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0645" w14:textId="77777777" w:rsidR="005B2C77" w:rsidRPr="004512A3" w:rsidRDefault="005B2C77" w:rsidP="005B2C77">
      <w:pPr>
        <w:spacing w:after="0"/>
        <w:jc w:val="both"/>
        <w:rPr>
          <w:rFonts w:ascii="Times New Roman" w:hAnsi="Times New Roman" w:cs="Times New Roman"/>
          <w:b/>
          <w:bCs/>
          <w:sz w:val="28"/>
          <w:szCs w:val="28"/>
        </w:rPr>
      </w:pPr>
      <w:bookmarkStart w:id="0" w:name="_Toc409441024"/>
      <w:bookmarkStart w:id="1" w:name="_Toc409441027"/>
      <w:bookmarkStart w:id="2" w:name="_Toc468791081"/>
      <w:r w:rsidRPr="004512A3">
        <w:rPr>
          <w:rFonts w:ascii="Times New Roman" w:hAnsi="Times New Roman" w:cs="Times New Roman"/>
          <w:b/>
          <w:bCs/>
          <w:sz w:val="28"/>
          <w:szCs w:val="28"/>
        </w:rPr>
        <w:t>OBČINA POLJČANE</w:t>
      </w:r>
    </w:p>
    <w:p w14:paraId="4BFF5384" w14:textId="77777777" w:rsidR="005B2C77" w:rsidRPr="004512A3" w:rsidRDefault="005B2C77" w:rsidP="005B2C77">
      <w:pPr>
        <w:spacing w:after="0"/>
        <w:jc w:val="both"/>
        <w:rPr>
          <w:rFonts w:ascii="Times New Roman" w:hAnsi="Times New Roman" w:cs="Times New Roman"/>
          <w:b/>
          <w:bCs/>
          <w:sz w:val="28"/>
          <w:szCs w:val="28"/>
        </w:rPr>
      </w:pPr>
      <w:r w:rsidRPr="004512A3">
        <w:rPr>
          <w:rFonts w:ascii="Times New Roman" w:hAnsi="Times New Roman" w:cs="Times New Roman"/>
          <w:b/>
          <w:bCs/>
          <w:sz w:val="28"/>
          <w:szCs w:val="28"/>
        </w:rPr>
        <w:t>Občinski svet</w:t>
      </w:r>
    </w:p>
    <w:p w14:paraId="1D33CF9D" w14:textId="77777777" w:rsidR="005B2C77" w:rsidRPr="004512A3" w:rsidRDefault="005B2C77" w:rsidP="005B2C77">
      <w:pPr>
        <w:spacing w:after="0"/>
        <w:jc w:val="both"/>
        <w:rPr>
          <w:rFonts w:ascii="Times New Roman" w:hAnsi="Times New Roman" w:cs="Times New Roman"/>
          <w:b/>
          <w:bCs/>
          <w:sz w:val="28"/>
          <w:szCs w:val="28"/>
        </w:rPr>
      </w:pPr>
    </w:p>
    <w:p w14:paraId="67B079A6" w14:textId="77777777" w:rsidR="005B2C77" w:rsidRPr="004512A3" w:rsidRDefault="005B2C77" w:rsidP="005B2C77">
      <w:pPr>
        <w:spacing w:after="0"/>
        <w:jc w:val="both"/>
        <w:rPr>
          <w:rFonts w:ascii="Times New Roman" w:hAnsi="Times New Roman" w:cs="Times New Roman"/>
          <w:sz w:val="28"/>
          <w:szCs w:val="28"/>
        </w:rPr>
      </w:pPr>
    </w:p>
    <w:p w14:paraId="7837B74F" w14:textId="77777777" w:rsidR="005B2C77" w:rsidRPr="004512A3" w:rsidRDefault="005B2C77" w:rsidP="005B2C77">
      <w:pPr>
        <w:spacing w:after="0"/>
        <w:jc w:val="both"/>
        <w:rPr>
          <w:rFonts w:ascii="Times New Roman" w:hAnsi="Times New Roman" w:cs="Times New Roman"/>
          <w:sz w:val="28"/>
          <w:szCs w:val="28"/>
        </w:rPr>
      </w:pPr>
    </w:p>
    <w:p w14:paraId="5D244C04" w14:textId="77777777" w:rsidR="005B2C77" w:rsidRPr="004512A3" w:rsidRDefault="005B2C77" w:rsidP="005B2C77">
      <w:pPr>
        <w:spacing w:after="0"/>
        <w:jc w:val="both"/>
        <w:rPr>
          <w:rFonts w:ascii="Times New Roman" w:hAnsi="Times New Roman" w:cs="Times New Roman"/>
          <w:sz w:val="28"/>
          <w:szCs w:val="28"/>
        </w:rPr>
      </w:pPr>
    </w:p>
    <w:p w14:paraId="54851343" w14:textId="77777777" w:rsidR="005B2C77" w:rsidRPr="004512A3" w:rsidRDefault="005B2C77" w:rsidP="005B2C77">
      <w:pPr>
        <w:spacing w:after="0"/>
        <w:jc w:val="both"/>
        <w:rPr>
          <w:rFonts w:ascii="Times New Roman" w:hAnsi="Times New Roman" w:cs="Times New Roman"/>
          <w:sz w:val="28"/>
          <w:szCs w:val="28"/>
        </w:rPr>
      </w:pPr>
    </w:p>
    <w:p w14:paraId="1040DB11" w14:textId="77777777" w:rsidR="005B2C77" w:rsidRPr="004512A3" w:rsidRDefault="005B2C77" w:rsidP="005B2C77">
      <w:pPr>
        <w:spacing w:after="0"/>
        <w:jc w:val="both"/>
        <w:rPr>
          <w:rFonts w:ascii="Times New Roman" w:hAnsi="Times New Roman" w:cs="Times New Roman"/>
          <w:sz w:val="28"/>
          <w:szCs w:val="28"/>
        </w:rPr>
      </w:pPr>
    </w:p>
    <w:p w14:paraId="2320D9F8" w14:textId="303983F3" w:rsidR="005B2C77" w:rsidRPr="004512A3" w:rsidRDefault="005B2C77" w:rsidP="005B2C77">
      <w:pPr>
        <w:spacing w:after="0"/>
        <w:jc w:val="center"/>
        <w:rPr>
          <w:rFonts w:ascii="Times New Roman" w:hAnsi="Times New Roman" w:cs="Times New Roman"/>
          <w:b/>
          <w:bCs/>
          <w:sz w:val="28"/>
          <w:szCs w:val="28"/>
        </w:rPr>
      </w:pPr>
      <w:r w:rsidRPr="004512A3">
        <w:rPr>
          <w:rFonts w:ascii="Times New Roman" w:hAnsi="Times New Roman" w:cs="Times New Roman"/>
          <w:b/>
          <w:bCs/>
          <w:sz w:val="28"/>
          <w:szCs w:val="28"/>
        </w:rPr>
        <w:t>23. redna seja občinskega sveta</w:t>
      </w:r>
    </w:p>
    <w:p w14:paraId="3E56BAD0" w14:textId="7F0C452C" w:rsidR="005B2C77" w:rsidRPr="004512A3" w:rsidRDefault="005B2C77" w:rsidP="005B2C77">
      <w:pPr>
        <w:spacing w:after="0"/>
        <w:jc w:val="center"/>
        <w:rPr>
          <w:rFonts w:ascii="Times New Roman" w:hAnsi="Times New Roman" w:cs="Times New Roman"/>
          <w:b/>
          <w:bCs/>
          <w:sz w:val="28"/>
          <w:szCs w:val="28"/>
        </w:rPr>
      </w:pPr>
      <w:r w:rsidRPr="004512A3">
        <w:rPr>
          <w:rFonts w:ascii="Times New Roman" w:hAnsi="Times New Roman" w:cs="Times New Roman"/>
          <w:b/>
          <w:bCs/>
          <w:sz w:val="28"/>
          <w:szCs w:val="28"/>
        </w:rPr>
        <w:t>29. 3. 2022</w:t>
      </w:r>
    </w:p>
    <w:p w14:paraId="20498E7D" w14:textId="77777777" w:rsidR="005B2C77" w:rsidRPr="004512A3" w:rsidRDefault="005B2C77" w:rsidP="005B2C77">
      <w:pPr>
        <w:spacing w:after="0"/>
        <w:jc w:val="center"/>
        <w:rPr>
          <w:rFonts w:ascii="Times New Roman" w:hAnsi="Times New Roman" w:cs="Times New Roman"/>
          <w:b/>
          <w:bCs/>
          <w:sz w:val="28"/>
          <w:szCs w:val="28"/>
        </w:rPr>
      </w:pPr>
    </w:p>
    <w:p w14:paraId="40EC0B7B" w14:textId="77777777" w:rsidR="005B2C77" w:rsidRPr="004512A3" w:rsidRDefault="005B2C77" w:rsidP="005B2C77">
      <w:pPr>
        <w:spacing w:after="0"/>
        <w:jc w:val="center"/>
        <w:rPr>
          <w:rFonts w:ascii="Times New Roman" w:hAnsi="Times New Roman" w:cs="Times New Roman"/>
          <w:b/>
          <w:bCs/>
          <w:sz w:val="28"/>
          <w:szCs w:val="28"/>
        </w:rPr>
      </w:pPr>
    </w:p>
    <w:p w14:paraId="3A813EC2" w14:textId="46775488" w:rsidR="005B2C77" w:rsidRPr="004512A3" w:rsidRDefault="005B2C77" w:rsidP="005B2C77">
      <w:pPr>
        <w:spacing w:after="0"/>
        <w:jc w:val="center"/>
        <w:rPr>
          <w:rFonts w:ascii="Times New Roman" w:hAnsi="Times New Roman" w:cs="Times New Roman"/>
          <w:b/>
          <w:bCs/>
          <w:sz w:val="28"/>
          <w:szCs w:val="28"/>
        </w:rPr>
      </w:pPr>
      <w:r w:rsidRPr="004512A3">
        <w:rPr>
          <w:rFonts w:ascii="Times New Roman" w:hAnsi="Times New Roman" w:cs="Times New Roman"/>
          <w:b/>
          <w:bCs/>
          <w:sz w:val="28"/>
          <w:szCs w:val="28"/>
        </w:rPr>
        <w:t xml:space="preserve">Gradivo za </w:t>
      </w:r>
      <w:r w:rsidR="00954D65">
        <w:rPr>
          <w:rFonts w:ascii="Times New Roman" w:hAnsi="Times New Roman" w:cs="Times New Roman"/>
          <w:b/>
          <w:bCs/>
          <w:sz w:val="28"/>
          <w:szCs w:val="28"/>
        </w:rPr>
        <w:t>5</w:t>
      </w:r>
      <w:r w:rsidRPr="004512A3">
        <w:rPr>
          <w:rFonts w:ascii="Times New Roman" w:hAnsi="Times New Roman" w:cs="Times New Roman"/>
          <w:b/>
          <w:bCs/>
          <w:sz w:val="28"/>
          <w:szCs w:val="28"/>
        </w:rPr>
        <w:t>. točko dnevnega reda</w:t>
      </w:r>
    </w:p>
    <w:p w14:paraId="0B51607C" w14:textId="77777777" w:rsidR="005B2C77" w:rsidRPr="004512A3" w:rsidRDefault="005B2C77" w:rsidP="005B2C77">
      <w:pPr>
        <w:spacing w:after="0"/>
        <w:jc w:val="both"/>
        <w:rPr>
          <w:rFonts w:ascii="Times New Roman" w:hAnsi="Times New Roman" w:cs="Times New Roman"/>
          <w:sz w:val="28"/>
          <w:szCs w:val="28"/>
        </w:rPr>
      </w:pPr>
    </w:p>
    <w:p w14:paraId="4BEF3DE0" w14:textId="77777777" w:rsidR="005B2C77" w:rsidRPr="004512A3" w:rsidRDefault="005B2C77" w:rsidP="005B2C77">
      <w:pPr>
        <w:spacing w:after="0"/>
        <w:jc w:val="both"/>
        <w:rPr>
          <w:rFonts w:ascii="Times New Roman" w:hAnsi="Times New Roman" w:cs="Times New Roman"/>
          <w:sz w:val="28"/>
          <w:szCs w:val="28"/>
        </w:rPr>
      </w:pPr>
    </w:p>
    <w:p w14:paraId="3425A97F" w14:textId="77777777" w:rsidR="005B2C77" w:rsidRPr="004512A3" w:rsidRDefault="005B2C77" w:rsidP="005B2C77">
      <w:pPr>
        <w:spacing w:after="0"/>
        <w:jc w:val="both"/>
        <w:rPr>
          <w:rFonts w:ascii="Times New Roman" w:hAnsi="Times New Roman" w:cs="Times New Roman"/>
          <w:sz w:val="28"/>
          <w:szCs w:val="28"/>
        </w:rPr>
      </w:pPr>
    </w:p>
    <w:p w14:paraId="23E42EED" w14:textId="77777777" w:rsidR="005B2C77" w:rsidRPr="004512A3" w:rsidRDefault="005B2C77" w:rsidP="005B2C77">
      <w:pPr>
        <w:spacing w:after="0"/>
        <w:jc w:val="both"/>
        <w:rPr>
          <w:rFonts w:ascii="Times New Roman" w:hAnsi="Times New Roman" w:cs="Times New Roman"/>
          <w:sz w:val="24"/>
          <w:szCs w:val="24"/>
        </w:rPr>
      </w:pPr>
      <w:r w:rsidRPr="004512A3">
        <w:rPr>
          <w:rFonts w:ascii="Times New Roman" w:hAnsi="Times New Roman" w:cs="Times New Roman"/>
          <w:sz w:val="24"/>
          <w:szCs w:val="24"/>
        </w:rPr>
        <w:t>Predlagatelj: Stanislav Kovačič, župan</w:t>
      </w:r>
    </w:p>
    <w:p w14:paraId="03E90002" w14:textId="77777777" w:rsidR="005B2C77" w:rsidRPr="004512A3" w:rsidRDefault="005B2C77" w:rsidP="005B2C77">
      <w:pPr>
        <w:spacing w:after="0"/>
        <w:jc w:val="both"/>
        <w:rPr>
          <w:rFonts w:ascii="Times New Roman" w:hAnsi="Times New Roman" w:cs="Times New Roman"/>
          <w:sz w:val="28"/>
          <w:szCs w:val="28"/>
        </w:rPr>
      </w:pPr>
    </w:p>
    <w:p w14:paraId="1CB21243" w14:textId="77777777" w:rsidR="005B2C77" w:rsidRPr="004512A3" w:rsidRDefault="005B2C77" w:rsidP="005B2C77">
      <w:pPr>
        <w:spacing w:after="0"/>
        <w:jc w:val="both"/>
        <w:rPr>
          <w:rFonts w:ascii="Times New Roman" w:hAnsi="Times New Roman" w:cs="Times New Roman"/>
          <w:sz w:val="28"/>
          <w:szCs w:val="28"/>
        </w:rPr>
      </w:pPr>
    </w:p>
    <w:p w14:paraId="76735D64" w14:textId="3094B57F" w:rsidR="005B2C77" w:rsidRPr="004512A3" w:rsidRDefault="005B2C77" w:rsidP="005B2C77">
      <w:pPr>
        <w:spacing w:after="0"/>
        <w:jc w:val="both"/>
        <w:rPr>
          <w:rFonts w:ascii="Times New Roman" w:hAnsi="Times New Roman" w:cs="Times New Roman"/>
          <w:b/>
          <w:bCs/>
          <w:sz w:val="28"/>
          <w:szCs w:val="28"/>
        </w:rPr>
      </w:pPr>
      <w:r w:rsidRPr="004512A3">
        <w:rPr>
          <w:rFonts w:ascii="Times New Roman" w:hAnsi="Times New Roman" w:cs="Times New Roman"/>
          <w:b/>
          <w:bCs/>
          <w:sz w:val="28"/>
          <w:szCs w:val="28"/>
        </w:rPr>
        <w:t>Zadeva: Zaključni račun</w:t>
      </w:r>
      <w:r w:rsidR="004512A3" w:rsidRPr="004512A3">
        <w:rPr>
          <w:rFonts w:ascii="Times New Roman" w:hAnsi="Times New Roman" w:cs="Times New Roman"/>
          <w:b/>
          <w:bCs/>
          <w:sz w:val="28"/>
          <w:szCs w:val="28"/>
        </w:rPr>
        <w:t xml:space="preserve"> proračuna</w:t>
      </w:r>
      <w:r w:rsidRPr="004512A3">
        <w:rPr>
          <w:rFonts w:ascii="Times New Roman" w:hAnsi="Times New Roman" w:cs="Times New Roman"/>
          <w:b/>
          <w:bCs/>
          <w:sz w:val="28"/>
          <w:szCs w:val="28"/>
        </w:rPr>
        <w:t xml:space="preserve"> Občine Poljčane za leto 2021</w:t>
      </w:r>
    </w:p>
    <w:p w14:paraId="42D2C95A" w14:textId="77777777" w:rsidR="005B2C77" w:rsidRPr="004512A3" w:rsidRDefault="005B2C77" w:rsidP="005B2C77">
      <w:pPr>
        <w:spacing w:after="0"/>
        <w:jc w:val="both"/>
        <w:rPr>
          <w:rFonts w:ascii="Times New Roman" w:hAnsi="Times New Roman" w:cs="Times New Roman"/>
          <w:sz w:val="28"/>
          <w:szCs w:val="28"/>
        </w:rPr>
      </w:pPr>
    </w:p>
    <w:p w14:paraId="2B835DA2" w14:textId="77777777" w:rsidR="005B2C77" w:rsidRPr="004512A3" w:rsidRDefault="005B2C77" w:rsidP="005B2C77">
      <w:pPr>
        <w:spacing w:after="0"/>
        <w:jc w:val="both"/>
        <w:rPr>
          <w:rFonts w:ascii="Times New Roman" w:hAnsi="Times New Roman" w:cs="Times New Roman"/>
          <w:sz w:val="28"/>
          <w:szCs w:val="28"/>
        </w:rPr>
      </w:pPr>
    </w:p>
    <w:p w14:paraId="479DB6E1" w14:textId="77777777" w:rsidR="005B2C77" w:rsidRDefault="005B2C77" w:rsidP="005B2C77">
      <w:pPr>
        <w:spacing w:after="0"/>
        <w:jc w:val="both"/>
        <w:rPr>
          <w:sz w:val="28"/>
          <w:szCs w:val="28"/>
        </w:rPr>
      </w:pPr>
    </w:p>
    <w:p w14:paraId="087DB737" w14:textId="77777777" w:rsidR="005B2C77" w:rsidRPr="004512A3" w:rsidRDefault="005B2C77" w:rsidP="005B2C77">
      <w:pPr>
        <w:spacing w:after="0"/>
        <w:jc w:val="both"/>
        <w:rPr>
          <w:rFonts w:ascii="Times New Roman" w:hAnsi="Times New Roman" w:cs="Times New Roman"/>
          <w:sz w:val="28"/>
          <w:szCs w:val="28"/>
          <w:u w:val="single"/>
        </w:rPr>
      </w:pPr>
      <w:r w:rsidRPr="004512A3">
        <w:rPr>
          <w:rFonts w:ascii="Times New Roman" w:hAnsi="Times New Roman" w:cs="Times New Roman"/>
          <w:sz w:val="28"/>
          <w:szCs w:val="28"/>
          <w:u w:val="single"/>
        </w:rPr>
        <w:t>Poročevalci:</w:t>
      </w:r>
    </w:p>
    <w:p w14:paraId="59EA693C" w14:textId="5EBC7B8A" w:rsidR="005B2C77" w:rsidRPr="004512A3" w:rsidRDefault="005B2C77" w:rsidP="005B2C77">
      <w:pPr>
        <w:spacing w:after="0"/>
        <w:jc w:val="both"/>
        <w:rPr>
          <w:rFonts w:ascii="Times New Roman" w:hAnsi="Times New Roman" w:cs="Times New Roman"/>
          <w:sz w:val="24"/>
          <w:szCs w:val="24"/>
        </w:rPr>
      </w:pPr>
      <w:r w:rsidRPr="004512A3">
        <w:rPr>
          <w:rFonts w:ascii="Times New Roman" w:hAnsi="Times New Roman" w:cs="Times New Roman"/>
          <w:sz w:val="24"/>
          <w:szCs w:val="24"/>
        </w:rPr>
        <w:t>Stanislav Kovačič, župan</w:t>
      </w:r>
    </w:p>
    <w:p w14:paraId="4168FB45" w14:textId="2713D0E2" w:rsidR="004512A3" w:rsidRPr="004512A3" w:rsidRDefault="004512A3" w:rsidP="004512A3">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512A3">
        <w:rPr>
          <w:rFonts w:ascii="Times New Roman" w:eastAsia="Times New Roman" w:hAnsi="Times New Roman" w:cs="Times New Roman"/>
          <w:sz w:val="24"/>
          <w:szCs w:val="24"/>
          <w:lang w:eastAsia="sl-SI"/>
        </w:rPr>
        <w:t>Renata Golob, uni</w:t>
      </w:r>
      <w:r w:rsidR="00A92E7F">
        <w:rPr>
          <w:rFonts w:ascii="Times New Roman" w:eastAsia="Times New Roman" w:hAnsi="Times New Roman" w:cs="Times New Roman"/>
          <w:sz w:val="24"/>
          <w:szCs w:val="24"/>
          <w:lang w:eastAsia="sl-SI"/>
        </w:rPr>
        <w:t>v</w:t>
      </w:r>
      <w:r w:rsidRPr="004512A3">
        <w:rPr>
          <w:rFonts w:ascii="Times New Roman" w:eastAsia="Times New Roman" w:hAnsi="Times New Roman" w:cs="Times New Roman"/>
          <w:sz w:val="24"/>
          <w:szCs w:val="24"/>
          <w:lang w:eastAsia="sl-SI"/>
        </w:rPr>
        <w:t>. dipl. prav., direktorica občinske uprave</w:t>
      </w:r>
    </w:p>
    <w:p w14:paraId="2F6D4C71" w14:textId="77777777" w:rsidR="005B2C77" w:rsidRPr="004512A3" w:rsidRDefault="005B2C77" w:rsidP="005B2C77">
      <w:pPr>
        <w:spacing w:after="0"/>
        <w:jc w:val="both"/>
        <w:rPr>
          <w:rFonts w:ascii="Times New Roman" w:hAnsi="Times New Roman" w:cs="Times New Roman"/>
          <w:sz w:val="24"/>
          <w:szCs w:val="24"/>
        </w:rPr>
      </w:pPr>
      <w:r w:rsidRPr="004512A3">
        <w:rPr>
          <w:rFonts w:ascii="Times New Roman" w:hAnsi="Times New Roman" w:cs="Times New Roman"/>
          <w:sz w:val="24"/>
          <w:szCs w:val="24"/>
        </w:rPr>
        <w:t>Jasmina Lončarič, dipl. ekon., finančnik VII/2-II</w:t>
      </w:r>
    </w:p>
    <w:p w14:paraId="0F1A492B" w14:textId="77777777" w:rsidR="005B2C77" w:rsidRDefault="005B2C77" w:rsidP="005B2C77">
      <w:pPr>
        <w:spacing w:after="0"/>
        <w:jc w:val="both"/>
        <w:rPr>
          <w:sz w:val="28"/>
          <w:szCs w:val="28"/>
        </w:rPr>
      </w:pPr>
    </w:p>
    <w:p w14:paraId="366B3D7F" w14:textId="458B53EC" w:rsidR="005B2C77" w:rsidRPr="004512A3" w:rsidRDefault="005B2C77" w:rsidP="005B2C77">
      <w:pPr>
        <w:spacing w:after="0"/>
        <w:jc w:val="both"/>
        <w:rPr>
          <w:rFonts w:ascii="Times New Roman" w:hAnsi="Times New Roman" w:cs="Times New Roman"/>
          <w:sz w:val="28"/>
          <w:szCs w:val="28"/>
          <w:u w:val="single"/>
        </w:rPr>
      </w:pPr>
      <w:r w:rsidRPr="004512A3">
        <w:rPr>
          <w:rFonts w:ascii="Times New Roman" w:hAnsi="Times New Roman" w:cs="Times New Roman"/>
          <w:sz w:val="28"/>
          <w:szCs w:val="28"/>
          <w:u w:val="single"/>
        </w:rPr>
        <w:t>Skrbniki postavk:</w:t>
      </w:r>
    </w:p>
    <w:p w14:paraId="06610C59" w14:textId="77777777" w:rsidR="005B2C77" w:rsidRPr="004512A3" w:rsidRDefault="005B2C77" w:rsidP="005B2C77">
      <w:pPr>
        <w:spacing w:after="0"/>
        <w:jc w:val="both"/>
        <w:rPr>
          <w:rFonts w:ascii="Times New Roman" w:hAnsi="Times New Roman" w:cs="Times New Roman"/>
          <w:sz w:val="24"/>
          <w:szCs w:val="24"/>
        </w:rPr>
      </w:pPr>
      <w:r w:rsidRPr="004512A3">
        <w:rPr>
          <w:rFonts w:ascii="Times New Roman" w:hAnsi="Times New Roman" w:cs="Times New Roman"/>
          <w:sz w:val="24"/>
          <w:szCs w:val="24"/>
        </w:rPr>
        <w:t xml:space="preserve">Nataša Dvoršak, univ. dipl. inž. </w:t>
      </w:r>
      <w:proofErr w:type="spellStart"/>
      <w:r w:rsidRPr="004512A3">
        <w:rPr>
          <w:rFonts w:ascii="Times New Roman" w:hAnsi="Times New Roman" w:cs="Times New Roman"/>
          <w:sz w:val="24"/>
          <w:szCs w:val="24"/>
        </w:rPr>
        <w:t>tehnol</w:t>
      </w:r>
      <w:proofErr w:type="spellEnd"/>
      <w:r w:rsidRPr="004512A3">
        <w:rPr>
          <w:rFonts w:ascii="Times New Roman" w:hAnsi="Times New Roman" w:cs="Times New Roman"/>
          <w:sz w:val="24"/>
          <w:szCs w:val="24"/>
        </w:rPr>
        <w:t>, prom., svetovalka za okolje in prostor</w:t>
      </w:r>
    </w:p>
    <w:p w14:paraId="5423691B" w14:textId="712534BC" w:rsidR="005B2C77" w:rsidRPr="004512A3" w:rsidRDefault="005B2C77" w:rsidP="005B2C77">
      <w:pPr>
        <w:spacing w:after="0"/>
        <w:jc w:val="both"/>
        <w:rPr>
          <w:rFonts w:ascii="Times New Roman" w:hAnsi="Times New Roman" w:cs="Times New Roman"/>
          <w:sz w:val="24"/>
          <w:szCs w:val="24"/>
        </w:rPr>
      </w:pPr>
      <w:r w:rsidRPr="004512A3">
        <w:rPr>
          <w:rFonts w:ascii="Times New Roman" w:hAnsi="Times New Roman" w:cs="Times New Roman"/>
          <w:sz w:val="24"/>
          <w:szCs w:val="24"/>
        </w:rPr>
        <w:t>Vladimir Podvršnik, dipl. inž. grad., strokovni sodelavec VII/</w:t>
      </w:r>
      <w:r w:rsidR="00FC0631">
        <w:rPr>
          <w:rFonts w:ascii="Times New Roman" w:hAnsi="Times New Roman" w:cs="Times New Roman"/>
          <w:sz w:val="24"/>
          <w:szCs w:val="24"/>
        </w:rPr>
        <w:t>1</w:t>
      </w:r>
    </w:p>
    <w:p w14:paraId="6D84022E" w14:textId="77777777" w:rsidR="005B2C77" w:rsidRPr="004512A3" w:rsidRDefault="005B2C77" w:rsidP="005B2C77">
      <w:pPr>
        <w:spacing w:after="0"/>
        <w:jc w:val="both"/>
        <w:rPr>
          <w:rFonts w:ascii="Times New Roman" w:hAnsi="Times New Roman" w:cs="Times New Roman"/>
          <w:sz w:val="24"/>
          <w:szCs w:val="24"/>
        </w:rPr>
      </w:pPr>
      <w:r w:rsidRPr="004512A3">
        <w:rPr>
          <w:rFonts w:ascii="Times New Roman" w:hAnsi="Times New Roman" w:cs="Times New Roman"/>
          <w:sz w:val="24"/>
          <w:szCs w:val="24"/>
        </w:rPr>
        <w:t>Jelka Hribernik, org. posl. v gost., svetovalka za turizem, kulturo in splošne zadeve</w:t>
      </w:r>
    </w:p>
    <w:p w14:paraId="7C548296" w14:textId="77777777" w:rsidR="005B2C77" w:rsidRPr="004512A3" w:rsidRDefault="005B2C77" w:rsidP="005B2C77">
      <w:pPr>
        <w:spacing w:after="0"/>
        <w:jc w:val="both"/>
        <w:rPr>
          <w:rFonts w:ascii="Times New Roman" w:hAnsi="Times New Roman" w:cs="Times New Roman"/>
          <w:sz w:val="24"/>
          <w:szCs w:val="24"/>
        </w:rPr>
      </w:pPr>
      <w:r w:rsidRPr="004512A3">
        <w:rPr>
          <w:rFonts w:ascii="Times New Roman" w:hAnsi="Times New Roman" w:cs="Times New Roman"/>
          <w:sz w:val="24"/>
          <w:szCs w:val="24"/>
        </w:rPr>
        <w:t>Spomenka Vodopivec, univ. dipl. prav., vodja družbenih dejavnosti</w:t>
      </w:r>
    </w:p>
    <w:p w14:paraId="5122B9A4" w14:textId="77777777" w:rsidR="005B2C77" w:rsidRDefault="005B2C77" w:rsidP="005B2C77">
      <w:pPr>
        <w:spacing w:after="0"/>
        <w:jc w:val="both"/>
        <w:rPr>
          <w:sz w:val="28"/>
          <w:szCs w:val="28"/>
        </w:rPr>
      </w:pPr>
    </w:p>
    <w:p w14:paraId="3C3899E0" w14:textId="77777777" w:rsidR="005B2C77" w:rsidRDefault="005B2C77" w:rsidP="005B2C77">
      <w:pPr>
        <w:spacing w:after="0"/>
        <w:jc w:val="both"/>
        <w:rPr>
          <w:sz w:val="28"/>
          <w:szCs w:val="28"/>
        </w:rPr>
      </w:pPr>
    </w:p>
    <w:p w14:paraId="32A0DF6D" w14:textId="4219B8DC" w:rsidR="004015F7" w:rsidRDefault="004015F7" w:rsidP="004015F7">
      <w:pPr>
        <w:overflowPunct w:val="0"/>
        <w:autoSpaceDE w:val="0"/>
        <w:autoSpaceDN w:val="0"/>
        <w:adjustRightInd w:val="0"/>
        <w:spacing w:before="60" w:after="120" w:line="240" w:lineRule="auto"/>
        <w:textAlignment w:val="baseline"/>
        <w:rPr>
          <w:rFonts w:ascii="Times New Roman" w:eastAsia="Times New Roman" w:hAnsi="Times New Roman" w:cs="Times New Roman"/>
          <w:sz w:val="24"/>
          <w:szCs w:val="24"/>
        </w:rPr>
      </w:pPr>
    </w:p>
    <w:tbl>
      <w:tblPr>
        <w:tblpPr w:leftFromText="187" w:rightFromText="187" w:vertAnchor="page" w:horzAnchor="margin" w:tblpY="1376"/>
        <w:tblW w:w="5355"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9810"/>
      </w:tblGrid>
      <w:tr w:rsidR="005B2C77" w:rsidRPr="004015F7" w14:paraId="21FCD567" w14:textId="77777777" w:rsidTr="005164C4">
        <w:trPr>
          <w:trHeight w:val="3094"/>
        </w:trPr>
        <w:tc>
          <w:tcPr>
            <w:tcW w:w="0" w:type="auto"/>
          </w:tcPr>
          <w:p w14:paraId="706BCBB4" w14:textId="77777777" w:rsidR="005B2C77" w:rsidRPr="004015F7" w:rsidRDefault="005B2C77" w:rsidP="005164C4">
            <w:pPr>
              <w:spacing w:after="0" w:line="240" w:lineRule="auto"/>
              <w:rPr>
                <w:rFonts w:ascii="Cambria" w:eastAsia="Times New Roman" w:hAnsi="Cambria" w:cs="Times New Roman"/>
                <w:sz w:val="72"/>
                <w:szCs w:val="72"/>
                <w:lang w:eastAsia="sl-SI"/>
              </w:rPr>
            </w:pPr>
          </w:p>
          <w:p w14:paraId="7272A1D0" w14:textId="77777777" w:rsidR="005B2C77" w:rsidRPr="004015F7" w:rsidRDefault="005B2C77" w:rsidP="005164C4">
            <w:pPr>
              <w:spacing w:before="100" w:beforeAutospacing="1" w:after="100" w:afterAutospacing="1" w:line="240" w:lineRule="auto"/>
              <w:rPr>
                <w:rFonts w:ascii="Times New Roman" w:eastAsia="Times New Roman" w:hAnsi="Times New Roman" w:cs="Times New Roman"/>
                <w:sz w:val="24"/>
                <w:szCs w:val="24"/>
                <w:lang w:eastAsia="sl-SI"/>
              </w:rPr>
            </w:pPr>
            <w:r w:rsidRPr="004015F7">
              <w:rPr>
                <w:rFonts w:ascii="Arial" w:eastAsia="Times New Roman" w:hAnsi="Arial" w:cs="Arial"/>
                <w:b/>
                <w:noProof/>
                <w:sz w:val="44"/>
                <w:szCs w:val="44"/>
                <w:lang w:eastAsia="sl-SI"/>
              </w:rPr>
              <w:drawing>
                <wp:anchor distT="0" distB="0" distL="114300" distR="114300" simplePos="0" relativeHeight="251657728" behindDoc="0" locked="0" layoutInCell="1" allowOverlap="1" wp14:anchorId="7FE9D18F" wp14:editId="481947E5">
                  <wp:simplePos x="0" y="0"/>
                  <wp:positionH relativeFrom="column">
                    <wp:posOffset>2620010</wp:posOffset>
                  </wp:positionH>
                  <wp:positionV relativeFrom="paragraph">
                    <wp:posOffset>-5080</wp:posOffset>
                  </wp:positionV>
                  <wp:extent cx="485775" cy="520065"/>
                  <wp:effectExtent l="0" t="0" r="9525" b="0"/>
                  <wp:wrapSquare wrapText="bothSides"/>
                  <wp:docPr id="3" name="Slika 3" descr="POLJCANE_grb_osnute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JCANE_grb_osnutek25"/>
                          <pic:cNvPicPr>
                            <a:picLocks noChangeAspect="1" noChangeArrowheads="1"/>
                          </pic:cNvPicPr>
                        </pic:nvPicPr>
                        <pic:blipFill>
                          <a:blip r:embed="rId8" cstate="print">
                            <a:extLst>
                              <a:ext uri="{28A0092B-C50C-407E-A947-70E740481C1C}">
                                <a14:useLocalDpi xmlns:a14="http://schemas.microsoft.com/office/drawing/2010/main" val="0"/>
                              </a:ext>
                            </a:extLst>
                          </a:blip>
                          <a:srcRect l="20959" t="34218" r="21483" b="22227"/>
                          <a:stretch>
                            <a:fillRect/>
                          </a:stretch>
                        </pic:blipFill>
                        <pic:spPr bwMode="auto">
                          <a:xfrm>
                            <a:off x="0" y="0"/>
                            <a:ext cx="485775" cy="520065"/>
                          </a:xfrm>
                          <a:prstGeom prst="rect">
                            <a:avLst/>
                          </a:prstGeom>
                          <a:noFill/>
                          <a:ln>
                            <a:noFill/>
                          </a:ln>
                        </pic:spPr>
                      </pic:pic>
                    </a:graphicData>
                  </a:graphic>
                </wp:anchor>
              </w:drawing>
            </w:r>
            <w:r w:rsidRPr="004015F7">
              <w:rPr>
                <w:rFonts w:ascii="Times New Roman" w:eastAsia="Times New Roman" w:hAnsi="Times New Roman" w:cs="Times New Roman"/>
                <w:sz w:val="24"/>
                <w:szCs w:val="24"/>
                <w:lang w:eastAsia="sl-SI"/>
              </w:rPr>
              <w:t xml:space="preserve">   </w:t>
            </w:r>
          </w:p>
          <w:p w14:paraId="32B69848" w14:textId="77777777" w:rsidR="005B2C77" w:rsidRPr="004015F7" w:rsidRDefault="005B2C77" w:rsidP="005164C4">
            <w:pPr>
              <w:spacing w:after="0" w:line="240" w:lineRule="auto"/>
              <w:jc w:val="center"/>
              <w:rPr>
                <w:rFonts w:ascii="Arial" w:eastAsia="Times New Roman" w:hAnsi="Arial" w:cs="Arial"/>
                <w:sz w:val="44"/>
                <w:szCs w:val="44"/>
                <w:lang w:eastAsia="sl-SI"/>
              </w:rPr>
            </w:pPr>
            <w:r w:rsidRPr="004015F7">
              <w:rPr>
                <w:rFonts w:ascii="Arial" w:eastAsia="Times New Roman" w:hAnsi="Arial" w:cs="Arial"/>
                <w:sz w:val="44"/>
                <w:szCs w:val="44"/>
                <w:lang w:eastAsia="sl-SI"/>
              </w:rPr>
              <w:t xml:space="preserve"> OBČINA POLJČANE</w:t>
            </w:r>
          </w:p>
        </w:tc>
      </w:tr>
      <w:tr w:rsidR="005B2C77" w:rsidRPr="004015F7" w14:paraId="3B4F5076" w14:textId="77777777" w:rsidTr="005164C4">
        <w:trPr>
          <w:trHeight w:val="4477"/>
        </w:trPr>
        <w:tc>
          <w:tcPr>
            <w:tcW w:w="0" w:type="auto"/>
          </w:tcPr>
          <w:p w14:paraId="7B93A2B0" w14:textId="77777777" w:rsidR="005B2C77" w:rsidRPr="004015F7" w:rsidRDefault="005B2C77" w:rsidP="005164C4">
            <w:pPr>
              <w:spacing w:after="0" w:line="240" w:lineRule="auto"/>
              <w:jc w:val="center"/>
              <w:rPr>
                <w:rFonts w:ascii="Arial" w:eastAsia="Times New Roman" w:hAnsi="Arial" w:cs="Arial"/>
                <w:b/>
                <w:sz w:val="44"/>
                <w:szCs w:val="44"/>
                <w:lang w:eastAsia="sl-SI"/>
              </w:rPr>
            </w:pPr>
          </w:p>
          <w:p w14:paraId="69D524B5" w14:textId="77777777" w:rsidR="005B2C77" w:rsidRPr="004015F7" w:rsidRDefault="005B2C77" w:rsidP="005164C4">
            <w:pPr>
              <w:spacing w:after="0" w:line="240" w:lineRule="auto"/>
              <w:jc w:val="center"/>
              <w:rPr>
                <w:rFonts w:ascii="Arial" w:eastAsia="Times New Roman" w:hAnsi="Arial" w:cs="Arial"/>
                <w:b/>
                <w:sz w:val="44"/>
                <w:szCs w:val="44"/>
                <w:lang w:eastAsia="sl-SI"/>
              </w:rPr>
            </w:pPr>
          </w:p>
          <w:p w14:paraId="30EE2DD0" w14:textId="77777777" w:rsidR="005B2C77" w:rsidRPr="004015F7" w:rsidRDefault="005B2C77" w:rsidP="005164C4">
            <w:pPr>
              <w:spacing w:after="0" w:line="240" w:lineRule="auto"/>
              <w:jc w:val="center"/>
              <w:rPr>
                <w:rFonts w:ascii="Arial" w:eastAsia="Times New Roman" w:hAnsi="Arial" w:cs="Arial"/>
                <w:b/>
                <w:sz w:val="44"/>
                <w:szCs w:val="44"/>
                <w:lang w:eastAsia="sl-SI"/>
              </w:rPr>
            </w:pPr>
            <w:r w:rsidRPr="004015F7">
              <w:rPr>
                <w:rFonts w:ascii="Arial" w:eastAsia="Times New Roman" w:hAnsi="Arial" w:cs="Arial"/>
                <w:b/>
                <w:sz w:val="44"/>
                <w:szCs w:val="44"/>
                <w:lang w:eastAsia="sl-SI"/>
              </w:rPr>
              <w:t>ZAKLJUČNI RAČUN</w:t>
            </w:r>
          </w:p>
          <w:p w14:paraId="3C605A48" w14:textId="77777777" w:rsidR="005B2C77" w:rsidRPr="004015F7" w:rsidRDefault="005B2C77" w:rsidP="005164C4">
            <w:pPr>
              <w:spacing w:after="0" w:line="240" w:lineRule="auto"/>
              <w:jc w:val="center"/>
              <w:rPr>
                <w:rFonts w:ascii="Arial" w:eastAsia="Times New Roman" w:hAnsi="Arial" w:cs="Arial"/>
                <w:b/>
                <w:sz w:val="44"/>
                <w:szCs w:val="44"/>
                <w:lang w:eastAsia="sl-SI"/>
              </w:rPr>
            </w:pPr>
            <w:r w:rsidRPr="004015F7">
              <w:rPr>
                <w:rFonts w:ascii="Arial" w:eastAsia="Times New Roman" w:hAnsi="Arial" w:cs="Arial"/>
                <w:b/>
                <w:sz w:val="44"/>
                <w:szCs w:val="44"/>
                <w:lang w:eastAsia="sl-SI"/>
              </w:rPr>
              <w:t>PRORAČUNA OBČINE POLJČANE</w:t>
            </w:r>
          </w:p>
          <w:p w14:paraId="57744E34" w14:textId="77777777" w:rsidR="005B2C77" w:rsidRPr="004015F7" w:rsidRDefault="005B2C77" w:rsidP="005164C4">
            <w:pPr>
              <w:spacing w:after="0" w:line="240" w:lineRule="auto"/>
              <w:jc w:val="center"/>
              <w:rPr>
                <w:rFonts w:ascii="Arial" w:eastAsia="Times New Roman" w:hAnsi="Arial" w:cs="Arial"/>
                <w:b/>
                <w:sz w:val="44"/>
                <w:szCs w:val="44"/>
                <w:lang w:eastAsia="sl-SI"/>
              </w:rPr>
            </w:pPr>
          </w:p>
          <w:p w14:paraId="23E8F6C3" w14:textId="77777777" w:rsidR="005B2C77" w:rsidRPr="004015F7" w:rsidRDefault="005B2C77" w:rsidP="005164C4">
            <w:pPr>
              <w:spacing w:after="0" w:line="240" w:lineRule="auto"/>
              <w:jc w:val="center"/>
              <w:rPr>
                <w:rFonts w:ascii="Arial" w:eastAsia="Times New Roman" w:hAnsi="Arial" w:cs="Arial"/>
                <w:b/>
                <w:sz w:val="44"/>
                <w:szCs w:val="44"/>
                <w:lang w:eastAsia="sl-SI"/>
              </w:rPr>
            </w:pPr>
            <w:r w:rsidRPr="004015F7">
              <w:rPr>
                <w:rFonts w:ascii="Arial" w:eastAsia="Times New Roman" w:hAnsi="Arial" w:cs="Arial"/>
                <w:b/>
                <w:sz w:val="44"/>
                <w:szCs w:val="44"/>
                <w:lang w:eastAsia="sl-SI"/>
              </w:rPr>
              <w:t>LETO 20</w:t>
            </w:r>
            <w:r>
              <w:rPr>
                <w:rFonts w:ascii="Arial" w:eastAsia="Times New Roman" w:hAnsi="Arial" w:cs="Arial"/>
                <w:b/>
                <w:sz w:val="44"/>
                <w:szCs w:val="44"/>
                <w:lang w:eastAsia="sl-SI"/>
              </w:rPr>
              <w:t>21</w:t>
            </w:r>
          </w:p>
        </w:tc>
      </w:tr>
      <w:tr w:rsidR="005B2C77" w:rsidRPr="004015F7" w14:paraId="6E6B6924" w14:textId="77777777" w:rsidTr="005164C4">
        <w:trPr>
          <w:trHeight w:val="2886"/>
        </w:trPr>
        <w:tc>
          <w:tcPr>
            <w:tcW w:w="0" w:type="auto"/>
          </w:tcPr>
          <w:p w14:paraId="6CCE8C7E" w14:textId="77777777" w:rsidR="005B2C77" w:rsidRPr="004015F7" w:rsidRDefault="005B2C77" w:rsidP="005164C4">
            <w:pPr>
              <w:spacing w:after="0" w:line="240" w:lineRule="auto"/>
              <w:jc w:val="right"/>
              <w:rPr>
                <w:rFonts w:ascii="Arial" w:eastAsia="Times New Roman" w:hAnsi="Arial" w:cs="Arial"/>
                <w:b/>
                <w:szCs w:val="24"/>
                <w:lang w:eastAsia="sl-SI"/>
              </w:rPr>
            </w:pPr>
          </w:p>
          <w:p w14:paraId="4AF09E81" w14:textId="77777777" w:rsidR="005B2C77" w:rsidRPr="004015F7" w:rsidRDefault="005B2C77" w:rsidP="005164C4">
            <w:pPr>
              <w:spacing w:after="0" w:line="240" w:lineRule="auto"/>
              <w:rPr>
                <w:rFonts w:ascii="Arial" w:eastAsia="Times New Roman" w:hAnsi="Arial" w:cs="Arial"/>
                <w:b/>
                <w:szCs w:val="24"/>
                <w:lang w:eastAsia="sl-SI"/>
              </w:rPr>
            </w:pPr>
          </w:p>
          <w:p w14:paraId="0BFDA7E3" w14:textId="77777777" w:rsidR="005B2C77" w:rsidRPr="004015F7" w:rsidRDefault="005B2C77" w:rsidP="005164C4">
            <w:pPr>
              <w:spacing w:after="0" w:line="240" w:lineRule="auto"/>
              <w:jc w:val="right"/>
              <w:rPr>
                <w:rFonts w:ascii="Arial" w:eastAsia="Times New Roman" w:hAnsi="Arial" w:cs="Arial"/>
                <w:b/>
                <w:szCs w:val="24"/>
                <w:lang w:eastAsia="sl-SI"/>
              </w:rPr>
            </w:pPr>
          </w:p>
          <w:p w14:paraId="1D1E6DF5" w14:textId="77777777" w:rsidR="005B2C77" w:rsidRPr="004015F7" w:rsidRDefault="005B2C77" w:rsidP="005164C4">
            <w:pPr>
              <w:spacing w:after="0" w:line="240" w:lineRule="auto"/>
              <w:jc w:val="right"/>
              <w:rPr>
                <w:rFonts w:ascii="Arial" w:eastAsia="Times New Roman" w:hAnsi="Arial" w:cs="Arial"/>
                <w:b/>
                <w:szCs w:val="24"/>
                <w:lang w:eastAsia="sl-SI"/>
              </w:rPr>
            </w:pPr>
          </w:p>
          <w:p w14:paraId="336D1636" w14:textId="77777777" w:rsidR="005B2C77" w:rsidRPr="004015F7" w:rsidRDefault="005B2C77" w:rsidP="005164C4">
            <w:pPr>
              <w:spacing w:after="0" w:line="240" w:lineRule="auto"/>
              <w:jc w:val="right"/>
              <w:rPr>
                <w:rFonts w:ascii="Arial" w:eastAsia="Times New Roman" w:hAnsi="Arial" w:cs="Arial"/>
                <w:b/>
                <w:szCs w:val="24"/>
                <w:lang w:eastAsia="sl-SI"/>
              </w:rPr>
            </w:pPr>
          </w:p>
          <w:p w14:paraId="7AF9F705" w14:textId="77777777" w:rsidR="005B2C77" w:rsidRPr="004015F7" w:rsidRDefault="005B2C77" w:rsidP="005164C4">
            <w:pPr>
              <w:spacing w:after="0" w:line="240" w:lineRule="auto"/>
              <w:jc w:val="right"/>
              <w:rPr>
                <w:rFonts w:ascii="Arial" w:eastAsia="Times New Roman" w:hAnsi="Arial" w:cs="Arial"/>
                <w:b/>
                <w:szCs w:val="24"/>
                <w:lang w:eastAsia="sl-SI"/>
              </w:rPr>
            </w:pPr>
          </w:p>
          <w:p w14:paraId="6286801D" w14:textId="77777777" w:rsidR="005B2C77" w:rsidRPr="004015F7" w:rsidRDefault="005B2C77" w:rsidP="005164C4">
            <w:pPr>
              <w:spacing w:after="0" w:line="240" w:lineRule="auto"/>
              <w:jc w:val="right"/>
              <w:rPr>
                <w:rFonts w:ascii="Arial" w:eastAsia="Times New Roman" w:hAnsi="Arial" w:cs="Arial"/>
                <w:b/>
                <w:szCs w:val="24"/>
                <w:lang w:eastAsia="sl-SI"/>
              </w:rPr>
            </w:pPr>
          </w:p>
          <w:p w14:paraId="5CEDB7C4" w14:textId="77777777" w:rsidR="005B2C77" w:rsidRPr="004015F7" w:rsidRDefault="005B2C77" w:rsidP="005164C4">
            <w:pPr>
              <w:spacing w:after="0" w:line="240" w:lineRule="auto"/>
              <w:jc w:val="center"/>
              <w:rPr>
                <w:rFonts w:ascii="Arial" w:eastAsia="Times New Roman" w:hAnsi="Arial" w:cs="Arial"/>
                <w:b/>
                <w:szCs w:val="24"/>
                <w:lang w:eastAsia="sl-SI"/>
              </w:rPr>
            </w:pPr>
            <w:r w:rsidRPr="004015F7">
              <w:rPr>
                <w:rFonts w:ascii="Arial" w:eastAsia="Times New Roman" w:hAnsi="Arial" w:cs="Arial"/>
                <w:b/>
                <w:szCs w:val="24"/>
                <w:lang w:eastAsia="sl-SI"/>
              </w:rPr>
              <w:t xml:space="preserve">                                                                              </w:t>
            </w:r>
            <w:r>
              <w:rPr>
                <w:rFonts w:ascii="Arial" w:eastAsia="Times New Roman" w:hAnsi="Arial" w:cs="Arial"/>
                <w:b/>
                <w:szCs w:val="24"/>
                <w:lang w:eastAsia="sl-SI"/>
              </w:rPr>
              <w:t xml:space="preserve">                         </w:t>
            </w:r>
            <w:r w:rsidRPr="004015F7">
              <w:rPr>
                <w:rFonts w:ascii="Arial" w:eastAsia="Times New Roman" w:hAnsi="Arial" w:cs="Arial"/>
                <w:b/>
                <w:szCs w:val="24"/>
                <w:lang w:eastAsia="sl-SI"/>
              </w:rPr>
              <w:t xml:space="preserve"> Župan</w:t>
            </w:r>
          </w:p>
          <w:p w14:paraId="26AFD53D" w14:textId="77777777" w:rsidR="005B2C77" w:rsidRPr="004015F7" w:rsidRDefault="005B2C77" w:rsidP="005164C4">
            <w:pPr>
              <w:spacing w:after="0" w:line="240" w:lineRule="auto"/>
              <w:jc w:val="center"/>
              <w:rPr>
                <w:rFonts w:ascii="Arial" w:eastAsia="Times New Roman" w:hAnsi="Arial" w:cs="Arial"/>
                <w:szCs w:val="24"/>
                <w:lang w:eastAsia="sl-SI"/>
              </w:rPr>
            </w:pPr>
            <w:r w:rsidRPr="004015F7">
              <w:rPr>
                <w:rFonts w:ascii="Arial" w:eastAsia="Times New Roman" w:hAnsi="Arial" w:cs="Arial"/>
                <w:szCs w:val="24"/>
                <w:lang w:eastAsia="sl-SI"/>
              </w:rPr>
              <w:t xml:space="preserve">                                                                                         </w:t>
            </w:r>
            <w:r>
              <w:rPr>
                <w:rFonts w:ascii="Arial" w:eastAsia="Times New Roman" w:hAnsi="Arial" w:cs="Arial"/>
                <w:szCs w:val="24"/>
                <w:lang w:eastAsia="sl-SI"/>
              </w:rPr>
              <w:t xml:space="preserve">                      S</w:t>
            </w:r>
            <w:r w:rsidRPr="004015F7">
              <w:rPr>
                <w:rFonts w:ascii="Arial" w:eastAsia="Times New Roman" w:hAnsi="Arial" w:cs="Arial"/>
                <w:szCs w:val="24"/>
                <w:lang w:eastAsia="sl-SI"/>
              </w:rPr>
              <w:t>tanislav KOVAČIČ</w:t>
            </w:r>
          </w:p>
          <w:p w14:paraId="42944260" w14:textId="77777777" w:rsidR="005B2C77" w:rsidRPr="004015F7" w:rsidRDefault="005B2C77" w:rsidP="005164C4">
            <w:pPr>
              <w:spacing w:after="0" w:line="240" w:lineRule="auto"/>
              <w:jc w:val="right"/>
              <w:rPr>
                <w:rFonts w:ascii="Arial" w:eastAsia="Times New Roman" w:hAnsi="Arial" w:cs="Arial"/>
                <w:szCs w:val="24"/>
                <w:lang w:eastAsia="sl-SI"/>
              </w:rPr>
            </w:pPr>
          </w:p>
          <w:p w14:paraId="4CC34613" w14:textId="77777777" w:rsidR="005B2C77" w:rsidRPr="004015F7" w:rsidRDefault="005B2C77" w:rsidP="005164C4">
            <w:pPr>
              <w:spacing w:after="0" w:line="240" w:lineRule="auto"/>
              <w:jc w:val="right"/>
              <w:rPr>
                <w:rFonts w:ascii="Calibri" w:eastAsia="Times New Roman" w:hAnsi="Calibri" w:cs="Times New Roman"/>
                <w:sz w:val="28"/>
                <w:szCs w:val="28"/>
                <w:lang w:eastAsia="sl-SI"/>
              </w:rPr>
            </w:pPr>
          </w:p>
          <w:p w14:paraId="7A6421A3" w14:textId="77777777" w:rsidR="005B2C77" w:rsidRPr="004015F7" w:rsidRDefault="005B2C77" w:rsidP="005164C4">
            <w:pPr>
              <w:spacing w:after="0" w:line="240" w:lineRule="auto"/>
              <w:jc w:val="right"/>
              <w:rPr>
                <w:rFonts w:ascii="Calibri" w:eastAsia="Times New Roman" w:hAnsi="Calibri" w:cs="Times New Roman"/>
                <w:sz w:val="28"/>
                <w:szCs w:val="28"/>
                <w:lang w:eastAsia="sl-SI"/>
              </w:rPr>
            </w:pPr>
          </w:p>
        </w:tc>
      </w:tr>
    </w:tbl>
    <w:p w14:paraId="6FD5996D" w14:textId="6111E5E5" w:rsidR="005B2C77" w:rsidRDefault="005B2C77" w:rsidP="004015F7">
      <w:pPr>
        <w:overflowPunct w:val="0"/>
        <w:autoSpaceDE w:val="0"/>
        <w:autoSpaceDN w:val="0"/>
        <w:adjustRightInd w:val="0"/>
        <w:spacing w:before="60" w:after="120" w:line="240" w:lineRule="auto"/>
        <w:textAlignment w:val="baseline"/>
        <w:rPr>
          <w:rFonts w:ascii="Times New Roman" w:eastAsia="Times New Roman" w:hAnsi="Times New Roman" w:cs="Times New Roman"/>
          <w:sz w:val="24"/>
          <w:szCs w:val="24"/>
        </w:rPr>
      </w:pPr>
    </w:p>
    <w:p w14:paraId="20D742B2" w14:textId="77777777" w:rsidR="005B2C77" w:rsidRPr="004015F7" w:rsidRDefault="005B2C77" w:rsidP="004015F7">
      <w:pPr>
        <w:overflowPunct w:val="0"/>
        <w:autoSpaceDE w:val="0"/>
        <w:autoSpaceDN w:val="0"/>
        <w:adjustRightInd w:val="0"/>
        <w:spacing w:before="60" w:after="120" w:line="240" w:lineRule="auto"/>
        <w:textAlignment w:val="baseline"/>
        <w:rPr>
          <w:rFonts w:ascii="Times New Roman" w:eastAsia="Times New Roman" w:hAnsi="Times New Roman" w:cs="Times New Roman"/>
          <w:sz w:val="24"/>
          <w:szCs w:val="24"/>
        </w:rPr>
      </w:pPr>
    </w:p>
    <w:p w14:paraId="60A8228D" w14:textId="77777777" w:rsidR="004015F7" w:rsidRPr="004015F7" w:rsidRDefault="004015F7" w:rsidP="004015F7">
      <w:pPr>
        <w:keepNext/>
        <w:tabs>
          <w:tab w:val="right" w:leader="dot" w:pos="9628"/>
        </w:tabs>
        <w:overflowPunct w:val="0"/>
        <w:autoSpaceDE w:val="0"/>
        <w:autoSpaceDN w:val="0"/>
        <w:adjustRightInd w:val="0"/>
        <w:spacing w:before="60" w:after="240" w:line="240" w:lineRule="auto"/>
        <w:ind w:left="284"/>
        <w:jc w:val="center"/>
        <w:textAlignment w:val="baseline"/>
        <w:rPr>
          <w:rFonts w:ascii="Times New Roman" w:eastAsia="Times New Roman" w:hAnsi="Times New Roman" w:cs="Times New Roman"/>
          <w:b/>
          <w:bCs/>
          <w:sz w:val="24"/>
          <w:szCs w:val="24"/>
        </w:rPr>
      </w:pPr>
      <w:permStart w:id="948000334" w:edGrp="everyone"/>
      <w:permEnd w:id="948000334"/>
      <w:r w:rsidRPr="004015F7">
        <w:rPr>
          <w:rFonts w:ascii="Times New Roman" w:eastAsia="Times New Roman" w:hAnsi="Times New Roman" w:cs="Times New Roman"/>
          <w:b/>
          <w:bCs/>
          <w:sz w:val="24"/>
          <w:szCs w:val="24"/>
        </w:rPr>
        <w:t>KAZALO</w:t>
      </w:r>
      <w:bookmarkStart w:id="3" w:name="_Toc382644550"/>
    </w:p>
    <w:sdt>
      <w:sdtPr>
        <w:rPr>
          <w:rFonts w:ascii="Times New Roman" w:eastAsia="Times New Roman" w:hAnsi="Times New Roman" w:cs="Times New Roman"/>
          <w:b/>
          <w:sz w:val="24"/>
          <w:szCs w:val="24"/>
        </w:rPr>
        <w:id w:val="2079861899"/>
        <w:docPartObj>
          <w:docPartGallery w:val="Table of Contents"/>
          <w:docPartUnique/>
        </w:docPartObj>
      </w:sdtPr>
      <w:sdtEndPr>
        <w:rPr>
          <w:b w:val="0"/>
        </w:rPr>
      </w:sdtEndPr>
      <w:sdtContent>
        <w:p w14:paraId="2D425FC7" w14:textId="77777777" w:rsidR="004015F7" w:rsidRPr="004015F7" w:rsidRDefault="004015F7" w:rsidP="004015F7">
          <w:pPr>
            <w:keepNext/>
            <w:keepLines/>
            <w:spacing w:before="480" w:after="0"/>
            <w:rPr>
              <w:rFonts w:ascii="Times New Roman" w:eastAsiaTheme="majorEastAsia" w:hAnsi="Times New Roman" w:cs="Times New Roman"/>
              <w:bCs/>
              <w:sz w:val="24"/>
              <w:szCs w:val="24"/>
              <w:lang w:eastAsia="sl-SI"/>
            </w:rPr>
          </w:pPr>
        </w:p>
        <w:p w14:paraId="16D24FB9" w14:textId="60370E0D" w:rsidR="00C445BF" w:rsidRDefault="004015F7">
          <w:pPr>
            <w:pStyle w:val="Kazalovsebine1"/>
            <w:tabs>
              <w:tab w:val="right" w:leader="dot" w:pos="8920"/>
            </w:tabs>
            <w:rPr>
              <w:rFonts w:asciiTheme="minorHAnsi" w:eastAsiaTheme="minorEastAsia" w:hAnsiTheme="minorHAnsi" w:cstheme="minorBidi"/>
              <w:b w:val="0"/>
              <w:bCs w:val="0"/>
              <w:caps w:val="0"/>
              <w:noProof/>
              <w:sz w:val="22"/>
              <w:szCs w:val="22"/>
              <w:lang w:eastAsia="sl-SI"/>
            </w:rPr>
          </w:pPr>
          <w:r w:rsidRPr="004015F7">
            <w:rPr>
              <w:b w:val="0"/>
              <w:bCs w:val="0"/>
              <w:smallCaps/>
              <w:noProof/>
              <w:sz w:val="24"/>
              <w:szCs w:val="24"/>
            </w:rPr>
            <w:fldChar w:fldCharType="begin"/>
          </w:r>
          <w:r w:rsidRPr="004015F7">
            <w:rPr>
              <w:sz w:val="24"/>
              <w:szCs w:val="24"/>
            </w:rPr>
            <w:instrText xml:space="preserve"> TOC \o "1-3" \h \z \u </w:instrText>
          </w:r>
          <w:r w:rsidRPr="004015F7">
            <w:rPr>
              <w:b w:val="0"/>
              <w:bCs w:val="0"/>
              <w:smallCaps/>
              <w:noProof/>
              <w:sz w:val="24"/>
              <w:szCs w:val="24"/>
            </w:rPr>
            <w:fldChar w:fldCharType="separate"/>
          </w:r>
          <w:hyperlink w:anchor="_Toc98748285" w:history="1">
            <w:r w:rsidR="00C445BF" w:rsidRPr="00383609">
              <w:rPr>
                <w:rStyle w:val="Hiperpovezava"/>
                <w:noProof/>
                <w:spacing w:val="30"/>
              </w:rPr>
              <w:t>1. ZAKLJUČNI RAČUN PRORAČUNA OBČINE POLJČANE ZA LETO 2021</w:t>
            </w:r>
            <w:r w:rsidR="00C445BF">
              <w:rPr>
                <w:noProof/>
                <w:webHidden/>
              </w:rPr>
              <w:tab/>
            </w:r>
            <w:r w:rsidR="00C445BF">
              <w:rPr>
                <w:noProof/>
                <w:webHidden/>
              </w:rPr>
              <w:fldChar w:fldCharType="begin"/>
            </w:r>
            <w:r w:rsidR="00C445BF">
              <w:rPr>
                <w:noProof/>
                <w:webHidden/>
              </w:rPr>
              <w:instrText xml:space="preserve"> PAGEREF _Toc98748285 \h </w:instrText>
            </w:r>
            <w:r w:rsidR="00C445BF">
              <w:rPr>
                <w:noProof/>
                <w:webHidden/>
              </w:rPr>
            </w:r>
            <w:r w:rsidR="00C445BF">
              <w:rPr>
                <w:noProof/>
                <w:webHidden/>
              </w:rPr>
              <w:fldChar w:fldCharType="separate"/>
            </w:r>
            <w:r w:rsidR="00C445BF">
              <w:rPr>
                <w:noProof/>
                <w:webHidden/>
              </w:rPr>
              <w:t>5</w:t>
            </w:r>
            <w:r w:rsidR="00C445BF">
              <w:rPr>
                <w:noProof/>
                <w:webHidden/>
              </w:rPr>
              <w:fldChar w:fldCharType="end"/>
            </w:r>
          </w:hyperlink>
        </w:p>
        <w:p w14:paraId="1D493A36" w14:textId="5FA6E27D"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286" w:history="1">
            <w:r w:rsidR="00C445BF" w:rsidRPr="00383609">
              <w:rPr>
                <w:rStyle w:val="Hiperpovezava"/>
                <w:iCs/>
                <w:noProof/>
                <w:spacing w:val="60"/>
                <w:kern w:val="32"/>
              </w:rPr>
              <w:t>2. PRAVNE PODLAGE ZA PRIPRAVO ZAKLJUČNEGA RAČUNA PRORAČUNA</w:t>
            </w:r>
            <w:r w:rsidR="00C445BF">
              <w:rPr>
                <w:noProof/>
                <w:webHidden/>
              </w:rPr>
              <w:tab/>
            </w:r>
            <w:r w:rsidR="00C445BF">
              <w:rPr>
                <w:noProof/>
                <w:webHidden/>
              </w:rPr>
              <w:fldChar w:fldCharType="begin"/>
            </w:r>
            <w:r w:rsidR="00C445BF">
              <w:rPr>
                <w:noProof/>
                <w:webHidden/>
              </w:rPr>
              <w:instrText xml:space="preserve"> PAGEREF _Toc98748286 \h </w:instrText>
            </w:r>
            <w:r w:rsidR="00C445BF">
              <w:rPr>
                <w:noProof/>
                <w:webHidden/>
              </w:rPr>
            </w:r>
            <w:r w:rsidR="00C445BF">
              <w:rPr>
                <w:noProof/>
                <w:webHidden/>
              </w:rPr>
              <w:fldChar w:fldCharType="separate"/>
            </w:r>
            <w:r w:rsidR="00C445BF">
              <w:rPr>
                <w:noProof/>
                <w:webHidden/>
              </w:rPr>
              <w:t>10</w:t>
            </w:r>
            <w:r w:rsidR="00C445BF">
              <w:rPr>
                <w:noProof/>
                <w:webHidden/>
              </w:rPr>
              <w:fldChar w:fldCharType="end"/>
            </w:r>
          </w:hyperlink>
        </w:p>
        <w:p w14:paraId="1D4AE078" w14:textId="607026AD"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287" w:history="1">
            <w:r w:rsidR="00C445BF" w:rsidRPr="00383609">
              <w:rPr>
                <w:rStyle w:val="Hiperpovezava"/>
                <w:iCs/>
                <w:noProof/>
                <w:spacing w:val="60"/>
                <w:kern w:val="32"/>
              </w:rPr>
              <w:t>3. OBRAZLOŽITVE ZAKLJUČNEGA RAČUNA PRORAČUNA</w:t>
            </w:r>
            <w:r w:rsidR="00C445BF">
              <w:rPr>
                <w:noProof/>
                <w:webHidden/>
              </w:rPr>
              <w:tab/>
            </w:r>
            <w:r w:rsidR="00C445BF">
              <w:rPr>
                <w:noProof/>
                <w:webHidden/>
              </w:rPr>
              <w:fldChar w:fldCharType="begin"/>
            </w:r>
            <w:r w:rsidR="00C445BF">
              <w:rPr>
                <w:noProof/>
                <w:webHidden/>
              </w:rPr>
              <w:instrText xml:space="preserve"> PAGEREF _Toc98748287 \h </w:instrText>
            </w:r>
            <w:r w:rsidR="00C445BF">
              <w:rPr>
                <w:noProof/>
                <w:webHidden/>
              </w:rPr>
            </w:r>
            <w:r w:rsidR="00C445BF">
              <w:rPr>
                <w:noProof/>
                <w:webHidden/>
              </w:rPr>
              <w:fldChar w:fldCharType="separate"/>
            </w:r>
            <w:r w:rsidR="00C445BF">
              <w:rPr>
                <w:noProof/>
                <w:webHidden/>
              </w:rPr>
              <w:t>11</w:t>
            </w:r>
            <w:r w:rsidR="00C445BF">
              <w:rPr>
                <w:noProof/>
                <w:webHidden/>
              </w:rPr>
              <w:fldChar w:fldCharType="end"/>
            </w:r>
          </w:hyperlink>
        </w:p>
        <w:p w14:paraId="5C920D92" w14:textId="6AD6AFBE" w:rsidR="00C445BF" w:rsidRDefault="00954D65">
          <w:pPr>
            <w:pStyle w:val="Kazalovsebine2"/>
            <w:rPr>
              <w:rFonts w:asciiTheme="minorHAnsi" w:eastAsiaTheme="minorEastAsia" w:hAnsiTheme="minorHAnsi" w:cstheme="minorBidi"/>
              <w:b w:val="0"/>
              <w:smallCaps w:val="0"/>
              <w:sz w:val="22"/>
              <w:szCs w:val="22"/>
              <w:lang w:eastAsia="sl-SI"/>
            </w:rPr>
          </w:pPr>
          <w:hyperlink w:anchor="_Toc98748288" w:history="1">
            <w:r w:rsidR="00C445BF" w:rsidRPr="00383609">
              <w:rPr>
                <w:rStyle w:val="Hiperpovezava"/>
                <w:spacing w:val="30"/>
              </w:rPr>
              <w:t>3.1. OBRAZLOŽITEV SPLOŠNEGA DELA ZAKLJUČNEGA RAČUNA PRORAČUNA</w:t>
            </w:r>
            <w:r w:rsidR="00C445BF">
              <w:rPr>
                <w:webHidden/>
              </w:rPr>
              <w:tab/>
            </w:r>
            <w:r w:rsidR="00C445BF">
              <w:rPr>
                <w:webHidden/>
              </w:rPr>
              <w:fldChar w:fldCharType="begin"/>
            </w:r>
            <w:r w:rsidR="00C445BF">
              <w:rPr>
                <w:webHidden/>
              </w:rPr>
              <w:instrText xml:space="preserve"> PAGEREF _Toc98748288 \h </w:instrText>
            </w:r>
            <w:r w:rsidR="00C445BF">
              <w:rPr>
                <w:webHidden/>
              </w:rPr>
            </w:r>
            <w:r w:rsidR="00C445BF">
              <w:rPr>
                <w:webHidden/>
              </w:rPr>
              <w:fldChar w:fldCharType="separate"/>
            </w:r>
            <w:r w:rsidR="00C445BF">
              <w:rPr>
                <w:webHidden/>
              </w:rPr>
              <w:t>12</w:t>
            </w:r>
            <w:r w:rsidR="00C445BF">
              <w:rPr>
                <w:webHidden/>
              </w:rPr>
              <w:fldChar w:fldCharType="end"/>
            </w:r>
          </w:hyperlink>
        </w:p>
        <w:p w14:paraId="6A1F79CC" w14:textId="750DBB28"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289" w:history="1">
            <w:r w:rsidR="00C445BF" w:rsidRPr="00383609">
              <w:rPr>
                <w:rStyle w:val="Hiperpovezava"/>
                <w:b/>
                <w:noProof/>
                <w:spacing w:val="30"/>
              </w:rPr>
              <w:t>3.1.1. Makroekonomska izhodišča, na osnovi katerih je bil pripravljen proračun in spremembe   makroekonomskih gibanj med letom</w:t>
            </w:r>
            <w:r w:rsidR="00C445BF">
              <w:rPr>
                <w:noProof/>
                <w:webHidden/>
              </w:rPr>
              <w:tab/>
            </w:r>
            <w:r w:rsidR="00C445BF">
              <w:rPr>
                <w:noProof/>
                <w:webHidden/>
              </w:rPr>
              <w:fldChar w:fldCharType="begin"/>
            </w:r>
            <w:r w:rsidR="00C445BF">
              <w:rPr>
                <w:noProof/>
                <w:webHidden/>
              </w:rPr>
              <w:instrText xml:space="preserve"> PAGEREF _Toc98748289 \h </w:instrText>
            </w:r>
            <w:r w:rsidR="00C445BF">
              <w:rPr>
                <w:noProof/>
                <w:webHidden/>
              </w:rPr>
            </w:r>
            <w:r w:rsidR="00C445BF">
              <w:rPr>
                <w:noProof/>
                <w:webHidden/>
              </w:rPr>
              <w:fldChar w:fldCharType="separate"/>
            </w:r>
            <w:r w:rsidR="00C445BF">
              <w:rPr>
                <w:noProof/>
                <w:webHidden/>
              </w:rPr>
              <w:t>12</w:t>
            </w:r>
            <w:r w:rsidR="00C445BF">
              <w:rPr>
                <w:noProof/>
                <w:webHidden/>
              </w:rPr>
              <w:fldChar w:fldCharType="end"/>
            </w:r>
          </w:hyperlink>
        </w:p>
        <w:p w14:paraId="54906631" w14:textId="33C8A2BF"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290" w:history="1">
            <w:r w:rsidR="00C445BF" w:rsidRPr="00383609">
              <w:rPr>
                <w:rStyle w:val="Hiperpovezava"/>
                <w:b/>
                <w:noProof/>
                <w:spacing w:val="30"/>
              </w:rPr>
              <w:t>3.1.2. Poročilo o realizaciji prejemkov in izdatkov občinskega proračuna, proračunskem presežku ali primanjkljaju in zadolževanju proračuna</w:t>
            </w:r>
            <w:r w:rsidR="00C445BF">
              <w:rPr>
                <w:noProof/>
                <w:webHidden/>
              </w:rPr>
              <w:tab/>
            </w:r>
            <w:r w:rsidR="00C445BF">
              <w:rPr>
                <w:noProof/>
                <w:webHidden/>
              </w:rPr>
              <w:fldChar w:fldCharType="begin"/>
            </w:r>
            <w:r w:rsidR="00C445BF">
              <w:rPr>
                <w:noProof/>
                <w:webHidden/>
              </w:rPr>
              <w:instrText xml:space="preserve"> PAGEREF _Toc98748290 \h </w:instrText>
            </w:r>
            <w:r w:rsidR="00C445BF">
              <w:rPr>
                <w:noProof/>
                <w:webHidden/>
              </w:rPr>
            </w:r>
            <w:r w:rsidR="00C445BF">
              <w:rPr>
                <w:noProof/>
                <w:webHidden/>
              </w:rPr>
              <w:fldChar w:fldCharType="separate"/>
            </w:r>
            <w:r w:rsidR="00C445BF">
              <w:rPr>
                <w:noProof/>
                <w:webHidden/>
              </w:rPr>
              <w:t>12</w:t>
            </w:r>
            <w:r w:rsidR="00C445BF">
              <w:rPr>
                <w:noProof/>
                <w:webHidden/>
              </w:rPr>
              <w:fldChar w:fldCharType="end"/>
            </w:r>
          </w:hyperlink>
        </w:p>
        <w:p w14:paraId="42AD52E6" w14:textId="0786F34C"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291" w:history="1">
            <w:r w:rsidR="00C445BF" w:rsidRPr="00383609">
              <w:rPr>
                <w:rStyle w:val="Hiperpovezava"/>
                <w:b/>
                <w:noProof/>
                <w:spacing w:val="30"/>
              </w:rPr>
              <w:t>3.1.3. Obrazložitev splošnega dela zaključnega računa proračuna</w:t>
            </w:r>
            <w:r w:rsidR="00C445BF">
              <w:rPr>
                <w:noProof/>
                <w:webHidden/>
              </w:rPr>
              <w:tab/>
            </w:r>
            <w:r w:rsidR="00C445BF">
              <w:rPr>
                <w:noProof/>
                <w:webHidden/>
              </w:rPr>
              <w:fldChar w:fldCharType="begin"/>
            </w:r>
            <w:r w:rsidR="00C445BF">
              <w:rPr>
                <w:noProof/>
                <w:webHidden/>
              </w:rPr>
              <w:instrText xml:space="preserve"> PAGEREF _Toc98748291 \h </w:instrText>
            </w:r>
            <w:r w:rsidR="00C445BF">
              <w:rPr>
                <w:noProof/>
                <w:webHidden/>
              </w:rPr>
            </w:r>
            <w:r w:rsidR="00C445BF">
              <w:rPr>
                <w:noProof/>
                <w:webHidden/>
              </w:rPr>
              <w:fldChar w:fldCharType="separate"/>
            </w:r>
            <w:r w:rsidR="00C445BF">
              <w:rPr>
                <w:noProof/>
                <w:webHidden/>
              </w:rPr>
              <w:t>14</w:t>
            </w:r>
            <w:r w:rsidR="00C445BF">
              <w:rPr>
                <w:noProof/>
                <w:webHidden/>
              </w:rPr>
              <w:fldChar w:fldCharType="end"/>
            </w:r>
          </w:hyperlink>
        </w:p>
        <w:p w14:paraId="0E520704" w14:textId="6B620024"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292" w:history="1">
            <w:r w:rsidR="00C445BF" w:rsidRPr="00383609">
              <w:rPr>
                <w:rStyle w:val="Hiperpovezava"/>
                <w:b/>
                <w:noProof/>
              </w:rPr>
              <w:t>70 - DAVČNI PRIHODKI</w:t>
            </w:r>
            <w:r w:rsidR="00C445BF">
              <w:rPr>
                <w:noProof/>
                <w:webHidden/>
              </w:rPr>
              <w:tab/>
            </w:r>
            <w:r w:rsidR="00C445BF">
              <w:rPr>
                <w:noProof/>
                <w:webHidden/>
              </w:rPr>
              <w:fldChar w:fldCharType="begin"/>
            </w:r>
            <w:r w:rsidR="00C445BF">
              <w:rPr>
                <w:noProof/>
                <w:webHidden/>
              </w:rPr>
              <w:instrText xml:space="preserve"> PAGEREF _Toc98748292 \h </w:instrText>
            </w:r>
            <w:r w:rsidR="00C445BF">
              <w:rPr>
                <w:noProof/>
                <w:webHidden/>
              </w:rPr>
            </w:r>
            <w:r w:rsidR="00C445BF">
              <w:rPr>
                <w:noProof/>
                <w:webHidden/>
              </w:rPr>
              <w:fldChar w:fldCharType="separate"/>
            </w:r>
            <w:r w:rsidR="00C445BF">
              <w:rPr>
                <w:noProof/>
                <w:webHidden/>
              </w:rPr>
              <w:t>14</w:t>
            </w:r>
            <w:r w:rsidR="00C445BF">
              <w:rPr>
                <w:noProof/>
                <w:webHidden/>
              </w:rPr>
              <w:fldChar w:fldCharType="end"/>
            </w:r>
          </w:hyperlink>
        </w:p>
        <w:p w14:paraId="7BE3E689" w14:textId="73297F18"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293" w:history="1">
            <w:r w:rsidR="00C445BF" w:rsidRPr="00383609">
              <w:rPr>
                <w:rStyle w:val="Hiperpovezava"/>
                <w:b/>
                <w:noProof/>
              </w:rPr>
              <w:t>71 - NEDAVČNI PRIHODKI</w:t>
            </w:r>
            <w:r w:rsidR="00C445BF">
              <w:rPr>
                <w:noProof/>
                <w:webHidden/>
              </w:rPr>
              <w:tab/>
            </w:r>
            <w:r w:rsidR="00C445BF">
              <w:rPr>
                <w:noProof/>
                <w:webHidden/>
              </w:rPr>
              <w:fldChar w:fldCharType="begin"/>
            </w:r>
            <w:r w:rsidR="00C445BF">
              <w:rPr>
                <w:noProof/>
                <w:webHidden/>
              </w:rPr>
              <w:instrText xml:space="preserve"> PAGEREF _Toc98748293 \h </w:instrText>
            </w:r>
            <w:r w:rsidR="00C445BF">
              <w:rPr>
                <w:noProof/>
                <w:webHidden/>
              </w:rPr>
            </w:r>
            <w:r w:rsidR="00C445BF">
              <w:rPr>
                <w:noProof/>
                <w:webHidden/>
              </w:rPr>
              <w:fldChar w:fldCharType="separate"/>
            </w:r>
            <w:r w:rsidR="00C445BF">
              <w:rPr>
                <w:noProof/>
                <w:webHidden/>
              </w:rPr>
              <w:t>15</w:t>
            </w:r>
            <w:r w:rsidR="00C445BF">
              <w:rPr>
                <w:noProof/>
                <w:webHidden/>
              </w:rPr>
              <w:fldChar w:fldCharType="end"/>
            </w:r>
          </w:hyperlink>
        </w:p>
        <w:p w14:paraId="71101DE9" w14:textId="0015DEFC"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294" w:history="1">
            <w:r w:rsidR="00C445BF" w:rsidRPr="00383609">
              <w:rPr>
                <w:rStyle w:val="Hiperpovezava"/>
                <w:b/>
                <w:noProof/>
              </w:rPr>
              <w:t>72 - KAPITALSKI PRIHODKI</w:t>
            </w:r>
            <w:r w:rsidR="00C445BF">
              <w:rPr>
                <w:noProof/>
                <w:webHidden/>
              </w:rPr>
              <w:tab/>
            </w:r>
            <w:r w:rsidR="00C445BF">
              <w:rPr>
                <w:noProof/>
                <w:webHidden/>
              </w:rPr>
              <w:fldChar w:fldCharType="begin"/>
            </w:r>
            <w:r w:rsidR="00C445BF">
              <w:rPr>
                <w:noProof/>
                <w:webHidden/>
              </w:rPr>
              <w:instrText xml:space="preserve"> PAGEREF _Toc98748294 \h </w:instrText>
            </w:r>
            <w:r w:rsidR="00C445BF">
              <w:rPr>
                <w:noProof/>
                <w:webHidden/>
              </w:rPr>
            </w:r>
            <w:r w:rsidR="00C445BF">
              <w:rPr>
                <w:noProof/>
                <w:webHidden/>
              </w:rPr>
              <w:fldChar w:fldCharType="separate"/>
            </w:r>
            <w:r w:rsidR="00C445BF">
              <w:rPr>
                <w:noProof/>
                <w:webHidden/>
              </w:rPr>
              <w:t>17</w:t>
            </w:r>
            <w:r w:rsidR="00C445BF">
              <w:rPr>
                <w:noProof/>
                <w:webHidden/>
              </w:rPr>
              <w:fldChar w:fldCharType="end"/>
            </w:r>
          </w:hyperlink>
        </w:p>
        <w:p w14:paraId="12587580" w14:textId="064E5879"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295" w:history="1">
            <w:r w:rsidR="00C445BF" w:rsidRPr="00383609">
              <w:rPr>
                <w:rStyle w:val="Hiperpovezava"/>
                <w:b/>
                <w:noProof/>
              </w:rPr>
              <w:t>74 - TRANSFERNI PRIHODKI</w:t>
            </w:r>
            <w:r w:rsidR="00C445BF">
              <w:rPr>
                <w:noProof/>
                <w:webHidden/>
              </w:rPr>
              <w:tab/>
            </w:r>
            <w:r w:rsidR="00C445BF">
              <w:rPr>
                <w:noProof/>
                <w:webHidden/>
              </w:rPr>
              <w:fldChar w:fldCharType="begin"/>
            </w:r>
            <w:r w:rsidR="00C445BF">
              <w:rPr>
                <w:noProof/>
                <w:webHidden/>
              </w:rPr>
              <w:instrText xml:space="preserve"> PAGEREF _Toc98748295 \h </w:instrText>
            </w:r>
            <w:r w:rsidR="00C445BF">
              <w:rPr>
                <w:noProof/>
                <w:webHidden/>
              </w:rPr>
            </w:r>
            <w:r w:rsidR="00C445BF">
              <w:rPr>
                <w:noProof/>
                <w:webHidden/>
              </w:rPr>
              <w:fldChar w:fldCharType="separate"/>
            </w:r>
            <w:r w:rsidR="00C445BF">
              <w:rPr>
                <w:noProof/>
                <w:webHidden/>
              </w:rPr>
              <w:t>17</w:t>
            </w:r>
            <w:r w:rsidR="00C445BF">
              <w:rPr>
                <w:noProof/>
                <w:webHidden/>
              </w:rPr>
              <w:fldChar w:fldCharType="end"/>
            </w:r>
          </w:hyperlink>
        </w:p>
        <w:p w14:paraId="66A05ABB" w14:textId="6A076B90" w:rsidR="00C445BF" w:rsidRDefault="00954D65">
          <w:pPr>
            <w:pStyle w:val="Kazalovsebine2"/>
            <w:rPr>
              <w:rFonts w:asciiTheme="minorHAnsi" w:eastAsiaTheme="minorEastAsia" w:hAnsiTheme="minorHAnsi" w:cstheme="minorBidi"/>
              <w:b w:val="0"/>
              <w:smallCaps w:val="0"/>
              <w:sz w:val="22"/>
              <w:szCs w:val="22"/>
              <w:lang w:eastAsia="sl-SI"/>
            </w:rPr>
          </w:pPr>
          <w:hyperlink w:anchor="_Toc98748296" w:history="1">
            <w:r w:rsidR="00C445BF" w:rsidRPr="00383609">
              <w:rPr>
                <w:rStyle w:val="Hiperpovezava"/>
                <w:spacing w:val="30"/>
              </w:rPr>
              <w:t>Odhodki proračuna</w:t>
            </w:r>
            <w:r w:rsidR="00C445BF">
              <w:rPr>
                <w:webHidden/>
              </w:rPr>
              <w:tab/>
            </w:r>
            <w:r w:rsidR="00C445BF">
              <w:rPr>
                <w:webHidden/>
              </w:rPr>
              <w:fldChar w:fldCharType="begin"/>
            </w:r>
            <w:r w:rsidR="00C445BF">
              <w:rPr>
                <w:webHidden/>
              </w:rPr>
              <w:instrText xml:space="preserve"> PAGEREF _Toc98748296 \h </w:instrText>
            </w:r>
            <w:r w:rsidR="00C445BF">
              <w:rPr>
                <w:webHidden/>
              </w:rPr>
            </w:r>
            <w:r w:rsidR="00C445BF">
              <w:rPr>
                <w:webHidden/>
              </w:rPr>
              <w:fldChar w:fldCharType="separate"/>
            </w:r>
            <w:r w:rsidR="00C445BF">
              <w:rPr>
                <w:webHidden/>
              </w:rPr>
              <w:t>19</w:t>
            </w:r>
            <w:r w:rsidR="00C445BF">
              <w:rPr>
                <w:webHidden/>
              </w:rPr>
              <w:fldChar w:fldCharType="end"/>
            </w:r>
          </w:hyperlink>
        </w:p>
        <w:p w14:paraId="30C5B0B8" w14:textId="2A3DDD1F"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297" w:history="1">
            <w:r w:rsidR="00C445BF" w:rsidRPr="00383609">
              <w:rPr>
                <w:rStyle w:val="Hiperpovezava"/>
                <w:b/>
                <w:noProof/>
              </w:rPr>
              <w:t>40 - TEKOČI ODHODKI</w:t>
            </w:r>
            <w:r w:rsidR="00C445BF">
              <w:rPr>
                <w:noProof/>
                <w:webHidden/>
              </w:rPr>
              <w:tab/>
            </w:r>
            <w:r w:rsidR="00C445BF">
              <w:rPr>
                <w:noProof/>
                <w:webHidden/>
              </w:rPr>
              <w:fldChar w:fldCharType="begin"/>
            </w:r>
            <w:r w:rsidR="00C445BF">
              <w:rPr>
                <w:noProof/>
                <w:webHidden/>
              </w:rPr>
              <w:instrText xml:space="preserve"> PAGEREF _Toc98748297 \h </w:instrText>
            </w:r>
            <w:r w:rsidR="00C445BF">
              <w:rPr>
                <w:noProof/>
                <w:webHidden/>
              </w:rPr>
            </w:r>
            <w:r w:rsidR="00C445BF">
              <w:rPr>
                <w:noProof/>
                <w:webHidden/>
              </w:rPr>
              <w:fldChar w:fldCharType="separate"/>
            </w:r>
            <w:r w:rsidR="00C445BF">
              <w:rPr>
                <w:noProof/>
                <w:webHidden/>
              </w:rPr>
              <w:t>19</w:t>
            </w:r>
            <w:r w:rsidR="00C445BF">
              <w:rPr>
                <w:noProof/>
                <w:webHidden/>
              </w:rPr>
              <w:fldChar w:fldCharType="end"/>
            </w:r>
          </w:hyperlink>
        </w:p>
        <w:p w14:paraId="2B195531" w14:textId="678E34E1"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298" w:history="1">
            <w:r w:rsidR="00C445BF" w:rsidRPr="00383609">
              <w:rPr>
                <w:rStyle w:val="Hiperpovezava"/>
                <w:b/>
                <w:noProof/>
              </w:rPr>
              <w:t>41 - TEKOČI TRANSFERI</w:t>
            </w:r>
            <w:r w:rsidR="00C445BF">
              <w:rPr>
                <w:noProof/>
                <w:webHidden/>
              </w:rPr>
              <w:tab/>
            </w:r>
            <w:r w:rsidR="00C445BF">
              <w:rPr>
                <w:noProof/>
                <w:webHidden/>
              </w:rPr>
              <w:fldChar w:fldCharType="begin"/>
            </w:r>
            <w:r w:rsidR="00C445BF">
              <w:rPr>
                <w:noProof/>
                <w:webHidden/>
              </w:rPr>
              <w:instrText xml:space="preserve"> PAGEREF _Toc98748298 \h </w:instrText>
            </w:r>
            <w:r w:rsidR="00C445BF">
              <w:rPr>
                <w:noProof/>
                <w:webHidden/>
              </w:rPr>
            </w:r>
            <w:r w:rsidR="00C445BF">
              <w:rPr>
                <w:noProof/>
                <w:webHidden/>
              </w:rPr>
              <w:fldChar w:fldCharType="separate"/>
            </w:r>
            <w:r w:rsidR="00C445BF">
              <w:rPr>
                <w:noProof/>
                <w:webHidden/>
              </w:rPr>
              <w:t>20</w:t>
            </w:r>
            <w:r w:rsidR="00C445BF">
              <w:rPr>
                <w:noProof/>
                <w:webHidden/>
              </w:rPr>
              <w:fldChar w:fldCharType="end"/>
            </w:r>
          </w:hyperlink>
        </w:p>
        <w:p w14:paraId="05E6042F" w14:textId="05F75BE9"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299" w:history="1">
            <w:r w:rsidR="00C445BF" w:rsidRPr="00383609">
              <w:rPr>
                <w:rStyle w:val="Hiperpovezava"/>
                <w:b/>
                <w:noProof/>
              </w:rPr>
              <w:t>42 - INVESTICIJSKI ODHODKI</w:t>
            </w:r>
            <w:r w:rsidR="00C445BF">
              <w:rPr>
                <w:noProof/>
                <w:webHidden/>
              </w:rPr>
              <w:tab/>
            </w:r>
            <w:r w:rsidR="00C445BF">
              <w:rPr>
                <w:noProof/>
                <w:webHidden/>
              </w:rPr>
              <w:fldChar w:fldCharType="begin"/>
            </w:r>
            <w:r w:rsidR="00C445BF">
              <w:rPr>
                <w:noProof/>
                <w:webHidden/>
              </w:rPr>
              <w:instrText xml:space="preserve"> PAGEREF _Toc98748299 \h </w:instrText>
            </w:r>
            <w:r w:rsidR="00C445BF">
              <w:rPr>
                <w:noProof/>
                <w:webHidden/>
              </w:rPr>
            </w:r>
            <w:r w:rsidR="00C445BF">
              <w:rPr>
                <w:noProof/>
                <w:webHidden/>
              </w:rPr>
              <w:fldChar w:fldCharType="separate"/>
            </w:r>
            <w:r w:rsidR="00C445BF">
              <w:rPr>
                <w:noProof/>
                <w:webHidden/>
              </w:rPr>
              <w:t>21</w:t>
            </w:r>
            <w:r w:rsidR="00C445BF">
              <w:rPr>
                <w:noProof/>
                <w:webHidden/>
              </w:rPr>
              <w:fldChar w:fldCharType="end"/>
            </w:r>
          </w:hyperlink>
        </w:p>
        <w:p w14:paraId="643B2835" w14:textId="3888B221"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00" w:history="1">
            <w:r w:rsidR="00C445BF" w:rsidRPr="00383609">
              <w:rPr>
                <w:rStyle w:val="Hiperpovezava"/>
                <w:b/>
                <w:noProof/>
              </w:rPr>
              <w:t>43 - INVESTICIJSKI TRANSFERI</w:t>
            </w:r>
            <w:r w:rsidR="00C445BF">
              <w:rPr>
                <w:noProof/>
                <w:webHidden/>
              </w:rPr>
              <w:tab/>
            </w:r>
            <w:r w:rsidR="00C445BF">
              <w:rPr>
                <w:noProof/>
                <w:webHidden/>
              </w:rPr>
              <w:fldChar w:fldCharType="begin"/>
            </w:r>
            <w:r w:rsidR="00C445BF">
              <w:rPr>
                <w:noProof/>
                <w:webHidden/>
              </w:rPr>
              <w:instrText xml:space="preserve"> PAGEREF _Toc98748300 \h </w:instrText>
            </w:r>
            <w:r w:rsidR="00C445BF">
              <w:rPr>
                <w:noProof/>
                <w:webHidden/>
              </w:rPr>
            </w:r>
            <w:r w:rsidR="00C445BF">
              <w:rPr>
                <w:noProof/>
                <w:webHidden/>
              </w:rPr>
              <w:fldChar w:fldCharType="separate"/>
            </w:r>
            <w:r w:rsidR="00C445BF">
              <w:rPr>
                <w:noProof/>
                <w:webHidden/>
              </w:rPr>
              <w:t>21</w:t>
            </w:r>
            <w:r w:rsidR="00C445BF">
              <w:rPr>
                <w:noProof/>
                <w:webHidden/>
              </w:rPr>
              <w:fldChar w:fldCharType="end"/>
            </w:r>
          </w:hyperlink>
        </w:p>
        <w:p w14:paraId="4C826EBE" w14:textId="568BACD1" w:rsidR="00C445BF" w:rsidRDefault="00954D65">
          <w:pPr>
            <w:pStyle w:val="Kazalovsebine2"/>
            <w:rPr>
              <w:rFonts w:asciiTheme="minorHAnsi" w:eastAsiaTheme="minorEastAsia" w:hAnsiTheme="minorHAnsi" w:cstheme="minorBidi"/>
              <w:b w:val="0"/>
              <w:smallCaps w:val="0"/>
              <w:sz w:val="22"/>
              <w:szCs w:val="22"/>
              <w:lang w:eastAsia="sl-SI"/>
            </w:rPr>
          </w:pPr>
          <w:hyperlink w:anchor="_Toc98748301" w:history="1">
            <w:r w:rsidR="00C445BF" w:rsidRPr="00383609">
              <w:rPr>
                <w:rStyle w:val="Hiperpovezava"/>
                <w:spacing w:val="30"/>
              </w:rPr>
              <w:t>B - Račun finančnih terjatev in naložb</w:t>
            </w:r>
            <w:r w:rsidR="00C445BF">
              <w:rPr>
                <w:webHidden/>
              </w:rPr>
              <w:tab/>
            </w:r>
            <w:r w:rsidR="00C445BF">
              <w:rPr>
                <w:webHidden/>
              </w:rPr>
              <w:fldChar w:fldCharType="begin"/>
            </w:r>
            <w:r w:rsidR="00C445BF">
              <w:rPr>
                <w:webHidden/>
              </w:rPr>
              <w:instrText xml:space="preserve"> PAGEREF _Toc98748301 \h </w:instrText>
            </w:r>
            <w:r w:rsidR="00C445BF">
              <w:rPr>
                <w:webHidden/>
              </w:rPr>
            </w:r>
            <w:r w:rsidR="00C445BF">
              <w:rPr>
                <w:webHidden/>
              </w:rPr>
              <w:fldChar w:fldCharType="separate"/>
            </w:r>
            <w:r w:rsidR="00C445BF">
              <w:rPr>
                <w:webHidden/>
              </w:rPr>
              <w:t>22</w:t>
            </w:r>
            <w:r w:rsidR="00C445BF">
              <w:rPr>
                <w:webHidden/>
              </w:rPr>
              <w:fldChar w:fldCharType="end"/>
            </w:r>
          </w:hyperlink>
        </w:p>
        <w:p w14:paraId="42DF41AB" w14:textId="48DB83AC" w:rsidR="00C445BF" w:rsidRDefault="00954D65">
          <w:pPr>
            <w:pStyle w:val="Kazalovsebine2"/>
            <w:rPr>
              <w:rFonts w:asciiTheme="minorHAnsi" w:eastAsiaTheme="minorEastAsia" w:hAnsiTheme="minorHAnsi" w:cstheme="minorBidi"/>
              <w:b w:val="0"/>
              <w:smallCaps w:val="0"/>
              <w:sz w:val="22"/>
              <w:szCs w:val="22"/>
              <w:lang w:eastAsia="sl-SI"/>
            </w:rPr>
          </w:pPr>
          <w:hyperlink w:anchor="_Toc98748302" w:history="1">
            <w:r w:rsidR="00C445BF" w:rsidRPr="00383609">
              <w:rPr>
                <w:rStyle w:val="Hiperpovezava"/>
                <w:spacing w:val="30"/>
              </w:rPr>
              <w:t>C - Račun financiranja</w:t>
            </w:r>
            <w:r w:rsidR="00C445BF">
              <w:rPr>
                <w:webHidden/>
              </w:rPr>
              <w:tab/>
            </w:r>
            <w:r w:rsidR="00C445BF">
              <w:rPr>
                <w:webHidden/>
              </w:rPr>
              <w:fldChar w:fldCharType="begin"/>
            </w:r>
            <w:r w:rsidR="00C445BF">
              <w:rPr>
                <w:webHidden/>
              </w:rPr>
              <w:instrText xml:space="preserve"> PAGEREF _Toc98748302 \h </w:instrText>
            </w:r>
            <w:r w:rsidR="00C445BF">
              <w:rPr>
                <w:webHidden/>
              </w:rPr>
            </w:r>
            <w:r w:rsidR="00C445BF">
              <w:rPr>
                <w:webHidden/>
              </w:rPr>
              <w:fldChar w:fldCharType="separate"/>
            </w:r>
            <w:r w:rsidR="00C445BF">
              <w:rPr>
                <w:webHidden/>
              </w:rPr>
              <w:t>22</w:t>
            </w:r>
            <w:r w:rsidR="00C445BF">
              <w:rPr>
                <w:webHidden/>
              </w:rPr>
              <w:fldChar w:fldCharType="end"/>
            </w:r>
          </w:hyperlink>
        </w:p>
        <w:p w14:paraId="09E72460" w14:textId="5234F6E3"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03" w:history="1">
            <w:r w:rsidR="00C445BF" w:rsidRPr="00383609">
              <w:rPr>
                <w:rStyle w:val="Hiperpovezava"/>
                <w:b/>
                <w:noProof/>
                <w:spacing w:val="30"/>
              </w:rPr>
              <w:t>3.1.4. Poročilo o sprejetih ukrepih za uravnoteženje proračuna in njihovi realizaciji v skladu z 41. členom ZJF</w:t>
            </w:r>
            <w:r w:rsidR="00C445BF">
              <w:rPr>
                <w:noProof/>
                <w:webHidden/>
              </w:rPr>
              <w:tab/>
            </w:r>
            <w:r w:rsidR="00C445BF">
              <w:rPr>
                <w:noProof/>
                <w:webHidden/>
              </w:rPr>
              <w:fldChar w:fldCharType="begin"/>
            </w:r>
            <w:r w:rsidR="00C445BF">
              <w:rPr>
                <w:noProof/>
                <w:webHidden/>
              </w:rPr>
              <w:instrText xml:space="preserve"> PAGEREF _Toc98748303 \h </w:instrText>
            </w:r>
            <w:r w:rsidR="00C445BF">
              <w:rPr>
                <w:noProof/>
                <w:webHidden/>
              </w:rPr>
            </w:r>
            <w:r w:rsidR="00C445BF">
              <w:rPr>
                <w:noProof/>
                <w:webHidden/>
              </w:rPr>
              <w:fldChar w:fldCharType="separate"/>
            </w:r>
            <w:r w:rsidR="00C445BF">
              <w:rPr>
                <w:noProof/>
                <w:webHidden/>
              </w:rPr>
              <w:t>23</w:t>
            </w:r>
            <w:r w:rsidR="00C445BF">
              <w:rPr>
                <w:noProof/>
                <w:webHidden/>
              </w:rPr>
              <w:fldChar w:fldCharType="end"/>
            </w:r>
          </w:hyperlink>
        </w:p>
        <w:p w14:paraId="036B35E5" w14:textId="31AC35E9"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04" w:history="1">
            <w:r w:rsidR="00C445BF" w:rsidRPr="00383609">
              <w:rPr>
                <w:rStyle w:val="Hiperpovezava"/>
                <w:b/>
                <w:noProof/>
                <w:spacing w:val="30"/>
              </w:rPr>
              <w:t>3.1.5. Poročilo o spremembah med sprejetim in veljavnim proračunom glede na sprejete zakone in občinske odloke v skladu s 47. členom ZJF z obrazložitvijo sprememb neposrednih in posrednih uporabnikov med letom v skladu s 47. členom ZJF</w:t>
            </w:r>
            <w:r w:rsidR="00C445BF">
              <w:rPr>
                <w:noProof/>
                <w:webHidden/>
              </w:rPr>
              <w:tab/>
            </w:r>
            <w:r w:rsidR="00C445BF">
              <w:rPr>
                <w:noProof/>
                <w:webHidden/>
              </w:rPr>
              <w:fldChar w:fldCharType="begin"/>
            </w:r>
            <w:r w:rsidR="00C445BF">
              <w:rPr>
                <w:noProof/>
                <w:webHidden/>
              </w:rPr>
              <w:instrText xml:space="preserve"> PAGEREF _Toc98748304 \h </w:instrText>
            </w:r>
            <w:r w:rsidR="00C445BF">
              <w:rPr>
                <w:noProof/>
                <w:webHidden/>
              </w:rPr>
            </w:r>
            <w:r w:rsidR="00C445BF">
              <w:rPr>
                <w:noProof/>
                <w:webHidden/>
              </w:rPr>
              <w:fldChar w:fldCharType="separate"/>
            </w:r>
            <w:r w:rsidR="00C445BF">
              <w:rPr>
                <w:noProof/>
                <w:webHidden/>
              </w:rPr>
              <w:t>23</w:t>
            </w:r>
            <w:r w:rsidR="00C445BF">
              <w:rPr>
                <w:noProof/>
                <w:webHidden/>
              </w:rPr>
              <w:fldChar w:fldCharType="end"/>
            </w:r>
          </w:hyperlink>
        </w:p>
        <w:p w14:paraId="42FF3C73" w14:textId="591429D4"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05" w:history="1">
            <w:r w:rsidR="00C445BF" w:rsidRPr="00383609">
              <w:rPr>
                <w:rStyle w:val="Hiperpovezava"/>
                <w:b/>
                <w:noProof/>
                <w:spacing w:val="30"/>
              </w:rPr>
              <w:t>3.1.6. Poročilo o porabi sredstev proračunske rezerve</w:t>
            </w:r>
            <w:r w:rsidR="00C445BF">
              <w:rPr>
                <w:noProof/>
                <w:webHidden/>
              </w:rPr>
              <w:tab/>
            </w:r>
            <w:r w:rsidR="00C445BF">
              <w:rPr>
                <w:noProof/>
                <w:webHidden/>
              </w:rPr>
              <w:fldChar w:fldCharType="begin"/>
            </w:r>
            <w:r w:rsidR="00C445BF">
              <w:rPr>
                <w:noProof/>
                <w:webHidden/>
              </w:rPr>
              <w:instrText xml:space="preserve"> PAGEREF _Toc98748305 \h </w:instrText>
            </w:r>
            <w:r w:rsidR="00C445BF">
              <w:rPr>
                <w:noProof/>
                <w:webHidden/>
              </w:rPr>
            </w:r>
            <w:r w:rsidR="00C445BF">
              <w:rPr>
                <w:noProof/>
                <w:webHidden/>
              </w:rPr>
              <w:fldChar w:fldCharType="separate"/>
            </w:r>
            <w:r w:rsidR="00C445BF">
              <w:rPr>
                <w:noProof/>
                <w:webHidden/>
              </w:rPr>
              <w:t>23</w:t>
            </w:r>
            <w:r w:rsidR="00C445BF">
              <w:rPr>
                <w:noProof/>
                <w:webHidden/>
              </w:rPr>
              <w:fldChar w:fldCharType="end"/>
            </w:r>
          </w:hyperlink>
        </w:p>
        <w:p w14:paraId="54BEF2B3" w14:textId="166548D9"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06" w:history="1">
            <w:r w:rsidR="00C445BF" w:rsidRPr="00383609">
              <w:rPr>
                <w:rStyle w:val="Hiperpovezava"/>
                <w:b/>
                <w:noProof/>
                <w:spacing w:val="30"/>
              </w:rPr>
              <w:t>3.1.7. Poročilo o porabi sredstev splošne proračunske rezervacije</w:t>
            </w:r>
            <w:r w:rsidR="00C445BF">
              <w:rPr>
                <w:noProof/>
                <w:webHidden/>
              </w:rPr>
              <w:tab/>
            </w:r>
            <w:r w:rsidR="00C445BF">
              <w:rPr>
                <w:noProof/>
                <w:webHidden/>
              </w:rPr>
              <w:fldChar w:fldCharType="begin"/>
            </w:r>
            <w:r w:rsidR="00C445BF">
              <w:rPr>
                <w:noProof/>
                <w:webHidden/>
              </w:rPr>
              <w:instrText xml:space="preserve"> PAGEREF _Toc98748306 \h </w:instrText>
            </w:r>
            <w:r w:rsidR="00C445BF">
              <w:rPr>
                <w:noProof/>
                <w:webHidden/>
              </w:rPr>
            </w:r>
            <w:r w:rsidR="00C445BF">
              <w:rPr>
                <w:noProof/>
                <w:webHidden/>
              </w:rPr>
              <w:fldChar w:fldCharType="separate"/>
            </w:r>
            <w:r w:rsidR="00C445BF">
              <w:rPr>
                <w:noProof/>
                <w:webHidden/>
              </w:rPr>
              <w:t>24</w:t>
            </w:r>
            <w:r w:rsidR="00C445BF">
              <w:rPr>
                <w:noProof/>
                <w:webHidden/>
              </w:rPr>
              <w:fldChar w:fldCharType="end"/>
            </w:r>
          </w:hyperlink>
        </w:p>
        <w:p w14:paraId="3C719E96" w14:textId="5EAF1C3F"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07" w:history="1">
            <w:r w:rsidR="00C445BF" w:rsidRPr="00383609">
              <w:rPr>
                <w:rStyle w:val="Hiperpovezava"/>
                <w:b/>
                <w:noProof/>
                <w:spacing w:val="30"/>
              </w:rPr>
              <w:t>3.1.8. Prenos neporabljenih namenskih sredstev iz proračuna</w:t>
            </w:r>
            <w:r w:rsidR="00C445BF">
              <w:rPr>
                <w:noProof/>
                <w:webHidden/>
              </w:rPr>
              <w:tab/>
            </w:r>
            <w:r w:rsidR="00C445BF">
              <w:rPr>
                <w:noProof/>
                <w:webHidden/>
              </w:rPr>
              <w:fldChar w:fldCharType="begin"/>
            </w:r>
            <w:r w:rsidR="00C445BF">
              <w:rPr>
                <w:noProof/>
                <w:webHidden/>
              </w:rPr>
              <w:instrText xml:space="preserve"> PAGEREF _Toc98748307 \h </w:instrText>
            </w:r>
            <w:r w:rsidR="00C445BF">
              <w:rPr>
                <w:noProof/>
                <w:webHidden/>
              </w:rPr>
            </w:r>
            <w:r w:rsidR="00C445BF">
              <w:rPr>
                <w:noProof/>
                <w:webHidden/>
              </w:rPr>
              <w:fldChar w:fldCharType="separate"/>
            </w:r>
            <w:r w:rsidR="00C445BF">
              <w:rPr>
                <w:noProof/>
                <w:webHidden/>
              </w:rPr>
              <w:t>24</w:t>
            </w:r>
            <w:r w:rsidR="00C445BF">
              <w:rPr>
                <w:noProof/>
                <w:webHidden/>
              </w:rPr>
              <w:fldChar w:fldCharType="end"/>
            </w:r>
          </w:hyperlink>
        </w:p>
        <w:p w14:paraId="6DDDA6FF" w14:textId="2398815F"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08" w:history="1">
            <w:r w:rsidR="00C445BF" w:rsidRPr="00383609">
              <w:rPr>
                <w:rStyle w:val="Hiperpovezava"/>
                <w:b/>
                <w:noProof/>
                <w:spacing w:val="30"/>
              </w:rPr>
              <w:t>3.2.1. PRORAČUNSKI UPORABNIK OBČINSKI SVET</w:t>
            </w:r>
            <w:r w:rsidR="00C445BF">
              <w:rPr>
                <w:noProof/>
                <w:webHidden/>
              </w:rPr>
              <w:tab/>
            </w:r>
            <w:r w:rsidR="00C445BF">
              <w:rPr>
                <w:noProof/>
                <w:webHidden/>
              </w:rPr>
              <w:fldChar w:fldCharType="begin"/>
            </w:r>
            <w:r w:rsidR="00C445BF">
              <w:rPr>
                <w:noProof/>
                <w:webHidden/>
              </w:rPr>
              <w:instrText xml:space="preserve"> PAGEREF _Toc98748308 \h </w:instrText>
            </w:r>
            <w:r w:rsidR="00C445BF">
              <w:rPr>
                <w:noProof/>
                <w:webHidden/>
              </w:rPr>
            </w:r>
            <w:r w:rsidR="00C445BF">
              <w:rPr>
                <w:noProof/>
                <w:webHidden/>
              </w:rPr>
              <w:fldChar w:fldCharType="separate"/>
            </w:r>
            <w:r w:rsidR="00C445BF">
              <w:rPr>
                <w:noProof/>
                <w:webHidden/>
              </w:rPr>
              <w:t>25</w:t>
            </w:r>
            <w:r w:rsidR="00C445BF">
              <w:rPr>
                <w:noProof/>
                <w:webHidden/>
              </w:rPr>
              <w:fldChar w:fldCharType="end"/>
            </w:r>
          </w:hyperlink>
        </w:p>
        <w:p w14:paraId="6B5C81EA" w14:textId="7CC2E368"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09" w:history="1">
            <w:r w:rsidR="00C445BF" w:rsidRPr="00383609">
              <w:rPr>
                <w:rStyle w:val="Hiperpovezava"/>
                <w:b/>
                <w:noProof/>
                <w:spacing w:val="30"/>
              </w:rPr>
              <w:t>3.2.2. PRORAČUNSKI UPORABNIK NADZORNI ODBOR</w:t>
            </w:r>
            <w:r w:rsidR="00C445BF">
              <w:rPr>
                <w:noProof/>
                <w:webHidden/>
              </w:rPr>
              <w:tab/>
            </w:r>
            <w:r w:rsidR="00C445BF">
              <w:rPr>
                <w:noProof/>
                <w:webHidden/>
              </w:rPr>
              <w:fldChar w:fldCharType="begin"/>
            </w:r>
            <w:r w:rsidR="00C445BF">
              <w:rPr>
                <w:noProof/>
                <w:webHidden/>
              </w:rPr>
              <w:instrText xml:space="preserve"> PAGEREF _Toc98748309 \h </w:instrText>
            </w:r>
            <w:r w:rsidR="00C445BF">
              <w:rPr>
                <w:noProof/>
                <w:webHidden/>
              </w:rPr>
            </w:r>
            <w:r w:rsidR="00C445BF">
              <w:rPr>
                <w:noProof/>
                <w:webHidden/>
              </w:rPr>
              <w:fldChar w:fldCharType="separate"/>
            </w:r>
            <w:r w:rsidR="00C445BF">
              <w:rPr>
                <w:noProof/>
                <w:webHidden/>
              </w:rPr>
              <w:t>27</w:t>
            </w:r>
            <w:r w:rsidR="00C445BF">
              <w:rPr>
                <w:noProof/>
                <w:webHidden/>
              </w:rPr>
              <w:fldChar w:fldCharType="end"/>
            </w:r>
          </w:hyperlink>
        </w:p>
        <w:p w14:paraId="56F0E2D2" w14:textId="3280AFD8"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10" w:history="1">
            <w:r w:rsidR="00C445BF" w:rsidRPr="00383609">
              <w:rPr>
                <w:rStyle w:val="Hiperpovezava"/>
                <w:b/>
                <w:noProof/>
                <w:spacing w:val="30"/>
              </w:rPr>
              <w:t>3.2.3. PRORAČUNSKI UPORABNIK ŽUPAN</w:t>
            </w:r>
            <w:r w:rsidR="00C445BF">
              <w:rPr>
                <w:noProof/>
                <w:webHidden/>
              </w:rPr>
              <w:tab/>
            </w:r>
            <w:r w:rsidR="00C445BF">
              <w:rPr>
                <w:noProof/>
                <w:webHidden/>
              </w:rPr>
              <w:fldChar w:fldCharType="begin"/>
            </w:r>
            <w:r w:rsidR="00C445BF">
              <w:rPr>
                <w:noProof/>
                <w:webHidden/>
              </w:rPr>
              <w:instrText xml:space="preserve"> PAGEREF _Toc98748310 \h </w:instrText>
            </w:r>
            <w:r w:rsidR="00C445BF">
              <w:rPr>
                <w:noProof/>
                <w:webHidden/>
              </w:rPr>
            </w:r>
            <w:r w:rsidR="00C445BF">
              <w:rPr>
                <w:noProof/>
                <w:webHidden/>
              </w:rPr>
              <w:fldChar w:fldCharType="separate"/>
            </w:r>
            <w:r w:rsidR="00C445BF">
              <w:rPr>
                <w:noProof/>
                <w:webHidden/>
              </w:rPr>
              <w:t>28</w:t>
            </w:r>
            <w:r w:rsidR="00C445BF">
              <w:rPr>
                <w:noProof/>
                <w:webHidden/>
              </w:rPr>
              <w:fldChar w:fldCharType="end"/>
            </w:r>
          </w:hyperlink>
        </w:p>
        <w:p w14:paraId="723A7305" w14:textId="2A55ED95"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11" w:history="1">
            <w:r w:rsidR="00C445BF" w:rsidRPr="00383609">
              <w:rPr>
                <w:rStyle w:val="Hiperpovezava"/>
                <w:b/>
                <w:noProof/>
                <w:spacing w:val="30"/>
              </w:rPr>
              <w:t>3.2.4. PRORAČUNSKI UPORABNIK OBČINSKA UPRAVA</w:t>
            </w:r>
            <w:r w:rsidR="00C445BF">
              <w:rPr>
                <w:noProof/>
                <w:webHidden/>
              </w:rPr>
              <w:tab/>
            </w:r>
            <w:r w:rsidR="00C445BF">
              <w:rPr>
                <w:noProof/>
                <w:webHidden/>
              </w:rPr>
              <w:fldChar w:fldCharType="begin"/>
            </w:r>
            <w:r w:rsidR="00C445BF">
              <w:rPr>
                <w:noProof/>
                <w:webHidden/>
              </w:rPr>
              <w:instrText xml:space="preserve"> PAGEREF _Toc98748311 \h </w:instrText>
            </w:r>
            <w:r w:rsidR="00C445BF">
              <w:rPr>
                <w:noProof/>
                <w:webHidden/>
              </w:rPr>
            </w:r>
            <w:r w:rsidR="00C445BF">
              <w:rPr>
                <w:noProof/>
                <w:webHidden/>
              </w:rPr>
              <w:fldChar w:fldCharType="separate"/>
            </w:r>
            <w:r w:rsidR="00C445BF">
              <w:rPr>
                <w:noProof/>
                <w:webHidden/>
              </w:rPr>
              <w:t>30</w:t>
            </w:r>
            <w:r w:rsidR="00C445BF">
              <w:rPr>
                <w:noProof/>
                <w:webHidden/>
              </w:rPr>
              <w:fldChar w:fldCharType="end"/>
            </w:r>
          </w:hyperlink>
        </w:p>
        <w:p w14:paraId="475B73C3" w14:textId="3F2F2ED0"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12" w:history="1">
            <w:r w:rsidR="00C445BF" w:rsidRPr="00383609">
              <w:rPr>
                <w:rStyle w:val="Hiperpovezava"/>
                <w:b/>
                <w:noProof/>
                <w:spacing w:val="30"/>
              </w:rPr>
              <w:t>3.2.5. PRORAČUNSKI UPORABNIK  REŽIJSKI OBRAT</w:t>
            </w:r>
            <w:r w:rsidR="00C445BF">
              <w:rPr>
                <w:noProof/>
                <w:webHidden/>
              </w:rPr>
              <w:tab/>
            </w:r>
            <w:r w:rsidR="00C445BF">
              <w:rPr>
                <w:noProof/>
                <w:webHidden/>
              </w:rPr>
              <w:fldChar w:fldCharType="begin"/>
            </w:r>
            <w:r w:rsidR="00C445BF">
              <w:rPr>
                <w:noProof/>
                <w:webHidden/>
              </w:rPr>
              <w:instrText xml:space="preserve"> PAGEREF _Toc98748312 \h </w:instrText>
            </w:r>
            <w:r w:rsidR="00C445BF">
              <w:rPr>
                <w:noProof/>
                <w:webHidden/>
              </w:rPr>
            </w:r>
            <w:r w:rsidR="00C445BF">
              <w:rPr>
                <w:noProof/>
                <w:webHidden/>
              </w:rPr>
              <w:fldChar w:fldCharType="separate"/>
            </w:r>
            <w:r w:rsidR="00C445BF">
              <w:rPr>
                <w:noProof/>
                <w:webHidden/>
              </w:rPr>
              <w:t>92</w:t>
            </w:r>
            <w:r w:rsidR="00C445BF">
              <w:rPr>
                <w:noProof/>
                <w:webHidden/>
              </w:rPr>
              <w:fldChar w:fldCharType="end"/>
            </w:r>
          </w:hyperlink>
        </w:p>
        <w:p w14:paraId="1A74DDE1" w14:textId="323B27A4" w:rsidR="00C445BF" w:rsidRDefault="00954D65">
          <w:pPr>
            <w:pStyle w:val="Kazalovsebine2"/>
            <w:rPr>
              <w:rFonts w:asciiTheme="minorHAnsi" w:eastAsiaTheme="minorEastAsia" w:hAnsiTheme="minorHAnsi" w:cstheme="minorBidi"/>
              <w:b w:val="0"/>
              <w:smallCaps w:val="0"/>
              <w:sz w:val="22"/>
              <w:szCs w:val="22"/>
              <w:lang w:eastAsia="sl-SI"/>
            </w:rPr>
          </w:pPr>
          <w:hyperlink w:anchor="_Toc98748313" w:history="1">
            <w:r w:rsidR="00C445BF" w:rsidRPr="00383609">
              <w:rPr>
                <w:rStyle w:val="Hiperpovezava"/>
              </w:rPr>
              <w:t>3.3. REALIZACIJA NAČRTA RAZVOJNIH PROGRAMOV ZA LETO 2021</w:t>
            </w:r>
            <w:r w:rsidR="00C445BF">
              <w:rPr>
                <w:webHidden/>
              </w:rPr>
              <w:tab/>
            </w:r>
            <w:r w:rsidR="00C445BF">
              <w:rPr>
                <w:webHidden/>
              </w:rPr>
              <w:fldChar w:fldCharType="begin"/>
            </w:r>
            <w:r w:rsidR="00C445BF">
              <w:rPr>
                <w:webHidden/>
              </w:rPr>
              <w:instrText xml:space="preserve"> PAGEREF _Toc98748313 \h </w:instrText>
            </w:r>
            <w:r w:rsidR="00C445BF">
              <w:rPr>
                <w:webHidden/>
              </w:rPr>
            </w:r>
            <w:r w:rsidR="00C445BF">
              <w:rPr>
                <w:webHidden/>
              </w:rPr>
              <w:fldChar w:fldCharType="separate"/>
            </w:r>
            <w:r w:rsidR="00C445BF">
              <w:rPr>
                <w:webHidden/>
              </w:rPr>
              <w:t>94</w:t>
            </w:r>
            <w:r w:rsidR="00C445BF">
              <w:rPr>
                <w:webHidden/>
              </w:rPr>
              <w:fldChar w:fldCharType="end"/>
            </w:r>
          </w:hyperlink>
        </w:p>
        <w:p w14:paraId="1070B2A5" w14:textId="7B8838CE"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314" w:history="1">
            <w:r w:rsidR="00C445BF" w:rsidRPr="00383609">
              <w:rPr>
                <w:rStyle w:val="Hiperpovezava"/>
                <w:noProof/>
                <w:lang w:eastAsia="sl-SI"/>
              </w:rPr>
              <w:t>04 SKUPNE ADMINISTRATIVNE SLUŽBE IN SPLOŠNE JAVNE STORITVE</w:t>
            </w:r>
            <w:r w:rsidR="00C445BF">
              <w:rPr>
                <w:noProof/>
                <w:webHidden/>
              </w:rPr>
              <w:tab/>
            </w:r>
            <w:r w:rsidR="00C445BF">
              <w:rPr>
                <w:noProof/>
                <w:webHidden/>
              </w:rPr>
              <w:fldChar w:fldCharType="begin"/>
            </w:r>
            <w:r w:rsidR="00C445BF">
              <w:rPr>
                <w:noProof/>
                <w:webHidden/>
              </w:rPr>
              <w:instrText xml:space="preserve"> PAGEREF _Toc98748314 \h </w:instrText>
            </w:r>
            <w:r w:rsidR="00C445BF">
              <w:rPr>
                <w:noProof/>
                <w:webHidden/>
              </w:rPr>
            </w:r>
            <w:r w:rsidR="00C445BF">
              <w:rPr>
                <w:noProof/>
                <w:webHidden/>
              </w:rPr>
              <w:fldChar w:fldCharType="separate"/>
            </w:r>
            <w:r w:rsidR="00C445BF">
              <w:rPr>
                <w:noProof/>
                <w:webHidden/>
              </w:rPr>
              <w:t>96</w:t>
            </w:r>
            <w:r w:rsidR="00C445BF">
              <w:rPr>
                <w:noProof/>
                <w:webHidden/>
              </w:rPr>
              <w:fldChar w:fldCharType="end"/>
            </w:r>
          </w:hyperlink>
        </w:p>
        <w:p w14:paraId="4E82165E" w14:textId="33C1FBF5"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315" w:history="1">
            <w:r w:rsidR="00C445BF" w:rsidRPr="00383609">
              <w:rPr>
                <w:rStyle w:val="Hiperpovezava"/>
                <w:noProof/>
                <w:lang w:eastAsia="sl-SI"/>
              </w:rPr>
              <w:t>06 LOKALNA SAMOUPRAVA</w:t>
            </w:r>
            <w:r w:rsidR="00C445BF">
              <w:rPr>
                <w:noProof/>
                <w:webHidden/>
              </w:rPr>
              <w:tab/>
            </w:r>
            <w:r w:rsidR="00C445BF">
              <w:rPr>
                <w:noProof/>
                <w:webHidden/>
              </w:rPr>
              <w:fldChar w:fldCharType="begin"/>
            </w:r>
            <w:r w:rsidR="00C445BF">
              <w:rPr>
                <w:noProof/>
                <w:webHidden/>
              </w:rPr>
              <w:instrText xml:space="preserve"> PAGEREF _Toc98748315 \h </w:instrText>
            </w:r>
            <w:r w:rsidR="00C445BF">
              <w:rPr>
                <w:noProof/>
                <w:webHidden/>
              </w:rPr>
            </w:r>
            <w:r w:rsidR="00C445BF">
              <w:rPr>
                <w:noProof/>
                <w:webHidden/>
              </w:rPr>
              <w:fldChar w:fldCharType="separate"/>
            </w:r>
            <w:r w:rsidR="00C445BF">
              <w:rPr>
                <w:noProof/>
                <w:webHidden/>
              </w:rPr>
              <w:t>96</w:t>
            </w:r>
            <w:r w:rsidR="00C445BF">
              <w:rPr>
                <w:noProof/>
                <w:webHidden/>
              </w:rPr>
              <w:fldChar w:fldCharType="end"/>
            </w:r>
          </w:hyperlink>
        </w:p>
        <w:p w14:paraId="6FA0F75A" w14:textId="33B16FE1"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316" w:history="1">
            <w:r w:rsidR="00C445BF" w:rsidRPr="00383609">
              <w:rPr>
                <w:rStyle w:val="Hiperpovezava"/>
                <w:noProof/>
                <w:lang w:eastAsia="sl-SI"/>
              </w:rPr>
              <w:t>07 OBRAMBA IN UKREPI OB IZREDNIH DOGODKIH</w:t>
            </w:r>
            <w:r w:rsidR="00C445BF">
              <w:rPr>
                <w:noProof/>
                <w:webHidden/>
              </w:rPr>
              <w:tab/>
            </w:r>
            <w:r w:rsidR="00C445BF">
              <w:rPr>
                <w:noProof/>
                <w:webHidden/>
              </w:rPr>
              <w:fldChar w:fldCharType="begin"/>
            </w:r>
            <w:r w:rsidR="00C445BF">
              <w:rPr>
                <w:noProof/>
                <w:webHidden/>
              </w:rPr>
              <w:instrText xml:space="preserve"> PAGEREF _Toc98748316 \h </w:instrText>
            </w:r>
            <w:r w:rsidR="00C445BF">
              <w:rPr>
                <w:noProof/>
                <w:webHidden/>
              </w:rPr>
            </w:r>
            <w:r w:rsidR="00C445BF">
              <w:rPr>
                <w:noProof/>
                <w:webHidden/>
              </w:rPr>
              <w:fldChar w:fldCharType="separate"/>
            </w:r>
            <w:r w:rsidR="00C445BF">
              <w:rPr>
                <w:noProof/>
                <w:webHidden/>
              </w:rPr>
              <w:t>96</w:t>
            </w:r>
            <w:r w:rsidR="00C445BF">
              <w:rPr>
                <w:noProof/>
                <w:webHidden/>
              </w:rPr>
              <w:fldChar w:fldCharType="end"/>
            </w:r>
          </w:hyperlink>
        </w:p>
        <w:p w14:paraId="0D3E246B" w14:textId="08011D4D"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317" w:history="1">
            <w:r w:rsidR="00C445BF" w:rsidRPr="00383609">
              <w:rPr>
                <w:rStyle w:val="Hiperpovezava"/>
                <w:noProof/>
                <w:lang w:eastAsia="sl-SI"/>
              </w:rPr>
              <w:t>11 KMETIJSTVO, GOZDARSTVO IN RIBIŠTVO</w:t>
            </w:r>
            <w:r w:rsidR="00C445BF">
              <w:rPr>
                <w:noProof/>
                <w:webHidden/>
              </w:rPr>
              <w:tab/>
            </w:r>
            <w:r w:rsidR="00C445BF">
              <w:rPr>
                <w:noProof/>
                <w:webHidden/>
              </w:rPr>
              <w:fldChar w:fldCharType="begin"/>
            </w:r>
            <w:r w:rsidR="00C445BF">
              <w:rPr>
                <w:noProof/>
                <w:webHidden/>
              </w:rPr>
              <w:instrText xml:space="preserve"> PAGEREF _Toc98748317 \h </w:instrText>
            </w:r>
            <w:r w:rsidR="00C445BF">
              <w:rPr>
                <w:noProof/>
                <w:webHidden/>
              </w:rPr>
            </w:r>
            <w:r w:rsidR="00C445BF">
              <w:rPr>
                <w:noProof/>
                <w:webHidden/>
              </w:rPr>
              <w:fldChar w:fldCharType="separate"/>
            </w:r>
            <w:r w:rsidR="00C445BF">
              <w:rPr>
                <w:noProof/>
                <w:webHidden/>
              </w:rPr>
              <w:t>97</w:t>
            </w:r>
            <w:r w:rsidR="00C445BF">
              <w:rPr>
                <w:noProof/>
                <w:webHidden/>
              </w:rPr>
              <w:fldChar w:fldCharType="end"/>
            </w:r>
          </w:hyperlink>
        </w:p>
        <w:p w14:paraId="2407E5EE" w14:textId="54C57C27"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318" w:history="1">
            <w:r w:rsidR="00C445BF" w:rsidRPr="00383609">
              <w:rPr>
                <w:rStyle w:val="Hiperpovezava"/>
                <w:noProof/>
                <w:lang w:eastAsia="sl-SI"/>
              </w:rPr>
              <w:t>13 PROMET, PROMETNA INFRASTRUKTURA IN KOMUNIKACIJE</w:t>
            </w:r>
            <w:r w:rsidR="00C445BF">
              <w:rPr>
                <w:noProof/>
                <w:webHidden/>
              </w:rPr>
              <w:tab/>
            </w:r>
            <w:r w:rsidR="00C445BF">
              <w:rPr>
                <w:noProof/>
                <w:webHidden/>
              </w:rPr>
              <w:fldChar w:fldCharType="begin"/>
            </w:r>
            <w:r w:rsidR="00C445BF">
              <w:rPr>
                <w:noProof/>
                <w:webHidden/>
              </w:rPr>
              <w:instrText xml:space="preserve"> PAGEREF _Toc98748318 \h </w:instrText>
            </w:r>
            <w:r w:rsidR="00C445BF">
              <w:rPr>
                <w:noProof/>
                <w:webHidden/>
              </w:rPr>
            </w:r>
            <w:r w:rsidR="00C445BF">
              <w:rPr>
                <w:noProof/>
                <w:webHidden/>
              </w:rPr>
              <w:fldChar w:fldCharType="separate"/>
            </w:r>
            <w:r w:rsidR="00C445BF">
              <w:rPr>
                <w:noProof/>
                <w:webHidden/>
              </w:rPr>
              <w:t>98</w:t>
            </w:r>
            <w:r w:rsidR="00C445BF">
              <w:rPr>
                <w:noProof/>
                <w:webHidden/>
              </w:rPr>
              <w:fldChar w:fldCharType="end"/>
            </w:r>
          </w:hyperlink>
        </w:p>
        <w:p w14:paraId="5E0C92C2" w14:textId="78FD61F5"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319" w:history="1">
            <w:r w:rsidR="00C445BF" w:rsidRPr="00383609">
              <w:rPr>
                <w:rStyle w:val="Hiperpovezava"/>
                <w:noProof/>
                <w:lang w:eastAsia="sl-SI"/>
              </w:rPr>
              <w:t>14 GOSPODARSTVO</w:t>
            </w:r>
            <w:r w:rsidR="00C445BF">
              <w:rPr>
                <w:noProof/>
                <w:webHidden/>
              </w:rPr>
              <w:tab/>
            </w:r>
            <w:r w:rsidR="00C445BF">
              <w:rPr>
                <w:noProof/>
                <w:webHidden/>
              </w:rPr>
              <w:fldChar w:fldCharType="begin"/>
            </w:r>
            <w:r w:rsidR="00C445BF">
              <w:rPr>
                <w:noProof/>
                <w:webHidden/>
              </w:rPr>
              <w:instrText xml:space="preserve"> PAGEREF _Toc98748319 \h </w:instrText>
            </w:r>
            <w:r w:rsidR="00C445BF">
              <w:rPr>
                <w:noProof/>
                <w:webHidden/>
              </w:rPr>
            </w:r>
            <w:r w:rsidR="00C445BF">
              <w:rPr>
                <w:noProof/>
                <w:webHidden/>
              </w:rPr>
              <w:fldChar w:fldCharType="separate"/>
            </w:r>
            <w:r w:rsidR="00C445BF">
              <w:rPr>
                <w:noProof/>
                <w:webHidden/>
              </w:rPr>
              <w:t>101</w:t>
            </w:r>
            <w:r w:rsidR="00C445BF">
              <w:rPr>
                <w:noProof/>
                <w:webHidden/>
              </w:rPr>
              <w:fldChar w:fldCharType="end"/>
            </w:r>
          </w:hyperlink>
        </w:p>
        <w:p w14:paraId="2366F844" w14:textId="4EF91B96"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320" w:history="1">
            <w:r w:rsidR="00C445BF" w:rsidRPr="00383609">
              <w:rPr>
                <w:rStyle w:val="Hiperpovezava"/>
                <w:noProof/>
                <w:lang w:eastAsia="sl-SI"/>
              </w:rPr>
              <w:t>15 VAROVANJE OKOLJA IN NARAVNE DEDIŠČINE</w:t>
            </w:r>
            <w:r w:rsidR="00C445BF">
              <w:rPr>
                <w:noProof/>
                <w:webHidden/>
              </w:rPr>
              <w:tab/>
            </w:r>
            <w:r w:rsidR="00C445BF">
              <w:rPr>
                <w:noProof/>
                <w:webHidden/>
              </w:rPr>
              <w:fldChar w:fldCharType="begin"/>
            </w:r>
            <w:r w:rsidR="00C445BF">
              <w:rPr>
                <w:noProof/>
                <w:webHidden/>
              </w:rPr>
              <w:instrText xml:space="preserve"> PAGEREF _Toc98748320 \h </w:instrText>
            </w:r>
            <w:r w:rsidR="00C445BF">
              <w:rPr>
                <w:noProof/>
                <w:webHidden/>
              </w:rPr>
            </w:r>
            <w:r w:rsidR="00C445BF">
              <w:rPr>
                <w:noProof/>
                <w:webHidden/>
              </w:rPr>
              <w:fldChar w:fldCharType="separate"/>
            </w:r>
            <w:r w:rsidR="00C445BF">
              <w:rPr>
                <w:noProof/>
                <w:webHidden/>
              </w:rPr>
              <w:t>101</w:t>
            </w:r>
            <w:r w:rsidR="00C445BF">
              <w:rPr>
                <w:noProof/>
                <w:webHidden/>
              </w:rPr>
              <w:fldChar w:fldCharType="end"/>
            </w:r>
          </w:hyperlink>
        </w:p>
        <w:p w14:paraId="404F0FBC" w14:textId="4240AADC"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321" w:history="1">
            <w:r w:rsidR="00C445BF" w:rsidRPr="00383609">
              <w:rPr>
                <w:rStyle w:val="Hiperpovezava"/>
                <w:noProof/>
                <w:lang w:eastAsia="sl-SI"/>
              </w:rPr>
              <w:t>16 PROSTORSKO PLANIRANJE IN STANOVANJSKO KOMUNALNA DEJAVNOST</w:t>
            </w:r>
            <w:r w:rsidR="00C445BF">
              <w:rPr>
                <w:noProof/>
                <w:webHidden/>
              </w:rPr>
              <w:tab/>
            </w:r>
            <w:r w:rsidR="00C445BF">
              <w:rPr>
                <w:noProof/>
                <w:webHidden/>
              </w:rPr>
              <w:fldChar w:fldCharType="begin"/>
            </w:r>
            <w:r w:rsidR="00C445BF">
              <w:rPr>
                <w:noProof/>
                <w:webHidden/>
              </w:rPr>
              <w:instrText xml:space="preserve"> PAGEREF _Toc98748321 \h </w:instrText>
            </w:r>
            <w:r w:rsidR="00C445BF">
              <w:rPr>
                <w:noProof/>
                <w:webHidden/>
              </w:rPr>
            </w:r>
            <w:r w:rsidR="00C445BF">
              <w:rPr>
                <w:noProof/>
                <w:webHidden/>
              </w:rPr>
              <w:fldChar w:fldCharType="separate"/>
            </w:r>
            <w:r w:rsidR="00C445BF">
              <w:rPr>
                <w:noProof/>
                <w:webHidden/>
              </w:rPr>
              <w:t>102</w:t>
            </w:r>
            <w:r w:rsidR="00C445BF">
              <w:rPr>
                <w:noProof/>
                <w:webHidden/>
              </w:rPr>
              <w:fldChar w:fldCharType="end"/>
            </w:r>
          </w:hyperlink>
        </w:p>
        <w:p w14:paraId="341B80A1" w14:textId="27BED067"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322" w:history="1">
            <w:r w:rsidR="00C445BF" w:rsidRPr="00383609">
              <w:rPr>
                <w:rStyle w:val="Hiperpovezava"/>
                <w:noProof/>
                <w:lang w:eastAsia="sl-SI"/>
              </w:rPr>
              <w:t>17 ZDRAVSTVENO VARSTVO</w:t>
            </w:r>
            <w:r w:rsidR="00C445BF">
              <w:rPr>
                <w:noProof/>
                <w:webHidden/>
              </w:rPr>
              <w:tab/>
            </w:r>
            <w:r w:rsidR="00C445BF">
              <w:rPr>
                <w:noProof/>
                <w:webHidden/>
              </w:rPr>
              <w:fldChar w:fldCharType="begin"/>
            </w:r>
            <w:r w:rsidR="00C445BF">
              <w:rPr>
                <w:noProof/>
                <w:webHidden/>
              </w:rPr>
              <w:instrText xml:space="preserve"> PAGEREF _Toc98748322 \h </w:instrText>
            </w:r>
            <w:r w:rsidR="00C445BF">
              <w:rPr>
                <w:noProof/>
                <w:webHidden/>
              </w:rPr>
            </w:r>
            <w:r w:rsidR="00C445BF">
              <w:rPr>
                <w:noProof/>
                <w:webHidden/>
              </w:rPr>
              <w:fldChar w:fldCharType="separate"/>
            </w:r>
            <w:r w:rsidR="00C445BF">
              <w:rPr>
                <w:noProof/>
                <w:webHidden/>
              </w:rPr>
              <w:t>105</w:t>
            </w:r>
            <w:r w:rsidR="00C445BF">
              <w:rPr>
                <w:noProof/>
                <w:webHidden/>
              </w:rPr>
              <w:fldChar w:fldCharType="end"/>
            </w:r>
          </w:hyperlink>
        </w:p>
        <w:p w14:paraId="1E227875" w14:textId="0ED07868"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323" w:history="1">
            <w:r w:rsidR="00C445BF" w:rsidRPr="00383609">
              <w:rPr>
                <w:rStyle w:val="Hiperpovezava"/>
                <w:noProof/>
                <w:lang w:eastAsia="sl-SI"/>
              </w:rPr>
              <w:t>18 KULTURA, ŠPORT IN NEVLADNE ORGANIZACIJE</w:t>
            </w:r>
            <w:r w:rsidR="00C445BF">
              <w:rPr>
                <w:noProof/>
                <w:webHidden/>
              </w:rPr>
              <w:tab/>
            </w:r>
            <w:r w:rsidR="00C445BF">
              <w:rPr>
                <w:noProof/>
                <w:webHidden/>
              </w:rPr>
              <w:fldChar w:fldCharType="begin"/>
            </w:r>
            <w:r w:rsidR="00C445BF">
              <w:rPr>
                <w:noProof/>
                <w:webHidden/>
              </w:rPr>
              <w:instrText xml:space="preserve"> PAGEREF _Toc98748323 \h </w:instrText>
            </w:r>
            <w:r w:rsidR="00C445BF">
              <w:rPr>
                <w:noProof/>
                <w:webHidden/>
              </w:rPr>
            </w:r>
            <w:r w:rsidR="00C445BF">
              <w:rPr>
                <w:noProof/>
                <w:webHidden/>
              </w:rPr>
              <w:fldChar w:fldCharType="separate"/>
            </w:r>
            <w:r w:rsidR="00C445BF">
              <w:rPr>
                <w:noProof/>
                <w:webHidden/>
              </w:rPr>
              <w:t>105</w:t>
            </w:r>
            <w:r w:rsidR="00C445BF">
              <w:rPr>
                <w:noProof/>
                <w:webHidden/>
              </w:rPr>
              <w:fldChar w:fldCharType="end"/>
            </w:r>
          </w:hyperlink>
        </w:p>
        <w:p w14:paraId="2B73DD6C" w14:textId="4D213E37"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324" w:history="1">
            <w:r w:rsidR="00C445BF" w:rsidRPr="00383609">
              <w:rPr>
                <w:rStyle w:val="Hiperpovezava"/>
                <w:noProof/>
                <w:lang w:eastAsia="sl-SI"/>
              </w:rPr>
              <w:t>19 IZOBRAŽEVANJE</w:t>
            </w:r>
            <w:r w:rsidR="00C445BF">
              <w:rPr>
                <w:noProof/>
                <w:webHidden/>
              </w:rPr>
              <w:tab/>
            </w:r>
            <w:r w:rsidR="00C445BF">
              <w:rPr>
                <w:noProof/>
                <w:webHidden/>
              </w:rPr>
              <w:fldChar w:fldCharType="begin"/>
            </w:r>
            <w:r w:rsidR="00C445BF">
              <w:rPr>
                <w:noProof/>
                <w:webHidden/>
              </w:rPr>
              <w:instrText xml:space="preserve"> PAGEREF _Toc98748324 \h </w:instrText>
            </w:r>
            <w:r w:rsidR="00C445BF">
              <w:rPr>
                <w:noProof/>
                <w:webHidden/>
              </w:rPr>
            </w:r>
            <w:r w:rsidR="00C445BF">
              <w:rPr>
                <w:noProof/>
                <w:webHidden/>
              </w:rPr>
              <w:fldChar w:fldCharType="separate"/>
            </w:r>
            <w:r w:rsidR="00C445BF">
              <w:rPr>
                <w:noProof/>
                <w:webHidden/>
              </w:rPr>
              <w:t>109</w:t>
            </w:r>
            <w:r w:rsidR="00C445BF">
              <w:rPr>
                <w:noProof/>
                <w:webHidden/>
              </w:rPr>
              <w:fldChar w:fldCharType="end"/>
            </w:r>
          </w:hyperlink>
        </w:p>
        <w:p w14:paraId="17024590" w14:textId="42E4D225"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325" w:history="1">
            <w:r w:rsidR="00C445BF" w:rsidRPr="00383609">
              <w:rPr>
                <w:rStyle w:val="Hiperpovezava"/>
                <w:noProof/>
                <w:lang w:eastAsia="sl-SI"/>
              </w:rPr>
              <w:t>23 INTERVENCIJSKI PROGRAMI IN OBVEZNOSTI</w:t>
            </w:r>
            <w:r w:rsidR="00C445BF">
              <w:rPr>
                <w:noProof/>
                <w:webHidden/>
              </w:rPr>
              <w:tab/>
            </w:r>
            <w:r w:rsidR="00C445BF">
              <w:rPr>
                <w:noProof/>
                <w:webHidden/>
              </w:rPr>
              <w:fldChar w:fldCharType="begin"/>
            </w:r>
            <w:r w:rsidR="00C445BF">
              <w:rPr>
                <w:noProof/>
                <w:webHidden/>
              </w:rPr>
              <w:instrText xml:space="preserve"> PAGEREF _Toc98748325 \h </w:instrText>
            </w:r>
            <w:r w:rsidR="00C445BF">
              <w:rPr>
                <w:noProof/>
                <w:webHidden/>
              </w:rPr>
            </w:r>
            <w:r w:rsidR="00C445BF">
              <w:rPr>
                <w:noProof/>
                <w:webHidden/>
              </w:rPr>
              <w:fldChar w:fldCharType="separate"/>
            </w:r>
            <w:r w:rsidR="00C445BF">
              <w:rPr>
                <w:noProof/>
                <w:webHidden/>
              </w:rPr>
              <w:t>111</w:t>
            </w:r>
            <w:r w:rsidR="00C445BF">
              <w:rPr>
                <w:noProof/>
                <w:webHidden/>
              </w:rPr>
              <w:fldChar w:fldCharType="end"/>
            </w:r>
          </w:hyperlink>
        </w:p>
        <w:p w14:paraId="4D336A2C" w14:textId="6939033F"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26" w:history="1">
            <w:r w:rsidR="00C445BF" w:rsidRPr="00383609">
              <w:rPr>
                <w:rStyle w:val="Hiperpovezava"/>
                <w:b/>
                <w:bCs/>
                <w:noProof/>
              </w:rPr>
              <w:t>3.4. OBRAZLOŽITVE PODATKOV IZ BILANCE STANJA</w:t>
            </w:r>
            <w:r w:rsidR="00C445BF">
              <w:rPr>
                <w:noProof/>
                <w:webHidden/>
              </w:rPr>
              <w:tab/>
            </w:r>
            <w:r w:rsidR="00C445BF">
              <w:rPr>
                <w:noProof/>
                <w:webHidden/>
              </w:rPr>
              <w:fldChar w:fldCharType="begin"/>
            </w:r>
            <w:r w:rsidR="00C445BF">
              <w:rPr>
                <w:noProof/>
                <w:webHidden/>
              </w:rPr>
              <w:instrText xml:space="preserve"> PAGEREF _Toc98748326 \h </w:instrText>
            </w:r>
            <w:r w:rsidR="00C445BF">
              <w:rPr>
                <w:noProof/>
                <w:webHidden/>
              </w:rPr>
            </w:r>
            <w:r w:rsidR="00C445BF">
              <w:rPr>
                <w:noProof/>
                <w:webHidden/>
              </w:rPr>
              <w:fldChar w:fldCharType="separate"/>
            </w:r>
            <w:r w:rsidR="00C445BF">
              <w:rPr>
                <w:noProof/>
                <w:webHidden/>
              </w:rPr>
              <w:t>112</w:t>
            </w:r>
            <w:r w:rsidR="00C445BF">
              <w:rPr>
                <w:noProof/>
                <w:webHidden/>
              </w:rPr>
              <w:fldChar w:fldCharType="end"/>
            </w:r>
          </w:hyperlink>
        </w:p>
        <w:p w14:paraId="487CF10D" w14:textId="412CCAE2" w:rsidR="00C445BF" w:rsidRDefault="00954D65">
          <w:pPr>
            <w:pStyle w:val="Kazalovsebine2"/>
            <w:rPr>
              <w:rFonts w:asciiTheme="minorHAnsi" w:eastAsiaTheme="minorEastAsia" w:hAnsiTheme="minorHAnsi" w:cstheme="minorBidi"/>
              <w:b w:val="0"/>
              <w:smallCaps w:val="0"/>
              <w:sz w:val="22"/>
              <w:szCs w:val="22"/>
              <w:lang w:eastAsia="sl-SI"/>
            </w:rPr>
          </w:pPr>
          <w:hyperlink w:anchor="_Toc98748327" w:history="1">
            <w:r w:rsidR="00C445BF" w:rsidRPr="00383609">
              <w:rPr>
                <w:rStyle w:val="Hiperpovezava"/>
                <w:spacing w:val="30"/>
                <w:lang w:eastAsia="sl-SI"/>
              </w:rPr>
              <w:t>3.5. PRILOGE</w:t>
            </w:r>
            <w:r w:rsidR="00C445BF">
              <w:rPr>
                <w:webHidden/>
              </w:rPr>
              <w:tab/>
            </w:r>
            <w:r w:rsidR="00C445BF">
              <w:rPr>
                <w:webHidden/>
              </w:rPr>
              <w:fldChar w:fldCharType="begin"/>
            </w:r>
            <w:r w:rsidR="00C445BF">
              <w:rPr>
                <w:webHidden/>
              </w:rPr>
              <w:instrText xml:space="preserve"> PAGEREF _Toc98748327 \h </w:instrText>
            </w:r>
            <w:r w:rsidR="00C445BF">
              <w:rPr>
                <w:webHidden/>
              </w:rPr>
            </w:r>
            <w:r w:rsidR="00C445BF">
              <w:rPr>
                <w:webHidden/>
              </w:rPr>
              <w:fldChar w:fldCharType="separate"/>
            </w:r>
            <w:r w:rsidR="00C445BF">
              <w:rPr>
                <w:webHidden/>
              </w:rPr>
              <w:t>120</w:t>
            </w:r>
            <w:r w:rsidR="00C445BF">
              <w:rPr>
                <w:webHidden/>
              </w:rPr>
              <w:fldChar w:fldCharType="end"/>
            </w:r>
          </w:hyperlink>
        </w:p>
        <w:p w14:paraId="7C385C1B" w14:textId="5FA51596"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28" w:history="1">
            <w:r w:rsidR="00C445BF" w:rsidRPr="00383609">
              <w:rPr>
                <w:rStyle w:val="Hiperpovezava"/>
                <w:b/>
                <w:noProof/>
                <w:spacing w:val="30"/>
                <w:lang w:eastAsia="sl-SI"/>
              </w:rPr>
              <w:t>3.5.1. Poročilo o prerazporeditvah proračunskih sredstev</w:t>
            </w:r>
            <w:r w:rsidR="00C445BF">
              <w:rPr>
                <w:noProof/>
                <w:webHidden/>
              </w:rPr>
              <w:tab/>
            </w:r>
            <w:r w:rsidR="00C445BF">
              <w:rPr>
                <w:noProof/>
                <w:webHidden/>
              </w:rPr>
              <w:fldChar w:fldCharType="begin"/>
            </w:r>
            <w:r w:rsidR="00C445BF">
              <w:rPr>
                <w:noProof/>
                <w:webHidden/>
              </w:rPr>
              <w:instrText xml:space="preserve"> PAGEREF _Toc98748328 \h </w:instrText>
            </w:r>
            <w:r w:rsidR="00C445BF">
              <w:rPr>
                <w:noProof/>
                <w:webHidden/>
              </w:rPr>
            </w:r>
            <w:r w:rsidR="00C445BF">
              <w:rPr>
                <w:noProof/>
                <w:webHidden/>
              </w:rPr>
              <w:fldChar w:fldCharType="separate"/>
            </w:r>
            <w:r w:rsidR="00C445BF">
              <w:rPr>
                <w:noProof/>
                <w:webHidden/>
              </w:rPr>
              <w:t>120</w:t>
            </w:r>
            <w:r w:rsidR="00C445BF">
              <w:rPr>
                <w:noProof/>
                <w:webHidden/>
              </w:rPr>
              <w:fldChar w:fldCharType="end"/>
            </w:r>
          </w:hyperlink>
        </w:p>
        <w:p w14:paraId="19327697" w14:textId="51EE2594"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329" w:history="1">
            <w:r w:rsidR="00C445BF" w:rsidRPr="00383609">
              <w:rPr>
                <w:rStyle w:val="Hiperpovezava"/>
                <w:rFonts w:eastAsia="Calibri"/>
                <w:noProof/>
              </w:rPr>
              <w:t>3.6. POROČILO O DOSEŽENIH CILJIH IN REZULTATIH</w:t>
            </w:r>
            <w:r w:rsidR="00C445BF">
              <w:rPr>
                <w:noProof/>
                <w:webHidden/>
              </w:rPr>
              <w:tab/>
            </w:r>
            <w:r w:rsidR="00C445BF">
              <w:rPr>
                <w:noProof/>
                <w:webHidden/>
              </w:rPr>
              <w:fldChar w:fldCharType="begin"/>
            </w:r>
            <w:r w:rsidR="00C445BF">
              <w:rPr>
                <w:noProof/>
                <w:webHidden/>
              </w:rPr>
              <w:instrText xml:space="preserve"> PAGEREF _Toc98748329 \h </w:instrText>
            </w:r>
            <w:r w:rsidR="00C445BF">
              <w:rPr>
                <w:noProof/>
                <w:webHidden/>
              </w:rPr>
            </w:r>
            <w:r w:rsidR="00C445BF">
              <w:rPr>
                <w:noProof/>
                <w:webHidden/>
              </w:rPr>
              <w:fldChar w:fldCharType="separate"/>
            </w:r>
            <w:r w:rsidR="00C445BF">
              <w:rPr>
                <w:noProof/>
                <w:webHidden/>
              </w:rPr>
              <w:t>122</w:t>
            </w:r>
            <w:r w:rsidR="00C445BF">
              <w:rPr>
                <w:noProof/>
                <w:webHidden/>
              </w:rPr>
              <w:fldChar w:fldCharType="end"/>
            </w:r>
          </w:hyperlink>
        </w:p>
        <w:p w14:paraId="3FFC3F38" w14:textId="533ED5FC" w:rsidR="00C445BF" w:rsidRDefault="00954D65">
          <w:pPr>
            <w:pStyle w:val="Kazalovsebine1"/>
            <w:tabs>
              <w:tab w:val="right" w:leader="dot" w:pos="8920"/>
            </w:tabs>
            <w:rPr>
              <w:rFonts w:asciiTheme="minorHAnsi" w:eastAsiaTheme="minorEastAsia" w:hAnsiTheme="minorHAnsi" w:cstheme="minorBidi"/>
              <w:b w:val="0"/>
              <w:bCs w:val="0"/>
              <w:caps w:val="0"/>
              <w:noProof/>
              <w:sz w:val="22"/>
              <w:szCs w:val="22"/>
              <w:lang w:eastAsia="sl-SI"/>
            </w:rPr>
          </w:pPr>
          <w:hyperlink w:anchor="_Toc98748330" w:history="1">
            <w:r w:rsidR="00C445BF" w:rsidRPr="00383609">
              <w:rPr>
                <w:rStyle w:val="Hiperpovezava"/>
                <w:rFonts w:eastAsia="Calibri"/>
                <w:noProof/>
              </w:rPr>
              <w:t>3.7. POROČILO O REALIZACIJI NAČRTA RAVNANJA S STVARNIM PREMOŽENJEM OBČINE POLJČANE V LETU 2021</w:t>
            </w:r>
            <w:r w:rsidR="00C445BF">
              <w:rPr>
                <w:noProof/>
                <w:webHidden/>
              </w:rPr>
              <w:tab/>
            </w:r>
            <w:r w:rsidR="00C445BF">
              <w:rPr>
                <w:noProof/>
                <w:webHidden/>
              </w:rPr>
              <w:fldChar w:fldCharType="begin"/>
            </w:r>
            <w:r w:rsidR="00C445BF">
              <w:rPr>
                <w:noProof/>
                <w:webHidden/>
              </w:rPr>
              <w:instrText xml:space="preserve"> PAGEREF _Toc98748330 \h </w:instrText>
            </w:r>
            <w:r w:rsidR="00C445BF">
              <w:rPr>
                <w:noProof/>
                <w:webHidden/>
              </w:rPr>
            </w:r>
            <w:r w:rsidR="00C445BF">
              <w:rPr>
                <w:noProof/>
                <w:webHidden/>
              </w:rPr>
              <w:fldChar w:fldCharType="separate"/>
            </w:r>
            <w:r w:rsidR="00C445BF">
              <w:rPr>
                <w:noProof/>
                <w:webHidden/>
              </w:rPr>
              <w:t>140</w:t>
            </w:r>
            <w:r w:rsidR="00C445BF">
              <w:rPr>
                <w:noProof/>
                <w:webHidden/>
              </w:rPr>
              <w:fldChar w:fldCharType="end"/>
            </w:r>
          </w:hyperlink>
        </w:p>
        <w:p w14:paraId="4B12224E" w14:textId="61234CA9" w:rsidR="00C445BF" w:rsidRDefault="00954D65">
          <w:pPr>
            <w:pStyle w:val="Kazalovsebine2"/>
            <w:rPr>
              <w:rFonts w:asciiTheme="minorHAnsi" w:eastAsiaTheme="minorEastAsia" w:hAnsiTheme="minorHAnsi" w:cstheme="minorBidi"/>
              <w:b w:val="0"/>
              <w:smallCaps w:val="0"/>
              <w:sz w:val="22"/>
              <w:szCs w:val="22"/>
              <w:lang w:eastAsia="sl-SI"/>
            </w:rPr>
          </w:pPr>
          <w:hyperlink w:anchor="_Toc98748331" w:history="1">
            <w:r w:rsidR="00C445BF" w:rsidRPr="00383609">
              <w:rPr>
                <w:rStyle w:val="Hiperpovezava"/>
              </w:rPr>
              <w:t>3.7.1 Pravna podlaga:</w:t>
            </w:r>
            <w:r w:rsidR="00C445BF">
              <w:rPr>
                <w:webHidden/>
              </w:rPr>
              <w:tab/>
            </w:r>
            <w:r w:rsidR="00C445BF">
              <w:rPr>
                <w:webHidden/>
              </w:rPr>
              <w:fldChar w:fldCharType="begin"/>
            </w:r>
            <w:r w:rsidR="00C445BF">
              <w:rPr>
                <w:webHidden/>
              </w:rPr>
              <w:instrText xml:space="preserve"> PAGEREF _Toc98748331 \h </w:instrText>
            </w:r>
            <w:r w:rsidR="00C445BF">
              <w:rPr>
                <w:webHidden/>
              </w:rPr>
            </w:r>
            <w:r w:rsidR="00C445BF">
              <w:rPr>
                <w:webHidden/>
              </w:rPr>
              <w:fldChar w:fldCharType="separate"/>
            </w:r>
            <w:r w:rsidR="00C445BF">
              <w:rPr>
                <w:webHidden/>
              </w:rPr>
              <w:t>140</w:t>
            </w:r>
            <w:r w:rsidR="00C445BF">
              <w:rPr>
                <w:webHidden/>
              </w:rPr>
              <w:fldChar w:fldCharType="end"/>
            </w:r>
          </w:hyperlink>
        </w:p>
        <w:p w14:paraId="11BAF7CF" w14:textId="04413F8B" w:rsidR="00C445BF" w:rsidRDefault="00954D65">
          <w:pPr>
            <w:pStyle w:val="Kazalovsebine2"/>
            <w:rPr>
              <w:rFonts w:asciiTheme="minorHAnsi" w:eastAsiaTheme="minorEastAsia" w:hAnsiTheme="minorHAnsi" w:cstheme="minorBidi"/>
              <w:b w:val="0"/>
              <w:smallCaps w:val="0"/>
              <w:sz w:val="22"/>
              <w:szCs w:val="22"/>
              <w:lang w:eastAsia="sl-SI"/>
            </w:rPr>
          </w:pPr>
          <w:hyperlink w:anchor="_Toc98748332" w:history="1">
            <w:r w:rsidR="00C445BF" w:rsidRPr="00383609">
              <w:rPr>
                <w:rStyle w:val="Hiperpovezava"/>
              </w:rPr>
              <w:t>3.7.2. Realizacija letnega načrta ravnanja z nepremičnim premoženjem Občine Poljčane za leto 2021</w:t>
            </w:r>
            <w:r w:rsidR="00C445BF">
              <w:rPr>
                <w:webHidden/>
              </w:rPr>
              <w:tab/>
            </w:r>
            <w:r w:rsidR="00C445BF">
              <w:rPr>
                <w:webHidden/>
              </w:rPr>
              <w:fldChar w:fldCharType="begin"/>
            </w:r>
            <w:r w:rsidR="00C445BF">
              <w:rPr>
                <w:webHidden/>
              </w:rPr>
              <w:instrText xml:space="preserve"> PAGEREF _Toc98748332 \h </w:instrText>
            </w:r>
            <w:r w:rsidR="00C445BF">
              <w:rPr>
                <w:webHidden/>
              </w:rPr>
            </w:r>
            <w:r w:rsidR="00C445BF">
              <w:rPr>
                <w:webHidden/>
              </w:rPr>
              <w:fldChar w:fldCharType="separate"/>
            </w:r>
            <w:r w:rsidR="00C445BF">
              <w:rPr>
                <w:webHidden/>
              </w:rPr>
              <w:t>140</w:t>
            </w:r>
            <w:r w:rsidR="00C445BF">
              <w:rPr>
                <w:webHidden/>
              </w:rPr>
              <w:fldChar w:fldCharType="end"/>
            </w:r>
          </w:hyperlink>
        </w:p>
        <w:p w14:paraId="4CC18223" w14:textId="56BFBB8A" w:rsidR="00C445BF" w:rsidRPr="00C445BF" w:rsidRDefault="00954D65">
          <w:pPr>
            <w:pStyle w:val="Kazalovsebine3"/>
            <w:tabs>
              <w:tab w:val="right" w:leader="dot" w:pos="8920"/>
            </w:tabs>
            <w:rPr>
              <w:rFonts w:asciiTheme="minorHAnsi" w:eastAsiaTheme="minorEastAsia" w:hAnsiTheme="minorHAnsi" w:cstheme="minorBidi"/>
              <w:b/>
              <w:bCs/>
              <w:i w:val="0"/>
              <w:iCs w:val="0"/>
              <w:noProof/>
              <w:sz w:val="22"/>
              <w:szCs w:val="22"/>
              <w:lang w:eastAsia="sl-SI"/>
            </w:rPr>
          </w:pPr>
          <w:hyperlink w:anchor="_Toc98748333" w:history="1">
            <w:r w:rsidR="00C445BF" w:rsidRPr="00C445BF">
              <w:rPr>
                <w:rStyle w:val="Hiperpovezava"/>
                <w:b/>
                <w:bCs/>
                <w:noProof/>
              </w:rPr>
              <w:t>3.7.2.1 Realizacija letnega načrta pridobivanja nepremičnega premoženja v last Občine Poljčane za leto 2021</w:t>
            </w:r>
            <w:r w:rsidR="00C445BF" w:rsidRPr="00C445BF">
              <w:rPr>
                <w:b/>
                <w:bCs/>
                <w:noProof/>
                <w:webHidden/>
              </w:rPr>
              <w:tab/>
            </w:r>
            <w:r w:rsidR="00C445BF" w:rsidRPr="00C445BF">
              <w:rPr>
                <w:b/>
                <w:bCs/>
                <w:noProof/>
                <w:webHidden/>
              </w:rPr>
              <w:fldChar w:fldCharType="begin"/>
            </w:r>
            <w:r w:rsidR="00C445BF" w:rsidRPr="00C445BF">
              <w:rPr>
                <w:b/>
                <w:bCs/>
                <w:noProof/>
                <w:webHidden/>
              </w:rPr>
              <w:instrText xml:space="preserve"> PAGEREF _Toc98748333 \h </w:instrText>
            </w:r>
            <w:r w:rsidR="00C445BF" w:rsidRPr="00C445BF">
              <w:rPr>
                <w:b/>
                <w:bCs/>
                <w:noProof/>
                <w:webHidden/>
              </w:rPr>
            </w:r>
            <w:r w:rsidR="00C445BF" w:rsidRPr="00C445BF">
              <w:rPr>
                <w:b/>
                <w:bCs/>
                <w:noProof/>
                <w:webHidden/>
              </w:rPr>
              <w:fldChar w:fldCharType="separate"/>
            </w:r>
            <w:r w:rsidR="00C445BF" w:rsidRPr="00C445BF">
              <w:rPr>
                <w:b/>
                <w:bCs/>
                <w:noProof/>
                <w:webHidden/>
              </w:rPr>
              <w:t>140</w:t>
            </w:r>
            <w:r w:rsidR="00C445BF" w:rsidRPr="00C445BF">
              <w:rPr>
                <w:b/>
                <w:bCs/>
                <w:noProof/>
                <w:webHidden/>
              </w:rPr>
              <w:fldChar w:fldCharType="end"/>
            </w:r>
          </w:hyperlink>
        </w:p>
        <w:p w14:paraId="36AA4C8F" w14:textId="6F44320B"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34" w:history="1">
            <w:r w:rsidR="00C445BF" w:rsidRPr="00C445BF">
              <w:rPr>
                <w:rStyle w:val="Hiperpovezava"/>
                <w:b/>
                <w:bCs/>
                <w:noProof/>
              </w:rPr>
              <w:t>3.7.2.2 Realizacija letnega načrta razpolaganja z nepremičnim premoženjem Občine Poljčane za leto 2021</w:t>
            </w:r>
            <w:r w:rsidR="00C445BF" w:rsidRPr="00C445BF">
              <w:rPr>
                <w:b/>
                <w:bCs/>
                <w:noProof/>
                <w:webHidden/>
              </w:rPr>
              <w:tab/>
            </w:r>
            <w:r w:rsidR="00C445BF" w:rsidRPr="00C445BF">
              <w:rPr>
                <w:b/>
                <w:bCs/>
                <w:noProof/>
                <w:webHidden/>
              </w:rPr>
              <w:fldChar w:fldCharType="begin"/>
            </w:r>
            <w:r w:rsidR="00C445BF" w:rsidRPr="00C445BF">
              <w:rPr>
                <w:b/>
                <w:bCs/>
                <w:noProof/>
                <w:webHidden/>
              </w:rPr>
              <w:instrText xml:space="preserve"> PAGEREF _Toc98748334 \h </w:instrText>
            </w:r>
            <w:r w:rsidR="00C445BF" w:rsidRPr="00C445BF">
              <w:rPr>
                <w:b/>
                <w:bCs/>
                <w:noProof/>
                <w:webHidden/>
              </w:rPr>
            </w:r>
            <w:r w:rsidR="00C445BF" w:rsidRPr="00C445BF">
              <w:rPr>
                <w:b/>
                <w:bCs/>
                <w:noProof/>
                <w:webHidden/>
              </w:rPr>
              <w:fldChar w:fldCharType="separate"/>
            </w:r>
            <w:r w:rsidR="00C445BF" w:rsidRPr="00C445BF">
              <w:rPr>
                <w:b/>
                <w:bCs/>
                <w:noProof/>
                <w:webHidden/>
              </w:rPr>
              <w:t>144</w:t>
            </w:r>
            <w:r w:rsidR="00C445BF" w:rsidRPr="00C445BF">
              <w:rPr>
                <w:b/>
                <w:bCs/>
                <w:noProof/>
                <w:webHidden/>
              </w:rPr>
              <w:fldChar w:fldCharType="end"/>
            </w:r>
          </w:hyperlink>
        </w:p>
        <w:p w14:paraId="3E47ED9B" w14:textId="70D16A63" w:rsidR="00C445BF" w:rsidRDefault="00954D65">
          <w:pPr>
            <w:pStyle w:val="Kazalovsebine2"/>
            <w:rPr>
              <w:rFonts w:asciiTheme="minorHAnsi" w:eastAsiaTheme="minorEastAsia" w:hAnsiTheme="minorHAnsi" w:cstheme="minorBidi"/>
              <w:b w:val="0"/>
              <w:smallCaps w:val="0"/>
              <w:sz w:val="22"/>
              <w:szCs w:val="22"/>
              <w:lang w:eastAsia="sl-SI"/>
            </w:rPr>
          </w:pPr>
          <w:hyperlink w:anchor="_Toc98748335" w:history="1">
            <w:r w:rsidR="00C445BF" w:rsidRPr="00383609">
              <w:rPr>
                <w:rStyle w:val="Hiperpovezava"/>
              </w:rPr>
              <w:t>3.7.3. Realizacija letnega načrta ravnanja s premičnim premoženjem Občine Poljčane za leto 2021</w:t>
            </w:r>
            <w:r w:rsidR="00C445BF">
              <w:rPr>
                <w:webHidden/>
              </w:rPr>
              <w:tab/>
            </w:r>
            <w:r w:rsidR="00C445BF">
              <w:rPr>
                <w:webHidden/>
              </w:rPr>
              <w:fldChar w:fldCharType="begin"/>
            </w:r>
            <w:r w:rsidR="00C445BF">
              <w:rPr>
                <w:webHidden/>
              </w:rPr>
              <w:instrText xml:space="preserve"> PAGEREF _Toc98748335 \h </w:instrText>
            </w:r>
            <w:r w:rsidR="00C445BF">
              <w:rPr>
                <w:webHidden/>
              </w:rPr>
            </w:r>
            <w:r w:rsidR="00C445BF">
              <w:rPr>
                <w:webHidden/>
              </w:rPr>
              <w:fldChar w:fldCharType="separate"/>
            </w:r>
            <w:r w:rsidR="00C445BF">
              <w:rPr>
                <w:webHidden/>
              </w:rPr>
              <w:t>150</w:t>
            </w:r>
            <w:r w:rsidR="00C445BF">
              <w:rPr>
                <w:webHidden/>
              </w:rPr>
              <w:fldChar w:fldCharType="end"/>
            </w:r>
          </w:hyperlink>
        </w:p>
        <w:p w14:paraId="68731D1C" w14:textId="7574A534" w:rsidR="00C445BF" w:rsidRPr="00C445BF" w:rsidRDefault="00954D65">
          <w:pPr>
            <w:pStyle w:val="Kazalovsebine3"/>
            <w:tabs>
              <w:tab w:val="right" w:leader="dot" w:pos="8920"/>
            </w:tabs>
            <w:rPr>
              <w:rFonts w:asciiTheme="minorHAnsi" w:eastAsiaTheme="minorEastAsia" w:hAnsiTheme="minorHAnsi" w:cstheme="minorBidi"/>
              <w:b/>
              <w:bCs/>
              <w:i w:val="0"/>
              <w:iCs w:val="0"/>
              <w:noProof/>
              <w:sz w:val="22"/>
              <w:szCs w:val="22"/>
              <w:lang w:eastAsia="sl-SI"/>
            </w:rPr>
          </w:pPr>
          <w:hyperlink w:anchor="_Toc98748336" w:history="1">
            <w:r w:rsidR="00C445BF" w:rsidRPr="00C445BF">
              <w:rPr>
                <w:rStyle w:val="Hiperpovezava"/>
                <w:b/>
                <w:bCs/>
                <w:noProof/>
              </w:rPr>
              <w:t>3.7.3.1.  Realizacija letnega načrta pridobivanja premičnega premoženja v last Občine Poljčane za leto 2021</w:t>
            </w:r>
            <w:r w:rsidR="00C445BF" w:rsidRPr="00C445BF">
              <w:rPr>
                <w:b/>
                <w:bCs/>
                <w:noProof/>
                <w:webHidden/>
              </w:rPr>
              <w:tab/>
            </w:r>
            <w:r w:rsidR="00C445BF" w:rsidRPr="00C445BF">
              <w:rPr>
                <w:b/>
                <w:bCs/>
                <w:noProof/>
                <w:webHidden/>
              </w:rPr>
              <w:fldChar w:fldCharType="begin"/>
            </w:r>
            <w:r w:rsidR="00C445BF" w:rsidRPr="00C445BF">
              <w:rPr>
                <w:b/>
                <w:bCs/>
                <w:noProof/>
                <w:webHidden/>
              </w:rPr>
              <w:instrText xml:space="preserve"> PAGEREF _Toc98748336 \h </w:instrText>
            </w:r>
            <w:r w:rsidR="00C445BF" w:rsidRPr="00C445BF">
              <w:rPr>
                <w:b/>
                <w:bCs/>
                <w:noProof/>
                <w:webHidden/>
              </w:rPr>
            </w:r>
            <w:r w:rsidR="00C445BF" w:rsidRPr="00C445BF">
              <w:rPr>
                <w:b/>
                <w:bCs/>
                <w:noProof/>
                <w:webHidden/>
              </w:rPr>
              <w:fldChar w:fldCharType="separate"/>
            </w:r>
            <w:r w:rsidR="00C445BF" w:rsidRPr="00C445BF">
              <w:rPr>
                <w:b/>
                <w:bCs/>
                <w:noProof/>
                <w:webHidden/>
              </w:rPr>
              <w:t>150</w:t>
            </w:r>
            <w:r w:rsidR="00C445BF" w:rsidRPr="00C445BF">
              <w:rPr>
                <w:b/>
                <w:bCs/>
                <w:noProof/>
                <w:webHidden/>
              </w:rPr>
              <w:fldChar w:fldCharType="end"/>
            </w:r>
          </w:hyperlink>
        </w:p>
        <w:p w14:paraId="2330B828" w14:textId="6E722067" w:rsidR="00C445BF" w:rsidRDefault="00954D65">
          <w:pPr>
            <w:pStyle w:val="Kazalovsebine3"/>
            <w:tabs>
              <w:tab w:val="right" w:leader="dot" w:pos="8920"/>
            </w:tabs>
            <w:rPr>
              <w:rFonts w:asciiTheme="minorHAnsi" w:eastAsiaTheme="minorEastAsia" w:hAnsiTheme="minorHAnsi" w:cstheme="minorBidi"/>
              <w:i w:val="0"/>
              <w:iCs w:val="0"/>
              <w:noProof/>
              <w:sz w:val="22"/>
              <w:szCs w:val="22"/>
              <w:lang w:eastAsia="sl-SI"/>
            </w:rPr>
          </w:pPr>
          <w:hyperlink w:anchor="_Toc98748337" w:history="1">
            <w:r w:rsidR="00C445BF" w:rsidRPr="00C445BF">
              <w:rPr>
                <w:rStyle w:val="Hiperpovezava"/>
                <w:b/>
                <w:bCs/>
                <w:noProof/>
              </w:rPr>
              <w:t>3.7.3.2. Realizacija letnega načrta razpolaganja premičnega premoženja Občine Poljčane za leto 2021</w:t>
            </w:r>
            <w:r w:rsidR="00C445BF" w:rsidRPr="00C445BF">
              <w:rPr>
                <w:b/>
                <w:bCs/>
                <w:noProof/>
                <w:webHidden/>
              </w:rPr>
              <w:tab/>
            </w:r>
            <w:r w:rsidR="00C445BF" w:rsidRPr="00C445BF">
              <w:rPr>
                <w:b/>
                <w:bCs/>
                <w:noProof/>
                <w:webHidden/>
              </w:rPr>
              <w:fldChar w:fldCharType="begin"/>
            </w:r>
            <w:r w:rsidR="00C445BF" w:rsidRPr="00C445BF">
              <w:rPr>
                <w:b/>
                <w:bCs/>
                <w:noProof/>
                <w:webHidden/>
              </w:rPr>
              <w:instrText xml:space="preserve"> PAGEREF _Toc98748337 \h </w:instrText>
            </w:r>
            <w:r w:rsidR="00C445BF" w:rsidRPr="00C445BF">
              <w:rPr>
                <w:b/>
                <w:bCs/>
                <w:noProof/>
                <w:webHidden/>
              </w:rPr>
            </w:r>
            <w:r w:rsidR="00C445BF" w:rsidRPr="00C445BF">
              <w:rPr>
                <w:b/>
                <w:bCs/>
                <w:noProof/>
                <w:webHidden/>
              </w:rPr>
              <w:fldChar w:fldCharType="separate"/>
            </w:r>
            <w:r w:rsidR="00C445BF" w:rsidRPr="00C445BF">
              <w:rPr>
                <w:b/>
                <w:bCs/>
                <w:noProof/>
                <w:webHidden/>
              </w:rPr>
              <w:t>150</w:t>
            </w:r>
            <w:r w:rsidR="00C445BF" w:rsidRPr="00C445BF">
              <w:rPr>
                <w:b/>
                <w:bCs/>
                <w:noProof/>
                <w:webHidden/>
              </w:rPr>
              <w:fldChar w:fldCharType="end"/>
            </w:r>
          </w:hyperlink>
        </w:p>
        <w:p w14:paraId="1AF8B8F2" w14:textId="1F15891C" w:rsidR="004015F7" w:rsidRPr="004015F7" w:rsidRDefault="004015F7" w:rsidP="004015F7">
          <w:pPr>
            <w:jc w:val="both"/>
            <w:rPr>
              <w:rFonts w:ascii="Times New Roman" w:eastAsia="Calibri" w:hAnsi="Times New Roman" w:cs="Times New Roman"/>
            </w:rPr>
          </w:pPr>
          <w:r w:rsidRPr="004015F7">
            <w:rPr>
              <w:rFonts w:ascii="Times New Roman" w:eastAsia="Times New Roman" w:hAnsi="Times New Roman" w:cs="Times New Roman"/>
              <w:b/>
              <w:bCs/>
              <w:sz w:val="24"/>
              <w:szCs w:val="24"/>
            </w:rPr>
            <w:fldChar w:fldCharType="end"/>
          </w:r>
        </w:p>
      </w:sdtContent>
    </w:sdt>
    <w:bookmarkEnd w:id="3" w:displacedByCustomXml="prev"/>
    <w:p w14:paraId="52DBEEA2" w14:textId="77777777" w:rsidR="004015F7" w:rsidRPr="004015F7" w:rsidRDefault="004015F7" w:rsidP="004015F7">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p>
    <w:p w14:paraId="5A5EAB12" w14:textId="77777777" w:rsidR="004015F7" w:rsidRPr="004015F7" w:rsidRDefault="004015F7" w:rsidP="004015F7">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p>
    <w:p w14:paraId="7CD5B2CB" w14:textId="549EA0BB" w:rsidR="004015F7" w:rsidRDefault="004015F7" w:rsidP="004015F7">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p>
    <w:p w14:paraId="6488F834" w14:textId="1A41C1C3" w:rsidR="00C5613B" w:rsidRDefault="00C5613B" w:rsidP="004015F7">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p>
    <w:p w14:paraId="67B312FB" w14:textId="3A88C7ED" w:rsidR="00C5613B" w:rsidRDefault="00C5613B" w:rsidP="004015F7">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p>
    <w:p w14:paraId="2C6A9515" w14:textId="216F58FD" w:rsidR="00C5613B" w:rsidRDefault="00C5613B" w:rsidP="004015F7">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p>
    <w:p w14:paraId="6A327C2B" w14:textId="2DD27762" w:rsidR="00F461B7" w:rsidRDefault="00F461B7" w:rsidP="004015F7">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p>
    <w:p w14:paraId="7E3AA471" w14:textId="2AC38BF2" w:rsidR="00F461B7" w:rsidRDefault="00F461B7" w:rsidP="004015F7">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p>
    <w:p w14:paraId="2ADC975C" w14:textId="77777777" w:rsidR="00F461B7" w:rsidRDefault="00F461B7" w:rsidP="004015F7">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p>
    <w:p w14:paraId="39076E42" w14:textId="7ED2ADE9" w:rsidR="00C5613B" w:rsidRDefault="00C5613B" w:rsidP="004015F7">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p>
    <w:p w14:paraId="708D357E" w14:textId="11F75549" w:rsidR="00F461B7" w:rsidRPr="004015F7" w:rsidRDefault="00F461B7" w:rsidP="00F461B7">
      <w:pPr>
        <w:keepNext/>
        <w:overflowPunct w:val="0"/>
        <w:autoSpaceDE w:val="0"/>
        <w:autoSpaceDN w:val="0"/>
        <w:adjustRightInd w:val="0"/>
        <w:spacing w:before="240" w:after="120" w:line="240" w:lineRule="auto"/>
        <w:jc w:val="center"/>
        <w:outlineLvl w:val="0"/>
        <w:rPr>
          <w:rFonts w:ascii="Times New Roman" w:eastAsia="Times New Roman" w:hAnsi="Times New Roman" w:cs="Times New Roman"/>
          <w:b/>
          <w:spacing w:val="30"/>
          <w:sz w:val="24"/>
          <w:szCs w:val="24"/>
        </w:rPr>
      </w:pPr>
      <w:bookmarkStart w:id="4" w:name="_Toc5092206"/>
      <w:bookmarkStart w:id="5" w:name="_Toc98748285"/>
      <w:bookmarkStart w:id="6" w:name="_Toc382644723"/>
      <w:bookmarkEnd w:id="0"/>
      <w:bookmarkEnd w:id="1"/>
      <w:bookmarkEnd w:id="2"/>
      <w:r w:rsidRPr="004015F7">
        <w:rPr>
          <w:rFonts w:ascii="Times New Roman" w:eastAsia="Times New Roman" w:hAnsi="Times New Roman" w:cs="Times New Roman"/>
          <w:b/>
          <w:spacing w:val="30"/>
          <w:sz w:val="24"/>
          <w:szCs w:val="24"/>
        </w:rPr>
        <w:t>1. ZAKLJUČNI RAČUN PRORAČUNA OBČINE POLJČANE ZA LETO 20</w:t>
      </w:r>
      <w:bookmarkEnd w:id="4"/>
      <w:r>
        <w:rPr>
          <w:rFonts w:ascii="Times New Roman" w:eastAsia="Times New Roman" w:hAnsi="Times New Roman" w:cs="Times New Roman"/>
          <w:b/>
          <w:spacing w:val="30"/>
          <w:sz w:val="24"/>
          <w:szCs w:val="24"/>
        </w:rPr>
        <w:t>21</w:t>
      </w:r>
      <w:bookmarkEnd w:id="5"/>
    </w:p>
    <w:p w14:paraId="744A03BA" w14:textId="77777777" w:rsidR="00F461B7" w:rsidRPr="004015F7" w:rsidRDefault="00F461B7" w:rsidP="00F461B7">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p w14:paraId="567DF892" w14:textId="1B90C4E9"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rPr>
      </w:pPr>
      <w:r w:rsidRPr="00B2105D">
        <w:rPr>
          <w:rFonts w:ascii="Times New Roman" w:eastAsia="Times New Roman" w:hAnsi="Times New Roman" w:cs="Times New Roman"/>
          <w:sz w:val="24"/>
          <w:szCs w:val="24"/>
        </w:rPr>
        <w:t>Na podlagi 29. člena Zakona o lokalni samoupravi (</w:t>
      </w:r>
      <w:r w:rsidRPr="00B2105D">
        <w:rPr>
          <w:rFonts w:ascii="Times New Roman" w:hAnsi="Times New Roman" w:cs="Times New Roman"/>
          <w:sz w:val="24"/>
          <w:szCs w:val="24"/>
        </w:rPr>
        <w:t xml:space="preserve">Uradni list RS, št. 94/07– UPB2, 76/08,100/08, 100/08-odl US, 79/09, 14/10-odl US, 51/10, 84/10 – </w:t>
      </w:r>
      <w:proofErr w:type="spellStart"/>
      <w:r w:rsidRPr="00B2105D">
        <w:rPr>
          <w:rFonts w:ascii="Times New Roman" w:hAnsi="Times New Roman" w:cs="Times New Roman"/>
          <w:sz w:val="24"/>
          <w:szCs w:val="24"/>
        </w:rPr>
        <w:t>odl</w:t>
      </w:r>
      <w:proofErr w:type="spellEnd"/>
      <w:r w:rsidRPr="00B2105D">
        <w:rPr>
          <w:rFonts w:ascii="Times New Roman" w:hAnsi="Times New Roman" w:cs="Times New Roman"/>
          <w:sz w:val="24"/>
          <w:szCs w:val="24"/>
        </w:rPr>
        <w:t xml:space="preserve"> US, 40/12 – ZUJF, 14/15 -ZUUJFO, 11/18 - ZSPDSLS-1 in 30/1</w:t>
      </w:r>
      <w:r w:rsidR="00B2105D" w:rsidRPr="00B2105D">
        <w:rPr>
          <w:rFonts w:ascii="Times New Roman" w:hAnsi="Times New Roman" w:cs="Times New Roman"/>
          <w:sz w:val="24"/>
          <w:szCs w:val="24"/>
        </w:rPr>
        <w:t>, 61/</w:t>
      </w:r>
      <w:r w:rsidR="00B2105D" w:rsidRPr="00244AD4">
        <w:rPr>
          <w:rFonts w:ascii="Times New Roman" w:hAnsi="Times New Roman" w:cs="Times New Roman"/>
          <w:sz w:val="24"/>
          <w:szCs w:val="24"/>
        </w:rPr>
        <w:t>20</w:t>
      </w:r>
      <w:r w:rsidR="0064695D" w:rsidRPr="00244AD4">
        <w:rPr>
          <w:rFonts w:ascii="Times New Roman" w:hAnsi="Times New Roman" w:cs="Times New Roman"/>
          <w:b/>
          <w:bCs/>
          <w:sz w:val="24"/>
          <w:szCs w:val="24"/>
          <w:shd w:val="clear" w:color="auto" w:fill="FFFFFF"/>
        </w:rPr>
        <w:t> –</w:t>
      </w:r>
      <w:r w:rsidR="00B2105D" w:rsidRPr="00244AD4">
        <w:rPr>
          <w:rFonts w:ascii="Times New Roman" w:hAnsi="Times New Roman" w:cs="Times New Roman"/>
          <w:b/>
          <w:bCs/>
          <w:sz w:val="24"/>
          <w:szCs w:val="24"/>
          <w:shd w:val="clear" w:color="auto" w:fill="FFFFFF"/>
        </w:rPr>
        <w:t xml:space="preserve"> </w:t>
      </w:r>
      <w:r w:rsidR="00B2105D" w:rsidRPr="00244AD4">
        <w:rPr>
          <w:rFonts w:ascii="Times New Roman" w:hAnsi="Times New Roman" w:cs="Times New Roman"/>
          <w:sz w:val="24"/>
          <w:szCs w:val="24"/>
          <w:shd w:val="clear" w:color="auto" w:fill="FFFFFF"/>
        </w:rPr>
        <w:t>ZIUZEOU-A</w:t>
      </w:r>
      <w:r w:rsidR="0064695D" w:rsidRPr="00244AD4">
        <w:rPr>
          <w:rFonts w:ascii="Times New Roman" w:hAnsi="Times New Roman" w:cs="Times New Roman"/>
          <w:sz w:val="24"/>
          <w:szCs w:val="24"/>
          <w:shd w:val="clear" w:color="auto" w:fill="FFFFFF"/>
        </w:rPr>
        <w:t xml:space="preserve"> in</w:t>
      </w:r>
      <w:r w:rsidR="00B2105D" w:rsidRPr="00244AD4">
        <w:rPr>
          <w:rFonts w:ascii="Times New Roman" w:hAnsi="Times New Roman" w:cs="Times New Roman"/>
          <w:sz w:val="24"/>
          <w:szCs w:val="24"/>
          <w:shd w:val="clear" w:color="auto" w:fill="FFFFFF"/>
        </w:rPr>
        <w:t xml:space="preserve"> 80/20</w:t>
      </w:r>
      <w:r w:rsidR="0064695D" w:rsidRPr="00244AD4">
        <w:rPr>
          <w:rFonts w:ascii="Times New Roman" w:hAnsi="Times New Roman" w:cs="Times New Roman"/>
          <w:b/>
          <w:bCs/>
          <w:sz w:val="24"/>
          <w:szCs w:val="24"/>
          <w:shd w:val="clear" w:color="auto" w:fill="FFFFFF"/>
        </w:rPr>
        <w:t xml:space="preserve"> – </w:t>
      </w:r>
      <w:r w:rsidR="0064695D" w:rsidRPr="00244AD4">
        <w:rPr>
          <w:rFonts w:ascii="Times New Roman" w:hAnsi="Times New Roman" w:cs="Times New Roman"/>
          <w:sz w:val="24"/>
          <w:szCs w:val="24"/>
          <w:shd w:val="clear" w:color="auto" w:fill="FFFFFF"/>
        </w:rPr>
        <w:t>ZIUOOPE</w:t>
      </w:r>
      <w:r w:rsidRPr="00B2105D">
        <w:rPr>
          <w:rFonts w:ascii="Times New Roman" w:eastAsia="Times New Roman" w:hAnsi="Times New Roman" w:cs="Times New Roman"/>
          <w:sz w:val="24"/>
          <w:szCs w:val="24"/>
        </w:rPr>
        <w:t xml:space="preserve">), 98. člena Zakona o javnih financah </w:t>
      </w:r>
      <w:r w:rsidRPr="00B2105D">
        <w:rPr>
          <w:rFonts w:ascii="Times New Roman" w:eastAsia="Times New Roman" w:hAnsi="Times New Roman" w:cs="Times New Roman"/>
          <w:sz w:val="24"/>
          <w:szCs w:val="24"/>
          <w:lang w:eastAsia="sl-SI"/>
        </w:rPr>
        <w:t xml:space="preserve">(Uradni list RS, št. 11/11 – uradno prečiščeno besedilo, 14/13 – </w:t>
      </w:r>
      <w:proofErr w:type="spellStart"/>
      <w:r w:rsidRPr="00B2105D">
        <w:rPr>
          <w:rFonts w:ascii="Times New Roman" w:eastAsia="Times New Roman" w:hAnsi="Times New Roman" w:cs="Times New Roman"/>
          <w:sz w:val="24"/>
          <w:szCs w:val="24"/>
          <w:lang w:eastAsia="sl-SI"/>
        </w:rPr>
        <w:t>popr</w:t>
      </w:r>
      <w:proofErr w:type="spellEnd"/>
      <w:r w:rsidRPr="00B2105D">
        <w:rPr>
          <w:rFonts w:ascii="Times New Roman" w:eastAsia="Times New Roman" w:hAnsi="Times New Roman" w:cs="Times New Roman"/>
          <w:sz w:val="24"/>
          <w:szCs w:val="24"/>
          <w:lang w:eastAsia="sl-SI"/>
        </w:rPr>
        <w:t xml:space="preserve">., 101/13, 55/15 – </w:t>
      </w:r>
      <w:proofErr w:type="spellStart"/>
      <w:r w:rsidRPr="00B2105D">
        <w:rPr>
          <w:rFonts w:ascii="Times New Roman" w:eastAsia="Times New Roman" w:hAnsi="Times New Roman" w:cs="Times New Roman"/>
          <w:sz w:val="24"/>
          <w:szCs w:val="24"/>
          <w:lang w:eastAsia="sl-SI"/>
        </w:rPr>
        <w:t>ZFisP</w:t>
      </w:r>
      <w:proofErr w:type="spellEnd"/>
      <w:r w:rsidRPr="00B2105D">
        <w:rPr>
          <w:rFonts w:ascii="Times New Roman" w:eastAsia="Times New Roman" w:hAnsi="Times New Roman" w:cs="Times New Roman"/>
          <w:sz w:val="24"/>
          <w:szCs w:val="24"/>
          <w:lang w:eastAsia="sl-SI"/>
        </w:rPr>
        <w:t>, 96/15 – ZIPRS1617 in 13/18</w:t>
      </w:r>
      <w:r w:rsidR="00B2105D">
        <w:rPr>
          <w:rFonts w:ascii="Times New Roman" w:eastAsia="Times New Roman" w:hAnsi="Times New Roman" w:cs="Times New Roman"/>
          <w:sz w:val="24"/>
          <w:szCs w:val="24"/>
          <w:lang w:eastAsia="sl-SI"/>
        </w:rPr>
        <w:t xml:space="preserve"> in 195/20- </w:t>
      </w:r>
      <w:proofErr w:type="spellStart"/>
      <w:r w:rsidR="00B2105D">
        <w:rPr>
          <w:rFonts w:ascii="Times New Roman" w:eastAsia="Times New Roman" w:hAnsi="Times New Roman" w:cs="Times New Roman"/>
          <w:sz w:val="24"/>
          <w:szCs w:val="24"/>
          <w:lang w:eastAsia="sl-SI"/>
        </w:rPr>
        <w:t>odl</w:t>
      </w:r>
      <w:proofErr w:type="spellEnd"/>
      <w:r w:rsidR="00B2105D">
        <w:rPr>
          <w:rFonts w:ascii="Times New Roman" w:eastAsia="Times New Roman" w:hAnsi="Times New Roman" w:cs="Times New Roman"/>
          <w:sz w:val="24"/>
          <w:szCs w:val="24"/>
          <w:lang w:eastAsia="sl-SI"/>
        </w:rPr>
        <w:t>. US</w:t>
      </w:r>
      <w:r w:rsidRPr="00B2105D">
        <w:rPr>
          <w:rFonts w:ascii="Times New Roman" w:eastAsia="Times New Roman" w:hAnsi="Times New Roman" w:cs="Times New Roman"/>
          <w:sz w:val="24"/>
          <w:szCs w:val="24"/>
          <w:lang w:eastAsia="sl-SI"/>
        </w:rPr>
        <w:t>)</w:t>
      </w:r>
      <w:r w:rsidRPr="00B2105D">
        <w:rPr>
          <w:rFonts w:ascii="Times New Roman" w:eastAsia="Times New Roman" w:hAnsi="Times New Roman" w:cs="Times New Roman"/>
          <w:sz w:val="24"/>
          <w:szCs w:val="24"/>
        </w:rPr>
        <w:t xml:space="preserve"> in 15. člen</w:t>
      </w:r>
      <w:r w:rsidR="00DE0DE7">
        <w:rPr>
          <w:rFonts w:ascii="Times New Roman" w:eastAsia="Times New Roman" w:hAnsi="Times New Roman" w:cs="Times New Roman"/>
          <w:sz w:val="24"/>
          <w:szCs w:val="24"/>
        </w:rPr>
        <w:t>a</w:t>
      </w:r>
      <w:r w:rsidRPr="00B2105D">
        <w:rPr>
          <w:rFonts w:ascii="Times New Roman" w:eastAsia="Times New Roman" w:hAnsi="Times New Roman" w:cs="Times New Roman"/>
          <w:sz w:val="24"/>
          <w:szCs w:val="24"/>
        </w:rPr>
        <w:t xml:space="preserve"> Statuta Občine Poljčane (Ur. l. RS, št. 93/</w:t>
      </w:r>
      <w:r w:rsidR="002874DA">
        <w:rPr>
          <w:rFonts w:ascii="Times New Roman" w:eastAsia="Times New Roman" w:hAnsi="Times New Roman" w:cs="Times New Roman"/>
          <w:sz w:val="24"/>
          <w:szCs w:val="24"/>
        </w:rPr>
        <w:t>2011</w:t>
      </w:r>
      <w:r w:rsidR="006A26D0">
        <w:rPr>
          <w:rFonts w:ascii="Times New Roman" w:eastAsia="Times New Roman" w:hAnsi="Times New Roman" w:cs="Times New Roman"/>
          <w:sz w:val="24"/>
          <w:szCs w:val="24"/>
        </w:rPr>
        <w:t xml:space="preserve"> </w:t>
      </w:r>
      <w:r w:rsidR="00D601DD">
        <w:rPr>
          <w:rFonts w:ascii="Times New Roman" w:eastAsia="Times New Roman" w:hAnsi="Times New Roman" w:cs="Times New Roman"/>
          <w:sz w:val="24"/>
          <w:szCs w:val="24"/>
        </w:rPr>
        <w:t>in Uradno glasilo slovenskih občin, št. 9/2021</w:t>
      </w:r>
      <w:r w:rsidRPr="00B2105D">
        <w:rPr>
          <w:rFonts w:ascii="Times New Roman" w:eastAsia="Times New Roman" w:hAnsi="Times New Roman" w:cs="Times New Roman"/>
          <w:sz w:val="24"/>
          <w:szCs w:val="24"/>
        </w:rPr>
        <w:t xml:space="preserve">) je Občinski svet Občine Poljčane na </w:t>
      </w:r>
      <w:r w:rsidR="00B37E2A">
        <w:rPr>
          <w:rFonts w:ascii="Times New Roman" w:eastAsia="Times New Roman" w:hAnsi="Times New Roman" w:cs="Times New Roman"/>
          <w:sz w:val="24"/>
          <w:szCs w:val="24"/>
        </w:rPr>
        <w:t>23</w:t>
      </w:r>
      <w:r w:rsidRPr="00B2105D">
        <w:rPr>
          <w:rFonts w:ascii="Times New Roman" w:eastAsia="Times New Roman" w:hAnsi="Times New Roman" w:cs="Times New Roman"/>
          <w:sz w:val="24"/>
          <w:szCs w:val="24"/>
        </w:rPr>
        <w:t>. redni seji dne, 29. 03. 2022 sprejel</w:t>
      </w:r>
    </w:p>
    <w:p w14:paraId="39B5D893" w14:textId="77777777" w:rsidR="00F461B7" w:rsidRPr="004015F7" w:rsidRDefault="00F461B7" w:rsidP="00F461B7">
      <w:pPr>
        <w:overflowPunct w:val="0"/>
        <w:autoSpaceDE w:val="0"/>
        <w:autoSpaceDN w:val="0"/>
        <w:adjustRightInd w:val="0"/>
        <w:spacing w:before="60" w:after="120" w:line="240" w:lineRule="auto"/>
        <w:textAlignment w:val="baseline"/>
        <w:rPr>
          <w:rFonts w:ascii="Times New Roman" w:eastAsia="Times New Roman" w:hAnsi="Times New Roman" w:cs="Times New Roman"/>
          <w:b/>
          <w:bCs/>
          <w:i/>
          <w:sz w:val="24"/>
          <w:szCs w:val="24"/>
        </w:rPr>
      </w:pPr>
    </w:p>
    <w:p w14:paraId="10424996" w14:textId="77777777" w:rsidR="00F461B7" w:rsidRPr="004015F7" w:rsidRDefault="00F461B7" w:rsidP="00F461B7">
      <w:pPr>
        <w:overflowPunct w:val="0"/>
        <w:autoSpaceDE w:val="0"/>
        <w:autoSpaceDN w:val="0"/>
        <w:adjustRightInd w:val="0"/>
        <w:spacing w:before="60" w:after="120" w:line="240" w:lineRule="auto"/>
        <w:ind w:left="284"/>
        <w:jc w:val="center"/>
        <w:textAlignment w:val="baseline"/>
        <w:rPr>
          <w:rFonts w:ascii="Times New Roman" w:eastAsia="Times New Roman" w:hAnsi="Times New Roman" w:cs="Times New Roman"/>
          <w:b/>
          <w:bCs/>
          <w:i/>
          <w:sz w:val="24"/>
          <w:szCs w:val="24"/>
        </w:rPr>
      </w:pPr>
      <w:r w:rsidRPr="004015F7">
        <w:rPr>
          <w:rFonts w:ascii="Times New Roman" w:eastAsia="Times New Roman" w:hAnsi="Times New Roman" w:cs="Times New Roman"/>
          <w:b/>
          <w:bCs/>
          <w:i/>
          <w:sz w:val="24"/>
          <w:szCs w:val="24"/>
        </w:rPr>
        <w:t xml:space="preserve">ZAKLJUČNI RAČUN </w:t>
      </w:r>
    </w:p>
    <w:p w14:paraId="5A0DAC39" w14:textId="19C68619" w:rsidR="00F461B7" w:rsidRPr="004015F7" w:rsidRDefault="00F461B7" w:rsidP="00F461B7">
      <w:pPr>
        <w:overflowPunct w:val="0"/>
        <w:autoSpaceDE w:val="0"/>
        <w:autoSpaceDN w:val="0"/>
        <w:adjustRightInd w:val="0"/>
        <w:spacing w:before="60" w:after="120" w:line="240" w:lineRule="auto"/>
        <w:ind w:left="284"/>
        <w:jc w:val="center"/>
        <w:textAlignment w:val="baseline"/>
        <w:rPr>
          <w:rFonts w:ascii="Times New Roman" w:eastAsia="Times New Roman" w:hAnsi="Times New Roman" w:cs="Times New Roman"/>
          <w:b/>
          <w:bCs/>
          <w:i/>
          <w:sz w:val="24"/>
          <w:szCs w:val="24"/>
        </w:rPr>
      </w:pPr>
      <w:r w:rsidRPr="004015F7">
        <w:rPr>
          <w:rFonts w:ascii="Times New Roman" w:eastAsia="Times New Roman" w:hAnsi="Times New Roman" w:cs="Times New Roman"/>
          <w:b/>
          <w:bCs/>
          <w:i/>
          <w:sz w:val="24"/>
          <w:szCs w:val="24"/>
        </w:rPr>
        <w:t>PRORAČUNA OBČINE POLJČANE ZA LETO 20</w:t>
      </w:r>
      <w:r>
        <w:rPr>
          <w:rFonts w:ascii="Times New Roman" w:eastAsia="Times New Roman" w:hAnsi="Times New Roman" w:cs="Times New Roman"/>
          <w:b/>
          <w:bCs/>
          <w:i/>
          <w:sz w:val="24"/>
          <w:szCs w:val="24"/>
        </w:rPr>
        <w:t>2</w:t>
      </w:r>
      <w:r w:rsidR="00E325EA">
        <w:rPr>
          <w:rFonts w:ascii="Times New Roman" w:eastAsia="Times New Roman" w:hAnsi="Times New Roman" w:cs="Times New Roman"/>
          <w:b/>
          <w:bCs/>
          <w:i/>
          <w:sz w:val="24"/>
          <w:szCs w:val="24"/>
        </w:rPr>
        <w:t>1</w:t>
      </w:r>
    </w:p>
    <w:p w14:paraId="5994F167" w14:textId="77777777" w:rsidR="00F461B7" w:rsidRPr="004015F7" w:rsidRDefault="00F461B7" w:rsidP="00F461B7">
      <w:pPr>
        <w:overflowPunct w:val="0"/>
        <w:autoSpaceDE w:val="0"/>
        <w:autoSpaceDN w:val="0"/>
        <w:adjustRightInd w:val="0"/>
        <w:spacing w:before="60" w:after="120" w:line="240" w:lineRule="auto"/>
        <w:ind w:left="284"/>
        <w:jc w:val="center"/>
        <w:textAlignment w:val="baseline"/>
        <w:rPr>
          <w:rFonts w:ascii="Times New Roman" w:eastAsia="Times New Roman" w:hAnsi="Times New Roman" w:cs="Times New Roman"/>
          <w:bCs/>
          <w:sz w:val="24"/>
          <w:szCs w:val="24"/>
        </w:rPr>
      </w:pPr>
      <w:r w:rsidRPr="004015F7">
        <w:rPr>
          <w:rFonts w:ascii="Times New Roman" w:eastAsia="Times New Roman" w:hAnsi="Times New Roman" w:cs="Times New Roman"/>
          <w:bCs/>
          <w:sz w:val="24"/>
          <w:szCs w:val="24"/>
        </w:rPr>
        <w:t>1. člen</w:t>
      </w:r>
    </w:p>
    <w:p w14:paraId="41FDEF6F" w14:textId="6BDC93CF" w:rsidR="00F461B7" w:rsidRPr="004015F7" w:rsidRDefault="00F461B7" w:rsidP="00F461B7">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bCs/>
          <w:sz w:val="24"/>
          <w:szCs w:val="24"/>
        </w:rPr>
      </w:pPr>
      <w:r w:rsidRPr="004015F7">
        <w:rPr>
          <w:rFonts w:ascii="Times New Roman" w:eastAsia="Times New Roman" w:hAnsi="Times New Roman" w:cs="Times New Roman"/>
          <w:sz w:val="24"/>
          <w:szCs w:val="24"/>
        </w:rPr>
        <w:t>Sprejme se zaključni račun proračuna Občine Poljčane za leto 20</w:t>
      </w:r>
      <w:r>
        <w:rPr>
          <w:rFonts w:ascii="Times New Roman" w:eastAsia="Times New Roman" w:hAnsi="Times New Roman" w:cs="Times New Roman"/>
          <w:sz w:val="24"/>
          <w:szCs w:val="24"/>
        </w:rPr>
        <w:t>2</w:t>
      </w:r>
      <w:r w:rsidR="00926882">
        <w:rPr>
          <w:rFonts w:ascii="Times New Roman" w:eastAsia="Times New Roman" w:hAnsi="Times New Roman" w:cs="Times New Roman"/>
          <w:sz w:val="24"/>
          <w:szCs w:val="24"/>
        </w:rPr>
        <w:t>1</w:t>
      </w:r>
      <w:r w:rsidRPr="004015F7">
        <w:rPr>
          <w:rFonts w:ascii="Times New Roman" w:eastAsia="Times New Roman" w:hAnsi="Times New Roman" w:cs="Times New Roman"/>
          <w:sz w:val="24"/>
          <w:szCs w:val="24"/>
        </w:rPr>
        <w:t>, ki zajema vse prihodke in druge prejemke ter odhodke in druge izdatke proračuna.</w:t>
      </w:r>
    </w:p>
    <w:p w14:paraId="45D74832" w14:textId="77777777" w:rsidR="00F461B7" w:rsidRPr="004015F7" w:rsidRDefault="00F461B7" w:rsidP="00F461B7">
      <w:pPr>
        <w:overflowPunct w:val="0"/>
        <w:autoSpaceDE w:val="0"/>
        <w:autoSpaceDN w:val="0"/>
        <w:adjustRightInd w:val="0"/>
        <w:spacing w:before="60" w:after="120" w:line="240" w:lineRule="auto"/>
        <w:ind w:left="284"/>
        <w:jc w:val="center"/>
        <w:textAlignment w:val="baseline"/>
        <w:rPr>
          <w:rFonts w:ascii="Times New Roman" w:eastAsia="Times New Roman" w:hAnsi="Times New Roman" w:cs="Times New Roman"/>
          <w:bCs/>
          <w:sz w:val="24"/>
          <w:szCs w:val="24"/>
        </w:rPr>
      </w:pPr>
      <w:r w:rsidRPr="004015F7">
        <w:rPr>
          <w:rFonts w:ascii="Times New Roman" w:eastAsia="Times New Roman" w:hAnsi="Times New Roman" w:cs="Times New Roman"/>
          <w:bCs/>
          <w:sz w:val="24"/>
          <w:szCs w:val="24"/>
        </w:rPr>
        <w:t>2. člen</w:t>
      </w:r>
    </w:p>
    <w:p w14:paraId="6EF97BF4" w14:textId="34DFA796" w:rsidR="00F461B7" w:rsidRPr="004015F7" w:rsidRDefault="00F461B7" w:rsidP="00F461B7">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Prihodki in drugi prejemki ter odhodki in drugi izdatki zaključnega računa proračuna Občine Poljčane so v letu 20</w:t>
      </w:r>
      <w:r>
        <w:rPr>
          <w:rFonts w:ascii="Times New Roman" w:eastAsia="Times New Roman" w:hAnsi="Times New Roman" w:cs="Times New Roman"/>
          <w:sz w:val="24"/>
          <w:szCs w:val="24"/>
        </w:rPr>
        <w:t>2</w:t>
      </w:r>
      <w:r w:rsidR="00926882">
        <w:rPr>
          <w:rFonts w:ascii="Times New Roman" w:eastAsia="Times New Roman" w:hAnsi="Times New Roman" w:cs="Times New Roman"/>
          <w:sz w:val="24"/>
          <w:szCs w:val="24"/>
        </w:rPr>
        <w:t>1</w:t>
      </w:r>
      <w:r w:rsidRPr="004015F7">
        <w:rPr>
          <w:rFonts w:ascii="Times New Roman" w:eastAsia="Times New Roman" w:hAnsi="Times New Roman" w:cs="Times New Roman"/>
          <w:sz w:val="24"/>
          <w:szCs w:val="24"/>
        </w:rPr>
        <w:t xml:space="preserve"> realizirani v naslednjih zneskih:</w:t>
      </w:r>
    </w:p>
    <w:tbl>
      <w:tblPr>
        <w:tblW w:w="9142" w:type="dxa"/>
        <w:tblInd w:w="70" w:type="dxa"/>
        <w:tblLayout w:type="fixed"/>
        <w:tblCellMar>
          <w:left w:w="70" w:type="dxa"/>
          <w:right w:w="70" w:type="dxa"/>
        </w:tblCellMar>
        <w:tblLook w:val="04A0" w:firstRow="1" w:lastRow="0" w:firstColumn="1" w:lastColumn="0" w:noHBand="0" w:noVBand="1"/>
      </w:tblPr>
      <w:tblGrid>
        <w:gridCol w:w="1276"/>
        <w:gridCol w:w="851"/>
        <w:gridCol w:w="5103"/>
        <w:gridCol w:w="1912"/>
      </w:tblGrid>
      <w:tr w:rsidR="00F461B7" w:rsidRPr="004015F7" w14:paraId="3EBD5EBF" w14:textId="77777777" w:rsidTr="00240F8B">
        <w:trPr>
          <w:trHeight w:val="255"/>
          <w:tblHeader/>
        </w:trPr>
        <w:tc>
          <w:tcPr>
            <w:tcW w:w="1276" w:type="dxa"/>
            <w:tcBorders>
              <w:top w:val="nil"/>
              <w:left w:val="nil"/>
              <w:bottom w:val="nil"/>
              <w:right w:val="nil"/>
            </w:tcBorders>
            <w:shd w:val="clear" w:color="auto" w:fill="auto"/>
            <w:noWrap/>
            <w:vAlign w:val="bottom"/>
            <w:hideMark/>
          </w:tcPr>
          <w:p w14:paraId="74153F0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6E1F749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tc>
        <w:tc>
          <w:tcPr>
            <w:tcW w:w="5103" w:type="dxa"/>
            <w:tcBorders>
              <w:top w:val="nil"/>
              <w:left w:val="nil"/>
              <w:bottom w:val="nil"/>
              <w:right w:val="nil"/>
            </w:tcBorders>
            <w:shd w:val="clear" w:color="auto" w:fill="auto"/>
            <w:noWrap/>
            <w:vAlign w:val="bottom"/>
            <w:hideMark/>
          </w:tcPr>
          <w:p w14:paraId="47C798BF"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tc>
        <w:tc>
          <w:tcPr>
            <w:tcW w:w="1912" w:type="dxa"/>
            <w:tcBorders>
              <w:top w:val="nil"/>
              <w:left w:val="nil"/>
              <w:bottom w:val="nil"/>
              <w:right w:val="nil"/>
            </w:tcBorders>
            <w:shd w:val="clear" w:color="auto" w:fill="auto"/>
            <w:noWrap/>
            <w:vAlign w:val="bottom"/>
            <w:hideMark/>
          </w:tcPr>
          <w:p w14:paraId="4F3BA889"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tc>
      </w:tr>
      <w:tr w:rsidR="00F461B7" w:rsidRPr="004015F7" w14:paraId="71D3DD49" w14:textId="77777777" w:rsidTr="00240F8B">
        <w:trPr>
          <w:trHeight w:val="495"/>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88A1A"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KONTO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06AA3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7BCBE4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OPIS</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14:paraId="6EDB658E" w14:textId="52C5525A"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xml:space="preserve">ZAKLJUČNI RAČUN </w:t>
            </w:r>
            <w:r w:rsidR="00926882">
              <w:rPr>
                <w:rFonts w:ascii="Times New Roman" w:eastAsia="Times New Roman" w:hAnsi="Times New Roman" w:cs="Times New Roman"/>
                <w:sz w:val="24"/>
                <w:szCs w:val="24"/>
              </w:rPr>
              <w:t>2021</w:t>
            </w:r>
          </w:p>
        </w:tc>
      </w:tr>
      <w:tr w:rsidR="00F461B7" w:rsidRPr="004015F7" w14:paraId="054C05A1"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7DD3E8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2DB437AE"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75C8CCFF"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hideMark/>
          </w:tcPr>
          <w:p w14:paraId="336D5B1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r>
      <w:tr w:rsidR="00F461B7" w:rsidRPr="004015F7" w14:paraId="0DD862E2" w14:textId="77777777" w:rsidTr="00240F8B">
        <w:trPr>
          <w:trHeight w:val="480"/>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5080B28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744DB1FE"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A</w:t>
            </w:r>
          </w:p>
        </w:tc>
        <w:tc>
          <w:tcPr>
            <w:tcW w:w="5103" w:type="dxa"/>
            <w:tcBorders>
              <w:top w:val="nil"/>
              <w:left w:val="nil"/>
              <w:bottom w:val="single" w:sz="4" w:space="0" w:color="auto"/>
              <w:right w:val="single" w:sz="4" w:space="0" w:color="auto"/>
            </w:tcBorders>
            <w:shd w:val="clear" w:color="000000" w:fill="E0E0E0"/>
            <w:vAlign w:val="center"/>
            <w:hideMark/>
          </w:tcPr>
          <w:p w14:paraId="63B24C0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BILANCA PRIHODKOV IN ODHKODKOV</w:t>
            </w:r>
          </w:p>
        </w:tc>
        <w:tc>
          <w:tcPr>
            <w:tcW w:w="1912" w:type="dxa"/>
            <w:tcBorders>
              <w:top w:val="nil"/>
              <w:left w:val="nil"/>
              <w:bottom w:val="single" w:sz="4" w:space="0" w:color="auto"/>
              <w:right w:val="single" w:sz="4" w:space="0" w:color="auto"/>
            </w:tcBorders>
            <w:shd w:val="clear" w:color="000000" w:fill="E0E0E0"/>
            <w:vAlign w:val="center"/>
            <w:hideMark/>
          </w:tcPr>
          <w:p w14:paraId="4A1B214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tc>
      </w:tr>
      <w:tr w:rsidR="00F461B7" w:rsidRPr="004015F7" w14:paraId="7E4F9BA3"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156338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230350BB"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513CE07D"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277CEAF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tc>
      </w:tr>
      <w:tr w:rsidR="00F461B7" w:rsidRPr="004015F7" w14:paraId="1A702656"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4F12B11A"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1B211A13"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I.</w:t>
            </w:r>
          </w:p>
        </w:tc>
        <w:tc>
          <w:tcPr>
            <w:tcW w:w="5103" w:type="dxa"/>
            <w:tcBorders>
              <w:top w:val="nil"/>
              <w:left w:val="nil"/>
              <w:bottom w:val="single" w:sz="4" w:space="0" w:color="auto"/>
              <w:right w:val="single" w:sz="4" w:space="0" w:color="auto"/>
            </w:tcBorders>
            <w:shd w:val="clear" w:color="000000" w:fill="E0E0E0"/>
            <w:vAlign w:val="center"/>
            <w:hideMark/>
          </w:tcPr>
          <w:p w14:paraId="5FF2066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SKUPAJ PRIHODKI (70+71+72+73+74+78)</w:t>
            </w:r>
          </w:p>
        </w:tc>
        <w:tc>
          <w:tcPr>
            <w:tcW w:w="1912" w:type="dxa"/>
            <w:tcBorders>
              <w:top w:val="nil"/>
              <w:left w:val="nil"/>
              <w:bottom w:val="single" w:sz="4" w:space="0" w:color="auto"/>
              <w:right w:val="single" w:sz="4" w:space="0" w:color="auto"/>
            </w:tcBorders>
            <w:shd w:val="clear" w:color="000000" w:fill="E0E0E0"/>
            <w:vAlign w:val="center"/>
          </w:tcPr>
          <w:p w14:paraId="62EC3312" w14:textId="6506297C" w:rsidR="00F461B7" w:rsidRPr="004015F7" w:rsidRDefault="00510820"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4.058.965</w:t>
            </w:r>
          </w:p>
        </w:tc>
      </w:tr>
      <w:tr w:rsidR="00F461B7" w:rsidRPr="004015F7" w14:paraId="7F574122"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B7B813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2C18076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30DFA7C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TEKOČI PRIHODKI (70+71)</w:t>
            </w:r>
          </w:p>
        </w:tc>
        <w:tc>
          <w:tcPr>
            <w:tcW w:w="1912" w:type="dxa"/>
            <w:tcBorders>
              <w:top w:val="nil"/>
              <w:left w:val="nil"/>
              <w:bottom w:val="single" w:sz="4" w:space="0" w:color="auto"/>
              <w:right w:val="single" w:sz="4" w:space="0" w:color="auto"/>
            </w:tcBorders>
            <w:shd w:val="clear" w:color="auto" w:fill="auto"/>
            <w:vAlign w:val="center"/>
          </w:tcPr>
          <w:p w14:paraId="0F350040" w14:textId="66BD544E" w:rsidR="00F461B7" w:rsidRPr="004015F7" w:rsidRDefault="00510820"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3.784.334</w:t>
            </w:r>
          </w:p>
        </w:tc>
      </w:tr>
      <w:tr w:rsidR="00F461B7" w:rsidRPr="004015F7" w14:paraId="33EFFE96"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516AA3C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70</w:t>
            </w:r>
          </w:p>
        </w:tc>
        <w:tc>
          <w:tcPr>
            <w:tcW w:w="851" w:type="dxa"/>
            <w:tcBorders>
              <w:top w:val="nil"/>
              <w:left w:val="nil"/>
              <w:bottom w:val="single" w:sz="4" w:space="0" w:color="auto"/>
              <w:right w:val="single" w:sz="4" w:space="0" w:color="auto"/>
            </w:tcBorders>
            <w:shd w:val="clear" w:color="000000" w:fill="E0E0E0"/>
            <w:vAlign w:val="center"/>
            <w:hideMark/>
          </w:tcPr>
          <w:p w14:paraId="031A991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2E6EA70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DAVČNI PRIHODKI (700+703+704)</w:t>
            </w:r>
          </w:p>
        </w:tc>
        <w:tc>
          <w:tcPr>
            <w:tcW w:w="1912" w:type="dxa"/>
            <w:tcBorders>
              <w:top w:val="nil"/>
              <w:left w:val="nil"/>
              <w:bottom w:val="single" w:sz="4" w:space="0" w:color="auto"/>
              <w:right w:val="single" w:sz="4" w:space="0" w:color="auto"/>
            </w:tcBorders>
            <w:shd w:val="clear" w:color="000000" w:fill="E0E0E0"/>
            <w:vAlign w:val="center"/>
          </w:tcPr>
          <w:p w14:paraId="660A4B19" w14:textId="0CB3FB8D" w:rsidR="00F461B7" w:rsidRPr="004015F7" w:rsidRDefault="00926882"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3.186.104</w:t>
            </w:r>
          </w:p>
        </w:tc>
      </w:tr>
      <w:tr w:rsidR="00F461B7" w:rsidRPr="004015F7" w14:paraId="317F0637"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90687AD"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700</w:t>
            </w:r>
          </w:p>
        </w:tc>
        <w:tc>
          <w:tcPr>
            <w:tcW w:w="851" w:type="dxa"/>
            <w:tcBorders>
              <w:top w:val="nil"/>
              <w:left w:val="nil"/>
              <w:bottom w:val="single" w:sz="4" w:space="0" w:color="auto"/>
              <w:right w:val="single" w:sz="4" w:space="0" w:color="auto"/>
            </w:tcBorders>
            <w:shd w:val="clear" w:color="auto" w:fill="auto"/>
            <w:vAlign w:val="center"/>
            <w:hideMark/>
          </w:tcPr>
          <w:p w14:paraId="2A8FC0C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67E27BD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Davki na dohodek in dobiček</w:t>
            </w:r>
          </w:p>
        </w:tc>
        <w:tc>
          <w:tcPr>
            <w:tcW w:w="1912" w:type="dxa"/>
            <w:tcBorders>
              <w:top w:val="nil"/>
              <w:left w:val="nil"/>
              <w:bottom w:val="single" w:sz="4" w:space="0" w:color="auto"/>
              <w:right w:val="single" w:sz="4" w:space="0" w:color="auto"/>
            </w:tcBorders>
            <w:shd w:val="clear" w:color="auto" w:fill="auto"/>
            <w:vAlign w:val="center"/>
          </w:tcPr>
          <w:p w14:paraId="76B5A4C5" w14:textId="22EB35E0" w:rsidR="00F461B7" w:rsidRPr="004015F7" w:rsidRDefault="00926882"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2.751.452</w:t>
            </w:r>
          </w:p>
        </w:tc>
      </w:tr>
      <w:tr w:rsidR="00F461B7" w:rsidRPr="004015F7" w14:paraId="2965C853"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11E2E2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703</w:t>
            </w:r>
          </w:p>
        </w:tc>
        <w:tc>
          <w:tcPr>
            <w:tcW w:w="851" w:type="dxa"/>
            <w:tcBorders>
              <w:top w:val="nil"/>
              <w:left w:val="nil"/>
              <w:bottom w:val="single" w:sz="4" w:space="0" w:color="auto"/>
              <w:right w:val="single" w:sz="4" w:space="0" w:color="auto"/>
            </w:tcBorders>
            <w:shd w:val="clear" w:color="auto" w:fill="auto"/>
            <w:vAlign w:val="center"/>
            <w:hideMark/>
          </w:tcPr>
          <w:p w14:paraId="2DDD03D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12E8B37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Davki na premoženje</w:t>
            </w:r>
          </w:p>
        </w:tc>
        <w:tc>
          <w:tcPr>
            <w:tcW w:w="1912" w:type="dxa"/>
            <w:tcBorders>
              <w:top w:val="nil"/>
              <w:left w:val="nil"/>
              <w:bottom w:val="single" w:sz="4" w:space="0" w:color="auto"/>
              <w:right w:val="single" w:sz="4" w:space="0" w:color="auto"/>
            </w:tcBorders>
            <w:shd w:val="clear" w:color="auto" w:fill="auto"/>
            <w:vAlign w:val="center"/>
          </w:tcPr>
          <w:p w14:paraId="0439685F" w14:textId="028AB5D2" w:rsidR="00F461B7" w:rsidRPr="004015F7" w:rsidRDefault="00926882"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319.885</w:t>
            </w:r>
          </w:p>
        </w:tc>
      </w:tr>
      <w:tr w:rsidR="00F461B7" w:rsidRPr="004015F7" w14:paraId="55B00FE8"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0C2DA6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704</w:t>
            </w:r>
          </w:p>
        </w:tc>
        <w:tc>
          <w:tcPr>
            <w:tcW w:w="851" w:type="dxa"/>
            <w:tcBorders>
              <w:top w:val="nil"/>
              <w:left w:val="nil"/>
              <w:bottom w:val="single" w:sz="4" w:space="0" w:color="auto"/>
              <w:right w:val="single" w:sz="4" w:space="0" w:color="auto"/>
            </w:tcBorders>
            <w:shd w:val="clear" w:color="auto" w:fill="auto"/>
            <w:vAlign w:val="center"/>
            <w:hideMark/>
          </w:tcPr>
          <w:p w14:paraId="0E40F7B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6D6AC7BE"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Domači davki na blago in storitve</w:t>
            </w:r>
          </w:p>
        </w:tc>
        <w:tc>
          <w:tcPr>
            <w:tcW w:w="1912" w:type="dxa"/>
            <w:tcBorders>
              <w:top w:val="nil"/>
              <w:left w:val="nil"/>
              <w:bottom w:val="single" w:sz="4" w:space="0" w:color="auto"/>
              <w:right w:val="single" w:sz="4" w:space="0" w:color="auto"/>
            </w:tcBorders>
            <w:shd w:val="clear" w:color="auto" w:fill="auto"/>
            <w:vAlign w:val="center"/>
          </w:tcPr>
          <w:p w14:paraId="347DB5B1" w14:textId="35DBC926" w:rsidR="00F461B7" w:rsidRPr="004015F7" w:rsidRDefault="00926882"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114.720</w:t>
            </w:r>
          </w:p>
        </w:tc>
      </w:tr>
      <w:tr w:rsidR="00F461B7" w:rsidRPr="004015F7" w14:paraId="2859053D"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E5F117E"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706</w:t>
            </w:r>
          </w:p>
        </w:tc>
        <w:tc>
          <w:tcPr>
            <w:tcW w:w="851" w:type="dxa"/>
            <w:tcBorders>
              <w:top w:val="nil"/>
              <w:left w:val="nil"/>
              <w:bottom w:val="single" w:sz="4" w:space="0" w:color="auto"/>
              <w:right w:val="single" w:sz="4" w:space="0" w:color="auto"/>
            </w:tcBorders>
            <w:shd w:val="clear" w:color="auto" w:fill="auto"/>
            <w:vAlign w:val="center"/>
            <w:hideMark/>
          </w:tcPr>
          <w:p w14:paraId="002F034B"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269DF2AB"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xml:space="preserve">Drugi davki </w:t>
            </w:r>
          </w:p>
        </w:tc>
        <w:tc>
          <w:tcPr>
            <w:tcW w:w="1912" w:type="dxa"/>
            <w:tcBorders>
              <w:top w:val="nil"/>
              <w:left w:val="nil"/>
              <w:bottom w:val="single" w:sz="4" w:space="0" w:color="auto"/>
              <w:right w:val="single" w:sz="4" w:space="0" w:color="auto"/>
            </w:tcBorders>
            <w:shd w:val="clear" w:color="auto" w:fill="auto"/>
            <w:vAlign w:val="center"/>
          </w:tcPr>
          <w:p w14:paraId="14735A39" w14:textId="31E20500" w:rsidR="00F461B7" w:rsidRPr="004015F7" w:rsidRDefault="00926882"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47</w:t>
            </w:r>
          </w:p>
        </w:tc>
      </w:tr>
      <w:tr w:rsidR="00F461B7" w:rsidRPr="004015F7" w14:paraId="0BD31903"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A2AC867"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5657100D"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650FADA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25857480"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r w:rsidR="00F461B7" w:rsidRPr="004015F7" w14:paraId="277E77B0"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3C7338A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71</w:t>
            </w:r>
          </w:p>
        </w:tc>
        <w:tc>
          <w:tcPr>
            <w:tcW w:w="851" w:type="dxa"/>
            <w:tcBorders>
              <w:top w:val="nil"/>
              <w:left w:val="nil"/>
              <w:bottom w:val="single" w:sz="4" w:space="0" w:color="auto"/>
              <w:right w:val="single" w:sz="4" w:space="0" w:color="auto"/>
            </w:tcBorders>
            <w:shd w:val="clear" w:color="000000" w:fill="E0E0E0"/>
            <w:vAlign w:val="center"/>
            <w:hideMark/>
          </w:tcPr>
          <w:p w14:paraId="2B50E06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58BD3CF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NEDAVČNI PRIHODKI (710+711+712+713+714)</w:t>
            </w:r>
          </w:p>
        </w:tc>
        <w:tc>
          <w:tcPr>
            <w:tcW w:w="1912" w:type="dxa"/>
            <w:tcBorders>
              <w:top w:val="nil"/>
              <w:left w:val="nil"/>
              <w:bottom w:val="single" w:sz="4" w:space="0" w:color="auto"/>
              <w:right w:val="single" w:sz="4" w:space="0" w:color="auto"/>
            </w:tcBorders>
            <w:shd w:val="clear" w:color="000000" w:fill="E0E0E0"/>
            <w:vAlign w:val="center"/>
          </w:tcPr>
          <w:p w14:paraId="6ED97586" w14:textId="1841F806" w:rsidR="00F461B7" w:rsidRPr="004015F7" w:rsidRDefault="00926882"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598.23</w:t>
            </w:r>
            <w:r w:rsidR="00510820">
              <w:rPr>
                <w:rFonts w:ascii="Times New Roman" w:eastAsia="Times New Roman" w:hAnsi="Times New Roman" w:cs="Times New Roman"/>
                <w:sz w:val="24"/>
                <w:szCs w:val="24"/>
              </w:rPr>
              <w:t>0</w:t>
            </w:r>
          </w:p>
        </w:tc>
      </w:tr>
      <w:tr w:rsidR="00F461B7" w:rsidRPr="004015F7" w14:paraId="2C423BE2"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9C264E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lastRenderedPageBreak/>
              <w:t>710</w:t>
            </w:r>
          </w:p>
        </w:tc>
        <w:tc>
          <w:tcPr>
            <w:tcW w:w="851" w:type="dxa"/>
            <w:tcBorders>
              <w:top w:val="nil"/>
              <w:left w:val="nil"/>
              <w:bottom w:val="single" w:sz="4" w:space="0" w:color="auto"/>
              <w:right w:val="single" w:sz="4" w:space="0" w:color="auto"/>
            </w:tcBorders>
            <w:shd w:val="clear" w:color="auto" w:fill="auto"/>
            <w:vAlign w:val="center"/>
            <w:hideMark/>
          </w:tcPr>
          <w:p w14:paraId="71A5636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70E2774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Udeležba na dobičku in dohodki od premoženja</w:t>
            </w:r>
          </w:p>
        </w:tc>
        <w:tc>
          <w:tcPr>
            <w:tcW w:w="1912" w:type="dxa"/>
            <w:tcBorders>
              <w:top w:val="nil"/>
              <w:left w:val="nil"/>
              <w:bottom w:val="single" w:sz="4" w:space="0" w:color="auto"/>
              <w:right w:val="single" w:sz="4" w:space="0" w:color="auto"/>
            </w:tcBorders>
            <w:shd w:val="clear" w:color="auto" w:fill="auto"/>
            <w:vAlign w:val="center"/>
          </w:tcPr>
          <w:p w14:paraId="3B079093" w14:textId="4FD86E1A" w:rsidR="00F461B7" w:rsidRPr="004015F7" w:rsidRDefault="00926882"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400.044</w:t>
            </w:r>
          </w:p>
        </w:tc>
      </w:tr>
      <w:tr w:rsidR="00F461B7" w:rsidRPr="004015F7" w14:paraId="51AA301E"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40016D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711</w:t>
            </w:r>
          </w:p>
        </w:tc>
        <w:tc>
          <w:tcPr>
            <w:tcW w:w="851" w:type="dxa"/>
            <w:tcBorders>
              <w:top w:val="nil"/>
              <w:left w:val="nil"/>
              <w:bottom w:val="single" w:sz="4" w:space="0" w:color="auto"/>
              <w:right w:val="single" w:sz="4" w:space="0" w:color="auto"/>
            </w:tcBorders>
            <w:shd w:val="clear" w:color="auto" w:fill="auto"/>
            <w:vAlign w:val="center"/>
            <w:hideMark/>
          </w:tcPr>
          <w:p w14:paraId="1278B908"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3C5F1E9B"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Takse in pristojbine</w:t>
            </w:r>
          </w:p>
        </w:tc>
        <w:tc>
          <w:tcPr>
            <w:tcW w:w="1912" w:type="dxa"/>
            <w:tcBorders>
              <w:top w:val="nil"/>
              <w:left w:val="nil"/>
              <w:bottom w:val="single" w:sz="4" w:space="0" w:color="auto"/>
              <w:right w:val="single" w:sz="4" w:space="0" w:color="auto"/>
            </w:tcBorders>
            <w:shd w:val="clear" w:color="auto" w:fill="auto"/>
            <w:vAlign w:val="center"/>
          </w:tcPr>
          <w:p w14:paraId="2825EAB7" w14:textId="38B6A2D3" w:rsidR="00F461B7" w:rsidRPr="004015F7" w:rsidRDefault="00926882"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6.079</w:t>
            </w:r>
          </w:p>
        </w:tc>
      </w:tr>
      <w:tr w:rsidR="00F461B7" w:rsidRPr="004015F7" w14:paraId="25D2B624"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904CD3D"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712</w:t>
            </w:r>
          </w:p>
        </w:tc>
        <w:tc>
          <w:tcPr>
            <w:tcW w:w="851" w:type="dxa"/>
            <w:tcBorders>
              <w:top w:val="nil"/>
              <w:left w:val="nil"/>
              <w:bottom w:val="single" w:sz="4" w:space="0" w:color="auto"/>
              <w:right w:val="single" w:sz="4" w:space="0" w:color="auto"/>
            </w:tcBorders>
            <w:shd w:val="clear" w:color="auto" w:fill="auto"/>
            <w:vAlign w:val="center"/>
            <w:hideMark/>
          </w:tcPr>
          <w:p w14:paraId="18424493"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414D83B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Denarne kazni</w:t>
            </w:r>
          </w:p>
        </w:tc>
        <w:tc>
          <w:tcPr>
            <w:tcW w:w="1912" w:type="dxa"/>
            <w:tcBorders>
              <w:top w:val="nil"/>
              <w:left w:val="nil"/>
              <w:bottom w:val="single" w:sz="4" w:space="0" w:color="auto"/>
              <w:right w:val="single" w:sz="4" w:space="0" w:color="auto"/>
            </w:tcBorders>
            <w:shd w:val="clear" w:color="auto" w:fill="auto"/>
            <w:vAlign w:val="center"/>
          </w:tcPr>
          <w:p w14:paraId="55C29B75" w14:textId="33B290E7" w:rsidR="00F461B7" w:rsidRPr="004015F7" w:rsidRDefault="00926882"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12.659</w:t>
            </w:r>
          </w:p>
        </w:tc>
      </w:tr>
      <w:tr w:rsidR="00F461B7" w:rsidRPr="004015F7" w14:paraId="17077D7D"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FA2465E"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714</w:t>
            </w:r>
          </w:p>
        </w:tc>
        <w:tc>
          <w:tcPr>
            <w:tcW w:w="851" w:type="dxa"/>
            <w:tcBorders>
              <w:top w:val="nil"/>
              <w:left w:val="nil"/>
              <w:bottom w:val="single" w:sz="4" w:space="0" w:color="auto"/>
              <w:right w:val="single" w:sz="4" w:space="0" w:color="auto"/>
            </w:tcBorders>
            <w:shd w:val="clear" w:color="auto" w:fill="auto"/>
            <w:vAlign w:val="center"/>
            <w:hideMark/>
          </w:tcPr>
          <w:p w14:paraId="2F723BF9"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4C737F4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Drugi nedavčni prihodki</w:t>
            </w:r>
          </w:p>
        </w:tc>
        <w:tc>
          <w:tcPr>
            <w:tcW w:w="1912" w:type="dxa"/>
            <w:tcBorders>
              <w:top w:val="nil"/>
              <w:left w:val="nil"/>
              <w:bottom w:val="single" w:sz="4" w:space="0" w:color="auto"/>
              <w:right w:val="single" w:sz="4" w:space="0" w:color="auto"/>
            </w:tcBorders>
            <w:shd w:val="clear" w:color="auto" w:fill="auto"/>
            <w:vAlign w:val="center"/>
          </w:tcPr>
          <w:p w14:paraId="05E75729" w14:textId="3C99213A" w:rsidR="00F461B7" w:rsidRPr="004015F7" w:rsidRDefault="00926882"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179.44</w:t>
            </w:r>
            <w:r w:rsidR="00510820">
              <w:rPr>
                <w:rFonts w:ascii="Times New Roman" w:eastAsia="Times New Roman" w:hAnsi="Times New Roman" w:cs="Times New Roman"/>
                <w:i/>
                <w:iCs/>
                <w:sz w:val="24"/>
                <w:szCs w:val="24"/>
              </w:rPr>
              <w:t>8</w:t>
            </w:r>
          </w:p>
        </w:tc>
      </w:tr>
      <w:tr w:rsidR="00F461B7" w:rsidRPr="004015F7" w14:paraId="5F7ADBC9"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565E3BA"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00DE1CB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63FFFFD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6F064B12"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r w:rsidR="00F461B7" w:rsidRPr="004015F7" w14:paraId="49134500"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074E9DBE"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72</w:t>
            </w:r>
          </w:p>
        </w:tc>
        <w:tc>
          <w:tcPr>
            <w:tcW w:w="851" w:type="dxa"/>
            <w:tcBorders>
              <w:top w:val="nil"/>
              <w:left w:val="nil"/>
              <w:bottom w:val="single" w:sz="4" w:space="0" w:color="auto"/>
              <w:right w:val="single" w:sz="4" w:space="0" w:color="auto"/>
            </w:tcBorders>
            <w:shd w:val="clear" w:color="000000" w:fill="E0E0E0"/>
            <w:vAlign w:val="center"/>
            <w:hideMark/>
          </w:tcPr>
          <w:p w14:paraId="6E062ED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7E3F6CAE"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KAPITALSKI PRIHODKI (720+722)</w:t>
            </w:r>
          </w:p>
        </w:tc>
        <w:tc>
          <w:tcPr>
            <w:tcW w:w="1912" w:type="dxa"/>
            <w:tcBorders>
              <w:top w:val="nil"/>
              <w:left w:val="nil"/>
              <w:bottom w:val="single" w:sz="4" w:space="0" w:color="auto"/>
              <w:right w:val="single" w:sz="4" w:space="0" w:color="auto"/>
            </w:tcBorders>
            <w:shd w:val="clear" w:color="000000" w:fill="E0E0E0"/>
            <w:vAlign w:val="center"/>
          </w:tcPr>
          <w:p w14:paraId="62393E2E" w14:textId="11416BDC" w:rsidR="00F461B7" w:rsidRPr="004015F7" w:rsidRDefault="00510820"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11.330</w:t>
            </w:r>
          </w:p>
        </w:tc>
      </w:tr>
      <w:tr w:rsidR="00F461B7" w:rsidRPr="004015F7" w14:paraId="453AE126" w14:textId="77777777" w:rsidTr="00240F8B">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34AE61F"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722</w:t>
            </w:r>
          </w:p>
        </w:tc>
        <w:tc>
          <w:tcPr>
            <w:tcW w:w="851" w:type="dxa"/>
            <w:tcBorders>
              <w:top w:val="nil"/>
              <w:left w:val="nil"/>
              <w:bottom w:val="single" w:sz="4" w:space="0" w:color="auto"/>
              <w:right w:val="single" w:sz="4" w:space="0" w:color="auto"/>
            </w:tcBorders>
            <w:shd w:val="clear" w:color="auto" w:fill="auto"/>
            <w:vAlign w:val="center"/>
            <w:hideMark/>
          </w:tcPr>
          <w:p w14:paraId="6B6AF3E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011C9B9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Prihodki od prodaje zemljišč in neopredmetenih dolgoročnih sredstev</w:t>
            </w:r>
          </w:p>
        </w:tc>
        <w:tc>
          <w:tcPr>
            <w:tcW w:w="1912" w:type="dxa"/>
            <w:tcBorders>
              <w:top w:val="nil"/>
              <w:left w:val="nil"/>
              <w:bottom w:val="single" w:sz="4" w:space="0" w:color="auto"/>
              <w:right w:val="single" w:sz="4" w:space="0" w:color="auto"/>
            </w:tcBorders>
            <w:shd w:val="clear" w:color="auto" w:fill="auto"/>
            <w:vAlign w:val="center"/>
          </w:tcPr>
          <w:p w14:paraId="4189241A" w14:textId="2CF221E4" w:rsidR="00F461B7" w:rsidRPr="004015F7" w:rsidRDefault="00510820"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11.330</w:t>
            </w:r>
          </w:p>
        </w:tc>
      </w:tr>
      <w:tr w:rsidR="00F461B7" w:rsidRPr="004015F7" w14:paraId="02E6A6A1"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EDC3CBA"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6212A82D"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00CAA2E3"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78D79E73"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r w:rsidR="00F461B7" w:rsidRPr="004015F7" w14:paraId="0A05D535"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65932F73"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74</w:t>
            </w:r>
          </w:p>
        </w:tc>
        <w:tc>
          <w:tcPr>
            <w:tcW w:w="851" w:type="dxa"/>
            <w:tcBorders>
              <w:top w:val="nil"/>
              <w:left w:val="nil"/>
              <w:bottom w:val="single" w:sz="4" w:space="0" w:color="auto"/>
              <w:right w:val="single" w:sz="4" w:space="0" w:color="auto"/>
            </w:tcBorders>
            <w:shd w:val="clear" w:color="000000" w:fill="E0E0E0"/>
            <w:vAlign w:val="center"/>
            <w:hideMark/>
          </w:tcPr>
          <w:p w14:paraId="5A903B2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6A391E2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TRANSFERNI PRIHODKI (740)</w:t>
            </w:r>
          </w:p>
        </w:tc>
        <w:tc>
          <w:tcPr>
            <w:tcW w:w="1912" w:type="dxa"/>
            <w:tcBorders>
              <w:top w:val="nil"/>
              <w:left w:val="nil"/>
              <w:bottom w:val="single" w:sz="4" w:space="0" w:color="auto"/>
              <w:right w:val="single" w:sz="4" w:space="0" w:color="auto"/>
            </w:tcBorders>
            <w:shd w:val="clear" w:color="000000" w:fill="E0E0E0"/>
            <w:vAlign w:val="center"/>
          </w:tcPr>
          <w:p w14:paraId="2C45BA39" w14:textId="622E480D" w:rsidR="00F461B7" w:rsidRPr="004015F7" w:rsidRDefault="00510820"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263.301</w:t>
            </w:r>
          </w:p>
        </w:tc>
      </w:tr>
      <w:tr w:rsidR="00F461B7" w:rsidRPr="004015F7" w14:paraId="4B55B73F"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CD1041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740</w:t>
            </w:r>
          </w:p>
        </w:tc>
        <w:tc>
          <w:tcPr>
            <w:tcW w:w="851" w:type="dxa"/>
            <w:tcBorders>
              <w:top w:val="nil"/>
              <w:left w:val="nil"/>
              <w:bottom w:val="single" w:sz="4" w:space="0" w:color="auto"/>
              <w:right w:val="single" w:sz="4" w:space="0" w:color="auto"/>
            </w:tcBorders>
            <w:shd w:val="clear" w:color="auto" w:fill="auto"/>
            <w:vAlign w:val="center"/>
            <w:hideMark/>
          </w:tcPr>
          <w:p w14:paraId="19966B7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3AA5021B"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Transferni prihodki iz drugih javnofinančnih institucij</w:t>
            </w:r>
          </w:p>
        </w:tc>
        <w:tc>
          <w:tcPr>
            <w:tcW w:w="1912" w:type="dxa"/>
            <w:tcBorders>
              <w:top w:val="nil"/>
              <w:left w:val="nil"/>
              <w:bottom w:val="single" w:sz="4" w:space="0" w:color="auto"/>
              <w:right w:val="single" w:sz="4" w:space="0" w:color="auto"/>
            </w:tcBorders>
            <w:shd w:val="clear" w:color="auto" w:fill="auto"/>
            <w:vAlign w:val="center"/>
          </w:tcPr>
          <w:p w14:paraId="674E8BCA" w14:textId="60A6CC79" w:rsidR="00F461B7" w:rsidRPr="004015F7" w:rsidRDefault="00510820"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263.301</w:t>
            </w:r>
          </w:p>
        </w:tc>
      </w:tr>
      <w:tr w:rsidR="00F461B7" w:rsidRPr="004015F7" w14:paraId="74FA9686"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263D72F"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741</w:t>
            </w:r>
          </w:p>
        </w:tc>
        <w:tc>
          <w:tcPr>
            <w:tcW w:w="851" w:type="dxa"/>
            <w:tcBorders>
              <w:top w:val="nil"/>
              <w:left w:val="nil"/>
              <w:bottom w:val="single" w:sz="4" w:space="0" w:color="auto"/>
              <w:right w:val="single" w:sz="4" w:space="0" w:color="auto"/>
            </w:tcBorders>
            <w:shd w:val="clear" w:color="auto" w:fill="auto"/>
            <w:vAlign w:val="center"/>
            <w:hideMark/>
          </w:tcPr>
          <w:p w14:paraId="3B43041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15017E7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Prejeta sredstva iz državnega proračuna iz sredstev proračuna EU in drugih držav</w:t>
            </w:r>
          </w:p>
        </w:tc>
        <w:tc>
          <w:tcPr>
            <w:tcW w:w="1912" w:type="dxa"/>
            <w:tcBorders>
              <w:top w:val="nil"/>
              <w:left w:val="nil"/>
              <w:bottom w:val="single" w:sz="4" w:space="0" w:color="auto"/>
              <w:right w:val="single" w:sz="4" w:space="0" w:color="auto"/>
            </w:tcBorders>
            <w:shd w:val="clear" w:color="auto" w:fill="auto"/>
            <w:vAlign w:val="center"/>
          </w:tcPr>
          <w:p w14:paraId="755C6779" w14:textId="79FF1924" w:rsidR="00F461B7" w:rsidRPr="004015F7" w:rsidRDefault="00510820"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w:t>
            </w:r>
          </w:p>
        </w:tc>
      </w:tr>
      <w:tr w:rsidR="00F461B7" w:rsidRPr="004015F7" w14:paraId="6113BB78"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C6D7F6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FBD5B7A"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3E6B0E9E"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2C1C9F30"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p>
        </w:tc>
      </w:tr>
      <w:tr w:rsidR="00F461B7" w:rsidRPr="004015F7" w14:paraId="072C7739"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4D0BCBED"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589B1B1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II.</w:t>
            </w:r>
          </w:p>
        </w:tc>
        <w:tc>
          <w:tcPr>
            <w:tcW w:w="5103" w:type="dxa"/>
            <w:tcBorders>
              <w:top w:val="nil"/>
              <w:left w:val="nil"/>
              <w:bottom w:val="single" w:sz="4" w:space="0" w:color="auto"/>
              <w:right w:val="single" w:sz="4" w:space="0" w:color="auto"/>
            </w:tcBorders>
            <w:shd w:val="clear" w:color="000000" w:fill="E0E0E0"/>
            <w:vAlign w:val="center"/>
            <w:hideMark/>
          </w:tcPr>
          <w:p w14:paraId="516A1817"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SKUPAJ ODHODKI (40+41+42+43)</w:t>
            </w:r>
          </w:p>
        </w:tc>
        <w:tc>
          <w:tcPr>
            <w:tcW w:w="1912" w:type="dxa"/>
            <w:tcBorders>
              <w:top w:val="nil"/>
              <w:left w:val="nil"/>
              <w:bottom w:val="single" w:sz="4" w:space="0" w:color="auto"/>
              <w:right w:val="single" w:sz="4" w:space="0" w:color="auto"/>
            </w:tcBorders>
            <w:shd w:val="clear" w:color="000000" w:fill="E0E0E0"/>
            <w:vAlign w:val="center"/>
          </w:tcPr>
          <w:p w14:paraId="6E2B1E0B" w14:textId="03572FC4" w:rsidR="00F461B7" w:rsidRPr="004015F7" w:rsidRDefault="004C2258"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3.518.814</w:t>
            </w:r>
          </w:p>
        </w:tc>
      </w:tr>
      <w:tr w:rsidR="00F461B7" w:rsidRPr="004015F7" w14:paraId="4D00DDC9"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FE6767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575C5667"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0C6B81B7"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135C0A39"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r w:rsidR="00F461B7" w:rsidRPr="004015F7" w14:paraId="0DF7A783"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354940E3"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40</w:t>
            </w:r>
          </w:p>
        </w:tc>
        <w:tc>
          <w:tcPr>
            <w:tcW w:w="851" w:type="dxa"/>
            <w:tcBorders>
              <w:top w:val="nil"/>
              <w:left w:val="nil"/>
              <w:bottom w:val="single" w:sz="4" w:space="0" w:color="auto"/>
              <w:right w:val="single" w:sz="4" w:space="0" w:color="auto"/>
            </w:tcBorders>
            <w:shd w:val="clear" w:color="000000" w:fill="E0E0E0"/>
            <w:vAlign w:val="center"/>
            <w:hideMark/>
          </w:tcPr>
          <w:p w14:paraId="564B084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17894E08"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TEKOČI ODHODKI (40+41+42+43)</w:t>
            </w:r>
          </w:p>
        </w:tc>
        <w:tc>
          <w:tcPr>
            <w:tcW w:w="1912" w:type="dxa"/>
            <w:tcBorders>
              <w:top w:val="nil"/>
              <w:left w:val="nil"/>
              <w:bottom w:val="single" w:sz="4" w:space="0" w:color="auto"/>
              <w:right w:val="single" w:sz="4" w:space="0" w:color="auto"/>
            </w:tcBorders>
            <w:shd w:val="clear" w:color="000000" w:fill="E0E0E0"/>
            <w:vAlign w:val="center"/>
          </w:tcPr>
          <w:p w14:paraId="09835244" w14:textId="4C87015F" w:rsidR="00F461B7" w:rsidRPr="004015F7" w:rsidRDefault="00FC02B9"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1.291.706</w:t>
            </w:r>
          </w:p>
        </w:tc>
      </w:tr>
      <w:tr w:rsidR="00F461B7" w:rsidRPr="004015F7" w14:paraId="1548BAEC"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0E217E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400</w:t>
            </w:r>
          </w:p>
        </w:tc>
        <w:tc>
          <w:tcPr>
            <w:tcW w:w="851" w:type="dxa"/>
            <w:tcBorders>
              <w:top w:val="nil"/>
              <w:left w:val="nil"/>
              <w:bottom w:val="single" w:sz="4" w:space="0" w:color="auto"/>
              <w:right w:val="single" w:sz="4" w:space="0" w:color="auto"/>
            </w:tcBorders>
            <w:shd w:val="clear" w:color="auto" w:fill="auto"/>
            <w:vAlign w:val="center"/>
            <w:hideMark/>
          </w:tcPr>
          <w:p w14:paraId="2CBB74B9"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2E79B07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Plače in drugi izdatki zaposlenim</w:t>
            </w:r>
          </w:p>
        </w:tc>
        <w:tc>
          <w:tcPr>
            <w:tcW w:w="1912" w:type="dxa"/>
            <w:tcBorders>
              <w:top w:val="nil"/>
              <w:left w:val="nil"/>
              <w:bottom w:val="single" w:sz="4" w:space="0" w:color="auto"/>
              <w:right w:val="single" w:sz="4" w:space="0" w:color="auto"/>
            </w:tcBorders>
            <w:shd w:val="clear" w:color="auto" w:fill="auto"/>
            <w:vAlign w:val="center"/>
          </w:tcPr>
          <w:p w14:paraId="0D73246A" w14:textId="57DD16EB" w:rsidR="00F461B7" w:rsidRPr="004015F7" w:rsidRDefault="00C8632A"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316.</w:t>
            </w:r>
            <w:r w:rsidR="00FC02B9">
              <w:rPr>
                <w:rFonts w:ascii="Times New Roman" w:eastAsia="Times New Roman" w:hAnsi="Times New Roman" w:cs="Times New Roman"/>
                <w:i/>
                <w:iCs/>
                <w:sz w:val="24"/>
                <w:szCs w:val="24"/>
              </w:rPr>
              <w:t>406</w:t>
            </w:r>
          </w:p>
        </w:tc>
      </w:tr>
      <w:tr w:rsidR="00F461B7" w:rsidRPr="004015F7" w14:paraId="5E057428"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2379CFE"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401</w:t>
            </w:r>
          </w:p>
        </w:tc>
        <w:tc>
          <w:tcPr>
            <w:tcW w:w="851" w:type="dxa"/>
            <w:tcBorders>
              <w:top w:val="nil"/>
              <w:left w:val="nil"/>
              <w:bottom w:val="single" w:sz="4" w:space="0" w:color="auto"/>
              <w:right w:val="single" w:sz="4" w:space="0" w:color="auto"/>
            </w:tcBorders>
            <w:shd w:val="clear" w:color="auto" w:fill="auto"/>
            <w:vAlign w:val="center"/>
            <w:hideMark/>
          </w:tcPr>
          <w:p w14:paraId="4A8E8B0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59783B59"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Prispevki delodajalcev za socialno varnost</w:t>
            </w:r>
          </w:p>
        </w:tc>
        <w:tc>
          <w:tcPr>
            <w:tcW w:w="1912" w:type="dxa"/>
            <w:tcBorders>
              <w:top w:val="nil"/>
              <w:left w:val="nil"/>
              <w:bottom w:val="single" w:sz="4" w:space="0" w:color="auto"/>
              <w:right w:val="single" w:sz="4" w:space="0" w:color="auto"/>
            </w:tcBorders>
            <w:shd w:val="clear" w:color="auto" w:fill="auto"/>
            <w:vAlign w:val="center"/>
          </w:tcPr>
          <w:p w14:paraId="74899AD3" w14:textId="2B10F4E8" w:rsidR="00F461B7" w:rsidRPr="004015F7" w:rsidRDefault="00FC02B9"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51.570</w:t>
            </w:r>
          </w:p>
        </w:tc>
      </w:tr>
      <w:tr w:rsidR="00F461B7" w:rsidRPr="004015F7" w14:paraId="3DBFCA96"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24604C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402</w:t>
            </w:r>
          </w:p>
        </w:tc>
        <w:tc>
          <w:tcPr>
            <w:tcW w:w="851" w:type="dxa"/>
            <w:tcBorders>
              <w:top w:val="nil"/>
              <w:left w:val="nil"/>
              <w:bottom w:val="single" w:sz="4" w:space="0" w:color="auto"/>
              <w:right w:val="single" w:sz="4" w:space="0" w:color="auto"/>
            </w:tcBorders>
            <w:shd w:val="clear" w:color="auto" w:fill="auto"/>
            <w:vAlign w:val="center"/>
            <w:hideMark/>
          </w:tcPr>
          <w:p w14:paraId="23318BB3"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3EC92A38"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Izdatki za blago in storitve</w:t>
            </w:r>
          </w:p>
        </w:tc>
        <w:tc>
          <w:tcPr>
            <w:tcW w:w="1912" w:type="dxa"/>
            <w:tcBorders>
              <w:top w:val="nil"/>
              <w:left w:val="nil"/>
              <w:bottom w:val="single" w:sz="4" w:space="0" w:color="auto"/>
              <w:right w:val="single" w:sz="4" w:space="0" w:color="auto"/>
            </w:tcBorders>
            <w:shd w:val="clear" w:color="auto" w:fill="auto"/>
            <w:vAlign w:val="center"/>
          </w:tcPr>
          <w:p w14:paraId="4665782A" w14:textId="2EE2B093" w:rsidR="00F461B7" w:rsidRPr="004015F7" w:rsidRDefault="00FC02B9"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861.527</w:t>
            </w:r>
          </w:p>
        </w:tc>
      </w:tr>
      <w:tr w:rsidR="00F461B7" w:rsidRPr="004015F7" w14:paraId="2216C47A"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1CBA27B"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403</w:t>
            </w:r>
          </w:p>
        </w:tc>
        <w:tc>
          <w:tcPr>
            <w:tcW w:w="851" w:type="dxa"/>
            <w:tcBorders>
              <w:top w:val="nil"/>
              <w:left w:val="nil"/>
              <w:bottom w:val="single" w:sz="4" w:space="0" w:color="auto"/>
              <w:right w:val="single" w:sz="4" w:space="0" w:color="auto"/>
            </w:tcBorders>
            <w:shd w:val="clear" w:color="auto" w:fill="auto"/>
            <w:vAlign w:val="center"/>
            <w:hideMark/>
          </w:tcPr>
          <w:p w14:paraId="7C24EED2"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2FEAD997"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Plačila domačih obresti</w:t>
            </w:r>
          </w:p>
        </w:tc>
        <w:tc>
          <w:tcPr>
            <w:tcW w:w="1912" w:type="dxa"/>
            <w:tcBorders>
              <w:top w:val="nil"/>
              <w:left w:val="nil"/>
              <w:bottom w:val="single" w:sz="4" w:space="0" w:color="auto"/>
              <w:right w:val="single" w:sz="4" w:space="0" w:color="auto"/>
            </w:tcBorders>
            <w:shd w:val="clear" w:color="auto" w:fill="auto"/>
            <w:vAlign w:val="center"/>
          </w:tcPr>
          <w:p w14:paraId="5FAA449A" w14:textId="6859CBB4" w:rsidR="00F461B7" w:rsidRPr="004015F7" w:rsidRDefault="00FC02B9"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20.931</w:t>
            </w:r>
          </w:p>
        </w:tc>
      </w:tr>
      <w:tr w:rsidR="00F461B7" w:rsidRPr="004015F7" w14:paraId="7BB059C4"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E7C51D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409</w:t>
            </w:r>
          </w:p>
        </w:tc>
        <w:tc>
          <w:tcPr>
            <w:tcW w:w="851" w:type="dxa"/>
            <w:tcBorders>
              <w:top w:val="nil"/>
              <w:left w:val="nil"/>
              <w:bottom w:val="single" w:sz="4" w:space="0" w:color="auto"/>
              <w:right w:val="single" w:sz="4" w:space="0" w:color="auto"/>
            </w:tcBorders>
            <w:shd w:val="clear" w:color="auto" w:fill="auto"/>
            <w:vAlign w:val="center"/>
            <w:hideMark/>
          </w:tcPr>
          <w:p w14:paraId="625B7C1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6AB37A68"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Rezerve</w:t>
            </w:r>
          </w:p>
        </w:tc>
        <w:tc>
          <w:tcPr>
            <w:tcW w:w="1912" w:type="dxa"/>
            <w:tcBorders>
              <w:top w:val="nil"/>
              <w:left w:val="nil"/>
              <w:bottom w:val="single" w:sz="4" w:space="0" w:color="auto"/>
              <w:right w:val="single" w:sz="4" w:space="0" w:color="auto"/>
            </w:tcBorders>
            <w:shd w:val="clear" w:color="auto" w:fill="auto"/>
            <w:vAlign w:val="center"/>
          </w:tcPr>
          <w:p w14:paraId="026BC6A5" w14:textId="6AE48C36" w:rsidR="00F461B7" w:rsidRPr="004015F7" w:rsidRDefault="00FC02B9"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41.272</w:t>
            </w:r>
          </w:p>
        </w:tc>
      </w:tr>
      <w:tr w:rsidR="00F461B7" w:rsidRPr="004015F7" w14:paraId="6F89A950"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770AC6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7892505E"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2022106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55DBE269"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r w:rsidR="00F461B7" w:rsidRPr="004015F7" w14:paraId="2E17FED5"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0F3153BB"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41</w:t>
            </w:r>
          </w:p>
        </w:tc>
        <w:tc>
          <w:tcPr>
            <w:tcW w:w="851" w:type="dxa"/>
            <w:tcBorders>
              <w:top w:val="nil"/>
              <w:left w:val="nil"/>
              <w:bottom w:val="single" w:sz="4" w:space="0" w:color="auto"/>
              <w:right w:val="single" w:sz="4" w:space="0" w:color="auto"/>
            </w:tcBorders>
            <w:shd w:val="clear" w:color="000000" w:fill="E0E0E0"/>
            <w:vAlign w:val="center"/>
            <w:hideMark/>
          </w:tcPr>
          <w:p w14:paraId="7265F589"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4C898959"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TEKOČI TRANSFERI (410+411+412+413)</w:t>
            </w:r>
          </w:p>
        </w:tc>
        <w:tc>
          <w:tcPr>
            <w:tcW w:w="1912" w:type="dxa"/>
            <w:tcBorders>
              <w:top w:val="nil"/>
              <w:left w:val="nil"/>
              <w:bottom w:val="single" w:sz="4" w:space="0" w:color="auto"/>
              <w:right w:val="single" w:sz="4" w:space="0" w:color="auto"/>
            </w:tcBorders>
            <w:shd w:val="clear" w:color="000000" w:fill="E0E0E0"/>
            <w:vAlign w:val="center"/>
          </w:tcPr>
          <w:p w14:paraId="5366E97B" w14:textId="0FCCC269" w:rsidR="00F461B7" w:rsidRPr="004015F7" w:rsidRDefault="004C2258"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1.327.631</w:t>
            </w:r>
          </w:p>
        </w:tc>
      </w:tr>
      <w:tr w:rsidR="00F461B7" w:rsidRPr="004015F7" w14:paraId="674BA198"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998017A"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410</w:t>
            </w:r>
          </w:p>
        </w:tc>
        <w:tc>
          <w:tcPr>
            <w:tcW w:w="851" w:type="dxa"/>
            <w:tcBorders>
              <w:top w:val="nil"/>
              <w:left w:val="nil"/>
              <w:bottom w:val="single" w:sz="4" w:space="0" w:color="auto"/>
              <w:right w:val="single" w:sz="4" w:space="0" w:color="auto"/>
            </w:tcBorders>
            <w:shd w:val="clear" w:color="auto" w:fill="auto"/>
            <w:vAlign w:val="center"/>
            <w:hideMark/>
          </w:tcPr>
          <w:p w14:paraId="077D85D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7583EE0E"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Subvencije</w:t>
            </w:r>
          </w:p>
        </w:tc>
        <w:tc>
          <w:tcPr>
            <w:tcW w:w="1912" w:type="dxa"/>
            <w:tcBorders>
              <w:top w:val="nil"/>
              <w:left w:val="nil"/>
              <w:bottom w:val="single" w:sz="4" w:space="0" w:color="auto"/>
              <w:right w:val="single" w:sz="4" w:space="0" w:color="auto"/>
            </w:tcBorders>
            <w:shd w:val="clear" w:color="auto" w:fill="auto"/>
            <w:vAlign w:val="center"/>
          </w:tcPr>
          <w:p w14:paraId="61507955" w14:textId="10BFD573" w:rsidR="00F461B7" w:rsidRPr="004015F7" w:rsidRDefault="00FC02B9"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51.349</w:t>
            </w:r>
          </w:p>
        </w:tc>
      </w:tr>
      <w:tr w:rsidR="00F461B7" w:rsidRPr="004015F7" w14:paraId="3C9BBF1B"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B833DC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411</w:t>
            </w:r>
          </w:p>
        </w:tc>
        <w:tc>
          <w:tcPr>
            <w:tcW w:w="851" w:type="dxa"/>
            <w:tcBorders>
              <w:top w:val="nil"/>
              <w:left w:val="nil"/>
              <w:bottom w:val="single" w:sz="4" w:space="0" w:color="auto"/>
              <w:right w:val="single" w:sz="4" w:space="0" w:color="auto"/>
            </w:tcBorders>
            <w:shd w:val="clear" w:color="auto" w:fill="auto"/>
            <w:vAlign w:val="center"/>
            <w:hideMark/>
          </w:tcPr>
          <w:p w14:paraId="54E4E06A"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6B82316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Transferi posameznikom in gospodinjstvom</w:t>
            </w:r>
          </w:p>
        </w:tc>
        <w:tc>
          <w:tcPr>
            <w:tcW w:w="1912" w:type="dxa"/>
            <w:tcBorders>
              <w:top w:val="nil"/>
              <w:left w:val="nil"/>
              <w:bottom w:val="single" w:sz="4" w:space="0" w:color="auto"/>
              <w:right w:val="single" w:sz="4" w:space="0" w:color="auto"/>
            </w:tcBorders>
            <w:shd w:val="clear" w:color="auto" w:fill="auto"/>
            <w:vAlign w:val="center"/>
          </w:tcPr>
          <w:p w14:paraId="7CAE0FA9" w14:textId="233CB3D1" w:rsidR="00F461B7" w:rsidRPr="004015F7" w:rsidRDefault="00FC02B9"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817.448</w:t>
            </w:r>
          </w:p>
        </w:tc>
      </w:tr>
      <w:tr w:rsidR="00F461B7" w:rsidRPr="004015F7" w14:paraId="7317E15F"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DFF3A43"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412</w:t>
            </w:r>
          </w:p>
        </w:tc>
        <w:tc>
          <w:tcPr>
            <w:tcW w:w="851" w:type="dxa"/>
            <w:tcBorders>
              <w:top w:val="nil"/>
              <w:left w:val="nil"/>
              <w:bottom w:val="single" w:sz="4" w:space="0" w:color="auto"/>
              <w:right w:val="single" w:sz="4" w:space="0" w:color="auto"/>
            </w:tcBorders>
            <w:shd w:val="clear" w:color="auto" w:fill="auto"/>
            <w:vAlign w:val="center"/>
            <w:hideMark/>
          </w:tcPr>
          <w:p w14:paraId="036AF2D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38F1BA3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Transferi neprofitnim organizacijam in ustanovam</w:t>
            </w:r>
          </w:p>
        </w:tc>
        <w:tc>
          <w:tcPr>
            <w:tcW w:w="1912" w:type="dxa"/>
            <w:tcBorders>
              <w:top w:val="nil"/>
              <w:left w:val="nil"/>
              <w:bottom w:val="single" w:sz="4" w:space="0" w:color="auto"/>
              <w:right w:val="single" w:sz="4" w:space="0" w:color="auto"/>
            </w:tcBorders>
            <w:shd w:val="clear" w:color="auto" w:fill="auto"/>
            <w:vAlign w:val="center"/>
          </w:tcPr>
          <w:p w14:paraId="2C812FEA" w14:textId="04F094FC" w:rsidR="00F461B7" w:rsidRPr="004015F7" w:rsidRDefault="00FC02B9"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92.820</w:t>
            </w:r>
          </w:p>
        </w:tc>
      </w:tr>
      <w:tr w:rsidR="00F461B7" w:rsidRPr="004015F7" w14:paraId="288F0CC0"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62DF0A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lastRenderedPageBreak/>
              <w:t>413</w:t>
            </w:r>
          </w:p>
        </w:tc>
        <w:tc>
          <w:tcPr>
            <w:tcW w:w="851" w:type="dxa"/>
            <w:tcBorders>
              <w:top w:val="nil"/>
              <w:left w:val="nil"/>
              <w:bottom w:val="single" w:sz="4" w:space="0" w:color="auto"/>
              <w:right w:val="single" w:sz="4" w:space="0" w:color="auto"/>
            </w:tcBorders>
            <w:shd w:val="clear" w:color="auto" w:fill="auto"/>
            <w:vAlign w:val="center"/>
            <w:hideMark/>
          </w:tcPr>
          <w:p w14:paraId="5B75E2F3"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54906B9A"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Drugi tekoči domači transferi</w:t>
            </w:r>
          </w:p>
        </w:tc>
        <w:tc>
          <w:tcPr>
            <w:tcW w:w="1912" w:type="dxa"/>
            <w:tcBorders>
              <w:top w:val="nil"/>
              <w:left w:val="nil"/>
              <w:bottom w:val="single" w:sz="4" w:space="0" w:color="auto"/>
              <w:right w:val="single" w:sz="4" w:space="0" w:color="auto"/>
            </w:tcBorders>
            <w:shd w:val="clear" w:color="auto" w:fill="auto"/>
            <w:vAlign w:val="center"/>
          </w:tcPr>
          <w:p w14:paraId="437CDF4B" w14:textId="5B964BAD" w:rsidR="00F461B7" w:rsidRPr="004015F7" w:rsidRDefault="00FC02B9"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366.01</w:t>
            </w:r>
            <w:r w:rsidR="004C2258">
              <w:rPr>
                <w:rFonts w:ascii="Times New Roman" w:eastAsia="Times New Roman" w:hAnsi="Times New Roman" w:cs="Times New Roman"/>
                <w:i/>
                <w:iCs/>
                <w:sz w:val="24"/>
                <w:szCs w:val="24"/>
              </w:rPr>
              <w:t>4</w:t>
            </w:r>
          </w:p>
        </w:tc>
      </w:tr>
      <w:tr w:rsidR="00F461B7" w:rsidRPr="004015F7" w14:paraId="7AD8BE06"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2E8E6B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0BE6A59D"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2A6C29F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1291B4FB"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p>
        </w:tc>
      </w:tr>
      <w:tr w:rsidR="00F461B7" w:rsidRPr="004015F7" w14:paraId="4DC04D0B"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67FED8E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42</w:t>
            </w:r>
          </w:p>
        </w:tc>
        <w:tc>
          <w:tcPr>
            <w:tcW w:w="851" w:type="dxa"/>
            <w:tcBorders>
              <w:top w:val="nil"/>
              <w:left w:val="nil"/>
              <w:bottom w:val="single" w:sz="4" w:space="0" w:color="auto"/>
              <w:right w:val="single" w:sz="4" w:space="0" w:color="auto"/>
            </w:tcBorders>
            <w:shd w:val="clear" w:color="000000" w:fill="E0E0E0"/>
            <w:vAlign w:val="center"/>
            <w:hideMark/>
          </w:tcPr>
          <w:p w14:paraId="36D3DEF9"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791DD41D"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INVESTICIJSKI ODHODKI (420)</w:t>
            </w:r>
          </w:p>
        </w:tc>
        <w:tc>
          <w:tcPr>
            <w:tcW w:w="1912" w:type="dxa"/>
            <w:tcBorders>
              <w:top w:val="nil"/>
              <w:left w:val="nil"/>
              <w:bottom w:val="single" w:sz="4" w:space="0" w:color="auto"/>
              <w:right w:val="single" w:sz="4" w:space="0" w:color="auto"/>
            </w:tcBorders>
            <w:shd w:val="clear" w:color="000000" w:fill="E0E0E0"/>
            <w:vAlign w:val="center"/>
          </w:tcPr>
          <w:p w14:paraId="085F5EB0" w14:textId="3DA37088" w:rsidR="00F461B7" w:rsidRPr="004015F7" w:rsidRDefault="004C2258"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833.137</w:t>
            </w:r>
          </w:p>
        </w:tc>
      </w:tr>
      <w:tr w:rsidR="00F461B7" w:rsidRPr="004015F7" w14:paraId="0B2F6DA1"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558874B"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420</w:t>
            </w:r>
          </w:p>
        </w:tc>
        <w:tc>
          <w:tcPr>
            <w:tcW w:w="851" w:type="dxa"/>
            <w:tcBorders>
              <w:top w:val="nil"/>
              <w:left w:val="nil"/>
              <w:bottom w:val="single" w:sz="4" w:space="0" w:color="auto"/>
              <w:right w:val="single" w:sz="4" w:space="0" w:color="auto"/>
            </w:tcBorders>
            <w:shd w:val="clear" w:color="auto" w:fill="auto"/>
            <w:vAlign w:val="center"/>
            <w:hideMark/>
          </w:tcPr>
          <w:p w14:paraId="104B427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32413FC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Nakup in gradnja osnovnih sredstev</w:t>
            </w:r>
          </w:p>
        </w:tc>
        <w:tc>
          <w:tcPr>
            <w:tcW w:w="1912" w:type="dxa"/>
            <w:tcBorders>
              <w:top w:val="nil"/>
              <w:left w:val="nil"/>
              <w:bottom w:val="single" w:sz="4" w:space="0" w:color="auto"/>
              <w:right w:val="single" w:sz="4" w:space="0" w:color="auto"/>
            </w:tcBorders>
            <w:shd w:val="clear" w:color="auto" w:fill="auto"/>
            <w:vAlign w:val="center"/>
          </w:tcPr>
          <w:p w14:paraId="0C393EEB" w14:textId="3C885BC6" w:rsidR="00F461B7" w:rsidRPr="004015F7" w:rsidRDefault="004C2258"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833.137</w:t>
            </w:r>
          </w:p>
        </w:tc>
      </w:tr>
      <w:tr w:rsidR="00F461B7" w:rsidRPr="004015F7" w14:paraId="32778CEC"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58D6C1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0D7792F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3F4D7F1F"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1B1291FE"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r w:rsidR="00F461B7" w:rsidRPr="004015F7" w14:paraId="056E9B95"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2F6616C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43</w:t>
            </w:r>
          </w:p>
        </w:tc>
        <w:tc>
          <w:tcPr>
            <w:tcW w:w="851" w:type="dxa"/>
            <w:tcBorders>
              <w:top w:val="nil"/>
              <w:left w:val="nil"/>
              <w:bottom w:val="single" w:sz="4" w:space="0" w:color="auto"/>
              <w:right w:val="single" w:sz="4" w:space="0" w:color="auto"/>
            </w:tcBorders>
            <w:shd w:val="clear" w:color="000000" w:fill="E0E0E0"/>
            <w:vAlign w:val="center"/>
            <w:hideMark/>
          </w:tcPr>
          <w:p w14:paraId="7A855A83"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68EE3B97"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INVESTICIJSKI TRANSFERI (430)</w:t>
            </w:r>
          </w:p>
        </w:tc>
        <w:tc>
          <w:tcPr>
            <w:tcW w:w="1912" w:type="dxa"/>
            <w:tcBorders>
              <w:top w:val="nil"/>
              <w:left w:val="nil"/>
              <w:bottom w:val="single" w:sz="4" w:space="0" w:color="auto"/>
              <w:right w:val="single" w:sz="4" w:space="0" w:color="auto"/>
            </w:tcBorders>
            <w:shd w:val="clear" w:color="000000" w:fill="E0E0E0"/>
            <w:vAlign w:val="center"/>
          </w:tcPr>
          <w:p w14:paraId="1670EE31" w14:textId="7E9CC98B" w:rsidR="00F461B7" w:rsidRPr="004015F7" w:rsidRDefault="004C2258"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66.340</w:t>
            </w:r>
          </w:p>
        </w:tc>
      </w:tr>
      <w:tr w:rsidR="00F461B7" w:rsidRPr="004015F7" w14:paraId="351183E6" w14:textId="77777777" w:rsidTr="00240F8B">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F53451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431</w:t>
            </w:r>
          </w:p>
        </w:tc>
        <w:tc>
          <w:tcPr>
            <w:tcW w:w="851" w:type="dxa"/>
            <w:tcBorders>
              <w:top w:val="nil"/>
              <w:left w:val="nil"/>
              <w:bottom w:val="single" w:sz="4" w:space="0" w:color="auto"/>
              <w:right w:val="single" w:sz="4" w:space="0" w:color="auto"/>
            </w:tcBorders>
            <w:shd w:val="clear" w:color="auto" w:fill="auto"/>
            <w:vAlign w:val="center"/>
            <w:hideMark/>
          </w:tcPr>
          <w:p w14:paraId="388DA83E"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2D7C3129"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Investicijski transferi pravnim in fizičnim osebam, ki niso proračunski uporabniki</w:t>
            </w:r>
          </w:p>
        </w:tc>
        <w:tc>
          <w:tcPr>
            <w:tcW w:w="1912" w:type="dxa"/>
            <w:tcBorders>
              <w:top w:val="nil"/>
              <w:left w:val="nil"/>
              <w:bottom w:val="single" w:sz="4" w:space="0" w:color="auto"/>
              <w:right w:val="single" w:sz="4" w:space="0" w:color="auto"/>
            </w:tcBorders>
            <w:shd w:val="clear" w:color="auto" w:fill="auto"/>
            <w:vAlign w:val="center"/>
          </w:tcPr>
          <w:p w14:paraId="1076B52F" w14:textId="33E686A4" w:rsidR="00F461B7" w:rsidRPr="004015F7" w:rsidRDefault="004C2258"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18.520</w:t>
            </w:r>
          </w:p>
        </w:tc>
      </w:tr>
      <w:tr w:rsidR="00F461B7" w:rsidRPr="004015F7" w14:paraId="2C822901"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BFDCE6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432</w:t>
            </w:r>
          </w:p>
        </w:tc>
        <w:tc>
          <w:tcPr>
            <w:tcW w:w="851" w:type="dxa"/>
            <w:tcBorders>
              <w:top w:val="nil"/>
              <w:left w:val="nil"/>
              <w:bottom w:val="single" w:sz="4" w:space="0" w:color="auto"/>
              <w:right w:val="single" w:sz="4" w:space="0" w:color="auto"/>
            </w:tcBorders>
            <w:shd w:val="clear" w:color="auto" w:fill="auto"/>
            <w:vAlign w:val="center"/>
            <w:hideMark/>
          </w:tcPr>
          <w:p w14:paraId="52E3C93D"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07AC0D3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Investicijski transferi proračunskim uporabnikom</w:t>
            </w:r>
          </w:p>
        </w:tc>
        <w:tc>
          <w:tcPr>
            <w:tcW w:w="1912" w:type="dxa"/>
            <w:tcBorders>
              <w:top w:val="nil"/>
              <w:left w:val="nil"/>
              <w:bottom w:val="single" w:sz="4" w:space="0" w:color="auto"/>
              <w:right w:val="single" w:sz="4" w:space="0" w:color="auto"/>
            </w:tcBorders>
            <w:shd w:val="clear" w:color="auto" w:fill="auto"/>
            <w:vAlign w:val="center"/>
          </w:tcPr>
          <w:p w14:paraId="6E82D715" w14:textId="1645C9EA" w:rsidR="00F461B7" w:rsidRPr="004015F7" w:rsidRDefault="004C2258"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47.820</w:t>
            </w:r>
          </w:p>
        </w:tc>
      </w:tr>
      <w:tr w:rsidR="00F461B7" w:rsidRPr="004015F7" w14:paraId="76F1012F"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86BE64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7E6D0BC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3868B12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2361B888"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p>
        </w:tc>
      </w:tr>
      <w:tr w:rsidR="00F461B7" w:rsidRPr="004015F7" w14:paraId="73865E14" w14:textId="77777777" w:rsidTr="00240F8B">
        <w:trPr>
          <w:trHeight w:val="465"/>
        </w:trPr>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16C768BB"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851" w:type="dxa"/>
            <w:tcBorders>
              <w:top w:val="nil"/>
              <w:left w:val="nil"/>
              <w:bottom w:val="single" w:sz="4" w:space="0" w:color="auto"/>
              <w:right w:val="single" w:sz="4" w:space="0" w:color="auto"/>
            </w:tcBorders>
            <w:shd w:val="clear" w:color="000000" w:fill="D9D9D9"/>
            <w:vAlign w:val="center"/>
            <w:hideMark/>
          </w:tcPr>
          <w:p w14:paraId="7B097CC3"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III.</w:t>
            </w:r>
          </w:p>
        </w:tc>
        <w:tc>
          <w:tcPr>
            <w:tcW w:w="5103" w:type="dxa"/>
            <w:tcBorders>
              <w:top w:val="nil"/>
              <w:left w:val="nil"/>
              <w:bottom w:val="single" w:sz="4" w:space="0" w:color="auto"/>
              <w:right w:val="single" w:sz="4" w:space="0" w:color="auto"/>
            </w:tcBorders>
            <w:shd w:val="clear" w:color="000000" w:fill="D9D9D9"/>
            <w:vAlign w:val="center"/>
            <w:hideMark/>
          </w:tcPr>
          <w:p w14:paraId="360432D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PRORAČUNSKI PRESEŽEK (PRIMANJKLAJ) = (I.-II.)</w:t>
            </w:r>
          </w:p>
        </w:tc>
        <w:tc>
          <w:tcPr>
            <w:tcW w:w="1912" w:type="dxa"/>
            <w:tcBorders>
              <w:top w:val="nil"/>
              <w:left w:val="nil"/>
              <w:bottom w:val="single" w:sz="4" w:space="0" w:color="auto"/>
              <w:right w:val="single" w:sz="4" w:space="0" w:color="auto"/>
            </w:tcBorders>
            <w:shd w:val="clear" w:color="000000" w:fill="D9D9D9"/>
            <w:vAlign w:val="center"/>
          </w:tcPr>
          <w:p w14:paraId="5A1F0818" w14:textId="71A39771" w:rsidR="00F461B7" w:rsidRPr="004015F7" w:rsidRDefault="004A13F4" w:rsidP="00240F8B">
            <w:pPr>
              <w:overflowPunct w:val="0"/>
              <w:autoSpaceDE w:val="0"/>
              <w:autoSpaceDN w:val="0"/>
              <w:adjustRightInd w:val="0"/>
              <w:spacing w:before="60" w:after="120" w:line="240" w:lineRule="auto"/>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540.151</w:t>
            </w:r>
          </w:p>
        </w:tc>
      </w:tr>
      <w:tr w:rsidR="00F461B7" w:rsidRPr="004015F7" w14:paraId="25836833" w14:textId="77777777" w:rsidTr="00240F8B">
        <w:trPr>
          <w:trHeight w:val="465"/>
        </w:trPr>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04D40B8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851" w:type="dxa"/>
            <w:tcBorders>
              <w:top w:val="nil"/>
              <w:left w:val="nil"/>
              <w:bottom w:val="single" w:sz="4" w:space="0" w:color="auto"/>
              <w:right w:val="single" w:sz="4" w:space="0" w:color="auto"/>
            </w:tcBorders>
            <w:shd w:val="clear" w:color="000000" w:fill="D9D9D9"/>
            <w:vAlign w:val="center"/>
            <w:hideMark/>
          </w:tcPr>
          <w:p w14:paraId="55CBAB1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III./1</w:t>
            </w:r>
          </w:p>
        </w:tc>
        <w:tc>
          <w:tcPr>
            <w:tcW w:w="5103" w:type="dxa"/>
            <w:tcBorders>
              <w:top w:val="nil"/>
              <w:left w:val="nil"/>
              <w:bottom w:val="single" w:sz="4" w:space="0" w:color="auto"/>
              <w:right w:val="single" w:sz="4" w:space="0" w:color="auto"/>
            </w:tcBorders>
            <w:shd w:val="clear" w:color="000000" w:fill="D9D9D9"/>
            <w:vAlign w:val="center"/>
            <w:hideMark/>
          </w:tcPr>
          <w:p w14:paraId="016F51C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PRIMARNI PRESEŽEK (PRIMANKLJAJ) ((I.-7102)-(II.-403-404)</w:t>
            </w:r>
          </w:p>
        </w:tc>
        <w:tc>
          <w:tcPr>
            <w:tcW w:w="1912" w:type="dxa"/>
            <w:tcBorders>
              <w:top w:val="nil"/>
              <w:left w:val="nil"/>
              <w:bottom w:val="single" w:sz="4" w:space="0" w:color="auto"/>
              <w:right w:val="single" w:sz="4" w:space="0" w:color="auto"/>
            </w:tcBorders>
            <w:shd w:val="clear" w:color="000000" w:fill="D9D9D9"/>
            <w:vAlign w:val="center"/>
          </w:tcPr>
          <w:p w14:paraId="26A1BAAE" w14:textId="48F3C7BB" w:rsidR="00F461B7" w:rsidRPr="004015F7" w:rsidRDefault="004A13F4"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561.082</w:t>
            </w:r>
          </w:p>
        </w:tc>
      </w:tr>
      <w:tr w:rsidR="00F461B7" w:rsidRPr="004015F7" w14:paraId="51B457C5" w14:textId="77777777" w:rsidTr="00240F8B">
        <w:trPr>
          <w:trHeight w:val="465"/>
        </w:trPr>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3D413A57"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851" w:type="dxa"/>
            <w:tcBorders>
              <w:top w:val="nil"/>
              <w:left w:val="nil"/>
              <w:bottom w:val="single" w:sz="4" w:space="0" w:color="auto"/>
              <w:right w:val="single" w:sz="4" w:space="0" w:color="auto"/>
            </w:tcBorders>
            <w:shd w:val="clear" w:color="000000" w:fill="D9D9D9"/>
            <w:vAlign w:val="center"/>
            <w:hideMark/>
          </w:tcPr>
          <w:p w14:paraId="0A67FA9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III./2</w:t>
            </w:r>
          </w:p>
        </w:tc>
        <w:tc>
          <w:tcPr>
            <w:tcW w:w="5103" w:type="dxa"/>
            <w:tcBorders>
              <w:top w:val="nil"/>
              <w:left w:val="nil"/>
              <w:bottom w:val="single" w:sz="4" w:space="0" w:color="auto"/>
              <w:right w:val="single" w:sz="4" w:space="0" w:color="auto"/>
            </w:tcBorders>
            <w:shd w:val="clear" w:color="000000" w:fill="D9D9D9"/>
            <w:vAlign w:val="center"/>
            <w:hideMark/>
          </w:tcPr>
          <w:p w14:paraId="5204CF3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TEKOČI PRESEŽEK (PRIMANKLJAJ) ((70+71)-(40+41))</w:t>
            </w:r>
          </w:p>
        </w:tc>
        <w:tc>
          <w:tcPr>
            <w:tcW w:w="1912" w:type="dxa"/>
            <w:tcBorders>
              <w:top w:val="nil"/>
              <w:left w:val="nil"/>
              <w:bottom w:val="single" w:sz="4" w:space="0" w:color="auto"/>
              <w:right w:val="single" w:sz="4" w:space="0" w:color="auto"/>
            </w:tcBorders>
            <w:shd w:val="clear" w:color="000000" w:fill="D9D9D9"/>
            <w:vAlign w:val="center"/>
          </w:tcPr>
          <w:p w14:paraId="1D8D52F6" w14:textId="60708A20" w:rsidR="00F461B7" w:rsidRPr="004015F7" w:rsidRDefault="004A13F4"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1.164.997</w:t>
            </w:r>
          </w:p>
        </w:tc>
      </w:tr>
      <w:tr w:rsidR="00F461B7" w:rsidRPr="004015F7" w14:paraId="727CD7AD"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E980772"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796262F2"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4E7AE98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5C5CE2F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tc>
      </w:tr>
      <w:tr w:rsidR="00F461B7" w:rsidRPr="004015F7" w14:paraId="213F648A" w14:textId="77777777" w:rsidTr="00240F8B">
        <w:trPr>
          <w:trHeight w:val="480"/>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3A6B0AE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378DE78E"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B.</w:t>
            </w:r>
          </w:p>
        </w:tc>
        <w:tc>
          <w:tcPr>
            <w:tcW w:w="5103" w:type="dxa"/>
            <w:tcBorders>
              <w:top w:val="nil"/>
              <w:left w:val="nil"/>
              <w:bottom w:val="single" w:sz="4" w:space="0" w:color="auto"/>
              <w:right w:val="single" w:sz="4" w:space="0" w:color="auto"/>
            </w:tcBorders>
            <w:shd w:val="clear" w:color="000000" w:fill="E0E0E0"/>
            <w:vAlign w:val="center"/>
            <w:hideMark/>
          </w:tcPr>
          <w:p w14:paraId="59F90FC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RAČUN FINANČNIH TERJATEV IN NALOŽB</w:t>
            </w:r>
          </w:p>
        </w:tc>
        <w:tc>
          <w:tcPr>
            <w:tcW w:w="1912" w:type="dxa"/>
            <w:tcBorders>
              <w:top w:val="nil"/>
              <w:left w:val="nil"/>
              <w:bottom w:val="single" w:sz="4" w:space="0" w:color="auto"/>
              <w:right w:val="single" w:sz="4" w:space="0" w:color="auto"/>
            </w:tcBorders>
            <w:shd w:val="clear" w:color="000000" w:fill="E0E0E0"/>
            <w:vAlign w:val="center"/>
          </w:tcPr>
          <w:p w14:paraId="42DFDD73"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461B7" w:rsidRPr="004015F7" w14:paraId="73781AC1" w14:textId="77777777" w:rsidTr="00240F8B">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800BADB"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6F0D2A4A"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IV.</w:t>
            </w:r>
          </w:p>
        </w:tc>
        <w:tc>
          <w:tcPr>
            <w:tcW w:w="5103" w:type="dxa"/>
            <w:tcBorders>
              <w:top w:val="nil"/>
              <w:left w:val="nil"/>
              <w:bottom w:val="single" w:sz="4" w:space="0" w:color="auto"/>
              <w:right w:val="single" w:sz="4" w:space="0" w:color="auto"/>
            </w:tcBorders>
            <w:shd w:val="clear" w:color="auto" w:fill="auto"/>
            <w:vAlign w:val="center"/>
            <w:hideMark/>
          </w:tcPr>
          <w:p w14:paraId="671C44B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xml:space="preserve">PREJETA VRAČILA DANIH POSOJIL IN PRODAJA KAPIT. DELEŽEV </w:t>
            </w:r>
          </w:p>
        </w:tc>
        <w:tc>
          <w:tcPr>
            <w:tcW w:w="1912" w:type="dxa"/>
            <w:tcBorders>
              <w:top w:val="nil"/>
              <w:left w:val="nil"/>
              <w:bottom w:val="single" w:sz="4" w:space="0" w:color="auto"/>
              <w:right w:val="single" w:sz="4" w:space="0" w:color="auto"/>
            </w:tcBorders>
            <w:shd w:val="clear" w:color="auto" w:fill="auto"/>
            <w:vAlign w:val="center"/>
          </w:tcPr>
          <w:p w14:paraId="428495EA"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w:t>
            </w:r>
          </w:p>
        </w:tc>
      </w:tr>
      <w:tr w:rsidR="00F461B7" w:rsidRPr="004015F7" w14:paraId="5D7A9B7B"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1A75BC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6C785F9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V.</w:t>
            </w:r>
          </w:p>
        </w:tc>
        <w:tc>
          <w:tcPr>
            <w:tcW w:w="5103" w:type="dxa"/>
            <w:tcBorders>
              <w:top w:val="nil"/>
              <w:left w:val="nil"/>
              <w:bottom w:val="single" w:sz="4" w:space="0" w:color="auto"/>
              <w:right w:val="single" w:sz="4" w:space="0" w:color="auto"/>
            </w:tcBorders>
            <w:shd w:val="clear" w:color="auto" w:fill="auto"/>
            <w:vAlign w:val="center"/>
            <w:hideMark/>
          </w:tcPr>
          <w:p w14:paraId="60F7370F"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xml:space="preserve">DANA POSOJILA IN POVEČANJE KAPITALSKIH DELEŽEV </w:t>
            </w:r>
          </w:p>
        </w:tc>
        <w:tc>
          <w:tcPr>
            <w:tcW w:w="1912" w:type="dxa"/>
            <w:tcBorders>
              <w:top w:val="nil"/>
              <w:left w:val="nil"/>
              <w:bottom w:val="single" w:sz="4" w:space="0" w:color="auto"/>
              <w:right w:val="single" w:sz="4" w:space="0" w:color="auto"/>
            </w:tcBorders>
            <w:shd w:val="clear" w:color="auto" w:fill="auto"/>
            <w:vAlign w:val="center"/>
          </w:tcPr>
          <w:p w14:paraId="07081E2F"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461B7" w:rsidRPr="004015F7" w14:paraId="653E37DC" w14:textId="77777777" w:rsidTr="00240F8B">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3ABB68B"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2D86CBD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VI.</w:t>
            </w:r>
          </w:p>
        </w:tc>
        <w:tc>
          <w:tcPr>
            <w:tcW w:w="5103" w:type="dxa"/>
            <w:tcBorders>
              <w:top w:val="nil"/>
              <w:left w:val="nil"/>
              <w:bottom w:val="single" w:sz="4" w:space="0" w:color="auto"/>
              <w:right w:val="single" w:sz="4" w:space="0" w:color="auto"/>
            </w:tcBorders>
            <w:shd w:val="clear" w:color="auto" w:fill="auto"/>
            <w:vAlign w:val="center"/>
            <w:hideMark/>
          </w:tcPr>
          <w:p w14:paraId="2745B1D2"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PREJETA MINUS DANA POSOJILA IN SPREMEMBE KAPIT. DELEŽEV</w:t>
            </w:r>
          </w:p>
        </w:tc>
        <w:tc>
          <w:tcPr>
            <w:tcW w:w="1912" w:type="dxa"/>
            <w:tcBorders>
              <w:top w:val="nil"/>
              <w:left w:val="nil"/>
              <w:bottom w:val="single" w:sz="4" w:space="0" w:color="auto"/>
              <w:right w:val="single" w:sz="4" w:space="0" w:color="auto"/>
            </w:tcBorders>
            <w:shd w:val="clear" w:color="auto" w:fill="auto"/>
            <w:vAlign w:val="center"/>
          </w:tcPr>
          <w:p w14:paraId="37C3952A"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w:t>
            </w:r>
          </w:p>
        </w:tc>
      </w:tr>
      <w:tr w:rsidR="00F461B7" w:rsidRPr="004015F7" w14:paraId="15958E01"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EF1D75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3EDE7447"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771F9B8F"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129FC000"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r w:rsidR="00F461B7" w:rsidRPr="004015F7" w14:paraId="2DD9F9E8"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2575733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25D1B6F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C.</w:t>
            </w:r>
          </w:p>
        </w:tc>
        <w:tc>
          <w:tcPr>
            <w:tcW w:w="5103" w:type="dxa"/>
            <w:tcBorders>
              <w:top w:val="nil"/>
              <w:left w:val="nil"/>
              <w:bottom w:val="single" w:sz="4" w:space="0" w:color="auto"/>
              <w:right w:val="single" w:sz="4" w:space="0" w:color="auto"/>
            </w:tcBorders>
            <w:shd w:val="clear" w:color="000000" w:fill="E0E0E0"/>
            <w:vAlign w:val="center"/>
            <w:hideMark/>
          </w:tcPr>
          <w:p w14:paraId="7964B4C2"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RAČUN FINANCIRANJA</w:t>
            </w:r>
          </w:p>
        </w:tc>
        <w:tc>
          <w:tcPr>
            <w:tcW w:w="1912" w:type="dxa"/>
            <w:tcBorders>
              <w:top w:val="nil"/>
              <w:left w:val="nil"/>
              <w:bottom w:val="single" w:sz="4" w:space="0" w:color="auto"/>
              <w:right w:val="single" w:sz="4" w:space="0" w:color="auto"/>
            </w:tcBorders>
            <w:shd w:val="clear" w:color="000000" w:fill="E0E0E0"/>
            <w:vAlign w:val="center"/>
          </w:tcPr>
          <w:p w14:paraId="27777BED"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r w:rsidR="00F461B7" w:rsidRPr="004015F7" w14:paraId="5763CCF5"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1E5505B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3EC8D51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VII.</w:t>
            </w:r>
          </w:p>
        </w:tc>
        <w:tc>
          <w:tcPr>
            <w:tcW w:w="5103" w:type="dxa"/>
            <w:tcBorders>
              <w:top w:val="nil"/>
              <w:left w:val="nil"/>
              <w:bottom w:val="single" w:sz="4" w:space="0" w:color="auto"/>
              <w:right w:val="single" w:sz="4" w:space="0" w:color="auto"/>
            </w:tcBorders>
            <w:shd w:val="clear" w:color="000000" w:fill="E0E0E0"/>
            <w:vAlign w:val="center"/>
            <w:hideMark/>
          </w:tcPr>
          <w:p w14:paraId="39A368C9"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ZADOLŽEVANJE (500)</w:t>
            </w:r>
          </w:p>
        </w:tc>
        <w:tc>
          <w:tcPr>
            <w:tcW w:w="1912" w:type="dxa"/>
            <w:tcBorders>
              <w:top w:val="nil"/>
              <w:left w:val="nil"/>
              <w:bottom w:val="single" w:sz="4" w:space="0" w:color="auto"/>
              <w:right w:val="single" w:sz="4" w:space="0" w:color="auto"/>
            </w:tcBorders>
            <w:shd w:val="clear" w:color="000000" w:fill="E0E0E0"/>
            <w:vAlign w:val="center"/>
          </w:tcPr>
          <w:p w14:paraId="4CF7BEE9"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461B7" w:rsidRPr="004015F7" w14:paraId="7EE819B6"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ABAA47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500</w:t>
            </w:r>
          </w:p>
        </w:tc>
        <w:tc>
          <w:tcPr>
            <w:tcW w:w="851" w:type="dxa"/>
            <w:tcBorders>
              <w:top w:val="nil"/>
              <w:left w:val="nil"/>
              <w:bottom w:val="single" w:sz="4" w:space="0" w:color="auto"/>
              <w:right w:val="single" w:sz="4" w:space="0" w:color="auto"/>
            </w:tcBorders>
            <w:shd w:val="clear" w:color="auto" w:fill="auto"/>
            <w:vAlign w:val="center"/>
            <w:hideMark/>
          </w:tcPr>
          <w:p w14:paraId="5543BAA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225B66B7"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Domače zadolževanje</w:t>
            </w:r>
          </w:p>
        </w:tc>
        <w:tc>
          <w:tcPr>
            <w:tcW w:w="1912" w:type="dxa"/>
            <w:tcBorders>
              <w:top w:val="nil"/>
              <w:left w:val="nil"/>
              <w:bottom w:val="single" w:sz="4" w:space="0" w:color="auto"/>
              <w:right w:val="single" w:sz="4" w:space="0" w:color="auto"/>
            </w:tcBorders>
            <w:shd w:val="clear" w:color="auto" w:fill="auto"/>
            <w:vAlign w:val="center"/>
          </w:tcPr>
          <w:p w14:paraId="2780451C"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w:t>
            </w:r>
          </w:p>
        </w:tc>
      </w:tr>
      <w:tr w:rsidR="00F461B7" w:rsidRPr="004015F7" w14:paraId="5F9C254D"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92F537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7A1583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23C11B7B"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424802B1"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r w:rsidR="00F461B7" w:rsidRPr="004015F7" w14:paraId="100F8965"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044FF57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lastRenderedPageBreak/>
              <w:t> </w:t>
            </w:r>
          </w:p>
        </w:tc>
        <w:tc>
          <w:tcPr>
            <w:tcW w:w="851" w:type="dxa"/>
            <w:tcBorders>
              <w:top w:val="nil"/>
              <w:left w:val="nil"/>
              <w:bottom w:val="single" w:sz="4" w:space="0" w:color="auto"/>
              <w:right w:val="single" w:sz="4" w:space="0" w:color="auto"/>
            </w:tcBorders>
            <w:shd w:val="clear" w:color="000000" w:fill="E0E0E0"/>
            <w:vAlign w:val="center"/>
            <w:hideMark/>
          </w:tcPr>
          <w:p w14:paraId="0A8948DA" w14:textId="77777777" w:rsidR="00F461B7" w:rsidRPr="004015F7" w:rsidRDefault="00F461B7" w:rsidP="00240F8B">
            <w:pPr>
              <w:overflowPunct w:val="0"/>
              <w:autoSpaceDE w:val="0"/>
              <w:autoSpaceDN w:val="0"/>
              <w:adjustRightInd w:val="0"/>
              <w:spacing w:before="60" w:after="120" w:line="240" w:lineRule="auto"/>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VIII.</w:t>
            </w:r>
          </w:p>
        </w:tc>
        <w:tc>
          <w:tcPr>
            <w:tcW w:w="5103" w:type="dxa"/>
            <w:tcBorders>
              <w:top w:val="nil"/>
              <w:left w:val="nil"/>
              <w:bottom w:val="single" w:sz="4" w:space="0" w:color="auto"/>
              <w:right w:val="single" w:sz="4" w:space="0" w:color="auto"/>
            </w:tcBorders>
            <w:shd w:val="clear" w:color="000000" w:fill="E0E0E0"/>
            <w:vAlign w:val="center"/>
            <w:hideMark/>
          </w:tcPr>
          <w:p w14:paraId="4FBC8C8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ODPLAČILO DOLGA</w:t>
            </w:r>
          </w:p>
        </w:tc>
        <w:tc>
          <w:tcPr>
            <w:tcW w:w="1912" w:type="dxa"/>
            <w:tcBorders>
              <w:top w:val="nil"/>
              <w:left w:val="nil"/>
              <w:bottom w:val="single" w:sz="4" w:space="0" w:color="auto"/>
              <w:right w:val="single" w:sz="4" w:space="0" w:color="auto"/>
            </w:tcBorders>
            <w:shd w:val="clear" w:color="000000" w:fill="E0E0E0"/>
            <w:vAlign w:val="center"/>
          </w:tcPr>
          <w:p w14:paraId="0F677C12" w14:textId="2F0C8E51" w:rsidR="00F461B7" w:rsidRPr="004015F7" w:rsidRDefault="004A13F4"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246.465</w:t>
            </w:r>
          </w:p>
        </w:tc>
      </w:tr>
      <w:tr w:rsidR="00F461B7" w:rsidRPr="004015F7" w14:paraId="52BCFD84"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F16ACC7"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550</w:t>
            </w:r>
          </w:p>
        </w:tc>
        <w:tc>
          <w:tcPr>
            <w:tcW w:w="851" w:type="dxa"/>
            <w:tcBorders>
              <w:top w:val="nil"/>
              <w:left w:val="nil"/>
              <w:bottom w:val="single" w:sz="4" w:space="0" w:color="auto"/>
              <w:right w:val="single" w:sz="4" w:space="0" w:color="auto"/>
            </w:tcBorders>
            <w:shd w:val="clear" w:color="auto" w:fill="auto"/>
            <w:vAlign w:val="center"/>
            <w:hideMark/>
          </w:tcPr>
          <w:p w14:paraId="63EF13E6"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65DB54F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iCs/>
                <w:sz w:val="24"/>
                <w:szCs w:val="24"/>
              </w:rPr>
            </w:pPr>
            <w:r w:rsidRPr="004015F7">
              <w:rPr>
                <w:rFonts w:ascii="Times New Roman" w:eastAsia="Times New Roman" w:hAnsi="Times New Roman" w:cs="Times New Roman"/>
                <w:i/>
                <w:iCs/>
                <w:sz w:val="24"/>
                <w:szCs w:val="24"/>
              </w:rPr>
              <w:t>Odplačilo domačega dolga</w:t>
            </w:r>
          </w:p>
        </w:tc>
        <w:tc>
          <w:tcPr>
            <w:tcW w:w="1912" w:type="dxa"/>
            <w:tcBorders>
              <w:top w:val="nil"/>
              <w:left w:val="nil"/>
              <w:bottom w:val="single" w:sz="4" w:space="0" w:color="auto"/>
              <w:right w:val="single" w:sz="4" w:space="0" w:color="auto"/>
            </w:tcBorders>
            <w:shd w:val="clear" w:color="auto" w:fill="auto"/>
            <w:vAlign w:val="center"/>
          </w:tcPr>
          <w:p w14:paraId="2A567B17" w14:textId="6CDC5F20" w:rsidR="00F461B7" w:rsidRPr="004015F7" w:rsidRDefault="004A13F4"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246.465</w:t>
            </w:r>
          </w:p>
        </w:tc>
      </w:tr>
      <w:tr w:rsidR="00F461B7" w:rsidRPr="004015F7" w14:paraId="71275464" w14:textId="77777777" w:rsidTr="00240F8B">
        <w:trPr>
          <w:trHeight w:val="456"/>
        </w:trPr>
        <w:tc>
          <w:tcPr>
            <w:tcW w:w="1276" w:type="dxa"/>
            <w:tcBorders>
              <w:top w:val="nil"/>
              <w:left w:val="single" w:sz="4" w:space="0" w:color="auto"/>
              <w:bottom w:val="single" w:sz="4" w:space="0" w:color="auto"/>
              <w:right w:val="single" w:sz="4" w:space="0" w:color="auto"/>
            </w:tcBorders>
            <w:vAlign w:val="center"/>
            <w:hideMark/>
          </w:tcPr>
          <w:p w14:paraId="37569AD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vAlign w:val="center"/>
            <w:hideMark/>
          </w:tcPr>
          <w:p w14:paraId="107E83BF"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vAlign w:val="center"/>
            <w:hideMark/>
          </w:tcPr>
          <w:p w14:paraId="6090E9D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tc>
        <w:tc>
          <w:tcPr>
            <w:tcW w:w="1912" w:type="dxa"/>
            <w:tcBorders>
              <w:top w:val="nil"/>
              <w:left w:val="single" w:sz="4" w:space="0" w:color="auto"/>
              <w:bottom w:val="single" w:sz="4" w:space="0" w:color="auto"/>
              <w:right w:val="single" w:sz="4" w:space="0" w:color="auto"/>
            </w:tcBorders>
            <w:vAlign w:val="center"/>
          </w:tcPr>
          <w:p w14:paraId="326894F5"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r w:rsidR="00F461B7" w:rsidRPr="004015F7" w14:paraId="517E8F89" w14:textId="77777777" w:rsidTr="00240F8B">
        <w:trPr>
          <w:trHeight w:val="509"/>
        </w:trPr>
        <w:tc>
          <w:tcPr>
            <w:tcW w:w="1276" w:type="dxa"/>
            <w:vMerge w:val="restart"/>
            <w:tcBorders>
              <w:top w:val="nil"/>
              <w:left w:val="single" w:sz="4" w:space="0" w:color="auto"/>
              <w:bottom w:val="single" w:sz="4" w:space="0" w:color="auto"/>
              <w:right w:val="single" w:sz="4" w:space="0" w:color="auto"/>
            </w:tcBorders>
            <w:shd w:val="clear" w:color="000000" w:fill="E0E0E0"/>
            <w:vAlign w:val="center"/>
            <w:hideMark/>
          </w:tcPr>
          <w:p w14:paraId="0CDD74E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vMerge w:val="restart"/>
            <w:tcBorders>
              <w:top w:val="nil"/>
              <w:left w:val="single" w:sz="4" w:space="0" w:color="auto"/>
              <w:bottom w:val="single" w:sz="4" w:space="0" w:color="auto"/>
              <w:right w:val="single" w:sz="4" w:space="0" w:color="auto"/>
            </w:tcBorders>
            <w:shd w:val="clear" w:color="000000" w:fill="E0E0E0"/>
            <w:vAlign w:val="center"/>
            <w:hideMark/>
          </w:tcPr>
          <w:p w14:paraId="26DB272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IX.</w:t>
            </w:r>
          </w:p>
        </w:tc>
        <w:tc>
          <w:tcPr>
            <w:tcW w:w="5103" w:type="dxa"/>
            <w:vMerge w:val="restart"/>
            <w:tcBorders>
              <w:top w:val="nil"/>
              <w:left w:val="single" w:sz="4" w:space="0" w:color="auto"/>
              <w:bottom w:val="single" w:sz="4" w:space="0" w:color="auto"/>
              <w:right w:val="single" w:sz="4" w:space="0" w:color="auto"/>
            </w:tcBorders>
            <w:shd w:val="clear" w:color="000000" w:fill="E0E0E0"/>
            <w:vAlign w:val="center"/>
            <w:hideMark/>
          </w:tcPr>
          <w:p w14:paraId="4078C29A"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POVEČANJE (ZMANJŠANJE) SREDSTEV NA RAČUNIH (I.+IV.+VII.-II.-V.-VII)</w:t>
            </w:r>
          </w:p>
        </w:tc>
        <w:tc>
          <w:tcPr>
            <w:tcW w:w="1912" w:type="dxa"/>
            <w:vMerge w:val="restart"/>
            <w:tcBorders>
              <w:top w:val="nil"/>
              <w:left w:val="single" w:sz="4" w:space="0" w:color="auto"/>
              <w:bottom w:val="single" w:sz="4" w:space="0" w:color="auto"/>
              <w:right w:val="single" w:sz="4" w:space="0" w:color="auto"/>
            </w:tcBorders>
            <w:shd w:val="clear" w:color="000000" w:fill="E0E0E0"/>
            <w:vAlign w:val="center"/>
          </w:tcPr>
          <w:p w14:paraId="73CE6ED3" w14:textId="4F5EED40" w:rsidR="00F461B7" w:rsidRPr="004015F7" w:rsidRDefault="004A13F4"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293.686</w:t>
            </w:r>
          </w:p>
        </w:tc>
      </w:tr>
      <w:tr w:rsidR="00F461B7" w:rsidRPr="004015F7" w14:paraId="54E6DD2C" w14:textId="77777777" w:rsidTr="00240F8B">
        <w:trPr>
          <w:trHeight w:val="509"/>
        </w:trPr>
        <w:tc>
          <w:tcPr>
            <w:tcW w:w="1276" w:type="dxa"/>
            <w:vMerge/>
            <w:tcBorders>
              <w:top w:val="nil"/>
              <w:left w:val="single" w:sz="4" w:space="0" w:color="auto"/>
              <w:bottom w:val="single" w:sz="4" w:space="0" w:color="auto"/>
              <w:right w:val="single" w:sz="4" w:space="0" w:color="auto"/>
            </w:tcBorders>
            <w:vAlign w:val="center"/>
            <w:hideMark/>
          </w:tcPr>
          <w:p w14:paraId="7F555069"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14:paraId="06FABD97"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tc>
        <w:tc>
          <w:tcPr>
            <w:tcW w:w="5103" w:type="dxa"/>
            <w:vMerge/>
            <w:tcBorders>
              <w:top w:val="nil"/>
              <w:left w:val="single" w:sz="4" w:space="0" w:color="auto"/>
              <w:bottom w:val="single" w:sz="4" w:space="0" w:color="auto"/>
              <w:right w:val="single" w:sz="4" w:space="0" w:color="auto"/>
            </w:tcBorders>
            <w:vAlign w:val="center"/>
            <w:hideMark/>
          </w:tcPr>
          <w:p w14:paraId="5C47FDA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tc>
        <w:tc>
          <w:tcPr>
            <w:tcW w:w="1912" w:type="dxa"/>
            <w:vMerge/>
            <w:tcBorders>
              <w:top w:val="nil"/>
              <w:left w:val="single" w:sz="4" w:space="0" w:color="auto"/>
              <w:bottom w:val="single" w:sz="4" w:space="0" w:color="auto"/>
              <w:right w:val="single" w:sz="4" w:space="0" w:color="auto"/>
            </w:tcBorders>
            <w:vAlign w:val="center"/>
          </w:tcPr>
          <w:p w14:paraId="50D9F708"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r w:rsidR="00F461B7" w:rsidRPr="004015F7" w14:paraId="16C3E413"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7BFD712"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55AAB19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106AF453"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722BD629"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r w:rsidR="00F461B7" w:rsidRPr="004015F7" w14:paraId="0937C8B8"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74116612"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5A85B11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X.</w:t>
            </w:r>
          </w:p>
        </w:tc>
        <w:tc>
          <w:tcPr>
            <w:tcW w:w="5103" w:type="dxa"/>
            <w:tcBorders>
              <w:top w:val="nil"/>
              <w:left w:val="nil"/>
              <w:bottom w:val="single" w:sz="4" w:space="0" w:color="auto"/>
              <w:right w:val="single" w:sz="4" w:space="0" w:color="auto"/>
            </w:tcBorders>
            <w:shd w:val="clear" w:color="000000" w:fill="E0E0E0"/>
            <w:vAlign w:val="center"/>
            <w:hideMark/>
          </w:tcPr>
          <w:p w14:paraId="55E745E0"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NETO ZADOLŽEVANJE (VII.-VIII.)</w:t>
            </w:r>
          </w:p>
        </w:tc>
        <w:tc>
          <w:tcPr>
            <w:tcW w:w="1912" w:type="dxa"/>
            <w:tcBorders>
              <w:top w:val="nil"/>
              <w:left w:val="nil"/>
              <w:bottom w:val="single" w:sz="4" w:space="0" w:color="auto"/>
              <w:right w:val="single" w:sz="4" w:space="0" w:color="auto"/>
            </w:tcBorders>
            <w:shd w:val="clear" w:color="000000" w:fill="E0E0E0"/>
            <w:vAlign w:val="center"/>
          </w:tcPr>
          <w:p w14:paraId="247074A6" w14:textId="3BD08BCF"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4A13F4">
              <w:rPr>
                <w:rFonts w:ascii="Times New Roman" w:eastAsia="Times New Roman" w:hAnsi="Times New Roman" w:cs="Times New Roman"/>
                <w:sz w:val="24"/>
                <w:szCs w:val="24"/>
              </w:rPr>
              <w:t>6.465</w:t>
            </w:r>
          </w:p>
        </w:tc>
      </w:tr>
      <w:tr w:rsidR="00F461B7" w:rsidRPr="004015F7" w14:paraId="6D1F0A04"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C1BE81A"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5A3FC33"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4F0EE055"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08C0F260"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r w:rsidR="00F461B7" w:rsidRPr="004015F7" w14:paraId="3D572733" w14:textId="77777777" w:rsidTr="00240F8B">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5AD01DAF"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7D0FA18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XI.</w:t>
            </w:r>
          </w:p>
        </w:tc>
        <w:tc>
          <w:tcPr>
            <w:tcW w:w="5103" w:type="dxa"/>
            <w:tcBorders>
              <w:top w:val="nil"/>
              <w:left w:val="nil"/>
              <w:bottom w:val="single" w:sz="4" w:space="0" w:color="auto"/>
              <w:right w:val="single" w:sz="4" w:space="0" w:color="auto"/>
            </w:tcBorders>
            <w:shd w:val="clear" w:color="000000" w:fill="E0E0E0"/>
            <w:vAlign w:val="center"/>
            <w:hideMark/>
          </w:tcPr>
          <w:p w14:paraId="5BB3D762"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NETO FINANCIRANJE (VI.+VII.-VIII-IX.)</w:t>
            </w:r>
          </w:p>
        </w:tc>
        <w:tc>
          <w:tcPr>
            <w:tcW w:w="1912" w:type="dxa"/>
            <w:tcBorders>
              <w:top w:val="nil"/>
              <w:left w:val="nil"/>
              <w:bottom w:val="single" w:sz="4" w:space="0" w:color="auto"/>
              <w:right w:val="single" w:sz="4" w:space="0" w:color="auto"/>
            </w:tcBorders>
            <w:shd w:val="clear" w:color="000000" w:fill="E0E0E0"/>
            <w:vAlign w:val="center"/>
          </w:tcPr>
          <w:p w14:paraId="1D5ABED1" w14:textId="158C0BC6" w:rsidR="00F461B7" w:rsidRPr="004015F7" w:rsidRDefault="002460E0"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-540.151</w:t>
            </w:r>
          </w:p>
        </w:tc>
      </w:tr>
      <w:tr w:rsidR="00F461B7" w:rsidRPr="004015F7" w14:paraId="66861DA6"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387B01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77C012F"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0B4627D7"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1D732CB0"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r w:rsidR="00F461B7" w:rsidRPr="004015F7" w14:paraId="5ABBBA5C" w14:textId="77777777" w:rsidTr="00240F8B">
        <w:trPr>
          <w:trHeight w:val="480"/>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422C4E9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38D08054"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XII.</w:t>
            </w:r>
          </w:p>
        </w:tc>
        <w:tc>
          <w:tcPr>
            <w:tcW w:w="5103" w:type="dxa"/>
            <w:tcBorders>
              <w:top w:val="nil"/>
              <w:left w:val="nil"/>
              <w:bottom w:val="single" w:sz="4" w:space="0" w:color="auto"/>
              <w:right w:val="single" w:sz="4" w:space="0" w:color="auto"/>
            </w:tcBorders>
            <w:shd w:val="clear" w:color="000000" w:fill="E0E0E0"/>
            <w:vAlign w:val="center"/>
            <w:hideMark/>
          </w:tcPr>
          <w:p w14:paraId="31D7DF32" w14:textId="63716EFD"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STANJE SREDSTEV NA RAČUNIH KONEC PRETEKLEGA LETA (31. 12. 20</w:t>
            </w:r>
            <w:r w:rsidR="004A13F4">
              <w:rPr>
                <w:rFonts w:ascii="Times New Roman" w:eastAsia="Times New Roman" w:hAnsi="Times New Roman" w:cs="Times New Roman"/>
                <w:sz w:val="24"/>
                <w:szCs w:val="24"/>
              </w:rPr>
              <w:t>20</w:t>
            </w:r>
            <w:r w:rsidRPr="004015F7">
              <w:rPr>
                <w:rFonts w:ascii="Times New Roman" w:eastAsia="Times New Roman" w:hAnsi="Times New Roman" w:cs="Times New Roman"/>
                <w:sz w:val="24"/>
                <w:szCs w:val="24"/>
              </w:rPr>
              <w:t>)</w:t>
            </w:r>
          </w:p>
        </w:tc>
        <w:tc>
          <w:tcPr>
            <w:tcW w:w="1912" w:type="dxa"/>
            <w:tcBorders>
              <w:top w:val="nil"/>
              <w:left w:val="nil"/>
              <w:bottom w:val="single" w:sz="4" w:space="0" w:color="auto"/>
              <w:right w:val="single" w:sz="4" w:space="0" w:color="auto"/>
            </w:tcBorders>
            <w:shd w:val="clear" w:color="000000" w:fill="E0E0E0"/>
            <w:vAlign w:val="center"/>
          </w:tcPr>
          <w:p w14:paraId="419A6259" w14:textId="19E8BE4B"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A13F4">
              <w:rPr>
                <w:rFonts w:ascii="Times New Roman" w:eastAsia="Times New Roman" w:hAnsi="Times New Roman" w:cs="Times New Roman"/>
                <w:sz w:val="24"/>
                <w:szCs w:val="24"/>
              </w:rPr>
              <w:t>45.732</w:t>
            </w:r>
          </w:p>
        </w:tc>
      </w:tr>
      <w:tr w:rsidR="00F461B7" w:rsidRPr="004015F7" w14:paraId="0BDA1E44" w14:textId="77777777" w:rsidTr="00240F8B">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EE946F1"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06537E7F"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4C2873D3"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46F04D81" w14:textId="77777777" w:rsidR="00F461B7" w:rsidRPr="004015F7" w:rsidRDefault="00F461B7"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sz w:val="24"/>
                <w:szCs w:val="24"/>
              </w:rPr>
            </w:pPr>
          </w:p>
        </w:tc>
      </w:tr>
    </w:tbl>
    <w:p w14:paraId="49C7C65B" w14:textId="77777777" w:rsidR="00F461B7" w:rsidRPr="004015F7" w:rsidRDefault="00F461B7" w:rsidP="00F461B7">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p w14:paraId="10117EFB" w14:textId="77777777" w:rsidR="00F461B7" w:rsidRPr="004015F7" w:rsidRDefault="00F461B7" w:rsidP="00F461B7">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Priloge k zaključnem računu proračuna Občine Poljčane so bilanca prihodkov in odhodkov, račun finančnih terjatev in naložb ter račun financiranja, ki so izkazani v splošnem delu zaključnega računa proračuna Občine Poljčane. Sestavni del zaključnega računa proračuna Občine Poljčane je tudi posebni del zaključnega računa proračuna, sestavljen iz finančnih načrtov neposrednih proračunskih uporabnikov po posameznih področjih proračunske porabe.</w:t>
      </w:r>
    </w:p>
    <w:p w14:paraId="0A412892" w14:textId="77777777" w:rsidR="00F461B7" w:rsidRPr="004015F7" w:rsidRDefault="00F461B7" w:rsidP="00F461B7">
      <w:pPr>
        <w:overflowPunct w:val="0"/>
        <w:autoSpaceDE w:val="0"/>
        <w:autoSpaceDN w:val="0"/>
        <w:adjustRightInd w:val="0"/>
        <w:spacing w:before="60" w:after="120" w:line="240" w:lineRule="auto"/>
        <w:ind w:left="284"/>
        <w:jc w:val="center"/>
        <w:textAlignment w:val="baseline"/>
        <w:rPr>
          <w:rFonts w:ascii="Times New Roman" w:eastAsia="Times New Roman" w:hAnsi="Times New Roman" w:cs="Times New Roman"/>
          <w:bCs/>
          <w:sz w:val="24"/>
          <w:szCs w:val="24"/>
        </w:rPr>
      </w:pPr>
      <w:r w:rsidRPr="004015F7">
        <w:rPr>
          <w:rFonts w:ascii="Times New Roman" w:eastAsia="Times New Roman" w:hAnsi="Times New Roman" w:cs="Times New Roman"/>
          <w:bCs/>
          <w:sz w:val="24"/>
          <w:szCs w:val="24"/>
        </w:rPr>
        <w:t>3. člen</w:t>
      </w:r>
    </w:p>
    <w:p w14:paraId="00BE2429" w14:textId="3D1FCF4A" w:rsidR="00F461B7" w:rsidRPr="004015F7" w:rsidRDefault="00F461B7" w:rsidP="00F461B7">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bCs/>
          <w:sz w:val="24"/>
          <w:szCs w:val="24"/>
        </w:rPr>
      </w:pPr>
      <w:r w:rsidRPr="004015F7">
        <w:rPr>
          <w:rFonts w:ascii="Times New Roman" w:eastAsia="Times New Roman" w:hAnsi="Times New Roman" w:cs="Times New Roman"/>
          <w:bCs/>
          <w:sz w:val="24"/>
          <w:szCs w:val="24"/>
        </w:rPr>
        <w:t>Neporabljena sredstva Občine Poljčane v letu 20</w:t>
      </w:r>
      <w:r>
        <w:rPr>
          <w:rFonts w:ascii="Times New Roman" w:eastAsia="Times New Roman" w:hAnsi="Times New Roman" w:cs="Times New Roman"/>
          <w:bCs/>
          <w:sz w:val="24"/>
          <w:szCs w:val="24"/>
        </w:rPr>
        <w:t>2</w:t>
      </w:r>
      <w:r w:rsidR="008173A2">
        <w:rPr>
          <w:rFonts w:ascii="Times New Roman" w:eastAsia="Times New Roman" w:hAnsi="Times New Roman" w:cs="Times New Roman"/>
          <w:bCs/>
          <w:sz w:val="24"/>
          <w:szCs w:val="24"/>
        </w:rPr>
        <w:t>1</w:t>
      </w:r>
      <w:r w:rsidRPr="004015F7">
        <w:rPr>
          <w:rFonts w:ascii="Times New Roman" w:eastAsia="Times New Roman" w:hAnsi="Times New Roman" w:cs="Times New Roman"/>
          <w:bCs/>
          <w:sz w:val="24"/>
          <w:szCs w:val="24"/>
        </w:rPr>
        <w:t xml:space="preserve"> se prenesejo in uporabljajo za pokrivanje odhodkov proračuna Občine Poljčane za leto 202</w:t>
      </w:r>
      <w:r w:rsidR="008173A2">
        <w:rPr>
          <w:rFonts w:ascii="Times New Roman" w:eastAsia="Times New Roman" w:hAnsi="Times New Roman" w:cs="Times New Roman"/>
          <w:bCs/>
          <w:sz w:val="24"/>
          <w:szCs w:val="24"/>
        </w:rPr>
        <w:t>2</w:t>
      </w:r>
      <w:r w:rsidRPr="004015F7">
        <w:rPr>
          <w:rFonts w:ascii="Times New Roman" w:eastAsia="Times New Roman" w:hAnsi="Times New Roman" w:cs="Times New Roman"/>
          <w:bCs/>
          <w:sz w:val="24"/>
          <w:szCs w:val="24"/>
        </w:rPr>
        <w:t>. Neporabljena namenska sredstva in sredstva rezerv Občine Poljčane se za isti namen prenesejo v proračun Občine Poljčane za leto 202</w:t>
      </w:r>
      <w:r w:rsidR="008173A2">
        <w:rPr>
          <w:rFonts w:ascii="Times New Roman" w:eastAsia="Times New Roman" w:hAnsi="Times New Roman" w:cs="Times New Roman"/>
          <w:bCs/>
          <w:sz w:val="24"/>
          <w:szCs w:val="24"/>
        </w:rPr>
        <w:t>2</w:t>
      </w:r>
      <w:r w:rsidRPr="004015F7">
        <w:rPr>
          <w:rFonts w:ascii="Times New Roman" w:eastAsia="Times New Roman" w:hAnsi="Times New Roman" w:cs="Times New Roman"/>
          <w:bCs/>
          <w:sz w:val="24"/>
          <w:szCs w:val="24"/>
        </w:rPr>
        <w:t xml:space="preserve">. </w:t>
      </w:r>
    </w:p>
    <w:p w14:paraId="197DF870" w14:textId="77777777" w:rsidR="00F461B7" w:rsidRPr="004015F7" w:rsidRDefault="00F461B7" w:rsidP="00F461B7">
      <w:pPr>
        <w:overflowPunct w:val="0"/>
        <w:autoSpaceDE w:val="0"/>
        <w:autoSpaceDN w:val="0"/>
        <w:adjustRightInd w:val="0"/>
        <w:spacing w:before="60" w:after="120" w:line="240" w:lineRule="auto"/>
        <w:ind w:left="284"/>
        <w:jc w:val="center"/>
        <w:textAlignment w:val="baseline"/>
        <w:rPr>
          <w:rFonts w:ascii="Times New Roman" w:eastAsia="Times New Roman" w:hAnsi="Times New Roman" w:cs="Times New Roman"/>
          <w:bCs/>
          <w:sz w:val="24"/>
          <w:szCs w:val="24"/>
        </w:rPr>
      </w:pPr>
      <w:r w:rsidRPr="004015F7">
        <w:rPr>
          <w:rFonts w:ascii="Times New Roman" w:eastAsia="Times New Roman" w:hAnsi="Times New Roman" w:cs="Times New Roman"/>
          <w:bCs/>
          <w:sz w:val="24"/>
          <w:szCs w:val="24"/>
        </w:rPr>
        <w:t>4. člen</w:t>
      </w:r>
    </w:p>
    <w:p w14:paraId="10B0955E" w14:textId="67E8E8AD" w:rsidR="00F461B7" w:rsidRPr="004015F7" w:rsidRDefault="00F461B7" w:rsidP="00F461B7">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Zaključni račun prora</w:t>
      </w:r>
      <w:r>
        <w:rPr>
          <w:rFonts w:ascii="Times New Roman" w:eastAsia="Times New Roman" w:hAnsi="Times New Roman" w:cs="Times New Roman"/>
          <w:sz w:val="24"/>
          <w:szCs w:val="24"/>
        </w:rPr>
        <w:t>čuna Občine Poljčane za leto 202</w:t>
      </w:r>
      <w:r w:rsidR="008173A2">
        <w:rPr>
          <w:rFonts w:ascii="Times New Roman" w:eastAsia="Times New Roman" w:hAnsi="Times New Roman" w:cs="Times New Roman"/>
          <w:sz w:val="24"/>
          <w:szCs w:val="24"/>
        </w:rPr>
        <w:t>1</w:t>
      </w:r>
      <w:r w:rsidRPr="004015F7">
        <w:rPr>
          <w:rFonts w:ascii="Times New Roman" w:eastAsia="Times New Roman" w:hAnsi="Times New Roman" w:cs="Times New Roman"/>
          <w:sz w:val="24"/>
          <w:szCs w:val="24"/>
        </w:rPr>
        <w:t xml:space="preserve"> se objavi v Uradnem glasilu slovenskih občin.</w:t>
      </w:r>
    </w:p>
    <w:tbl>
      <w:tblPr>
        <w:tblW w:w="10031" w:type="dxa"/>
        <w:tblLayout w:type="fixed"/>
        <w:tblLook w:val="0000" w:firstRow="0" w:lastRow="0" w:firstColumn="0" w:lastColumn="0" w:noHBand="0" w:noVBand="0"/>
      </w:tblPr>
      <w:tblGrid>
        <w:gridCol w:w="4928"/>
        <w:gridCol w:w="5103"/>
      </w:tblGrid>
      <w:tr w:rsidR="00F461B7" w:rsidRPr="004015F7" w14:paraId="69AC6F99" w14:textId="77777777" w:rsidTr="00240F8B">
        <w:tc>
          <w:tcPr>
            <w:tcW w:w="4928" w:type="dxa"/>
          </w:tcPr>
          <w:p w14:paraId="615EEA5C" w14:textId="1E9C73B1"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xml:space="preserve">Poljčane, dne </w:t>
            </w:r>
            <w:r w:rsidR="008173A2">
              <w:rPr>
                <w:rFonts w:ascii="Times New Roman" w:eastAsia="Times New Roman" w:hAnsi="Times New Roman" w:cs="Times New Roman"/>
                <w:sz w:val="24"/>
                <w:szCs w:val="24"/>
              </w:rPr>
              <w:t>29. 03. 2022</w:t>
            </w:r>
          </w:p>
          <w:p w14:paraId="1151BE41" w14:textId="53ACDD9B"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xml:space="preserve">Št. zadeve: </w:t>
            </w:r>
            <w:r w:rsidR="002469A6">
              <w:rPr>
                <w:rFonts w:ascii="Times New Roman" w:eastAsia="Times New Roman" w:hAnsi="Times New Roman" w:cs="Times New Roman"/>
                <w:sz w:val="24"/>
                <w:szCs w:val="24"/>
              </w:rPr>
              <w:t>410-0001/2022-4</w:t>
            </w:r>
          </w:p>
          <w:p w14:paraId="07FC71EC" w14:textId="77777777" w:rsidR="00F461B7" w:rsidRPr="004015F7" w:rsidRDefault="00F461B7" w:rsidP="00240F8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i/>
                <w:sz w:val="24"/>
                <w:szCs w:val="24"/>
              </w:rPr>
            </w:pPr>
          </w:p>
        </w:tc>
        <w:tc>
          <w:tcPr>
            <w:tcW w:w="5103" w:type="dxa"/>
            <w:vAlign w:val="center"/>
          </w:tcPr>
          <w:p w14:paraId="7AAB27F3" w14:textId="77777777" w:rsidR="00F461B7" w:rsidRPr="004015F7" w:rsidRDefault="00F461B7" w:rsidP="00240F8B">
            <w:pPr>
              <w:overflowPunct w:val="0"/>
              <w:autoSpaceDE w:val="0"/>
              <w:autoSpaceDN w:val="0"/>
              <w:adjustRightInd w:val="0"/>
              <w:spacing w:before="60" w:after="120" w:line="240" w:lineRule="auto"/>
              <w:textAlignment w:val="baseline"/>
              <w:rPr>
                <w:rFonts w:ascii="Times New Roman" w:eastAsia="Times New Roman" w:hAnsi="Times New Roman" w:cs="Times New Roman"/>
                <w:sz w:val="24"/>
                <w:szCs w:val="24"/>
              </w:rPr>
            </w:pPr>
          </w:p>
          <w:p w14:paraId="13287E7B" w14:textId="77777777" w:rsidR="00F461B7" w:rsidRPr="004015F7" w:rsidRDefault="00F461B7" w:rsidP="00240F8B">
            <w:pPr>
              <w:spacing w:before="100" w:beforeAutospacing="1" w:after="100" w:afterAutospacing="1" w:line="240" w:lineRule="auto"/>
              <w:rPr>
                <w:rFonts w:ascii="Times New Roman" w:eastAsia="Times New Roman" w:hAnsi="Times New Roman" w:cs="Times New Roman"/>
                <w:sz w:val="24"/>
                <w:szCs w:val="24"/>
              </w:rPr>
            </w:pPr>
          </w:p>
          <w:p w14:paraId="1388E910" w14:textId="77777777" w:rsidR="00F461B7" w:rsidRPr="004015F7" w:rsidRDefault="00F461B7" w:rsidP="00240F8B">
            <w:pPr>
              <w:overflowPunct w:val="0"/>
              <w:autoSpaceDE w:val="0"/>
              <w:autoSpaceDN w:val="0"/>
              <w:adjustRightInd w:val="0"/>
              <w:spacing w:before="60" w:after="120" w:line="240" w:lineRule="auto"/>
              <w:ind w:left="284"/>
              <w:jc w:val="center"/>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Stanislav Kovačič</w:t>
            </w:r>
          </w:p>
          <w:p w14:paraId="6E9D10C0" w14:textId="2CAF478C" w:rsidR="00F461B7" w:rsidRPr="004015F7" w:rsidRDefault="00F461B7" w:rsidP="009D239B">
            <w:pPr>
              <w:overflowPunct w:val="0"/>
              <w:autoSpaceDE w:val="0"/>
              <w:autoSpaceDN w:val="0"/>
              <w:adjustRightInd w:val="0"/>
              <w:spacing w:before="60" w:after="120" w:line="240" w:lineRule="auto"/>
              <w:ind w:left="284"/>
              <w:jc w:val="center"/>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Župan</w:t>
            </w:r>
            <w:r w:rsidR="009D239B">
              <w:rPr>
                <w:rFonts w:ascii="Times New Roman" w:eastAsia="Times New Roman" w:hAnsi="Times New Roman" w:cs="Times New Roman"/>
                <w:sz w:val="24"/>
                <w:szCs w:val="24"/>
              </w:rPr>
              <w:t xml:space="preserve"> </w:t>
            </w:r>
            <w:r w:rsidRPr="004015F7">
              <w:rPr>
                <w:rFonts w:ascii="Times New Roman" w:eastAsia="Times New Roman" w:hAnsi="Times New Roman" w:cs="Times New Roman"/>
                <w:sz w:val="24"/>
                <w:szCs w:val="24"/>
              </w:rPr>
              <w:t>Občine Poljčane</w:t>
            </w:r>
          </w:p>
          <w:p w14:paraId="1A988ED6" w14:textId="77777777" w:rsidR="00F461B7" w:rsidRPr="004015F7" w:rsidRDefault="00F461B7" w:rsidP="00240F8B">
            <w:pPr>
              <w:overflowPunct w:val="0"/>
              <w:autoSpaceDE w:val="0"/>
              <w:autoSpaceDN w:val="0"/>
              <w:adjustRightInd w:val="0"/>
              <w:spacing w:before="60" w:after="120" w:line="240" w:lineRule="auto"/>
              <w:ind w:left="284"/>
              <w:jc w:val="center"/>
              <w:textAlignment w:val="baseline"/>
              <w:rPr>
                <w:rFonts w:ascii="Times New Roman" w:eastAsia="Times New Roman" w:hAnsi="Times New Roman" w:cs="Times New Roman"/>
                <w:sz w:val="24"/>
                <w:szCs w:val="24"/>
              </w:rPr>
            </w:pPr>
          </w:p>
        </w:tc>
      </w:tr>
    </w:tbl>
    <w:p w14:paraId="174221D7" w14:textId="77777777" w:rsidR="00F461B7" w:rsidRPr="004015F7" w:rsidRDefault="00F461B7" w:rsidP="00F461B7">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bCs/>
          <w:i/>
          <w:sz w:val="24"/>
          <w:szCs w:val="24"/>
        </w:rPr>
      </w:pPr>
      <w:r w:rsidRPr="004015F7">
        <w:rPr>
          <w:rFonts w:ascii="Times New Roman" w:eastAsia="Times New Roman" w:hAnsi="Times New Roman" w:cs="Times New Roman"/>
          <w:bCs/>
          <w:i/>
          <w:sz w:val="24"/>
          <w:szCs w:val="24"/>
        </w:rPr>
        <w:lastRenderedPageBreak/>
        <w:t>Občinskemu svetu Občine Poljčane predlagamo, da sprejme  naslednji:</w:t>
      </w:r>
    </w:p>
    <w:p w14:paraId="5E0BFAD8" w14:textId="77777777" w:rsidR="00F461B7" w:rsidRPr="004015F7" w:rsidRDefault="00F461B7" w:rsidP="00A4763D">
      <w:pPr>
        <w:overflowPunct w:val="0"/>
        <w:autoSpaceDE w:val="0"/>
        <w:autoSpaceDN w:val="0"/>
        <w:adjustRightInd w:val="0"/>
        <w:spacing w:before="60" w:after="120" w:line="240" w:lineRule="auto"/>
        <w:textAlignment w:val="baseline"/>
        <w:rPr>
          <w:rFonts w:ascii="Times New Roman" w:eastAsia="Times New Roman" w:hAnsi="Times New Roman" w:cs="Times New Roman"/>
          <w:bCs/>
          <w:sz w:val="24"/>
          <w:szCs w:val="24"/>
          <w:u w:val="single"/>
        </w:rPr>
      </w:pPr>
    </w:p>
    <w:p w14:paraId="0CA323C9" w14:textId="77777777" w:rsidR="00F461B7" w:rsidRPr="004015F7" w:rsidRDefault="00F461B7" w:rsidP="00F461B7">
      <w:pPr>
        <w:overflowPunct w:val="0"/>
        <w:autoSpaceDE w:val="0"/>
        <w:autoSpaceDN w:val="0"/>
        <w:adjustRightInd w:val="0"/>
        <w:spacing w:before="60" w:after="120" w:line="240" w:lineRule="auto"/>
        <w:ind w:left="284"/>
        <w:jc w:val="center"/>
        <w:textAlignment w:val="baseline"/>
        <w:rPr>
          <w:rFonts w:ascii="Times New Roman" w:eastAsia="Times New Roman" w:hAnsi="Times New Roman" w:cs="Times New Roman"/>
          <w:bCs/>
          <w:i/>
          <w:sz w:val="24"/>
          <w:szCs w:val="24"/>
        </w:rPr>
      </w:pPr>
      <w:r w:rsidRPr="004015F7">
        <w:rPr>
          <w:rFonts w:ascii="Times New Roman" w:eastAsia="Times New Roman" w:hAnsi="Times New Roman" w:cs="Times New Roman"/>
          <w:bCs/>
          <w:i/>
          <w:sz w:val="24"/>
          <w:szCs w:val="24"/>
        </w:rPr>
        <w:t>S k l e p</w:t>
      </w:r>
    </w:p>
    <w:p w14:paraId="69A09E66" w14:textId="05A94D0E" w:rsidR="00F461B7" w:rsidRDefault="00F461B7" w:rsidP="00F461B7">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bCs/>
          <w:sz w:val="24"/>
          <w:szCs w:val="24"/>
        </w:rPr>
      </w:pPr>
    </w:p>
    <w:p w14:paraId="4AFDB71A" w14:textId="77777777" w:rsidR="008351E2" w:rsidRPr="004015F7" w:rsidRDefault="008351E2" w:rsidP="00F461B7">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bCs/>
          <w:sz w:val="24"/>
          <w:szCs w:val="24"/>
        </w:rPr>
      </w:pPr>
    </w:p>
    <w:p w14:paraId="51E99ABA" w14:textId="31B7E8C5" w:rsidR="00F461B7" w:rsidRPr="004015F7" w:rsidRDefault="00F461B7" w:rsidP="00F461B7">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bCs/>
          <w:i/>
          <w:sz w:val="24"/>
          <w:szCs w:val="24"/>
        </w:rPr>
      </w:pPr>
      <w:r w:rsidRPr="004015F7">
        <w:rPr>
          <w:rFonts w:ascii="Times New Roman" w:eastAsia="Times New Roman" w:hAnsi="Times New Roman" w:cs="Times New Roman"/>
          <w:bCs/>
          <w:i/>
          <w:sz w:val="24"/>
          <w:szCs w:val="24"/>
        </w:rPr>
        <w:t>Občinski svet Občine Poljčane sprejme Zaključni račun proračuna Občine Poljčane za leto 20</w:t>
      </w:r>
      <w:r>
        <w:rPr>
          <w:rFonts w:ascii="Times New Roman" w:eastAsia="Times New Roman" w:hAnsi="Times New Roman" w:cs="Times New Roman"/>
          <w:bCs/>
          <w:i/>
          <w:sz w:val="24"/>
          <w:szCs w:val="24"/>
        </w:rPr>
        <w:t>2</w:t>
      </w:r>
      <w:r w:rsidR="0070003E">
        <w:rPr>
          <w:rFonts w:ascii="Times New Roman" w:eastAsia="Times New Roman" w:hAnsi="Times New Roman" w:cs="Times New Roman"/>
          <w:bCs/>
          <w:i/>
          <w:sz w:val="24"/>
          <w:szCs w:val="24"/>
        </w:rPr>
        <w:t>1</w:t>
      </w:r>
      <w:r w:rsidRPr="004015F7">
        <w:rPr>
          <w:rFonts w:ascii="Times New Roman" w:eastAsia="Times New Roman" w:hAnsi="Times New Roman" w:cs="Times New Roman"/>
          <w:bCs/>
          <w:i/>
          <w:sz w:val="24"/>
          <w:szCs w:val="24"/>
        </w:rPr>
        <w:t>.</w:t>
      </w:r>
    </w:p>
    <w:p w14:paraId="09E1AC16" w14:textId="02662FF3" w:rsidR="00F461B7" w:rsidRDefault="00F461B7" w:rsidP="00F461B7">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bCs/>
          <w:i/>
          <w:sz w:val="24"/>
          <w:szCs w:val="24"/>
        </w:rPr>
      </w:pPr>
    </w:p>
    <w:p w14:paraId="254A260A" w14:textId="77777777" w:rsidR="008351E2" w:rsidRPr="004015F7" w:rsidRDefault="008351E2" w:rsidP="00F461B7">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bCs/>
          <w:i/>
          <w:sz w:val="24"/>
          <w:szCs w:val="24"/>
        </w:rPr>
      </w:pPr>
    </w:p>
    <w:p w14:paraId="31938BA7" w14:textId="77777777" w:rsidR="00F461B7" w:rsidRPr="004015F7" w:rsidRDefault="00F461B7" w:rsidP="00F461B7">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bCs/>
          <w:i/>
          <w:sz w:val="24"/>
          <w:szCs w:val="24"/>
        </w:rPr>
      </w:pPr>
      <w:r w:rsidRPr="004015F7">
        <w:rPr>
          <w:rFonts w:ascii="Times New Roman" w:eastAsia="Times New Roman" w:hAnsi="Times New Roman" w:cs="Times New Roman"/>
          <w:bCs/>
          <w:i/>
          <w:sz w:val="24"/>
          <w:szCs w:val="24"/>
        </w:rPr>
        <w:t xml:space="preserve">                                                                       </w:t>
      </w:r>
      <w:r w:rsidRPr="004015F7">
        <w:rPr>
          <w:rFonts w:ascii="Times New Roman" w:eastAsia="Times New Roman" w:hAnsi="Times New Roman" w:cs="Times New Roman"/>
          <w:bCs/>
          <w:i/>
          <w:sz w:val="24"/>
          <w:szCs w:val="24"/>
        </w:rPr>
        <w:tab/>
      </w:r>
      <w:r w:rsidRPr="004015F7">
        <w:rPr>
          <w:rFonts w:ascii="Times New Roman" w:eastAsia="Times New Roman" w:hAnsi="Times New Roman" w:cs="Times New Roman"/>
          <w:bCs/>
          <w:i/>
          <w:sz w:val="24"/>
          <w:szCs w:val="24"/>
        </w:rPr>
        <w:tab/>
      </w:r>
      <w:r w:rsidRPr="004015F7">
        <w:rPr>
          <w:rFonts w:ascii="Times New Roman" w:eastAsia="Times New Roman" w:hAnsi="Times New Roman" w:cs="Times New Roman"/>
          <w:bCs/>
          <w:i/>
          <w:sz w:val="24"/>
          <w:szCs w:val="24"/>
        </w:rPr>
        <w:tab/>
        <w:t>Župan</w:t>
      </w:r>
    </w:p>
    <w:p w14:paraId="04616056" w14:textId="77777777" w:rsidR="00F461B7" w:rsidRPr="004015F7" w:rsidRDefault="00F461B7" w:rsidP="00F461B7">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bCs/>
          <w:i/>
          <w:sz w:val="24"/>
          <w:szCs w:val="24"/>
        </w:rPr>
      </w:pPr>
      <w:r w:rsidRPr="004015F7">
        <w:rPr>
          <w:rFonts w:ascii="Times New Roman" w:eastAsia="Times New Roman" w:hAnsi="Times New Roman" w:cs="Times New Roman"/>
          <w:bCs/>
          <w:i/>
          <w:sz w:val="24"/>
          <w:szCs w:val="24"/>
        </w:rPr>
        <w:t xml:space="preserve">                                                                     </w:t>
      </w:r>
      <w:r w:rsidRPr="004015F7">
        <w:rPr>
          <w:rFonts w:ascii="Times New Roman" w:eastAsia="Times New Roman" w:hAnsi="Times New Roman" w:cs="Times New Roman"/>
          <w:bCs/>
          <w:i/>
          <w:sz w:val="24"/>
          <w:szCs w:val="24"/>
        </w:rPr>
        <w:tab/>
      </w:r>
      <w:r w:rsidRPr="004015F7">
        <w:rPr>
          <w:rFonts w:ascii="Times New Roman" w:eastAsia="Times New Roman" w:hAnsi="Times New Roman" w:cs="Times New Roman"/>
          <w:bCs/>
          <w:i/>
          <w:sz w:val="24"/>
          <w:szCs w:val="24"/>
        </w:rPr>
        <w:tab/>
        <w:t xml:space="preserve">    Občine Poljčane</w:t>
      </w:r>
    </w:p>
    <w:p w14:paraId="26B96E7A" w14:textId="77777777" w:rsidR="00F461B7" w:rsidRPr="004015F7" w:rsidRDefault="00F461B7" w:rsidP="00F461B7">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 xml:space="preserve">                                                                      </w:t>
      </w:r>
      <w:r w:rsidRPr="004015F7">
        <w:rPr>
          <w:rFonts w:ascii="Times New Roman" w:eastAsia="Times New Roman" w:hAnsi="Times New Roman" w:cs="Times New Roman"/>
          <w:sz w:val="24"/>
          <w:szCs w:val="24"/>
        </w:rPr>
        <w:tab/>
      </w:r>
      <w:r w:rsidRPr="004015F7">
        <w:rPr>
          <w:rFonts w:ascii="Times New Roman" w:eastAsia="Times New Roman" w:hAnsi="Times New Roman" w:cs="Times New Roman"/>
          <w:sz w:val="24"/>
          <w:szCs w:val="24"/>
        </w:rPr>
        <w:tab/>
        <w:t xml:space="preserve">    Stanislav Kovačič</w:t>
      </w:r>
    </w:p>
    <w:p w14:paraId="32D010BE" w14:textId="77777777" w:rsidR="00F461B7" w:rsidRPr="004015F7" w:rsidRDefault="00F461B7" w:rsidP="00F461B7">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p w14:paraId="731F1B5E" w14:textId="77777777" w:rsidR="00F461B7" w:rsidRPr="004015F7" w:rsidRDefault="00F461B7" w:rsidP="00F461B7">
      <w:pPr>
        <w:autoSpaceDE w:val="0"/>
        <w:autoSpaceDN w:val="0"/>
        <w:adjustRightInd w:val="0"/>
        <w:spacing w:after="0" w:line="240" w:lineRule="auto"/>
        <w:ind w:left="540"/>
        <w:jc w:val="both"/>
        <w:rPr>
          <w:rFonts w:ascii="Times New Roman" w:eastAsia="Times New Roman" w:hAnsi="Times New Roman" w:cs="Times New Roman"/>
          <w:lang w:eastAsia="sl-SI"/>
        </w:rPr>
      </w:pPr>
    </w:p>
    <w:p w14:paraId="0B69D6E5" w14:textId="77777777" w:rsidR="00F461B7" w:rsidRPr="004015F7" w:rsidRDefault="00F461B7" w:rsidP="00F461B7">
      <w:pPr>
        <w:overflowPunct w:val="0"/>
        <w:autoSpaceDE w:val="0"/>
        <w:autoSpaceDN w:val="0"/>
        <w:adjustRightInd w:val="0"/>
        <w:spacing w:before="60" w:after="120" w:line="240" w:lineRule="auto"/>
        <w:ind w:left="284"/>
        <w:rPr>
          <w:rFonts w:ascii="Times New Roman" w:eastAsia="Times New Roman" w:hAnsi="Times New Roman" w:cs="Times New Roman"/>
          <w:b/>
          <w:i/>
          <w:iCs/>
          <w:sz w:val="20"/>
          <w:szCs w:val="20"/>
          <w:u w:val="single"/>
        </w:rPr>
      </w:pPr>
    </w:p>
    <w:p w14:paraId="7665B879" w14:textId="77777777" w:rsidR="00F461B7" w:rsidRPr="004015F7" w:rsidRDefault="00F461B7" w:rsidP="00F461B7">
      <w:pPr>
        <w:overflowPunct w:val="0"/>
        <w:autoSpaceDE w:val="0"/>
        <w:autoSpaceDN w:val="0"/>
        <w:adjustRightInd w:val="0"/>
        <w:spacing w:before="60" w:after="120" w:line="240" w:lineRule="auto"/>
        <w:rPr>
          <w:rFonts w:ascii="Times New Roman" w:eastAsia="Times New Roman" w:hAnsi="Times New Roman" w:cs="Times New Roman"/>
          <w:sz w:val="24"/>
          <w:szCs w:val="24"/>
        </w:rPr>
      </w:pPr>
    </w:p>
    <w:p w14:paraId="3762FD62" w14:textId="77777777" w:rsidR="00F461B7" w:rsidRPr="004015F7" w:rsidRDefault="00F461B7" w:rsidP="00F461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6B9F6327" w14:textId="77777777" w:rsidR="00F461B7" w:rsidRPr="004015F7" w:rsidRDefault="00F461B7" w:rsidP="00F461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5CABC51B" w14:textId="77777777" w:rsidR="00F461B7" w:rsidRPr="004015F7" w:rsidRDefault="00F461B7" w:rsidP="00F461B7">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0"/>
          <w:szCs w:val="20"/>
        </w:rPr>
      </w:pPr>
    </w:p>
    <w:p w14:paraId="44B5730D" w14:textId="77777777" w:rsidR="00F461B7" w:rsidRPr="004015F7" w:rsidRDefault="00F461B7" w:rsidP="00F461B7">
      <w:pPr>
        <w:keepNext/>
        <w:overflowPunct w:val="0"/>
        <w:autoSpaceDE w:val="0"/>
        <w:autoSpaceDN w:val="0"/>
        <w:adjustRightInd w:val="0"/>
        <w:spacing w:before="240" w:after="120" w:line="240" w:lineRule="auto"/>
        <w:jc w:val="center"/>
        <w:outlineLvl w:val="1"/>
        <w:rPr>
          <w:rFonts w:ascii="Times New Roman" w:eastAsia="Times New Roman" w:hAnsi="Times New Roman" w:cs="Times New Roman"/>
          <w:b/>
          <w:spacing w:val="30"/>
          <w:sz w:val="24"/>
          <w:szCs w:val="24"/>
        </w:rPr>
      </w:pPr>
    </w:p>
    <w:p w14:paraId="000B9630" w14:textId="77777777" w:rsidR="00F461B7" w:rsidRPr="004015F7" w:rsidRDefault="00F461B7" w:rsidP="00F461B7">
      <w:pPr>
        <w:keepNext/>
        <w:overflowPunct w:val="0"/>
        <w:autoSpaceDE w:val="0"/>
        <w:autoSpaceDN w:val="0"/>
        <w:adjustRightInd w:val="0"/>
        <w:spacing w:before="240" w:after="120" w:line="240" w:lineRule="auto"/>
        <w:jc w:val="center"/>
        <w:outlineLvl w:val="1"/>
        <w:rPr>
          <w:rFonts w:ascii="Times New Roman" w:eastAsia="Times New Roman" w:hAnsi="Times New Roman" w:cs="Times New Roman"/>
          <w:b/>
          <w:spacing w:val="30"/>
          <w:sz w:val="24"/>
          <w:szCs w:val="24"/>
        </w:rPr>
      </w:pPr>
    </w:p>
    <w:p w14:paraId="578D6875" w14:textId="77777777" w:rsidR="00F461B7" w:rsidRPr="004015F7" w:rsidRDefault="00F461B7" w:rsidP="00F461B7">
      <w:pPr>
        <w:keepNext/>
        <w:overflowPunct w:val="0"/>
        <w:autoSpaceDE w:val="0"/>
        <w:autoSpaceDN w:val="0"/>
        <w:adjustRightInd w:val="0"/>
        <w:spacing w:before="240" w:after="120" w:line="240" w:lineRule="auto"/>
        <w:jc w:val="center"/>
        <w:outlineLvl w:val="1"/>
        <w:rPr>
          <w:rFonts w:ascii="Times New Roman" w:eastAsia="Times New Roman" w:hAnsi="Times New Roman" w:cs="Times New Roman"/>
          <w:b/>
          <w:spacing w:val="30"/>
          <w:sz w:val="56"/>
          <w:szCs w:val="56"/>
        </w:rPr>
      </w:pPr>
    </w:p>
    <w:p w14:paraId="66ED331C" w14:textId="77777777" w:rsidR="00F461B7" w:rsidRPr="004015F7" w:rsidRDefault="00F461B7" w:rsidP="00F461B7">
      <w:pPr>
        <w:keepNext/>
        <w:overflowPunct w:val="0"/>
        <w:autoSpaceDE w:val="0"/>
        <w:autoSpaceDN w:val="0"/>
        <w:adjustRightInd w:val="0"/>
        <w:spacing w:before="240" w:after="120" w:line="240" w:lineRule="auto"/>
        <w:jc w:val="center"/>
        <w:outlineLvl w:val="1"/>
        <w:rPr>
          <w:rFonts w:ascii="Times New Roman" w:eastAsia="Times New Roman" w:hAnsi="Times New Roman" w:cs="Times New Roman"/>
          <w:b/>
          <w:spacing w:val="30"/>
          <w:sz w:val="56"/>
          <w:szCs w:val="56"/>
        </w:rPr>
      </w:pPr>
    </w:p>
    <w:p w14:paraId="34CEA226" w14:textId="77777777" w:rsidR="00F461B7" w:rsidRPr="004015F7" w:rsidRDefault="00F461B7" w:rsidP="00F461B7">
      <w:pPr>
        <w:keepNext/>
        <w:overflowPunct w:val="0"/>
        <w:autoSpaceDE w:val="0"/>
        <w:autoSpaceDN w:val="0"/>
        <w:adjustRightInd w:val="0"/>
        <w:spacing w:before="240" w:after="120" w:line="240" w:lineRule="auto"/>
        <w:jc w:val="center"/>
        <w:outlineLvl w:val="1"/>
        <w:rPr>
          <w:rFonts w:ascii="Times New Roman" w:eastAsia="Times New Roman" w:hAnsi="Times New Roman" w:cs="Times New Roman"/>
          <w:b/>
          <w:spacing w:val="30"/>
          <w:sz w:val="56"/>
          <w:szCs w:val="56"/>
        </w:rPr>
      </w:pPr>
    </w:p>
    <w:p w14:paraId="762F51A3" w14:textId="77777777" w:rsidR="00F461B7" w:rsidRPr="004015F7" w:rsidRDefault="00F461B7" w:rsidP="00F461B7">
      <w:pPr>
        <w:overflowPunct w:val="0"/>
        <w:autoSpaceDE w:val="0"/>
        <w:autoSpaceDN w:val="0"/>
        <w:adjustRightInd w:val="0"/>
        <w:spacing w:before="60" w:after="120" w:line="240" w:lineRule="auto"/>
        <w:ind w:left="284"/>
        <w:rPr>
          <w:rFonts w:ascii="Times New Roman" w:eastAsia="Times New Roman" w:hAnsi="Times New Roman" w:cs="Times New Roman"/>
          <w:sz w:val="20"/>
          <w:szCs w:val="20"/>
        </w:rPr>
      </w:pPr>
    </w:p>
    <w:p w14:paraId="105BBF26" w14:textId="77777777" w:rsidR="00F461B7" w:rsidRPr="004015F7" w:rsidRDefault="00F461B7" w:rsidP="00F461B7">
      <w:pPr>
        <w:overflowPunct w:val="0"/>
        <w:autoSpaceDE w:val="0"/>
        <w:autoSpaceDN w:val="0"/>
        <w:adjustRightInd w:val="0"/>
        <w:spacing w:before="60" w:after="120" w:line="240" w:lineRule="auto"/>
        <w:ind w:left="284"/>
        <w:rPr>
          <w:rFonts w:ascii="Times New Roman" w:eastAsia="Times New Roman" w:hAnsi="Times New Roman" w:cs="Times New Roman"/>
          <w:sz w:val="20"/>
          <w:szCs w:val="20"/>
        </w:rPr>
      </w:pPr>
    </w:p>
    <w:p w14:paraId="2AC0BBB2" w14:textId="77777777" w:rsidR="00F461B7" w:rsidRPr="004015F7" w:rsidRDefault="00F461B7" w:rsidP="00F461B7">
      <w:pPr>
        <w:overflowPunct w:val="0"/>
        <w:autoSpaceDE w:val="0"/>
        <w:autoSpaceDN w:val="0"/>
        <w:adjustRightInd w:val="0"/>
        <w:spacing w:before="60" w:after="120" w:line="240" w:lineRule="auto"/>
        <w:ind w:left="284"/>
        <w:rPr>
          <w:rFonts w:ascii="Times New Roman" w:eastAsia="Times New Roman" w:hAnsi="Times New Roman" w:cs="Times New Roman"/>
          <w:sz w:val="20"/>
          <w:szCs w:val="20"/>
        </w:rPr>
      </w:pPr>
    </w:p>
    <w:p w14:paraId="3EED598E" w14:textId="77777777" w:rsidR="00F461B7" w:rsidRPr="004015F7" w:rsidRDefault="00F461B7" w:rsidP="00F461B7">
      <w:pPr>
        <w:overflowPunct w:val="0"/>
        <w:autoSpaceDE w:val="0"/>
        <w:autoSpaceDN w:val="0"/>
        <w:adjustRightInd w:val="0"/>
        <w:spacing w:before="60" w:after="120" w:line="240" w:lineRule="auto"/>
        <w:ind w:left="284"/>
        <w:rPr>
          <w:rFonts w:ascii="Times New Roman" w:eastAsia="Times New Roman" w:hAnsi="Times New Roman" w:cs="Times New Roman"/>
          <w:sz w:val="20"/>
          <w:szCs w:val="20"/>
        </w:rPr>
      </w:pPr>
    </w:p>
    <w:p w14:paraId="329177C6" w14:textId="77777777" w:rsidR="00F461B7" w:rsidRPr="004015F7" w:rsidRDefault="00F461B7" w:rsidP="00F461B7">
      <w:pPr>
        <w:overflowPunct w:val="0"/>
        <w:autoSpaceDE w:val="0"/>
        <w:autoSpaceDN w:val="0"/>
        <w:adjustRightInd w:val="0"/>
        <w:spacing w:before="60" w:after="120" w:line="240" w:lineRule="auto"/>
        <w:ind w:left="284"/>
        <w:rPr>
          <w:rFonts w:ascii="Times New Roman" w:eastAsia="Times New Roman" w:hAnsi="Times New Roman" w:cs="Times New Roman"/>
          <w:sz w:val="20"/>
          <w:szCs w:val="20"/>
        </w:rPr>
      </w:pPr>
    </w:p>
    <w:p w14:paraId="6ABE5760" w14:textId="77777777" w:rsidR="00F461B7" w:rsidRPr="004015F7" w:rsidRDefault="00F461B7" w:rsidP="00F461B7">
      <w:pPr>
        <w:overflowPunct w:val="0"/>
        <w:autoSpaceDE w:val="0"/>
        <w:autoSpaceDN w:val="0"/>
        <w:adjustRightInd w:val="0"/>
        <w:spacing w:before="60" w:after="120" w:line="240" w:lineRule="auto"/>
        <w:ind w:left="284"/>
        <w:rPr>
          <w:rFonts w:ascii="Times New Roman" w:eastAsia="Times New Roman" w:hAnsi="Times New Roman" w:cs="Times New Roman"/>
          <w:sz w:val="20"/>
          <w:szCs w:val="20"/>
        </w:rPr>
      </w:pPr>
    </w:p>
    <w:p w14:paraId="232AFD55" w14:textId="77777777" w:rsidR="00F461B7" w:rsidRPr="004015F7" w:rsidRDefault="00F461B7" w:rsidP="00F461B7">
      <w:pPr>
        <w:keepNext/>
        <w:overflowPunct w:val="0"/>
        <w:autoSpaceDE w:val="0"/>
        <w:autoSpaceDN w:val="0"/>
        <w:adjustRightInd w:val="0"/>
        <w:spacing w:before="240" w:after="120" w:line="240" w:lineRule="auto"/>
        <w:jc w:val="center"/>
        <w:outlineLvl w:val="0"/>
        <w:rPr>
          <w:rFonts w:ascii="Times New Roman" w:eastAsia="Times New Roman" w:hAnsi="Times New Roman" w:cs="Times New Roman"/>
          <w:b/>
          <w:bCs/>
          <w:iCs/>
          <w:spacing w:val="60"/>
          <w:kern w:val="32"/>
          <w:sz w:val="24"/>
          <w:szCs w:val="24"/>
        </w:rPr>
      </w:pPr>
      <w:bookmarkStart w:id="7" w:name="_Toc5092207"/>
      <w:bookmarkStart w:id="8" w:name="_Toc98748286"/>
      <w:r w:rsidRPr="004015F7">
        <w:rPr>
          <w:rFonts w:ascii="Times New Roman" w:eastAsia="Times New Roman" w:hAnsi="Times New Roman" w:cs="Times New Roman"/>
          <w:b/>
          <w:bCs/>
          <w:iCs/>
          <w:spacing w:val="60"/>
          <w:kern w:val="32"/>
          <w:sz w:val="24"/>
          <w:szCs w:val="24"/>
        </w:rPr>
        <w:lastRenderedPageBreak/>
        <w:t>2. PRAVNE PODLAGE ZA PRIPRAVO ZAKLJUČNEGA RAČUNA PRORAČUNA</w:t>
      </w:r>
      <w:bookmarkEnd w:id="7"/>
      <w:bookmarkEnd w:id="8"/>
    </w:p>
    <w:p w14:paraId="4345583B" w14:textId="77777777" w:rsidR="00F461B7" w:rsidRPr="004015F7" w:rsidRDefault="00F461B7" w:rsidP="00F461B7">
      <w:pPr>
        <w:spacing w:after="0" w:line="240" w:lineRule="auto"/>
        <w:jc w:val="both"/>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Pravne podlage za pripravo zaključnega računa proračuna občine so:</w:t>
      </w:r>
    </w:p>
    <w:p w14:paraId="5656ABAB" w14:textId="77777777" w:rsidR="00F461B7" w:rsidRPr="004015F7" w:rsidRDefault="00F461B7" w:rsidP="00F461B7">
      <w:pPr>
        <w:autoSpaceDE w:val="0"/>
        <w:autoSpaceDN w:val="0"/>
        <w:adjustRightInd w:val="0"/>
        <w:spacing w:after="0" w:line="240" w:lineRule="auto"/>
        <w:rPr>
          <w:rFonts w:ascii="Times New Roman" w:eastAsia="Times New Roman" w:hAnsi="Times New Roman" w:cs="Times New Roman"/>
          <w:sz w:val="24"/>
          <w:szCs w:val="24"/>
          <w:lang w:eastAsia="sl-SI"/>
        </w:rPr>
      </w:pPr>
    </w:p>
    <w:p w14:paraId="5604AFF6" w14:textId="4048E557" w:rsidR="00F461B7" w:rsidRPr="004B0AF4" w:rsidRDefault="00F461B7" w:rsidP="00503DF2">
      <w:pPr>
        <w:numPr>
          <w:ilvl w:val="0"/>
          <w:numId w:val="1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B0AF4">
        <w:rPr>
          <w:rFonts w:ascii="Times New Roman" w:eastAsia="Times New Roman" w:hAnsi="Times New Roman" w:cs="Times New Roman"/>
          <w:sz w:val="24"/>
          <w:szCs w:val="24"/>
          <w:lang w:eastAsia="sl-SI"/>
        </w:rPr>
        <w:t xml:space="preserve">Zakon o javnih financah (Uradni list RS, št. 11/11 – uradno prečiščeno besedilo, 14/13 – </w:t>
      </w:r>
      <w:proofErr w:type="spellStart"/>
      <w:r w:rsidRPr="004B0AF4">
        <w:rPr>
          <w:rFonts w:ascii="Times New Roman" w:eastAsia="Times New Roman" w:hAnsi="Times New Roman" w:cs="Times New Roman"/>
          <w:sz w:val="24"/>
          <w:szCs w:val="24"/>
          <w:lang w:eastAsia="sl-SI"/>
        </w:rPr>
        <w:t>popr</w:t>
      </w:r>
      <w:proofErr w:type="spellEnd"/>
      <w:r w:rsidRPr="004B0AF4">
        <w:rPr>
          <w:rFonts w:ascii="Times New Roman" w:eastAsia="Times New Roman" w:hAnsi="Times New Roman" w:cs="Times New Roman"/>
          <w:sz w:val="24"/>
          <w:szCs w:val="24"/>
          <w:lang w:eastAsia="sl-SI"/>
        </w:rPr>
        <w:t xml:space="preserve">., 101/13, 55/15 – </w:t>
      </w:r>
      <w:proofErr w:type="spellStart"/>
      <w:r w:rsidRPr="004B0AF4">
        <w:rPr>
          <w:rFonts w:ascii="Times New Roman" w:eastAsia="Times New Roman" w:hAnsi="Times New Roman" w:cs="Times New Roman"/>
          <w:sz w:val="24"/>
          <w:szCs w:val="24"/>
          <w:lang w:eastAsia="sl-SI"/>
        </w:rPr>
        <w:t>ZFisP</w:t>
      </w:r>
      <w:proofErr w:type="spellEnd"/>
      <w:r w:rsidRPr="004B0AF4">
        <w:rPr>
          <w:rFonts w:ascii="Times New Roman" w:eastAsia="Times New Roman" w:hAnsi="Times New Roman" w:cs="Times New Roman"/>
          <w:sz w:val="24"/>
          <w:szCs w:val="24"/>
          <w:lang w:eastAsia="sl-SI"/>
        </w:rPr>
        <w:t xml:space="preserve"> in 96/15 – ZIPRS1617 in 13/18</w:t>
      </w:r>
      <w:r w:rsidR="004B0AF4" w:rsidRPr="004B0AF4">
        <w:rPr>
          <w:rFonts w:ascii="Times New Roman" w:eastAsia="Times New Roman" w:hAnsi="Times New Roman" w:cs="Times New Roman"/>
          <w:sz w:val="24"/>
          <w:szCs w:val="24"/>
          <w:lang w:eastAsia="sl-SI"/>
        </w:rPr>
        <w:t xml:space="preserve"> in 195/20 – </w:t>
      </w:r>
      <w:proofErr w:type="spellStart"/>
      <w:r w:rsidR="004B0AF4" w:rsidRPr="004B0AF4">
        <w:rPr>
          <w:rFonts w:ascii="Times New Roman" w:eastAsia="Times New Roman" w:hAnsi="Times New Roman" w:cs="Times New Roman"/>
          <w:sz w:val="24"/>
          <w:szCs w:val="24"/>
          <w:lang w:eastAsia="sl-SI"/>
        </w:rPr>
        <w:t>odl</w:t>
      </w:r>
      <w:proofErr w:type="spellEnd"/>
      <w:r w:rsidR="004B0AF4" w:rsidRPr="004B0AF4">
        <w:rPr>
          <w:rFonts w:ascii="Times New Roman" w:eastAsia="Times New Roman" w:hAnsi="Times New Roman" w:cs="Times New Roman"/>
          <w:sz w:val="24"/>
          <w:szCs w:val="24"/>
          <w:lang w:eastAsia="sl-SI"/>
        </w:rPr>
        <w:t>. US</w:t>
      </w:r>
      <w:r w:rsidRPr="004B0AF4">
        <w:rPr>
          <w:rFonts w:ascii="Times New Roman" w:eastAsia="Times New Roman" w:hAnsi="Times New Roman" w:cs="Times New Roman"/>
          <w:sz w:val="24"/>
          <w:szCs w:val="24"/>
          <w:lang w:eastAsia="sl-SI"/>
        </w:rPr>
        <w:t>),</w:t>
      </w:r>
    </w:p>
    <w:p w14:paraId="0CDF5F57" w14:textId="77777777" w:rsidR="00F461B7" w:rsidRPr="004B0AF4" w:rsidRDefault="00F461B7" w:rsidP="00503DF2">
      <w:pPr>
        <w:numPr>
          <w:ilvl w:val="0"/>
          <w:numId w:val="1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B0AF4">
        <w:rPr>
          <w:rFonts w:ascii="Times New Roman" w:eastAsia="Times New Roman" w:hAnsi="Times New Roman" w:cs="Times New Roman"/>
          <w:sz w:val="24"/>
          <w:szCs w:val="24"/>
          <w:lang w:eastAsia="sl-SI"/>
        </w:rPr>
        <w:t xml:space="preserve">Navodilo o pripravi zaključnega računa državnega in občinskega proračuna ter metodologije za pripravo poročila o doseženih ciljih in rezultatih neposrednih in posrednih uporabnikov proračuna (Uradni list RS, št. 12/01, 10/06, 8/07 in </w:t>
      </w:r>
      <w:hyperlink r:id="rId9" w:tgtFrame="_blank" w:history="1">
        <w:r w:rsidRPr="004B0AF4">
          <w:rPr>
            <w:rFonts w:ascii="Times New Roman" w:eastAsia="Times New Roman" w:hAnsi="Times New Roman" w:cs="Times New Roman"/>
            <w:sz w:val="24"/>
            <w:szCs w:val="24"/>
            <w:lang w:eastAsia="sl-SI"/>
          </w:rPr>
          <w:t>102/2010</w:t>
        </w:r>
      </w:hyperlink>
      <w:r w:rsidRPr="004B0AF4">
        <w:rPr>
          <w:rFonts w:ascii="Times New Roman" w:eastAsia="Times New Roman" w:hAnsi="Times New Roman" w:cs="Times New Roman"/>
          <w:sz w:val="24"/>
          <w:szCs w:val="24"/>
          <w:lang w:eastAsia="sl-SI"/>
        </w:rPr>
        <w:t>),</w:t>
      </w:r>
    </w:p>
    <w:p w14:paraId="70594074" w14:textId="3DB7DB1D" w:rsidR="00F461B7" w:rsidRPr="0027696A" w:rsidRDefault="00F461B7" w:rsidP="00503DF2">
      <w:pPr>
        <w:numPr>
          <w:ilvl w:val="0"/>
          <w:numId w:val="1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27696A">
        <w:rPr>
          <w:rFonts w:ascii="Times New Roman" w:eastAsia="Times New Roman" w:hAnsi="Times New Roman" w:cs="Times New Roman"/>
          <w:sz w:val="24"/>
          <w:szCs w:val="24"/>
          <w:lang w:eastAsia="sl-SI"/>
        </w:rPr>
        <w:t>Pravilnik o enotnem kontnem načrtu za proračun, proračunske uporabnike in druge osebe javnega prava (Uradni list RS, št. 112/09, 58/10, 104/10, 104/11, 97/12, 108/13, 94/14 in 100/15, 84/16, 75/17, 82/18</w:t>
      </w:r>
      <w:r w:rsidR="00352187" w:rsidRPr="0027696A">
        <w:rPr>
          <w:rFonts w:ascii="Times New Roman" w:eastAsia="Times New Roman" w:hAnsi="Times New Roman" w:cs="Times New Roman"/>
          <w:sz w:val="24"/>
          <w:szCs w:val="24"/>
          <w:lang w:eastAsia="sl-SI"/>
        </w:rPr>
        <w:t>,</w:t>
      </w:r>
      <w:r w:rsidRPr="0027696A">
        <w:rPr>
          <w:rFonts w:ascii="Times New Roman" w:eastAsia="Times New Roman" w:hAnsi="Times New Roman" w:cs="Times New Roman"/>
          <w:sz w:val="24"/>
          <w:szCs w:val="24"/>
          <w:lang w:eastAsia="sl-SI"/>
        </w:rPr>
        <w:t xml:space="preserve"> 79/19</w:t>
      </w:r>
      <w:r w:rsidR="00352187" w:rsidRPr="0027696A">
        <w:rPr>
          <w:rFonts w:ascii="Times New Roman" w:eastAsia="Times New Roman" w:hAnsi="Times New Roman" w:cs="Times New Roman"/>
          <w:sz w:val="24"/>
          <w:szCs w:val="24"/>
          <w:lang w:eastAsia="sl-SI"/>
        </w:rPr>
        <w:t>, 10/21 in 203/21</w:t>
      </w:r>
      <w:r w:rsidRPr="0027696A">
        <w:rPr>
          <w:rFonts w:ascii="Times New Roman" w:eastAsia="Times New Roman" w:hAnsi="Times New Roman" w:cs="Times New Roman"/>
          <w:sz w:val="24"/>
          <w:szCs w:val="24"/>
          <w:lang w:eastAsia="sl-SI"/>
        </w:rPr>
        <w:t>),</w:t>
      </w:r>
    </w:p>
    <w:p w14:paraId="2B0A96A8" w14:textId="4F07E31A" w:rsidR="00F461B7" w:rsidRPr="0027696A" w:rsidRDefault="00F461B7" w:rsidP="00503DF2">
      <w:pPr>
        <w:numPr>
          <w:ilvl w:val="0"/>
          <w:numId w:val="1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27696A">
        <w:rPr>
          <w:rFonts w:ascii="Times New Roman" w:eastAsia="Times New Roman" w:hAnsi="Times New Roman" w:cs="Times New Roman"/>
          <w:sz w:val="24"/>
          <w:szCs w:val="24"/>
          <w:lang w:eastAsia="sl-SI"/>
        </w:rPr>
        <w:t>Zakon o računovodstvu (Uradni list RS, št. 23/99</w:t>
      </w:r>
      <w:r w:rsidR="00352187" w:rsidRPr="0027696A">
        <w:rPr>
          <w:rFonts w:ascii="Times New Roman" w:eastAsia="Times New Roman" w:hAnsi="Times New Roman" w:cs="Times New Roman"/>
          <w:sz w:val="24"/>
          <w:szCs w:val="24"/>
          <w:lang w:eastAsia="sl-SI"/>
        </w:rPr>
        <w:t xml:space="preserve">, 30/02 – ZJF-C in 114/06 </w:t>
      </w:r>
      <w:r w:rsidR="0027696A" w:rsidRPr="0027696A">
        <w:rPr>
          <w:rFonts w:ascii="Times New Roman" w:eastAsia="Times New Roman" w:hAnsi="Times New Roman" w:cs="Times New Roman"/>
          <w:sz w:val="24"/>
          <w:szCs w:val="24"/>
          <w:lang w:eastAsia="sl-SI"/>
        </w:rPr>
        <w:t>–</w:t>
      </w:r>
      <w:r w:rsidR="00352187" w:rsidRPr="0027696A">
        <w:rPr>
          <w:rFonts w:ascii="Times New Roman" w:eastAsia="Times New Roman" w:hAnsi="Times New Roman" w:cs="Times New Roman"/>
          <w:sz w:val="24"/>
          <w:szCs w:val="24"/>
          <w:lang w:eastAsia="sl-SI"/>
        </w:rPr>
        <w:t xml:space="preserve"> </w:t>
      </w:r>
      <w:r w:rsidR="0027696A" w:rsidRPr="0027696A">
        <w:rPr>
          <w:rFonts w:ascii="Times New Roman" w:eastAsia="Times New Roman" w:hAnsi="Times New Roman" w:cs="Times New Roman"/>
          <w:sz w:val="24"/>
          <w:szCs w:val="24"/>
          <w:lang w:eastAsia="sl-SI"/>
        </w:rPr>
        <w:t>ZUE)</w:t>
      </w:r>
      <w:r w:rsidRPr="0027696A">
        <w:rPr>
          <w:rFonts w:ascii="Times New Roman" w:eastAsia="Times New Roman" w:hAnsi="Times New Roman" w:cs="Times New Roman"/>
          <w:sz w:val="24"/>
          <w:szCs w:val="24"/>
          <w:lang w:eastAsia="sl-SI"/>
        </w:rPr>
        <w:t>),</w:t>
      </w:r>
    </w:p>
    <w:p w14:paraId="50426FE4" w14:textId="7EE5DF54" w:rsidR="00F461B7" w:rsidRPr="0027696A" w:rsidRDefault="00F461B7" w:rsidP="00503DF2">
      <w:pPr>
        <w:numPr>
          <w:ilvl w:val="0"/>
          <w:numId w:val="1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27696A">
        <w:rPr>
          <w:rFonts w:ascii="Times New Roman" w:eastAsia="Times New Roman" w:hAnsi="Times New Roman" w:cs="Times New Roman"/>
          <w:sz w:val="24"/>
          <w:szCs w:val="24"/>
          <w:lang w:eastAsia="sl-SI"/>
        </w:rPr>
        <w:t>Pravilnik o sestavljanju letnih poročil za proračun, proračunske uporabnike in druge osebe javnega prava (Uradni list RS, št. 115/02, 21/03, 134/03, 126/04, 120/07, 124/08, 58/10</w:t>
      </w:r>
      <w:r w:rsidR="0027696A" w:rsidRPr="0027696A">
        <w:rPr>
          <w:rFonts w:ascii="Times New Roman" w:eastAsia="Times New Roman" w:hAnsi="Times New Roman" w:cs="Times New Roman"/>
          <w:sz w:val="24"/>
          <w:szCs w:val="24"/>
          <w:lang w:eastAsia="sl-SI"/>
        </w:rPr>
        <w:t>,</w:t>
      </w:r>
      <w:r w:rsidRPr="0027696A">
        <w:rPr>
          <w:rFonts w:ascii="Times New Roman" w:eastAsia="Times New Roman" w:hAnsi="Times New Roman" w:cs="Times New Roman"/>
          <w:sz w:val="24"/>
          <w:szCs w:val="24"/>
          <w:lang w:eastAsia="sl-SI"/>
        </w:rPr>
        <w:t xml:space="preserve"> 60/10 </w:t>
      </w:r>
      <w:r w:rsidR="0027696A" w:rsidRPr="0027696A">
        <w:rPr>
          <w:rFonts w:ascii="Times New Roman" w:eastAsia="Times New Roman" w:hAnsi="Times New Roman" w:cs="Times New Roman"/>
          <w:sz w:val="24"/>
          <w:szCs w:val="24"/>
          <w:lang w:eastAsia="sl-SI"/>
        </w:rPr>
        <w:t xml:space="preserve">- </w:t>
      </w:r>
      <w:proofErr w:type="spellStart"/>
      <w:r w:rsidRPr="0027696A">
        <w:rPr>
          <w:rFonts w:ascii="Times New Roman" w:eastAsia="Times New Roman" w:hAnsi="Times New Roman" w:cs="Times New Roman"/>
          <w:sz w:val="24"/>
          <w:szCs w:val="24"/>
          <w:lang w:eastAsia="sl-SI"/>
        </w:rPr>
        <w:t>popr</w:t>
      </w:r>
      <w:proofErr w:type="spellEnd"/>
      <w:r w:rsidRPr="0027696A">
        <w:rPr>
          <w:rFonts w:ascii="Times New Roman" w:eastAsia="Times New Roman" w:hAnsi="Times New Roman" w:cs="Times New Roman"/>
          <w:sz w:val="24"/>
          <w:szCs w:val="24"/>
          <w:lang w:eastAsia="sl-SI"/>
        </w:rPr>
        <w:t>., 104/10, 104/11, 86/16</w:t>
      </w:r>
      <w:r w:rsidR="0027696A" w:rsidRPr="0027696A">
        <w:rPr>
          <w:rFonts w:ascii="Times New Roman" w:eastAsia="Times New Roman" w:hAnsi="Times New Roman" w:cs="Times New Roman"/>
          <w:sz w:val="24"/>
          <w:szCs w:val="24"/>
          <w:lang w:eastAsia="sl-SI"/>
        </w:rPr>
        <w:t>,</w:t>
      </w:r>
      <w:r w:rsidRPr="0027696A">
        <w:rPr>
          <w:rFonts w:ascii="Times New Roman" w:eastAsia="Times New Roman" w:hAnsi="Times New Roman" w:cs="Times New Roman"/>
          <w:sz w:val="24"/>
          <w:szCs w:val="24"/>
          <w:lang w:eastAsia="sl-SI"/>
        </w:rPr>
        <w:t xml:space="preserve"> 80/19</w:t>
      </w:r>
      <w:r w:rsidR="0027696A" w:rsidRPr="0027696A">
        <w:rPr>
          <w:rFonts w:ascii="Times New Roman" w:eastAsia="Times New Roman" w:hAnsi="Times New Roman" w:cs="Times New Roman"/>
          <w:sz w:val="24"/>
          <w:szCs w:val="24"/>
          <w:lang w:eastAsia="sl-SI"/>
        </w:rPr>
        <w:t xml:space="preserve"> in 153/21</w:t>
      </w:r>
      <w:r w:rsidRPr="0027696A">
        <w:rPr>
          <w:rFonts w:ascii="Times New Roman" w:eastAsia="Times New Roman" w:hAnsi="Times New Roman" w:cs="Times New Roman"/>
          <w:sz w:val="24"/>
          <w:szCs w:val="24"/>
          <w:lang w:eastAsia="sl-SI"/>
        </w:rPr>
        <w:t>),</w:t>
      </w:r>
    </w:p>
    <w:p w14:paraId="1FCB54E6" w14:textId="56E95728" w:rsidR="00F461B7" w:rsidRPr="007444AE" w:rsidRDefault="00F461B7" w:rsidP="00503DF2">
      <w:pPr>
        <w:numPr>
          <w:ilvl w:val="0"/>
          <w:numId w:val="10"/>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7444AE">
        <w:rPr>
          <w:rFonts w:ascii="Times New Roman" w:eastAsia="Times New Roman" w:hAnsi="Times New Roman" w:cs="Times New Roman"/>
          <w:sz w:val="24"/>
          <w:szCs w:val="24"/>
          <w:lang w:eastAsia="sl-SI"/>
        </w:rPr>
        <w:t xml:space="preserve">Pravilnik o razčlenjevanju in merjenju prihodkov in odhodkov pravnih oseb javnega prava (Uradni list RS, št. 134/03, 34/04, 13/05, 114/06 – ZUE, 138/06, 120/07, 112/09, </w:t>
      </w:r>
      <w:hyperlink r:id="rId10" w:tgtFrame="_blank" w:history="1">
        <w:r w:rsidRPr="007444AE">
          <w:rPr>
            <w:rFonts w:ascii="Times New Roman" w:eastAsia="Times New Roman" w:hAnsi="Times New Roman" w:cs="Times New Roman"/>
            <w:sz w:val="24"/>
            <w:szCs w:val="24"/>
            <w:lang w:eastAsia="sl-SI"/>
          </w:rPr>
          <w:t>58/10</w:t>
        </w:r>
      </w:hyperlink>
      <w:r w:rsidRPr="007444AE">
        <w:rPr>
          <w:rFonts w:ascii="Times New Roman" w:eastAsia="Times New Roman" w:hAnsi="Times New Roman" w:cs="Times New Roman"/>
          <w:sz w:val="24"/>
          <w:szCs w:val="24"/>
          <w:lang w:eastAsia="sl-SI"/>
        </w:rPr>
        <w:t>, 97/12, 100/15, 75/17 in 82/18)</w:t>
      </w:r>
      <w:r w:rsidR="007444AE">
        <w:rPr>
          <w:rFonts w:ascii="Times New Roman" w:eastAsia="Times New Roman" w:hAnsi="Times New Roman" w:cs="Times New Roman"/>
          <w:sz w:val="24"/>
          <w:szCs w:val="24"/>
          <w:lang w:eastAsia="sl-SI"/>
        </w:rPr>
        <w:t>.</w:t>
      </w:r>
    </w:p>
    <w:p w14:paraId="5684B194" w14:textId="44B204FC" w:rsidR="00F461B7" w:rsidRPr="004015F7" w:rsidRDefault="00F461B7" w:rsidP="007444AE">
      <w:pPr>
        <w:overflowPunct w:val="0"/>
        <w:autoSpaceDE w:val="0"/>
        <w:autoSpaceDN w:val="0"/>
        <w:adjustRightInd w:val="0"/>
        <w:spacing w:before="60" w:after="0" w:line="240" w:lineRule="auto"/>
        <w:ind w:left="360"/>
        <w:jc w:val="both"/>
        <w:textAlignment w:val="baseline"/>
        <w:rPr>
          <w:rFonts w:ascii="Times New Roman" w:eastAsia="Times New Roman" w:hAnsi="Times New Roman" w:cs="Times New Roman"/>
          <w:sz w:val="24"/>
          <w:szCs w:val="24"/>
          <w:highlight w:val="yellow"/>
          <w:lang w:eastAsia="sl-SI"/>
        </w:rPr>
      </w:pPr>
    </w:p>
    <w:p w14:paraId="3B9D532E" w14:textId="77777777" w:rsidR="00F461B7" w:rsidRPr="004015F7" w:rsidRDefault="00F461B7" w:rsidP="00F461B7">
      <w:pPr>
        <w:spacing w:after="0" w:line="240" w:lineRule="auto"/>
        <w:jc w:val="both"/>
        <w:rPr>
          <w:rFonts w:ascii="Times New Roman" w:eastAsia="Times New Roman" w:hAnsi="Times New Roman" w:cs="Times New Roman"/>
          <w:sz w:val="24"/>
          <w:szCs w:val="24"/>
          <w:lang w:eastAsia="sl-SI"/>
        </w:rPr>
      </w:pPr>
    </w:p>
    <w:p w14:paraId="1D8CF271" w14:textId="77777777" w:rsidR="00F461B7" w:rsidRPr="004015F7" w:rsidRDefault="00F461B7" w:rsidP="00F461B7">
      <w:pPr>
        <w:spacing w:after="0" w:line="240" w:lineRule="auto"/>
        <w:jc w:val="both"/>
        <w:rPr>
          <w:rFonts w:ascii="Times New Roman" w:eastAsia="Times New Roman" w:hAnsi="Times New Roman" w:cs="Times New Roman"/>
          <w:sz w:val="24"/>
          <w:szCs w:val="24"/>
          <w:lang w:eastAsia="sl-SI"/>
        </w:rPr>
      </w:pPr>
    </w:p>
    <w:p w14:paraId="433D8DA7" w14:textId="40B409E2" w:rsidR="00F461B7" w:rsidRPr="00C72715" w:rsidRDefault="00F461B7" w:rsidP="00F461B7">
      <w:pPr>
        <w:spacing w:after="0" w:line="240" w:lineRule="auto"/>
        <w:jc w:val="both"/>
        <w:rPr>
          <w:rFonts w:ascii="Times New Roman" w:eastAsia="Times New Roman" w:hAnsi="Times New Roman" w:cs="Times New Roman"/>
          <w:sz w:val="24"/>
          <w:szCs w:val="24"/>
          <w:lang w:eastAsia="sl-SI"/>
        </w:rPr>
      </w:pPr>
      <w:r w:rsidRPr="00C72715">
        <w:rPr>
          <w:rFonts w:ascii="Times New Roman" w:eastAsia="Times New Roman" w:hAnsi="Times New Roman" w:cs="Times New Roman"/>
          <w:sz w:val="24"/>
          <w:szCs w:val="24"/>
          <w:lang w:eastAsia="sl-SI"/>
        </w:rPr>
        <w:t>Poleg navedenih sistemskih zakonov opredeljujejo poslovanje Občine Poljčane tudi Statut občine, odloki in pravilniki sprejeti na občinskem svetu. Občina Poljčane je pri pripravi proračuna za leto 20</w:t>
      </w:r>
      <w:r w:rsidR="00C72715" w:rsidRPr="00C72715">
        <w:rPr>
          <w:rFonts w:ascii="Times New Roman" w:eastAsia="Times New Roman" w:hAnsi="Times New Roman" w:cs="Times New Roman"/>
          <w:sz w:val="24"/>
          <w:szCs w:val="24"/>
          <w:lang w:eastAsia="sl-SI"/>
        </w:rPr>
        <w:t>21</w:t>
      </w:r>
      <w:r w:rsidRPr="00C72715">
        <w:rPr>
          <w:rFonts w:ascii="Times New Roman" w:eastAsia="Times New Roman" w:hAnsi="Times New Roman" w:cs="Times New Roman"/>
          <w:sz w:val="24"/>
          <w:szCs w:val="24"/>
          <w:lang w:eastAsia="sl-SI"/>
        </w:rPr>
        <w:t xml:space="preserve"> upoštevala makroekonomska stališča Ministrstva za finance tako pri letni rasti cen, kot pri podatkih za izhodiščne plače, regresu in ostalih stroških. </w:t>
      </w:r>
    </w:p>
    <w:p w14:paraId="2B7006C7" w14:textId="77777777" w:rsidR="00F461B7" w:rsidRPr="0089376D" w:rsidRDefault="00F461B7" w:rsidP="00F461B7">
      <w:pPr>
        <w:spacing w:after="0" w:line="240" w:lineRule="auto"/>
        <w:jc w:val="both"/>
        <w:rPr>
          <w:rFonts w:ascii="Times New Roman" w:eastAsia="Times New Roman" w:hAnsi="Times New Roman" w:cs="Times New Roman"/>
          <w:sz w:val="24"/>
          <w:szCs w:val="24"/>
          <w:lang w:eastAsia="sl-SI"/>
        </w:rPr>
      </w:pPr>
    </w:p>
    <w:p w14:paraId="03C0C23C" w14:textId="217E935B" w:rsidR="00F461B7" w:rsidRPr="004015F7" w:rsidRDefault="00F461B7" w:rsidP="00F461B7">
      <w:pPr>
        <w:spacing w:after="0" w:line="240" w:lineRule="auto"/>
        <w:jc w:val="both"/>
        <w:rPr>
          <w:rFonts w:ascii="Times New Roman" w:eastAsia="Times New Roman" w:hAnsi="Times New Roman" w:cs="Times New Roman"/>
          <w:sz w:val="24"/>
          <w:szCs w:val="24"/>
          <w:lang w:eastAsia="sl-SI"/>
        </w:rPr>
      </w:pPr>
      <w:r w:rsidRPr="0089376D">
        <w:rPr>
          <w:rFonts w:ascii="Times New Roman" w:eastAsia="Times New Roman" w:hAnsi="Times New Roman" w:cs="Times New Roman"/>
          <w:sz w:val="24"/>
          <w:szCs w:val="24"/>
          <w:lang w:eastAsia="sl-SI"/>
        </w:rPr>
        <w:t>Odlok o proračunu Občine Poljčane za leto 20</w:t>
      </w:r>
      <w:r w:rsidR="0080419F" w:rsidRPr="0089376D">
        <w:rPr>
          <w:rFonts w:ascii="Times New Roman" w:eastAsia="Times New Roman" w:hAnsi="Times New Roman" w:cs="Times New Roman"/>
          <w:sz w:val="24"/>
          <w:szCs w:val="24"/>
          <w:lang w:eastAsia="sl-SI"/>
        </w:rPr>
        <w:t>21</w:t>
      </w:r>
      <w:r w:rsidRPr="0089376D">
        <w:rPr>
          <w:rFonts w:ascii="Times New Roman" w:eastAsia="Times New Roman" w:hAnsi="Times New Roman" w:cs="Times New Roman"/>
          <w:sz w:val="24"/>
          <w:szCs w:val="24"/>
          <w:lang w:eastAsia="sl-SI"/>
        </w:rPr>
        <w:t xml:space="preserve"> je bil sprejet na </w:t>
      </w:r>
      <w:r w:rsidR="0080419F" w:rsidRPr="0089376D">
        <w:rPr>
          <w:rFonts w:ascii="Times New Roman" w:eastAsia="Times New Roman" w:hAnsi="Times New Roman" w:cs="Times New Roman"/>
          <w:sz w:val="24"/>
          <w:szCs w:val="24"/>
          <w:lang w:eastAsia="sl-SI"/>
        </w:rPr>
        <w:t>15</w:t>
      </w:r>
      <w:r w:rsidRPr="0089376D">
        <w:rPr>
          <w:rFonts w:ascii="Times New Roman" w:eastAsia="Times New Roman" w:hAnsi="Times New Roman" w:cs="Times New Roman"/>
          <w:sz w:val="24"/>
          <w:szCs w:val="24"/>
          <w:lang w:eastAsia="sl-SI"/>
        </w:rPr>
        <w:t xml:space="preserve">. redni seji dne </w:t>
      </w:r>
      <w:r w:rsidR="0080419F" w:rsidRPr="0089376D">
        <w:rPr>
          <w:rFonts w:ascii="Times New Roman" w:eastAsia="Times New Roman" w:hAnsi="Times New Roman" w:cs="Times New Roman"/>
          <w:sz w:val="24"/>
          <w:szCs w:val="24"/>
          <w:lang w:eastAsia="sl-SI"/>
        </w:rPr>
        <w:t>20</w:t>
      </w:r>
      <w:r w:rsidRPr="0089376D">
        <w:rPr>
          <w:rFonts w:ascii="Times New Roman" w:eastAsia="Times New Roman" w:hAnsi="Times New Roman" w:cs="Times New Roman"/>
          <w:sz w:val="24"/>
          <w:szCs w:val="24"/>
          <w:lang w:eastAsia="sl-SI"/>
        </w:rPr>
        <w:t xml:space="preserve">. </w:t>
      </w:r>
      <w:r w:rsidR="0080419F" w:rsidRPr="0089376D">
        <w:rPr>
          <w:rFonts w:ascii="Times New Roman" w:eastAsia="Times New Roman" w:hAnsi="Times New Roman" w:cs="Times New Roman"/>
          <w:sz w:val="24"/>
          <w:szCs w:val="24"/>
          <w:lang w:eastAsia="sl-SI"/>
        </w:rPr>
        <w:t>1</w:t>
      </w:r>
      <w:r w:rsidRPr="0089376D">
        <w:rPr>
          <w:rFonts w:ascii="Times New Roman" w:eastAsia="Times New Roman" w:hAnsi="Times New Roman" w:cs="Times New Roman"/>
          <w:sz w:val="24"/>
          <w:szCs w:val="24"/>
          <w:lang w:eastAsia="sl-SI"/>
        </w:rPr>
        <w:t>. 20</w:t>
      </w:r>
      <w:r w:rsidR="0080419F" w:rsidRPr="0089376D">
        <w:rPr>
          <w:rFonts w:ascii="Times New Roman" w:eastAsia="Times New Roman" w:hAnsi="Times New Roman" w:cs="Times New Roman"/>
          <w:sz w:val="24"/>
          <w:szCs w:val="24"/>
          <w:lang w:eastAsia="sl-SI"/>
        </w:rPr>
        <w:t>21</w:t>
      </w:r>
      <w:r w:rsidRPr="0089376D">
        <w:rPr>
          <w:rFonts w:ascii="Times New Roman" w:eastAsia="Times New Roman" w:hAnsi="Times New Roman" w:cs="Times New Roman"/>
          <w:sz w:val="24"/>
          <w:szCs w:val="24"/>
          <w:lang w:eastAsia="sl-SI"/>
        </w:rPr>
        <w:t xml:space="preserve"> in objavljen v Uradnem glasilu slovenskih občin št. </w:t>
      </w:r>
      <w:r w:rsidR="0089376D" w:rsidRPr="0089376D">
        <w:rPr>
          <w:rFonts w:ascii="Times New Roman" w:eastAsia="Times New Roman" w:hAnsi="Times New Roman" w:cs="Times New Roman"/>
          <w:sz w:val="24"/>
          <w:szCs w:val="24"/>
          <w:lang w:eastAsia="sl-SI"/>
        </w:rPr>
        <w:t>3</w:t>
      </w:r>
      <w:r w:rsidRPr="0089376D">
        <w:rPr>
          <w:rFonts w:ascii="Times New Roman" w:eastAsia="Times New Roman" w:hAnsi="Times New Roman" w:cs="Times New Roman"/>
          <w:sz w:val="24"/>
          <w:szCs w:val="24"/>
          <w:lang w:eastAsia="sl-SI"/>
        </w:rPr>
        <w:t>/20</w:t>
      </w:r>
      <w:r w:rsidR="0089376D" w:rsidRPr="0089376D">
        <w:rPr>
          <w:rFonts w:ascii="Times New Roman" w:eastAsia="Times New Roman" w:hAnsi="Times New Roman" w:cs="Times New Roman"/>
          <w:sz w:val="24"/>
          <w:szCs w:val="24"/>
          <w:lang w:eastAsia="sl-SI"/>
        </w:rPr>
        <w:t>21</w:t>
      </w:r>
      <w:r w:rsidRPr="0089376D">
        <w:rPr>
          <w:rFonts w:ascii="Times New Roman" w:eastAsia="Times New Roman" w:hAnsi="Times New Roman" w:cs="Times New Roman"/>
          <w:sz w:val="24"/>
          <w:szCs w:val="24"/>
          <w:lang w:eastAsia="sl-SI"/>
        </w:rPr>
        <w:t xml:space="preserve"> ter na spletni strani Občine Poljčane. Občinski svet Občine  Poljčane je dne </w:t>
      </w:r>
      <w:r w:rsidR="0080419F" w:rsidRPr="0089376D">
        <w:rPr>
          <w:rFonts w:ascii="Times New Roman" w:eastAsia="Times New Roman" w:hAnsi="Times New Roman" w:cs="Times New Roman"/>
          <w:sz w:val="24"/>
          <w:szCs w:val="24"/>
          <w:lang w:eastAsia="sl-SI"/>
        </w:rPr>
        <w:t>30</w:t>
      </w:r>
      <w:r w:rsidRPr="0089376D">
        <w:rPr>
          <w:rFonts w:ascii="Times New Roman" w:eastAsia="Times New Roman" w:hAnsi="Times New Roman" w:cs="Times New Roman"/>
          <w:sz w:val="24"/>
          <w:szCs w:val="24"/>
          <w:lang w:eastAsia="sl-SI"/>
        </w:rPr>
        <w:t xml:space="preserve">. </w:t>
      </w:r>
      <w:r w:rsidR="0080419F" w:rsidRPr="0089376D">
        <w:rPr>
          <w:rFonts w:ascii="Times New Roman" w:eastAsia="Times New Roman" w:hAnsi="Times New Roman" w:cs="Times New Roman"/>
          <w:sz w:val="24"/>
          <w:szCs w:val="24"/>
          <w:lang w:eastAsia="sl-SI"/>
        </w:rPr>
        <w:t>6</w:t>
      </w:r>
      <w:r w:rsidRPr="0089376D">
        <w:rPr>
          <w:rFonts w:ascii="Times New Roman" w:eastAsia="Times New Roman" w:hAnsi="Times New Roman" w:cs="Times New Roman"/>
          <w:sz w:val="24"/>
          <w:szCs w:val="24"/>
          <w:lang w:eastAsia="sl-SI"/>
        </w:rPr>
        <w:t>. 20</w:t>
      </w:r>
      <w:r w:rsidR="0080419F" w:rsidRPr="0089376D">
        <w:rPr>
          <w:rFonts w:ascii="Times New Roman" w:eastAsia="Times New Roman" w:hAnsi="Times New Roman" w:cs="Times New Roman"/>
          <w:sz w:val="24"/>
          <w:szCs w:val="24"/>
          <w:lang w:eastAsia="sl-SI"/>
        </w:rPr>
        <w:t>21</w:t>
      </w:r>
      <w:r w:rsidRPr="0089376D">
        <w:rPr>
          <w:rFonts w:ascii="Times New Roman" w:eastAsia="Times New Roman" w:hAnsi="Times New Roman" w:cs="Times New Roman"/>
          <w:sz w:val="24"/>
          <w:szCs w:val="24"/>
          <w:lang w:eastAsia="sl-SI"/>
        </w:rPr>
        <w:t xml:space="preserve">  na </w:t>
      </w:r>
      <w:r w:rsidR="0080419F" w:rsidRPr="0089376D">
        <w:rPr>
          <w:rFonts w:ascii="Times New Roman" w:eastAsia="Times New Roman" w:hAnsi="Times New Roman" w:cs="Times New Roman"/>
          <w:sz w:val="24"/>
          <w:szCs w:val="24"/>
          <w:lang w:eastAsia="sl-SI"/>
        </w:rPr>
        <w:t>18</w:t>
      </w:r>
      <w:r w:rsidRPr="0089376D">
        <w:rPr>
          <w:rFonts w:ascii="Times New Roman" w:eastAsia="Times New Roman" w:hAnsi="Times New Roman" w:cs="Times New Roman"/>
          <w:sz w:val="24"/>
          <w:szCs w:val="24"/>
          <w:lang w:eastAsia="sl-SI"/>
        </w:rPr>
        <w:t>. redni seji sprejel Odlok o spremembah in dopolnitvah Odloka o proračunu Občine Poljčane za leto 20</w:t>
      </w:r>
      <w:r w:rsidR="0080419F" w:rsidRPr="0089376D">
        <w:rPr>
          <w:rFonts w:ascii="Times New Roman" w:eastAsia="Times New Roman" w:hAnsi="Times New Roman" w:cs="Times New Roman"/>
          <w:sz w:val="24"/>
          <w:szCs w:val="24"/>
          <w:lang w:eastAsia="sl-SI"/>
        </w:rPr>
        <w:t>21</w:t>
      </w:r>
      <w:r w:rsidRPr="0089376D">
        <w:rPr>
          <w:rFonts w:ascii="Times New Roman" w:eastAsia="Times New Roman" w:hAnsi="Times New Roman" w:cs="Times New Roman"/>
          <w:sz w:val="24"/>
          <w:szCs w:val="24"/>
          <w:lang w:eastAsia="sl-SI"/>
        </w:rPr>
        <w:t xml:space="preserve"> objavljen v Uradnem glasilu slovenskih občin, št. </w:t>
      </w:r>
      <w:r w:rsidR="0089376D" w:rsidRPr="0089376D">
        <w:rPr>
          <w:rFonts w:ascii="Times New Roman" w:eastAsia="Times New Roman" w:hAnsi="Times New Roman" w:cs="Times New Roman"/>
          <w:sz w:val="24"/>
          <w:szCs w:val="24"/>
          <w:lang w:eastAsia="sl-SI"/>
        </w:rPr>
        <w:t>36</w:t>
      </w:r>
      <w:r w:rsidRPr="0089376D">
        <w:rPr>
          <w:rFonts w:ascii="Times New Roman" w:eastAsia="Times New Roman" w:hAnsi="Times New Roman" w:cs="Times New Roman"/>
          <w:sz w:val="24"/>
          <w:szCs w:val="24"/>
          <w:lang w:eastAsia="sl-SI"/>
        </w:rPr>
        <w:t>/20</w:t>
      </w:r>
      <w:r w:rsidR="0089376D" w:rsidRPr="0089376D">
        <w:rPr>
          <w:rFonts w:ascii="Times New Roman" w:eastAsia="Times New Roman" w:hAnsi="Times New Roman" w:cs="Times New Roman"/>
          <w:sz w:val="24"/>
          <w:szCs w:val="24"/>
          <w:lang w:eastAsia="sl-SI"/>
        </w:rPr>
        <w:t>21</w:t>
      </w:r>
      <w:r w:rsidRPr="0089376D">
        <w:rPr>
          <w:rFonts w:ascii="Times New Roman" w:eastAsia="Times New Roman" w:hAnsi="Times New Roman" w:cs="Times New Roman"/>
          <w:sz w:val="24"/>
          <w:szCs w:val="24"/>
          <w:lang w:eastAsia="sl-SI"/>
        </w:rPr>
        <w:t>.</w:t>
      </w:r>
      <w:r w:rsidRPr="004015F7">
        <w:rPr>
          <w:rFonts w:ascii="Times New Roman" w:eastAsia="Times New Roman" w:hAnsi="Times New Roman" w:cs="Times New Roman"/>
          <w:sz w:val="24"/>
          <w:szCs w:val="24"/>
          <w:lang w:eastAsia="sl-SI"/>
        </w:rPr>
        <w:t xml:space="preserve">  </w:t>
      </w:r>
    </w:p>
    <w:p w14:paraId="14E82548"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14:paraId="28EAF873"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Postopek priprave in sprejema zaključnega računa je določen v 98. členu ZJF. Pripravljen je po postopku:</w:t>
      </w:r>
    </w:p>
    <w:p w14:paraId="594A1D95" w14:textId="77777777" w:rsidR="00F461B7" w:rsidRPr="004015F7" w:rsidRDefault="00F461B7" w:rsidP="00503DF2">
      <w:pPr>
        <w:numPr>
          <w:ilvl w:val="0"/>
          <w:numId w:val="11"/>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župan pripravi predlog zaključnega računa občinskega proračuna za preteklo leto in ga predloži ministrstvu pristojnemu za finance do 31. marca tekočega leta;</w:t>
      </w:r>
    </w:p>
    <w:p w14:paraId="0B5DB3C0" w14:textId="77777777" w:rsidR="00F461B7" w:rsidRPr="004015F7" w:rsidRDefault="00F461B7" w:rsidP="00503DF2">
      <w:pPr>
        <w:numPr>
          <w:ilvl w:val="0"/>
          <w:numId w:val="11"/>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župan predloži predlog zaključnega računa občinskemu svetu do 15. aprila tekočega leta;</w:t>
      </w:r>
    </w:p>
    <w:p w14:paraId="24C57F54" w14:textId="77777777" w:rsidR="00F461B7" w:rsidRPr="004015F7" w:rsidRDefault="00F461B7" w:rsidP="00503DF2">
      <w:pPr>
        <w:numPr>
          <w:ilvl w:val="0"/>
          <w:numId w:val="11"/>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župan o sprejetem zaključnem računu občinskega proračuna obvesti ministrstvo pristojno za finance v tridesetih dneh po njegovem sprejetju.</w:t>
      </w:r>
    </w:p>
    <w:p w14:paraId="47B2844B" w14:textId="77777777" w:rsidR="00F461B7" w:rsidRPr="004015F7" w:rsidRDefault="00F461B7" w:rsidP="00F461B7">
      <w:pPr>
        <w:spacing w:after="0"/>
        <w:ind w:left="284"/>
        <w:jc w:val="both"/>
        <w:textAlignment w:val="baseline"/>
        <w:rPr>
          <w:rFonts w:ascii="Times New Roman" w:eastAsia="Times New Roman" w:hAnsi="Times New Roman" w:cs="Times New Roman"/>
          <w:sz w:val="24"/>
          <w:szCs w:val="24"/>
          <w:lang w:eastAsia="sl-SI"/>
        </w:rPr>
      </w:pPr>
    </w:p>
    <w:p w14:paraId="268A15BA" w14:textId="77777777" w:rsidR="00F461B7" w:rsidRPr="004015F7" w:rsidRDefault="00F461B7" w:rsidP="00F461B7">
      <w:pPr>
        <w:keepNext/>
        <w:overflowPunct w:val="0"/>
        <w:autoSpaceDE w:val="0"/>
        <w:autoSpaceDN w:val="0"/>
        <w:adjustRightInd w:val="0"/>
        <w:spacing w:before="240" w:after="120" w:line="240" w:lineRule="auto"/>
        <w:jc w:val="center"/>
        <w:outlineLvl w:val="0"/>
        <w:rPr>
          <w:rFonts w:ascii="Times New Roman" w:eastAsia="Times New Roman" w:hAnsi="Times New Roman" w:cs="Times New Roman"/>
          <w:b/>
          <w:bCs/>
          <w:iCs/>
          <w:spacing w:val="60"/>
          <w:kern w:val="32"/>
          <w:sz w:val="24"/>
          <w:szCs w:val="24"/>
        </w:rPr>
      </w:pPr>
      <w:bookmarkStart w:id="9" w:name="_Toc5092208"/>
      <w:bookmarkStart w:id="10" w:name="_Toc98748287"/>
      <w:r w:rsidRPr="004015F7">
        <w:rPr>
          <w:rFonts w:ascii="Times New Roman" w:eastAsia="Times New Roman" w:hAnsi="Times New Roman" w:cs="Times New Roman"/>
          <w:b/>
          <w:bCs/>
          <w:iCs/>
          <w:spacing w:val="60"/>
          <w:kern w:val="32"/>
          <w:sz w:val="24"/>
          <w:szCs w:val="24"/>
        </w:rPr>
        <w:lastRenderedPageBreak/>
        <w:t>3. OBRAZLOŽITVE ZAKLJUČNEGA RAČUNA PRORAČUNA</w:t>
      </w:r>
      <w:bookmarkEnd w:id="9"/>
      <w:bookmarkEnd w:id="10"/>
    </w:p>
    <w:p w14:paraId="1A704A4D"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14:paraId="60DF3B9F" w14:textId="76C36539"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Za občine se je proračunsko leto zaključilo 31. decembra 20</w:t>
      </w:r>
      <w:r>
        <w:rPr>
          <w:rFonts w:ascii="Times New Roman" w:eastAsia="Times New Roman" w:hAnsi="Times New Roman" w:cs="Times New Roman"/>
          <w:sz w:val="24"/>
          <w:szCs w:val="24"/>
          <w:lang w:eastAsia="sl-SI"/>
        </w:rPr>
        <w:t>2</w:t>
      </w:r>
      <w:r w:rsidR="00B37E2A">
        <w:rPr>
          <w:rFonts w:ascii="Times New Roman" w:eastAsia="Times New Roman" w:hAnsi="Times New Roman" w:cs="Times New Roman"/>
          <w:sz w:val="24"/>
          <w:szCs w:val="24"/>
          <w:lang w:eastAsia="sl-SI"/>
        </w:rPr>
        <w:t>1</w:t>
      </w:r>
      <w:r w:rsidRPr="004015F7">
        <w:rPr>
          <w:rFonts w:ascii="Times New Roman" w:eastAsia="Times New Roman" w:hAnsi="Times New Roman" w:cs="Times New Roman"/>
          <w:sz w:val="24"/>
          <w:szCs w:val="24"/>
          <w:lang w:eastAsia="sl-SI"/>
        </w:rPr>
        <w:t>. To pomeni, da so med prihodki zajeti samo tisti prejemki, ki so bili v proračun vplačani v obdobju od 1. 1. 20</w:t>
      </w:r>
      <w:r>
        <w:rPr>
          <w:rFonts w:ascii="Times New Roman" w:eastAsia="Times New Roman" w:hAnsi="Times New Roman" w:cs="Times New Roman"/>
          <w:sz w:val="24"/>
          <w:szCs w:val="24"/>
          <w:lang w:eastAsia="sl-SI"/>
        </w:rPr>
        <w:t>2</w:t>
      </w:r>
      <w:r w:rsidR="00B37E2A">
        <w:rPr>
          <w:rFonts w:ascii="Times New Roman" w:eastAsia="Times New Roman" w:hAnsi="Times New Roman" w:cs="Times New Roman"/>
          <w:sz w:val="24"/>
          <w:szCs w:val="24"/>
          <w:lang w:eastAsia="sl-SI"/>
        </w:rPr>
        <w:t>1</w:t>
      </w:r>
      <w:r w:rsidRPr="004015F7">
        <w:rPr>
          <w:rFonts w:ascii="Times New Roman" w:eastAsia="Times New Roman" w:hAnsi="Times New Roman" w:cs="Times New Roman"/>
          <w:sz w:val="24"/>
          <w:szCs w:val="24"/>
          <w:lang w:eastAsia="sl-SI"/>
        </w:rPr>
        <w:t xml:space="preserve"> do 31. 12. 20</w:t>
      </w:r>
      <w:r>
        <w:rPr>
          <w:rFonts w:ascii="Times New Roman" w:eastAsia="Times New Roman" w:hAnsi="Times New Roman" w:cs="Times New Roman"/>
          <w:sz w:val="24"/>
          <w:szCs w:val="24"/>
          <w:lang w:eastAsia="sl-SI"/>
        </w:rPr>
        <w:t>2</w:t>
      </w:r>
      <w:r w:rsidR="00B37E2A">
        <w:rPr>
          <w:rFonts w:ascii="Times New Roman" w:eastAsia="Times New Roman" w:hAnsi="Times New Roman" w:cs="Times New Roman"/>
          <w:sz w:val="24"/>
          <w:szCs w:val="24"/>
          <w:lang w:eastAsia="sl-SI"/>
        </w:rPr>
        <w:t>1</w:t>
      </w:r>
      <w:r w:rsidRPr="004015F7">
        <w:rPr>
          <w:rFonts w:ascii="Times New Roman" w:eastAsia="Times New Roman" w:hAnsi="Times New Roman" w:cs="Times New Roman"/>
          <w:sz w:val="24"/>
          <w:szCs w:val="24"/>
          <w:lang w:eastAsia="sl-SI"/>
        </w:rPr>
        <w:t>. Med odhodki so zajeti tisti izdatki, ki so bili do 31. 12. 20</w:t>
      </w:r>
      <w:r>
        <w:rPr>
          <w:rFonts w:ascii="Times New Roman" w:eastAsia="Times New Roman" w:hAnsi="Times New Roman" w:cs="Times New Roman"/>
          <w:sz w:val="24"/>
          <w:szCs w:val="24"/>
          <w:lang w:eastAsia="sl-SI"/>
        </w:rPr>
        <w:t>2</w:t>
      </w:r>
      <w:r w:rsidR="00B37E2A">
        <w:rPr>
          <w:rFonts w:ascii="Times New Roman" w:eastAsia="Times New Roman" w:hAnsi="Times New Roman" w:cs="Times New Roman"/>
          <w:sz w:val="24"/>
          <w:szCs w:val="24"/>
          <w:lang w:eastAsia="sl-SI"/>
        </w:rPr>
        <w:t>1</w:t>
      </w:r>
      <w:r w:rsidRPr="004015F7">
        <w:rPr>
          <w:rFonts w:ascii="Times New Roman" w:eastAsia="Times New Roman" w:hAnsi="Times New Roman" w:cs="Times New Roman"/>
          <w:sz w:val="24"/>
          <w:szCs w:val="24"/>
          <w:lang w:eastAsia="sl-SI"/>
        </w:rPr>
        <w:t xml:space="preserve"> izplačani iz računa proračuna občine. </w:t>
      </w:r>
    </w:p>
    <w:p w14:paraId="4C74AC0E"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 xml:space="preserve">Zaključni račun proračuna je po vsebini sestavljen iz </w:t>
      </w:r>
      <w:r w:rsidRPr="004015F7">
        <w:rPr>
          <w:rFonts w:ascii="Times New Roman" w:eastAsia="Times New Roman" w:hAnsi="Times New Roman" w:cs="Times New Roman"/>
          <w:b/>
          <w:bCs/>
          <w:sz w:val="24"/>
          <w:szCs w:val="24"/>
          <w:lang w:eastAsia="sl-SI"/>
        </w:rPr>
        <w:t xml:space="preserve">splošnega </w:t>
      </w:r>
      <w:r w:rsidRPr="004015F7">
        <w:rPr>
          <w:rFonts w:ascii="Times New Roman" w:eastAsia="Times New Roman" w:hAnsi="Times New Roman" w:cs="Times New Roman"/>
          <w:sz w:val="24"/>
          <w:szCs w:val="24"/>
          <w:lang w:eastAsia="sl-SI"/>
        </w:rPr>
        <w:t xml:space="preserve">in </w:t>
      </w:r>
      <w:r w:rsidRPr="004015F7">
        <w:rPr>
          <w:rFonts w:ascii="Times New Roman" w:eastAsia="Times New Roman" w:hAnsi="Times New Roman" w:cs="Times New Roman"/>
          <w:b/>
          <w:bCs/>
          <w:sz w:val="24"/>
          <w:szCs w:val="24"/>
          <w:lang w:eastAsia="sl-SI"/>
        </w:rPr>
        <w:t xml:space="preserve">posebnega </w:t>
      </w:r>
      <w:r w:rsidRPr="004015F7">
        <w:rPr>
          <w:rFonts w:ascii="Times New Roman" w:eastAsia="Times New Roman" w:hAnsi="Times New Roman" w:cs="Times New Roman"/>
          <w:sz w:val="24"/>
          <w:szCs w:val="24"/>
          <w:lang w:eastAsia="sl-SI"/>
        </w:rPr>
        <w:t>dela ter obrazložitev.</w:t>
      </w:r>
    </w:p>
    <w:p w14:paraId="32F97D2A"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14:paraId="28437333"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015F7">
        <w:rPr>
          <w:rFonts w:ascii="Times New Roman" w:eastAsia="Times New Roman" w:hAnsi="Times New Roman" w:cs="Times New Roman"/>
          <w:b/>
          <w:bCs/>
          <w:sz w:val="24"/>
          <w:szCs w:val="24"/>
          <w:lang w:eastAsia="sl-SI"/>
        </w:rPr>
        <w:t xml:space="preserve">Splošni </w:t>
      </w:r>
      <w:r w:rsidRPr="004015F7">
        <w:rPr>
          <w:rFonts w:ascii="Times New Roman" w:eastAsia="Times New Roman" w:hAnsi="Times New Roman" w:cs="Times New Roman"/>
          <w:sz w:val="24"/>
          <w:szCs w:val="24"/>
          <w:lang w:eastAsia="sl-SI"/>
        </w:rPr>
        <w:t>del proračuna je sestavljen iz naslednjih izkazov:</w:t>
      </w:r>
    </w:p>
    <w:p w14:paraId="3EA7352F" w14:textId="77777777" w:rsidR="00F461B7" w:rsidRPr="004015F7" w:rsidRDefault="00F461B7" w:rsidP="00503DF2">
      <w:pPr>
        <w:numPr>
          <w:ilvl w:val="0"/>
          <w:numId w:val="12"/>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bilance prihodkov in odhodkov,</w:t>
      </w:r>
    </w:p>
    <w:p w14:paraId="2FB014C2" w14:textId="77777777" w:rsidR="00F461B7" w:rsidRPr="004015F7" w:rsidRDefault="00F461B7" w:rsidP="00503DF2">
      <w:pPr>
        <w:numPr>
          <w:ilvl w:val="0"/>
          <w:numId w:val="12"/>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računa finančnih terjatev in naložb in</w:t>
      </w:r>
    </w:p>
    <w:p w14:paraId="1119114C" w14:textId="77777777" w:rsidR="00F461B7" w:rsidRPr="004015F7" w:rsidRDefault="00F461B7" w:rsidP="00503DF2">
      <w:pPr>
        <w:numPr>
          <w:ilvl w:val="0"/>
          <w:numId w:val="12"/>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računa financiranja.</w:t>
      </w:r>
    </w:p>
    <w:p w14:paraId="09B95AA4"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14:paraId="26D70ABD"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015F7">
        <w:rPr>
          <w:rFonts w:ascii="Times New Roman" w:eastAsia="Times New Roman" w:hAnsi="Times New Roman" w:cs="Times New Roman"/>
          <w:b/>
          <w:bCs/>
          <w:sz w:val="24"/>
          <w:szCs w:val="24"/>
          <w:lang w:eastAsia="sl-SI"/>
        </w:rPr>
        <w:t xml:space="preserve">Posebni </w:t>
      </w:r>
      <w:r w:rsidRPr="004015F7">
        <w:rPr>
          <w:rFonts w:ascii="Times New Roman" w:eastAsia="Times New Roman" w:hAnsi="Times New Roman" w:cs="Times New Roman"/>
          <w:sz w:val="24"/>
          <w:szCs w:val="24"/>
          <w:lang w:eastAsia="sl-SI"/>
        </w:rPr>
        <w:t>del zaključnega računa proračuna sestavljajo realizirani finančni načrti neposrednih uporabnikov občinskega proračuna.</w:t>
      </w:r>
    </w:p>
    <w:p w14:paraId="22C3C13D"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14:paraId="4AD90D10"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V splošnem in posebnem delu zaključnega računa proračuna so prikazani:</w:t>
      </w:r>
    </w:p>
    <w:p w14:paraId="03D6F8BB" w14:textId="77777777" w:rsidR="00F461B7" w:rsidRPr="004015F7" w:rsidRDefault="00F461B7" w:rsidP="00503DF2">
      <w:pPr>
        <w:numPr>
          <w:ilvl w:val="0"/>
          <w:numId w:val="12"/>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sprejeti proračun preteklega leta,</w:t>
      </w:r>
    </w:p>
    <w:p w14:paraId="6910D035" w14:textId="77777777" w:rsidR="00F461B7" w:rsidRPr="004015F7" w:rsidRDefault="00F461B7" w:rsidP="00503DF2">
      <w:pPr>
        <w:numPr>
          <w:ilvl w:val="0"/>
          <w:numId w:val="12"/>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veljavni proračun preteklega leta,</w:t>
      </w:r>
    </w:p>
    <w:p w14:paraId="45107CE3" w14:textId="77777777" w:rsidR="00F461B7" w:rsidRPr="004015F7" w:rsidRDefault="00F461B7" w:rsidP="00503DF2">
      <w:pPr>
        <w:numPr>
          <w:ilvl w:val="0"/>
          <w:numId w:val="12"/>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realizirani proračun preteklega leta,</w:t>
      </w:r>
    </w:p>
    <w:p w14:paraId="2493DF11" w14:textId="77777777" w:rsidR="00F461B7" w:rsidRPr="004015F7" w:rsidRDefault="00F461B7" w:rsidP="00503DF2">
      <w:pPr>
        <w:numPr>
          <w:ilvl w:val="0"/>
          <w:numId w:val="12"/>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primerjavo med realiziranim in sprejetim proračunom preteklega leta,</w:t>
      </w:r>
    </w:p>
    <w:p w14:paraId="57E15768" w14:textId="77777777" w:rsidR="00F461B7" w:rsidRPr="004015F7" w:rsidRDefault="00F461B7" w:rsidP="00503DF2">
      <w:pPr>
        <w:numPr>
          <w:ilvl w:val="0"/>
          <w:numId w:val="12"/>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primerjavo med realiziranim in veljavnim proračunom preteklega leta.</w:t>
      </w:r>
    </w:p>
    <w:p w14:paraId="7AE30E83"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14:paraId="73B0C0B5"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b/>
          <w:sz w:val="24"/>
          <w:szCs w:val="24"/>
          <w:lang w:eastAsia="sl-SI"/>
        </w:rPr>
      </w:pPr>
      <w:r w:rsidRPr="004015F7">
        <w:rPr>
          <w:rFonts w:ascii="Times New Roman" w:eastAsia="Times New Roman" w:hAnsi="Times New Roman" w:cs="Times New Roman"/>
          <w:b/>
          <w:sz w:val="24"/>
          <w:szCs w:val="24"/>
          <w:lang w:eastAsia="sl-SI"/>
        </w:rPr>
        <w:t>Pri tem imajo ti pojmi naslednji pomen:</w:t>
      </w:r>
    </w:p>
    <w:p w14:paraId="5EDDC92D"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b/>
          <w:sz w:val="24"/>
          <w:szCs w:val="24"/>
          <w:lang w:eastAsia="sl-SI"/>
        </w:rPr>
      </w:pPr>
    </w:p>
    <w:p w14:paraId="7D7BB310"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015F7">
        <w:rPr>
          <w:rFonts w:ascii="Times New Roman" w:eastAsia="Times New Roman" w:hAnsi="Times New Roman" w:cs="Times New Roman"/>
          <w:i/>
          <w:iCs/>
          <w:sz w:val="24"/>
          <w:szCs w:val="24"/>
          <w:lang w:eastAsia="sl-SI"/>
        </w:rPr>
        <w:t xml:space="preserve">Sprejeti proračun </w:t>
      </w:r>
      <w:r w:rsidRPr="004015F7">
        <w:rPr>
          <w:rFonts w:ascii="Times New Roman" w:eastAsia="Times New Roman" w:hAnsi="Times New Roman" w:cs="Times New Roman"/>
          <w:sz w:val="24"/>
          <w:szCs w:val="24"/>
          <w:lang w:eastAsia="sl-SI"/>
        </w:rPr>
        <w:t>je proračun in spremembe proračuna (rebalans), ki jih je za preteklo leto sprejel občinski svet.</w:t>
      </w:r>
    </w:p>
    <w:p w14:paraId="0D916659" w14:textId="22C56F0D"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015F7">
        <w:rPr>
          <w:rFonts w:ascii="Times New Roman" w:eastAsia="Times New Roman" w:hAnsi="Times New Roman" w:cs="Times New Roman"/>
          <w:i/>
          <w:iCs/>
          <w:sz w:val="24"/>
          <w:szCs w:val="24"/>
          <w:lang w:eastAsia="sl-SI"/>
        </w:rPr>
        <w:t xml:space="preserve">Veljavni proračun </w:t>
      </w:r>
      <w:r w:rsidRPr="004015F7">
        <w:rPr>
          <w:rFonts w:ascii="Times New Roman" w:eastAsia="Times New Roman" w:hAnsi="Times New Roman" w:cs="Times New Roman"/>
          <w:sz w:val="24"/>
          <w:szCs w:val="24"/>
          <w:lang w:eastAsia="sl-SI"/>
        </w:rPr>
        <w:t>je sprejeti proračun za preteklo leto, ki so mu dodane spremembe proračuna po njegovem sprejemu na podlagi določb Zakona o javnih financah oziroma odločb odloka, s katerimi je bil sprejet občinski proračun in sicer spremembe zaradi prerazporeditev sredstev in vključitve namenskih prejemkov in izdatkov v sprejeti proračun (38. in 43. člen Zakona o javnih financah). V primeru Občine Poljčane pomeni to za leto 2</w:t>
      </w:r>
      <w:r w:rsidR="00A4763D">
        <w:rPr>
          <w:rFonts w:ascii="Times New Roman" w:eastAsia="Times New Roman" w:hAnsi="Times New Roman" w:cs="Times New Roman"/>
          <w:sz w:val="24"/>
          <w:szCs w:val="24"/>
          <w:lang w:eastAsia="sl-SI"/>
        </w:rPr>
        <w:t>021</w:t>
      </w:r>
      <w:r w:rsidRPr="004015F7">
        <w:rPr>
          <w:rFonts w:ascii="Times New Roman" w:eastAsia="Times New Roman" w:hAnsi="Times New Roman" w:cs="Times New Roman"/>
          <w:sz w:val="24"/>
          <w:szCs w:val="24"/>
          <w:lang w:eastAsia="sl-SI"/>
        </w:rPr>
        <w:t xml:space="preserve"> sprejeti proračun z upoštevanjem prerazporeditev pravic porabe.</w:t>
      </w:r>
    </w:p>
    <w:p w14:paraId="6E06087C" w14:textId="152510B3" w:rsidR="00F461B7" w:rsidRDefault="00F461B7"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4015F7">
        <w:rPr>
          <w:rFonts w:ascii="Times New Roman" w:eastAsia="Times New Roman" w:hAnsi="Times New Roman" w:cs="Times New Roman"/>
          <w:i/>
          <w:iCs/>
          <w:sz w:val="24"/>
          <w:szCs w:val="24"/>
          <w:lang w:eastAsia="sl-SI"/>
        </w:rPr>
        <w:t xml:space="preserve">Realizirani </w:t>
      </w:r>
      <w:r w:rsidRPr="004015F7">
        <w:rPr>
          <w:rFonts w:ascii="Times New Roman" w:eastAsia="Times New Roman" w:hAnsi="Times New Roman" w:cs="Times New Roman"/>
          <w:sz w:val="24"/>
          <w:szCs w:val="24"/>
          <w:lang w:eastAsia="sl-SI"/>
        </w:rPr>
        <w:t>proračun je proračun, ki predstavlja dejanske realizirane prihodke in druge prejemke in dejanske realizirane odhodke in druge izdatke v preteklem proračunskem letu, tudi z vključenimi odhodki splošne proračunske rezervacije, ki so dodeljena na posamezne proračunske postavke, po kontnem planu.</w:t>
      </w:r>
    </w:p>
    <w:p w14:paraId="49FE4EA3" w14:textId="77777777" w:rsidR="005E16AD" w:rsidRPr="005E16AD" w:rsidRDefault="005E16AD" w:rsidP="00F461B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14:paraId="78806E69" w14:textId="77777777" w:rsidR="00F461B7" w:rsidRPr="004015F7" w:rsidRDefault="00F461B7" w:rsidP="00F461B7">
      <w:pPr>
        <w:autoSpaceDE w:val="0"/>
        <w:autoSpaceDN w:val="0"/>
        <w:adjustRightInd w:val="0"/>
        <w:spacing w:after="0" w:line="240" w:lineRule="auto"/>
        <w:jc w:val="both"/>
        <w:rPr>
          <w:rFonts w:ascii="Times New Roman" w:eastAsia="Times New Roman" w:hAnsi="Times New Roman" w:cs="Times New Roman"/>
          <w:b/>
          <w:sz w:val="24"/>
          <w:szCs w:val="24"/>
          <w:lang w:eastAsia="sl-SI"/>
        </w:rPr>
      </w:pPr>
      <w:r w:rsidRPr="004015F7">
        <w:rPr>
          <w:rFonts w:ascii="Times New Roman" w:eastAsia="Times New Roman" w:hAnsi="Times New Roman" w:cs="Times New Roman"/>
          <w:b/>
          <w:sz w:val="24"/>
          <w:szCs w:val="24"/>
          <w:lang w:eastAsia="sl-SI"/>
        </w:rPr>
        <w:t>Zaključni  račun proračuna zajema naslednje obrazložitve:</w:t>
      </w:r>
    </w:p>
    <w:p w14:paraId="7218AB9A" w14:textId="77777777" w:rsidR="00F461B7" w:rsidRPr="004015F7" w:rsidRDefault="00F461B7" w:rsidP="00503DF2">
      <w:pPr>
        <w:numPr>
          <w:ilvl w:val="0"/>
          <w:numId w:val="13"/>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obrazložitve splošnega dela zaključnega računa proračuna,</w:t>
      </w:r>
    </w:p>
    <w:p w14:paraId="377C1DB8" w14:textId="77777777" w:rsidR="00F461B7" w:rsidRPr="004015F7" w:rsidRDefault="00F461B7" w:rsidP="00503DF2">
      <w:pPr>
        <w:numPr>
          <w:ilvl w:val="0"/>
          <w:numId w:val="13"/>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obrazložitve posebnega dela zaključnega računa proračuna,</w:t>
      </w:r>
    </w:p>
    <w:p w14:paraId="2F8CEF8A" w14:textId="7293FDFD" w:rsidR="00F461B7" w:rsidRPr="004015F7" w:rsidRDefault="00F461B7" w:rsidP="00503DF2">
      <w:pPr>
        <w:numPr>
          <w:ilvl w:val="0"/>
          <w:numId w:val="13"/>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 xml:space="preserve">obrazložitve </w:t>
      </w:r>
      <w:r w:rsidR="001E158E">
        <w:rPr>
          <w:rFonts w:ascii="Times New Roman" w:eastAsia="Times New Roman" w:hAnsi="Times New Roman" w:cs="Times New Roman"/>
          <w:sz w:val="24"/>
          <w:szCs w:val="24"/>
          <w:lang w:eastAsia="sl-SI"/>
        </w:rPr>
        <w:t xml:space="preserve">realizacije </w:t>
      </w:r>
      <w:r w:rsidRPr="004015F7">
        <w:rPr>
          <w:rFonts w:ascii="Times New Roman" w:eastAsia="Times New Roman" w:hAnsi="Times New Roman" w:cs="Times New Roman"/>
          <w:sz w:val="24"/>
          <w:szCs w:val="24"/>
          <w:lang w:eastAsia="sl-SI"/>
        </w:rPr>
        <w:t>NRP</w:t>
      </w:r>
      <w:r w:rsidR="001E158E">
        <w:rPr>
          <w:rFonts w:ascii="Times New Roman" w:eastAsia="Times New Roman" w:hAnsi="Times New Roman" w:cs="Times New Roman"/>
          <w:sz w:val="24"/>
          <w:szCs w:val="24"/>
          <w:lang w:eastAsia="sl-SI"/>
        </w:rPr>
        <w:t>-ja</w:t>
      </w:r>
    </w:p>
    <w:p w14:paraId="4CCE56DA" w14:textId="0B59875B" w:rsidR="00F461B7" w:rsidRPr="004015F7" w:rsidRDefault="00F461B7" w:rsidP="00503DF2">
      <w:pPr>
        <w:numPr>
          <w:ilvl w:val="0"/>
          <w:numId w:val="13"/>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obrazložitev podatkov iz bilance stanja ter</w:t>
      </w:r>
    </w:p>
    <w:p w14:paraId="69EF961A" w14:textId="651DFBD8" w:rsidR="00C5613B" w:rsidRPr="005E16AD" w:rsidRDefault="00F461B7" w:rsidP="00503DF2">
      <w:pPr>
        <w:numPr>
          <w:ilvl w:val="0"/>
          <w:numId w:val="13"/>
        </w:num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eastAsia="sl-SI"/>
        </w:rPr>
      </w:pPr>
      <w:r w:rsidRPr="004015F7">
        <w:rPr>
          <w:rFonts w:ascii="Times New Roman" w:eastAsia="Times New Roman" w:hAnsi="Times New Roman" w:cs="Times New Roman"/>
          <w:sz w:val="24"/>
          <w:szCs w:val="24"/>
          <w:lang w:eastAsia="sl-SI"/>
        </w:rPr>
        <w:t>poročilo o doseženih ciljih in rezultati</w:t>
      </w:r>
    </w:p>
    <w:p w14:paraId="0F1E677A" w14:textId="50766AE4" w:rsidR="00C5613B" w:rsidRPr="004015F7" w:rsidRDefault="00C5613B" w:rsidP="00C5613B">
      <w:pPr>
        <w:keepNext/>
        <w:overflowPunct w:val="0"/>
        <w:autoSpaceDE w:val="0"/>
        <w:autoSpaceDN w:val="0"/>
        <w:adjustRightInd w:val="0"/>
        <w:spacing w:before="240" w:after="120" w:line="240" w:lineRule="auto"/>
        <w:jc w:val="center"/>
        <w:outlineLvl w:val="1"/>
        <w:rPr>
          <w:rFonts w:ascii="Times New Roman" w:eastAsia="Times New Roman" w:hAnsi="Times New Roman" w:cs="Times New Roman"/>
          <w:b/>
          <w:spacing w:val="30"/>
          <w:sz w:val="24"/>
          <w:szCs w:val="24"/>
        </w:rPr>
      </w:pPr>
      <w:bookmarkStart w:id="11" w:name="_Toc98748288"/>
      <w:r w:rsidRPr="004015F7">
        <w:rPr>
          <w:rFonts w:ascii="Times New Roman" w:eastAsia="Times New Roman" w:hAnsi="Times New Roman" w:cs="Times New Roman"/>
          <w:b/>
          <w:spacing w:val="30"/>
          <w:sz w:val="24"/>
          <w:szCs w:val="24"/>
        </w:rPr>
        <w:lastRenderedPageBreak/>
        <w:t>3.1. OBRAZLOŽITEV SPLOŠNEGA DELA ZAKLJUČNEGA RAČUNA PRORAČUNA</w:t>
      </w:r>
      <w:bookmarkEnd w:id="6"/>
      <w:bookmarkEnd w:id="11"/>
    </w:p>
    <w:p w14:paraId="1C746BF8" w14:textId="77777777" w:rsidR="00C5613B" w:rsidRPr="004015F7" w:rsidRDefault="00C5613B" w:rsidP="00C5613B">
      <w:pPr>
        <w:keepNext/>
        <w:keepLines/>
        <w:numPr>
          <w:ilvl w:val="2"/>
          <w:numId w:val="0"/>
        </w:numPr>
        <w:spacing w:before="120" w:after="240" w:line="240" w:lineRule="auto"/>
        <w:ind w:left="2008" w:hanging="720"/>
        <w:outlineLvl w:val="2"/>
        <w:rPr>
          <w:rFonts w:ascii="Times New Roman" w:eastAsia="Times New Roman" w:hAnsi="Times New Roman" w:cs="Times New Roman"/>
          <w:b/>
          <w:iCs/>
          <w:spacing w:val="30"/>
          <w:sz w:val="24"/>
          <w:szCs w:val="24"/>
        </w:rPr>
      </w:pPr>
      <w:bookmarkStart w:id="12" w:name="_Toc98748289"/>
      <w:r w:rsidRPr="001E5632">
        <w:rPr>
          <w:rFonts w:ascii="Times New Roman" w:eastAsia="Times New Roman" w:hAnsi="Times New Roman" w:cs="Times New Roman"/>
          <w:b/>
          <w:iCs/>
          <w:spacing w:val="30"/>
          <w:sz w:val="24"/>
          <w:szCs w:val="24"/>
        </w:rPr>
        <w:t>3.1.1. Makroekonomska izhodišča, na osnovi katerih je bil pripravljen proračun in spremembe   makroekonomskih gibanj med letom</w:t>
      </w:r>
      <w:bookmarkEnd w:id="12"/>
    </w:p>
    <w:p w14:paraId="395EC8DC" w14:textId="77777777" w:rsidR="00C5613B" w:rsidRPr="004015F7"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0"/>
        </w:rPr>
      </w:pPr>
      <w:r w:rsidRPr="004015F7">
        <w:rPr>
          <w:rFonts w:ascii="Times New Roman" w:eastAsia="Times New Roman" w:hAnsi="Times New Roman" w:cs="Times New Roman"/>
          <w:sz w:val="24"/>
          <w:szCs w:val="20"/>
        </w:rPr>
        <w:t>Skladno s 17. členom Zakona o javnih financah minister,  pristojen za finance, o temeljnih ekonomskih izhodiščih in predpostavkah za pripravo državnega proračuna obvesti tudi občine. Ministrstvo za finance je</w:t>
      </w:r>
      <w:r>
        <w:rPr>
          <w:rFonts w:ascii="Times New Roman" w:eastAsia="Times New Roman" w:hAnsi="Times New Roman" w:cs="Times New Roman"/>
          <w:sz w:val="24"/>
          <w:szCs w:val="20"/>
        </w:rPr>
        <w:t xml:space="preserve"> z dopisom</w:t>
      </w:r>
      <w:r w:rsidRPr="004015F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7</w:t>
      </w:r>
      <w:r w:rsidRPr="004015F7">
        <w:rPr>
          <w:rFonts w:ascii="Times New Roman" w:eastAsia="Times New Roman" w:hAnsi="Times New Roman" w:cs="Times New Roman"/>
          <w:sz w:val="24"/>
          <w:szCs w:val="20"/>
        </w:rPr>
        <w:t>. 10. 20</w:t>
      </w:r>
      <w:r>
        <w:rPr>
          <w:rFonts w:ascii="Times New Roman" w:eastAsia="Times New Roman" w:hAnsi="Times New Roman" w:cs="Times New Roman"/>
          <w:sz w:val="24"/>
          <w:szCs w:val="20"/>
        </w:rPr>
        <w:t>20</w:t>
      </w:r>
      <w:r w:rsidRPr="004015F7">
        <w:rPr>
          <w:rFonts w:ascii="Times New Roman" w:eastAsia="Times New Roman" w:hAnsi="Times New Roman" w:cs="Times New Roman"/>
          <w:sz w:val="24"/>
          <w:szCs w:val="20"/>
        </w:rPr>
        <w:t xml:space="preserve"> posredovalo občinam Proračunski priročnik za pripravo občinskih proračunov za leto 20</w:t>
      </w:r>
      <w:r>
        <w:rPr>
          <w:rFonts w:ascii="Times New Roman" w:eastAsia="Times New Roman" w:hAnsi="Times New Roman" w:cs="Times New Roman"/>
          <w:sz w:val="24"/>
          <w:szCs w:val="20"/>
        </w:rPr>
        <w:t>21 in 2022</w:t>
      </w:r>
      <w:r w:rsidRPr="004015F7">
        <w:rPr>
          <w:rFonts w:ascii="Times New Roman" w:eastAsia="Times New Roman" w:hAnsi="Times New Roman" w:cs="Times New Roman"/>
          <w:sz w:val="24"/>
          <w:szCs w:val="20"/>
        </w:rPr>
        <w:t xml:space="preserve">. Proračunski priročnik  zajema globalne makroekonomske okvire razvoja Slovenije iz </w:t>
      </w:r>
      <w:r>
        <w:rPr>
          <w:rFonts w:ascii="Times New Roman" w:eastAsia="Times New Roman" w:hAnsi="Times New Roman" w:cs="Times New Roman"/>
          <w:sz w:val="24"/>
          <w:szCs w:val="20"/>
        </w:rPr>
        <w:t>j</w:t>
      </w:r>
      <w:r w:rsidRPr="004015F7">
        <w:rPr>
          <w:rFonts w:ascii="Times New Roman" w:eastAsia="Times New Roman" w:hAnsi="Times New Roman" w:cs="Times New Roman"/>
          <w:sz w:val="24"/>
          <w:szCs w:val="20"/>
        </w:rPr>
        <w:t xml:space="preserve">esenske napovedi gospodarskih gibanj Urada RS za makroekonomske analize in razvoj. </w:t>
      </w:r>
    </w:p>
    <w:p w14:paraId="044C6981" w14:textId="77777777" w:rsidR="00C5613B" w:rsidRPr="004015F7"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 času priprave občinskega proračuna je bila upoštevana predlagana povprečnina v višini 628,20 €</w:t>
      </w:r>
      <w:r w:rsidRPr="004015F7">
        <w:rPr>
          <w:rFonts w:ascii="Times New Roman" w:eastAsia="Times New Roman" w:hAnsi="Times New Roman" w:cs="Times New Roman"/>
          <w:sz w:val="24"/>
          <w:szCs w:val="24"/>
        </w:rPr>
        <w:t>. S tem je bila postavljena osnova za načrtovanje davčnih prihodkov, ki predstavljajo najpomembnejši del proračuna za financiranje zakonsko določenih n</w:t>
      </w:r>
      <w:r>
        <w:rPr>
          <w:rFonts w:ascii="Times New Roman" w:eastAsia="Times New Roman" w:hAnsi="Times New Roman" w:cs="Times New Roman"/>
          <w:sz w:val="24"/>
          <w:szCs w:val="24"/>
        </w:rPr>
        <w:t xml:space="preserve">alog. Na ta način je Občina Poljčane v letu 2021 prejela  2.751.452 € €  prihodkov iz dohodnine.  </w:t>
      </w:r>
    </w:p>
    <w:p w14:paraId="02783B94" w14:textId="77777777" w:rsidR="00C5613B" w:rsidRPr="004015F7"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Pri načrtovanju sredstev za plače je bila uporabljena plačna lestvica, ki velja od 1. 9. 2016  in določbe Dogovora o plačah in drugih stroških dela v javnem sektorju (Uradni list RS, št.80/18) veljavne za leto 20</w:t>
      </w:r>
      <w:r>
        <w:rPr>
          <w:rFonts w:ascii="Times New Roman" w:eastAsia="Times New Roman" w:hAnsi="Times New Roman" w:cs="Times New Roman"/>
          <w:sz w:val="24"/>
          <w:szCs w:val="24"/>
        </w:rPr>
        <w:t>21</w:t>
      </w:r>
      <w:r w:rsidRPr="004015F7">
        <w:rPr>
          <w:rFonts w:ascii="Times New Roman" w:eastAsia="Times New Roman" w:hAnsi="Times New Roman" w:cs="Times New Roman"/>
          <w:sz w:val="24"/>
          <w:szCs w:val="24"/>
        </w:rPr>
        <w:t>.</w:t>
      </w:r>
    </w:p>
    <w:p w14:paraId="59925BB4" w14:textId="77777777" w:rsidR="00C5613B" w:rsidRPr="004015F7"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Navedeni podatki so predstavljali izhodišče za pripravo  proračuna Občine Poljčane za leto 20</w:t>
      </w:r>
      <w:r>
        <w:rPr>
          <w:rFonts w:ascii="Times New Roman" w:eastAsia="Times New Roman" w:hAnsi="Times New Roman" w:cs="Times New Roman"/>
          <w:sz w:val="24"/>
          <w:szCs w:val="24"/>
        </w:rPr>
        <w:t>21</w:t>
      </w:r>
      <w:r w:rsidRPr="004015F7">
        <w:rPr>
          <w:rFonts w:ascii="Times New Roman" w:eastAsia="Times New Roman" w:hAnsi="Times New Roman" w:cs="Times New Roman"/>
          <w:sz w:val="24"/>
          <w:szCs w:val="24"/>
        </w:rPr>
        <w:t xml:space="preserve">, ki je bil sprejet </w:t>
      </w:r>
      <w:r>
        <w:rPr>
          <w:rFonts w:ascii="Times New Roman" w:eastAsia="Times New Roman" w:hAnsi="Times New Roman" w:cs="Times New Roman"/>
          <w:sz w:val="24"/>
          <w:szCs w:val="24"/>
        </w:rPr>
        <w:t>20</w:t>
      </w:r>
      <w:r w:rsidRPr="004015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1. 2021</w:t>
      </w:r>
      <w:r w:rsidRPr="004015F7">
        <w:rPr>
          <w:rFonts w:ascii="Times New Roman" w:eastAsia="Times New Roman" w:hAnsi="Times New Roman" w:cs="Times New Roman"/>
          <w:sz w:val="24"/>
          <w:szCs w:val="24"/>
        </w:rPr>
        <w:t xml:space="preserve">. Tekom leta se je pokazala potreba po spremembi proračuna zato je Občinski svet Občine Poljčane na </w:t>
      </w:r>
      <w:r>
        <w:rPr>
          <w:rFonts w:ascii="Times New Roman" w:eastAsia="Times New Roman" w:hAnsi="Times New Roman" w:cs="Times New Roman"/>
          <w:sz w:val="24"/>
          <w:szCs w:val="24"/>
        </w:rPr>
        <w:t>18</w:t>
      </w:r>
      <w:r w:rsidRPr="004015F7">
        <w:rPr>
          <w:rFonts w:ascii="Times New Roman" w:eastAsia="Times New Roman" w:hAnsi="Times New Roman" w:cs="Times New Roman"/>
          <w:sz w:val="24"/>
          <w:szCs w:val="24"/>
        </w:rPr>
        <w:t xml:space="preserve">. redni seji dne </w:t>
      </w:r>
      <w:r>
        <w:rPr>
          <w:rFonts w:ascii="Times New Roman" w:eastAsia="Times New Roman" w:hAnsi="Times New Roman" w:cs="Times New Roman"/>
          <w:sz w:val="24"/>
          <w:szCs w:val="24"/>
        </w:rPr>
        <w:t>30. 6. 2021</w:t>
      </w:r>
      <w:r w:rsidRPr="004015F7">
        <w:rPr>
          <w:rFonts w:ascii="Times New Roman" w:eastAsia="Times New Roman" w:hAnsi="Times New Roman" w:cs="Times New Roman"/>
          <w:sz w:val="24"/>
          <w:szCs w:val="24"/>
        </w:rPr>
        <w:t xml:space="preserve"> sprejel rebalans proračuna za leto 20</w:t>
      </w:r>
      <w:r>
        <w:rPr>
          <w:rFonts w:ascii="Times New Roman" w:eastAsia="Times New Roman" w:hAnsi="Times New Roman" w:cs="Times New Roman"/>
          <w:sz w:val="24"/>
          <w:szCs w:val="24"/>
        </w:rPr>
        <w:t>21</w:t>
      </w:r>
      <w:r w:rsidRPr="004015F7">
        <w:rPr>
          <w:rFonts w:ascii="Times New Roman" w:eastAsia="Times New Roman" w:hAnsi="Times New Roman" w:cs="Times New Roman"/>
          <w:sz w:val="24"/>
          <w:szCs w:val="24"/>
        </w:rPr>
        <w:t>.</w:t>
      </w:r>
    </w:p>
    <w:p w14:paraId="5ED4F869" w14:textId="77777777" w:rsidR="00C5613B" w:rsidRPr="004015F7" w:rsidRDefault="00C5613B" w:rsidP="00C5613B">
      <w:pPr>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4"/>
          <w:szCs w:val="24"/>
        </w:rPr>
      </w:pPr>
    </w:p>
    <w:p w14:paraId="2B4AB3D4" w14:textId="77777777" w:rsidR="00C5613B" w:rsidRPr="004015F7" w:rsidRDefault="00C5613B" w:rsidP="00C5613B">
      <w:pPr>
        <w:keepNext/>
        <w:keepLines/>
        <w:numPr>
          <w:ilvl w:val="2"/>
          <w:numId w:val="0"/>
        </w:numPr>
        <w:spacing w:before="120" w:after="240" w:line="240" w:lineRule="auto"/>
        <w:ind w:left="2008" w:hanging="720"/>
        <w:outlineLvl w:val="2"/>
        <w:rPr>
          <w:rFonts w:ascii="Times New Roman" w:eastAsia="Times New Roman" w:hAnsi="Times New Roman" w:cs="Times New Roman"/>
          <w:b/>
          <w:iCs/>
          <w:spacing w:val="30"/>
          <w:sz w:val="24"/>
          <w:szCs w:val="24"/>
        </w:rPr>
      </w:pPr>
      <w:bookmarkStart w:id="13" w:name="_Toc98748290"/>
      <w:r w:rsidRPr="001E5632">
        <w:rPr>
          <w:rFonts w:ascii="Times New Roman" w:eastAsia="Times New Roman" w:hAnsi="Times New Roman" w:cs="Times New Roman"/>
          <w:b/>
          <w:iCs/>
          <w:spacing w:val="30"/>
          <w:sz w:val="24"/>
          <w:szCs w:val="24"/>
        </w:rPr>
        <w:t>3.1.2. Poročilo o realizaciji prejemkov in izdatkov občinskega proračuna, proračunskem presežku ali primanjkljaju in zadolževanju proračuna</w:t>
      </w:r>
      <w:bookmarkEnd w:id="13"/>
    </w:p>
    <w:p w14:paraId="6BE1A421" w14:textId="77777777" w:rsidR="00C5613B" w:rsidRPr="004015F7" w:rsidRDefault="00C5613B" w:rsidP="00C5613B">
      <w:pPr>
        <w:spacing w:before="100" w:beforeAutospacing="1" w:after="100" w:afterAutospacing="1" w:line="240" w:lineRule="auto"/>
        <w:jc w:val="both"/>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Zadnji sprejeti proračun za leto 20</w:t>
      </w:r>
      <w:r>
        <w:rPr>
          <w:rFonts w:ascii="Times New Roman" w:eastAsia="Times New Roman" w:hAnsi="Times New Roman" w:cs="Times New Roman"/>
          <w:sz w:val="24"/>
          <w:szCs w:val="24"/>
        </w:rPr>
        <w:t>21</w:t>
      </w:r>
      <w:r w:rsidRPr="004015F7">
        <w:rPr>
          <w:rFonts w:ascii="Times New Roman" w:eastAsia="Times New Roman" w:hAnsi="Times New Roman" w:cs="Times New Roman"/>
          <w:sz w:val="24"/>
          <w:szCs w:val="24"/>
        </w:rPr>
        <w:t xml:space="preserve"> (rebalans) je predvi</w:t>
      </w:r>
      <w:r>
        <w:rPr>
          <w:rFonts w:ascii="Times New Roman" w:eastAsia="Times New Roman" w:hAnsi="Times New Roman" w:cs="Times New Roman"/>
          <w:sz w:val="24"/>
          <w:szCs w:val="24"/>
        </w:rPr>
        <w:t>deval skupne prihodke v višini 4</w:t>
      </w:r>
      <w:r w:rsidRPr="004015F7">
        <w:rPr>
          <w:rFonts w:ascii="Times New Roman" w:eastAsia="Times New Roman" w:hAnsi="Times New Roman" w:cs="Times New Roman"/>
          <w:sz w:val="24"/>
          <w:szCs w:val="24"/>
        </w:rPr>
        <w:t>.</w:t>
      </w:r>
      <w:r>
        <w:rPr>
          <w:rFonts w:ascii="Times New Roman" w:eastAsia="Times New Roman" w:hAnsi="Times New Roman" w:cs="Times New Roman"/>
          <w:sz w:val="24"/>
          <w:szCs w:val="24"/>
        </w:rPr>
        <w:t>077.278</w:t>
      </w:r>
      <w:r w:rsidRPr="004015F7">
        <w:rPr>
          <w:rFonts w:ascii="Times New Roman" w:eastAsia="Times New Roman" w:hAnsi="Times New Roman" w:cs="Times New Roman"/>
          <w:sz w:val="24"/>
          <w:szCs w:val="24"/>
        </w:rPr>
        <w:t xml:space="preserve"> € in skupne odhodke v višini 4.</w:t>
      </w:r>
      <w:r>
        <w:rPr>
          <w:rFonts w:ascii="Times New Roman" w:eastAsia="Times New Roman" w:hAnsi="Times New Roman" w:cs="Times New Roman"/>
          <w:sz w:val="24"/>
          <w:szCs w:val="24"/>
        </w:rPr>
        <w:t>580.565</w:t>
      </w:r>
      <w:r w:rsidRPr="004015F7">
        <w:rPr>
          <w:rFonts w:ascii="Times New Roman" w:eastAsia="Times New Roman" w:hAnsi="Times New Roman" w:cs="Times New Roman"/>
          <w:sz w:val="24"/>
          <w:szCs w:val="24"/>
        </w:rPr>
        <w:t xml:space="preserve"> €. Načrtovan je bil proračunski primanjkljaj v višini </w:t>
      </w:r>
      <w:r>
        <w:rPr>
          <w:rFonts w:ascii="Times New Roman" w:eastAsia="Times New Roman" w:hAnsi="Times New Roman" w:cs="Times New Roman"/>
          <w:sz w:val="24"/>
          <w:szCs w:val="24"/>
        </w:rPr>
        <w:t>503.287</w:t>
      </w:r>
      <w:r w:rsidRPr="004015F7">
        <w:rPr>
          <w:rFonts w:ascii="Times New Roman" w:eastAsia="Times New Roman" w:hAnsi="Times New Roman" w:cs="Times New Roman"/>
          <w:sz w:val="24"/>
          <w:szCs w:val="24"/>
        </w:rPr>
        <w:t xml:space="preserve"> € in sredstva preteklega leta v višini </w:t>
      </w:r>
      <w:r>
        <w:rPr>
          <w:rFonts w:ascii="Times New Roman" w:eastAsia="Times New Roman" w:hAnsi="Times New Roman" w:cs="Times New Roman"/>
          <w:sz w:val="24"/>
          <w:szCs w:val="24"/>
        </w:rPr>
        <w:t>745.732</w:t>
      </w:r>
      <w:r w:rsidRPr="004015F7">
        <w:rPr>
          <w:rFonts w:ascii="Times New Roman" w:eastAsia="Times New Roman" w:hAnsi="Times New Roman" w:cs="Times New Roman"/>
          <w:sz w:val="24"/>
          <w:szCs w:val="24"/>
        </w:rPr>
        <w:t xml:space="preserve"> €, s katerimi se pokrije primanjkljaj in odplačilo </w:t>
      </w:r>
      <w:r>
        <w:rPr>
          <w:rFonts w:ascii="Times New Roman" w:eastAsia="Times New Roman" w:hAnsi="Times New Roman" w:cs="Times New Roman"/>
          <w:sz w:val="24"/>
          <w:szCs w:val="24"/>
        </w:rPr>
        <w:t>dolgoročnih kreditov za leto 2021</w:t>
      </w:r>
      <w:r w:rsidRPr="004015F7">
        <w:rPr>
          <w:rFonts w:ascii="Times New Roman" w:eastAsia="Times New Roman" w:hAnsi="Times New Roman" w:cs="Times New Roman"/>
          <w:sz w:val="24"/>
          <w:szCs w:val="24"/>
        </w:rPr>
        <w:t>.</w:t>
      </w:r>
    </w:p>
    <w:p w14:paraId="4A627734" w14:textId="77777777" w:rsidR="00C5613B" w:rsidRPr="004015F7" w:rsidRDefault="00C5613B" w:rsidP="00C5613B">
      <w:pPr>
        <w:spacing w:before="100" w:beforeAutospacing="1" w:after="100" w:afterAutospacing="1" w:line="240" w:lineRule="auto"/>
        <w:jc w:val="both"/>
        <w:rPr>
          <w:rFonts w:ascii="Times New Roman" w:eastAsia="Times New Roman" w:hAnsi="Times New Roman" w:cs="Times New Roman"/>
          <w:b/>
          <w:sz w:val="24"/>
          <w:szCs w:val="24"/>
        </w:rPr>
      </w:pPr>
      <w:r w:rsidRPr="004015F7">
        <w:rPr>
          <w:rFonts w:ascii="Times New Roman" w:eastAsia="Times New Roman" w:hAnsi="Times New Roman" w:cs="Times New Roman"/>
          <w:b/>
          <w:sz w:val="24"/>
          <w:szCs w:val="24"/>
        </w:rPr>
        <w:t>Tabela 1: primerjava realizacije prihodkov z načrtovanimi</w:t>
      </w:r>
    </w:p>
    <w:tbl>
      <w:tblPr>
        <w:tblStyle w:val="Tabelamrea11"/>
        <w:tblW w:w="9322" w:type="dxa"/>
        <w:tblLayout w:type="fixed"/>
        <w:tblLook w:val="04A0" w:firstRow="1" w:lastRow="0" w:firstColumn="1" w:lastColumn="0" w:noHBand="0" w:noVBand="1"/>
      </w:tblPr>
      <w:tblGrid>
        <w:gridCol w:w="2802"/>
        <w:gridCol w:w="1559"/>
        <w:gridCol w:w="1417"/>
        <w:gridCol w:w="1560"/>
        <w:gridCol w:w="992"/>
        <w:gridCol w:w="992"/>
      </w:tblGrid>
      <w:tr w:rsidR="00C5613B" w:rsidRPr="004015F7" w14:paraId="23C3F5F6" w14:textId="77777777" w:rsidTr="00240F8B">
        <w:tc>
          <w:tcPr>
            <w:tcW w:w="2802" w:type="dxa"/>
          </w:tcPr>
          <w:p w14:paraId="3E83F16A" w14:textId="77777777" w:rsidR="00C5613B" w:rsidRPr="004015F7" w:rsidRDefault="00C5613B" w:rsidP="00240F8B">
            <w:pPr>
              <w:spacing w:before="100" w:beforeAutospacing="1" w:after="100" w:afterAutospacing="1"/>
              <w:rPr>
                <w:sz w:val="24"/>
                <w:szCs w:val="24"/>
              </w:rPr>
            </w:pPr>
          </w:p>
        </w:tc>
        <w:tc>
          <w:tcPr>
            <w:tcW w:w="1559" w:type="dxa"/>
          </w:tcPr>
          <w:p w14:paraId="66D13C15" w14:textId="77777777" w:rsidR="00C5613B" w:rsidRPr="004015F7" w:rsidRDefault="00C5613B" w:rsidP="00240F8B">
            <w:pPr>
              <w:spacing w:before="100" w:beforeAutospacing="1" w:after="100" w:afterAutospacing="1"/>
              <w:jc w:val="center"/>
              <w:rPr>
                <w:b/>
              </w:rPr>
            </w:pPr>
            <w:r w:rsidRPr="004015F7">
              <w:rPr>
                <w:b/>
              </w:rPr>
              <w:t>REBALANS 20</w:t>
            </w:r>
            <w:r>
              <w:rPr>
                <w:b/>
              </w:rPr>
              <w:t>21</w:t>
            </w:r>
          </w:p>
        </w:tc>
        <w:tc>
          <w:tcPr>
            <w:tcW w:w="1417" w:type="dxa"/>
          </w:tcPr>
          <w:p w14:paraId="03FAE3E6" w14:textId="77777777" w:rsidR="00C5613B" w:rsidRPr="004015F7" w:rsidRDefault="00C5613B" w:rsidP="00240F8B">
            <w:pPr>
              <w:spacing w:before="100" w:beforeAutospacing="1" w:after="100" w:afterAutospacing="1"/>
              <w:rPr>
                <w:b/>
              </w:rPr>
            </w:pPr>
            <w:r w:rsidRPr="004015F7">
              <w:rPr>
                <w:b/>
              </w:rPr>
              <w:t>VELJAVNI PLAN 20</w:t>
            </w:r>
            <w:r>
              <w:rPr>
                <w:b/>
              </w:rPr>
              <w:t>21</w:t>
            </w:r>
          </w:p>
        </w:tc>
        <w:tc>
          <w:tcPr>
            <w:tcW w:w="1560" w:type="dxa"/>
          </w:tcPr>
          <w:p w14:paraId="4B05A21B" w14:textId="77777777" w:rsidR="00C5613B" w:rsidRPr="004015F7" w:rsidRDefault="00C5613B" w:rsidP="00240F8B">
            <w:pPr>
              <w:spacing w:before="100" w:beforeAutospacing="1" w:after="100" w:afterAutospacing="1"/>
              <w:rPr>
                <w:b/>
              </w:rPr>
            </w:pPr>
            <w:r w:rsidRPr="004015F7">
              <w:rPr>
                <w:b/>
              </w:rPr>
              <w:t>ZR 20</w:t>
            </w:r>
            <w:r>
              <w:rPr>
                <w:b/>
              </w:rPr>
              <w:t>21</w:t>
            </w:r>
          </w:p>
        </w:tc>
        <w:tc>
          <w:tcPr>
            <w:tcW w:w="992" w:type="dxa"/>
          </w:tcPr>
          <w:p w14:paraId="3228BE73" w14:textId="77777777" w:rsidR="00C5613B" w:rsidRPr="004015F7" w:rsidRDefault="00C5613B" w:rsidP="00240F8B">
            <w:pPr>
              <w:spacing w:before="100" w:beforeAutospacing="1" w:after="100" w:afterAutospacing="1"/>
              <w:rPr>
                <w:b/>
              </w:rPr>
            </w:pPr>
            <w:r w:rsidRPr="004015F7">
              <w:rPr>
                <w:b/>
              </w:rPr>
              <w:t>Ind. ZR</w:t>
            </w:r>
            <w:r>
              <w:rPr>
                <w:b/>
              </w:rPr>
              <w:t>21</w:t>
            </w:r>
            <w:r w:rsidRPr="004015F7">
              <w:rPr>
                <w:b/>
              </w:rPr>
              <w:t>/REB</w:t>
            </w:r>
            <w:r>
              <w:rPr>
                <w:b/>
              </w:rPr>
              <w:t>21</w:t>
            </w:r>
          </w:p>
        </w:tc>
        <w:tc>
          <w:tcPr>
            <w:tcW w:w="992" w:type="dxa"/>
          </w:tcPr>
          <w:p w14:paraId="601F170B" w14:textId="77777777" w:rsidR="00C5613B" w:rsidRPr="004015F7" w:rsidRDefault="00C5613B" w:rsidP="00240F8B">
            <w:pPr>
              <w:spacing w:before="100" w:beforeAutospacing="1" w:after="100" w:afterAutospacing="1"/>
              <w:rPr>
                <w:b/>
              </w:rPr>
            </w:pPr>
            <w:r w:rsidRPr="004015F7">
              <w:rPr>
                <w:b/>
              </w:rPr>
              <w:t>Ind. ZR</w:t>
            </w:r>
            <w:r>
              <w:rPr>
                <w:b/>
              </w:rPr>
              <w:t>21</w:t>
            </w:r>
            <w:r w:rsidRPr="004015F7">
              <w:rPr>
                <w:b/>
              </w:rPr>
              <w:t>/VP</w:t>
            </w:r>
            <w:r>
              <w:rPr>
                <w:b/>
              </w:rPr>
              <w:t>21</w:t>
            </w:r>
          </w:p>
        </w:tc>
      </w:tr>
      <w:tr w:rsidR="00C5613B" w:rsidRPr="004015F7" w14:paraId="0EB3B121" w14:textId="77777777" w:rsidTr="00240F8B">
        <w:tc>
          <w:tcPr>
            <w:tcW w:w="2802" w:type="dxa"/>
          </w:tcPr>
          <w:p w14:paraId="2FBFA699" w14:textId="77777777" w:rsidR="00C5613B" w:rsidRPr="004015F7" w:rsidRDefault="00C5613B" w:rsidP="00240F8B">
            <w:pPr>
              <w:spacing w:before="100" w:beforeAutospacing="1" w:after="100" w:afterAutospacing="1"/>
            </w:pPr>
            <w:r w:rsidRPr="004015F7">
              <w:t>DAVČNI PRIHODKI</w:t>
            </w:r>
          </w:p>
        </w:tc>
        <w:tc>
          <w:tcPr>
            <w:tcW w:w="1559" w:type="dxa"/>
          </w:tcPr>
          <w:p w14:paraId="66671951" w14:textId="77777777" w:rsidR="00C5613B" w:rsidRPr="00DB1453" w:rsidRDefault="00C5613B" w:rsidP="00240F8B">
            <w:pPr>
              <w:jc w:val="right"/>
            </w:pPr>
            <w:r>
              <w:t>3.187.863</w:t>
            </w:r>
          </w:p>
        </w:tc>
        <w:tc>
          <w:tcPr>
            <w:tcW w:w="1417" w:type="dxa"/>
          </w:tcPr>
          <w:p w14:paraId="1C431B2F" w14:textId="77777777" w:rsidR="00C5613B" w:rsidRPr="00C64B7C" w:rsidRDefault="00C5613B" w:rsidP="00240F8B">
            <w:pPr>
              <w:jc w:val="right"/>
            </w:pPr>
            <w:r>
              <w:t>3.187.863</w:t>
            </w:r>
          </w:p>
        </w:tc>
        <w:tc>
          <w:tcPr>
            <w:tcW w:w="1560" w:type="dxa"/>
          </w:tcPr>
          <w:p w14:paraId="55769CFC" w14:textId="77777777" w:rsidR="00C5613B" w:rsidRPr="00C64B7C" w:rsidRDefault="00C5613B" w:rsidP="00240F8B">
            <w:pPr>
              <w:jc w:val="right"/>
            </w:pPr>
            <w:r>
              <w:t>3.186.104</w:t>
            </w:r>
          </w:p>
        </w:tc>
        <w:tc>
          <w:tcPr>
            <w:tcW w:w="992" w:type="dxa"/>
          </w:tcPr>
          <w:p w14:paraId="42715141" w14:textId="77777777" w:rsidR="00C5613B" w:rsidRPr="00955911" w:rsidRDefault="00C5613B" w:rsidP="00240F8B">
            <w:pPr>
              <w:jc w:val="right"/>
            </w:pPr>
            <w:r>
              <w:t>99,9</w:t>
            </w:r>
          </w:p>
        </w:tc>
        <w:tc>
          <w:tcPr>
            <w:tcW w:w="992" w:type="dxa"/>
          </w:tcPr>
          <w:p w14:paraId="1046FF10" w14:textId="77777777" w:rsidR="00C5613B" w:rsidRPr="003A544D" w:rsidRDefault="00C5613B" w:rsidP="00240F8B">
            <w:pPr>
              <w:jc w:val="right"/>
            </w:pPr>
            <w:r>
              <w:t>99,9</w:t>
            </w:r>
          </w:p>
        </w:tc>
      </w:tr>
      <w:tr w:rsidR="00C5613B" w:rsidRPr="004015F7" w14:paraId="54A9CFEF" w14:textId="77777777" w:rsidTr="00240F8B">
        <w:tc>
          <w:tcPr>
            <w:tcW w:w="2802" w:type="dxa"/>
          </w:tcPr>
          <w:p w14:paraId="1E9EE7D4" w14:textId="77777777" w:rsidR="00C5613B" w:rsidRPr="004015F7" w:rsidRDefault="00C5613B" w:rsidP="00240F8B">
            <w:pPr>
              <w:spacing w:before="100" w:beforeAutospacing="1" w:after="100" w:afterAutospacing="1"/>
            </w:pPr>
            <w:r w:rsidRPr="004015F7">
              <w:t>NEDAVČNI PRIHODKI</w:t>
            </w:r>
          </w:p>
        </w:tc>
        <w:tc>
          <w:tcPr>
            <w:tcW w:w="1559" w:type="dxa"/>
          </w:tcPr>
          <w:p w14:paraId="51306344" w14:textId="77777777" w:rsidR="00C5613B" w:rsidRPr="00DB1453" w:rsidRDefault="00C5613B" w:rsidP="00240F8B">
            <w:pPr>
              <w:jc w:val="right"/>
            </w:pPr>
            <w:r>
              <w:t>538.232</w:t>
            </w:r>
          </w:p>
        </w:tc>
        <w:tc>
          <w:tcPr>
            <w:tcW w:w="1417" w:type="dxa"/>
          </w:tcPr>
          <w:p w14:paraId="485D0AD5" w14:textId="77777777" w:rsidR="00C5613B" w:rsidRPr="00C64B7C" w:rsidRDefault="00C5613B" w:rsidP="00240F8B">
            <w:pPr>
              <w:jc w:val="right"/>
            </w:pPr>
            <w:r>
              <w:t>538.232</w:t>
            </w:r>
          </w:p>
        </w:tc>
        <w:tc>
          <w:tcPr>
            <w:tcW w:w="1560" w:type="dxa"/>
          </w:tcPr>
          <w:p w14:paraId="34757322" w14:textId="77777777" w:rsidR="00C5613B" w:rsidRPr="00C64B7C" w:rsidRDefault="00C5613B" w:rsidP="00240F8B">
            <w:pPr>
              <w:jc w:val="right"/>
            </w:pPr>
            <w:r>
              <w:t>598.231</w:t>
            </w:r>
          </w:p>
        </w:tc>
        <w:tc>
          <w:tcPr>
            <w:tcW w:w="992" w:type="dxa"/>
          </w:tcPr>
          <w:p w14:paraId="18CEAC75" w14:textId="77777777" w:rsidR="00C5613B" w:rsidRPr="00955911" w:rsidRDefault="00C5613B" w:rsidP="00240F8B">
            <w:pPr>
              <w:jc w:val="right"/>
            </w:pPr>
            <w:r>
              <w:t>111,2</w:t>
            </w:r>
          </w:p>
        </w:tc>
        <w:tc>
          <w:tcPr>
            <w:tcW w:w="992" w:type="dxa"/>
          </w:tcPr>
          <w:p w14:paraId="4BBAB475" w14:textId="77777777" w:rsidR="00C5613B" w:rsidRPr="003A544D" w:rsidRDefault="00C5613B" w:rsidP="00240F8B">
            <w:pPr>
              <w:jc w:val="right"/>
            </w:pPr>
            <w:r>
              <w:t>111,2</w:t>
            </w:r>
          </w:p>
        </w:tc>
      </w:tr>
      <w:tr w:rsidR="00C5613B" w:rsidRPr="004015F7" w14:paraId="7BE910C7" w14:textId="77777777" w:rsidTr="00240F8B">
        <w:tc>
          <w:tcPr>
            <w:tcW w:w="2802" w:type="dxa"/>
          </w:tcPr>
          <w:p w14:paraId="119ADF17" w14:textId="77777777" w:rsidR="00C5613B" w:rsidRPr="004015F7" w:rsidRDefault="00C5613B" w:rsidP="00240F8B">
            <w:pPr>
              <w:spacing w:before="100" w:beforeAutospacing="1" w:after="100" w:afterAutospacing="1"/>
            </w:pPr>
            <w:r w:rsidRPr="004015F7">
              <w:t>KAPITALSKI PRIHODKI</w:t>
            </w:r>
          </w:p>
        </w:tc>
        <w:tc>
          <w:tcPr>
            <w:tcW w:w="1559" w:type="dxa"/>
          </w:tcPr>
          <w:p w14:paraId="7D6D31F8" w14:textId="77777777" w:rsidR="00C5613B" w:rsidRPr="00DB1453" w:rsidRDefault="00C5613B" w:rsidP="00240F8B">
            <w:pPr>
              <w:jc w:val="right"/>
            </w:pPr>
            <w:r>
              <w:t>32.000</w:t>
            </w:r>
          </w:p>
        </w:tc>
        <w:tc>
          <w:tcPr>
            <w:tcW w:w="1417" w:type="dxa"/>
          </w:tcPr>
          <w:p w14:paraId="6122F545" w14:textId="77777777" w:rsidR="00C5613B" w:rsidRPr="00C64B7C" w:rsidRDefault="00C5613B" w:rsidP="00240F8B">
            <w:pPr>
              <w:jc w:val="right"/>
            </w:pPr>
            <w:r>
              <w:t>32.000</w:t>
            </w:r>
          </w:p>
        </w:tc>
        <w:tc>
          <w:tcPr>
            <w:tcW w:w="1560" w:type="dxa"/>
          </w:tcPr>
          <w:p w14:paraId="152853C7" w14:textId="77777777" w:rsidR="00C5613B" w:rsidRPr="00C64B7C" w:rsidRDefault="00C5613B" w:rsidP="00240F8B">
            <w:pPr>
              <w:jc w:val="right"/>
            </w:pPr>
            <w:r>
              <w:t>11.330</w:t>
            </w:r>
          </w:p>
        </w:tc>
        <w:tc>
          <w:tcPr>
            <w:tcW w:w="992" w:type="dxa"/>
          </w:tcPr>
          <w:p w14:paraId="4722A87F" w14:textId="77777777" w:rsidR="00C5613B" w:rsidRPr="00955911" w:rsidRDefault="00C5613B" w:rsidP="00240F8B">
            <w:pPr>
              <w:jc w:val="right"/>
            </w:pPr>
            <w:r>
              <w:t>35,4</w:t>
            </w:r>
          </w:p>
        </w:tc>
        <w:tc>
          <w:tcPr>
            <w:tcW w:w="992" w:type="dxa"/>
          </w:tcPr>
          <w:p w14:paraId="17A6FA9D" w14:textId="77777777" w:rsidR="00C5613B" w:rsidRPr="003A544D" w:rsidRDefault="00C5613B" w:rsidP="00240F8B">
            <w:pPr>
              <w:jc w:val="right"/>
            </w:pPr>
            <w:r>
              <w:t>35,4</w:t>
            </w:r>
          </w:p>
        </w:tc>
      </w:tr>
      <w:tr w:rsidR="00C5613B" w:rsidRPr="004015F7" w14:paraId="2A4E64AD" w14:textId="77777777" w:rsidTr="00240F8B">
        <w:tc>
          <w:tcPr>
            <w:tcW w:w="2802" w:type="dxa"/>
          </w:tcPr>
          <w:p w14:paraId="3735A7E4" w14:textId="77777777" w:rsidR="00C5613B" w:rsidRPr="004015F7" w:rsidRDefault="00C5613B" w:rsidP="00240F8B">
            <w:pPr>
              <w:spacing w:before="100" w:beforeAutospacing="1" w:after="100" w:afterAutospacing="1"/>
            </w:pPr>
            <w:r w:rsidRPr="004015F7">
              <w:t>TRANSFERNI PRIHODKI</w:t>
            </w:r>
          </w:p>
        </w:tc>
        <w:tc>
          <w:tcPr>
            <w:tcW w:w="1559" w:type="dxa"/>
          </w:tcPr>
          <w:p w14:paraId="2076AA93" w14:textId="77777777" w:rsidR="00C5613B" w:rsidRPr="00DB1453" w:rsidRDefault="00C5613B" w:rsidP="00240F8B">
            <w:pPr>
              <w:jc w:val="right"/>
            </w:pPr>
            <w:r>
              <w:t>319.183</w:t>
            </w:r>
          </w:p>
        </w:tc>
        <w:tc>
          <w:tcPr>
            <w:tcW w:w="1417" w:type="dxa"/>
          </w:tcPr>
          <w:p w14:paraId="037A8D97" w14:textId="77777777" w:rsidR="00C5613B" w:rsidRPr="00C64B7C" w:rsidRDefault="00C5613B" w:rsidP="00240F8B">
            <w:pPr>
              <w:jc w:val="right"/>
            </w:pPr>
            <w:r>
              <w:t>319.183</w:t>
            </w:r>
          </w:p>
        </w:tc>
        <w:tc>
          <w:tcPr>
            <w:tcW w:w="1560" w:type="dxa"/>
          </w:tcPr>
          <w:p w14:paraId="0F969893" w14:textId="77777777" w:rsidR="00C5613B" w:rsidRPr="00C64B7C" w:rsidRDefault="00C5613B" w:rsidP="00240F8B">
            <w:pPr>
              <w:jc w:val="right"/>
            </w:pPr>
            <w:r>
              <w:t>263.301</w:t>
            </w:r>
          </w:p>
        </w:tc>
        <w:tc>
          <w:tcPr>
            <w:tcW w:w="992" w:type="dxa"/>
          </w:tcPr>
          <w:p w14:paraId="1F67F427" w14:textId="77777777" w:rsidR="00C5613B" w:rsidRPr="00955911" w:rsidRDefault="00C5613B" w:rsidP="00240F8B">
            <w:pPr>
              <w:jc w:val="right"/>
            </w:pPr>
            <w:r>
              <w:t>82,5</w:t>
            </w:r>
          </w:p>
        </w:tc>
        <w:tc>
          <w:tcPr>
            <w:tcW w:w="992" w:type="dxa"/>
          </w:tcPr>
          <w:p w14:paraId="720E5135" w14:textId="77777777" w:rsidR="00C5613B" w:rsidRPr="003A544D" w:rsidRDefault="00C5613B" w:rsidP="00240F8B">
            <w:pPr>
              <w:jc w:val="right"/>
            </w:pPr>
            <w:r>
              <w:t>82,5</w:t>
            </w:r>
          </w:p>
        </w:tc>
      </w:tr>
      <w:tr w:rsidR="00C5613B" w:rsidRPr="004015F7" w14:paraId="488EE922" w14:textId="77777777" w:rsidTr="00240F8B">
        <w:tc>
          <w:tcPr>
            <w:tcW w:w="2802" w:type="dxa"/>
          </w:tcPr>
          <w:p w14:paraId="1C791598" w14:textId="77777777" w:rsidR="00C5613B" w:rsidRPr="004015F7" w:rsidRDefault="00C5613B" w:rsidP="00240F8B">
            <w:pPr>
              <w:spacing w:before="100" w:beforeAutospacing="1" w:after="100" w:afterAutospacing="1"/>
              <w:rPr>
                <w:b/>
              </w:rPr>
            </w:pPr>
            <w:r w:rsidRPr="004015F7">
              <w:rPr>
                <w:b/>
              </w:rPr>
              <w:t>SKUPAJ PRIHODKI</w:t>
            </w:r>
          </w:p>
        </w:tc>
        <w:tc>
          <w:tcPr>
            <w:tcW w:w="1559" w:type="dxa"/>
          </w:tcPr>
          <w:p w14:paraId="6C3E2C67" w14:textId="77777777" w:rsidR="00C5613B" w:rsidRDefault="00C5613B" w:rsidP="00240F8B">
            <w:pPr>
              <w:jc w:val="right"/>
            </w:pPr>
            <w:r w:rsidRPr="00DB1453">
              <w:t>4.</w:t>
            </w:r>
            <w:r>
              <w:t>077.278</w:t>
            </w:r>
          </w:p>
        </w:tc>
        <w:tc>
          <w:tcPr>
            <w:tcW w:w="1417" w:type="dxa"/>
          </w:tcPr>
          <w:p w14:paraId="283A507F" w14:textId="77777777" w:rsidR="00C5613B" w:rsidRPr="00C64B7C" w:rsidRDefault="00C5613B" w:rsidP="00240F8B">
            <w:pPr>
              <w:jc w:val="right"/>
            </w:pPr>
            <w:r w:rsidRPr="00C64B7C">
              <w:t>4.</w:t>
            </w:r>
            <w:r>
              <w:t>077.278</w:t>
            </w:r>
          </w:p>
        </w:tc>
        <w:tc>
          <w:tcPr>
            <w:tcW w:w="1560" w:type="dxa"/>
          </w:tcPr>
          <w:p w14:paraId="602EF353" w14:textId="77777777" w:rsidR="00C5613B" w:rsidRDefault="00C5613B" w:rsidP="00240F8B">
            <w:pPr>
              <w:jc w:val="right"/>
            </w:pPr>
            <w:r>
              <w:t>4.058.965</w:t>
            </w:r>
          </w:p>
        </w:tc>
        <w:tc>
          <w:tcPr>
            <w:tcW w:w="992" w:type="dxa"/>
          </w:tcPr>
          <w:p w14:paraId="0439932B" w14:textId="77777777" w:rsidR="00C5613B" w:rsidRDefault="00C5613B" w:rsidP="00240F8B">
            <w:pPr>
              <w:jc w:val="right"/>
            </w:pPr>
            <w:r w:rsidRPr="00955911">
              <w:t>9</w:t>
            </w:r>
            <w:r>
              <w:t>9,6</w:t>
            </w:r>
          </w:p>
        </w:tc>
        <w:tc>
          <w:tcPr>
            <w:tcW w:w="992" w:type="dxa"/>
          </w:tcPr>
          <w:p w14:paraId="2FCF8E32" w14:textId="77777777" w:rsidR="00C5613B" w:rsidRDefault="00C5613B" w:rsidP="00240F8B">
            <w:pPr>
              <w:jc w:val="right"/>
            </w:pPr>
            <w:r w:rsidRPr="003A544D">
              <w:t>9</w:t>
            </w:r>
            <w:r>
              <w:t>9,6</w:t>
            </w:r>
          </w:p>
        </w:tc>
      </w:tr>
    </w:tbl>
    <w:p w14:paraId="0C850C0B" w14:textId="1B287FF3" w:rsidR="00C5613B" w:rsidRDefault="00C5613B" w:rsidP="00C5613B">
      <w:pPr>
        <w:spacing w:before="100" w:beforeAutospacing="1" w:after="100" w:afterAutospacing="1" w:line="240" w:lineRule="auto"/>
        <w:jc w:val="both"/>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Dejanski prihodki v letu 20</w:t>
      </w:r>
      <w:r>
        <w:rPr>
          <w:rFonts w:ascii="Times New Roman" w:eastAsia="Times New Roman" w:hAnsi="Times New Roman" w:cs="Times New Roman"/>
          <w:sz w:val="24"/>
          <w:szCs w:val="24"/>
        </w:rPr>
        <w:t>21</w:t>
      </w:r>
      <w:r w:rsidRPr="004015F7">
        <w:rPr>
          <w:rFonts w:ascii="Times New Roman" w:eastAsia="Times New Roman" w:hAnsi="Times New Roman" w:cs="Times New Roman"/>
          <w:sz w:val="24"/>
          <w:szCs w:val="24"/>
        </w:rPr>
        <w:t xml:space="preserve"> so znašali </w:t>
      </w:r>
      <w:r>
        <w:rPr>
          <w:rFonts w:ascii="Times New Roman" w:eastAsia="Times New Roman" w:hAnsi="Times New Roman" w:cs="Times New Roman"/>
          <w:sz w:val="24"/>
          <w:szCs w:val="24"/>
        </w:rPr>
        <w:t>4.058.965</w:t>
      </w:r>
      <w:r w:rsidRPr="004015F7">
        <w:rPr>
          <w:rFonts w:ascii="Times New Roman" w:eastAsia="Times New Roman" w:hAnsi="Times New Roman" w:cs="Times New Roman"/>
          <w:sz w:val="24"/>
          <w:szCs w:val="24"/>
        </w:rPr>
        <w:t xml:space="preserve"> €, kar predstavlja 9</w:t>
      </w:r>
      <w:r>
        <w:rPr>
          <w:rFonts w:ascii="Times New Roman" w:eastAsia="Times New Roman" w:hAnsi="Times New Roman" w:cs="Times New Roman"/>
          <w:sz w:val="24"/>
          <w:szCs w:val="24"/>
        </w:rPr>
        <w:t>9</w:t>
      </w:r>
      <w:r w:rsidRPr="004015F7">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4015F7">
        <w:rPr>
          <w:rFonts w:ascii="Times New Roman" w:eastAsia="Times New Roman" w:hAnsi="Times New Roman" w:cs="Times New Roman"/>
          <w:sz w:val="24"/>
          <w:szCs w:val="24"/>
        </w:rPr>
        <w:t>% realizacijo. Največje odstopanje med načrtovanimi in realiziranimi prihodki je vidno pri kapitalskih prihodkih, k</w:t>
      </w:r>
      <w:r w:rsidR="00D24B8E">
        <w:rPr>
          <w:rFonts w:ascii="Times New Roman" w:eastAsia="Times New Roman" w:hAnsi="Times New Roman" w:cs="Times New Roman"/>
          <w:sz w:val="24"/>
          <w:szCs w:val="24"/>
        </w:rPr>
        <w:t>j</w:t>
      </w:r>
      <w:r w:rsidRPr="004015F7">
        <w:rPr>
          <w:rFonts w:ascii="Times New Roman" w:eastAsia="Times New Roman" w:hAnsi="Times New Roman" w:cs="Times New Roman"/>
          <w:sz w:val="24"/>
          <w:szCs w:val="24"/>
        </w:rPr>
        <w:t>er ni prišlo do</w:t>
      </w:r>
      <w:r>
        <w:rPr>
          <w:rFonts w:ascii="Times New Roman" w:eastAsia="Times New Roman" w:hAnsi="Times New Roman" w:cs="Times New Roman"/>
          <w:sz w:val="24"/>
          <w:szCs w:val="24"/>
        </w:rPr>
        <w:t xml:space="preserve"> celotne</w:t>
      </w:r>
      <w:r w:rsidRPr="004015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načrtovane</w:t>
      </w:r>
      <w:r w:rsidRPr="004015F7">
        <w:rPr>
          <w:rFonts w:ascii="Times New Roman" w:eastAsia="Times New Roman" w:hAnsi="Times New Roman" w:cs="Times New Roman"/>
          <w:sz w:val="24"/>
          <w:szCs w:val="24"/>
        </w:rPr>
        <w:t xml:space="preserve"> prodaje</w:t>
      </w:r>
      <w:r>
        <w:rPr>
          <w:rFonts w:ascii="Times New Roman" w:eastAsia="Times New Roman" w:hAnsi="Times New Roman" w:cs="Times New Roman"/>
          <w:sz w:val="24"/>
          <w:szCs w:val="24"/>
        </w:rPr>
        <w:t xml:space="preserve"> kmetijskih in stavbnih</w:t>
      </w:r>
      <w:r w:rsidRPr="004015F7">
        <w:rPr>
          <w:rFonts w:ascii="Times New Roman" w:eastAsia="Times New Roman" w:hAnsi="Times New Roman" w:cs="Times New Roman"/>
          <w:sz w:val="24"/>
          <w:szCs w:val="24"/>
        </w:rPr>
        <w:t xml:space="preserve"> zemljišč. </w:t>
      </w:r>
      <w:r>
        <w:rPr>
          <w:rFonts w:ascii="Times New Roman" w:eastAsia="Times New Roman" w:hAnsi="Times New Roman" w:cs="Times New Roman"/>
          <w:sz w:val="24"/>
          <w:szCs w:val="24"/>
        </w:rPr>
        <w:t>Višji</w:t>
      </w:r>
      <w:r w:rsidRPr="004015F7">
        <w:rPr>
          <w:rFonts w:ascii="Times New Roman" w:eastAsia="Times New Roman" w:hAnsi="Times New Roman" w:cs="Times New Roman"/>
          <w:sz w:val="24"/>
          <w:szCs w:val="24"/>
        </w:rPr>
        <w:t xml:space="preserve"> kot je bilo načrtovano so </w:t>
      </w:r>
      <w:r>
        <w:rPr>
          <w:rFonts w:ascii="Times New Roman" w:eastAsia="Times New Roman" w:hAnsi="Times New Roman" w:cs="Times New Roman"/>
          <w:sz w:val="24"/>
          <w:szCs w:val="24"/>
        </w:rPr>
        <w:t>nedavčni</w:t>
      </w:r>
      <w:r w:rsidRPr="004015F7">
        <w:rPr>
          <w:rFonts w:ascii="Times New Roman" w:eastAsia="Times New Roman" w:hAnsi="Times New Roman" w:cs="Times New Roman"/>
          <w:sz w:val="24"/>
          <w:szCs w:val="24"/>
        </w:rPr>
        <w:t xml:space="preserve"> prihodki, </w:t>
      </w:r>
      <w:r>
        <w:rPr>
          <w:rFonts w:ascii="Times New Roman" w:eastAsia="Times New Roman" w:hAnsi="Times New Roman" w:cs="Times New Roman"/>
          <w:sz w:val="24"/>
          <w:szCs w:val="24"/>
        </w:rPr>
        <w:t xml:space="preserve">kjer je prišlo do povračila sredstev iz postopka </w:t>
      </w:r>
      <w:r>
        <w:rPr>
          <w:rFonts w:ascii="Times New Roman" w:eastAsia="Times New Roman" w:hAnsi="Times New Roman" w:cs="Times New Roman"/>
          <w:sz w:val="24"/>
          <w:szCs w:val="24"/>
        </w:rPr>
        <w:lastRenderedPageBreak/>
        <w:t xml:space="preserve">dedovanja oskrbovancev v domovih za upokojence, za katere je občina plačevala oskrbnino, največ pa je </w:t>
      </w:r>
      <w:r w:rsidR="00D24B8E">
        <w:rPr>
          <w:rFonts w:ascii="Times New Roman" w:eastAsia="Times New Roman" w:hAnsi="Times New Roman" w:cs="Times New Roman"/>
          <w:sz w:val="24"/>
          <w:szCs w:val="24"/>
        </w:rPr>
        <w:t>do</w:t>
      </w:r>
      <w:r>
        <w:rPr>
          <w:rFonts w:ascii="Times New Roman" w:eastAsia="Times New Roman" w:hAnsi="Times New Roman" w:cs="Times New Roman"/>
          <w:sz w:val="24"/>
          <w:szCs w:val="24"/>
        </w:rPr>
        <w:t>prinesla</w:t>
      </w:r>
      <w:r w:rsidR="00D24B8E">
        <w:rPr>
          <w:rFonts w:ascii="Times New Roman" w:eastAsia="Times New Roman" w:hAnsi="Times New Roman" w:cs="Times New Roman"/>
          <w:sz w:val="24"/>
          <w:szCs w:val="24"/>
        </w:rPr>
        <w:t xml:space="preserve"> prejeta</w:t>
      </w:r>
      <w:r>
        <w:rPr>
          <w:rFonts w:ascii="Times New Roman" w:eastAsia="Times New Roman" w:hAnsi="Times New Roman" w:cs="Times New Roman"/>
          <w:sz w:val="24"/>
          <w:szCs w:val="24"/>
        </w:rPr>
        <w:t xml:space="preserve"> kupnina za</w:t>
      </w:r>
      <w:r w:rsidR="00D24B8E">
        <w:rPr>
          <w:rFonts w:ascii="Times New Roman" w:eastAsia="Times New Roman" w:hAnsi="Times New Roman" w:cs="Times New Roman"/>
          <w:sz w:val="24"/>
          <w:szCs w:val="24"/>
        </w:rPr>
        <w:t xml:space="preserve"> kamnolom</w:t>
      </w:r>
      <w:r>
        <w:rPr>
          <w:rFonts w:ascii="Times New Roman" w:eastAsia="Times New Roman" w:hAnsi="Times New Roman" w:cs="Times New Roman"/>
          <w:sz w:val="24"/>
          <w:szCs w:val="24"/>
        </w:rPr>
        <w:t xml:space="preserve"> Trik ( Perhavec).</w:t>
      </w:r>
      <w:r w:rsidRPr="004015F7">
        <w:rPr>
          <w:rFonts w:ascii="Times New Roman" w:eastAsia="Times New Roman" w:hAnsi="Times New Roman" w:cs="Times New Roman"/>
          <w:sz w:val="24"/>
          <w:szCs w:val="24"/>
        </w:rPr>
        <w:t xml:space="preserve"> </w:t>
      </w:r>
      <w:r w:rsidRPr="00A56BD7">
        <w:rPr>
          <w:rFonts w:ascii="Times New Roman" w:eastAsia="Times New Roman" w:hAnsi="Times New Roman" w:cs="Times New Roman"/>
          <w:sz w:val="24"/>
          <w:szCs w:val="24"/>
        </w:rPr>
        <w:t>Transferni prihodki so bili realizirani</w:t>
      </w:r>
      <w:r>
        <w:rPr>
          <w:rFonts w:ascii="Times New Roman" w:eastAsia="Times New Roman" w:hAnsi="Times New Roman" w:cs="Times New Roman"/>
          <w:sz w:val="24"/>
          <w:szCs w:val="24"/>
        </w:rPr>
        <w:t xml:space="preserve"> v višini </w:t>
      </w:r>
      <w:r w:rsidR="00D24B8E">
        <w:rPr>
          <w:rFonts w:ascii="Times New Roman" w:eastAsia="Times New Roman" w:hAnsi="Times New Roman" w:cs="Times New Roman"/>
          <w:sz w:val="24"/>
          <w:szCs w:val="24"/>
        </w:rPr>
        <w:t>82,5</w:t>
      </w:r>
      <w:r>
        <w:rPr>
          <w:rFonts w:ascii="Times New Roman" w:eastAsia="Times New Roman" w:hAnsi="Times New Roman" w:cs="Times New Roman"/>
          <w:sz w:val="24"/>
          <w:szCs w:val="24"/>
        </w:rPr>
        <w:t xml:space="preserve"> %</w:t>
      </w:r>
      <w:r w:rsidRPr="00A56B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263.301</w:t>
      </w:r>
      <w:r w:rsidRPr="00A56BD7">
        <w:rPr>
          <w:rFonts w:ascii="Times New Roman" w:eastAsia="Times New Roman" w:hAnsi="Times New Roman" w:cs="Times New Roman"/>
          <w:sz w:val="24"/>
          <w:szCs w:val="24"/>
        </w:rPr>
        <w:t xml:space="preserve"> €)</w:t>
      </w:r>
      <w:r w:rsidR="00D24B8E">
        <w:rPr>
          <w:rFonts w:ascii="Times New Roman" w:eastAsia="Times New Roman" w:hAnsi="Times New Roman" w:cs="Times New Roman"/>
          <w:sz w:val="24"/>
          <w:szCs w:val="24"/>
        </w:rPr>
        <w:t xml:space="preserve">, torej </w:t>
      </w:r>
      <w:r>
        <w:rPr>
          <w:rFonts w:ascii="Times New Roman" w:eastAsia="Times New Roman" w:hAnsi="Times New Roman" w:cs="Times New Roman"/>
          <w:sz w:val="24"/>
          <w:szCs w:val="24"/>
        </w:rPr>
        <w:t>manj</w:t>
      </w:r>
      <w:r w:rsidRPr="00A56BD7">
        <w:rPr>
          <w:rFonts w:ascii="Times New Roman" w:eastAsia="Times New Roman" w:hAnsi="Times New Roman" w:cs="Times New Roman"/>
          <w:sz w:val="24"/>
          <w:szCs w:val="24"/>
        </w:rPr>
        <w:t xml:space="preserve"> kot so bili planirani z rebalansom 202</w:t>
      </w:r>
      <w:r>
        <w:rPr>
          <w:rFonts w:ascii="Times New Roman" w:eastAsia="Times New Roman" w:hAnsi="Times New Roman" w:cs="Times New Roman"/>
          <w:sz w:val="24"/>
          <w:szCs w:val="24"/>
        </w:rPr>
        <w:t>1</w:t>
      </w:r>
      <w:r w:rsidRPr="00A56B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Občina ni prejela planirana sredstva iz Kohezijskega sklada EU za namene Centralne čistilne naprave in kanalizacije in prenove Medgeneracijskega parka pri Glasbeni šoli. Projekta </w:t>
      </w:r>
      <w:r w:rsidR="00D24B8E">
        <w:rPr>
          <w:rFonts w:ascii="Times New Roman" w:eastAsia="Times New Roman" w:hAnsi="Times New Roman" w:cs="Times New Roman"/>
          <w:sz w:val="24"/>
          <w:szCs w:val="24"/>
        </w:rPr>
        <w:t xml:space="preserve">je pričneta izvajati </w:t>
      </w:r>
      <w:r>
        <w:rPr>
          <w:rFonts w:ascii="Times New Roman" w:eastAsia="Times New Roman" w:hAnsi="Times New Roman" w:cs="Times New Roman"/>
          <w:sz w:val="24"/>
          <w:szCs w:val="24"/>
        </w:rPr>
        <w:t>v let</w:t>
      </w:r>
      <w:r w:rsidR="00D24B8E">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2022.</w:t>
      </w:r>
    </w:p>
    <w:p w14:paraId="6BA245C3" w14:textId="045D5B52" w:rsidR="00C5613B" w:rsidRPr="00C5613B" w:rsidRDefault="00C5613B" w:rsidP="00C5613B">
      <w:pPr>
        <w:spacing w:before="100" w:beforeAutospacing="1" w:after="100" w:afterAutospacing="1" w:line="240" w:lineRule="auto"/>
        <w:jc w:val="both"/>
        <w:rPr>
          <w:rFonts w:ascii="Times New Roman" w:eastAsia="Times New Roman" w:hAnsi="Times New Roman" w:cs="Times New Roman"/>
          <w:sz w:val="24"/>
          <w:szCs w:val="24"/>
        </w:rPr>
      </w:pPr>
      <w:r w:rsidRPr="004015F7">
        <w:rPr>
          <w:rFonts w:ascii="Times New Roman" w:eastAsia="Times New Roman" w:hAnsi="Times New Roman" w:cs="Times New Roman"/>
          <w:b/>
          <w:sz w:val="24"/>
          <w:szCs w:val="24"/>
        </w:rPr>
        <w:t xml:space="preserve">Tabela 2: primerjava realizacije odhodkov z načrtovanimi </w:t>
      </w:r>
    </w:p>
    <w:tbl>
      <w:tblPr>
        <w:tblStyle w:val="Tabelamrea11"/>
        <w:tblW w:w="9322" w:type="dxa"/>
        <w:tblLayout w:type="fixed"/>
        <w:tblLook w:val="04A0" w:firstRow="1" w:lastRow="0" w:firstColumn="1" w:lastColumn="0" w:noHBand="0" w:noVBand="1"/>
      </w:tblPr>
      <w:tblGrid>
        <w:gridCol w:w="2943"/>
        <w:gridCol w:w="1418"/>
        <w:gridCol w:w="1417"/>
        <w:gridCol w:w="1560"/>
        <w:gridCol w:w="992"/>
        <w:gridCol w:w="992"/>
      </w:tblGrid>
      <w:tr w:rsidR="00C5613B" w:rsidRPr="004015F7" w14:paraId="1A9B7B2C" w14:textId="77777777" w:rsidTr="00240F8B">
        <w:trPr>
          <w:tblHeader/>
        </w:trPr>
        <w:tc>
          <w:tcPr>
            <w:tcW w:w="2943" w:type="dxa"/>
          </w:tcPr>
          <w:p w14:paraId="4B5B4C71" w14:textId="77777777" w:rsidR="00C5613B" w:rsidRPr="004015F7" w:rsidRDefault="00C5613B" w:rsidP="00240F8B">
            <w:pPr>
              <w:spacing w:before="100" w:beforeAutospacing="1" w:after="100" w:afterAutospacing="1"/>
              <w:rPr>
                <w:sz w:val="24"/>
                <w:szCs w:val="24"/>
              </w:rPr>
            </w:pPr>
          </w:p>
        </w:tc>
        <w:tc>
          <w:tcPr>
            <w:tcW w:w="1418" w:type="dxa"/>
          </w:tcPr>
          <w:p w14:paraId="0890559C" w14:textId="77777777" w:rsidR="00C5613B" w:rsidRPr="004015F7" w:rsidRDefault="00C5613B" w:rsidP="00240F8B">
            <w:pPr>
              <w:spacing w:before="100" w:beforeAutospacing="1" w:after="100" w:afterAutospacing="1"/>
              <w:jc w:val="center"/>
              <w:rPr>
                <w:b/>
              </w:rPr>
            </w:pPr>
            <w:r w:rsidRPr="004015F7">
              <w:rPr>
                <w:b/>
              </w:rPr>
              <w:t>REBALANS 20</w:t>
            </w:r>
            <w:r>
              <w:rPr>
                <w:b/>
              </w:rPr>
              <w:t>21</w:t>
            </w:r>
          </w:p>
        </w:tc>
        <w:tc>
          <w:tcPr>
            <w:tcW w:w="1417" w:type="dxa"/>
          </w:tcPr>
          <w:p w14:paraId="2430EAE2" w14:textId="77777777" w:rsidR="00C5613B" w:rsidRPr="0096007C" w:rsidRDefault="00C5613B" w:rsidP="00240F8B">
            <w:pPr>
              <w:spacing w:before="100" w:beforeAutospacing="1" w:after="100" w:afterAutospacing="1"/>
              <w:rPr>
                <w:b/>
              </w:rPr>
            </w:pPr>
            <w:r w:rsidRPr="0096007C">
              <w:rPr>
                <w:b/>
              </w:rPr>
              <w:t>VELJAVNI PLAN 202</w:t>
            </w:r>
            <w:r>
              <w:rPr>
                <w:b/>
              </w:rPr>
              <w:t>1</w:t>
            </w:r>
          </w:p>
        </w:tc>
        <w:tc>
          <w:tcPr>
            <w:tcW w:w="1560" w:type="dxa"/>
          </w:tcPr>
          <w:p w14:paraId="03AFB633" w14:textId="77777777" w:rsidR="00C5613B" w:rsidRPr="004015F7" w:rsidRDefault="00C5613B" w:rsidP="00240F8B">
            <w:pPr>
              <w:spacing w:before="100" w:beforeAutospacing="1" w:after="100" w:afterAutospacing="1"/>
              <w:rPr>
                <w:b/>
              </w:rPr>
            </w:pPr>
            <w:r w:rsidRPr="004015F7">
              <w:rPr>
                <w:b/>
              </w:rPr>
              <w:t>ZR 20</w:t>
            </w:r>
            <w:r>
              <w:rPr>
                <w:b/>
              </w:rPr>
              <w:t>21</w:t>
            </w:r>
          </w:p>
        </w:tc>
        <w:tc>
          <w:tcPr>
            <w:tcW w:w="992" w:type="dxa"/>
          </w:tcPr>
          <w:p w14:paraId="06ED6AB1" w14:textId="77777777" w:rsidR="00C5613B" w:rsidRPr="004015F7" w:rsidRDefault="00C5613B" w:rsidP="00240F8B">
            <w:pPr>
              <w:spacing w:before="100" w:beforeAutospacing="1" w:after="100" w:afterAutospacing="1"/>
              <w:rPr>
                <w:b/>
              </w:rPr>
            </w:pPr>
            <w:r w:rsidRPr="004015F7">
              <w:rPr>
                <w:b/>
              </w:rPr>
              <w:t>Ind. ZR</w:t>
            </w:r>
            <w:r>
              <w:rPr>
                <w:b/>
              </w:rPr>
              <w:t>21</w:t>
            </w:r>
            <w:r w:rsidRPr="004015F7">
              <w:rPr>
                <w:b/>
              </w:rPr>
              <w:t>/REB</w:t>
            </w:r>
            <w:r>
              <w:rPr>
                <w:b/>
              </w:rPr>
              <w:t>21</w:t>
            </w:r>
          </w:p>
        </w:tc>
        <w:tc>
          <w:tcPr>
            <w:tcW w:w="992" w:type="dxa"/>
          </w:tcPr>
          <w:p w14:paraId="5D22C990" w14:textId="77777777" w:rsidR="00C5613B" w:rsidRPr="0096007C" w:rsidRDefault="00C5613B" w:rsidP="00240F8B">
            <w:pPr>
              <w:spacing w:before="100" w:beforeAutospacing="1" w:after="100" w:afterAutospacing="1"/>
              <w:rPr>
                <w:b/>
              </w:rPr>
            </w:pPr>
            <w:r w:rsidRPr="0096007C">
              <w:rPr>
                <w:b/>
              </w:rPr>
              <w:t>Ind. ZR2</w:t>
            </w:r>
            <w:r>
              <w:rPr>
                <w:b/>
              </w:rPr>
              <w:t>1</w:t>
            </w:r>
            <w:r w:rsidRPr="0096007C">
              <w:rPr>
                <w:b/>
              </w:rPr>
              <w:t>/VP2</w:t>
            </w:r>
            <w:r>
              <w:rPr>
                <w:b/>
              </w:rPr>
              <w:t>1</w:t>
            </w:r>
          </w:p>
        </w:tc>
      </w:tr>
      <w:tr w:rsidR="00C5613B" w:rsidRPr="004015F7" w14:paraId="0FD3C329" w14:textId="77777777" w:rsidTr="00240F8B">
        <w:tc>
          <w:tcPr>
            <w:tcW w:w="2943" w:type="dxa"/>
          </w:tcPr>
          <w:p w14:paraId="59D10300" w14:textId="77777777" w:rsidR="00C5613B" w:rsidRPr="004015F7" w:rsidRDefault="00C5613B" w:rsidP="00240F8B">
            <w:pPr>
              <w:spacing w:before="100" w:beforeAutospacing="1" w:after="100" w:afterAutospacing="1"/>
            </w:pPr>
            <w:r w:rsidRPr="004015F7">
              <w:t>TEKOČI ODHODKI</w:t>
            </w:r>
          </w:p>
        </w:tc>
        <w:tc>
          <w:tcPr>
            <w:tcW w:w="1418" w:type="dxa"/>
          </w:tcPr>
          <w:p w14:paraId="426D03CC" w14:textId="77777777" w:rsidR="00C5613B" w:rsidRPr="005326D6" w:rsidRDefault="00C5613B" w:rsidP="00240F8B">
            <w:pPr>
              <w:jc w:val="right"/>
            </w:pPr>
            <w:r>
              <w:t>1.566.754</w:t>
            </w:r>
          </w:p>
        </w:tc>
        <w:tc>
          <w:tcPr>
            <w:tcW w:w="1417" w:type="dxa"/>
          </w:tcPr>
          <w:p w14:paraId="6B37790E" w14:textId="77777777" w:rsidR="00C5613B" w:rsidRPr="0096007C" w:rsidRDefault="00C5613B" w:rsidP="00240F8B">
            <w:pPr>
              <w:jc w:val="right"/>
            </w:pPr>
            <w:r>
              <w:t>1.585.647</w:t>
            </w:r>
          </w:p>
        </w:tc>
        <w:tc>
          <w:tcPr>
            <w:tcW w:w="1560" w:type="dxa"/>
          </w:tcPr>
          <w:p w14:paraId="4A2C0705" w14:textId="77777777" w:rsidR="00C5613B" w:rsidRPr="004C6EF8" w:rsidRDefault="00C5613B" w:rsidP="00240F8B">
            <w:pPr>
              <w:jc w:val="right"/>
            </w:pPr>
            <w:r>
              <w:t>1.291.706</w:t>
            </w:r>
          </w:p>
        </w:tc>
        <w:tc>
          <w:tcPr>
            <w:tcW w:w="992" w:type="dxa"/>
          </w:tcPr>
          <w:p w14:paraId="16162B41" w14:textId="77777777" w:rsidR="00C5613B" w:rsidRPr="00F96988" w:rsidRDefault="00C5613B" w:rsidP="00240F8B">
            <w:pPr>
              <w:jc w:val="right"/>
            </w:pPr>
            <w:r>
              <w:t>82,4</w:t>
            </w:r>
          </w:p>
        </w:tc>
        <w:tc>
          <w:tcPr>
            <w:tcW w:w="992" w:type="dxa"/>
          </w:tcPr>
          <w:p w14:paraId="6B860752" w14:textId="77777777" w:rsidR="00C5613B" w:rsidRPr="0096007C" w:rsidRDefault="00C5613B" w:rsidP="00240F8B">
            <w:pPr>
              <w:jc w:val="right"/>
            </w:pPr>
            <w:r>
              <w:t>81,5</w:t>
            </w:r>
          </w:p>
        </w:tc>
      </w:tr>
      <w:tr w:rsidR="00C5613B" w:rsidRPr="004015F7" w14:paraId="3AE8B7DC" w14:textId="77777777" w:rsidTr="00240F8B">
        <w:tc>
          <w:tcPr>
            <w:tcW w:w="2943" w:type="dxa"/>
          </w:tcPr>
          <w:p w14:paraId="49F2C4CD" w14:textId="77777777" w:rsidR="00C5613B" w:rsidRPr="004015F7" w:rsidRDefault="00C5613B" w:rsidP="00240F8B">
            <w:pPr>
              <w:spacing w:before="100" w:beforeAutospacing="1" w:after="100" w:afterAutospacing="1"/>
            </w:pPr>
            <w:r w:rsidRPr="004015F7">
              <w:t>TEKOČI TRANSFERI</w:t>
            </w:r>
          </w:p>
        </w:tc>
        <w:tc>
          <w:tcPr>
            <w:tcW w:w="1418" w:type="dxa"/>
          </w:tcPr>
          <w:p w14:paraId="0174BC33" w14:textId="77777777" w:rsidR="00C5613B" w:rsidRPr="005326D6" w:rsidRDefault="00C5613B" w:rsidP="00240F8B">
            <w:pPr>
              <w:jc w:val="right"/>
            </w:pPr>
            <w:r>
              <w:t>1.491.077</w:t>
            </w:r>
          </w:p>
        </w:tc>
        <w:tc>
          <w:tcPr>
            <w:tcW w:w="1417" w:type="dxa"/>
          </w:tcPr>
          <w:p w14:paraId="7664AE31" w14:textId="77777777" w:rsidR="00C5613B" w:rsidRPr="0096007C" w:rsidRDefault="00C5613B" w:rsidP="00240F8B">
            <w:pPr>
              <w:jc w:val="right"/>
            </w:pPr>
            <w:r>
              <w:t>1.483.284</w:t>
            </w:r>
          </w:p>
        </w:tc>
        <w:tc>
          <w:tcPr>
            <w:tcW w:w="1560" w:type="dxa"/>
          </w:tcPr>
          <w:p w14:paraId="0F7B7A74" w14:textId="77777777" w:rsidR="00C5613B" w:rsidRPr="004C6EF8" w:rsidRDefault="00C5613B" w:rsidP="00240F8B">
            <w:pPr>
              <w:jc w:val="right"/>
            </w:pPr>
            <w:r>
              <w:t>1.327.631</w:t>
            </w:r>
          </w:p>
        </w:tc>
        <w:tc>
          <w:tcPr>
            <w:tcW w:w="992" w:type="dxa"/>
          </w:tcPr>
          <w:p w14:paraId="0F155B55" w14:textId="77777777" w:rsidR="00C5613B" w:rsidRPr="00F96988" w:rsidRDefault="00C5613B" w:rsidP="00240F8B">
            <w:pPr>
              <w:jc w:val="right"/>
            </w:pPr>
            <w:r>
              <w:t>89,0</w:t>
            </w:r>
          </w:p>
        </w:tc>
        <w:tc>
          <w:tcPr>
            <w:tcW w:w="992" w:type="dxa"/>
          </w:tcPr>
          <w:p w14:paraId="415D7F48" w14:textId="77777777" w:rsidR="00C5613B" w:rsidRPr="0096007C" w:rsidRDefault="00C5613B" w:rsidP="00240F8B">
            <w:pPr>
              <w:jc w:val="right"/>
            </w:pPr>
            <w:r>
              <w:t>89,05</w:t>
            </w:r>
          </w:p>
        </w:tc>
      </w:tr>
      <w:tr w:rsidR="00C5613B" w:rsidRPr="004015F7" w14:paraId="2092BEDC" w14:textId="77777777" w:rsidTr="00240F8B">
        <w:tc>
          <w:tcPr>
            <w:tcW w:w="2943" w:type="dxa"/>
          </w:tcPr>
          <w:p w14:paraId="0CE25070" w14:textId="77777777" w:rsidR="00C5613B" w:rsidRPr="004015F7" w:rsidRDefault="00C5613B" w:rsidP="00240F8B">
            <w:pPr>
              <w:spacing w:before="100" w:beforeAutospacing="1" w:after="100" w:afterAutospacing="1"/>
            </w:pPr>
            <w:r w:rsidRPr="004015F7">
              <w:t>INVESTICIJSKI ODHODKI</w:t>
            </w:r>
          </w:p>
        </w:tc>
        <w:tc>
          <w:tcPr>
            <w:tcW w:w="1418" w:type="dxa"/>
          </w:tcPr>
          <w:p w14:paraId="6134802C" w14:textId="77777777" w:rsidR="00C5613B" w:rsidRPr="005326D6" w:rsidRDefault="00C5613B" w:rsidP="00240F8B">
            <w:pPr>
              <w:jc w:val="right"/>
            </w:pPr>
            <w:r>
              <w:t>1.447.310</w:t>
            </w:r>
          </w:p>
        </w:tc>
        <w:tc>
          <w:tcPr>
            <w:tcW w:w="1417" w:type="dxa"/>
          </w:tcPr>
          <w:p w14:paraId="36260D9F" w14:textId="77777777" w:rsidR="00C5613B" w:rsidRPr="0096007C" w:rsidRDefault="00C5613B" w:rsidP="00240F8B">
            <w:pPr>
              <w:jc w:val="right"/>
            </w:pPr>
            <w:r>
              <w:t>1.436.588</w:t>
            </w:r>
          </w:p>
        </w:tc>
        <w:tc>
          <w:tcPr>
            <w:tcW w:w="1560" w:type="dxa"/>
          </w:tcPr>
          <w:p w14:paraId="6CE56D58" w14:textId="77777777" w:rsidR="00C5613B" w:rsidRPr="004C6EF8" w:rsidRDefault="00C5613B" w:rsidP="00240F8B">
            <w:pPr>
              <w:jc w:val="right"/>
            </w:pPr>
            <w:r>
              <w:t>833.137</w:t>
            </w:r>
          </w:p>
        </w:tc>
        <w:tc>
          <w:tcPr>
            <w:tcW w:w="992" w:type="dxa"/>
          </w:tcPr>
          <w:p w14:paraId="38A0A7FB" w14:textId="77777777" w:rsidR="00C5613B" w:rsidRPr="00F96988" w:rsidRDefault="00C5613B" w:rsidP="00240F8B">
            <w:pPr>
              <w:jc w:val="right"/>
            </w:pPr>
            <w:r>
              <w:t>57,6</w:t>
            </w:r>
          </w:p>
        </w:tc>
        <w:tc>
          <w:tcPr>
            <w:tcW w:w="992" w:type="dxa"/>
          </w:tcPr>
          <w:p w14:paraId="065907F4" w14:textId="77777777" w:rsidR="00C5613B" w:rsidRPr="0096007C" w:rsidRDefault="00C5613B" w:rsidP="00240F8B">
            <w:pPr>
              <w:jc w:val="right"/>
            </w:pPr>
            <w:r>
              <w:t>58,0</w:t>
            </w:r>
          </w:p>
        </w:tc>
      </w:tr>
      <w:tr w:rsidR="00C5613B" w:rsidRPr="004015F7" w14:paraId="02317286" w14:textId="77777777" w:rsidTr="00240F8B">
        <w:tc>
          <w:tcPr>
            <w:tcW w:w="2943" w:type="dxa"/>
          </w:tcPr>
          <w:p w14:paraId="38B0BFA2" w14:textId="77777777" w:rsidR="00C5613B" w:rsidRPr="004015F7" w:rsidRDefault="00C5613B" w:rsidP="00240F8B">
            <w:pPr>
              <w:spacing w:before="100" w:beforeAutospacing="1" w:after="100" w:afterAutospacing="1"/>
            </w:pPr>
            <w:r w:rsidRPr="004015F7">
              <w:t>INVESTICIJSKI TRANSFERI</w:t>
            </w:r>
          </w:p>
        </w:tc>
        <w:tc>
          <w:tcPr>
            <w:tcW w:w="1418" w:type="dxa"/>
          </w:tcPr>
          <w:p w14:paraId="6FB48F27" w14:textId="77777777" w:rsidR="00C5613B" w:rsidRPr="005326D6" w:rsidRDefault="00C5613B" w:rsidP="00240F8B">
            <w:pPr>
              <w:jc w:val="right"/>
            </w:pPr>
            <w:r>
              <w:t>75.424</w:t>
            </w:r>
          </w:p>
        </w:tc>
        <w:tc>
          <w:tcPr>
            <w:tcW w:w="1417" w:type="dxa"/>
          </w:tcPr>
          <w:p w14:paraId="7CE4BB2F" w14:textId="77777777" w:rsidR="00C5613B" w:rsidRPr="0096007C" w:rsidRDefault="00C5613B" w:rsidP="00240F8B">
            <w:pPr>
              <w:jc w:val="right"/>
            </w:pPr>
            <w:r>
              <w:t>75.046</w:t>
            </w:r>
          </w:p>
        </w:tc>
        <w:tc>
          <w:tcPr>
            <w:tcW w:w="1560" w:type="dxa"/>
          </w:tcPr>
          <w:p w14:paraId="6DEDE931" w14:textId="77777777" w:rsidR="00C5613B" w:rsidRPr="004C6EF8" w:rsidRDefault="00C5613B" w:rsidP="00240F8B">
            <w:pPr>
              <w:jc w:val="right"/>
            </w:pPr>
            <w:r>
              <w:t>66.340</w:t>
            </w:r>
          </w:p>
        </w:tc>
        <w:tc>
          <w:tcPr>
            <w:tcW w:w="992" w:type="dxa"/>
          </w:tcPr>
          <w:p w14:paraId="5B17E506" w14:textId="77777777" w:rsidR="00C5613B" w:rsidRPr="00F96988" w:rsidRDefault="00C5613B" w:rsidP="00240F8B">
            <w:pPr>
              <w:jc w:val="right"/>
            </w:pPr>
            <w:r>
              <w:t>88,0</w:t>
            </w:r>
          </w:p>
        </w:tc>
        <w:tc>
          <w:tcPr>
            <w:tcW w:w="992" w:type="dxa"/>
          </w:tcPr>
          <w:p w14:paraId="3EBA0A7F" w14:textId="77777777" w:rsidR="00C5613B" w:rsidRPr="0096007C" w:rsidRDefault="00C5613B" w:rsidP="00240F8B">
            <w:pPr>
              <w:jc w:val="right"/>
            </w:pPr>
            <w:r>
              <w:t>88,4</w:t>
            </w:r>
          </w:p>
        </w:tc>
      </w:tr>
      <w:tr w:rsidR="00C5613B" w:rsidRPr="004015F7" w14:paraId="78580A1C" w14:textId="77777777" w:rsidTr="00240F8B">
        <w:tc>
          <w:tcPr>
            <w:tcW w:w="2943" w:type="dxa"/>
          </w:tcPr>
          <w:p w14:paraId="3E031DA0" w14:textId="77777777" w:rsidR="00C5613B" w:rsidRPr="004015F7" w:rsidRDefault="00C5613B" w:rsidP="00240F8B">
            <w:pPr>
              <w:spacing w:before="100" w:beforeAutospacing="1" w:after="100" w:afterAutospacing="1"/>
              <w:rPr>
                <w:b/>
              </w:rPr>
            </w:pPr>
            <w:r w:rsidRPr="004015F7">
              <w:rPr>
                <w:b/>
              </w:rPr>
              <w:t>SKUPAJ ODHODKI</w:t>
            </w:r>
          </w:p>
        </w:tc>
        <w:tc>
          <w:tcPr>
            <w:tcW w:w="1418" w:type="dxa"/>
          </w:tcPr>
          <w:p w14:paraId="18945DA5" w14:textId="77777777" w:rsidR="00C5613B" w:rsidRDefault="00C5613B" w:rsidP="00240F8B">
            <w:pPr>
              <w:jc w:val="right"/>
            </w:pPr>
            <w:r>
              <w:t>4.580.565</w:t>
            </w:r>
          </w:p>
        </w:tc>
        <w:tc>
          <w:tcPr>
            <w:tcW w:w="1417" w:type="dxa"/>
          </w:tcPr>
          <w:p w14:paraId="0ED9373F" w14:textId="77777777" w:rsidR="00C5613B" w:rsidRPr="0096007C" w:rsidRDefault="00C5613B" w:rsidP="00240F8B">
            <w:pPr>
              <w:jc w:val="right"/>
            </w:pPr>
            <w:r>
              <w:t>4.580.565</w:t>
            </w:r>
          </w:p>
        </w:tc>
        <w:tc>
          <w:tcPr>
            <w:tcW w:w="1560" w:type="dxa"/>
          </w:tcPr>
          <w:p w14:paraId="3E29171F" w14:textId="77777777" w:rsidR="00C5613B" w:rsidRDefault="00C5613B" w:rsidP="00240F8B">
            <w:pPr>
              <w:jc w:val="right"/>
            </w:pPr>
            <w:r>
              <w:t>3.518.814</w:t>
            </w:r>
          </w:p>
        </w:tc>
        <w:tc>
          <w:tcPr>
            <w:tcW w:w="992" w:type="dxa"/>
          </w:tcPr>
          <w:p w14:paraId="4968D2AF" w14:textId="77777777" w:rsidR="00C5613B" w:rsidRDefault="00C5613B" w:rsidP="00240F8B">
            <w:pPr>
              <w:jc w:val="right"/>
            </w:pPr>
            <w:r>
              <w:t>76,8</w:t>
            </w:r>
          </w:p>
        </w:tc>
        <w:tc>
          <w:tcPr>
            <w:tcW w:w="992" w:type="dxa"/>
          </w:tcPr>
          <w:p w14:paraId="556755EB" w14:textId="77777777" w:rsidR="00C5613B" w:rsidRPr="0096007C" w:rsidRDefault="00C5613B" w:rsidP="00240F8B">
            <w:pPr>
              <w:jc w:val="right"/>
            </w:pPr>
            <w:r>
              <w:t>76,8</w:t>
            </w:r>
          </w:p>
        </w:tc>
      </w:tr>
    </w:tbl>
    <w:p w14:paraId="6488CA08" w14:textId="77777777" w:rsidR="00C5613B" w:rsidRPr="004015F7" w:rsidRDefault="00C5613B" w:rsidP="00C5613B">
      <w:pPr>
        <w:spacing w:before="100" w:beforeAutospacing="1" w:after="100" w:afterAutospacing="1" w:line="240" w:lineRule="auto"/>
        <w:jc w:val="both"/>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Dejanski odhodki v letu 20</w:t>
      </w:r>
      <w:r>
        <w:rPr>
          <w:rFonts w:ascii="Times New Roman" w:eastAsia="Times New Roman" w:hAnsi="Times New Roman" w:cs="Times New Roman"/>
          <w:sz w:val="24"/>
          <w:szCs w:val="24"/>
        </w:rPr>
        <w:t>21</w:t>
      </w:r>
      <w:r w:rsidRPr="004015F7">
        <w:rPr>
          <w:rFonts w:ascii="Times New Roman" w:eastAsia="Times New Roman" w:hAnsi="Times New Roman" w:cs="Times New Roman"/>
          <w:sz w:val="24"/>
          <w:szCs w:val="24"/>
        </w:rPr>
        <w:t xml:space="preserve"> so znašali 3.</w:t>
      </w:r>
      <w:r>
        <w:rPr>
          <w:rFonts w:ascii="Times New Roman" w:eastAsia="Times New Roman" w:hAnsi="Times New Roman" w:cs="Times New Roman"/>
          <w:sz w:val="24"/>
          <w:szCs w:val="24"/>
        </w:rPr>
        <w:t>518.814</w:t>
      </w:r>
      <w:r w:rsidRPr="004015F7">
        <w:rPr>
          <w:rFonts w:ascii="Times New Roman" w:eastAsia="Times New Roman" w:hAnsi="Times New Roman" w:cs="Times New Roman"/>
          <w:sz w:val="24"/>
          <w:szCs w:val="24"/>
        </w:rPr>
        <w:t xml:space="preserve"> €, kar predstavlja 7</w:t>
      </w:r>
      <w:r>
        <w:rPr>
          <w:rFonts w:ascii="Times New Roman" w:eastAsia="Times New Roman" w:hAnsi="Times New Roman" w:cs="Times New Roman"/>
          <w:sz w:val="24"/>
          <w:szCs w:val="24"/>
        </w:rPr>
        <w:t>6</w:t>
      </w:r>
      <w:r w:rsidRPr="004015F7">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4015F7">
        <w:rPr>
          <w:rFonts w:ascii="Times New Roman" w:eastAsia="Times New Roman" w:hAnsi="Times New Roman" w:cs="Times New Roman"/>
          <w:sz w:val="24"/>
          <w:szCs w:val="24"/>
        </w:rPr>
        <w:t xml:space="preserve"> % realizacijo. Dejanski odhodki so v primerjavi z rebalansom nižji za </w:t>
      </w:r>
      <w:r>
        <w:rPr>
          <w:rFonts w:ascii="Times New Roman" w:eastAsia="Times New Roman" w:hAnsi="Times New Roman" w:cs="Times New Roman"/>
          <w:sz w:val="24"/>
          <w:szCs w:val="24"/>
        </w:rPr>
        <w:t>1.061.751</w:t>
      </w:r>
      <w:r w:rsidRPr="004015F7">
        <w:rPr>
          <w:rFonts w:ascii="Times New Roman" w:eastAsia="Times New Roman" w:hAnsi="Times New Roman" w:cs="Times New Roman"/>
          <w:sz w:val="24"/>
          <w:szCs w:val="24"/>
        </w:rPr>
        <w:t xml:space="preserve"> €. Večja odstopanja med realiziranimi in načrtovanimi odhodki so vidna pri investicijskih odhodkih, sledijo jim tekoči odhodki in </w:t>
      </w:r>
      <w:r>
        <w:rPr>
          <w:rFonts w:ascii="Times New Roman" w:eastAsia="Times New Roman" w:hAnsi="Times New Roman" w:cs="Times New Roman"/>
          <w:sz w:val="24"/>
          <w:szCs w:val="24"/>
        </w:rPr>
        <w:t>investicijski</w:t>
      </w:r>
      <w:r w:rsidRPr="004015F7">
        <w:rPr>
          <w:rFonts w:ascii="Times New Roman" w:eastAsia="Times New Roman" w:hAnsi="Times New Roman" w:cs="Times New Roman"/>
          <w:sz w:val="24"/>
          <w:szCs w:val="24"/>
        </w:rPr>
        <w:t xml:space="preserve"> transferi. Največjo razliko predstavljajo investicijski odhodki, katerih realizacija je nižja predvsem zaradi namenskih sredstev </w:t>
      </w:r>
      <w:proofErr w:type="spellStart"/>
      <w:r w:rsidRPr="004015F7">
        <w:rPr>
          <w:rFonts w:ascii="Times New Roman" w:eastAsia="Times New Roman" w:hAnsi="Times New Roman" w:cs="Times New Roman"/>
          <w:sz w:val="24"/>
          <w:szCs w:val="24"/>
        </w:rPr>
        <w:t>okoljskih</w:t>
      </w:r>
      <w:proofErr w:type="spellEnd"/>
      <w:r w:rsidRPr="004015F7">
        <w:rPr>
          <w:rFonts w:ascii="Times New Roman" w:eastAsia="Times New Roman" w:hAnsi="Times New Roman" w:cs="Times New Roman"/>
          <w:sz w:val="24"/>
          <w:szCs w:val="24"/>
        </w:rPr>
        <w:t xml:space="preserve"> dajatev, ki v letu 20</w:t>
      </w:r>
      <w:r>
        <w:rPr>
          <w:rFonts w:ascii="Times New Roman" w:eastAsia="Times New Roman" w:hAnsi="Times New Roman" w:cs="Times New Roman"/>
          <w:sz w:val="24"/>
          <w:szCs w:val="24"/>
        </w:rPr>
        <w:t>21</w:t>
      </w:r>
      <w:r w:rsidRPr="004015F7">
        <w:rPr>
          <w:rFonts w:ascii="Times New Roman" w:eastAsia="Times New Roman" w:hAnsi="Times New Roman" w:cs="Times New Roman"/>
          <w:sz w:val="24"/>
          <w:szCs w:val="24"/>
        </w:rPr>
        <w:t xml:space="preserve"> niso bila porabljena in se prenašajo v naslednje proračunsko leto. </w:t>
      </w:r>
      <w:r w:rsidRPr="0096007C">
        <w:rPr>
          <w:rFonts w:ascii="Times New Roman" w:eastAsia="Times New Roman" w:hAnsi="Times New Roman" w:cs="Times New Roman"/>
          <w:sz w:val="24"/>
          <w:szCs w:val="24"/>
        </w:rPr>
        <w:t>Pri tekočih odhodkih je večje odstopanje pri izdatkih za blago in storitve - pri tekočem vzdrževanju in stroških</w:t>
      </w:r>
      <w:r>
        <w:rPr>
          <w:rFonts w:ascii="Times New Roman" w:eastAsia="Times New Roman" w:hAnsi="Times New Roman" w:cs="Times New Roman"/>
          <w:sz w:val="24"/>
          <w:szCs w:val="24"/>
        </w:rPr>
        <w:t xml:space="preserve"> povezanih z izvedbo raznih prireditev, ki jih v letu 2021 ni bilo mogoče izvesti zaradi upoštevanja varnostnih ukrepov ob epidemiji COVID-19.</w:t>
      </w:r>
    </w:p>
    <w:p w14:paraId="6EBB8A77" w14:textId="725475C7" w:rsidR="00C5613B" w:rsidRPr="004015F7" w:rsidRDefault="00C5613B" w:rsidP="00C5613B">
      <w:pPr>
        <w:spacing w:before="100" w:beforeAutospacing="1" w:after="100" w:afterAutospacing="1" w:line="240" w:lineRule="auto"/>
        <w:jc w:val="both"/>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Proračunski presežek v letu 20</w:t>
      </w:r>
      <w:r>
        <w:rPr>
          <w:rFonts w:ascii="Times New Roman" w:eastAsia="Times New Roman" w:hAnsi="Times New Roman" w:cs="Times New Roman"/>
          <w:sz w:val="24"/>
          <w:szCs w:val="24"/>
        </w:rPr>
        <w:t>21 je znašal 540.151</w:t>
      </w:r>
      <w:r w:rsidRPr="004015F7">
        <w:rPr>
          <w:rFonts w:ascii="Times New Roman" w:eastAsia="Times New Roman" w:hAnsi="Times New Roman" w:cs="Times New Roman"/>
          <w:sz w:val="24"/>
          <w:szCs w:val="24"/>
        </w:rPr>
        <w:t xml:space="preserve"> €. V izkazu finančnih terjatev in naložb za proračunsko leto 20</w:t>
      </w:r>
      <w:r>
        <w:rPr>
          <w:rFonts w:ascii="Times New Roman" w:eastAsia="Times New Roman" w:hAnsi="Times New Roman" w:cs="Times New Roman"/>
          <w:sz w:val="24"/>
          <w:szCs w:val="24"/>
        </w:rPr>
        <w:t>21</w:t>
      </w:r>
      <w:r w:rsidRPr="004015F7">
        <w:rPr>
          <w:rFonts w:ascii="Times New Roman" w:eastAsia="Times New Roman" w:hAnsi="Times New Roman" w:cs="Times New Roman"/>
          <w:sz w:val="24"/>
          <w:szCs w:val="24"/>
        </w:rPr>
        <w:t xml:space="preserve"> občina ne izkazuje prejetih vračil danih posojil od posameznikov in zasebnikov ter danih posojil posameznikov in zasebnikom. V proračunskem letu 20</w:t>
      </w:r>
      <w:r>
        <w:rPr>
          <w:rFonts w:ascii="Times New Roman" w:eastAsia="Times New Roman" w:hAnsi="Times New Roman" w:cs="Times New Roman"/>
          <w:sz w:val="24"/>
          <w:szCs w:val="24"/>
        </w:rPr>
        <w:t>21</w:t>
      </w:r>
      <w:r w:rsidRPr="004015F7">
        <w:rPr>
          <w:rFonts w:ascii="Times New Roman" w:eastAsia="Times New Roman" w:hAnsi="Times New Roman" w:cs="Times New Roman"/>
          <w:sz w:val="24"/>
          <w:szCs w:val="24"/>
        </w:rPr>
        <w:t xml:space="preserve"> se občina ni dolgoročno zadolžila, odplačanih pa je bilo za 24</w:t>
      </w:r>
      <w:r>
        <w:rPr>
          <w:rFonts w:ascii="Times New Roman" w:eastAsia="Times New Roman" w:hAnsi="Times New Roman" w:cs="Times New Roman"/>
          <w:sz w:val="24"/>
          <w:szCs w:val="24"/>
        </w:rPr>
        <w:t>6.465</w:t>
      </w:r>
      <w:r w:rsidRPr="004015F7">
        <w:rPr>
          <w:rFonts w:ascii="Times New Roman" w:eastAsia="Times New Roman" w:hAnsi="Times New Roman" w:cs="Times New Roman"/>
          <w:sz w:val="24"/>
          <w:szCs w:val="24"/>
        </w:rPr>
        <w:t xml:space="preserve"> € glavnic najetih dolgoročnih posojil. Ob upoštevanju proračunskega presežka v višini </w:t>
      </w:r>
      <w:r>
        <w:rPr>
          <w:rFonts w:ascii="Times New Roman" w:eastAsia="Times New Roman" w:hAnsi="Times New Roman" w:cs="Times New Roman"/>
          <w:sz w:val="24"/>
          <w:szCs w:val="24"/>
        </w:rPr>
        <w:t>5</w:t>
      </w:r>
      <w:r w:rsidR="00D92163">
        <w:rPr>
          <w:rFonts w:ascii="Times New Roman" w:eastAsia="Times New Roman" w:hAnsi="Times New Roman" w:cs="Times New Roman"/>
          <w:sz w:val="24"/>
          <w:szCs w:val="24"/>
        </w:rPr>
        <w:t>40</w:t>
      </w:r>
      <w:r>
        <w:rPr>
          <w:rFonts w:ascii="Times New Roman" w:eastAsia="Times New Roman" w:hAnsi="Times New Roman" w:cs="Times New Roman"/>
          <w:sz w:val="24"/>
          <w:szCs w:val="24"/>
        </w:rPr>
        <w:t>.151</w:t>
      </w:r>
      <w:r w:rsidRPr="004015F7">
        <w:rPr>
          <w:rFonts w:ascii="Times New Roman" w:eastAsia="Times New Roman" w:hAnsi="Times New Roman" w:cs="Times New Roman"/>
          <w:sz w:val="24"/>
          <w:szCs w:val="24"/>
        </w:rPr>
        <w:t xml:space="preserve"> € in neto o</w:t>
      </w:r>
      <w:r>
        <w:rPr>
          <w:rFonts w:ascii="Times New Roman" w:eastAsia="Times New Roman" w:hAnsi="Times New Roman" w:cs="Times New Roman"/>
          <w:sz w:val="24"/>
          <w:szCs w:val="24"/>
        </w:rPr>
        <w:t>dplačila dolga v višini 246.465</w:t>
      </w:r>
      <w:r w:rsidRPr="004015F7">
        <w:rPr>
          <w:rFonts w:ascii="Times New Roman" w:eastAsia="Times New Roman" w:hAnsi="Times New Roman" w:cs="Times New Roman"/>
          <w:sz w:val="24"/>
          <w:szCs w:val="24"/>
        </w:rPr>
        <w:t xml:space="preserve"> €, občina za proračunsko leto 20</w:t>
      </w:r>
      <w:r>
        <w:rPr>
          <w:rFonts w:ascii="Times New Roman" w:eastAsia="Times New Roman" w:hAnsi="Times New Roman" w:cs="Times New Roman"/>
          <w:sz w:val="24"/>
          <w:szCs w:val="24"/>
        </w:rPr>
        <w:t>21</w:t>
      </w:r>
      <w:r w:rsidRPr="004015F7">
        <w:rPr>
          <w:rFonts w:ascii="Times New Roman" w:eastAsia="Times New Roman" w:hAnsi="Times New Roman" w:cs="Times New Roman"/>
          <w:sz w:val="24"/>
          <w:szCs w:val="24"/>
        </w:rPr>
        <w:t xml:space="preserve"> izkazuje </w:t>
      </w:r>
      <w:r>
        <w:rPr>
          <w:rFonts w:ascii="Times New Roman" w:eastAsia="Times New Roman" w:hAnsi="Times New Roman" w:cs="Times New Roman"/>
          <w:sz w:val="24"/>
          <w:szCs w:val="24"/>
        </w:rPr>
        <w:t>presežek po denarnem toku v višini 293.686 €.</w:t>
      </w:r>
    </w:p>
    <w:p w14:paraId="2BBBF736" w14:textId="77777777" w:rsidR="00C5613B" w:rsidRPr="004015F7" w:rsidRDefault="00C5613B" w:rsidP="00C5613B">
      <w:pPr>
        <w:spacing w:before="100" w:beforeAutospacing="1" w:after="100" w:afterAutospacing="1" w:line="240" w:lineRule="auto"/>
        <w:jc w:val="both"/>
        <w:rPr>
          <w:rFonts w:ascii="Times New Roman" w:eastAsia="Times New Roman" w:hAnsi="Times New Roman" w:cs="Times New Roman"/>
          <w:b/>
          <w:sz w:val="24"/>
          <w:szCs w:val="24"/>
        </w:rPr>
      </w:pPr>
      <w:r w:rsidRPr="004015F7">
        <w:rPr>
          <w:rFonts w:ascii="Times New Roman" w:eastAsia="Times New Roman" w:hAnsi="Times New Roman" w:cs="Times New Roman"/>
          <w:b/>
          <w:sz w:val="24"/>
          <w:szCs w:val="24"/>
        </w:rPr>
        <w:t>Tabela 3: primerjava načrtovanih sprememb sredstev z realiziranimi</w:t>
      </w:r>
    </w:p>
    <w:tbl>
      <w:tblPr>
        <w:tblStyle w:val="Tabelamrea11"/>
        <w:tblW w:w="8046" w:type="dxa"/>
        <w:tblLayout w:type="fixed"/>
        <w:tblLook w:val="04A0" w:firstRow="1" w:lastRow="0" w:firstColumn="1" w:lastColumn="0" w:noHBand="0" w:noVBand="1"/>
      </w:tblPr>
      <w:tblGrid>
        <w:gridCol w:w="4786"/>
        <w:gridCol w:w="1701"/>
        <w:gridCol w:w="1559"/>
      </w:tblGrid>
      <w:tr w:rsidR="00C5613B" w:rsidRPr="004015F7" w14:paraId="6ED47349" w14:textId="77777777" w:rsidTr="00240F8B">
        <w:tc>
          <w:tcPr>
            <w:tcW w:w="4786" w:type="dxa"/>
          </w:tcPr>
          <w:p w14:paraId="65078F62" w14:textId="77777777" w:rsidR="00C5613B" w:rsidRPr="004015F7" w:rsidRDefault="00C5613B" w:rsidP="00240F8B">
            <w:pPr>
              <w:spacing w:before="100" w:beforeAutospacing="1" w:after="100" w:afterAutospacing="1"/>
            </w:pPr>
          </w:p>
        </w:tc>
        <w:tc>
          <w:tcPr>
            <w:tcW w:w="1701" w:type="dxa"/>
          </w:tcPr>
          <w:p w14:paraId="6E14885A" w14:textId="77777777" w:rsidR="00C5613B" w:rsidRPr="004015F7" w:rsidRDefault="00C5613B" w:rsidP="00240F8B">
            <w:pPr>
              <w:spacing w:before="100" w:beforeAutospacing="1" w:after="100" w:afterAutospacing="1"/>
              <w:jc w:val="center"/>
              <w:rPr>
                <w:b/>
              </w:rPr>
            </w:pPr>
            <w:r w:rsidRPr="004015F7">
              <w:rPr>
                <w:b/>
              </w:rPr>
              <w:t>REBALANS 20</w:t>
            </w:r>
            <w:r>
              <w:rPr>
                <w:b/>
              </w:rPr>
              <w:t>21</w:t>
            </w:r>
          </w:p>
        </w:tc>
        <w:tc>
          <w:tcPr>
            <w:tcW w:w="1559" w:type="dxa"/>
          </w:tcPr>
          <w:p w14:paraId="24BFD829" w14:textId="77777777" w:rsidR="00C5613B" w:rsidRPr="004015F7" w:rsidRDefault="00C5613B" w:rsidP="00240F8B">
            <w:pPr>
              <w:spacing w:before="100" w:beforeAutospacing="1" w:after="100" w:afterAutospacing="1"/>
              <w:rPr>
                <w:b/>
              </w:rPr>
            </w:pPr>
            <w:r w:rsidRPr="004015F7">
              <w:rPr>
                <w:b/>
              </w:rPr>
              <w:t>ZR 20</w:t>
            </w:r>
            <w:r>
              <w:rPr>
                <w:b/>
              </w:rPr>
              <w:t>21</w:t>
            </w:r>
          </w:p>
        </w:tc>
      </w:tr>
      <w:tr w:rsidR="00C5613B" w:rsidRPr="004015F7" w14:paraId="3C282F35" w14:textId="77777777" w:rsidTr="00240F8B">
        <w:tc>
          <w:tcPr>
            <w:tcW w:w="4786" w:type="dxa"/>
          </w:tcPr>
          <w:p w14:paraId="6757A1EA" w14:textId="77777777" w:rsidR="00C5613B" w:rsidRPr="004015F7" w:rsidRDefault="00C5613B" w:rsidP="00240F8B">
            <w:pPr>
              <w:spacing w:before="100" w:beforeAutospacing="1" w:after="100" w:afterAutospacing="1"/>
            </w:pPr>
            <w:r w:rsidRPr="004015F7">
              <w:t>PRORAČUNSKI PRESEŽEK/PRIMANJKLJAJ</w:t>
            </w:r>
          </w:p>
        </w:tc>
        <w:tc>
          <w:tcPr>
            <w:tcW w:w="1701" w:type="dxa"/>
          </w:tcPr>
          <w:p w14:paraId="27EB8B84" w14:textId="77777777" w:rsidR="00C5613B" w:rsidRPr="004015F7" w:rsidRDefault="00C5613B" w:rsidP="00240F8B">
            <w:pPr>
              <w:spacing w:before="100" w:beforeAutospacing="1" w:after="100" w:afterAutospacing="1"/>
              <w:jc w:val="right"/>
            </w:pPr>
            <w:r>
              <w:t>-503.287</w:t>
            </w:r>
          </w:p>
        </w:tc>
        <w:tc>
          <w:tcPr>
            <w:tcW w:w="1559" w:type="dxa"/>
          </w:tcPr>
          <w:p w14:paraId="125403F3" w14:textId="77777777" w:rsidR="00C5613B" w:rsidRPr="004015F7" w:rsidRDefault="00C5613B" w:rsidP="00240F8B">
            <w:pPr>
              <w:spacing w:before="100" w:beforeAutospacing="1" w:after="100" w:afterAutospacing="1"/>
              <w:jc w:val="right"/>
            </w:pPr>
            <w:r>
              <w:t>540.151</w:t>
            </w:r>
          </w:p>
        </w:tc>
      </w:tr>
      <w:tr w:rsidR="00C5613B" w:rsidRPr="004015F7" w14:paraId="1085A5D5" w14:textId="77777777" w:rsidTr="00240F8B">
        <w:tc>
          <w:tcPr>
            <w:tcW w:w="4786" w:type="dxa"/>
          </w:tcPr>
          <w:p w14:paraId="6CA7EB5A" w14:textId="77777777" w:rsidR="00C5613B" w:rsidRPr="004015F7" w:rsidRDefault="00C5613B" w:rsidP="00240F8B">
            <w:pPr>
              <w:spacing w:before="100" w:beforeAutospacing="1" w:after="100" w:afterAutospacing="1"/>
            </w:pPr>
            <w:r w:rsidRPr="004015F7">
              <w:t>PREJETA VRAČILA DANIH POSOJIL IN PRODAJA KAPITALSKIH DELEŽEV</w:t>
            </w:r>
          </w:p>
        </w:tc>
        <w:tc>
          <w:tcPr>
            <w:tcW w:w="1701" w:type="dxa"/>
          </w:tcPr>
          <w:p w14:paraId="00FCD981" w14:textId="77777777" w:rsidR="00C5613B" w:rsidRPr="004015F7" w:rsidRDefault="00C5613B" w:rsidP="00240F8B">
            <w:pPr>
              <w:spacing w:before="100" w:beforeAutospacing="1" w:after="100" w:afterAutospacing="1"/>
              <w:jc w:val="right"/>
            </w:pPr>
            <w:r w:rsidRPr="004015F7">
              <w:t>0</w:t>
            </w:r>
          </w:p>
        </w:tc>
        <w:tc>
          <w:tcPr>
            <w:tcW w:w="1559" w:type="dxa"/>
          </w:tcPr>
          <w:p w14:paraId="7F30DC70" w14:textId="77777777" w:rsidR="00C5613B" w:rsidRPr="004015F7" w:rsidRDefault="00C5613B" w:rsidP="00240F8B">
            <w:pPr>
              <w:spacing w:before="100" w:beforeAutospacing="1" w:after="100" w:afterAutospacing="1"/>
              <w:jc w:val="right"/>
            </w:pPr>
            <w:r w:rsidRPr="004015F7">
              <w:t>0</w:t>
            </w:r>
          </w:p>
        </w:tc>
      </w:tr>
      <w:tr w:rsidR="00C5613B" w:rsidRPr="004015F7" w14:paraId="1F699EA4" w14:textId="77777777" w:rsidTr="00240F8B">
        <w:tc>
          <w:tcPr>
            <w:tcW w:w="4786" w:type="dxa"/>
          </w:tcPr>
          <w:p w14:paraId="7237A608" w14:textId="77777777" w:rsidR="00C5613B" w:rsidRPr="004015F7" w:rsidRDefault="00C5613B" w:rsidP="00240F8B">
            <w:pPr>
              <w:spacing w:before="100" w:beforeAutospacing="1" w:after="100" w:afterAutospacing="1"/>
            </w:pPr>
            <w:r w:rsidRPr="004015F7">
              <w:t>DANA POSOJILA IN POVEČANJE KAPITALSKIH DELEŽEV</w:t>
            </w:r>
          </w:p>
        </w:tc>
        <w:tc>
          <w:tcPr>
            <w:tcW w:w="1701" w:type="dxa"/>
          </w:tcPr>
          <w:p w14:paraId="5BE96FF3" w14:textId="77777777" w:rsidR="00C5613B" w:rsidRPr="004015F7" w:rsidRDefault="00C5613B" w:rsidP="00240F8B">
            <w:pPr>
              <w:spacing w:before="100" w:beforeAutospacing="1" w:after="100" w:afterAutospacing="1"/>
              <w:jc w:val="right"/>
            </w:pPr>
            <w:r w:rsidRPr="004015F7">
              <w:t>0</w:t>
            </w:r>
          </w:p>
        </w:tc>
        <w:tc>
          <w:tcPr>
            <w:tcW w:w="1559" w:type="dxa"/>
          </w:tcPr>
          <w:p w14:paraId="25789E9C" w14:textId="77777777" w:rsidR="00C5613B" w:rsidRPr="004015F7" w:rsidRDefault="00C5613B" w:rsidP="00240F8B">
            <w:pPr>
              <w:spacing w:before="100" w:beforeAutospacing="1" w:after="100" w:afterAutospacing="1"/>
              <w:jc w:val="right"/>
            </w:pPr>
            <w:r w:rsidRPr="004015F7">
              <w:t>0</w:t>
            </w:r>
          </w:p>
        </w:tc>
      </w:tr>
      <w:tr w:rsidR="00C5613B" w:rsidRPr="004015F7" w14:paraId="3950066C" w14:textId="77777777" w:rsidTr="00240F8B">
        <w:tc>
          <w:tcPr>
            <w:tcW w:w="4786" w:type="dxa"/>
          </w:tcPr>
          <w:p w14:paraId="31F7B67F" w14:textId="77777777" w:rsidR="00C5613B" w:rsidRPr="004015F7" w:rsidRDefault="00C5613B" w:rsidP="00240F8B">
            <w:pPr>
              <w:spacing w:before="100" w:beforeAutospacing="1" w:after="100" w:afterAutospacing="1"/>
            </w:pPr>
            <w:r w:rsidRPr="004015F7">
              <w:t>ZADOLŽEVANJE</w:t>
            </w:r>
          </w:p>
        </w:tc>
        <w:tc>
          <w:tcPr>
            <w:tcW w:w="1701" w:type="dxa"/>
          </w:tcPr>
          <w:p w14:paraId="0720F377" w14:textId="77777777" w:rsidR="00C5613B" w:rsidRPr="004015F7" w:rsidRDefault="00C5613B" w:rsidP="00240F8B">
            <w:pPr>
              <w:spacing w:before="100" w:beforeAutospacing="1" w:after="100" w:afterAutospacing="1"/>
              <w:jc w:val="right"/>
            </w:pPr>
            <w:r w:rsidRPr="004015F7">
              <w:t>0</w:t>
            </w:r>
          </w:p>
        </w:tc>
        <w:tc>
          <w:tcPr>
            <w:tcW w:w="1559" w:type="dxa"/>
          </w:tcPr>
          <w:p w14:paraId="1628E118" w14:textId="77777777" w:rsidR="00C5613B" w:rsidRPr="004015F7" w:rsidRDefault="00C5613B" w:rsidP="00240F8B">
            <w:pPr>
              <w:spacing w:before="100" w:beforeAutospacing="1" w:after="100" w:afterAutospacing="1"/>
              <w:jc w:val="right"/>
            </w:pPr>
            <w:r w:rsidRPr="004015F7">
              <w:t>0</w:t>
            </w:r>
          </w:p>
        </w:tc>
      </w:tr>
      <w:tr w:rsidR="00C5613B" w:rsidRPr="004015F7" w14:paraId="185FCDDE" w14:textId="77777777" w:rsidTr="00240F8B">
        <w:tc>
          <w:tcPr>
            <w:tcW w:w="4786" w:type="dxa"/>
          </w:tcPr>
          <w:p w14:paraId="4E13399F" w14:textId="77777777" w:rsidR="00C5613B" w:rsidRPr="004015F7" w:rsidRDefault="00C5613B" w:rsidP="00240F8B">
            <w:pPr>
              <w:spacing w:before="100" w:beforeAutospacing="1" w:after="100" w:afterAutospacing="1"/>
              <w:rPr>
                <w:b/>
              </w:rPr>
            </w:pPr>
            <w:r w:rsidRPr="004015F7">
              <w:rPr>
                <w:b/>
              </w:rPr>
              <w:t>ODPLAČILA DOLGA</w:t>
            </w:r>
          </w:p>
        </w:tc>
        <w:tc>
          <w:tcPr>
            <w:tcW w:w="1701" w:type="dxa"/>
          </w:tcPr>
          <w:p w14:paraId="5296612D" w14:textId="77777777" w:rsidR="00C5613B" w:rsidRPr="004015F7" w:rsidRDefault="00C5613B" w:rsidP="00240F8B">
            <w:pPr>
              <w:spacing w:before="100" w:beforeAutospacing="1" w:after="100" w:afterAutospacing="1"/>
              <w:jc w:val="right"/>
              <w:rPr>
                <w:b/>
              </w:rPr>
            </w:pPr>
            <w:r w:rsidRPr="004015F7">
              <w:rPr>
                <w:b/>
              </w:rPr>
              <w:t>24</w:t>
            </w:r>
            <w:r>
              <w:rPr>
                <w:b/>
              </w:rPr>
              <w:t>2.445</w:t>
            </w:r>
          </w:p>
        </w:tc>
        <w:tc>
          <w:tcPr>
            <w:tcW w:w="1559" w:type="dxa"/>
          </w:tcPr>
          <w:p w14:paraId="6E1AE212" w14:textId="77777777" w:rsidR="00C5613B" w:rsidRPr="004015F7" w:rsidRDefault="00C5613B" w:rsidP="00240F8B">
            <w:pPr>
              <w:spacing w:before="100" w:beforeAutospacing="1" w:after="100" w:afterAutospacing="1"/>
              <w:jc w:val="right"/>
              <w:rPr>
                <w:b/>
              </w:rPr>
            </w:pPr>
            <w:r>
              <w:rPr>
                <w:b/>
              </w:rPr>
              <w:t>246.465</w:t>
            </w:r>
          </w:p>
        </w:tc>
      </w:tr>
      <w:tr w:rsidR="00C5613B" w:rsidRPr="004015F7" w14:paraId="42B026C1" w14:textId="77777777" w:rsidTr="00240F8B">
        <w:tc>
          <w:tcPr>
            <w:tcW w:w="4786" w:type="dxa"/>
          </w:tcPr>
          <w:p w14:paraId="2E6984E8" w14:textId="77777777" w:rsidR="00C5613B" w:rsidRPr="004015F7" w:rsidRDefault="00C5613B" w:rsidP="00240F8B">
            <w:pPr>
              <w:spacing w:before="100" w:beforeAutospacing="1" w:after="100" w:afterAutospacing="1"/>
            </w:pPr>
            <w:r w:rsidRPr="004015F7">
              <w:t>SPREMEMBA STANJA</w:t>
            </w:r>
          </w:p>
        </w:tc>
        <w:tc>
          <w:tcPr>
            <w:tcW w:w="1701" w:type="dxa"/>
          </w:tcPr>
          <w:p w14:paraId="211C8828" w14:textId="77777777" w:rsidR="00C5613B" w:rsidRPr="004015F7" w:rsidRDefault="00C5613B" w:rsidP="00240F8B">
            <w:pPr>
              <w:spacing w:before="100" w:beforeAutospacing="1" w:after="100" w:afterAutospacing="1"/>
              <w:jc w:val="right"/>
            </w:pPr>
            <w:r>
              <w:t>-745.732</w:t>
            </w:r>
          </w:p>
        </w:tc>
        <w:tc>
          <w:tcPr>
            <w:tcW w:w="1559" w:type="dxa"/>
          </w:tcPr>
          <w:p w14:paraId="5EA03222" w14:textId="77777777" w:rsidR="00C5613B" w:rsidRPr="004015F7" w:rsidRDefault="00C5613B" w:rsidP="00240F8B">
            <w:pPr>
              <w:spacing w:before="100" w:beforeAutospacing="1" w:after="100" w:afterAutospacing="1"/>
              <w:jc w:val="right"/>
            </w:pPr>
            <w:r>
              <w:t>293.686</w:t>
            </w:r>
          </w:p>
        </w:tc>
      </w:tr>
      <w:tr w:rsidR="00C5613B" w:rsidRPr="004015F7" w14:paraId="4AAF688C" w14:textId="77777777" w:rsidTr="00240F8B">
        <w:tc>
          <w:tcPr>
            <w:tcW w:w="4786" w:type="dxa"/>
          </w:tcPr>
          <w:p w14:paraId="7ACBA33C" w14:textId="77777777" w:rsidR="00C5613B" w:rsidRPr="004015F7" w:rsidRDefault="00C5613B" w:rsidP="00240F8B">
            <w:pPr>
              <w:spacing w:before="100" w:beforeAutospacing="1" w:after="100" w:afterAutospacing="1"/>
            </w:pPr>
            <w:r w:rsidRPr="004015F7">
              <w:t>STANJE SREDSTEV NA RAČUNIH 31.12. PRETEKLO LETO</w:t>
            </w:r>
          </w:p>
        </w:tc>
        <w:tc>
          <w:tcPr>
            <w:tcW w:w="1701" w:type="dxa"/>
          </w:tcPr>
          <w:p w14:paraId="71422EED" w14:textId="77777777" w:rsidR="00C5613B" w:rsidRPr="004015F7" w:rsidRDefault="00C5613B" w:rsidP="00240F8B">
            <w:pPr>
              <w:spacing w:before="100" w:beforeAutospacing="1" w:after="100" w:afterAutospacing="1"/>
              <w:jc w:val="right"/>
            </w:pPr>
            <w:r>
              <w:t>745.732</w:t>
            </w:r>
          </w:p>
        </w:tc>
        <w:tc>
          <w:tcPr>
            <w:tcW w:w="1559" w:type="dxa"/>
          </w:tcPr>
          <w:p w14:paraId="130F3D4D" w14:textId="77777777" w:rsidR="00C5613B" w:rsidRPr="004015F7" w:rsidRDefault="00C5613B" w:rsidP="00240F8B">
            <w:pPr>
              <w:spacing w:before="100" w:beforeAutospacing="1" w:after="100" w:afterAutospacing="1"/>
              <w:jc w:val="right"/>
            </w:pPr>
            <w:r>
              <w:t>745.732</w:t>
            </w:r>
          </w:p>
        </w:tc>
      </w:tr>
    </w:tbl>
    <w:p w14:paraId="464A97D4" w14:textId="77777777" w:rsidR="00C5613B" w:rsidRPr="004015F7" w:rsidRDefault="00C5613B" w:rsidP="00C5613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p w14:paraId="36AF791B" w14:textId="77777777" w:rsidR="00C5613B" w:rsidRPr="004015F7" w:rsidRDefault="00C5613B" w:rsidP="00C5613B">
      <w:pPr>
        <w:overflowPunct w:val="0"/>
        <w:autoSpaceDE w:val="0"/>
        <w:autoSpaceDN w:val="0"/>
        <w:adjustRightInd w:val="0"/>
        <w:spacing w:after="0" w:line="240" w:lineRule="auto"/>
        <w:ind w:left="284"/>
        <w:rPr>
          <w:rFonts w:ascii="Times New Roman" w:eastAsia="Times New Roman" w:hAnsi="Times New Roman" w:cs="Times New Roman"/>
          <w:sz w:val="20"/>
          <w:szCs w:val="20"/>
        </w:rPr>
      </w:pPr>
    </w:p>
    <w:p w14:paraId="04C5D987" w14:textId="77777777" w:rsidR="00C5613B" w:rsidRPr="004015F7" w:rsidRDefault="00C5613B" w:rsidP="00C5613B">
      <w:pPr>
        <w:keepNext/>
        <w:keepLines/>
        <w:numPr>
          <w:ilvl w:val="2"/>
          <w:numId w:val="0"/>
        </w:numPr>
        <w:spacing w:before="120" w:after="240" w:line="240" w:lineRule="auto"/>
        <w:ind w:left="2008" w:hanging="720"/>
        <w:outlineLvl w:val="2"/>
        <w:rPr>
          <w:rFonts w:ascii="Times New Roman" w:eastAsia="Times New Roman" w:hAnsi="Times New Roman" w:cs="Times New Roman"/>
          <w:b/>
          <w:iCs/>
          <w:spacing w:val="30"/>
          <w:sz w:val="24"/>
          <w:szCs w:val="24"/>
        </w:rPr>
      </w:pPr>
      <w:bookmarkStart w:id="14" w:name="_Toc98748291"/>
      <w:bookmarkStart w:id="15" w:name="_Toc409441025"/>
      <w:r w:rsidRPr="004015F7">
        <w:rPr>
          <w:rFonts w:ascii="Times New Roman" w:eastAsia="Times New Roman" w:hAnsi="Times New Roman" w:cs="Times New Roman"/>
          <w:b/>
          <w:iCs/>
          <w:spacing w:val="30"/>
          <w:sz w:val="24"/>
          <w:szCs w:val="24"/>
        </w:rPr>
        <w:lastRenderedPageBreak/>
        <w:t>3.1.3. Obrazložitev splošnega dela zaključnega računa proračuna</w:t>
      </w:r>
      <w:bookmarkEnd w:id="14"/>
    </w:p>
    <w:p w14:paraId="3536C5EB" w14:textId="77777777" w:rsidR="00C5613B" w:rsidRPr="004015F7" w:rsidRDefault="00C5613B" w:rsidP="00503DF2">
      <w:pPr>
        <w:numPr>
          <w:ilvl w:val="0"/>
          <w:numId w:val="14"/>
        </w:numPr>
        <w:overflowPunct w:val="0"/>
        <w:autoSpaceDE w:val="0"/>
        <w:autoSpaceDN w:val="0"/>
        <w:adjustRightInd w:val="0"/>
        <w:spacing w:before="60" w:after="120" w:line="240" w:lineRule="auto"/>
        <w:contextualSpacing/>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BILANCA PRIHODKOV IN ODHODKOV</w:t>
      </w:r>
    </w:p>
    <w:p w14:paraId="115392DA" w14:textId="77777777" w:rsidR="00C5613B" w:rsidRPr="004015F7" w:rsidRDefault="00C5613B" w:rsidP="00503DF2">
      <w:pPr>
        <w:numPr>
          <w:ilvl w:val="0"/>
          <w:numId w:val="14"/>
        </w:numPr>
        <w:overflowPunct w:val="0"/>
        <w:autoSpaceDE w:val="0"/>
        <w:autoSpaceDN w:val="0"/>
        <w:adjustRightInd w:val="0"/>
        <w:spacing w:before="60" w:after="120" w:line="240" w:lineRule="auto"/>
        <w:contextualSpacing/>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RAČUN FINANČNIH TERJATEV IN NALOŽB</w:t>
      </w:r>
    </w:p>
    <w:p w14:paraId="4E357DCD" w14:textId="77777777" w:rsidR="00C5613B" w:rsidRPr="004015F7" w:rsidRDefault="00C5613B" w:rsidP="00503DF2">
      <w:pPr>
        <w:numPr>
          <w:ilvl w:val="0"/>
          <w:numId w:val="14"/>
        </w:numPr>
        <w:overflowPunct w:val="0"/>
        <w:autoSpaceDE w:val="0"/>
        <w:autoSpaceDN w:val="0"/>
        <w:adjustRightInd w:val="0"/>
        <w:spacing w:before="60" w:after="120" w:line="240" w:lineRule="auto"/>
        <w:contextualSpacing/>
        <w:textAlignment w:val="baseline"/>
        <w:rPr>
          <w:rFonts w:ascii="Times New Roman" w:eastAsia="Times New Roman" w:hAnsi="Times New Roman" w:cs="Times New Roman"/>
          <w:sz w:val="24"/>
          <w:szCs w:val="24"/>
        </w:rPr>
      </w:pPr>
      <w:r w:rsidRPr="004015F7">
        <w:rPr>
          <w:rFonts w:ascii="Times New Roman" w:eastAsia="Times New Roman" w:hAnsi="Times New Roman" w:cs="Times New Roman"/>
          <w:sz w:val="24"/>
          <w:szCs w:val="24"/>
        </w:rPr>
        <w:t>RAČUN FINANCIRANJA</w:t>
      </w:r>
    </w:p>
    <w:p w14:paraId="7527FBAF" w14:textId="77777777" w:rsidR="00C5613B" w:rsidRPr="004015F7" w:rsidRDefault="00C5613B" w:rsidP="00C5613B">
      <w:pPr>
        <w:keepNext/>
        <w:keepLines/>
        <w:autoSpaceDN w:val="0"/>
        <w:spacing w:before="120" w:after="240" w:line="240" w:lineRule="auto"/>
        <w:outlineLvl w:val="2"/>
        <w:rPr>
          <w:rFonts w:ascii="Times New Roman" w:eastAsia="Times New Roman" w:hAnsi="Times New Roman" w:cs="Arial"/>
          <w:b/>
          <w:iCs/>
          <w:spacing w:val="30"/>
          <w:sz w:val="24"/>
          <w:szCs w:val="24"/>
        </w:rPr>
      </w:pPr>
    </w:p>
    <w:bookmarkEnd w:id="15"/>
    <w:p w14:paraId="19EF5D17" w14:textId="77777777" w:rsidR="00C5613B" w:rsidRPr="004015F7" w:rsidRDefault="00C5613B" w:rsidP="00503DF2">
      <w:pPr>
        <w:numPr>
          <w:ilvl w:val="0"/>
          <w:numId w:val="15"/>
        </w:numPr>
        <w:overflowPunct w:val="0"/>
        <w:autoSpaceDE w:val="0"/>
        <w:autoSpaceDN w:val="0"/>
        <w:adjustRightInd w:val="0"/>
        <w:spacing w:before="100" w:beforeAutospacing="1" w:after="100" w:afterAutospacing="1" w:line="240" w:lineRule="auto"/>
        <w:textAlignment w:val="baseline"/>
        <w:rPr>
          <w:rFonts w:ascii="Times New Roman" w:eastAsia="Times New Roman" w:hAnsi="Times New Roman" w:cs="Times New Roman"/>
          <w:sz w:val="24"/>
          <w:szCs w:val="24"/>
          <w:u w:val="single"/>
        </w:rPr>
      </w:pPr>
      <w:r w:rsidRPr="004015F7">
        <w:rPr>
          <w:rFonts w:ascii="Times New Roman" w:eastAsia="Times New Roman" w:hAnsi="Times New Roman" w:cs="Times New Roman"/>
          <w:sz w:val="24"/>
          <w:szCs w:val="24"/>
          <w:u w:val="single"/>
        </w:rPr>
        <w:t>BILANCA PRIHODKOV IN ODHODKOV</w:t>
      </w:r>
    </w:p>
    <w:p w14:paraId="0ED30038" w14:textId="77777777" w:rsidR="00C5613B" w:rsidRPr="00A138B7" w:rsidRDefault="00C5613B" w:rsidP="00C5613B">
      <w:pPr>
        <w:keepNext/>
        <w:keepLines/>
        <w:pBdr>
          <w:top w:val="single" w:sz="4" w:space="1" w:color="auto"/>
          <w:bottom w:val="single" w:sz="4" w:space="1" w:color="auto"/>
        </w:pBdr>
        <w:overflowPunct w:val="0"/>
        <w:autoSpaceDE w:val="0"/>
        <w:autoSpaceDN w:val="0"/>
        <w:adjustRightInd w:val="0"/>
        <w:spacing w:before="60" w:after="120" w:line="240" w:lineRule="auto"/>
        <w:outlineLvl w:val="2"/>
        <w:rPr>
          <w:rFonts w:ascii="Times New Roman" w:eastAsia="Times New Roman" w:hAnsi="Times New Roman" w:cs="Times New Roman"/>
          <w:b/>
          <w:sz w:val="24"/>
          <w:szCs w:val="24"/>
        </w:rPr>
      </w:pPr>
      <w:bookmarkStart w:id="16" w:name="_Toc98748292"/>
      <w:r w:rsidRPr="00A138B7">
        <w:rPr>
          <w:rFonts w:ascii="Times New Roman" w:eastAsia="Times New Roman" w:hAnsi="Times New Roman" w:cs="Times New Roman"/>
          <w:b/>
          <w:sz w:val="24"/>
          <w:szCs w:val="24"/>
        </w:rPr>
        <w:t>70 - DAVČNI PRIHODKI</w:t>
      </w:r>
      <w:bookmarkEnd w:id="16"/>
    </w:p>
    <w:p w14:paraId="4FBC150C"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700 - Davki na dohodek in dobiček</w:t>
      </w:r>
      <w:bookmarkStart w:id="17" w:name="K3_700_144"/>
      <w:bookmarkEnd w:id="17"/>
    </w:p>
    <w:p w14:paraId="7D8049BE"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2.751.452,00 €</w:t>
      </w:r>
    </w:p>
    <w:p w14:paraId="3D99FCCD" w14:textId="77777777" w:rsidR="00C5613B" w:rsidRPr="00186923" w:rsidRDefault="00C5613B" w:rsidP="00C5613B">
      <w:pPr>
        <w:overflowPunct w:val="0"/>
        <w:autoSpaceDE w:val="0"/>
        <w:autoSpaceDN w:val="0"/>
        <w:adjustRightInd w:val="0"/>
        <w:spacing w:before="60" w:after="120" w:line="240" w:lineRule="auto"/>
        <w:ind w:left="5240" w:firstLine="424"/>
        <w:jc w:val="both"/>
        <w:rPr>
          <w:rFonts w:ascii="Times New Roman" w:eastAsia="Times New Roman" w:hAnsi="Times New Roman" w:cs="Times New Roman"/>
          <w:b/>
          <w:i/>
          <w:color w:val="548DD4" w:themeColor="text2" w:themeTint="99"/>
          <w:sz w:val="24"/>
          <w:szCs w:val="24"/>
        </w:rPr>
      </w:pPr>
      <w:r>
        <w:rPr>
          <w:rFonts w:ascii="Times New Roman" w:eastAsia="Times New Roman" w:hAnsi="Times New Roman" w:cs="Times New Roman"/>
          <w:b/>
          <w:i/>
          <w:color w:val="548DD4" w:themeColor="text2" w:themeTint="99"/>
          <w:sz w:val="24"/>
          <w:szCs w:val="24"/>
        </w:rPr>
        <w:t xml:space="preserve">             </w:t>
      </w:r>
    </w:p>
    <w:p w14:paraId="57842B33" w14:textId="77777777" w:rsidR="00C5613B" w:rsidRDefault="00C5613B" w:rsidP="00C5613B">
      <w:pPr>
        <w:keepNext/>
        <w:keepLines/>
        <w:overflowPunct w:val="0"/>
        <w:autoSpaceDE w:val="0"/>
        <w:autoSpaceDN w:val="0"/>
        <w:adjustRightInd w:val="0"/>
        <w:spacing w:before="240" w:after="120" w:line="240" w:lineRule="auto"/>
        <w:ind w:left="284"/>
        <w:jc w:val="both"/>
        <w:outlineLvl w:val="8"/>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Dohodnina - odstopljen vir občinam, ki predstavlja največji delež davčnih prihodkov, v strukturi vseh prihodkov predstavlja 6</w:t>
      </w:r>
      <w:r>
        <w:rPr>
          <w:rFonts w:ascii="Times New Roman" w:eastAsia="Times New Roman" w:hAnsi="Times New Roman" w:cs="Times New Roman"/>
          <w:sz w:val="24"/>
          <w:szCs w:val="24"/>
        </w:rPr>
        <w:t>7</w:t>
      </w:r>
      <w:r w:rsidRPr="00A138B7">
        <w:rPr>
          <w:rFonts w:ascii="Times New Roman" w:eastAsia="Times New Roman" w:hAnsi="Times New Roman" w:cs="Times New Roman"/>
          <w:sz w:val="24"/>
          <w:szCs w:val="24"/>
        </w:rPr>
        <w:t>,</w:t>
      </w:r>
      <w:r>
        <w:rPr>
          <w:rFonts w:ascii="Times New Roman" w:eastAsia="Times New Roman" w:hAnsi="Times New Roman" w:cs="Times New Roman"/>
          <w:sz w:val="24"/>
          <w:szCs w:val="24"/>
        </w:rPr>
        <w:t>78</w:t>
      </w:r>
      <w:r w:rsidRPr="00A138B7">
        <w:rPr>
          <w:rFonts w:ascii="Times New Roman" w:eastAsia="Times New Roman" w:hAnsi="Times New Roman" w:cs="Times New Roman"/>
          <w:sz w:val="24"/>
          <w:szCs w:val="24"/>
        </w:rPr>
        <w:t xml:space="preserve"> %. Za financiranje primerne porabe pripada občinam 54 % dohodnine, vplačane v predpreteklem letu, za katero se izračuna primerna poraba. Način izračuna dohodnine opredeljuje 14. člen ZFO-1, in sicer 70% dohodnine pripada vsem občinam enako glede na strukturni delež odmerjene dohodnine, ostalih 30 % ter del od 70 % dohodnine, ki presega primeren obseg sredstev pa se razdeli kot solidarnostna izravnava. Odstopljena dohodnina se občinam nakazuje na podračun tedensko in sicer vsako sredo. Merilo za izračun prihodkov občine je primerni obseg sredstev – primerna poraba. Na njeno višino vpliva povprečnina, število prebivalcev občine in korekcijski faktorji (površina občine, dolžina cest, starostna struktura prebivalcev). Vrednost povprečnine za leto 202</w:t>
      </w:r>
      <w:r>
        <w:rPr>
          <w:rFonts w:ascii="Times New Roman" w:eastAsia="Times New Roman" w:hAnsi="Times New Roman" w:cs="Times New Roman"/>
          <w:sz w:val="24"/>
          <w:szCs w:val="24"/>
        </w:rPr>
        <w:t>1</w:t>
      </w:r>
      <w:r w:rsidRPr="00A1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w:t>
      </w:r>
      <w:r w:rsidRPr="00A1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bila  določena v višini 628,20 €. Tako je bila primerna poraba za Občino Poljčane za leto 2021</w:t>
      </w:r>
      <w:r w:rsidRPr="00A1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določena in realizirana v višini 2.751.452</w:t>
      </w:r>
      <w:r w:rsidRPr="00A138B7">
        <w:rPr>
          <w:rFonts w:ascii="Times New Roman" w:eastAsia="Times New Roman" w:hAnsi="Times New Roman" w:cs="Times New Roman"/>
          <w:sz w:val="24"/>
          <w:szCs w:val="24"/>
        </w:rPr>
        <w:t xml:space="preserve"> €. </w:t>
      </w:r>
    </w:p>
    <w:p w14:paraId="047A1E7F"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703 - Davki na premoženje</w:t>
      </w:r>
      <w:bookmarkStart w:id="18" w:name="K3_703_144"/>
      <w:bookmarkEnd w:id="18"/>
    </w:p>
    <w:p w14:paraId="5BF08EE1" w14:textId="77777777" w:rsidR="00C5613B" w:rsidRPr="00A138B7"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319.885,00 €</w:t>
      </w:r>
    </w:p>
    <w:p w14:paraId="36A6360A" w14:textId="77777777" w:rsidR="00C5613B" w:rsidRPr="00EC3C32" w:rsidRDefault="00C5613B" w:rsidP="00C5613B">
      <w:pPr>
        <w:pStyle w:val="Brezrazmikov"/>
        <w:jc w:val="both"/>
        <w:rPr>
          <w:sz w:val="24"/>
          <w:szCs w:val="24"/>
        </w:rPr>
      </w:pPr>
      <w:r w:rsidRPr="00EC3C32">
        <w:rPr>
          <w:sz w:val="24"/>
          <w:szCs w:val="24"/>
        </w:rPr>
        <w:t>Med realizirane davke na premoženje so vključeni naslednji davki:</w:t>
      </w:r>
    </w:p>
    <w:p w14:paraId="2173F17B" w14:textId="77777777" w:rsidR="00C5613B" w:rsidRPr="00EC3C32" w:rsidRDefault="00C5613B" w:rsidP="00C5613B">
      <w:pPr>
        <w:pStyle w:val="Brezrazmikov"/>
        <w:jc w:val="both"/>
        <w:rPr>
          <w:sz w:val="24"/>
          <w:szCs w:val="24"/>
        </w:rPr>
      </w:pPr>
      <w:r w:rsidRPr="00EC3C32">
        <w:rPr>
          <w:sz w:val="24"/>
          <w:szCs w:val="24"/>
        </w:rPr>
        <w:t xml:space="preserve">- davki na nepremičnine v višini </w:t>
      </w:r>
      <w:r>
        <w:rPr>
          <w:sz w:val="24"/>
          <w:szCs w:val="24"/>
        </w:rPr>
        <w:t>236.837,15</w:t>
      </w:r>
      <w:r w:rsidRPr="00EC3C32">
        <w:rPr>
          <w:sz w:val="24"/>
          <w:szCs w:val="24"/>
        </w:rPr>
        <w:t xml:space="preserve"> € (</w:t>
      </w:r>
      <w:r w:rsidRPr="00EC3C32">
        <w:rPr>
          <w:i/>
          <w:sz w:val="24"/>
          <w:szCs w:val="24"/>
        </w:rPr>
        <w:t>nadomestilo za uporabo stavbnega zemljišča</w:t>
      </w:r>
      <w:r>
        <w:rPr>
          <w:i/>
          <w:sz w:val="24"/>
          <w:szCs w:val="24"/>
        </w:rPr>
        <w:t xml:space="preserve"> –</w:t>
      </w:r>
      <w:r w:rsidRPr="00EC3C32">
        <w:rPr>
          <w:i/>
          <w:sz w:val="24"/>
          <w:szCs w:val="24"/>
        </w:rPr>
        <w:t xml:space="preserve"> </w:t>
      </w:r>
      <w:r>
        <w:rPr>
          <w:i/>
          <w:sz w:val="24"/>
          <w:szCs w:val="24"/>
        </w:rPr>
        <w:t xml:space="preserve">232.448,98 </w:t>
      </w:r>
      <w:r w:rsidRPr="00EC3C32">
        <w:rPr>
          <w:i/>
          <w:sz w:val="24"/>
          <w:szCs w:val="24"/>
        </w:rPr>
        <w:t>€,</w:t>
      </w:r>
      <w:r>
        <w:rPr>
          <w:i/>
          <w:sz w:val="24"/>
          <w:szCs w:val="24"/>
        </w:rPr>
        <w:t xml:space="preserve"> davek od premoženja stavb – 3.777,61 €, </w:t>
      </w:r>
      <w:r w:rsidRPr="00EC3C32">
        <w:rPr>
          <w:i/>
          <w:sz w:val="24"/>
          <w:szCs w:val="24"/>
        </w:rPr>
        <w:t xml:space="preserve"> davek od premoženja od prostorov za počitek in rekreacijo </w:t>
      </w:r>
      <w:r>
        <w:rPr>
          <w:i/>
          <w:sz w:val="24"/>
          <w:szCs w:val="24"/>
        </w:rPr>
        <w:t>–</w:t>
      </w:r>
      <w:r w:rsidRPr="00EC3C32">
        <w:rPr>
          <w:i/>
          <w:sz w:val="24"/>
          <w:szCs w:val="24"/>
        </w:rPr>
        <w:t xml:space="preserve"> </w:t>
      </w:r>
      <w:r>
        <w:rPr>
          <w:i/>
          <w:sz w:val="24"/>
          <w:szCs w:val="24"/>
        </w:rPr>
        <w:t xml:space="preserve">308,65 </w:t>
      </w:r>
      <w:r w:rsidRPr="00EC3C32">
        <w:rPr>
          <w:i/>
          <w:sz w:val="24"/>
          <w:szCs w:val="24"/>
        </w:rPr>
        <w:t>€</w:t>
      </w:r>
      <w:r>
        <w:rPr>
          <w:i/>
          <w:sz w:val="24"/>
          <w:szCs w:val="24"/>
        </w:rPr>
        <w:t xml:space="preserve"> in</w:t>
      </w:r>
      <w:r w:rsidRPr="00EC3C32">
        <w:rPr>
          <w:i/>
          <w:sz w:val="24"/>
          <w:szCs w:val="24"/>
        </w:rPr>
        <w:t xml:space="preserve"> zamudne obresti od davkov na nepremičnine </w:t>
      </w:r>
      <w:r>
        <w:rPr>
          <w:i/>
          <w:sz w:val="24"/>
          <w:szCs w:val="24"/>
        </w:rPr>
        <w:t>–</w:t>
      </w:r>
      <w:r w:rsidRPr="00EC3C32">
        <w:rPr>
          <w:i/>
          <w:sz w:val="24"/>
          <w:szCs w:val="24"/>
        </w:rPr>
        <w:t xml:space="preserve"> </w:t>
      </w:r>
      <w:r>
        <w:rPr>
          <w:i/>
          <w:sz w:val="24"/>
          <w:szCs w:val="24"/>
        </w:rPr>
        <w:t xml:space="preserve">301,91 </w:t>
      </w:r>
      <w:r w:rsidRPr="00EC3C32">
        <w:rPr>
          <w:i/>
          <w:sz w:val="24"/>
          <w:szCs w:val="24"/>
        </w:rPr>
        <w:t>€</w:t>
      </w:r>
      <w:r w:rsidRPr="00EC3C32">
        <w:rPr>
          <w:sz w:val="24"/>
          <w:szCs w:val="24"/>
        </w:rPr>
        <w:t>)</w:t>
      </w:r>
    </w:p>
    <w:p w14:paraId="7803B8F9" w14:textId="77777777" w:rsidR="00C5613B" w:rsidRPr="00EC3C32" w:rsidRDefault="00C5613B" w:rsidP="00C5613B">
      <w:pPr>
        <w:pStyle w:val="Brezrazmikov"/>
        <w:jc w:val="both"/>
        <w:rPr>
          <w:sz w:val="24"/>
          <w:szCs w:val="24"/>
        </w:rPr>
      </w:pPr>
      <w:r w:rsidRPr="00EC3C32">
        <w:rPr>
          <w:sz w:val="24"/>
          <w:szCs w:val="24"/>
        </w:rPr>
        <w:t xml:space="preserve">Nadomestilo za uporabo stavbnega zemljišča predstavlja prihodek na osnovi Odloka o nadomestilu za uporabo stavbnega zemljišča. Zavezanec za plačilo nadomestila je neposredni uporabnik zemljišča oz. stavbe ali dela stavbe. Odločbo o odmeri nadomestila izda zavezancu izpostava FURS. </w:t>
      </w:r>
    </w:p>
    <w:p w14:paraId="41DC18A0" w14:textId="77777777" w:rsidR="00C5613B" w:rsidRPr="00EC3C32" w:rsidRDefault="00C5613B" w:rsidP="00C5613B">
      <w:pPr>
        <w:pStyle w:val="Brezrazmikov"/>
        <w:jc w:val="both"/>
        <w:rPr>
          <w:sz w:val="24"/>
          <w:szCs w:val="24"/>
        </w:rPr>
      </w:pPr>
    </w:p>
    <w:p w14:paraId="33A988D1" w14:textId="77777777" w:rsidR="00C5613B" w:rsidRPr="00EC3C32" w:rsidRDefault="00C5613B" w:rsidP="00C5613B">
      <w:pPr>
        <w:pStyle w:val="Brezrazmikov"/>
        <w:jc w:val="both"/>
        <w:rPr>
          <w:i/>
          <w:sz w:val="24"/>
          <w:szCs w:val="24"/>
        </w:rPr>
      </w:pPr>
      <w:r w:rsidRPr="00EC3C32">
        <w:rPr>
          <w:sz w:val="24"/>
          <w:szCs w:val="24"/>
        </w:rPr>
        <w:t xml:space="preserve">- davki na premičnine v višini </w:t>
      </w:r>
      <w:r>
        <w:rPr>
          <w:sz w:val="24"/>
          <w:szCs w:val="24"/>
        </w:rPr>
        <w:t xml:space="preserve">412,96 </w:t>
      </w:r>
      <w:r w:rsidRPr="00EC3C32">
        <w:rPr>
          <w:sz w:val="24"/>
          <w:szCs w:val="24"/>
        </w:rPr>
        <w:t>€ (</w:t>
      </w:r>
      <w:r w:rsidRPr="00EC3C32">
        <w:rPr>
          <w:i/>
          <w:sz w:val="24"/>
          <w:szCs w:val="24"/>
        </w:rPr>
        <w:t>vodna plovila)</w:t>
      </w:r>
    </w:p>
    <w:p w14:paraId="09F299D6" w14:textId="77777777" w:rsidR="00C5613B" w:rsidRPr="00EC3C32" w:rsidRDefault="00C5613B" w:rsidP="00C5613B">
      <w:pPr>
        <w:pStyle w:val="Brezrazmikov"/>
        <w:jc w:val="both"/>
        <w:rPr>
          <w:sz w:val="24"/>
          <w:szCs w:val="24"/>
        </w:rPr>
      </w:pPr>
      <w:r w:rsidRPr="00EC3C32">
        <w:rPr>
          <w:sz w:val="24"/>
          <w:szCs w:val="24"/>
        </w:rPr>
        <w:t>Davki na premičnine predstavljajo prihodek iz davka na vodna plovila na podlagi Zakona o davku na vodna plovila (Uradni list RS, št. 117/06</w:t>
      </w:r>
      <w:r>
        <w:rPr>
          <w:sz w:val="24"/>
          <w:szCs w:val="24"/>
        </w:rPr>
        <w:t xml:space="preserve"> in 40/12 - ZUJF</w:t>
      </w:r>
      <w:r w:rsidRPr="00EC3C32">
        <w:rPr>
          <w:sz w:val="24"/>
          <w:szCs w:val="24"/>
        </w:rPr>
        <w:t>). Odločbo o odmeri davka zavezancu izda izpostava FURS.</w:t>
      </w:r>
    </w:p>
    <w:p w14:paraId="3B046D66" w14:textId="77777777" w:rsidR="00C5613B" w:rsidRPr="00EC3C32" w:rsidRDefault="00C5613B" w:rsidP="00C5613B">
      <w:pPr>
        <w:pStyle w:val="Brezrazmikov"/>
        <w:jc w:val="both"/>
        <w:rPr>
          <w:i/>
          <w:sz w:val="24"/>
          <w:szCs w:val="24"/>
        </w:rPr>
      </w:pPr>
    </w:p>
    <w:p w14:paraId="33E5C6E9" w14:textId="77777777" w:rsidR="00C5613B" w:rsidRPr="00EC3C32" w:rsidRDefault="00C5613B" w:rsidP="00C5613B">
      <w:pPr>
        <w:pStyle w:val="Brezrazmikov"/>
        <w:jc w:val="both"/>
        <w:rPr>
          <w:sz w:val="24"/>
          <w:szCs w:val="24"/>
        </w:rPr>
      </w:pPr>
      <w:r w:rsidRPr="00EC3C32">
        <w:rPr>
          <w:sz w:val="24"/>
          <w:szCs w:val="24"/>
        </w:rPr>
        <w:t xml:space="preserve">- davki na dediščine in darila v višini </w:t>
      </w:r>
      <w:r>
        <w:rPr>
          <w:sz w:val="24"/>
          <w:szCs w:val="24"/>
        </w:rPr>
        <w:t xml:space="preserve">19.379,26 </w:t>
      </w:r>
      <w:r w:rsidRPr="00EC3C32">
        <w:rPr>
          <w:sz w:val="24"/>
          <w:szCs w:val="24"/>
        </w:rPr>
        <w:t>€</w:t>
      </w:r>
    </w:p>
    <w:p w14:paraId="110C9EDB" w14:textId="77777777" w:rsidR="00C5613B" w:rsidRPr="00EC3C32" w:rsidRDefault="00C5613B" w:rsidP="00C5613B">
      <w:pPr>
        <w:pStyle w:val="Brezrazmikov"/>
        <w:jc w:val="both"/>
        <w:rPr>
          <w:sz w:val="24"/>
          <w:szCs w:val="24"/>
        </w:rPr>
      </w:pPr>
      <w:r w:rsidRPr="00EC3C32">
        <w:rPr>
          <w:sz w:val="24"/>
          <w:szCs w:val="24"/>
        </w:rPr>
        <w:lastRenderedPageBreak/>
        <w:t>Davek na dediščine in darila predstavlja prihodek na osnovi Zakona o davku na dediščine in darila (Uradni list RS, št. 117/06</w:t>
      </w:r>
      <w:r>
        <w:rPr>
          <w:sz w:val="24"/>
          <w:szCs w:val="24"/>
        </w:rPr>
        <w:t xml:space="preserve"> in 36/16 – </w:t>
      </w:r>
      <w:proofErr w:type="spellStart"/>
      <w:r>
        <w:rPr>
          <w:sz w:val="24"/>
          <w:szCs w:val="24"/>
        </w:rPr>
        <w:t>odl</w:t>
      </w:r>
      <w:proofErr w:type="spellEnd"/>
      <w:r>
        <w:rPr>
          <w:sz w:val="24"/>
          <w:szCs w:val="24"/>
        </w:rPr>
        <w:t>. US</w:t>
      </w:r>
      <w:r w:rsidRPr="00EC3C32">
        <w:rPr>
          <w:sz w:val="24"/>
          <w:szCs w:val="24"/>
        </w:rPr>
        <w:t xml:space="preserve">). Prihodek pripada občini, kjer nepremičnina, pri kateri se odmeri davek, leži. Odločbo o odmeri zavezancu izda izpostava FURS. </w:t>
      </w:r>
    </w:p>
    <w:p w14:paraId="2C36F29B" w14:textId="77777777" w:rsidR="00C5613B" w:rsidRPr="00EC3C32" w:rsidRDefault="00C5613B" w:rsidP="00C5613B">
      <w:pPr>
        <w:pStyle w:val="Brezrazmikov"/>
        <w:jc w:val="both"/>
        <w:rPr>
          <w:sz w:val="24"/>
          <w:szCs w:val="24"/>
        </w:rPr>
      </w:pPr>
    </w:p>
    <w:p w14:paraId="5305DCE1" w14:textId="4EB6F98D" w:rsidR="00C5613B" w:rsidRPr="00EC3C32" w:rsidRDefault="00C5613B" w:rsidP="00C5613B">
      <w:pPr>
        <w:pStyle w:val="Brezrazmikov"/>
        <w:jc w:val="both"/>
        <w:rPr>
          <w:i/>
          <w:sz w:val="24"/>
          <w:szCs w:val="24"/>
        </w:rPr>
      </w:pPr>
      <w:r w:rsidRPr="00EC3C32">
        <w:rPr>
          <w:sz w:val="24"/>
          <w:szCs w:val="24"/>
        </w:rPr>
        <w:t xml:space="preserve">- davki na promet nepremičnin in na finančno premoženje v višini </w:t>
      </w:r>
      <w:r>
        <w:rPr>
          <w:sz w:val="24"/>
          <w:szCs w:val="24"/>
        </w:rPr>
        <w:t xml:space="preserve">63.255,63 </w:t>
      </w:r>
      <w:r w:rsidRPr="00EC3C32">
        <w:rPr>
          <w:sz w:val="24"/>
          <w:szCs w:val="24"/>
        </w:rPr>
        <w:t>€ (</w:t>
      </w:r>
      <w:r w:rsidRPr="00EC3C32">
        <w:rPr>
          <w:i/>
          <w:sz w:val="24"/>
          <w:szCs w:val="24"/>
        </w:rPr>
        <w:t>davek na promet nepremičnin od fizičnih in pravnih oseb)</w:t>
      </w:r>
      <w:r w:rsidR="007978A4">
        <w:rPr>
          <w:i/>
          <w:sz w:val="24"/>
          <w:szCs w:val="24"/>
        </w:rPr>
        <w:t>.</w:t>
      </w:r>
    </w:p>
    <w:p w14:paraId="22F782E6" w14:textId="77777777" w:rsidR="00C5613B"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0C657F42"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704 - Domači davki na blago in storitve</w:t>
      </w:r>
      <w:bookmarkStart w:id="19" w:name="K3_704_144"/>
      <w:bookmarkEnd w:id="19"/>
    </w:p>
    <w:p w14:paraId="2CCFC851" w14:textId="77777777" w:rsidR="00C5613B" w:rsidRPr="00A138B7"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114.719,95 €</w:t>
      </w:r>
    </w:p>
    <w:p w14:paraId="3A448DE3" w14:textId="77777777" w:rsidR="00C5613B" w:rsidRPr="00517261"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517261">
        <w:rPr>
          <w:rFonts w:ascii="Times New Roman" w:eastAsia="Times New Roman" w:hAnsi="Times New Roman" w:cs="Times New Roman"/>
          <w:sz w:val="24"/>
          <w:szCs w:val="24"/>
        </w:rPr>
        <w:t xml:space="preserve">Med davke na blago in storitve so vključeni: davek na dobitke od iger na srečo – </w:t>
      </w:r>
      <w:r>
        <w:rPr>
          <w:rFonts w:ascii="Times New Roman" w:eastAsia="Times New Roman" w:hAnsi="Times New Roman" w:cs="Times New Roman"/>
          <w:sz w:val="24"/>
          <w:szCs w:val="24"/>
        </w:rPr>
        <w:t>885,41</w:t>
      </w:r>
      <w:r w:rsidRPr="00517261">
        <w:rPr>
          <w:rFonts w:ascii="Times New Roman" w:eastAsia="Times New Roman" w:hAnsi="Times New Roman" w:cs="Times New Roman"/>
          <w:sz w:val="24"/>
          <w:szCs w:val="24"/>
        </w:rPr>
        <w:t xml:space="preserve"> €, taksa za obremenjevanje vode – </w:t>
      </w:r>
      <w:r>
        <w:rPr>
          <w:rFonts w:ascii="Times New Roman" w:eastAsia="Times New Roman" w:hAnsi="Times New Roman" w:cs="Times New Roman"/>
          <w:sz w:val="24"/>
          <w:szCs w:val="24"/>
        </w:rPr>
        <w:t>109.559,66</w:t>
      </w:r>
      <w:r w:rsidRPr="00517261">
        <w:rPr>
          <w:rFonts w:ascii="Times New Roman" w:eastAsia="Times New Roman" w:hAnsi="Times New Roman" w:cs="Times New Roman"/>
          <w:sz w:val="24"/>
          <w:szCs w:val="24"/>
        </w:rPr>
        <w:t xml:space="preserve"> €, pristojbine za vzdrževanje gozdnih cest – </w:t>
      </w:r>
      <w:r>
        <w:rPr>
          <w:rFonts w:ascii="Times New Roman" w:eastAsia="Times New Roman" w:hAnsi="Times New Roman" w:cs="Times New Roman"/>
          <w:sz w:val="24"/>
          <w:szCs w:val="24"/>
        </w:rPr>
        <w:t>4.266,48</w:t>
      </w:r>
      <w:r w:rsidRPr="00517261">
        <w:rPr>
          <w:rFonts w:ascii="Times New Roman" w:eastAsia="Times New Roman" w:hAnsi="Times New Roman" w:cs="Times New Roman"/>
          <w:sz w:val="24"/>
          <w:szCs w:val="24"/>
        </w:rPr>
        <w:t xml:space="preserve"> €, občinske takse –</w:t>
      </w:r>
      <w:r>
        <w:rPr>
          <w:rFonts w:ascii="Times New Roman" w:eastAsia="Times New Roman" w:hAnsi="Times New Roman" w:cs="Times New Roman"/>
          <w:sz w:val="24"/>
          <w:szCs w:val="24"/>
        </w:rPr>
        <w:t>8,40</w:t>
      </w:r>
      <w:r w:rsidRPr="00517261">
        <w:rPr>
          <w:rFonts w:ascii="Times New Roman" w:eastAsia="Times New Roman" w:hAnsi="Times New Roman" w:cs="Times New Roman"/>
          <w:sz w:val="24"/>
          <w:szCs w:val="24"/>
        </w:rPr>
        <w:t xml:space="preserve"> €.</w:t>
      </w:r>
    </w:p>
    <w:p w14:paraId="73041BB9" w14:textId="77777777" w:rsidR="00C5613B" w:rsidRPr="00517261"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517261">
        <w:rPr>
          <w:rFonts w:ascii="Times New Roman" w:eastAsia="Times New Roman" w:hAnsi="Times New Roman" w:cs="Times New Roman"/>
          <w:sz w:val="24"/>
          <w:szCs w:val="24"/>
        </w:rPr>
        <w:t>Davek na dobitke od iger na srečo je uveden z Zakonom o davku na dobitke pri klasičnih igrah na srečo (Uradni list RS, št. 24/08). Plača ga fizična oseba, ki v RS pri igrah na srečo zadene dobitek, in sicer v višini 15 % od vrednosti dobitka. Davek je prihodek občine, kjer ima prejemnik dobitka stalno bivališče oz. začasno bivališče, če prejemnik nima stalnega bivališča v državi. V primeru, da prejemnik ne biva v državi, pripada davek občini, kjer ima sedež izplačevalec dobitka.</w:t>
      </w:r>
    </w:p>
    <w:p w14:paraId="7FA87560" w14:textId="77777777" w:rsidR="00C5613B" w:rsidRPr="00517261"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517261">
        <w:rPr>
          <w:rFonts w:ascii="Times New Roman" w:eastAsia="Times New Roman" w:hAnsi="Times New Roman" w:cs="Times New Roman"/>
          <w:sz w:val="24"/>
          <w:szCs w:val="24"/>
        </w:rPr>
        <w:t>Pristojbine za vzdrževanje gozdnih cest so uvedene z Zakonom o gozdovih (Uradni list RS, št. 30/93 s spremembami in dopolnitvami). Plačujejo jih lastniki gozdov. Višina pristojbine je določena z Uredbo o pristojbini za vzdrževanje gozdnih cest.</w:t>
      </w:r>
    </w:p>
    <w:p w14:paraId="7CABD6BD" w14:textId="77777777" w:rsidR="00C5613B" w:rsidRPr="00517261"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proofErr w:type="spellStart"/>
      <w:r w:rsidRPr="00517261">
        <w:rPr>
          <w:rFonts w:ascii="Times New Roman" w:eastAsia="Times New Roman" w:hAnsi="Times New Roman" w:cs="Times New Roman"/>
          <w:sz w:val="24"/>
          <w:szCs w:val="24"/>
        </w:rPr>
        <w:t>Okoljska</w:t>
      </w:r>
      <w:proofErr w:type="spellEnd"/>
      <w:r w:rsidRPr="00517261">
        <w:rPr>
          <w:rFonts w:ascii="Times New Roman" w:eastAsia="Times New Roman" w:hAnsi="Times New Roman" w:cs="Times New Roman"/>
          <w:sz w:val="24"/>
          <w:szCs w:val="24"/>
        </w:rPr>
        <w:t xml:space="preserve"> dajatev za onesnaževanje okolja zaradi odvajanja odpadnih voda predstavlja prihodek na osnovi Uredbe o </w:t>
      </w:r>
      <w:proofErr w:type="spellStart"/>
      <w:r w:rsidRPr="00517261">
        <w:rPr>
          <w:rFonts w:ascii="Times New Roman" w:eastAsia="Times New Roman" w:hAnsi="Times New Roman" w:cs="Times New Roman"/>
          <w:sz w:val="24"/>
          <w:szCs w:val="24"/>
        </w:rPr>
        <w:t>okoljski</w:t>
      </w:r>
      <w:proofErr w:type="spellEnd"/>
      <w:r w:rsidRPr="00517261">
        <w:rPr>
          <w:rFonts w:ascii="Times New Roman" w:eastAsia="Times New Roman" w:hAnsi="Times New Roman" w:cs="Times New Roman"/>
          <w:sz w:val="24"/>
          <w:szCs w:val="24"/>
        </w:rPr>
        <w:t xml:space="preserve"> dajatvi za onesnaževanje okolja zaradi odvajanja odpadnih voda in pomeni vir sredstev za investicijska vlaganja na področju odvajanja odpadnih voda in čiščenja voda.</w:t>
      </w:r>
    </w:p>
    <w:p w14:paraId="6759FC08" w14:textId="77777777" w:rsidR="00C5613B" w:rsidRPr="00A138B7" w:rsidRDefault="00C5613B" w:rsidP="00C5613B">
      <w:pPr>
        <w:keepNext/>
        <w:keepLines/>
        <w:overflowPunct w:val="0"/>
        <w:autoSpaceDE w:val="0"/>
        <w:autoSpaceDN w:val="0"/>
        <w:adjustRightInd w:val="0"/>
        <w:spacing w:before="240" w:after="120" w:line="240" w:lineRule="auto"/>
        <w:ind w:left="284"/>
        <w:textAlignment w:val="baseline"/>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706 – Drugi davki</w:t>
      </w:r>
    </w:p>
    <w:p w14:paraId="0226A3FD" w14:textId="77777777" w:rsidR="00C5613B" w:rsidRPr="00A138B7" w:rsidRDefault="00C5613B" w:rsidP="00C5613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46,80 €</w:t>
      </w:r>
    </w:p>
    <w:p w14:paraId="1F6DD5A9" w14:textId="77777777" w:rsidR="00C5613B" w:rsidRPr="00A138B7"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0"/>
        </w:rPr>
      </w:pPr>
      <w:r w:rsidRPr="00A138B7">
        <w:rPr>
          <w:rFonts w:ascii="Times New Roman" w:eastAsia="Times New Roman" w:hAnsi="Times New Roman" w:cs="Times New Roman"/>
          <w:sz w:val="24"/>
          <w:szCs w:val="24"/>
        </w:rPr>
        <w:t xml:space="preserve">Drugi davki predstavljajo </w:t>
      </w:r>
      <w:r w:rsidRPr="00A138B7">
        <w:rPr>
          <w:rFonts w:ascii="Times New Roman" w:eastAsia="Times New Roman" w:hAnsi="Times New Roman" w:cs="Times New Roman"/>
          <w:sz w:val="24"/>
          <w:szCs w:val="20"/>
        </w:rPr>
        <w:t xml:space="preserve">neidentificirana plačila. V primeru, ko davčni zavezanci svoje   obveznosti poravnajo pred knjiženo ali zapadlo terjatvijo oz. v plačilnem nalogu navedejo napačen sklic, se takšna plačila v poslovnih knjigah FURS evidentirajo kot nerazporejena plačila po posameznih vrstah davkov oz. po </w:t>
      </w:r>
      <w:proofErr w:type="spellStart"/>
      <w:r w:rsidRPr="00A138B7">
        <w:rPr>
          <w:rFonts w:ascii="Times New Roman" w:eastAsia="Times New Roman" w:hAnsi="Times New Roman" w:cs="Times New Roman"/>
          <w:sz w:val="24"/>
          <w:szCs w:val="20"/>
        </w:rPr>
        <w:t>podkontih</w:t>
      </w:r>
      <w:proofErr w:type="spellEnd"/>
      <w:r w:rsidRPr="00A138B7">
        <w:rPr>
          <w:rFonts w:ascii="Times New Roman" w:eastAsia="Times New Roman" w:hAnsi="Times New Roman" w:cs="Times New Roman"/>
          <w:sz w:val="24"/>
          <w:szCs w:val="20"/>
        </w:rPr>
        <w:t xml:space="preserve"> prihodkov posamezne vrste dajatve. V poročilu Uprave RS za javna plačila so takšna plačila izkazana na </w:t>
      </w:r>
      <w:proofErr w:type="spellStart"/>
      <w:r w:rsidRPr="00A138B7">
        <w:rPr>
          <w:rFonts w:ascii="Times New Roman" w:eastAsia="Times New Roman" w:hAnsi="Times New Roman" w:cs="Times New Roman"/>
          <w:sz w:val="24"/>
          <w:szCs w:val="20"/>
        </w:rPr>
        <w:t>podkontu</w:t>
      </w:r>
      <w:proofErr w:type="spellEnd"/>
      <w:r w:rsidRPr="00A138B7">
        <w:rPr>
          <w:rFonts w:ascii="Times New Roman" w:eastAsia="Times New Roman" w:hAnsi="Times New Roman" w:cs="Times New Roman"/>
          <w:sz w:val="24"/>
          <w:szCs w:val="20"/>
        </w:rPr>
        <w:t xml:space="preserve"> 706099 – Drugi davki. </w:t>
      </w:r>
      <w:r>
        <w:rPr>
          <w:rFonts w:ascii="Times New Roman" w:eastAsia="Times New Roman" w:hAnsi="Times New Roman" w:cs="Times New Roman"/>
          <w:sz w:val="24"/>
          <w:szCs w:val="20"/>
        </w:rPr>
        <w:t>Na dan 31.12.2021 je bilo stanje na kontu pozitivno in sicer v vrednosti 46,80 €.</w:t>
      </w:r>
    </w:p>
    <w:p w14:paraId="53AA8971" w14:textId="77777777" w:rsidR="00C5613B" w:rsidRPr="00A138B7" w:rsidRDefault="00C5613B" w:rsidP="00C5613B">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w:t>
      </w:r>
    </w:p>
    <w:p w14:paraId="506784BF" w14:textId="77777777" w:rsidR="00C5613B" w:rsidRPr="00A138B7" w:rsidRDefault="00C5613B" w:rsidP="00C5613B">
      <w:pPr>
        <w:keepNext/>
        <w:keepLines/>
        <w:pBdr>
          <w:top w:val="single" w:sz="4" w:space="1" w:color="auto"/>
          <w:bottom w:val="single" w:sz="4" w:space="1" w:color="auto"/>
        </w:pBdr>
        <w:overflowPunct w:val="0"/>
        <w:autoSpaceDE w:val="0"/>
        <w:autoSpaceDN w:val="0"/>
        <w:adjustRightInd w:val="0"/>
        <w:spacing w:before="60" w:after="120" w:line="240" w:lineRule="auto"/>
        <w:outlineLvl w:val="2"/>
        <w:rPr>
          <w:rFonts w:ascii="Times New Roman" w:eastAsia="Times New Roman" w:hAnsi="Times New Roman" w:cs="Times New Roman"/>
          <w:b/>
          <w:sz w:val="24"/>
          <w:szCs w:val="24"/>
        </w:rPr>
      </w:pPr>
      <w:bookmarkStart w:id="20" w:name="_Toc409441028"/>
      <w:bookmarkStart w:id="21" w:name="_Toc468791082"/>
      <w:bookmarkStart w:id="22" w:name="_Toc98748293"/>
      <w:r w:rsidRPr="00A138B7">
        <w:rPr>
          <w:rFonts w:ascii="Times New Roman" w:eastAsia="Times New Roman" w:hAnsi="Times New Roman" w:cs="Times New Roman"/>
          <w:b/>
          <w:sz w:val="24"/>
          <w:szCs w:val="24"/>
        </w:rPr>
        <w:t>71 - NEDAVČNI PRIHODKI</w:t>
      </w:r>
      <w:bookmarkEnd w:id="20"/>
      <w:bookmarkEnd w:id="21"/>
      <w:bookmarkEnd w:id="22"/>
    </w:p>
    <w:p w14:paraId="2E5C8547"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710 - Udeležba na dobičku in dohodki od premoženja</w:t>
      </w:r>
      <w:bookmarkStart w:id="23" w:name="K3_710_144"/>
      <w:bookmarkEnd w:id="23"/>
    </w:p>
    <w:p w14:paraId="2E71D23B"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400.044,23 €</w:t>
      </w:r>
    </w:p>
    <w:p w14:paraId="5F9AE850" w14:textId="77777777" w:rsidR="00C5613B" w:rsidRPr="00AD62B0"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p>
    <w:p w14:paraId="54CF3ED2" w14:textId="77777777" w:rsidR="00C5613B" w:rsidRPr="0029185C" w:rsidRDefault="00C5613B" w:rsidP="00C5613B">
      <w:pPr>
        <w:spacing w:before="60" w:after="120" w:line="240" w:lineRule="auto"/>
        <w:ind w:left="284"/>
        <w:jc w:val="both"/>
        <w:rPr>
          <w:rFonts w:ascii="Times New Roman" w:eastAsia="Times New Roman" w:hAnsi="Times New Roman" w:cs="Times New Roman"/>
          <w:sz w:val="24"/>
          <w:szCs w:val="24"/>
          <w:lang w:eastAsia="sl-SI"/>
        </w:rPr>
      </w:pPr>
      <w:r w:rsidRPr="0029185C">
        <w:rPr>
          <w:rFonts w:ascii="Times New Roman" w:eastAsia="Times New Roman" w:hAnsi="Times New Roman" w:cs="Times New Roman"/>
          <w:sz w:val="24"/>
          <w:szCs w:val="24"/>
          <w:lang w:eastAsia="sl-SI"/>
        </w:rPr>
        <w:t xml:space="preserve">Prihodki od premoženja so realizirani v višini </w:t>
      </w:r>
      <w:r>
        <w:rPr>
          <w:rFonts w:ascii="Times New Roman" w:eastAsia="Times New Roman" w:hAnsi="Times New Roman" w:cs="Times New Roman"/>
          <w:sz w:val="24"/>
          <w:szCs w:val="24"/>
          <w:lang w:eastAsia="sl-SI"/>
        </w:rPr>
        <w:t>400.044,23</w:t>
      </w:r>
      <w:r w:rsidRPr="0029185C">
        <w:rPr>
          <w:rFonts w:ascii="Times New Roman" w:eastAsia="Times New Roman" w:hAnsi="Times New Roman" w:cs="Times New Roman"/>
          <w:sz w:val="24"/>
          <w:szCs w:val="24"/>
          <w:lang w:eastAsia="sl-SI"/>
        </w:rPr>
        <w:t xml:space="preserve"> €, kar predstavlja </w:t>
      </w:r>
      <w:r>
        <w:rPr>
          <w:rFonts w:ascii="Times New Roman" w:eastAsia="Times New Roman" w:hAnsi="Times New Roman" w:cs="Times New Roman"/>
          <w:sz w:val="24"/>
          <w:szCs w:val="24"/>
          <w:lang w:eastAsia="sl-SI"/>
        </w:rPr>
        <w:t>91,0</w:t>
      </w:r>
      <w:r w:rsidRPr="0029185C">
        <w:rPr>
          <w:rFonts w:ascii="Times New Roman" w:eastAsia="Times New Roman" w:hAnsi="Times New Roman" w:cs="Times New Roman"/>
          <w:sz w:val="24"/>
          <w:szCs w:val="24"/>
          <w:lang w:eastAsia="sl-SI"/>
        </w:rPr>
        <w:t xml:space="preserve">% planiranih sredstev. Gre za naslednje prihodke: </w:t>
      </w:r>
    </w:p>
    <w:p w14:paraId="2DA9DE80" w14:textId="77777777" w:rsidR="00C5613B" w:rsidRPr="0029185C" w:rsidRDefault="00C5613B" w:rsidP="00C5613B">
      <w:pPr>
        <w:spacing w:before="60" w:after="120" w:line="240" w:lineRule="auto"/>
        <w:ind w:left="284"/>
        <w:rPr>
          <w:rFonts w:ascii="Times New Roman" w:eastAsia="Times New Roman" w:hAnsi="Times New Roman" w:cs="Times New Roman"/>
          <w:sz w:val="24"/>
          <w:szCs w:val="24"/>
          <w:lang w:eastAsia="sl-SI"/>
        </w:rPr>
      </w:pPr>
      <w:r w:rsidRPr="0029185C">
        <w:rPr>
          <w:rFonts w:ascii="Times New Roman" w:eastAsia="Times New Roman" w:hAnsi="Times New Roman" w:cs="Times New Roman"/>
          <w:sz w:val="24"/>
          <w:szCs w:val="24"/>
          <w:lang w:eastAsia="sl-SI"/>
        </w:rPr>
        <w:lastRenderedPageBreak/>
        <w:t>-</w:t>
      </w:r>
      <w:r w:rsidRPr="0029185C">
        <w:rPr>
          <w:rFonts w:ascii="Times New Roman" w:eastAsia="Times New Roman" w:hAnsi="Times New Roman" w:cs="Times New Roman"/>
          <w:sz w:val="24"/>
          <w:szCs w:val="24"/>
          <w:lang w:eastAsia="sl-SI"/>
        </w:rPr>
        <w:tab/>
        <w:t xml:space="preserve">prihodki od najemnin za poslovne prostore in stanovanja, ki so realizirani v višini </w:t>
      </w:r>
      <w:r>
        <w:rPr>
          <w:rFonts w:ascii="Times New Roman" w:eastAsia="Times New Roman" w:hAnsi="Times New Roman" w:cs="Times New Roman"/>
          <w:sz w:val="24"/>
          <w:szCs w:val="24"/>
          <w:lang w:eastAsia="sl-SI"/>
        </w:rPr>
        <w:t>109.510,17</w:t>
      </w:r>
      <w:r w:rsidRPr="0029185C">
        <w:rPr>
          <w:rFonts w:ascii="Times New Roman" w:eastAsia="Times New Roman" w:hAnsi="Times New Roman" w:cs="Times New Roman"/>
          <w:sz w:val="24"/>
          <w:szCs w:val="24"/>
          <w:lang w:eastAsia="sl-SI"/>
        </w:rPr>
        <w:t xml:space="preserve"> €. </w:t>
      </w:r>
    </w:p>
    <w:p w14:paraId="68C990AA" w14:textId="77777777" w:rsidR="00C5613B" w:rsidRPr="0029185C" w:rsidRDefault="00C5613B" w:rsidP="00C5613B">
      <w:pPr>
        <w:spacing w:before="60" w:after="120" w:line="240" w:lineRule="auto"/>
        <w:ind w:left="284"/>
        <w:jc w:val="both"/>
        <w:rPr>
          <w:rFonts w:ascii="Times New Roman" w:eastAsia="Times New Roman" w:hAnsi="Times New Roman" w:cs="Times New Roman"/>
          <w:sz w:val="24"/>
          <w:szCs w:val="24"/>
          <w:lang w:eastAsia="sl-SI"/>
        </w:rPr>
      </w:pPr>
      <w:r w:rsidRPr="0029185C">
        <w:rPr>
          <w:rFonts w:ascii="Times New Roman" w:eastAsia="Times New Roman" w:hAnsi="Times New Roman" w:cs="Times New Roman"/>
          <w:sz w:val="24"/>
          <w:szCs w:val="24"/>
          <w:lang w:eastAsia="sl-SI"/>
        </w:rPr>
        <w:t>-</w:t>
      </w:r>
      <w:r w:rsidRPr="0029185C">
        <w:rPr>
          <w:rFonts w:ascii="Times New Roman" w:eastAsia="Times New Roman" w:hAnsi="Times New Roman" w:cs="Times New Roman"/>
          <w:sz w:val="24"/>
          <w:szCs w:val="24"/>
          <w:lang w:eastAsia="sl-SI"/>
        </w:rPr>
        <w:tab/>
        <w:t>prihodki od grobnin in najema mrliške vežice</w:t>
      </w:r>
      <w:r>
        <w:rPr>
          <w:rFonts w:ascii="Times New Roman" w:eastAsia="Times New Roman" w:hAnsi="Times New Roman" w:cs="Times New Roman"/>
          <w:sz w:val="24"/>
          <w:szCs w:val="24"/>
          <w:lang w:eastAsia="sl-SI"/>
        </w:rPr>
        <w:t xml:space="preserve"> ter zemljišča pri pokopališču</w:t>
      </w:r>
      <w:r w:rsidRPr="0029185C">
        <w:rPr>
          <w:rFonts w:ascii="Times New Roman" w:eastAsia="Times New Roman" w:hAnsi="Times New Roman" w:cs="Times New Roman"/>
          <w:sz w:val="24"/>
          <w:szCs w:val="24"/>
          <w:lang w:eastAsia="sl-SI"/>
        </w:rPr>
        <w:t xml:space="preserve">, ki so realizirani v višini  </w:t>
      </w:r>
      <w:r>
        <w:rPr>
          <w:rFonts w:ascii="Times New Roman" w:eastAsia="Times New Roman" w:hAnsi="Times New Roman" w:cs="Times New Roman"/>
          <w:sz w:val="24"/>
          <w:szCs w:val="24"/>
          <w:lang w:eastAsia="sl-SI"/>
        </w:rPr>
        <w:t>22.207,15</w:t>
      </w:r>
      <w:r w:rsidRPr="0029185C">
        <w:rPr>
          <w:rFonts w:ascii="Times New Roman" w:eastAsia="Times New Roman" w:hAnsi="Times New Roman" w:cs="Times New Roman"/>
          <w:sz w:val="24"/>
          <w:szCs w:val="24"/>
          <w:lang w:eastAsia="sl-SI"/>
        </w:rPr>
        <w:t xml:space="preserve"> €,</w:t>
      </w:r>
    </w:p>
    <w:p w14:paraId="17BFC47E" w14:textId="77777777" w:rsidR="00C5613B" w:rsidRPr="0029185C" w:rsidRDefault="00C5613B" w:rsidP="00C5613B">
      <w:pPr>
        <w:spacing w:before="60" w:after="120" w:line="240" w:lineRule="auto"/>
        <w:ind w:left="284"/>
        <w:jc w:val="both"/>
        <w:rPr>
          <w:rFonts w:ascii="Times New Roman" w:eastAsia="Times New Roman" w:hAnsi="Times New Roman" w:cs="Times New Roman"/>
          <w:sz w:val="24"/>
          <w:szCs w:val="24"/>
          <w:lang w:eastAsia="sl-SI"/>
        </w:rPr>
      </w:pPr>
      <w:r w:rsidRPr="0029185C">
        <w:rPr>
          <w:rFonts w:ascii="Times New Roman" w:eastAsia="Times New Roman" w:hAnsi="Times New Roman" w:cs="Times New Roman"/>
          <w:sz w:val="24"/>
          <w:szCs w:val="24"/>
          <w:lang w:eastAsia="sl-SI"/>
        </w:rPr>
        <w:t>-</w:t>
      </w:r>
      <w:r w:rsidRPr="0029185C">
        <w:rPr>
          <w:rFonts w:ascii="Times New Roman" w:eastAsia="Times New Roman" w:hAnsi="Times New Roman" w:cs="Times New Roman"/>
          <w:sz w:val="24"/>
          <w:szCs w:val="24"/>
          <w:lang w:eastAsia="sl-SI"/>
        </w:rPr>
        <w:tab/>
        <w:t>prihodki iz naslova obračunanih najemnin javne komunalne infrastrukture javnim podjetjem, in sicer  Komunala Slovenska Bistrica in OKP Rogaška Slatina. Sprememba zakonodaje v zvezi z izkazovanjem terjatev oz. obveznosti do sredstev v upravljanju občinam narekuje, da z izvajalci javnih služb sklene pogodbe o poslovnem najemu tistih sredstev, ki so se do 31.12.2009 lahko izkazovala kot terjatve za sredstva dana v upravljanje. Občina ima sklenjene pogodbe z obema izvajalcema gospodarskih javnih služb in je na ta način zadostila spremembam. Višina najemnine je določena na podlagi ocenjene amortizacije sredstev, ki so dana v najem prej omenjenim izvajalcem. V letu 20</w:t>
      </w:r>
      <w:r>
        <w:rPr>
          <w:rFonts w:ascii="Times New Roman" w:eastAsia="Times New Roman" w:hAnsi="Times New Roman" w:cs="Times New Roman"/>
          <w:sz w:val="24"/>
          <w:szCs w:val="24"/>
          <w:lang w:eastAsia="sl-SI"/>
        </w:rPr>
        <w:t>21</w:t>
      </w:r>
      <w:r w:rsidRPr="0029185C">
        <w:rPr>
          <w:rFonts w:ascii="Times New Roman" w:eastAsia="Times New Roman" w:hAnsi="Times New Roman" w:cs="Times New Roman"/>
          <w:sz w:val="24"/>
          <w:szCs w:val="24"/>
          <w:lang w:eastAsia="sl-SI"/>
        </w:rPr>
        <w:t xml:space="preserve"> so bila sredstva realizirana v višini </w:t>
      </w:r>
      <w:r>
        <w:rPr>
          <w:rFonts w:ascii="Times New Roman" w:eastAsia="Times New Roman" w:hAnsi="Times New Roman" w:cs="Times New Roman"/>
          <w:sz w:val="24"/>
          <w:szCs w:val="24"/>
          <w:lang w:eastAsia="sl-SI"/>
        </w:rPr>
        <w:t>224.277,79</w:t>
      </w:r>
      <w:r w:rsidRPr="0029185C">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 ( konto 7103 04).</w:t>
      </w:r>
    </w:p>
    <w:p w14:paraId="32E1DD7B" w14:textId="77777777" w:rsidR="00C5613B" w:rsidRPr="0029185C" w:rsidRDefault="00C5613B" w:rsidP="00C5613B">
      <w:pPr>
        <w:spacing w:before="60" w:after="120" w:line="240" w:lineRule="auto"/>
        <w:ind w:left="284"/>
        <w:jc w:val="both"/>
        <w:rPr>
          <w:rFonts w:ascii="Times New Roman" w:eastAsia="Times New Roman" w:hAnsi="Times New Roman" w:cs="Times New Roman"/>
          <w:sz w:val="24"/>
          <w:szCs w:val="24"/>
          <w:lang w:eastAsia="sl-SI"/>
        </w:rPr>
      </w:pPr>
      <w:r w:rsidRPr="0029185C">
        <w:rPr>
          <w:rFonts w:ascii="Times New Roman" w:eastAsia="Times New Roman" w:hAnsi="Times New Roman" w:cs="Times New Roman"/>
          <w:sz w:val="24"/>
          <w:szCs w:val="24"/>
          <w:lang w:eastAsia="sl-SI"/>
        </w:rPr>
        <w:t>-</w:t>
      </w:r>
      <w:r w:rsidRPr="0029185C">
        <w:rPr>
          <w:rFonts w:ascii="Times New Roman" w:eastAsia="Times New Roman" w:hAnsi="Times New Roman" w:cs="Times New Roman"/>
          <w:sz w:val="24"/>
          <w:szCs w:val="24"/>
          <w:lang w:eastAsia="sl-SI"/>
        </w:rPr>
        <w:tab/>
        <w:t xml:space="preserve">prihodki od podeljenih koncesij, ki se praznijo v občinski proračun na podlagi odločb resornih ministrstev realiziranih v višini </w:t>
      </w:r>
      <w:r>
        <w:rPr>
          <w:rFonts w:ascii="Times New Roman" w:eastAsia="Times New Roman" w:hAnsi="Times New Roman" w:cs="Times New Roman"/>
          <w:sz w:val="24"/>
          <w:szCs w:val="24"/>
          <w:lang w:eastAsia="sl-SI"/>
        </w:rPr>
        <w:t>40.881,36</w:t>
      </w:r>
      <w:r w:rsidRPr="0029185C">
        <w:rPr>
          <w:rFonts w:ascii="Times New Roman" w:eastAsia="Times New Roman" w:hAnsi="Times New Roman" w:cs="Times New Roman"/>
          <w:sz w:val="24"/>
          <w:szCs w:val="24"/>
          <w:lang w:eastAsia="sl-SI"/>
        </w:rPr>
        <w:t xml:space="preserve"> €. V skladu s koncesijsko pogodbo, ki je podeljena podjetju Trik kamenine (</w:t>
      </w:r>
      <w:r>
        <w:rPr>
          <w:rFonts w:ascii="Times New Roman" w:eastAsia="Times New Roman" w:hAnsi="Times New Roman" w:cs="Times New Roman"/>
          <w:sz w:val="24"/>
          <w:szCs w:val="24"/>
          <w:lang w:eastAsia="sl-SI"/>
        </w:rPr>
        <w:t>22.646,61 €</w:t>
      </w:r>
      <w:r w:rsidRPr="0029185C">
        <w:rPr>
          <w:rFonts w:ascii="Times New Roman" w:eastAsia="Times New Roman" w:hAnsi="Times New Roman" w:cs="Times New Roman"/>
          <w:sz w:val="24"/>
          <w:szCs w:val="24"/>
          <w:lang w:eastAsia="sl-SI"/>
        </w:rPr>
        <w:t xml:space="preserve">) in podjetju Klas </w:t>
      </w:r>
      <w:proofErr w:type="spellStart"/>
      <w:r w:rsidRPr="0029185C">
        <w:rPr>
          <w:rFonts w:ascii="Times New Roman" w:eastAsia="Times New Roman" w:hAnsi="Times New Roman" w:cs="Times New Roman"/>
          <w:sz w:val="24"/>
          <w:szCs w:val="24"/>
          <w:lang w:eastAsia="sl-SI"/>
        </w:rPr>
        <w:t>d.o.o</w:t>
      </w:r>
      <w:proofErr w:type="spellEnd"/>
      <w:r w:rsidRPr="0029185C">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(18.234,75 €</w:t>
      </w:r>
      <w:r w:rsidRPr="0029185C">
        <w:rPr>
          <w:rFonts w:ascii="Times New Roman" w:eastAsia="Times New Roman" w:hAnsi="Times New Roman" w:cs="Times New Roman"/>
          <w:sz w:val="24"/>
          <w:szCs w:val="24"/>
          <w:lang w:eastAsia="sl-SI"/>
        </w:rPr>
        <w:t xml:space="preserve">) kot nosilcema rudarske pravice, sta koncesionarja dolžna plačevati koncesijsko dajatev. </w:t>
      </w:r>
    </w:p>
    <w:p w14:paraId="1DFA8B02" w14:textId="77777777" w:rsidR="00C5613B" w:rsidRPr="0029185C" w:rsidRDefault="00C5613B" w:rsidP="00C5613B">
      <w:pPr>
        <w:spacing w:before="60" w:after="120" w:line="240" w:lineRule="auto"/>
        <w:ind w:left="284"/>
        <w:jc w:val="both"/>
        <w:rPr>
          <w:rFonts w:ascii="Times New Roman" w:eastAsia="Times New Roman" w:hAnsi="Times New Roman" w:cs="Times New Roman"/>
          <w:sz w:val="24"/>
          <w:szCs w:val="24"/>
          <w:lang w:eastAsia="sl-SI"/>
        </w:rPr>
      </w:pPr>
      <w:r w:rsidRPr="0029185C">
        <w:rPr>
          <w:rFonts w:ascii="Times New Roman" w:eastAsia="Times New Roman" w:hAnsi="Times New Roman" w:cs="Times New Roman"/>
          <w:sz w:val="24"/>
          <w:szCs w:val="24"/>
          <w:lang w:eastAsia="sl-SI"/>
        </w:rPr>
        <w:t xml:space="preserve"> -    v letu 20</w:t>
      </w:r>
      <w:r>
        <w:rPr>
          <w:rFonts w:ascii="Times New Roman" w:eastAsia="Times New Roman" w:hAnsi="Times New Roman" w:cs="Times New Roman"/>
          <w:sz w:val="24"/>
          <w:szCs w:val="24"/>
          <w:lang w:eastAsia="sl-SI"/>
        </w:rPr>
        <w:t>21</w:t>
      </w:r>
      <w:r w:rsidRPr="0029185C">
        <w:rPr>
          <w:rFonts w:ascii="Times New Roman" w:eastAsia="Times New Roman" w:hAnsi="Times New Roman" w:cs="Times New Roman"/>
          <w:sz w:val="24"/>
          <w:szCs w:val="24"/>
          <w:lang w:eastAsia="sl-SI"/>
        </w:rPr>
        <w:t xml:space="preserve"> so bila iz naslova ostalih koncesij prejeta sredstva v višini 1.</w:t>
      </w:r>
      <w:r>
        <w:rPr>
          <w:rFonts w:ascii="Times New Roman" w:eastAsia="Times New Roman" w:hAnsi="Times New Roman" w:cs="Times New Roman"/>
          <w:sz w:val="24"/>
          <w:szCs w:val="24"/>
          <w:lang w:eastAsia="sl-SI"/>
        </w:rPr>
        <w:t>478,40</w:t>
      </w:r>
      <w:r w:rsidRPr="0029185C">
        <w:rPr>
          <w:rFonts w:ascii="Times New Roman" w:eastAsia="Times New Roman" w:hAnsi="Times New Roman" w:cs="Times New Roman"/>
          <w:sz w:val="24"/>
          <w:szCs w:val="24"/>
          <w:lang w:eastAsia="sl-SI"/>
        </w:rPr>
        <w:t xml:space="preserve"> € s strani Ministrstva za kmetijstvo, gozdarstvo in prehrano za trajnostno gospodarjenje z divjadjo. Sredstva so namenska in se nakažejo lovskim družinam sklada kmetijskih zemljišč in gozdov. </w:t>
      </w:r>
    </w:p>
    <w:p w14:paraId="2FB37E9B" w14:textId="77777777" w:rsidR="00C5613B" w:rsidRPr="0029185C" w:rsidRDefault="00C5613B" w:rsidP="00C5613B">
      <w:pPr>
        <w:spacing w:before="60" w:after="120" w:line="240" w:lineRule="auto"/>
        <w:ind w:left="284"/>
        <w:jc w:val="both"/>
        <w:rPr>
          <w:rFonts w:ascii="Times New Roman" w:eastAsia="Times New Roman" w:hAnsi="Times New Roman" w:cs="Times New Roman"/>
          <w:sz w:val="24"/>
          <w:szCs w:val="24"/>
          <w:lang w:eastAsia="sl-SI"/>
        </w:rPr>
      </w:pPr>
      <w:r w:rsidRPr="0029185C">
        <w:rPr>
          <w:rFonts w:ascii="Times New Roman" w:eastAsia="Times New Roman" w:hAnsi="Times New Roman" w:cs="Times New Roman"/>
          <w:sz w:val="24"/>
          <w:szCs w:val="24"/>
          <w:lang w:eastAsia="sl-SI"/>
        </w:rPr>
        <w:t xml:space="preserve">-    drugi prihodki od premoženja v višini </w:t>
      </w:r>
      <w:r>
        <w:rPr>
          <w:rFonts w:ascii="Times New Roman" w:eastAsia="Times New Roman" w:hAnsi="Times New Roman" w:cs="Times New Roman"/>
          <w:sz w:val="24"/>
          <w:szCs w:val="24"/>
          <w:lang w:eastAsia="sl-SI"/>
        </w:rPr>
        <w:t>1.689,36</w:t>
      </w:r>
      <w:r w:rsidRPr="0029185C">
        <w:rPr>
          <w:rFonts w:ascii="Times New Roman" w:eastAsia="Times New Roman" w:hAnsi="Times New Roman" w:cs="Times New Roman"/>
          <w:sz w:val="24"/>
          <w:szCs w:val="24"/>
          <w:lang w:eastAsia="sl-SI"/>
        </w:rPr>
        <w:t xml:space="preserve"> € se nanašajo na postavljanje reklamnih panojev in nadomestilo za stvarno služnost.</w:t>
      </w:r>
    </w:p>
    <w:p w14:paraId="140CC09A" w14:textId="77777777" w:rsidR="00C5613B"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p>
    <w:p w14:paraId="48458194"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711 - Takse in pristojbine</w:t>
      </w:r>
      <w:bookmarkStart w:id="24" w:name="K3_711_144"/>
      <w:bookmarkEnd w:id="24"/>
    </w:p>
    <w:p w14:paraId="2D88D5FF" w14:textId="77777777" w:rsidR="00C5613B" w:rsidRPr="00A138B7"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6.079,20 €</w:t>
      </w:r>
    </w:p>
    <w:p w14:paraId="75865932" w14:textId="77777777" w:rsidR="00C5613B" w:rsidRDefault="00C5613B" w:rsidP="00C5613B">
      <w:pPr>
        <w:autoSpaceDN w:val="0"/>
        <w:spacing w:before="60" w:after="120" w:line="240" w:lineRule="auto"/>
        <w:ind w:left="284"/>
        <w:jc w:val="both"/>
        <w:rPr>
          <w:rFonts w:ascii="Times New Roman" w:eastAsia="Times New Roman" w:hAnsi="Times New Roman" w:cs="Times New Roman"/>
          <w:sz w:val="24"/>
          <w:szCs w:val="24"/>
          <w:lang w:eastAsia="sl-SI"/>
        </w:rPr>
      </w:pPr>
      <w:r w:rsidRPr="00075555">
        <w:rPr>
          <w:rFonts w:ascii="Times New Roman" w:eastAsia="Times New Roman" w:hAnsi="Times New Roman" w:cs="Times New Roman"/>
          <w:sz w:val="24"/>
          <w:szCs w:val="24"/>
          <w:lang w:eastAsia="sl-SI"/>
        </w:rPr>
        <w:t xml:space="preserve">Prihodki iz taks in pristojbin so realizirani </w:t>
      </w:r>
      <w:r>
        <w:rPr>
          <w:rFonts w:ascii="Times New Roman" w:eastAsia="Times New Roman" w:hAnsi="Times New Roman" w:cs="Times New Roman"/>
          <w:sz w:val="24"/>
          <w:szCs w:val="24"/>
          <w:lang w:eastAsia="sl-SI"/>
        </w:rPr>
        <w:t>135,1</w:t>
      </w:r>
      <w:r w:rsidRPr="00075555">
        <w:rPr>
          <w:rFonts w:ascii="Times New Roman" w:eastAsia="Times New Roman" w:hAnsi="Times New Roman" w:cs="Times New Roman"/>
          <w:sz w:val="24"/>
          <w:szCs w:val="24"/>
          <w:lang w:eastAsia="sl-SI"/>
        </w:rPr>
        <w:t>% glede na planirana sredstva</w:t>
      </w:r>
      <w:r>
        <w:rPr>
          <w:rFonts w:ascii="Times New Roman" w:eastAsia="Times New Roman" w:hAnsi="Times New Roman" w:cs="Times New Roman"/>
          <w:sz w:val="24"/>
          <w:szCs w:val="24"/>
          <w:lang w:eastAsia="sl-SI"/>
        </w:rPr>
        <w:t>, in sicer v višini 6.079,20 €</w:t>
      </w:r>
      <w:r w:rsidRPr="00075555">
        <w:rPr>
          <w:rFonts w:ascii="Times New Roman" w:eastAsia="Times New Roman" w:hAnsi="Times New Roman" w:cs="Times New Roman"/>
          <w:sz w:val="24"/>
          <w:szCs w:val="24"/>
          <w:lang w:eastAsia="sl-SI"/>
        </w:rPr>
        <w:t>. Prihodek od upravnih taks je uveden z Zakonom o upravnih taksah (Uradni list RS, št. 8/00 s spremembami in dopolnitvami). Taksni zavezanec je tisti, ki s svojo vlogo sproži postopek oz. na katerega zahtevo se opravijo dejanja ali izdajo spisi, predvideni v taksni tarifi. Prihodki od taks, doseženi pri organih občine, so prihodek proračuna občine.</w:t>
      </w:r>
      <w:r w:rsidRPr="00A138B7">
        <w:rPr>
          <w:rFonts w:ascii="Times New Roman" w:eastAsia="Times New Roman" w:hAnsi="Times New Roman" w:cs="Times New Roman"/>
          <w:sz w:val="24"/>
          <w:szCs w:val="24"/>
          <w:lang w:eastAsia="sl-SI"/>
        </w:rPr>
        <w:t> </w:t>
      </w:r>
    </w:p>
    <w:p w14:paraId="5912B33D" w14:textId="77777777" w:rsidR="00C5613B" w:rsidRPr="00A138B7" w:rsidRDefault="00C5613B" w:rsidP="00C3437F">
      <w:pPr>
        <w:autoSpaceDN w:val="0"/>
        <w:spacing w:before="60" w:after="120" w:line="240" w:lineRule="auto"/>
        <w:jc w:val="both"/>
        <w:rPr>
          <w:rFonts w:ascii="Times New Roman" w:eastAsia="Times New Roman" w:hAnsi="Times New Roman" w:cs="Times New Roman"/>
          <w:sz w:val="24"/>
          <w:szCs w:val="24"/>
          <w:lang w:eastAsia="sl-SI"/>
        </w:rPr>
      </w:pPr>
    </w:p>
    <w:p w14:paraId="3D730107"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712 - Globe in druge denarne kazni</w:t>
      </w:r>
      <w:bookmarkStart w:id="25" w:name="K3_712_144"/>
      <w:bookmarkEnd w:id="25"/>
    </w:p>
    <w:p w14:paraId="7FFB4986" w14:textId="77777777" w:rsidR="00C5613B" w:rsidRPr="00A138B7"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12.659,09 €</w:t>
      </w:r>
    </w:p>
    <w:p w14:paraId="5587B9DA" w14:textId="107CE37B" w:rsidR="00C5613B" w:rsidRPr="00A138B7" w:rsidRDefault="00C5613B" w:rsidP="00C3437F">
      <w:pPr>
        <w:spacing w:before="60" w:after="120" w:line="240" w:lineRule="auto"/>
        <w:ind w:left="284"/>
        <w:jc w:val="both"/>
        <w:rPr>
          <w:rFonts w:ascii="Times New Roman" w:eastAsia="Times New Roman" w:hAnsi="Times New Roman" w:cs="Times New Roman"/>
          <w:sz w:val="24"/>
          <w:szCs w:val="24"/>
          <w:lang w:eastAsia="sl-SI"/>
        </w:rPr>
      </w:pPr>
      <w:r w:rsidRPr="00050975">
        <w:rPr>
          <w:rFonts w:ascii="Times New Roman" w:eastAsia="Times New Roman" w:hAnsi="Times New Roman" w:cs="Times New Roman"/>
          <w:sz w:val="24"/>
          <w:szCs w:val="24"/>
          <w:lang w:eastAsia="sl-SI"/>
        </w:rPr>
        <w:t xml:space="preserve">Prihodki iz glob in drugih denarnih kazni so realizirane </w:t>
      </w:r>
      <w:r>
        <w:rPr>
          <w:rFonts w:ascii="Times New Roman" w:eastAsia="Times New Roman" w:hAnsi="Times New Roman" w:cs="Times New Roman"/>
          <w:sz w:val="24"/>
          <w:szCs w:val="24"/>
          <w:lang w:eastAsia="sl-SI"/>
        </w:rPr>
        <w:t>v višini</w:t>
      </w:r>
      <w:r w:rsidRPr="00050975">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10,1</w:t>
      </w:r>
      <w:r w:rsidRPr="00050975">
        <w:rPr>
          <w:rFonts w:ascii="Times New Roman" w:eastAsia="Times New Roman" w:hAnsi="Times New Roman" w:cs="Times New Roman"/>
          <w:sz w:val="24"/>
          <w:szCs w:val="24"/>
          <w:lang w:eastAsia="sl-SI"/>
        </w:rPr>
        <w:t xml:space="preserve">% več glede na planirana sredstva. Predstavljajo prihodke iz glob za prekrške v višini </w:t>
      </w:r>
      <w:r>
        <w:rPr>
          <w:rFonts w:ascii="Times New Roman" w:eastAsia="Times New Roman" w:hAnsi="Times New Roman" w:cs="Times New Roman"/>
          <w:sz w:val="24"/>
          <w:szCs w:val="24"/>
          <w:lang w:eastAsia="sl-SI"/>
        </w:rPr>
        <w:t>5.305,00</w:t>
      </w:r>
      <w:r w:rsidRPr="00050975">
        <w:rPr>
          <w:rFonts w:ascii="Times New Roman" w:eastAsia="Times New Roman" w:hAnsi="Times New Roman" w:cs="Times New Roman"/>
          <w:sz w:val="24"/>
          <w:szCs w:val="24"/>
          <w:lang w:eastAsia="sl-SI"/>
        </w:rPr>
        <w:t xml:space="preserve"> € in prihodke iz nadomestila za degradacijo in uzurpacijo v višini </w:t>
      </w:r>
      <w:r>
        <w:rPr>
          <w:rFonts w:ascii="Times New Roman" w:eastAsia="Times New Roman" w:hAnsi="Times New Roman" w:cs="Times New Roman"/>
          <w:sz w:val="24"/>
          <w:szCs w:val="24"/>
          <w:lang w:eastAsia="sl-SI"/>
        </w:rPr>
        <w:t>7.354,09</w:t>
      </w:r>
      <w:r w:rsidRPr="00050975">
        <w:rPr>
          <w:rFonts w:ascii="Times New Roman" w:eastAsia="Times New Roman" w:hAnsi="Times New Roman" w:cs="Times New Roman"/>
          <w:sz w:val="24"/>
          <w:szCs w:val="24"/>
          <w:lang w:eastAsia="sl-SI"/>
        </w:rPr>
        <w:t xml:space="preserve"> €. V skladu z veljavno zakonodajo je občina kot lokalna skupnost pristojna za odmero in pobiranje glob, ki se izrekajo na podlagi sprejetih občinskih predpisov. </w:t>
      </w:r>
      <w:r w:rsidRPr="00A138B7">
        <w:rPr>
          <w:rFonts w:ascii="Times New Roman" w:eastAsia="Times New Roman" w:hAnsi="Times New Roman" w:cs="Times New Roman"/>
          <w:sz w:val="24"/>
          <w:szCs w:val="24"/>
          <w:lang w:eastAsia="sl-SI"/>
        </w:rPr>
        <w:t> </w:t>
      </w:r>
    </w:p>
    <w:p w14:paraId="52F1CD24"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714 - Drugi nedavčni prihodki</w:t>
      </w:r>
      <w:bookmarkStart w:id="26" w:name="K3_714_144"/>
      <w:bookmarkEnd w:id="26"/>
    </w:p>
    <w:p w14:paraId="2157BBF7"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179.448,27 €</w:t>
      </w:r>
    </w:p>
    <w:p w14:paraId="3DD2BD0F" w14:textId="77777777" w:rsidR="00C5613B" w:rsidRPr="00050975"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050975">
        <w:rPr>
          <w:rFonts w:ascii="Times New Roman" w:eastAsia="Times New Roman" w:hAnsi="Times New Roman" w:cs="Times New Roman"/>
          <w:sz w:val="24"/>
          <w:szCs w:val="24"/>
        </w:rPr>
        <w:lastRenderedPageBreak/>
        <w:t xml:space="preserve">Drugi nedavčni prihodki so realizirani </w:t>
      </w:r>
      <w:r>
        <w:rPr>
          <w:rFonts w:ascii="Times New Roman" w:eastAsia="Times New Roman" w:hAnsi="Times New Roman" w:cs="Times New Roman"/>
          <w:sz w:val="24"/>
          <w:szCs w:val="24"/>
        </w:rPr>
        <w:t>114,7</w:t>
      </w:r>
      <w:r w:rsidRPr="0005097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več </w:t>
      </w:r>
      <w:r w:rsidRPr="00050975">
        <w:rPr>
          <w:rFonts w:ascii="Times New Roman" w:eastAsia="Times New Roman" w:hAnsi="Times New Roman" w:cs="Times New Roman"/>
          <w:sz w:val="24"/>
          <w:szCs w:val="24"/>
        </w:rPr>
        <w:t xml:space="preserve">glede na planirana sredstva. Med njimi so zajeti prihodki od komunalnih prispevkov, prispevki in doplačila občanov za družinskega pomočnika in drugi izredni nedavčni prihodki. </w:t>
      </w:r>
    </w:p>
    <w:p w14:paraId="58ABC97B" w14:textId="77777777" w:rsidR="00C5613B" w:rsidRPr="00050975"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050975">
        <w:rPr>
          <w:rFonts w:ascii="Times New Roman" w:eastAsia="Times New Roman" w:hAnsi="Times New Roman" w:cs="Times New Roman"/>
          <w:sz w:val="24"/>
          <w:szCs w:val="24"/>
        </w:rPr>
        <w:t xml:space="preserve">Prispevek za urejanje stavbnih zemljišč  predstavlja delež stroškov za pripravo in opremljanje stavbnega zemljišča, ki ga po odloku plača investitor, ki namerava graditi nov objekt na območju urejanja stavbnih zemljišč v občini. Realiziran je v višini </w:t>
      </w:r>
      <w:r>
        <w:rPr>
          <w:rFonts w:ascii="Times New Roman" w:eastAsia="Times New Roman" w:hAnsi="Times New Roman" w:cs="Times New Roman"/>
          <w:sz w:val="24"/>
          <w:szCs w:val="24"/>
        </w:rPr>
        <w:t>47.548,47</w:t>
      </w:r>
      <w:r w:rsidRPr="00050975">
        <w:rPr>
          <w:rFonts w:ascii="Times New Roman" w:eastAsia="Times New Roman" w:hAnsi="Times New Roman" w:cs="Times New Roman"/>
          <w:sz w:val="24"/>
          <w:szCs w:val="24"/>
        </w:rPr>
        <w:t xml:space="preserve"> €. </w:t>
      </w:r>
    </w:p>
    <w:p w14:paraId="515D5623" w14:textId="77777777" w:rsidR="00C5613B" w:rsidRPr="00050975"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050975">
        <w:rPr>
          <w:rFonts w:ascii="Times New Roman" w:eastAsia="Times New Roman" w:hAnsi="Times New Roman" w:cs="Times New Roman"/>
          <w:sz w:val="24"/>
          <w:szCs w:val="24"/>
        </w:rPr>
        <w:t>Prispevki in doplačila občanov za izvajanje določenih programov tekočega značaja predstavljajo doplačila družinskih članov in ZPIZ-a za financiranje dohodka družinskega pomočnika (</w:t>
      </w:r>
      <w:r>
        <w:rPr>
          <w:rFonts w:ascii="Times New Roman" w:eastAsia="Times New Roman" w:hAnsi="Times New Roman" w:cs="Times New Roman"/>
          <w:sz w:val="24"/>
          <w:szCs w:val="24"/>
        </w:rPr>
        <w:t>824,62</w:t>
      </w:r>
      <w:r w:rsidRPr="00050975">
        <w:rPr>
          <w:rFonts w:ascii="Times New Roman" w:eastAsia="Times New Roman" w:hAnsi="Times New Roman" w:cs="Times New Roman"/>
          <w:sz w:val="24"/>
          <w:szCs w:val="24"/>
        </w:rPr>
        <w:t>).</w:t>
      </w:r>
    </w:p>
    <w:p w14:paraId="04BE707C" w14:textId="222F9916" w:rsidR="00C5613B" w:rsidRPr="00050975" w:rsidRDefault="00C5613B" w:rsidP="00C5613B">
      <w:pPr>
        <w:overflowPunct w:val="0"/>
        <w:autoSpaceDE w:val="0"/>
        <w:autoSpaceDN w:val="0"/>
        <w:adjustRightInd w:val="0"/>
        <w:spacing w:before="60" w:after="120" w:line="240" w:lineRule="auto"/>
        <w:ind w:firstLine="284"/>
        <w:jc w:val="both"/>
        <w:textAlignment w:val="baseline"/>
        <w:rPr>
          <w:rFonts w:ascii="Times New Roman" w:eastAsia="Times New Roman" w:hAnsi="Times New Roman" w:cs="Times New Roman"/>
          <w:sz w:val="24"/>
          <w:szCs w:val="24"/>
        </w:rPr>
      </w:pPr>
      <w:r w:rsidRPr="00050975">
        <w:rPr>
          <w:rFonts w:ascii="Times New Roman" w:eastAsia="Times New Roman" w:hAnsi="Times New Roman" w:cs="Times New Roman"/>
          <w:sz w:val="24"/>
          <w:szCs w:val="24"/>
        </w:rPr>
        <w:t xml:space="preserve">Drugi nedavčni prihodki so realizirani v višini </w:t>
      </w:r>
      <w:r>
        <w:rPr>
          <w:rFonts w:ascii="Times New Roman" w:eastAsia="Times New Roman" w:hAnsi="Times New Roman" w:cs="Times New Roman"/>
          <w:sz w:val="24"/>
          <w:szCs w:val="24"/>
        </w:rPr>
        <w:t>19.087,82</w:t>
      </w:r>
      <w:r w:rsidRPr="00050975">
        <w:rPr>
          <w:rFonts w:ascii="Times New Roman" w:eastAsia="Times New Roman" w:hAnsi="Times New Roman" w:cs="Times New Roman"/>
          <w:sz w:val="24"/>
          <w:szCs w:val="24"/>
        </w:rPr>
        <w:t xml:space="preserve"> €. Gre za nakazila </w:t>
      </w:r>
      <w:r w:rsidR="00C3437F">
        <w:rPr>
          <w:rFonts w:ascii="Times New Roman" w:eastAsia="Times New Roman" w:hAnsi="Times New Roman" w:cs="Times New Roman"/>
          <w:sz w:val="24"/>
          <w:szCs w:val="24"/>
        </w:rPr>
        <w:t>;</w:t>
      </w:r>
    </w:p>
    <w:p w14:paraId="18EDEA84" w14:textId="77777777" w:rsidR="00C5613B" w:rsidRPr="00050975" w:rsidRDefault="00C5613B" w:rsidP="00C5613B">
      <w:pPr>
        <w:overflowPunct w:val="0"/>
        <w:autoSpaceDE w:val="0"/>
        <w:autoSpaceDN w:val="0"/>
        <w:adjustRightInd w:val="0"/>
        <w:spacing w:before="60" w:after="120" w:line="240" w:lineRule="auto"/>
        <w:ind w:firstLine="284"/>
        <w:jc w:val="both"/>
        <w:textAlignment w:val="baseline"/>
        <w:rPr>
          <w:rFonts w:ascii="Times New Roman" w:eastAsia="Times New Roman" w:hAnsi="Times New Roman" w:cs="Times New Roman"/>
          <w:sz w:val="24"/>
          <w:szCs w:val="24"/>
        </w:rPr>
      </w:pPr>
      <w:r w:rsidRPr="00050975">
        <w:rPr>
          <w:rFonts w:ascii="Times New Roman" w:eastAsia="Times New Roman" w:hAnsi="Times New Roman" w:cs="Times New Roman"/>
          <w:sz w:val="24"/>
          <w:szCs w:val="24"/>
        </w:rPr>
        <w:t>-  povračila funkcionalnih stroškov najemojemalcev poslovnih prostorov za Krajevni urad Poljčane, Dom športa in kulture, Dom krajanov, Elektro obrat, stara šola Studenice, bivša kmetijska zadruga, zdravstveni dom (</w:t>
      </w:r>
      <w:r>
        <w:rPr>
          <w:rFonts w:ascii="Times New Roman" w:eastAsia="Times New Roman" w:hAnsi="Times New Roman" w:cs="Times New Roman"/>
          <w:sz w:val="24"/>
          <w:szCs w:val="24"/>
        </w:rPr>
        <w:t>13.242,00 €</w:t>
      </w:r>
      <w:r w:rsidRPr="000509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50975">
        <w:rPr>
          <w:rFonts w:ascii="Times New Roman" w:eastAsia="Times New Roman" w:hAnsi="Times New Roman" w:cs="Times New Roman"/>
          <w:sz w:val="24"/>
          <w:szCs w:val="24"/>
        </w:rPr>
        <w:t>vračilo</w:t>
      </w:r>
      <w:r>
        <w:rPr>
          <w:rFonts w:ascii="Times New Roman" w:eastAsia="Times New Roman" w:hAnsi="Times New Roman" w:cs="Times New Roman"/>
          <w:sz w:val="24"/>
          <w:szCs w:val="24"/>
        </w:rPr>
        <w:t xml:space="preserve"> po zahtevku za infrastrukturo malega nogometnega igrišča</w:t>
      </w:r>
      <w:r w:rsidRPr="000509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5.000,00 €</w:t>
      </w:r>
      <w:r w:rsidRPr="00050975">
        <w:rPr>
          <w:rFonts w:ascii="Times New Roman" w:eastAsia="Times New Roman" w:hAnsi="Times New Roman" w:cs="Times New Roman"/>
          <w:sz w:val="24"/>
          <w:szCs w:val="24"/>
        </w:rPr>
        <w:t>)</w:t>
      </w:r>
      <w:r>
        <w:rPr>
          <w:rFonts w:ascii="Times New Roman" w:eastAsia="Times New Roman" w:hAnsi="Times New Roman" w:cs="Times New Roman"/>
          <w:sz w:val="24"/>
          <w:szCs w:val="24"/>
        </w:rPr>
        <w:t>, vračilo cestnine, za prevoze 845,82 €.</w:t>
      </w:r>
    </w:p>
    <w:p w14:paraId="7A4A7688" w14:textId="3BB9A0C8" w:rsidR="00C5613B" w:rsidRDefault="00C5613B" w:rsidP="00C5613B">
      <w:pPr>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Drugi izredni nedavčni prihodki v višini 111.987,36 €</w:t>
      </w:r>
      <w:r w:rsidRPr="000509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predstavljajo največji del te skupine kontov. V letu 2021 smo prejeli sredstva od zapuščin ( Habjan, Šket), izterjali dolgove za najemni</w:t>
      </w:r>
      <w:r w:rsidR="007978A4">
        <w:rPr>
          <w:rFonts w:ascii="Times New Roman" w:eastAsia="Times New Roman" w:hAnsi="Times New Roman" w:cs="Times New Roman"/>
          <w:sz w:val="24"/>
          <w:szCs w:val="24"/>
        </w:rPr>
        <w:t>ne</w:t>
      </w:r>
      <w:r>
        <w:rPr>
          <w:rFonts w:ascii="Times New Roman" w:eastAsia="Times New Roman" w:hAnsi="Times New Roman" w:cs="Times New Roman"/>
          <w:sz w:val="24"/>
          <w:szCs w:val="24"/>
        </w:rPr>
        <w:t>, kupnino v višini 79.336,92 € Trik</w:t>
      </w:r>
      <w:r w:rsidR="00C3437F">
        <w:rPr>
          <w:rFonts w:ascii="Times New Roman" w:eastAsia="Times New Roman" w:hAnsi="Times New Roman" w:cs="Times New Roman"/>
          <w:sz w:val="24"/>
          <w:szCs w:val="24"/>
        </w:rPr>
        <w:t xml:space="preserve"> kamnine</w:t>
      </w:r>
      <w:r>
        <w:rPr>
          <w:rFonts w:ascii="Times New Roman" w:eastAsia="Times New Roman" w:hAnsi="Times New Roman" w:cs="Times New Roman"/>
          <w:sz w:val="24"/>
          <w:szCs w:val="24"/>
        </w:rPr>
        <w:t xml:space="preserve"> ( Perhavec), ter ostale manjše vrednosti nepredvidenih izrednih prihodkov.</w:t>
      </w:r>
    </w:p>
    <w:p w14:paraId="15B24289" w14:textId="77777777" w:rsidR="00C5613B" w:rsidRDefault="00C5613B" w:rsidP="00C5613B">
      <w:pPr>
        <w:overflowPunct w:val="0"/>
        <w:autoSpaceDE w:val="0"/>
        <w:autoSpaceDN w:val="0"/>
        <w:adjustRightInd w:val="0"/>
        <w:spacing w:before="60" w:after="120" w:line="240" w:lineRule="auto"/>
        <w:ind w:firstLine="284"/>
        <w:jc w:val="both"/>
        <w:textAlignment w:val="baseline"/>
        <w:rPr>
          <w:rFonts w:ascii="Times New Roman" w:eastAsia="Times New Roman" w:hAnsi="Times New Roman" w:cs="Times New Roman"/>
          <w:sz w:val="24"/>
          <w:szCs w:val="24"/>
        </w:rPr>
      </w:pPr>
    </w:p>
    <w:p w14:paraId="72AF3072" w14:textId="77777777" w:rsidR="00C5613B" w:rsidRPr="00A138B7" w:rsidRDefault="00C5613B" w:rsidP="00C5613B">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45E28BD6" w14:textId="77777777" w:rsidR="00C5613B" w:rsidRPr="00A138B7" w:rsidRDefault="00C5613B" w:rsidP="00C5613B">
      <w:pPr>
        <w:keepNext/>
        <w:keepLines/>
        <w:pBdr>
          <w:top w:val="single" w:sz="4" w:space="1" w:color="auto"/>
          <w:bottom w:val="single" w:sz="4" w:space="1" w:color="auto"/>
        </w:pBdr>
        <w:overflowPunct w:val="0"/>
        <w:autoSpaceDE w:val="0"/>
        <w:autoSpaceDN w:val="0"/>
        <w:adjustRightInd w:val="0"/>
        <w:spacing w:before="60" w:after="120" w:line="240" w:lineRule="auto"/>
        <w:outlineLvl w:val="2"/>
        <w:rPr>
          <w:rFonts w:ascii="Times New Roman" w:eastAsia="Times New Roman" w:hAnsi="Times New Roman" w:cs="Times New Roman"/>
          <w:b/>
          <w:sz w:val="24"/>
          <w:szCs w:val="24"/>
        </w:rPr>
      </w:pPr>
      <w:bookmarkStart w:id="27" w:name="_Toc409441029"/>
      <w:bookmarkStart w:id="28" w:name="_Toc468791083"/>
      <w:bookmarkStart w:id="29" w:name="_Toc98748294"/>
      <w:r w:rsidRPr="00A138B7">
        <w:rPr>
          <w:rFonts w:ascii="Times New Roman" w:eastAsia="Times New Roman" w:hAnsi="Times New Roman" w:cs="Times New Roman"/>
          <w:b/>
          <w:sz w:val="24"/>
          <w:szCs w:val="24"/>
        </w:rPr>
        <w:t>72 - KAPITALSKI PRIHODKI</w:t>
      </w:r>
      <w:bookmarkEnd w:id="27"/>
      <w:bookmarkEnd w:id="28"/>
      <w:bookmarkEnd w:id="29"/>
    </w:p>
    <w:p w14:paraId="1F1B657D"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72</w:t>
      </w:r>
      <w:r>
        <w:rPr>
          <w:rFonts w:ascii="Times New Roman" w:eastAsia="Times New Roman" w:hAnsi="Times New Roman" w:cs="Times New Roman"/>
          <w:b/>
          <w:iCs/>
          <w:sz w:val="24"/>
          <w:szCs w:val="24"/>
        </w:rPr>
        <w:t>0</w:t>
      </w:r>
      <w:r w:rsidRPr="00A138B7">
        <w:rPr>
          <w:rFonts w:ascii="Times New Roman" w:eastAsia="Times New Roman" w:hAnsi="Times New Roman" w:cs="Times New Roman"/>
          <w:b/>
          <w:iCs/>
          <w:sz w:val="24"/>
          <w:szCs w:val="24"/>
        </w:rPr>
        <w:t xml:space="preserve"> - Prihodki od prodaje </w:t>
      </w:r>
      <w:r>
        <w:rPr>
          <w:rFonts w:ascii="Times New Roman" w:eastAsia="Times New Roman" w:hAnsi="Times New Roman" w:cs="Times New Roman"/>
          <w:b/>
          <w:iCs/>
          <w:sz w:val="24"/>
          <w:szCs w:val="24"/>
        </w:rPr>
        <w:t>osnovnih sredstev</w:t>
      </w:r>
    </w:p>
    <w:p w14:paraId="79113097" w14:textId="77777777" w:rsidR="00C5613B" w:rsidRPr="008021E6"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0,00 €</w:t>
      </w:r>
      <w:r>
        <w:rPr>
          <w:rFonts w:ascii="Times New Roman" w:eastAsia="Times New Roman" w:hAnsi="Times New Roman" w:cs="Times New Roman"/>
          <w:b/>
          <w:i/>
          <w:color w:val="548DD4" w:themeColor="text2" w:themeTint="99"/>
          <w:sz w:val="24"/>
          <w:szCs w:val="24"/>
        </w:rPr>
        <w:t xml:space="preserve">                  </w:t>
      </w:r>
    </w:p>
    <w:p w14:paraId="23821C4D" w14:textId="77777777" w:rsidR="00C5613B" w:rsidRPr="00A138B7"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letu 2021 ni prišlo do predvidene prodaje stanovanjskih objektov in stanovanj. </w:t>
      </w:r>
    </w:p>
    <w:p w14:paraId="51846ACC"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722 - Prihodki od prodaje zemljišč in neopredmetenih sredstev</w:t>
      </w:r>
      <w:bookmarkStart w:id="30" w:name="K3_722_144"/>
      <w:bookmarkEnd w:id="30"/>
    </w:p>
    <w:p w14:paraId="6001F01F"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11.329,70 €</w:t>
      </w:r>
    </w:p>
    <w:p w14:paraId="4565B133" w14:textId="77777777" w:rsidR="00C5613B" w:rsidRPr="00A138B7"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Prihodki od prodaje zemljišč in neopredmetenih sredstev </w:t>
      </w:r>
      <w:r>
        <w:rPr>
          <w:rFonts w:ascii="Times New Roman" w:eastAsia="Times New Roman" w:hAnsi="Times New Roman" w:cs="Times New Roman"/>
          <w:sz w:val="24"/>
          <w:szCs w:val="24"/>
        </w:rPr>
        <w:t>so bili načrtovani v višini 12.000</w:t>
      </w:r>
      <w:r w:rsidRPr="00A1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kar pomeni da smo plan skoraj v celoti dosegli. Prodali smo več kmetijskih zemljišč kot je bilo predvideno in manj stavbnih zemljišč.</w:t>
      </w:r>
    </w:p>
    <w:p w14:paraId="694BC67E" w14:textId="77777777" w:rsidR="00C5613B" w:rsidRPr="00A138B7" w:rsidRDefault="00C5613B" w:rsidP="00C5613B">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1B0ACF3B" w14:textId="77777777" w:rsidR="00C5613B" w:rsidRPr="00A138B7" w:rsidRDefault="00C5613B" w:rsidP="00C5613B">
      <w:pPr>
        <w:keepNext/>
        <w:keepLines/>
        <w:pBdr>
          <w:top w:val="single" w:sz="4" w:space="1" w:color="auto"/>
          <w:bottom w:val="single" w:sz="4" w:space="1" w:color="auto"/>
        </w:pBdr>
        <w:overflowPunct w:val="0"/>
        <w:autoSpaceDE w:val="0"/>
        <w:autoSpaceDN w:val="0"/>
        <w:adjustRightInd w:val="0"/>
        <w:spacing w:before="60" w:after="120" w:line="240" w:lineRule="auto"/>
        <w:outlineLvl w:val="2"/>
        <w:rPr>
          <w:rFonts w:ascii="Times New Roman" w:eastAsia="Times New Roman" w:hAnsi="Times New Roman" w:cs="Times New Roman"/>
          <w:b/>
          <w:sz w:val="24"/>
          <w:szCs w:val="24"/>
        </w:rPr>
      </w:pPr>
      <w:bookmarkStart w:id="31" w:name="_Toc409441030"/>
      <w:bookmarkStart w:id="32" w:name="_Toc468791084"/>
      <w:bookmarkStart w:id="33" w:name="_Toc98748295"/>
      <w:r w:rsidRPr="00A138B7">
        <w:rPr>
          <w:rFonts w:ascii="Times New Roman" w:eastAsia="Times New Roman" w:hAnsi="Times New Roman" w:cs="Times New Roman"/>
          <w:b/>
          <w:sz w:val="24"/>
          <w:szCs w:val="24"/>
        </w:rPr>
        <w:t>74 - TRANSFERNI PRIHODKI</w:t>
      </w:r>
      <w:bookmarkEnd w:id="31"/>
      <w:bookmarkEnd w:id="32"/>
      <w:bookmarkEnd w:id="33"/>
    </w:p>
    <w:p w14:paraId="08BCBCCA"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740 - Transferni prihodki iz drugih javnofinančnih institucij</w:t>
      </w:r>
      <w:bookmarkStart w:id="34" w:name="K3_740_144"/>
      <w:bookmarkEnd w:id="34"/>
    </w:p>
    <w:p w14:paraId="4BA34742"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i/>
          <w:color w:val="548DD4" w:themeColor="text2" w:themeTint="99"/>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263.300,64 €</w:t>
      </w:r>
    </w:p>
    <w:p w14:paraId="51F17974" w14:textId="77777777" w:rsidR="00C5613B"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8021E6">
        <w:rPr>
          <w:rFonts w:ascii="Times New Roman" w:eastAsia="Times New Roman" w:hAnsi="Times New Roman" w:cs="Times New Roman"/>
          <w:sz w:val="24"/>
          <w:szCs w:val="24"/>
        </w:rPr>
        <w:t xml:space="preserve">Transferni prihodki drugih javnofinančnih institucij so glede na planirana sredstva realizirani </w:t>
      </w:r>
      <w:r>
        <w:rPr>
          <w:rFonts w:ascii="Times New Roman" w:eastAsia="Times New Roman" w:hAnsi="Times New Roman" w:cs="Times New Roman"/>
          <w:sz w:val="24"/>
          <w:szCs w:val="24"/>
        </w:rPr>
        <w:t>v 99,8 %</w:t>
      </w:r>
      <w:r w:rsidRPr="008021E6">
        <w:rPr>
          <w:rFonts w:ascii="Times New Roman" w:eastAsia="Times New Roman" w:hAnsi="Times New Roman" w:cs="Times New Roman"/>
          <w:sz w:val="24"/>
          <w:szCs w:val="24"/>
        </w:rPr>
        <w:t>. Gre za sredstva prejeta iz državnega proračuna za investicije in tekočo porabo ter za sredstva iz občinskih proračunov.</w:t>
      </w:r>
    </w:p>
    <w:p w14:paraId="37CD461C" w14:textId="77777777" w:rsidR="00C5613B" w:rsidRPr="008021E6"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Prejeli smo sredstva za požarno takso v višini 7.903,34 €, subvencijo za tržne najemnine 6.598,23 €, nadomestilo za državne gozdove 8.251,87 €, povračilo sredstev za financiranje družinskega pomočnika 7.858,67 €,  subvencioniranje MIR 17.024,43 €,  </w:t>
      </w:r>
      <w:r>
        <w:rPr>
          <w:rFonts w:ascii="Times New Roman" w:eastAsia="Times New Roman" w:hAnsi="Times New Roman" w:cs="Times New Roman"/>
          <w:sz w:val="24"/>
          <w:szCs w:val="24"/>
        </w:rPr>
        <w:lastRenderedPageBreak/>
        <w:t>Covid dodatke za občino v višini 14.538,27 €, sredstva za gozdne ceste 2.324,12 €, ter sredstva iz občinskih proračunov za tekočo porabo v višini 2.361,71 €. Največji delež pa predstavljajo sredstva za uravnoteženo razvitost občin v višini 196.440,00 €.</w:t>
      </w:r>
    </w:p>
    <w:p w14:paraId="59077A62" w14:textId="77777777" w:rsidR="00C5613B" w:rsidRPr="00A138B7" w:rsidRDefault="00C5613B" w:rsidP="00C5613B">
      <w:pPr>
        <w:overflowPunct w:val="0"/>
        <w:autoSpaceDE w:val="0"/>
        <w:autoSpaceDN w:val="0"/>
        <w:adjustRightInd w:val="0"/>
        <w:spacing w:before="60" w:after="120" w:line="240" w:lineRule="auto"/>
        <w:ind w:left="284" w:firstLine="31"/>
        <w:jc w:val="both"/>
        <w:rPr>
          <w:rFonts w:ascii="Times New Roman" w:eastAsia="Times New Roman" w:hAnsi="Times New Roman" w:cs="Times New Roman"/>
          <w:b/>
          <w:spacing w:val="30"/>
          <w:sz w:val="24"/>
          <w:szCs w:val="24"/>
        </w:rPr>
      </w:pPr>
    </w:p>
    <w:p w14:paraId="0EEEF61E" w14:textId="77777777" w:rsidR="00C5613B"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74</w:t>
      </w:r>
      <w:r>
        <w:rPr>
          <w:rFonts w:ascii="Times New Roman" w:eastAsia="Times New Roman" w:hAnsi="Times New Roman" w:cs="Times New Roman"/>
          <w:b/>
          <w:iCs/>
          <w:sz w:val="24"/>
          <w:szCs w:val="24"/>
        </w:rPr>
        <w:t>1</w:t>
      </w:r>
      <w:r w:rsidRPr="00A138B7">
        <w:rPr>
          <w:rFonts w:ascii="Times New Roman" w:eastAsia="Times New Roman" w:hAnsi="Times New Roman" w:cs="Times New Roman"/>
          <w:b/>
          <w:iCs/>
          <w:sz w:val="24"/>
          <w:szCs w:val="24"/>
        </w:rPr>
        <w:t xml:space="preserve"> - </w:t>
      </w:r>
      <w:r>
        <w:rPr>
          <w:rFonts w:ascii="Times New Roman" w:eastAsia="Times New Roman" w:hAnsi="Times New Roman" w:cs="Times New Roman"/>
          <w:b/>
          <w:iCs/>
          <w:sz w:val="24"/>
          <w:szCs w:val="24"/>
        </w:rPr>
        <w:t>Prejeta sredstva iz državnega proračuna iz sredstev proračuna EU in iz drugih držav</w:t>
      </w:r>
    </w:p>
    <w:p w14:paraId="0064A1B0" w14:textId="41DB8CE2" w:rsidR="00C5613B" w:rsidRDefault="00C5613B" w:rsidP="00C5613B">
      <w:pPr>
        <w:keepNext/>
        <w:keepLines/>
        <w:overflowPunct w:val="0"/>
        <w:autoSpaceDE w:val="0"/>
        <w:autoSpaceDN w:val="0"/>
        <w:adjustRightInd w:val="0"/>
        <w:spacing w:before="240" w:after="120" w:line="240" w:lineRule="auto"/>
        <w:ind w:left="6656"/>
        <w:outlineLvl w:val="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0,00 €</w:t>
      </w:r>
    </w:p>
    <w:p w14:paraId="2F9B86AD" w14:textId="77777777" w:rsidR="00C5613B" w:rsidRPr="00E1079B"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Že z rebalansom proračuna smo načrtovana sredstva iz 1.704.545,00 € znižali na 55.365,00 €, zaradi prestavitve projekta Centralna čistilna naprava in kanalizacija in Medgeneracijski park v proračunsko leto 2022. V načrtu je bilo, da v letu 2021 uredimo vso potrebno dokumentacijo in za to pridobimo sredstva iz Kohezijskih skladov EU, vendar do tega ni prišlo.</w:t>
      </w:r>
    </w:p>
    <w:p w14:paraId="7C8A54FD" w14:textId="77777777" w:rsidR="00C5613B" w:rsidRPr="00A138B7" w:rsidRDefault="00C5613B" w:rsidP="00C5613B">
      <w:pPr>
        <w:overflowPunct w:val="0"/>
        <w:autoSpaceDE w:val="0"/>
        <w:autoSpaceDN w:val="0"/>
        <w:adjustRightInd w:val="0"/>
        <w:spacing w:before="60" w:after="120" w:line="240" w:lineRule="auto"/>
        <w:ind w:left="284" w:firstLine="31"/>
        <w:jc w:val="both"/>
        <w:rPr>
          <w:rFonts w:ascii="Times New Roman" w:eastAsia="Times New Roman" w:hAnsi="Times New Roman" w:cs="Times New Roman"/>
          <w:bCs/>
          <w:sz w:val="24"/>
          <w:szCs w:val="24"/>
        </w:rPr>
      </w:pPr>
      <w:r w:rsidRPr="00A138B7">
        <w:rPr>
          <w:rFonts w:ascii="Times New Roman" w:eastAsia="Times New Roman" w:hAnsi="Times New Roman" w:cs="Times New Roman"/>
          <w:b/>
          <w:spacing w:val="30"/>
          <w:sz w:val="24"/>
          <w:szCs w:val="24"/>
        </w:rPr>
        <w:br w:type="page"/>
      </w:r>
    </w:p>
    <w:p w14:paraId="61EB7AB3" w14:textId="77777777" w:rsidR="00C5613B" w:rsidRPr="00A138B7" w:rsidRDefault="00C5613B" w:rsidP="00C5613B">
      <w:pPr>
        <w:keepNext/>
        <w:overflowPunct w:val="0"/>
        <w:autoSpaceDE w:val="0"/>
        <w:autoSpaceDN w:val="0"/>
        <w:adjustRightInd w:val="0"/>
        <w:spacing w:before="240" w:after="120" w:line="240" w:lineRule="auto"/>
        <w:jc w:val="center"/>
        <w:outlineLvl w:val="1"/>
        <w:rPr>
          <w:rFonts w:ascii="Times New Roman" w:eastAsia="Times New Roman" w:hAnsi="Times New Roman" w:cs="Times New Roman"/>
          <w:b/>
          <w:spacing w:val="30"/>
          <w:sz w:val="24"/>
          <w:szCs w:val="24"/>
        </w:rPr>
      </w:pPr>
      <w:bookmarkStart w:id="35" w:name="_Toc409441031"/>
      <w:bookmarkStart w:id="36" w:name="_Toc468790932"/>
      <w:bookmarkStart w:id="37" w:name="_Toc468791085"/>
      <w:bookmarkStart w:id="38" w:name="_Toc98748296"/>
      <w:r w:rsidRPr="00A138B7">
        <w:rPr>
          <w:rFonts w:ascii="Times New Roman" w:eastAsia="Times New Roman" w:hAnsi="Times New Roman" w:cs="Times New Roman"/>
          <w:b/>
          <w:spacing w:val="30"/>
          <w:sz w:val="24"/>
          <w:szCs w:val="24"/>
        </w:rPr>
        <w:lastRenderedPageBreak/>
        <w:t>Odhodki proračuna</w:t>
      </w:r>
      <w:bookmarkEnd w:id="35"/>
      <w:bookmarkEnd w:id="36"/>
      <w:bookmarkEnd w:id="37"/>
      <w:bookmarkEnd w:id="38"/>
    </w:p>
    <w:p w14:paraId="21CF0A8F" w14:textId="77777777" w:rsidR="00C5613B" w:rsidRPr="00A138B7" w:rsidRDefault="00C5613B" w:rsidP="00C5613B">
      <w:pPr>
        <w:overflowPunct w:val="0"/>
        <w:autoSpaceDE w:val="0"/>
        <w:autoSpaceDN w:val="0"/>
        <w:adjustRightInd w:val="0"/>
        <w:spacing w:before="60" w:after="120" w:line="240" w:lineRule="auto"/>
        <w:ind w:left="284"/>
        <w:rPr>
          <w:rFonts w:ascii="Times New Roman" w:eastAsia="Times New Roman" w:hAnsi="Times New Roman" w:cs="Times New Roman"/>
          <w:sz w:val="20"/>
          <w:szCs w:val="20"/>
        </w:rPr>
      </w:pPr>
    </w:p>
    <w:p w14:paraId="1ED4C826" w14:textId="77777777" w:rsidR="00C5613B" w:rsidRPr="00A138B7" w:rsidRDefault="00C5613B" w:rsidP="00C5613B">
      <w:pPr>
        <w:keepNext/>
        <w:keepLines/>
        <w:pBdr>
          <w:top w:val="single" w:sz="4" w:space="1" w:color="auto"/>
          <w:bottom w:val="single" w:sz="4" w:space="1" w:color="auto"/>
        </w:pBdr>
        <w:overflowPunct w:val="0"/>
        <w:autoSpaceDE w:val="0"/>
        <w:autoSpaceDN w:val="0"/>
        <w:adjustRightInd w:val="0"/>
        <w:spacing w:before="60" w:after="120" w:line="240" w:lineRule="auto"/>
        <w:outlineLvl w:val="2"/>
        <w:rPr>
          <w:rFonts w:ascii="Times New Roman" w:eastAsia="Times New Roman" w:hAnsi="Times New Roman" w:cs="Times New Roman"/>
          <w:b/>
          <w:sz w:val="24"/>
          <w:szCs w:val="24"/>
        </w:rPr>
      </w:pPr>
      <w:bookmarkStart w:id="39" w:name="_Toc409441032"/>
      <w:bookmarkStart w:id="40" w:name="_Toc468103672"/>
      <w:bookmarkStart w:id="41" w:name="_Toc468791086"/>
      <w:bookmarkStart w:id="42" w:name="_Toc98748297"/>
      <w:r w:rsidRPr="00A138B7">
        <w:rPr>
          <w:rFonts w:ascii="Times New Roman" w:eastAsia="Times New Roman" w:hAnsi="Times New Roman" w:cs="Times New Roman"/>
          <w:b/>
          <w:sz w:val="24"/>
          <w:szCs w:val="24"/>
        </w:rPr>
        <w:t>40 - TEKOČI ODHODKI</w:t>
      </w:r>
      <w:bookmarkEnd w:id="39"/>
      <w:bookmarkEnd w:id="40"/>
      <w:bookmarkEnd w:id="41"/>
      <w:bookmarkEnd w:id="42"/>
    </w:p>
    <w:p w14:paraId="640F161F"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400 - Plače in drugi izdatki zaposlenim</w:t>
      </w:r>
      <w:bookmarkStart w:id="43" w:name="K3_400_144"/>
      <w:bookmarkEnd w:id="43"/>
    </w:p>
    <w:p w14:paraId="31D08592"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316.405,73 €</w:t>
      </w:r>
    </w:p>
    <w:p w14:paraId="27A0F181" w14:textId="77777777" w:rsidR="00C5613B" w:rsidRPr="006905E2"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b/>
          <w:iCs/>
          <w:sz w:val="24"/>
          <w:szCs w:val="24"/>
        </w:rPr>
      </w:pPr>
      <w:r w:rsidRPr="00E1079B">
        <w:rPr>
          <w:rFonts w:ascii="Times New Roman" w:eastAsia="Times New Roman" w:hAnsi="Times New Roman" w:cs="Times New Roman"/>
          <w:sz w:val="24"/>
          <w:szCs w:val="24"/>
        </w:rPr>
        <w:t>V okviru sredstev za plače so vključene pravice porabe za plače in druge izdatke zaposlenim. Skupni realiziran znesek za leto 20</w:t>
      </w:r>
      <w:r>
        <w:rPr>
          <w:rFonts w:ascii="Times New Roman" w:eastAsia="Times New Roman" w:hAnsi="Times New Roman" w:cs="Times New Roman"/>
          <w:sz w:val="24"/>
          <w:szCs w:val="24"/>
        </w:rPr>
        <w:t>21</w:t>
      </w:r>
      <w:r w:rsidRPr="00E1079B">
        <w:rPr>
          <w:rFonts w:ascii="Times New Roman" w:eastAsia="Times New Roman" w:hAnsi="Times New Roman" w:cs="Times New Roman"/>
          <w:sz w:val="24"/>
          <w:szCs w:val="24"/>
        </w:rPr>
        <w:t xml:space="preserve"> znaša </w:t>
      </w:r>
      <w:r>
        <w:rPr>
          <w:rFonts w:ascii="Times New Roman" w:eastAsia="Times New Roman" w:hAnsi="Times New Roman" w:cs="Times New Roman"/>
          <w:sz w:val="24"/>
          <w:szCs w:val="24"/>
        </w:rPr>
        <w:t>316.405,73</w:t>
      </w:r>
      <w:r w:rsidRPr="00E1079B">
        <w:rPr>
          <w:rFonts w:ascii="Times New Roman" w:eastAsia="Times New Roman" w:hAnsi="Times New Roman" w:cs="Times New Roman"/>
          <w:sz w:val="24"/>
          <w:szCs w:val="24"/>
        </w:rPr>
        <w:t xml:space="preserve"> €, kar  predstavlja 8</w:t>
      </w:r>
      <w:r>
        <w:rPr>
          <w:rFonts w:ascii="Times New Roman" w:eastAsia="Times New Roman" w:hAnsi="Times New Roman" w:cs="Times New Roman"/>
          <w:sz w:val="24"/>
          <w:szCs w:val="24"/>
        </w:rPr>
        <w:t>8,7</w:t>
      </w:r>
      <w:r w:rsidRPr="00E1079B">
        <w:rPr>
          <w:rFonts w:ascii="Times New Roman" w:eastAsia="Times New Roman" w:hAnsi="Times New Roman" w:cs="Times New Roman"/>
          <w:sz w:val="24"/>
          <w:szCs w:val="24"/>
        </w:rPr>
        <w:t>% realizacijo glede na plan. V skupini odhodkov so vključene plače, regres za letni dopust, povračila in nadomestila, sredstva za nadurno delo in drugi stroški plač za zaposlene v občinski upravi Občine Poljčane, za župana in delavca v režijskem obratu.</w:t>
      </w:r>
      <w:r>
        <w:rPr>
          <w:rFonts w:ascii="Times New Roman" w:eastAsia="Times New Roman" w:hAnsi="Times New Roman" w:cs="Times New Roman"/>
          <w:sz w:val="24"/>
          <w:szCs w:val="24"/>
        </w:rPr>
        <w:t xml:space="preserve"> Prav tako so bila v letu 2021 dodatno izplačana sredstva za delo v</w:t>
      </w:r>
      <w:r w:rsidRPr="00E1079B">
        <w:rPr>
          <w:rFonts w:ascii="Times New Roman" w:eastAsia="Times New Roman" w:hAnsi="Times New Roman" w:cs="Times New Roman"/>
          <w:sz w:val="24"/>
          <w:szCs w:val="24"/>
        </w:rPr>
        <w:t xml:space="preserve"> posebnih pogojih v času epidemije, ki </w:t>
      </w:r>
      <w:r>
        <w:rPr>
          <w:rFonts w:ascii="Times New Roman" w:eastAsia="Times New Roman" w:hAnsi="Times New Roman" w:cs="Times New Roman"/>
          <w:sz w:val="24"/>
          <w:szCs w:val="24"/>
        </w:rPr>
        <w:t>so bila financirana</w:t>
      </w:r>
      <w:r w:rsidRPr="00E1079B">
        <w:rPr>
          <w:rFonts w:ascii="Times New Roman" w:eastAsia="Times New Roman" w:hAnsi="Times New Roman" w:cs="Times New Roman"/>
          <w:sz w:val="24"/>
          <w:szCs w:val="24"/>
        </w:rPr>
        <w:t xml:space="preserve"> s strani države v skladu z veljavno zakonodajo.</w:t>
      </w:r>
      <w:r w:rsidRPr="00E1079B">
        <w:rPr>
          <w:rFonts w:ascii="Times New Roman" w:eastAsia="Times New Roman" w:hAnsi="Times New Roman" w:cs="Times New Roman"/>
          <w:b/>
          <w:iCs/>
          <w:sz w:val="24"/>
          <w:szCs w:val="24"/>
        </w:rPr>
        <w:t xml:space="preserve"> </w:t>
      </w:r>
    </w:p>
    <w:p w14:paraId="645DB5EE"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401 - Prispevki delodajalcev za socialno varnost</w:t>
      </w:r>
      <w:bookmarkStart w:id="44" w:name="K3_401_144"/>
      <w:bookmarkEnd w:id="44"/>
    </w:p>
    <w:p w14:paraId="7A196404"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51.570,25 €</w:t>
      </w:r>
    </w:p>
    <w:p w14:paraId="3B1EF79F" w14:textId="77777777" w:rsidR="00C5613B" w:rsidRPr="00966500" w:rsidRDefault="00C5613B" w:rsidP="00C5613B">
      <w:pPr>
        <w:ind w:left="284"/>
        <w:jc w:val="both"/>
        <w:rPr>
          <w:rFonts w:ascii="Times New Roman" w:eastAsia="Times New Roman" w:hAnsi="Times New Roman" w:cs="Times New Roman"/>
          <w:sz w:val="24"/>
          <w:szCs w:val="24"/>
          <w:lang w:eastAsia="sl-SI"/>
        </w:rPr>
      </w:pPr>
      <w:r w:rsidRPr="00A138B7">
        <w:rPr>
          <w:rFonts w:ascii="Times New Roman" w:eastAsia="Times New Roman" w:hAnsi="Times New Roman" w:cs="Times New Roman"/>
          <w:sz w:val="24"/>
          <w:szCs w:val="24"/>
          <w:lang w:eastAsia="sl-SI"/>
        </w:rPr>
        <w:t xml:space="preserve">V skupini kontov prispevkov delodajalcev za socialno varnost so načrtovani prispevki za pokojninsko in invalidsko zavarovanje, prispevki za zdravstveno zavarovanje, prispevek za zaposlovanje, prispevek za starševsko varstvo ter premije kolektivnega dodatnega zavarovanja. Prispevki se navezujejo na plače iz skupine kontov 400 in na plače za družinske pomočnike (skupina </w:t>
      </w:r>
      <w:proofErr w:type="spellStart"/>
      <w:r w:rsidRPr="00A138B7">
        <w:rPr>
          <w:rFonts w:ascii="Times New Roman" w:eastAsia="Times New Roman" w:hAnsi="Times New Roman" w:cs="Times New Roman"/>
          <w:sz w:val="24"/>
          <w:szCs w:val="24"/>
          <w:lang w:eastAsia="sl-SI"/>
        </w:rPr>
        <w:t>kto</w:t>
      </w:r>
      <w:proofErr w:type="spellEnd"/>
      <w:r w:rsidRPr="00A138B7">
        <w:rPr>
          <w:rFonts w:ascii="Times New Roman" w:eastAsia="Times New Roman" w:hAnsi="Times New Roman" w:cs="Times New Roman"/>
          <w:sz w:val="24"/>
          <w:szCs w:val="24"/>
          <w:lang w:eastAsia="sl-SI"/>
        </w:rPr>
        <w:t xml:space="preserve"> 411). </w:t>
      </w:r>
      <w:r w:rsidRPr="00966500">
        <w:rPr>
          <w:rFonts w:ascii="Times New Roman" w:eastAsia="Times New Roman" w:hAnsi="Times New Roman" w:cs="Times New Roman"/>
          <w:sz w:val="24"/>
          <w:szCs w:val="24"/>
          <w:lang w:eastAsia="sl-SI"/>
        </w:rPr>
        <w:t xml:space="preserve">Sredstva so bila realizirana v višini </w:t>
      </w:r>
      <w:r>
        <w:rPr>
          <w:rFonts w:ascii="Times New Roman" w:eastAsia="Times New Roman" w:hAnsi="Times New Roman" w:cs="Times New Roman"/>
          <w:sz w:val="24"/>
          <w:szCs w:val="24"/>
          <w:lang w:eastAsia="sl-SI"/>
        </w:rPr>
        <w:t>51.570,25</w:t>
      </w:r>
      <w:r w:rsidRPr="00966500">
        <w:rPr>
          <w:rFonts w:ascii="Times New Roman" w:eastAsia="Times New Roman" w:hAnsi="Times New Roman" w:cs="Times New Roman"/>
          <w:sz w:val="24"/>
          <w:szCs w:val="24"/>
          <w:lang w:eastAsia="sl-SI"/>
        </w:rPr>
        <w:t xml:space="preserve"> € in predstavljajo 8</w:t>
      </w:r>
      <w:r>
        <w:rPr>
          <w:rFonts w:ascii="Times New Roman" w:eastAsia="Times New Roman" w:hAnsi="Times New Roman" w:cs="Times New Roman"/>
          <w:sz w:val="24"/>
          <w:szCs w:val="24"/>
          <w:lang w:eastAsia="sl-SI"/>
        </w:rPr>
        <w:t>9</w:t>
      </w:r>
      <w:r w:rsidRPr="00966500">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5</w:t>
      </w:r>
      <w:r w:rsidRPr="00966500">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 planiranih stroškov.</w:t>
      </w:r>
    </w:p>
    <w:p w14:paraId="2E0E6681"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402 - Izdatki za blago in storitve</w:t>
      </w:r>
      <w:bookmarkStart w:id="45" w:name="K3_402_144"/>
      <w:bookmarkEnd w:id="45"/>
    </w:p>
    <w:p w14:paraId="797F313C" w14:textId="77777777" w:rsidR="00C5613B" w:rsidRPr="00966500"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i/>
          <w:color w:val="548DD4" w:themeColor="text2" w:themeTint="99"/>
          <w:sz w:val="24"/>
          <w:szCs w:val="24"/>
        </w:rPr>
        <w:t xml:space="preserve"> </w:t>
      </w:r>
      <w:r>
        <w:rPr>
          <w:rFonts w:ascii="Times New Roman" w:eastAsia="Times New Roman" w:hAnsi="Times New Roman" w:cs="Times New Roman"/>
          <w:b/>
          <w:i/>
          <w:sz w:val="24"/>
          <w:szCs w:val="24"/>
        </w:rPr>
        <w:t>861.527,34</w:t>
      </w:r>
      <w:r w:rsidRPr="00D179CE">
        <w:rPr>
          <w:rFonts w:ascii="Times New Roman" w:eastAsia="Times New Roman" w:hAnsi="Times New Roman" w:cs="Times New Roman"/>
          <w:b/>
          <w:i/>
          <w:sz w:val="24"/>
          <w:szCs w:val="24"/>
        </w:rPr>
        <w:t xml:space="preserve"> €        </w:t>
      </w:r>
    </w:p>
    <w:p w14:paraId="1F90CADA" w14:textId="77777777" w:rsidR="00C5613B" w:rsidRPr="00966500" w:rsidRDefault="00C5613B" w:rsidP="00C5613B">
      <w:pPr>
        <w:keepNext/>
        <w:keepLines/>
        <w:overflowPunct w:val="0"/>
        <w:autoSpaceDE w:val="0"/>
        <w:autoSpaceDN w:val="0"/>
        <w:adjustRightInd w:val="0"/>
        <w:spacing w:before="240" w:after="120" w:line="240" w:lineRule="auto"/>
        <w:ind w:left="284"/>
        <w:jc w:val="both"/>
        <w:textAlignment w:val="baseline"/>
        <w:outlineLvl w:val="8"/>
        <w:rPr>
          <w:rFonts w:ascii="Times New Roman" w:eastAsia="Times New Roman" w:hAnsi="Times New Roman" w:cs="Times New Roman"/>
          <w:sz w:val="24"/>
          <w:szCs w:val="24"/>
        </w:rPr>
      </w:pPr>
      <w:r w:rsidRPr="00966500">
        <w:rPr>
          <w:rFonts w:ascii="Times New Roman" w:eastAsia="Times New Roman" w:hAnsi="Times New Roman" w:cs="Times New Roman"/>
          <w:sz w:val="24"/>
          <w:szCs w:val="24"/>
        </w:rPr>
        <w:t>Na kontih podskupine 402 so realizirani stroški pisarniškega in splošnega materiala ter storitev, stroški energije, vode, komunalnih storitev, prevoznih stroškov, izdatkov za službena potovanja, vsa tekoča vzdrževanja, poslovne najemnine in zakupnine ter drugi operativni odhodki, ki vključujejo stroške strokovnih komisij in sejnine udeležencev odborov, avtorskih honorarjev, sodne stroške, stroške povezane z zadolževanjem in plačilnim prometom. Odhodki, ki predstavljajo največji delež teh odhodkov, so odhodki za tekoče vzdrževanje lokalnih cest in javnih poti ter drugi izdatki za tekoče vzdrževanje (5</w:t>
      </w:r>
      <w:r>
        <w:rPr>
          <w:rFonts w:ascii="Times New Roman" w:eastAsia="Times New Roman" w:hAnsi="Times New Roman" w:cs="Times New Roman"/>
          <w:sz w:val="24"/>
          <w:szCs w:val="24"/>
        </w:rPr>
        <w:t>35.030,70 €</w:t>
      </w:r>
      <w:r w:rsidRPr="00966500">
        <w:rPr>
          <w:rFonts w:ascii="Times New Roman" w:eastAsia="Times New Roman" w:hAnsi="Times New Roman" w:cs="Times New Roman"/>
          <w:sz w:val="24"/>
          <w:szCs w:val="24"/>
        </w:rPr>
        <w:t>). Celotni odhodki te podsk</w:t>
      </w:r>
      <w:r>
        <w:rPr>
          <w:rFonts w:ascii="Times New Roman" w:eastAsia="Times New Roman" w:hAnsi="Times New Roman" w:cs="Times New Roman"/>
          <w:sz w:val="24"/>
          <w:szCs w:val="24"/>
        </w:rPr>
        <w:t xml:space="preserve">upine so realizirani v višini 861.527,34 </w:t>
      </w:r>
      <w:r w:rsidRPr="00966500">
        <w:rPr>
          <w:rFonts w:ascii="Times New Roman" w:eastAsia="Times New Roman" w:hAnsi="Times New Roman" w:cs="Times New Roman"/>
          <w:sz w:val="24"/>
          <w:szCs w:val="24"/>
        </w:rPr>
        <w:t>€ in predstavljajo 7</w:t>
      </w:r>
      <w:r>
        <w:rPr>
          <w:rFonts w:ascii="Times New Roman" w:eastAsia="Times New Roman" w:hAnsi="Times New Roman" w:cs="Times New Roman"/>
          <w:sz w:val="24"/>
          <w:szCs w:val="24"/>
        </w:rPr>
        <w:t>9</w:t>
      </w:r>
      <w:r w:rsidRPr="0096650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966500">
        <w:rPr>
          <w:rFonts w:ascii="Times New Roman" w:eastAsia="Times New Roman" w:hAnsi="Times New Roman" w:cs="Times New Roman"/>
          <w:sz w:val="24"/>
          <w:szCs w:val="24"/>
        </w:rPr>
        <w:t>% planiranih sredstev.</w:t>
      </w:r>
    </w:p>
    <w:p w14:paraId="10C2D102" w14:textId="77777777" w:rsidR="00C5613B"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sz w:val="24"/>
          <w:szCs w:val="24"/>
        </w:rPr>
      </w:pPr>
      <w:r w:rsidRPr="00966500">
        <w:rPr>
          <w:rFonts w:ascii="Times New Roman" w:eastAsia="Times New Roman" w:hAnsi="Times New Roman" w:cs="Times New Roman"/>
          <w:sz w:val="24"/>
          <w:szCs w:val="24"/>
        </w:rPr>
        <w:t>Podrobnejše obrazložitve so podane pri obrazložitvah posebnega dela proračuna.</w:t>
      </w:r>
    </w:p>
    <w:p w14:paraId="1CD8FBF7"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403 - Plačila domačih obresti</w:t>
      </w:r>
      <w:bookmarkStart w:id="46" w:name="K3_403_144"/>
      <w:bookmarkEnd w:id="46"/>
    </w:p>
    <w:p w14:paraId="4B46FC16" w14:textId="77777777" w:rsidR="00C5613B" w:rsidRPr="00A138B7"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20.930,97 €</w:t>
      </w:r>
    </w:p>
    <w:p w14:paraId="7D41AB29" w14:textId="77777777" w:rsidR="00C5613B" w:rsidRDefault="00C5613B" w:rsidP="00C5613B">
      <w:pPr>
        <w:autoSpaceDN w:val="0"/>
        <w:spacing w:before="60" w:after="120" w:line="240" w:lineRule="auto"/>
        <w:ind w:left="284"/>
        <w:jc w:val="both"/>
        <w:rPr>
          <w:rFonts w:ascii="Times New Roman" w:eastAsia="Times New Roman" w:hAnsi="Times New Roman" w:cs="Times New Roman"/>
          <w:sz w:val="24"/>
          <w:szCs w:val="24"/>
          <w:lang w:eastAsia="sl-SI"/>
        </w:rPr>
      </w:pPr>
      <w:r w:rsidRPr="00A138B7">
        <w:rPr>
          <w:rFonts w:ascii="Times New Roman" w:eastAsia="Times New Roman" w:hAnsi="Times New Roman" w:cs="Times New Roman"/>
          <w:sz w:val="24"/>
          <w:szCs w:val="24"/>
          <w:lang w:eastAsia="sl-SI"/>
        </w:rPr>
        <w:t xml:space="preserve">Plačila domačih obresti vključujejo plačila obresti za servisiranje domačega dolga, in sicer plačila obresti dolgoročnega. </w:t>
      </w:r>
    </w:p>
    <w:p w14:paraId="5B50358F" w14:textId="77777777" w:rsidR="00C5613B" w:rsidRPr="00A138B7" w:rsidRDefault="00C5613B" w:rsidP="00C5613B">
      <w:pPr>
        <w:autoSpaceDN w:val="0"/>
        <w:spacing w:before="60" w:after="120" w:line="240" w:lineRule="auto"/>
        <w:ind w:left="284"/>
        <w:jc w:val="both"/>
        <w:rPr>
          <w:rFonts w:ascii="Times New Roman" w:eastAsia="Times New Roman" w:hAnsi="Times New Roman" w:cs="Times New Roman"/>
          <w:sz w:val="24"/>
          <w:szCs w:val="24"/>
          <w:lang w:eastAsia="sl-SI"/>
        </w:rPr>
      </w:pPr>
    </w:p>
    <w:p w14:paraId="2F239DEB"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lastRenderedPageBreak/>
        <w:t>409 - Rezerve</w:t>
      </w:r>
      <w:bookmarkStart w:id="47" w:name="K3_409_144"/>
      <w:bookmarkEnd w:id="47"/>
    </w:p>
    <w:p w14:paraId="046E1A97"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41.271,76 €</w:t>
      </w:r>
    </w:p>
    <w:p w14:paraId="0EFEBAA5" w14:textId="77777777" w:rsidR="00C5613B" w:rsidRDefault="00C5613B" w:rsidP="00C5613B">
      <w:pPr>
        <w:overflowPunct w:val="0"/>
        <w:autoSpaceDE w:val="0"/>
        <w:autoSpaceDN w:val="0"/>
        <w:adjustRightInd w:val="0"/>
        <w:spacing w:before="60" w:after="120" w:line="240" w:lineRule="auto"/>
        <w:ind w:left="5240" w:firstLine="424"/>
        <w:jc w:val="both"/>
        <w:rPr>
          <w:rFonts w:ascii="Times New Roman" w:eastAsia="Times New Roman" w:hAnsi="Times New Roman" w:cs="Times New Roman"/>
          <w:b/>
          <w:i/>
          <w:color w:val="548DD4" w:themeColor="text2" w:themeTint="99"/>
          <w:sz w:val="24"/>
          <w:szCs w:val="24"/>
        </w:rPr>
      </w:pPr>
      <w:r>
        <w:rPr>
          <w:rFonts w:ascii="Times New Roman" w:eastAsia="Times New Roman" w:hAnsi="Times New Roman" w:cs="Times New Roman"/>
          <w:b/>
          <w:i/>
          <w:color w:val="548DD4" w:themeColor="text2" w:themeTint="99"/>
          <w:sz w:val="24"/>
          <w:szCs w:val="24"/>
        </w:rPr>
        <w:t xml:space="preserve">              </w:t>
      </w:r>
    </w:p>
    <w:p w14:paraId="5D4B10B9" w14:textId="77777777" w:rsidR="00C5613B"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Višina proračunske rezerve, ki se v skladu s predpisi namenja za naravne nesreče je </w:t>
      </w:r>
      <w:r>
        <w:rPr>
          <w:rFonts w:ascii="Times New Roman" w:eastAsia="Times New Roman" w:hAnsi="Times New Roman" w:cs="Times New Roman"/>
          <w:sz w:val="24"/>
          <w:szCs w:val="24"/>
        </w:rPr>
        <w:t>realizirana v višini 41.271,76 €</w:t>
      </w:r>
      <w:r w:rsidRPr="00A1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kar predstavlja 76,6 % planiranih sredstev. Splošna proračunska rezervacija ni bila porabljena. ( 12.620,00 €).</w:t>
      </w:r>
    </w:p>
    <w:p w14:paraId="23CD7FAC" w14:textId="77777777" w:rsidR="00C5613B" w:rsidRPr="00A138B7"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1DA7A3A2" w14:textId="77777777" w:rsidR="00C5613B" w:rsidRPr="00A138B7" w:rsidRDefault="00C5613B" w:rsidP="00C5613B">
      <w:pPr>
        <w:keepNext/>
        <w:keepLines/>
        <w:pBdr>
          <w:top w:val="single" w:sz="4" w:space="1" w:color="auto"/>
          <w:bottom w:val="single" w:sz="4" w:space="1" w:color="auto"/>
        </w:pBdr>
        <w:overflowPunct w:val="0"/>
        <w:autoSpaceDE w:val="0"/>
        <w:autoSpaceDN w:val="0"/>
        <w:adjustRightInd w:val="0"/>
        <w:spacing w:before="60" w:after="120" w:line="240" w:lineRule="auto"/>
        <w:outlineLvl w:val="2"/>
        <w:rPr>
          <w:rFonts w:ascii="Times New Roman" w:eastAsia="Times New Roman" w:hAnsi="Times New Roman" w:cs="Times New Roman"/>
          <w:b/>
          <w:sz w:val="24"/>
          <w:szCs w:val="24"/>
        </w:rPr>
      </w:pPr>
      <w:bookmarkStart w:id="48" w:name="_Toc409441033"/>
      <w:bookmarkStart w:id="49" w:name="_Toc468791087"/>
      <w:bookmarkStart w:id="50" w:name="_Toc98748298"/>
      <w:r w:rsidRPr="00A138B7">
        <w:rPr>
          <w:rFonts w:ascii="Times New Roman" w:eastAsia="Times New Roman" w:hAnsi="Times New Roman" w:cs="Times New Roman"/>
          <w:b/>
          <w:sz w:val="24"/>
          <w:szCs w:val="24"/>
        </w:rPr>
        <w:t>41 - TEKOČI TRANSFERI</w:t>
      </w:r>
      <w:bookmarkEnd w:id="48"/>
      <w:bookmarkEnd w:id="49"/>
      <w:bookmarkEnd w:id="50"/>
    </w:p>
    <w:p w14:paraId="433D2F87"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410 - Subvencije</w:t>
      </w:r>
      <w:bookmarkStart w:id="51" w:name="K3_410_144"/>
      <w:bookmarkEnd w:id="51"/>
    </w:p>
    <w:p w14:paraId="1D55384B"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51.348,79 €</w:t>
      </w:r>
    </w:p>
    <w:p w14:paraId="695D5E73" w14:textId="77777777" w:rsidR="00C5613B" w:rsidRPr="00A138B7" w:rsidRDefault="00C5613B" w:rsidP="00C5613B">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0"/>
          <w:szCs w:val="20"/>
        </w:rPr>
        <w:br/>
      </w:r>
      <w:r w:rsidRPr="00A138B7">
        <w:rPr>
          <w:rFonts w:ascii="Times New Roman" w:eastAsia="Times New Roman" w:hAnsi="Times New Roman" w:cs="Times New Roman"/>
          <w:sz w:val="24"/>
          <w:szCs w:val="24"/>
        </w:rPr>
        <w:t>Skupina kontov 410 vključuje subvencije javnim podjetjem in subvencije privatnim podjetjem in zasebnikom. Subvencioniranje cen javnim podjetjem v letu 202</w:t>
      </w:r>
      <w:r>
        <w:rPr>
          <w:rFonts w:ascii="Times New Roman" w:eastAsia="Times New Roman" w:hAnsi="Times New Roman" w:cs="Times New Roman"/>
          <w:sz w:val="24"/>
          <w:szCs w:val="24"/>
        </w:rPr>
        <w:t>1</w:t>
      </w:r>
      <w:r w:rsidRPr="00A138B7">
        <w:rPr>
          <w:rFonts w:ascii="Times New Roman" w:eastAsia="Times New Roman" w:hAnsi="Times New Roman" w:cs="Times New Roman"/>
          <w:sz w:val="24"/>
          <w:szCs w:val="24"/>
        </w:rPr>
        <w:t xml:space="preserve"> je </w:t>
      </w:r>
      <w:r>
        <w:rPr>
          <w:rFonts w:ascii="Times New Roman" w:eastAsia="Times New Roman" w:hAnsi="Times New Roman" w:cs="Times New Roman"/>
          <w:sz w:val="24"/>
          <w:szCs w:val="24"/>
        </w:rPr>
        <w:t xml:space="preserve">bilo </w:t>
      </w:r>
      <w:r w:rsidRPr="00A138B7">
        <w:rPr>
          <w:rFonts w:ascii="Times New Roman" w:eastAsia="Times New Roman" w:hAnsi="Times New Roman" w:cs="Times New Roman"/>
          <w:sz w:val="24"/>
          <w:szCs w:val="24"/>
        </w:rPr>
        <w:t>načrtovano v višini 14.200</w:t>
      </w:r>
      <w:r>
        <w:rPr>
          <w:rFonts w:ascii="Times New Roman" w:eastAsia="Times New Roman" w:hAnsi="Times New Roman" w:cs="Times New Roman"/>
          <w:sz w:val="24"/>
          <w:szCs w:val="24"/>
        </w:rPr>
        <w:t xml:space="preserve"> </w:t>
      </w:r>
      <w:r w:rsidRPr="00A138B7">
        <w:rPr>
          <w:rFonts w:ascii="Times New Roman" w:eastAsia="Times New Roman" w:hAnsi="Times New Roman" w:cs="Times New Roman"/>
          <w:sz w:val="24"/>
          <w:szCs w:val="24"/>
        </w:rPr>
        <w:t>€. Gre za subvencioniranje cene komunalnih storitev javnemu podjetju Komunala Slovenska Bistrica</w:t>
      </w:r>
      <w:r>
        <w:rPr>
          <w:rFonts w:ascii="Times New Roman" w:eastAsia="Times New Roman" w:hAnsi="Times New Roman" w:cs="Times New Roman"/>
          <w:sz w:val="24"/>
          <w:szCs w:val="24"/>
        </w:rPr>
        <w:t>, ki je bilo realizirano v višini 13.962,72 €</w:t>
      </w:r>
      <w:r w:rsidRPr="00A138B7">
        <w:rPr>
          <w:rFonts w:ascii="Times New Roman" w:eastAsia="Times New Roman" w:hAnsi="Times New Roman" w:cs="Times New Roman"/>
          <w:sz w:val="24"/>
          <w:szCs w:val="24"/>
        </w:rPr>
        <w:t xml:space="preserve">. </w:t>
      </w:r>
    </w:p>
    <w:p w14:paraId="3DFD4D60" w14:textId="77777777" w:rsidR="00C5613B" w:rsidRPr="00A138B7" w:rsidRDefault="00C5613B" w:rsidP="00C5613B">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Subvencije privatnim podjetjem in zasebnikom so </w:t>
      </w:r>
      <w:r>
        <w:rPr>
          <w:rFonts w:ascii="Times New Roman" w:eastAsia="Times New Roman" w:hAnsi="Times New Roman" w:cs="Times New Roman"/>
          <w:sz w:val="24"/>
          <w:szCs w:val="24"/>
        </w:rPr>
        <w:t xml:space="preserve">bile </w:t>
      </w:r>
      <w:r w:rsidRPr="00A138B7">
        <w:rPr>
          <w:rFonts w:ascii="Times New Roman" w:eastAsia="Times New Roman" w:hAnsi="Times New Roman" w:cs="Times New Roman"/>
          <w:sz w:val="24"/>
          <w:szCs w:val="24"/>
        </w:rPr>
        <w:t>načrtovan</w:t>
      </w:r>
      <w:r>
        <w:rPr>
          <w:rFonts w:ascii="Times New Roman" w:eastAsia="Times New Roman" w:hAnsi="Times New Roman" w:cs="Times New Roman"/>
          <w:sz w:val="24"/>
          <w:szCs w:val="24"/>
        </w:rPr>
        <w:t>e</w:t>
      </w:r>
      <w:r w:rsidRPr="00A138B7">
        <w:rPr>
          <w:rFonts w:ascii="Times New Roman" w:eastAsia="Times New Roman" w:hAnsi="Times New Roman" w:cs="Times New Roman"/>
          <w:sz w:val="24"/>
          <w:szCs w:val="24"/>
        </w:rPr>
        <w:t xml:space="preserve"> v višini </w:t>
      </w:r>
      <w:r>
        <w:rPr>
          <w:rFonts w:ascii="Times New Roman" w:eastAsia="Times New Roman" w:hAnsi="Times New Roman" w:cs="Times New Roman"/>
          <w:sz w:val="24"/>
          <w:szCs w:val="24"/>
        </w:rPr>
        <w:t xml:space="preserve">38.500,00 </w:t>
      </w:r>
      <w:r w:rsidRPr="00A138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realizirane v višini 37.386,07 €. N</w:t>
      </w:r>
      <w:r w:rsidRPr="00A138B7">
        <w:rPr>
          <w:rFonts w:ascii="Times New Roman" w:eastAsia="Times New Roman" w:hAnsi="Times New Roman" w:cs="Times New Roman"/>
          <w:sz w:val="24"/>
          <w:szCs w:val="24"/>
        </w:rPr>
        <w:t>amenjene</w:t>
      </w:r>
      <w:r>
        <w:rPr>
          <w:rFonts w:ascii="Times New Roman" w:eastAsia="Times New Roman" w:hAnsi="Times New Roman" w:cs="Times New Roman"/>
          <w:sz w:val="24"/>
          <w:szCs w:val="24"/>
        </w:rPr>
        <w:t xml:space="preserve"> so bile </w:t>
      </w:r>
      <w:r w:rsidRPr="00A138B7">
        <w:rPr>
          <w:rFonts w:ascii="Times New Roman" w:eastAsia="Times New Roman" w:hAnsi="Times New Roman" w:cs="Times New Roman"/>
          <w:sz w:val="24"/>
          <w:szCs w:val="24"/>
        </w:rPr>
        <w:t xml:space="preserve">kmetijstvu v višini </w:t>
      </w:r>
      <w:r>
        <w:rPr>
          <w:rFonts w:ascii="Times New Roman" w:eastAsia="Times New Roman" w:hAnsi="Times New Roman" w:cs="Times New Roman"/>
          <w:sz w:val="24"/>
          <w:szCs w:val="24"/>
        </w:rPr>
        <w:t>17.397,00</w:t>
      </w:r>
      <w:r w:rsidRPr="00A138B7">
        <w:rPr>
          <w:rFonts w:ascii="Times New Roman" w:eastAsia="Times New Roman" w:hAnsi="Times New Roman" w:cs="Times New Roman"/>
          <w:sz w:val="24"/>
          <w:szCs w:val="24"/>
        </w:rPr>
        <w:t xml:space="preserve"> € (posebni del proračuna- področje 11) in gospodarstvu </w:t>
      </w:r>
      <w:r>
        <w:rPr>
          <w:rFonts w:ascii="Times New Roman" w:eastAsia="Times New Roman" w:hAnsi="Times New Roman" w:cs="Times New Roman"/>
          <w:sz w:val="24"/>
          <w:szCs w:val="24"/>
        </w:rPr>
        <w:t xml:space="preserve">19.989,07 </w:t>
      </w:r>
      <w:r w:rsidRPr="00A138B7">
        <w:rPr>
          <w:rFonts w:ascii="Times New Roman" w:eastAsia="Times New Roman" w:hAnsi="Times New Roman" w:cs="Times New Roman"/>
          <w:sz w:val="24"/>
          <w:szCs w:val="24"/>
        </w:rPr>
        <w:t xml:space="preserve">€ (posebni del proračuna - področje 14). </w:t>
      </w:r>
    </w:p>
    <w:p w14:paraId="398E2F6C" w14:textId="77777777" w:rsidR="00C5613B" w:rsidRPr="00A138B7" w:rsidRDefault="00C5613B" w:rsidP="00C5613B">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p>
    <w:p w14:paraId="1EBE0A05"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411 - Transferi posameznikom in gospodinjstvom</w:t>
      </w:r>
      <w:bookmarkStart w:id="52" w:name="K3_411_144"/>
      <w:bookmarkEnd w:id="52"/>
    </w:p>
    <w:p w14:paraId="7B9315BD"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817.447,95 €</w:t>
      </w:r>
    </w:p>
    <w:p w14:paraId="54B5EF24" w14:textId="77777777" w:rsidR="00C5613B" w:rsidRPr="00400F5E"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400F5E">
        <w:rPr>
          <w:rFonts w:ascii="Times New Roman" w:eastAsia="Times New Roman" w:hAnsi="Times New Roman" w:cs="Times New Roman"/>
          <w:sz w:val="24"/>
          <w:szCs w:val="24"/>
        </w:rPr>
        <w:t xml:space="preserve">V to skupino kontov spadajo pomoči staršem ob rojstvu otrok, transferi za zagotavljanje socialne varnosti, štipendije in drugi transferi posameznikom. Skupaj predstavljajo </w:t>
      </w:r>
      <w:r>
        <w:rPr>
          <w:rFonts w:ascii="Times New Roman" w:eastAsia="Times New Roman" w:hAnsi="Times New Roman" w:cs="Times New Roman"/>
          <w:sz w:val="24"/>
          <w:szCs w:val="24"/>
        </w:rPr>
        <w:t>23,23</w:t>
      </w:r>
      <w:r w:rsidRPr="00400F5E">
        <w:rPr>
          <w:rFonts w:ascii="Times New Roman" w:eastAsia="Times New Roman" w:hAnsi="Times New Roman" w:cs="Times New Roman"/>
          <w:sz w:val="24"/>
          <w:szCs w:val="24"/>
        </w:rPr>
        <w:t xml:space="preserve">% vseh načrtovanih odhodkov. Realizirani so bili v višini </w:t>
      </w:r>
      <w:r>
        <w:rPr>
          <w:rFonts w:ascii="Times New Roman" w:eastAsia="Times New Roman" w:hAnsi="Times New Roman" w:cs="Times New Roman"/>
          <w:sz w:val="24"/>
          <w:szCs w:val="24"/>
        </w:rPr>
        <w:t xml:space="preserve">817.447,95 </w:t>
      </w:r>
      <w:r w:rsidRPr="00400F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00F5E">
        <w:rPr>
          <w:rFonts w:ascii="Times New Roman" w:eastAsia="Times New Roman" w:hAnsi="Times New Roman" w:cs="Times New Roman"/>
          <w:sz w:val="24"/>
          <w:szCs w:val="24"/>
        </w:rPr>
        <w:t xml:space="preserve">kar predstavlja </w:t>
      </w:r>
      <w:r>
        <w:rPr>
          <w:rFonts w:ascii="Times New Roman" w:eastAsia="Times New Roman" w:hAnsi="Times New Roman" w:cs="Times New Roman"/>
          <w:sz w:val="24"/>
          <w:szCs w:val="24"/>
        </w:rPr>
        <w:t>90,7</w:t>
      </w:r>
      <w:r w:rsidRPr="00400F5E">
        <w:rPr>
          <w:rFonts w:ascii="Times New Roman" w:eastAsia="Times New Roman" w:hAnsi="Times New Roman" w:cs="Times New Roman"/>
          <w:sz w:val="24"/>
          <w:szCs w:val="24"/>
        </w:rPr>
        <w:t xml:space="preserve">% planiranih. Daleč najvišji delež med transferi predstavljajo drugi transferi posameznikom, ki so bili planirani v višini </w:t>
      </w:r>
      <w:r>
        <w:rPr>
          <w:rFonts w:ascii="Times New Roman" w:eastAsia="Times New Roman" w:hAnsi="Times New Roman" w:cs="Times New Roman"/>
          <w:sz w:val="24"/>
          <w:szCs w:val="24"/>
        </w:rPr>
        <w:t xml:space="preserve">842.732,85 </w:t>
      </w:r>
      <w:r w:rsidRPr="00400F5E">
        <w:rPr>
          <w:rFonts w:ascii="Times New Roman" w:eastAsia="Times New Roman" w:hAnsi="Times New Roman" w:cs="Times New Roman"/>
          <w:sz w:val="24"/>
          <w:szCs w:val="24"/>
        </w:rPr>
        <w:t xml:space="preserve">€ in realizirani v višini </w:t>
      </w:r>
      <w:r>
        <w:rPr>
          <w:rFonts w:ascii="Times New Roman" w:eastAsia="Times New Roman" w:hAnsi="Times New Roman" w:cs="Times New Roman"/>
          <w:sz w:val="24"/>
          <w:szCs w:val="24"/>
        </w:rPr>
        <w:t xml:space="preserve">763.887,08 </w:t>
      </w:r>
      <w:r w:rsidRPr="00400F5E">
        <w:rPr>
          <w:rFonts w:ascii="Times New Roman" w:eastAsia="Times New Roman" w:hAnsi="Times New Roman" w:cs="Times New Roman"/>
          <w:sz w:val="24"/>
          <w:szCs w:val="24"/>
        </w:rPr>
        <w:t xml:space="preserve">€. Med njimi je bilo največ sredstev porabljenih za dotacije v izobraževanju, to je na področju varstva in vzgoje šolskih in predšolskih otrok (regresiranje prevozov otrok v šolo  - </w:t>
      </w:r>
      <w:r>
        <w:rPr>
          <w:rFonts w:ascii="Times New Roman" w:eastAsia="Times New Roman" w:hAnsi="Times New Roman" w:cs="Times New Roman"/>
          <w:sz w:val="24"/>
          <w:szCs w:val="24"/>
        </w:rPr>
        <w:t xml:space="preserve">80.296,22 </w:t>
      </w:r>
      <w:r w:rsidRPr="00400F5E">
        <w:rPr>
          <w:rFonts w:ascii="Times New Roman" w:eastAsia="Times New Roman" w:hAnsi="Times New Roman" w:cs="Times New Roman"/>
          <w:sz w:val="24"/>
          <w:szCs w:val="24"/>
        </w:rPr>
        <w:t xml:space="preserve">€, doplačila za šolo v naravi  - </w:t>
      </w:r>
      <w:r>
        <w:rPr>
          <w:rFonts w:ascii="Times New Roman" w:eastAsia="Times New Roman" w:hAnsi="Times New Roman" w:cs="Times New Roman"/>
          <w:sz w:val="24"/>
          <w:szCs w:val="24"/>
        </w:rPr>
        <w:t>140,00</w:t>
      </w:r>
      <w:r w:rsidRPr="00400F5E">
        <w:rPr>
          <w:rFonts w:ascii="Times New Roman" w:eastAsia="Times New Roman" w:hAnsi="Times New Roman" w:cs="Times New Roman"/>
          <w:sz w:val="24"/>
          <w:szCs w:val="24"/>
        </w:rPr>
        <w:t xml:space="preserve">€, razlika v ceni vrtca </w:t>
      </w:r>
      <w:r>
        <w:rPr>
          <w:rFonts w:ascii="Times New Roman" w:eastAsia="Times New Roman" w:hAnsi="Times New Roman" w:cs="Times New Roman"/>
          <w:sz w:val="24"/>
          <w:szCs w:val="24"/>
        </w:rPr>
        <w:t>–</w:t>
      </w:r>
      <w:r w:rsidRPr="00400F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566.456,08 </w:t>
      </w:r>
      <w:r w:rsidRPr="00400F5E">
        <w:rPr>
          <w:rFonts w:ascii="Times New Roman" w:eastAsia="Times New Roman" w:hAnsi="Times New Roman" w:cs="Times New Roman"/>
          <w:sz w:val="24"/>
          <w:szCs w:val="24"/>
        </w:rPr>
        <w:t xml:space="preserve">€). Med drugimi transferi posameznikom so bila sredstva porabljena tudi v obliki transferov regresiranja oskrbe v domovih v višini </w:t>
      </w:r>
      <w:r>
        <w:rPr>
          <w:rFonts w:ascii="Times New Roman" w:eastAsia="Times New Roman" w:hAnsi="Times New Roman" w:cs="Times New Roman"/>
          <w:sz w:val="24"/>
          <w:szCs w:val="24"/>
        </w:rPr>
        <w:t>93.020,43</w:t>
      </w:r>
      <w:r w:rsidRPr="00400F5E">
        <w:rPr>
          <w:rFonts w:ascii="Times New Roman" w:eastAsia="Times New Roman" w:hAnsi="Times New Roman" w:cs="Times New Roman"/>
          <w:sz w:val="24"/>
          <w:szCs w:val="24"/>
        </w:rPr>
        <w:t xml:space="preserve">€, transferi drugih pomoči v višini </w:t>
      </w:r>
      <w:r>
        <w:rPr>
          <w:rFonts w:ascii="Times New Roman" w:eastAsia="Times New Roman" w:hAnsi="Times New Roman" w:cs="Times New Roman"/>
          <w:sz w:val="24"/>
          <w:szCs w:val="24"/>
        </w:rPr>
        <w:t xml:space="preserve">3.144,19 </w:t>
      </w:r>
      <w:r w:rsidRPr="00400F5E">
        <w:rPr>
          <w:rFonts w:ascii="Times New Roman" w:eastAsia="Times New Roman" w:hAnsi="Times New Roman" w:cs="Times New Roman"/>
          <w:sz w:val="24"/>
          <w:szCs w:val="24"/>
        </w:rPr>
        <w:t xml:space="preserve">€, izplačila družinskega pomočnika v višini </w:t>
      </w:r>
      <w:r>
        <w:rPr>
          <w:rFonts w:ascii="Times New Roman" w:eastAsia="Times New Roman" w:hAnsi="Times New Roman" w:cs="Times New Roman"/>
          <w:sz w:val="24"/>
          <w:szCs w:val="24"/>
        </w:rPr>
        <w:t xml:space="preserve">9.021,24 </w:t>
      </w:r>
      <w:r w:rsidRPr="00400F5E">
        <w:rPr>
          <w:rFonts w:ascii="Times New Roman" w:eastAsia="Times New Roman" w:hAnsi="Times New Roman" w:cs="Times New Roman"/>
          <w:sz w:val="24"/>
          <w:szCs w:val="24"/>
        </w:rPr>
        <w:t>€, subvencije stanarin v višini 1</w:t>
      </w:r>
      <w:r>
        <w:rPr>
          <w:rFonts w:ascii="Times New Roman" w:eastAsia="Times New Roman" w:hAnsi="Times New Roman" w:cs="Times New Roman"/>
          <w:sz w:val="24"/>
          <w:szCs w:val="24"/>
        </w:rPr>
        <w:t xml:space="preserve">1.808,92 </w:t>
      </w:r>
      <w:r w:rsidRPr="00400F5E">
        <w:rPr>
          <w:rFonts w:ascii="Times New Roman" w:eastAsia="Times New Roman" w:hAnsi="Times New Roman" w:cs="Times New Roman"/>
          <w:sz w:val="24"/>
          <w:szCs w:val="24"/>
        </w:rPr>
        <w:t xml:space="preserve">€. </w:t>
      </w:r>
    </w:p>
    <w:p w14:paraId="62A41F1A" w14:textId="77777777" w:rsidR="00C5613B" w:rsidRPr="00A138B7"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4D4A1F48"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412 - Transferi nepridobitnim organizacijam in ustanovam</w:t>
      </w:r>
      <w:bookmarkStart w:id="53" w:name="K3_412_144"/>
      <w:bookmarkEnd w:id="53"/>
    </w:p>
    <w:p w14:paraId="2F9EEA25"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92.819,79 €</w:t>
      </w:r>
    </w:p>
    <w:p w14:paraId="7E8950E0" w14:textId="77777777" w:rsidR="00C5613B" w:rsidRDefault="00C5613B" w:rsidP="00C5613B">
      <w:pPr>
        <w:overflowPunct w:val="0"/>
        <w:autoSpaceDE w:val="0"/>
        <w:autoSpaceDN w:val="0"/>
        <w:adjustRightInd w:val="0"/>
        <w:spacing w:before="60" w:after="120" w:line="240" w:lineRule="auto"/>
        <w:ind w:left="5240" w:firstLine="424"/>
        <w:jc w:val="both"/>
        <w:rPr>
          <w:rFonts w:ascii="Times New Roman" w:eastAsia="Times New Roman" w:hAnsi="Times New Roman" w:cs="Times New Roman"/>
          <w:b/>
          <w:i/>
          <w:color w:val="548DD4" w:themeColor="text2" w:themeTint="99"/>
          <w:sz w:val="24"/>
          <w:szCs w:val="24"/>
        </w:rPr>
      </w:pPr>
      <w:r>
        <w:rPr>
          <w:rFonts w:ascii="Times New Roman" w:eastAsia="Times New Roman" w:hAnsi="Times New Roman" w:cs="Times New Roman"/>
          <w:b/>
          <w:i/>
          <w:color w:val="548DD4" w:themeColor="text2" w:themeTint="99"/>
          <w:sz w:val="24"/>
          <w:szCs w:val="24"/>
        </w:rPr>
        <w:t xml:space="preserve">              </w:t>
      </w:r>
    </w:p>
    <w:p w14:paraId="74F08D7E" w14:textId="77777777" w:rsidR="00C5613B" w:rsidRDefault="00C5613B" w:rsidP="00C5613B">
      <w:pPr>
        <w:autoSpaceDN w:val="0"/>
        <w:spacing w:before="60" w:after="120" w:line="240" w:lineRule="auto"/>
        <w:ind w:left="284"/>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Sredstva predstavljajo transfere organizacijam in društvom</w:t>
      </w:r>
      <w:r w:rsidRPr="00A138B7">
        <w:rPr>
          <w:rFonts w:ascii="Times New Roman" w:eastAsia="Times New Roman" w:hAnsi="Times New Roman" w:cs="Times New Roman"/>
          <w:sz w:val="24"/>
          <w:szCs w:val="24"/>
          <w:lang w:eastAsia="sl-SI"/>
        </w:rPr>
        <w:t xml:space="preserve"> na območju občine, ki pridobivajo sredstva na razpisih na področjih kmetijstva, športa, kulture in </w:t>
      </w:r>
      <w:r>
        <w:rPr>
          <w:rFonts w:ascii="Times New Roman" w:eastAsia="Times New Roman" w:hAnsi="Times New Roman" w:cs="Times New Roman"/>
          <w:sz w:val="24"/>
          <w:szCs w:val="24"/>
          <w:lang w:eastAsia="sl-SI"/>
        </w:rPr>
        <w:t>gasilstva. Realizacija je bila glede na planirana sredstva nižja za 6,90 %.</w:t>
      </w:r>
    </w:p>
    <w:p w14:paraId="4B711F2C"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lastRenderedPageBreak/>
        <w:t>413 - Drugi tekoči domači transferi</w:t>
      </w:r>
      <w:bookmarkStart w:id="54" w:name="K3_413_144"/>
      <w:bookmarkEnd w:id="54"/>
    </w:p>
    <w:p w14:paraId="4DC5B353" w14:textId="5CA8A564"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366.01</w:t>
      </w:r>
      <w:r w:rsidR="0017265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,71 €</w:t>
      </w:r>
    </w:p>
    <w:p w14:paraId="347D56E9" w14:textId="77777777" w:rsidR="00C5613B" w:rsidRPr="00A138B7"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p>
    <w:p w14:paraId="477C07BA" w14:textId="77777777" w:rsidR="00C5613B" w:rsidRDefault="00C5613B" w:rsidP="00C5613B">
      <w:pPr>
        <w:autoSpaceDN w:val="0"/>
        <w:spacing w:before="60" w:after="120" w:line="240" w:lineRule="auto"/>
        <w:ind w:left="284"/>
        <w:jc w:val="both"/>
        <w:rPr>
          <w:rFonts w:ascii="Times New Roman" w:eastAsia="Times New Roman" w:hAnsi="Times New Roman" w:cs="Times New Roman"/>
          <w:sz w:val="24"/>
          <w:szCs w:val="24"/>
          <w:lang w:eastAsia="sl-SI"/>
        </w:rPr>
      </w:pPr>
      <w:r w:rsidRPr="00A138B7">
        <w:rPr>
          <w:rFonts w:ascii="Times New Roman" w:eastAsia="Times New Roman" w:hAnsi="Times New Roman" w:cs="Times New Roman"/>
          <w:sz w:val="24"/>
          <w:szCs w:val="24"/>
          <w:lang w:eastAsia="sl-SI"/>
        </w:rPr>
        <w:t>Drugi tekoči domači transferi so</w:t>
      </w:r>
      <w:r>
        <w:rPr>
          <w:rFonts w:ascii="Times New Roman" w:eastAsia="Times New Roman" w:hAnsi="Times New Roman" w:cs="Times New Roman"/>
          <w:sz w:val="24"/>
          <w:szCs w:val="24"/>
          <w:lang w:eastAsia="sl-SI"/>
        </w:rPr>
        <w:t xml:space="preserve"> bili</w:t>
      </w:r>
      <w:r w:rsidRPr="00A138B7">
        <w:rPr>
          <w:rFonts w:ascii="Times New Roman" w:eastAsia="Times New Roman" w:hAnsi="Times New Roman" w:cs="Times New Roman"/>
          <w:sz w:val="24"/>
          <w:szCs w:val="24"/>
          <w:lang w:eastAsia="sl-SI"/>
        </w:rPr>
        <w:t xml:space="preserve"> načrtovani v višini </w:t>
      </w:r>
      <w:r>
        <w:rPr>
          <w:rFonts w:ascii="Times New Roman" w:eastAsia="Times New Roman" w:hAnsi="Times New Roman" w:cs="Times New Roman"/>
          <w:sz w:val="24"/>
          <w:szCs w:val="24"/>
          <w:lang w:eastAsia="sl-SI"/>
        </w:rPr>
        <w:t>429.716,00</w:t>
      </w:r>
      <w:r w:rsidRPr="00A138B7">
        <w:rPr>
          <w:rFonts w:ascii="Times New Roman" w:eastAsia="Times New Roman" w:hAnsi="Times New Roman" w:cs="Times New Roman"/>
          <w:sz w:val="24"/>
          <w:szCs w:val="24"/>
          <w:lang w:eastAsia="sl-SI"/>
        </w:rPr>
        <w:t xml:space="preserve"> € in predstavljajo </w:t>
      </w:r>
      <w:r>
        <w:rPr>
          <w:rFonts w:ascii="Times New Roman" w:eastAsia="Times New Roman" w:hAnsi="Times New Roman" w:cs="Times New Roman"/>
          <w:sz w:val="24"/>
          <w:szCs w:val="24"/>
          <w:lang w:eastAsia="sl-SI"/>
        </w:rPr>
        <w:t>9,38</w:t>
      </w:r>
      <w:r w:rsidRPr="00A138B7">
        <w:rPr>
          <w:rFonts w:ascii="Times New Roman" w:eastAsia="Times New Roman" w:hAnsi="Times New Roman" w:cs="Times New Roman"/>
          <w:sz w:val="24"/>
          <w:szCs w:val="24"/>
          <w:lang w:eastAsia="sl-SI"/>
        </w:rPr>
        <w:t xml:space="preserve"> % vseh načrtovanih odhodkov. </w:t>
      </w:r>
      <w:r>
        <w:rPr>
          <w:rFonts w:ascii="Times New Roman" w:eastAsia="Times New Roman" w:hAnsi="Times New Roman" w:cs="Times New Roman"/>
          <w:sz w:val="24"/>
          <w:szCs w:val="24"/>
          <w:lang w:eastAsia="sl-SI"/>
        </w:rPr>
        <w:t xml:space="preserve">Realizirani so bili v višini 366.014,71 €, kar predstavlja 85,2% planiranih sredstev. </w:t>
      </w:r>
      <w:r w:rsidRPr="00A138B7">
        <w:rPr>
          <w:rFonts w:ascii="Times New Roman" w:eastAsia="Times New Roman" w:hAnsi="Times New Roman" w:cs="Times New Roman"/>
          <w:sz w:val="24"/>
          <w:szCs w:val="24"/>
          <w:lang w:eastAsia="sl-SI"/>
        </w:rPr>
        <w:t xml:space="preserve">Prejemniki (občine in ožji deli lokalnih skupnosti, skladi socialnega zavarovanja, javni skladi, javni zavodi in drugi izvajalci javnih služb, ki niso proračunski uporabniki) </w:t>
      </w:r>
      <w:r>
        <w:rPr>
          <w:rFonts w:ascii="Times New Roman" w:eastAsia="Times New Roman" w:hAnsi="Times New Roman" w:cs="Times New Roman"/>
          <w:sz w:val="24"/>
          <w:szCs w:val="24"/>
          <w:lang w:eastAsia="sl-SI"/>
        </w:rPr>
        <w:t xml:space="preserve">so sredstva porabili </w:t>
      </w:r>
      <w:r w:rsidRPr="00A138B7">
        <w:rPr>
          <w:rFonts w:ascii="Times New Roman" w:eastAsia="Times New Roman" w:hAnsi="Times New Roman" w:cs="Times New Roman"/>
          <w:sz w:val="24"/>
          <w:szCs w:val="24"/>
          <w:lang w:eastAsia="sl-SI"/>
        </w:rPr>
        <w:t>za plače in druge izdatke v zvezi z delom, materialne stroške v zvezi z dejavnostjo in programi, ki jih opravljajo, ter za tekoče vzdrževanje opreme in objektov. Največji delež predstavljajo tekoči transferi v javne zavode katerih soustanovitelj oziroma ustanovitelj je Občina Poljčane (Osnovna Šola Poljčane, Vrtec Slovenska Bistrica, Knjižnica Slovenska Bistrica).</w:t>
      </w:r>
    </w:p>
    <w:p w14:paraId="7C4157AA" w14:textId="77777777" w:rsidR="00C5613B" w:rsidRPr="00A138B7" w:rsidRDefault="00C5613B" w:rsidP="00C5613B">
      <w:pPr>
        <w:autoSpaceDN w:val="0"/>
        <w:spacing w:before="60" w:after="120" w:line="240" w:lineRule="auto"/>
        <w:ind w:left="284"/>
        <w:rPr>
          <w:rFonts w:ascii="Times New Roman" w:eastAsia="Times New Roman" w:hAnsi="Times New Roman" w:cs="Times New Roman"/>
          <w:sz w:val="24"/>
          <w:szCs w:val="24"/>
          <w:lang w:eastAsia="sl-SI"/>
        </w:rPr>
      </w:pPr>
    </w:p>
    <w:p w14:paraId="71CD0094" w14:textId="77777777" w:rsidR="00C5613B" w:rsidRPr="00A138B7" w:rsidRDefault="00C5613B" w:rsidP="00C5613B">
      <w:pPr>
        <w:keepNext/>
        <w:keepLines/>
        <w:pBdr>
          <w:top w:val="single" w:sz="4" w:space="1" w:color="auto"/>
          <w:bottom w:val="single" w:sz="4" w:space="1" w:color="auto"/>
        </w:pBdr>
        <w:overflowPunct w:val="0"/>
        <w:autoSpaceDE w:val="0"/>
        <w:autoSpaceDN w:val="0"/>
        <w:adjustRightInd w:val="0"/>
        <w:spacing w:before="60" w:after="120" w:line="240" w:lineRule="auto"/>
        <w:outlineLvl w:val="2"/>
        <w:rPr>
          <w:rFonts w:ascii="Times New Roman" w:eastAsia="Times New Roman" w:hAnsi="Times New Roman" w:cs="Times New Roman"/>
          <w:b/>
          <w:sz w:val="24"/>
          <w:szCs w:val="24"/>
        </w:rPr>
      </w:pPr>
      <w:bookmarkStart w:id="55" w:name="_Toc409441034"/>
      <w:bookmarkStart w:id="56" w:name="_Toc468791088"/>
      <w:bookmarkStart w:id="57" w:name="_Toc98748299"/>
      <w:r w:rsidRPr="00A138B7">
        <w:rPr>
          <w:rFonts w:ascii="Times New Roman" w:eastAsia="Times New Roman" w:hAnsi="Times New Roman" w:cs="Times New Roman"/>
          <w:b/>
          <w:sz w:val="24"/>
          <w:szCs w:val="24"/>
        </w:rPr>
        <w:t>42 - INVESTICIJSKI ODHODKI</w:t>
      </w:r>
      <w:bookmarkEnd w:id="55"/>
      <w:bookmarkEnd w:id="56"/>
      <w:bookmarkEnd w:id="57"/>
    </w:p>
    <w:p w14:paraId="609C164A"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420 - Nakup in gradnja osnovnih sredstev</w:t>
      </w:r>
      <w:bookmarkStart w:id="58" w:name="K3_420_144"/>
      <w:bookmarkEnd w:id="58"/>
    </w:p>
    <w:p w14:paraId="5F0FFDB5"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Vrednost:</w:t>
      </w:r>
      <w:r>
        <w:rPr>
          <w:rFonts w:ascii="Times New Roman" w:eastAsia="Times New Roman" w:hAnsi="Times New Roman" w:cs="Times New Roman"/>
          <w:b/>
          <w:sz w:val="24"/>
          <w:szCs w:val="24"/>
        </w:rPr>
        <w:t xml:space="preserve"> 833.136,87 €</w:t>
      </w:r>
      <w:r w:rsidRPr="00A138B7">
        <w:rPr>
          <w:rFonts w:ascii="Times New Roman" w:eastAsia="Times New Roman" w:hAnsi="Times New Roman" w:cs="Times New Roman"/>
          <w:b/>
          <w:sz w:val="24"/>
          <w:szCs w:val="24"/>
        </w:rPr>
        <w:t xml:space="preserve"> </w:t>
      </w:r>
    </w:p>
    <w:p w14:paraId="0384E705" w14:textId="77777777" w:rsidR="00C5613B"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Realizirani investicijski odhodki v letu 2021 predstavljajo 58,0 % planiranih sredstev.</w:t>
      </w:r>
      <w:r w:rsidRPr="00A138B7">
        <w:rPr>
          <w:rFonts w:ascii="Times New Roman" w:eastAsia="Times New Roman" w:hAnsi="Times New Roman" w:cs="Times New Roman"/>
          <w:sz w:val="24"/>
          <w:szCs w:val="24"/>
        </w:rPr>
        <w:t xml:space="preserve"> Največji delež, to je </w:t>
      </w:r>
      <w:r>
        <w:rPr>
          <w:rFonts w:ascii="Times New Roman" w:eastAsia="Times New Roman" w:hAnsi="Times New Roman" w:cs="Times New Roman"/>
          <w:sz w:val="24"/>
          <w:szCs w:val="24"/>
        </w:rPr>
        <w:t>244.375,00</w:t>
      </w:r>
      <w:r w:rsidRPr="00A1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predstavlja nakup opreme za igralnic vrtcev in igrišča</w:t>
      </w:r>
      <w:r w:rsidRPr="00A138B7">
        <w:rPr>
          <w:rFonts w:ascii="Times New Roman" w:eastAsia="Times New Roman" w:hAnsi="Times New Roman" w:cs="Times New Roman"/>
          <w:sz w:val="24"/>
          <w:szCs w:val="24"/>
        </w:rPr>
        <w:t xml:space="preserve">. Sledijo jim odhodki za investicijsko vzdrževanje in </w:t>
      </w:r>
      <w:r>
        <w:rPr>
          <w:rFonts w:ascii="Times New Roman" w:eastAsia="Times New Roman" w:hAnsi="Times New Roman" w:cs="Times New Roman"/>
          <w:sz w:val="24"/>
          <w:szCs w:val="24"/>
        </w:rPr>
        <w:t>izboljšave</w:t>
      </w:r>
      <w:r w:rsidRPr="00A138B7">
        <w:rPr>
          <w:rFonts w:ascii="Times New Roman" w:eastAsia="Times New Roman" w:hAnsi="Times New Roman" w:cs="Times New Roman"/>
          <w:sz w:val="24"/>
          <w:szCs w:val="24"/>
        </w:rPr>
        <w:t xml:space="preserve"> v višini </w:t>
      </w:r>
      <w:r>
        <w:rPr>
          <w:rFonts w:ascii="Times New Roman" w:eastAsia="Times New Roman" w:hAnsi="Times New Roman" w:cs="Times New Roman"/>
          <w:sz w:val="24"/>
          <w:szCs w:val="24"/>
        </w:rPr>
        <w:t>171.452,87 €</w:t>
      </w:r>
      <w:r w:rsidRPr="00A138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obnove v višini 40.744,62 €, postavka načrti in druga projektna dokumentacija v višini 35.159,23 €, nakup opreme telovadnic in drugih športnih objektov v višini 33.354,84 €. </w:t>
      </w:r>
      <w:r w:rsidRPr="00A138B7">
        <w:rPr>
          <w:rFonts w:ascii="Times New Roman" w:eastAsia="Times New Roman" w:hAnsi="Times New Roman" w:cs="Times New Roman"/>
          <w:sz w:val="24"/>
          <w:szCs w:val="24"/>
        </w:rPr>
        <w:t>Podrobnejše obrazložitve o porabi investicijskih odhodkov so podane v posebnem delu proračuna in načrtu razvojnih programov.</w:t>
      </w:r>
    </w:p>
    <w:p w14:paraId="1C9F4B43" w14:textId="77777777" w:rsidR="00C5613B" w:rsidRPr="00A138B7" w:rsidRDefault="00C5613B" w:rsidP="00C5613B">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261715C5" w14:textId="77777777" w:rsidR="00C5613B" w:rsidRPr="00A138B7" w:rsidRDefault="00C5613B" w:rsidP="00C5613B">
      <w:pPr>
        <w:keepNext/>
        <w:keepLines/>
        <w:pBdr>
          <w:top w:val="single" w:sz="4" w:space="1" w:color="auto"/>
          <w:bottom w:val="single" w:sz="4" w:space="1" w:color="auto"/>
        </w:pBdr>
        <w:overflowPunct w:val="0"/>
        <w:autoSpaceDE w:val="0"/>
        <w:autoSpaceDN w:val="0"/>
        <w:adjustRightInd w:val="0"/>
        <w:spacing w:before="60" w:after="120" w:line="240" w:lineRule="auto"/>
        <w:outlineLvl w:val="2"/>
        <w:rPr>
          <w:rFonts w:ascii="Times New Roman" w:eastAsia="Times New Roman" w:hAnsi="Times New Roman" w:cs="Times New Roman"/>
          <w:b/>
          <w:sz w:val="24"/>
          <w:szCs w:val="24"/>
        </w:rPr>
      </w:pPr>
      <w:bookmarkStart w:id="59" w:name="_Toc409441035"/>
      <w:bookmarkStart w:id="60" w:name="_Toc468791089"/>
      <w:bookmarkStart w:id="61" w:name="_Toc98748300"/>
      <w:r w:rsidRPr="00A138B7">
        <w:rPr>
          <w:rFonts w:ascii="Times New Roman" w:eastAsia="Times New Roman" w:hAnsi="Times New Roman" w:cs="Times New Roman"/>
          <w:b/>
          <w:sz w:val="24"/>
          <w:szCs w:val="24"/>
        </w:rPr>
        <w:t>43 - INVESTICIJSKI TRANSFERI</w:t>
      </w:r>
      <w:bookmarkEnd w:id="59"/>
      <w:bookmarkEnd w:id="60"/>
      <w:bookmarkEnd w:id="61"/>
    </w:p>
    <w:p w14:paraId="5EAAE488"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431 - Investicijski transferi pravnim in fizičnim osebam, ki niso proračunski uporabniki</w:t>
      </w:r>
      <w:bookmarkStart w:id="62" w:name="K3_431_144"/>
      <w:bookmarkEnd w:id="62"/>
    </w:p>
    <w:p w14:paraId="5D0E1790" w14:textId="77777777" w:rsidR="00C5613B" w:rsidRPr="00A138B7"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Vrednost:</w:t>
      </w:r>
      <w:r>
        <w:rPr>
          <w:rFonts w:ascii="Times New Roman" w:eastAsia="Times New Roman" w:hAnsi="Times New Roman" w:cs="Times New Roman"/>
          <w:b/>
          <w:sz w:val="24"/>
          <w:szCs w:val="24"/>
        </w:rPr>
        <w:t xml:space="preserve"> 18.520,00 €</w:t>
      </w:r>
      <w:r w:rsidRPr="00A138B7">
        <w:rPr>
          <w:rFonts w:ascii="Times New Roman" w:eastAsia="Times New Roman" w:hAnsi="Times New Roman" w:cs="Times New Roman"/>
          <w:b/>
          <w:sz w:val="24"/>
          <w:szCs w:val="24"/>
        </w:rPr>
        <w:t xml:space="preserve"> </w:t>
      </w:r>
    </w:p>
    <w:p w14:paraId="00AAC735" w14:textId="77777777" w:rsidR="00C5613B" w:rsidRPr="00A138B7"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Sredstva so bila porabljena za investicije in nakup opreme</w:t>
      </w:r>
      <w:r w:rsidRPr="00A138B7">
        <w:rPr>
          <w:rFonts w:ascii="Times New Roman" w:eastAsia="Times New Roman" w:hAnsi="Times New Roman" w:cs="Times New Roman"/>
          <w:sz w:val="24"/>
          <w:szCs w:val="24"/>
        </w:rPr>
        <w:t xml:space="preserve"> Prostovoljn</w:t>
      </w:r>
      <w:r>
        <w:rPr>
          <w:rFonts w:ascii="Times New Roman" w:eastAsia="Times New Roman" w:hAnsi="Times New Roman" w:cs="Times New Roman"/>
          <w:sz w:val="24"/>
          <w:szCs w:val="24"/>
        </w:rPr>
        <w:t>emu</w:t>
      </w:r>
      <w:r w:rsidRPr="00A138B7">
        <w:rPr>
          <w:rFonts w:ascii="Times New Roman" w:eastAsia="Times New Roman" w:hAnsi="Times New Roman" w:cs="Times New Roman"/>
          <w:sz w:val="24"/>
          <w:szCs w:val="24"/>
        </w:rPr>
        <w:t xml:space="preserve"> gasilsk</w:t>
      </w:r>
      <w:r>
        <w:rPr>
          <w:rFonts w:ascii="Times New Roman" w:eastAsia="Times New Roman" w:hAnsi="Times New Roman" w:cs="Times New Roman"/>
          <w:sz w:val="24"/>
          <w:szCs w:val="24"/>
        </w:rPr>
        <w:t>emu</w:t>
      </w:r>
      <w:r w:rsidRPr="00A138B7">
        <w:rPr>
          <w:rFonts w:ascii="Times New Roman" w:eastAsia="Times New Roman" w:hAnsi="Times New Roman" w:cs="Times New Roman"/>
          <w:sz w:val="24"/>
          <w:szCs w:val="24"/>
        </w:rPr>
        <w:t xml:space="preserve"> društv</w:t>
      </w:r>
      <w:r>
        <w:rPr>
          <w:rFonts w:ascii="Times New Roman" w:eastAsia="Times New Roman" w:hAnsi="Times New Roman" w:cs="Times New Roman"/>
          <w:sz w:val="24"/>
          <w:szCs w:val="24"/>
        </w:rPr>
        <w:t>u.</w:t>
      </w:r>
      <w:r w:rsidRPr="00A138B7">
        <w:rPr>
          <w:rFonts w:ascii="Times New Roman" w:eastAsia="Times New Roman" w:hAnsi="Times New Roman" w:cs="Times New Roman"/>
          <w:sz w:val="24"/>
          <w:szCs w:val="24"/>
        </w:rPr>
        <w:t xml:space="preserve"> </w:t>
      </w:r>
    </w:p>
    <w:p w14:paraId="32A8F234" w14:textId="77777777" w:rsidR="00C5613B" w:rsidRPr="00A138B7"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432 - Investicijski transferi proračunskim uporabnikom</w:t>
      </w:r>
      <w:bookmarkStart w:id="63" w:name="K3_432_144"/>
      <w:bookmarkEnd w:id="63"/>
    </w:p>
    <w:p w14:paraId="16608657"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Pr>
          <w:rFonts w:ascii="Times New Roman" w:eastAsia="Times New Roman" w:hAnsi="Times New Roman" w:cs="Times New Roman"/>
          <w:b/>
          <w:sz w:val="24"/>
          <w:szCs w:val="24"/>
        </w:rPr>
        <w:t>47.819,78 €</w:t>
      </w:r>
    </w:p>
    <w:p w14:paraId="100E8798" w14:textId="77777777" w:rsidR="00C5613B"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V skup</w:t>
      </w:r>
      <w:r>
        <w:rPr>
          <w:rFonts w:ascii="Times New Roman" w:eastAsia="Times New Roman" w:hAnsi="Times New Roman" w:cs="Times New Roman"/>
          <w:sz w:val="24"/>
          <w:szCs w:val="24"/>
        </w:rPr>
        <w:t>i</w:t>
      </w:r>
      <w:r w:rsidRPr="00A138B7">
        <w:rPr>
          <w:rFonts w:ascii="Times New Roman" w:eastAsia="Times New Roman" w:hAnsi="Times New Roman" w:cs="Times New Roman"/>
          <w:sz w:val="24"/>
          <w:szCs w:val="24"/>
        </w:rPr>
        <w:t xml:space="preserve">ni investicijskih transferov proračunskim uporabnikom so </w:t>
      </w:r>
      <w:r>
        <w:rPr>
          <w:rFonts w:ascii="Times New Roman" w:eastAsia="Times New Roman" w:hAnsi="Times New Roman" w:cs="Times New Roman"/>
          <w:sz w:val="24"/>
          <w:szCs w:val="24"/>
        </w:rPr>
        <w:t xml:space="preserve">bila </w:t>
      </w:r>
      <w:r w:rsidRPr="00A138B7">
        <w:rPr>
          <w:rFonts w:ascii="Times New Roman" w:eastAsia="Times New Roman" w:hAnsi="Times New Roman" w:cs="Times New Roman"/>
          <w:sz w:val="24"/>
          <w:szCs w:val="24"/>
        </w:rPr>
        <w:t xml:space="preserve">sredstva namenjena drugim lokalnim skupnostim za sofinanciranje projektov, v katerih občine sodelujejo kot partnerji ter javnim zavodom kot sta osnovna šola in vrtec za investicije v objekte in opremo. </w:t>
      </w:r>
    </w:p>
    <w:p w14:paraId="18749518" w14:textId="77777777" w:rsidR="00C5613B"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4B8884C2" w14:textId="77777777" w:rsidR="00C5613B"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4F59F02A" w14:textId="77777777" w:rsidR="00C5613B" w:rsidRPr="00A138B7" w:rsidRDefault="00C5613B" w:rsidP="00C5613B">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w:t>
      </w:r>
    </w:p>
    <w:p w14:paraId="485F49C8" w14:textId="77777777" w:rsidR="00C5613B" w:rsidRPr="00A138B7" w:rsidRDefault="00C5613B" w:rsidP="00C5613B">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lastRenderedPageBreak/>
        <w:t xml:space="preserve">PRORAČUNSKI </w:t>
      </w:r>
      <w:r>
        <w:rPr>
          <w:rFonts w:ascii="Times New Roman" w:eastAsia="Times New Roman" w:hAnsi="Times New Roman" w:cs="Times New Roman"/>
          <w:b/>
          <w:sz w:val="24"/>
          <w:szCs w:val="24"/>
        </w:rPr>
        <w:t>PRESEŽEK</w:t>
      </w:r>
    </w:p>
    <w:p w14:paraId="0A9E6549"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Vrednost: 540.150,94 €</w:t>
      </w:r>
    </w:p>
    <w:p w14:paraId="79A05D02" w14:textId="77777777" w:rsidR="00C5613B" w:rsidRDefault="00C5613B" w:rsidP="00C5613B">
      <w:pPr>
        <w:overflowPunct w:val="0"/>
        <w:autoSpaceDE w:val="0"/>
        <w:autoSpaceDN w:val="0"/>
        <w:adjustRightInd w:val="0"/>
        <w:spacing w:before="60" w:after="120" w:line="240" w:lineRule="auto"/>
        <w:ind w:left="5240" w:firstLine="424"/>
        <w:jc w:val="both"/>
        <w:rPr>
          <w:rFonts w:ascii="Times New Roman" w:eastAsia="Times New Roman" w:hAnsi="Times New Roman" w:cs="Times New Roman"/>
          <w:b/>
          <w:i/>
          <w:color w:val="548DD4" w:themeColor="text2" w:themeTint="99"/>
          <w:sz w:val="24"/>
          <w:szCs w:val="24"/>
        </w:rPr>
      </w:pPr>
      <w:r>
        <w:rPr>
          <w:rFonts w:ascii="Times New Roman" w:eastAsia="Times New Roman" w:hAnsi="Times New Roman" w:cs="Times New Roman"/>
          <w:b/>
          <w:i/>
          <w:color w:val="548DD4" w:themeColor="text2" w:themeTint="99"/>
          <w:sz w:val="24"/>
          <w:szCs w:val="24"/>
        </w:rPr>
        <w:t xml:space="preserve">             </w:t>
      </w:r>
    </w:p>
    <w:p w14:paraId="181D1E79" w14:textId="77777777" w:rsidR="00C5613B" w:rsidRDefault="00C5613B" w:rsidP="00C5613B">
      <w:pPr>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Proračunski presežek oz. primanjkljaj je razlika med skupnimi prihodki in skupnimi odhodki proračuna občine. V letu 202</w:t>
      </w:r>
      <w:r>
        <w:rPr>
          <w:rFonts w:ascii="Times New Roman" w:eastAsia="Times New Roman" w:hAnsi="Times New Roman" w:cs="Times New Roman"/>
          <w:sz w:val="24"/>
          <w:szCs w:val="24"/>
        </w:rPr>
        <w:t>1</w:t>
      </w:r>
      <w:r w:rsidRPr="00A138B7">
        <w:rPr>
          <w:rFonts w:ascii="Times New Roman" w:eastAsia="Times New Roman" w:hAnsi="Times New Roman" w:cs="Times New Roman"/>
          <w:sz w:val="24"/>
          <w:szCs w:val="24"/>
        </w:rPr>
        <w:t xml:space="preserve"> je proračunski </w:t>
      </w:r>
      <w:r>
        <w:rPr>
          <w:rFonts w:ascii="Times New Roman" w:eastAsia="Times New Roman" w:hAnsi="Times New Roman" w:cs="Times New Roman"/>
          <w:sz w:val="24"/>
          <w:szCs w:val="24"/>
        </w:rPr>
        <w:t>presežek znašal</w:t>
      </w:r>
      <w:r w:rsidRPr="00A1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540.150,94 €. </w:t>
      </w:r>
    </w:p>
    <w:p w14:paraId="3026CE77" w14:textId="77777777" w:rsidR="00C5613B" w:rsidRPr="00BA5E49" w:rsidRDefault="00C5613B" w:rsidP="00C5613B">
      <w:pPr>
        <w:keepNext/>
        <w:overflowPunct w:val="0"/>
        <w:autoSpaceDE w:val="0"/>
        <w:autoSpaceDN w:val="0"/>
        <w:adjustRightInd w:val="0"/>
        <w:spacing w:before="240" w:after="120" w:line="240" w:lineRule="auto"/>
        <w:outlineLvl w:val="1"/>
        <w:rPr>
          <w:rFonts w:ascii="Times New Roman" w:eastAsia="Times New Roman" w:hAnsi="Times New Roman" w:cs="Times New Roman"/>
          <w:b/>
          <w:spacing w:val="30"/>
          <w:sz w:val="24"/>
          <w:szCs w:val="24"/>
          <w:u w:val="single"/>
        </w:rPr>
      </w:pPr>
      <w:bookmarkStart w:id="64" w:name="_Toc98748301"/>
      <w:r w:rsidRPr="00BA5E49">
        <w:rPr>
          <w:rFonts w:ascii="Times New Roman" w:eastAsia="Times New Roman" w:hAnsi="Times New Roman" w:cs="Times New Roman"/>
          <w:b/>
          <w:spacing w:val="30"/>
          <w:sz w:val="24"/>
          <w:szCs w:val="24"/>
          <w:u w:val="single"/>
        </w:rPr>
        <w:t>B - Račun finančnih terjatev in naložb</w:t>
      </w:r>
      <w:bookmarkEnd w:id="64"/>
    </w:p>
    <w:p w14:paraId="5BCB8225" w14:textId="77777777" w:rsidR="00C5613B" w:rsidRPr="00BA5E49" w:rsidRDefault="00C5613B" w:rsidP="00C5613B">
      <w:pPr>
        <w:autoSpaceDN w:val="0"/>
        <w:spacing w:after="0" w:line="240" w:lineRule="auto"/>
        <w:ind w:right="-1"/>
        <w:jc w:val="both"/>
        <w:rPr>
          <w:rFonts w:ascii="Times New Roman" w:eastAsia="Times New Roman" w:hAnsi="Times New Roman" w:cs="Times New Roman"/>
          <w:sz w:val="24"/>
          <w:szCs w:val="24"/>
          <w:lang w:eastAsia="sl-SI"/>
        </w:rPr>
      </w:pPr>
      <w:r w:rsidRPr="00BA5E49">
        <w:rPr>
          <w:rFonts w:ascii="Times New Roman" w:eastAsia="Times New Roman" w:hAnsi="Times New Roman" w:cs="Times New Roman"/>
          <w:sz w:val="24"/>
          <w:szCs w:val="24"/>
          <w:lang w:eastAsia="sl-SI"/>
        </w:rPr>
        <w:t>V letu 20</w:t>
      </w:r>
      <w:r>
        <w:rPr>
          <w:rFonts w:ascii="Times New Roman" w:eastAsia="Times New Roman" w:hAnsi="Times New Roman" w:cs="Times New Roman"/>
          <w:sz w:val="24"/>
          <w:szCs w:val="24"/>
          <w:lang w:eastAsia="sl-SI"/>
        </w:rPr>
        <w:t>21</w:t>
      </w:r>
      <w:r w:rsidRPr="00BA5E49">
        <w:rPr>
          <w:rFonts w:ascii="Times New Roman" w:eastAsia="Times New Roman" w:hAnsi="Times New Roman" w:cs="Times New Roman"/>
          <w:sz w:val="24"/>
          <w:szCs w:val="24"/>
          <w:lang w:eastAsia="sl-SI"/>
        </w:rPr>
        <w:t xml:space="preserve"> ni bilo predvidenih sprememb, ki bi izkazovale stanja v računu finančnih terjatev in naložb.</w:t>
      </w:r>
    </w:p>
    <w:p w14:paraId="294CBA42" w14:textId="77777777" w:rsidR="00C5613B" w:rsidRPr="00BA5E49" w:rsidRDefault="00C5613B" w:rsidP="00C5613B">
      <w:pPr>
        <w:keepNext/>
        <w:overflowPunct w:val="0"/>
        <w:autoSpaceDE w:val="0"/>
        <w:autoSpaceDN w:val="0"/>
        <w:adjustRightInd w:val="0"/>
        <w:spacing w:before="240" w:after="120" w:line="240" w:lineRule="auto"/>
        <w:outlineLvl w:val="1"/>
        <w:rPr>
          <w:rFonts w:ascii="Times New Roman" w:eastAsia="Times New Roman" w:hAnsi="Times New Roman" w:cs="Times New Roman"/>
          <w:b/>
          <w:spacing w:val="30"/>
          <w:sz w:val="24"/>
          <w:szCs w:val="24"/>
          <w:u w:val="single"/>
        </w:rPr>
      </w:pPr>
      <w:bookmarkStart w:id="65" w:name="_Toc98748302"/>
      <w:r w:rsidRPr="00BA5E49">
        <w:rPr>
          <w:rFonts w:ascii="Times New Roman" w:eastAsia="Times New Roman" w:hAnsi="Times New Roman" w:cs="Times New Roman"/>
          <w:b/>
          <w:spacing w:val="30"/>
          <w:sz w:val="24"/>
          <w:szCs w:val="24"/>
          <w:u w:val="single"/>
        </w:rPr>
        <w:t>C - Račun financiranja</w:t>
      </w:r>
      <w:bookmarkEnd w:id="65"/>
    </w:p>
    <w:p w14:paraId="7F923044" w14:textId="77777777" w:rsidR="00C5613B" w:rsidRPr="00BA5E49" w:rsidRDefault="00C5613B" w:rsidP="00C5613B">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2652AD0C" w14:textId="77777777" w:rsidR="00C5613B" w:rsidRPr="00BA5E49" w:rsidRDefault="00C5613B" w:rsidP="00C5613B">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r w:rsidRPr="00BA5E49">
        <w:rPr>
          <w:rFonts w:ascii="Times New Roman" w:eastAsia="Times New Roman" w:hAnsi="Times New Roman" w:cs="Times New Roman"/>
          <w:b/>
          <w:sz w:val="24"/>
          <w:szCs w:val="24"/>
        </w:rPr>
        <w:t>50 - ZADOLŽEVANJE</w:t>
      </w:r>
    </w:p>
    <w:p w14:paraId="4CC56114" w14:textId="77777777" w:rsidR="00C5613B" w:rsidRPr="00BA5E49"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BA5E49">
        <w:rPr>
          <w:rFonts w:ascii="Times New Roman" w:eastAsia="Times New Roman" w:hAnsi="Times New Roman" w:cs="Times New Roman"/>
          <w:b/>
          <w:sz w:val="24"/>
          <w:szCs w:val="24"/>
        </w:rPr>
        <w:t>Vrednost: 0 €</w:t>
      </w:r>
    </w:p>
    <w:p w14:paraId="4B2A0D30" w14:textId="77777777" w:rsidR="00C5613B" w:rsidRPr="00BA5E49"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BA5E49">
        <w:rPr>
          <w:rFonts w:ascii="Times New Roman" w:eastAsia="Times New Roman" w:hAnsi="Times New Roman" w:cs="Times New Roman"/>
          <w:b/>
          <w:iCs/>
          <w:sz w:val="24"/>
          <w:szCs w:val="24"/>
        </w:rPr>
        <w:t>500 - Domače zadolževanje</w:t>
      </w:r>
    </w:p>
    <w:p w14:paraId="2748CADF" w14:textId="5F82B494" w:rsidR="00C5613B" w:rsidRPr="00BA5E49"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proračunskem letu 202</w:t>
      </w:r>
      <w:r w:rsidR="00BE2682">
        <w:rPr>
          <w:rFonts w:ascii="Times New Roman" w:eastAsia="Times New Roman" w:hAnsi="Times New Roman" w:cs="Times New Roman"/>
          <w:sz w:val="24"/>
          <w:szCs w:val="24"/>
        </w:rPr>
        <w:t>1</w:t>
      </w:r>
      <w:r w:rsidRPr="00BA5E49">
        <w:rPr>
          <w:rFonts w:ascii="Times New Roman" w:eastAsia="Times New Roman" w:hAnsi="Times New Roman" w:cs="Times New Roman"/>
          <w:sz w:val="24"/>
          <w:szCs w:val="24"/>
        </w:rPr>
        <w:t xml:space="preserve"> ni bilo dodatnega zadolževanja</w:t>
      </w:r>
    </w:p>
    <w:p w14:paraId="2E9B9E16" w14:textId="77777777" w:rsidR="00C5613B" w:rsidRPr="00BA5E49" w:rsidRDefault="00C5613B" w:rsidP="00C5613B">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230C7A00" w14:textId="77777777" w:rsidR="00C5613B" w:rsidRPr="00BA5E49" w:rsidRDefault="00C5613B" w:rsidP="00C5613B">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r w:rsidRPr="00BA5E49">
        <w:rPr>
          <w:rFonts w:ascii="Times New Roman" w:eastAsia="Times New Roman" w:hAnsi="Times New Roman" w:cs="Times New Roman"/>
          <w:b/>
          <w:sz w:val="24"/>
          <w:szCs w:val="24"/>
        </w:rPr>
        <w:t>55 - ODPLAČILA DOLGA</w:t>
      </w:r>
    </w:p>
    <w:p w14:paraId="30B11AD5" w14:textId="77777777" w:rsidR="00C5613B" w:rsidRPr="00BA5E49"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BA5E49">
        <w:rPr>
          <w:rFonts w:ascii="Times New Roman" w:eastAsia="Times New Roman" w:hAnsi="Times New Roman" w:cs="Times New Roman"/>
          <w:b/>
          <w:sz w:val="24"/>
          <w:szCs w:val="24"/>
        </w:rPr>
        <w:t>Vrednost: 24</w:t>
      </w:r>
      <w:r>
        <w:rPr>
          <w:rFonts w:ascii="Times New Roman" w:eastAsia="Times New Roman" w:hAnsi="Times New Roman" w:cs="Times New Roman"/>
          <w:b/>
          <w:sz w:val="24"/>
          <w:szCs w:val="24"/>
        </w:rPr>
        <w:t>6.464,95</w:t>
      </w:r>
      <w:r w:rsidRPr="00BA5E49">
        <w:rPr>
          <w:rFonts w:ascii="Times New Roman" w:eastAsia="Times New Roman" w:hAnsi="Times New Roman" w:cs="Times New Roman"/>
          <w:b/>
          <w:sz w:val="24"/>
          <w:szCs w:val="24"/>
        </w:rPr>
        <w:t xml:space="preserve"> €</w:t>
      </w:r>
    </w:p>
    <w:p w14:paraId="155F2623" w14:textId="77777777" w:rsidR="00C5613B" w:rsidRPr="00BA5E49" w:rsidRDefault="00C5613B" w:rsidP="00C5613B">
      <w:pPr>
        <w:keepNext/>
        <w:keepLines/>
        <w:overflowPunct w:val="0"/>
        <w:autoSpaceDE w:val="0"/>
        <w:autoSpaceDN w:val="0"/>
        <w:adjustRightInd w:val="0"/>
        <w:spacing w:before="240" w:after="120" w:line="240" w:lineRule="auto"/>
        <w:ind w:left="284"/>
        <w:outlineLvl w:val="8"/>
        <w:rPr>
          <w:rFonts w:ascii="Times New Roman" w:eastAsia="Times New Roman" w:hAnsi="Times New Roman" w:cs="Times New Roman"/>
          <w:b/>
          <w:iCs/>
          <w:sz w:val="24"/>
          <w:szCs w:val="24"/>
        </w:rPr>
      </w:pPr>
      <w:r w:rsidRPr="00BA5E49">
        <w:rPr>
          <w:rFonts w:ascii="Times New Roman" w:eastAsia="Times New Roman" w:hAnsi="Times New Roman" w:cs="Times New Roman"/>
          <w:b/>
          <w:iCs/>
          <w:sz w:val="24"/>
          <w:szCs w:val="24"/>
        </w:rPr>
        <w:t>550 - Odplačila domačega dolga</w:t>
      </w:r>
    </w:p>
    <w:p w14:paraId="7E46CE80" w14:textId="77777777" w:rsidR="00C5613B"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 letu 2021</w:t>
      </w:r>
      <w:r w:rsidRPr="00BA5E49">
        <w:rPr>
          <w:rFonts w:ascii="Times New Roman" w:eastAsia="Times New Roman" w:hAnsi="Times New Roman" w:cs="Times New Roman"/>
          <w:sz w:val="24"/>
          <w:szCs w:val="24"/>
        </w:rPr>
        <w:t xml:space="preserve"> je odplačilo dolgoročnih kreditov znašalo 2</w:t>
      </w:r>
      <w:r>
        <w:rPr>
          <w:rFonts w:ascii="Times New Roman" w:eastAsia="Times New Roman" w:hAnsi="Times New Roman" w:cs="Times New Roman"/>
          <w:sz w:val="24"/>
          <w:szCs w:val="24"/>
        </w:rPr>
        <w:t xml:space="preserve">46.464,95 </w:t>
      </w:r>
      <w:r w:rsidRPr="00BA5E49">
        <w:rPr>
          <w:rFonts w:ascii="Times New Roman" w:eastAsia="Times New Roman" w:hAnsi="Times New Roman" w:cs="Times New Roman"/>
          <w:sz w:val="24"/>
          <w:szCs w:val="24"/>
        </w:rPr>
        <w:t xml:space="preserve">€, kar je za </w:t>
      </w:r>
      <w:r>
        <w:rPr>
          <w:rFonts w:ascii="Times New Roman" w:eastAsia="Times New Roman" w:hAnsi="Times New Roman" w:cs="Times New Roman"/>
          <w:sz w:val="24"/>
          <w:szCs w:val="24"/>
        </w:rPr>
        <w:t>1,7</w:t>
      </w:r>
      <w:r w:rsidRPr="00BA5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več</w:t>
      </w:r>
      <w:r w:rsidRPr="00BA5E49">
        <w:rPr>
          <w:rFonts w:ascii="Times New Roman" w:eastAsia="Times New Roman" w:hAnsi="Times New Roman" w:cs="Times New Roman"/>
          <w:sz w:val="24"/>
          <w:szCs w:val="24"/>
        </w:rPr>
        <w:t xml:space="preserve"> kot je bilo planirano. Razlog </w:t>
      </w:r>
      <w:r>
        <w:rPr>
          <w:rFonts w:ascii="Times New Roman" w:eastAsia="Times New Roman" w:hAnsi="Times New Roman" w:cs="Times New Roman"/>
          <w:sz w:val="24"/>
          <w:szCs w:val="24"/>
        </w:rPr>
        <w:t>je v odplačilu enega obroka SID Banke več kot je bilo planirano.</w:t>
      </w:r>
    </w:p>
    <w:p w14:paraId="7D6CF0C5" w14:textId="19134E3F" w:rsidR="00C5613B"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0"/>
        </w:rPr>
      </w:pPr>
    </w:p>
    <w:p w14:paraId="14AD9471" w14:textId="65131A36" w:rsidR="00E8545D" w:rsidRPr="00BA5E49" w:rsidRDefault="00E8545D"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0"/>
        </w:rPr>
      </w:pPr>
      <w:r w:rsidRPr="00E8545D">
        <w:rPr>
          <w:noProof/>
        </w:rPr>
        <w:drawing>
          <wp:inline distT="0" distB="0" distL="0" distR="0" wp14:anchorId="4AFDD529" wp14:editId="5E0575D2">
            <wp:extent cx="5670550" cy="2543175"/>
            <wp:effectExtent l="0" t="0" r="635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0" cy="2543175"/>
                    </a:xfrm>
                    <a:prstGeom prst="rect">
                      <a:avLst/>
                    </a:prstGeom>
                    <a:noFill/>
                    <a:ln>
                      <a:noFill/>
                    </a:ln>
                  </pic:spPr>
                </pic:pic>
              </a:graphicData>
            </a:graphic>
          </wp:inline>
        </w:drawing>
      </w:r>
    </w:p>
    <w:p w14:paraId="49A80A54" w14:textId="441300BF" w:rsidR="00C5613B"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28106C31" w14:textId="77777777" w:rsidR="00E8545D" w:rsidRPr="00BA5E49" w:rsidRDefault="00E8545D"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4EA10218" w14:textId="77777777" w:rsidR="00C5613B" w:rsidRPr="00BA5E49" w:rsidRDefault="00C5613B" w:rsidP="00C5613B">
      <w:pPr>
        <w:overflowPunct w:val="0"/>
        <w:autoSpaceDE w:val="0"/>
        <w:autoSpaceDN w:val="0"/>
        <w:adjustRightInd w:val="0"/>
        <w:spacing w:before="60" w:after="120" w:line="240" w:lineRule="auto"/>
        <w:ind w:left="284"/>
        <w:jc w:val="center"/>
        <w:rPr>
          <w:rFonts w:ascii="Times New Roman" w:eastAsia="Times New Roman" w:hAnsi="Times New Roman" w:cs="Times New Roman"/>
          <w:b/>
          <w:sz w:val="24"/>
          <w:szCs w:val="24"/>
        </w:rPr>
      </w:pPr>
      <w:r w:rsidRPr="00BA5E49">
        <w:rPr>
          <w:rFonts w:ascii="Times New Roman" w:eastAsia="Times New Roman" w:hAnsi="Times New Roman" w:cs="Times New Roman"/>
          <w:b/>
          <w:sz w:val="24"/>
          <w:szCs w:val="24"/>
        </w:rPr>
        <w:lastRenderedPageBreak/>
        <w:t>IX. Povečanje/zmanjšanje sredstev na računih</w:t>
      </w:r>
    </w:p>
    <w:p w14:paraId="11DA3ACC" w14:textId="77777777" w:rsidR="00C5613B" w:rsidRPr="00BA5E49"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BA5E49">
        <w:rPr>
          <w:rFonts w:ascii="Times New Roman" w:eastAsia="Times New Roman" w:hAnsi="Times New Roman" w:cs="Times New Roman"/>
          <w:sz w:val="24"/>
          <w:szCs w:val="24"/>
        </w:rPr>
        <w:t>V zaključn</w:t>
      </w:r>
      <w:r>
        <w:rPr>
          <w:rFonts w:ascii="Times New Roman" w:eastAsia="Times New Roman" w:hAnsi="Times New Roman" w:cs="Times New Roman"/>
          <w:sz w:val="24"/>
          <w:szCs w:val="24"/>
        </w:rPr>
        <w:t>em računu proračuna za leto 2021</w:t>
      </w:r>
      <w:r w:rsidRPr="00BA5E49">
        <w:rPr>
          <w:rFonts w:ascii="Times New Roman" w:eastAsia="Times New Roman" w:hAnsi="Times New Roman" w:cs="Times New Roman"/>
          <w:sz w:val="24"/>
          <w:szCs w:val="24"/>
        </w:rPr>
        <w:t xml:space="preserve"> je izkazano </w:t>
      </w:r>
      <w:r>
        <w:rPr>
          <w:rFonts w:ascii="Times New Roman" w:eastAsia="Times New Roman" w:hAnsi="Times New Roman" w:cs="Times New Roman"/>
          <w:sz w:val="24"/>
          <w:szCs w:val="24"/>
        </w:rPr>
        <w:t xml:space="preserve">povečanje  sredstev na računih v višini 293.685,99 </w:t>
      </w:r>
      <w:r w:rsidRPr="00BA5E49">
        <w:rPr>
          <w:rFonts w:ascii="Times New Roman" w:eastAsia="Times New Roman" w:hAnsi="Times New Roman" w:cs="Times New Roman"/>
          <w:sz w:val="24"/>
          <w:szCs w:val="24"/>
        </w:rPr>
        <w:t>€.</w:t>
      </w:r>
    </w:p>
    <w:p w14:paraId="7C0E630C" w14:textId="77777777" w:rsidR="00C5613B" w:rsidRPr="00BA5E49" w:rsidRDefault="00C5613B" w:rsidP="00C5613B">
      <w:pPr>
        <w:overflowPunct w:val="0"/>
        <w:autoSpaceDE w:val="0"/>
        <w:autoSpaceDN w:val="0"/>
        <w:adjustRightInd w:val="0"/>
        <w:spacing w:before="60" w:after="120" w:line="240" w:lineRule="auto"/>
        <w:ind w:left="284"/>
        <w:jc w:val="center"/>
        <w:rPr>
          <w:rFonts w:ascii="Times New Roman" w:eastAsia="Times New Roman" w:hAnsi="Times New Roman" w:cs="Times New Roman"/>
          <w:b/>
          <w:sz w:val="24"/>
          <w:szCs w:val="24"/>
        </w:rPr>
      </w:pPr>
      <w:r w:rsidRPr="00BA5E49">
        <w:rPr>
          <w:rFonts w:ascii="Times New Roman" w:eastAsia="Times New Roman" w:hAnsi="Times New Roman" w:cs="Times New Roman"/>
          <w:b/>
          <w:sz w:val="24"/>
          <w:szCs w:val="24"/>
        </w:rPr>
        <w:t>X. Neto zadolževanje</w:t>
      </w:r>
    </w:p>
    <w:p w14:paraId="4EFAB360" w14:textId="77777777" w:rsidR="00C5613B" w:rsidRPr="00BA5E49"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BA5E49">
        <w:rPr>
          <w:rFonts w:ascii="Times New Roman" w:eastAsia="Times New Roman" w:hAnsi="Times New Roman" w:cs="Times New Roman"/>
          <w:sz w:val="24"/>
          <w:szCs w:val="24"/>
        </w:rPr>
        <w:t>Neto zadolževanje pomeni razliko med zadolžitvijo proračuna v tekočem letu in odplačilom zapadlih glavnic posojil v tekočem letu. Glede na to, da nove zadolžitve v letu 20</w:t>
      </w:r>
      <w:r>
        <w:rPr>
          <w:rFonts w:ascii="Times New Roman" w:eastAsia="Times New Roman" w:hAnsi="Times New Roman" w:cs="Times New Roman"/>
          <w:sz w:val="24"/>
          <w:szCs w:val="24"/>
        </w:rPr>
        <w:t>21</w:t>
      </w:r>
      <w:r w:rsidRPr="00BA5E49">
        <w:rPr>
          <w:rFonts w:ascii="Times New Roman" w:eastAsia="Times New Roman" w:hAnsi="Times New Roman" w:cs="Times New Roman"/>
          <w:sz w:val="24"/>
          <w:szCs w:val="24"/>
        </w:rPr>
        <w:t xml:space="preserve"> ni bilo, je neto zadolževanje enako odplačilu dolga z negativnim predznakom.</w:t>
      </w:r>
    </w:p>
    <w:p w14:paraId="02C058FF" w14:textId="77777777" w:rsidR="00C5613B" w:rsidRPr="00BA5E49" w:rsidRDefault="00C5613B" w:rsidP="00C5613B">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2822F06D" w14:textId="77777777" w:rsidR="00C5613B" w:rsidRPr="00BA5E49" w:rsidRDefault="00C5613B" w:rsidP="00C5613B">
      <w:pPr>
        <w:overflowPunct w:val="0"/>
        <w:autoSpaceDE w:val="0"/>
        <w:autoSpaceDN w:val="0"/>
        <w:adjustRightInd w:val="0"/>
        <w:spacing w:before="60" w:after="120" w:line="240" w:lineRule="auto"/>
        <w:ind w:left="284"/>
        <w:jc w:val="center"/>
        <w:rPr>
          <w:rFonts w:ascii="Times New Roman" w:eastAsia="Times New Roman" w:hAnsi="Times New Roman" w:cs="Times New Roman"/>
          <w:b/>
          <w:sz w:val="24"/>
          <w:szCs w:val="24"/>
        </w:rPr>
      </w:pPr>
      <w:r w:rsidRPr="00BA5E49">
        <w:rPr>
          <w:rFonts w:ascii="Times New Roman" w:eastAsia="Times New Roman" w:hAnsi="Times New Roman" w:cs="Times New Roman"/>
          <w:b/>
          <w:sz w:val="24"/>
          <w:szCs w:val="24"/>
        </w:rPr>
        <w:t>XII. Stanje sredstev na računih na dan 31.12. preteklega leta</w:t>
      </w:r>
    </w:p>
    <w:p w14:paraId="5F6E4B82" w14:textId="77777777" w:rsidR="00C5613B" w:rsidRPr="00BA5E49" w:rsidRDefault="00C5613B" w:rsidP="00C5613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BA5E49">
        <w:rPr>
          <w:rFonts w:ascii="Times New Roman" w:eastAsia="Times New Roman" w:hAnsi="Times New Roman" w:cs="Times New Roman"/>
          <w:sz w:val="24"/>
          <w:szCs w:val="24"/>
        </w:rPr>
        <w:t>Ostanek sredstev preteklih let so sredstva, ki v planu proračuna za leto 20</w:t>
      </w:r>
      <w:r>
        <w:rPr>
          <w:rFonts w:ascii="Times New Roman" w:eastAsia="Times New Roman" w:hAnsi="Times New Roman" w:cs="Times New Roman"/>
          <w:sz w:val="24"/>
          <w:szCs w:val="24"/>
        </w:rPr>
        <w:t>20</w:t>
      </w:r>
      <w:r w:rsidRPr="00BA5E49">
        <w:rPr>
          <w:rFonts w:ascii="Times New Roman" w:eastAsia="Times New Roman" w:hAnsi="Times New Roman" w:cs="Times New Roman"/>
          <w:sz w:val="24"/>
          <w:szCs w:val="24"/>
        </w:rPr>
        <w:t xml:space="preserve"> niso bila porabljena in se prenašajo v prihodnje leto. Ostanek sredstev, ki je bil</w:t>
      </w:r>
      <w:r>
        <w:rPr>
          <w:rFonts w:ascii="Times New Roman" w:eastAsia="Times New Roman" w:hAnsi="Times New Roman" w:cs="Times New Roman"/>
          <w:sz w:val="24"/>
          <w:szCs w:val="24"/>
        </w:rPr>
        <w:t xml:space="preserve"> prenesen v proračunsko leto 2021</w:t>
      </w:r>
      <w:r w:rsidRPr="00BA5E49">
        <w:rPr>
          <w:rFonts w:ascii="Times New Roman" w:eastAsia="Times New Roman" w:hAnsi="Times New Roman" w:cs="Times New Roman"/>
          <w:sz w:val="24"/>
          <w:szCs w:val="24"/>
        </w:rPr>
        <w:t xml:space="preserve"> je znašal  </w:t>
      </w:r>
      <w:r>
        <w:rPr>
          <w:rFonts w:ascii="Times New Roman" w:eastAsia="Times New Roman" w:hAnsi="Times New Roman" w:cs="Times New Roman"/>
          <w:sz w:val="24"/>
          <w:szCs w:val="24"/>
        </w:rPr>
        <w:t>745.732,00</w:t>
      </w:r>
      <w:r w:rsidRPr="00BA5E49">
        <w:rPr>
          <w:rFonts w:ascii="Times New Roman" w:eastAsia="Times New Roman" w:hAnsi="Times New Roman" w:cs="Times New Roman"/>
          <w:sz w:val="24"/>
          <w:szCs w:val="24"/>
        </w:rPr>
        <w:t xml:space="preserve"> €. </w:t>
      </w:r>
    </w:p>
    <w:p w14:paraId="255396C4" w14:textId="77777777" w:rsidR="00C5613B" w:rsidRDefault="00C5613B" w:rsidP="00C5613B">
      <w:pPr>
        <w:overflowPunct w:val="0"/>
        <w:autoSpaceDE w:val="0"/>
        <w:autoSpaceDN w:val="0"/>
        <w:adjustRightInd w:val="0"/>
        <w:spacing w:before="60" w:after="120" w:line="240" w:lineRule="auto"/>
        <w:ind w:left="284"/>
        <w:jc w:val="right"/>
        <w:rPr>
          <w:rFonts w:ascii="Times New Roman" w:eastAsia="Times New Roman" w:hAnsi="Times New Roman" w:cs="Times New Roman"/>
          <w:i/>
          <w:sz w:val="16"/>
          <w:szCs w:val="16"/>
        </w:rPr>
      </w:pPr>
    </w:p>
    <w:p w14:paraId="12CB9D32" w14:textId="77777777" w:rsidR="00C5613B" w:rsidRPr="00FD532D" w:rsidRDefault="00C5613B" w:rsidP="00C5613B">
      <w:pPr>
        <w:keepNext/>
        <w:keepLines/>
        <w:numPr>
          <w:ilvl w:val="2"/>
          <w:numId w:val="0"/>
        </w:numPr>
        <w:spacing w:before="120" w:after="240" w:line="240" w:lineRule="auto"/>
        <w:ind w:left="2008" w:hanging="720"/>
        <w:outlineLvl w:val="2"/>
        <w:rPr>
          <w:rFonts w:ascii="Times New Roman" w:eastAsia="Times New Roman" w:hAnsi="Times New Roman" w:cs="Times New Roman"/>
          <w:b/>
          <w:iCs/>
          <w:spacing w:val="30"/>
          <w:sz w:val="24"/>
          <w:szCs w:val="24"/>
        </w:rPr>
      </w:pPr>
      <w:bookmarkStart w:id="66" w:name="_Toc98748303"/>
      <w:r w:rsidRPr="00FD532D">
        <w:rPr>
          <w:rFonts w:ascii="Times New Roman" w:eastAsia="Times New Roman" w:hAnsi="Times New Roman" w:cs="Times New Roman"/>
          <w:b/>
          <w:iCs/>
          <w:spacing w:val="30"/>
          <w:sz w:val="24"/>
          <w:szCs w:val="24"/>
        </w:rPr>
        <w:t>3.1.4. Poročilo o sprejetih ukrepih za uravnoteženje proračuna in njihovi realizaciji v skladu z 41. členom ZJF</w:t>
      </w:r>
      <w:bookmarkEnd w:id="66"/>
    </w:p>
    <w:p w14:paraId="285A3F4A" w14:textId="77777777" w:rsidR="00C5613B" w:rsidRPr="00FD532D" w:rsidRDefault="00C5613B" w:rsidP="00C5613B">
      <w:pPr>
        <w:spacing w:before="100" w:beforeAutospacing="1" w:after="100" w:afterAutospacing="1" w:line="240" w:lineRule="auto"/>
        <w:jc w:val="both"/>
        <w:rPr>
          <w:rFonts w:ascii="Times New Roman" w:eastAsia="Times New Roman" w:hAnsi="Times New Roman" w:cs="Times New Roman"/>
          <w:sz w:val="24"/>
          <w:szCs w:val="24"/>
        </w:rPr>
      </w:pPr>
      <w:r w:rsidRPr="00FD532D">
        <w:rPr>
          <w:rFonts w:ascii="Times New Roman" w:eastAsia="Times New Roman" w:hAnsi="Times New Roman" w:cs="Times New Roman"/>
          <w:sz w:val="24"/>
          <w:szCs w:val="24"/>
        </w:rPr>
        <w:t>Med letom ni bil sprejet noben zakon ali odlok, ki bi pomenil spremembo v skladu z 41. členom ZJF.</w:t>
      </w:r>
    </w:p>
    <w:p w14:paraId="0F50806B" w14:textId="315CE7D3" w:rsidR="008E1CDE" w:rsidRPr="00781884" w:rsidRDefault="00C5613B" w:rsidP="00781884">
      <w:pPr>
        <w:keepNext/>
        <w:keepLines/>
        <w:numPr>
          <w:ilvl w:val="2"/>
          <w:numId w:val="0"/>
        </w:numPr>
        <w:spacing w:before="120" w:after="240" w:line="240" w:lineRule="auto"/>
        <w:ind w:left="2008" w:hanging="720"/>
        <w:outlineLvl w:val="2"/>
        <w:rPr>
          <w:rFonts w:ascii="Times New Roman" w:eastAsia="Times New Roman" w:hAnsi="Times New Roman" w:cs="Times New Roman"/>
          <w:b/>
          <w:iCs/>
          <w:spacing w:val="30"/>
          <w:sz w:val="24"/>
          <w:szCs w:val="24"/>
        </w:rPr>
      </w:pPr>
      <w:bookmarkStart w:id="67" w:name="_Toc98748304"/>
      <w:r w:rsidRPr="00FD532D">
        <w:rPr>
          <w:rFonts w:ascii="Times New Roman" w:eastAsia="Times New Roman" w:hAnsi="Times New Roman" w:cs="Times New Roman"/>
          <w:b/>
          <w:iCs/>
          <w:spacing w:val="30"/>
          <w:sz w:val="24"/>
          <w:szCs w:val="24"/>
        </w:rPr>
        <w:t>3.1.5. Poročilo o spremembah med sprejetim in veljavnim proračunom glede na sprejete zakone in občinske odloke v skladu s 47. členom ZJF z obrazložitvijo sprememb neposrednih in posrednih uporabnikov med letom v skladu s 47. členom ZJF</w:t>
      </w:r>
      <w:bookmarkEnd w:id="67"/>
    </w:p>
    <w:p w14:paraId="2DA56E51" w14:textId="77777777" w:rsidR="008E1CDE" w:rsidRDefault="008E1CDE" w:rsidP="00C5613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0"/>
        </w:rPr>
      </w:pPr>
    </w:p>
    <w:p w14:paraId="4B6150DC" w14:textId="1E5B3FA5" w:rsidR="00C5613B" w:rsidRPr="00FD532D" w:rsidRDefault="00C5613B" w:rsidP="00C5613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0"/>
        </w:rPr>
      </w:pPr>
      <w:r w:rsidRPr="00FD532D">
        <w:rPr>
          <w:rFonts w:ascii="Times New Roman" w:eastAsia="Times New Roman" w:hAnsi="Times New Roman" w:cs="Times New Roman"/>
          <w:sz w:val="24"/>
          <w:szCs w:val="20"/>
        </w:rPr>
        <w:t>Med letom ni bilo sprememb proračunskih uporabnikov v smislu  47. člena ZJF.</w:t>
      </w:r>
    </w:p>
    <w:p w14:paraId="6F67ED5F" w14:textId="77777777" w:rsidR="00C5613B" w:rsidRPr="009972AF" w:rsidRDefault="00C5613B" w:rsidP="00C5613B">
      <w:pPr>
        <w:keepNext/>
        <w:keepLines/>
        <w:spacing w:before="120" w:after="240" w:line="240" w:lineRule="auto"/>
        <w:ind w:left="2008" w:hanging="720"/>
        <w:outlineLvl w:val="2"/>
        <w:rPr>
          <w:rFonts w:ascii="Times New Roman" w:eastAsia="Times New Roman" w:hAnsi="Times New Roman" w:cs="Times New Roman"/>
          <w:b/>
          <w:iCs/>
          <w:spacing w:val="30"/>
          <w:sz w:val="24"/>
          <w:szCs w:val="24"/>
          <w:highlight w:val="yellow"/>
        </w:rPr>
      </w:pPr>
      <w:r w:rsidRPr="009972AF">
        <w:rPr>
          <w:rFonts w:ascii="Times New Roman" w:eastAsia="Times New Roman" w:hAnsi="Times New Roman" w:cs="Times New Roman"/>
          <w:b/>
          <w:iCs/>
          <w:spacing w:val="30"/>
          <w:sz w:val="24"/>
          <w:szCs w:val="24"/>
          <w:highlight w:val="yellow"/>
        </w:rPr>
        <w:t xml:space="preserve"> </w:t>
      </w:r>
    </w:p>
    <w:p w14:paraId="010A5378" w14:textId="77777777" w:rsidR="00C5613B" w:rsidRPr="009972AF" w:rsidRDefault="00C5613B" w:rsidP="00C5613B">
      <w:pPr>
        <w:keepNext/>
        <w:keepLines/>
        <w:numPr>
          <w:ilvl w:val="2"/>
          <w:numId w:val="0"/>
        </w:numPr>
        <w:spacing w:before="120" w:after="240" w:line="240" w:lineRule="auto"/>
        <w:ind w:left="2008" w:hanging="720"/>
        <w:outlineLvl w:val="2"/>
        <w:rPr>
          <w:rFonts w:ascii="Times New Roman" w:eastAsia="Times New Roman" w:hAnsi="Times New Roman" w:cs="Times New Roman"/>
          <w:b/>
          <w:iCs/>
          <w:spacing w:val="30"/>
          <w:sz w:val="24"/>
          <w:szCs w:val="24"/>
        </w:rPr>
      </w:pPr>
      <w:bookmarkStart w:id="68" w:name="_Toc98748305"/>
      <w:r w:rsidRPr="0082181B">
        <w:rPr>
          <w:rFonts w:ascii="Times New Roman" w:eastAsia="Times New Roman" w:hAnsi="Times New Roman" w:cs="Times New Roman"/>
          <w:b/>
          <w:iCs/>
          <w:spacing w:val="30"/>
          <w:sz w:val="24"/>
          <w:szCs w:val="24"/>
        </w:rPr>
        <w:t>3.1.6. Poročilo o porabi sredstev proračunske rezerve</w:t>
      </w:r>
      <w:bookmarkEnd w:id="68"/>
    </w:p>
    <w:p w14:paraId="0430E31C" w14:textId="77777777" w:rsidR="00C5613B" w:rsidRPr="009972AF"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0"/>
        </w:rPr>
      </w:pPr>
      <w:r w:rsidRPr="009972AF">
        <w:rPr>
          <w:rFonts w:ascii="Times New Roman" w:eastAsia="Times New Roman" w:hAnsi="Times New Roman" w:cs="Times New Roman"/>
          <w:sz w:val="24"/>
          <w:szCs w:val="20"/>
        </w:rPr>
        <w:t xml:space="preserve">49. člen  Zakona o javnih financah navaja, da se sredstva proračunske rezerve uporabljajo za financiranje izdatkov za odpravo posledic naravnih in ekoloških nesreč. V sredstva proračunske rezerve se izloča del skupno doseženih letnih prejemkov proračuna v višini, ki je določena s proračunom, vendar največ do višine 1,5% primerne porabe proračuna. </w:t>
      </w:r>
    </w:p>
    <w:p w14:paraId="62856BB5" w14:textId="40ED72C2" w:rsidR="00C5613B"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0"/>
        </w:rPr>
      </w:pPr>
      <w:r w:rsidRPr="009972AF">
        <w:rPr>
          <w:rFonts w:ascii="Times New Roman" w:eastAsia="Times New Roman" w:hAnsi="Times New Roman" w:cs="Times New Roman"/>
          <w:sz w:val="24"/>
          <w:szCs w:val="20"/>
        </w:rPr>
        <w:t>V proračunu občine Poljčane za leto 20</w:t>
      </w:r>
      <w:r>
        <w:rPr>
          <w:rFonts w:ascii="Times New Roman" w:eastAsia="Times New Roman" w:hAnsi="Times New Roman" w:cs="Times New Roman"/>
          <w:sz w:val="24"/>
          <w:szCs w:val="20"/>
        </w:rPr>
        <w:t>21</w:t>
      </w:r>
      <w:r w:rsidRPr="009972AF">
        <w:rPr>
          <w:rFonts w:ascii="Times New Roman" w:eastAsia="Times New Roman" w:hAnsi="Times New Roman" w:cs="Times New Roman"/>
          <w:sz w:val="24"/>
          <w:szCs w:val="20"/>
        </w:rPr>
        <w:t xml:space="preserve"> so sredstva proračunske rezerve znašala </w:t>
      </w:r>
      <w:r>
        <w:rPr>
          <w:rFonts w:ascii="Times New Roman" w:eastAsia="Times New Roman" w:hAnsi="Times New Roman" w:cs="Times New Roman"/>
          <w:sz w:val="24"/>
          <w:szCs w:val="20"/>
        </w:rPr>
        <w:t>41.271,76</w:t>
      </w:r>
      <w:r w:rsidRPr="009972AF">
        <w:rPr>
          <w:rFonts w:ascii="Times New Roman" w:eastAsia="Times New Roman" w:hAnsi="Times New Roman" w:cs="Times New Roman"/>
          <w:sz w:val="24"/>
          <w:szCs w:val="20"/>
        </w:rPr>
        <w:t xml:space="preserve"> €. Prenosa sredstev rezerv oblikovanih </w:t>
      </w:r>
      <w:r>
        <w:rPr>
          <w:rFonts w:ascii="Times New Roman" w:eastAsia="Times New Roman" w:hAnsi="Times New Roman" w:cs="Times New Roman"/>
          <w:sz w:val="24"/>
          <w:szCs w:val="20"/>
        </w:rPr>
        <w:t>v preteklih letih na dan 1. 1. 2020</w:t>
      </w:r>
      <w:r w:rsidRPr="009972A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je bilo za 19.293,52 €</w:t>
      </w:r>
      <w:r w:rsidRPr="009972A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Tako je bilo v skladu na razpolago 60.565,28 €.  V letu 2021 smo porabili 40.928,07 € za odpravo posledic naravnih nesreč, ostanek v višini 19.637,21 € se prenaša v leto 2022.</w:t>
      </w:r>
    </w:p>
    <w:p w14:paraId="7058550A" w14:textId="07C3554D" w:rsidR="00781884" w:rsidRDefault="00781884"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0"/>
        </w:rPr>
      </w:pPr>
    </w:p>
    <w:p w14:paraId="6BAC1767" w14:textId="440ABF9B" w:rsidR="00781884" w:rsidRDefault="00781884"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0"/>
        </w:rPr>
      </w:pPr>
    </w:p>
    <w:p w14:paraId="6B657A71" w14:textId="77777777" w:rsidR="00781884" w:rsidRPr="009972AF" w:rsidRDefault="00781884"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0"/>
        </w:rPr>
      </w:pPr>
    </w:p>
    <w:tbl>
      <w:tblPr>
        <w:tblW w:w="8090" w:type="dxa"/>
        <w:tblInd w:w="988" w:type="dxa"/>
        <w:tblCellMar>
          <w:left w:w="70" w:type="dxa"/>
          <w:right w:w="70" w:type="dxa"/>
        </w:tblCellMar>
        <w:tblLook w:val="04A0" w:firstRow="1" w:lastRow="0" w:firstColumn="1" w:lastColumn="0" w:noHBand="0" w:noVBand="1"/>
      </w:tblPr>
      <w:tblGrid>
        <w:gridCol w:w="2435"/>
        <w:gridCol w:w="1186"/>
        <w:gridCol w:w="1351"/>
        <w:gridCol w:w="1701"/>
        <w:gridCol w:w="1417"/>
      </w:tblGrid>
      <w:tr w:rsidR="00C5613B" w:rsidRPr="009972AF" w14:paraId="473BB128" w14:textId="77777777" w:rsidTr="00240F8B">
        <w:trPr>
          <w:trHeight w:val="480"/>
        </w:trPr>
        <w:tc>
          <w:tcPr>
            <w:tcW w:w="243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81EF7B" w14:textId="77777777" w:rsidR="00C5613B" w:rsidRPr="009972AF" w:rsidRDefault="00C5613B" w:rsidP="00240F8B">
            <w:pPr>
              <w:spacing w:after="0" w:line="240" w:lineRule="auto"/>
              <w:jc w:val="center"/>
              <w:rPr>
                <w:rFonts w:ascii="Calibri" w:eastAsia="Times New Roman" w:hAnsi="Calibri" w:cs="Times New Roman"/>
                <w:b/>
                <w:bCs/>
                <w:lang w:eastAsia="sl-SI"/>
              </w:rPr>
            </w:pPr>
            <w:r w:rsidRPr="009972AF">
              <w:rPr>
                <w:rFonts w:ascii="Calibri" w:eastAsia="Times New Roman" w:hAnsi="Calibri" w:cs="Times New Roman"/>
                <w:b/>
                <w:bCs/>
                <w:lang w:eastAsia="sl-SI"/>
              </w:rPr>
              <w:lastRenderedPageBreak/>
              <w:t>REZERVNI SKLAD</w:t>
            </w:r>
          </w:p>
        </w:tc>
        <w:tc>
          <w:tcPr>
            <w:tcW w:w="5655"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1ACD0B6A" w14:textId="77777777" w:rsidR="00C5613B" w:rsidRPr="009972AF" w:rsidRDefault="00C5613B" w:rsidP="00240F8B">
            <w:pPr>
              <w:spacing w:after="0" w:line="240" w:lineRule="auto"/>
              <w:jc w:val="center"/>
              <w:rPr>
                <w:rFonts w:ascii="Calibri" w:eastAsia="Times New Roman" w:hAnsi="Calibri" w:cs="Times New Roman"/>
                <w:b/>
                <w:bCs/>
                <w:lang w:eastAsia="sl-SI"/>
              </w:rPr>
            </w:pPr>
            <w:r w:rsidRPr="009972AF">
              <w:rPr>
                <w:rFonts w:ascii="Calibri" w:eastAsia="Times New Roman" w:hAnsi="Calibri" w:cs="Times New Roman"/>
                <w:b/>
                <w:bCs/>
                <w:lang w:eastAsia="sl-SI"/>
              </w:rPr>
              <w:t>ZNESEK</w:t>
            </w:r>
          </w:p>
        </w:tc>
      </w:tr>
      <w:tr w:rsidR="00C5613B" w:rsidRPr="009972AF" w14:paraId="07178EEF" w14:textId="77777777" w:rsidTr="00240F8B">
        <w:trPr>
          <w:trHeight w:val="885"/>
        </w:trPr>
        <w:tc>
          <w:tcPr>
            <w:tcW w:w="2435" w:type="dxa"/>
            <w:vMerge/>
            <w:tcBorders>
              <w:top w:val="single" w:sz="8" w:space="0" w:color="auto"/>
              <w:left w:val="single" w:sz="8" w:space="0" w:color="auto"/>
              <w:bottom w:val="single" w:sz="4" w:space="0" w:color="auto"/>
              <w:right w:val="single" w:sz="4" w:space="0" w:color="auto"/>
            </w:tcBorders>
            <w:vAlign w:val="center"/>
            <w:hideMark/>
          </w:tcPr>
          <w:p w14:paraId="58082897" w14:textId="77777777" w:rsidR="00C5613B" w:rsidRPr="009972AF" w:rsidRDefault="00C5613B" w:rsidP="00240F8B">
            <w:pPr>
              <w:spacing w:after="0" w:line="240" w:lineRule="auto"/>
              <w:rPr>
                <w:rFonts w:ascii="Calibri" w:eastAsia="Times New Roman" w:hAnsi="Calibri" w:cs="Times New Roman"/>
                <w:b/>
                <w:bCs/>
                <w:lang w:eastAsia="sl-SI"/>
              </w:rPr>
            </w:pPr>
          </w:p>
        </w:tc>
        <w:tc>
          <w:tcPr>
            <w:tcW w:w="1186" w:type="dxa"/>
            <w:tcBorders>
              <w:top w:val="nil"/>
              <w:left w:val="nil"/>
              <w:bottom w:val="nil"/>
              <w:right w:val="single" w:sz="4" w:space="0" w:color="auto"/>
            </w:tcBorders>
            <w:shd w:val="clear" w:color="auto" w:fill="auto"/>
            <w:noWrap/>
            <w:vAlign w:val="bottom"/>
            <w:hideMark/>
          </w:tcPr>
          <w:p w14:paraId="4C0A199F" w14:textId="77777777" w:rsidR="00C5613B" w:rsidRPr="009972AF" w:rsidRDefault="00C5613B" w:rsidP="00240F8B">
            <w:pPr>
              <w:spacing w:after="0" w:line="240" w:lineRule="auto"/>
              <w:rPr>
                <w:rFonts w:ascii="Calibri" w:eastAsia="Times New Roman" w:hAnsi="Calibri" w:cs="Times New Roman"/>
                <w:b/>
                <w:bCs/>
                <w:lang w:eastAsia="sl-SI"/>
              </w:rPr>
            </w:pPr>
            <w:r>
              <w:rPr>
                <w:rFonts w:ascii="Calibri" w:eastAsia="Times New Roman" w:hAnsi="Calibri" w:cs="Times New Roman"/>
                <w:b/>
                <w:bCs/>
                <w:lang w:eastAsia="sl-SI"/>
              </w:rPr>
              <w:t>Stanje 1.1.2021</w:t>
            </w:r>
          </w:p>
        </w:tc>
        <w:tc>
          <w:tcPr>
            <w:tcW w:w="1351" w:type="dxa"/>
            <w:tcBorders>
              <w:top w:val="nil"/>
              <w:left w:val="nil"/>
              <w:bottom w:val="nil"/>
              <w:right w:val="single" w:sz="4" w:space="0" w:color="auto"/>
            </w:tcBorders>
            <w:shd w:val="clear" w:color="auto" w:fill="auto"/>
            <w:noWrap/>
            <w:vAlign w:val="center"/>
            <w:hideMark/>
          </w:tcPr>
          <w:p w14:paraId="3A85D0C3" w14:textId="77777777" w:rsidR="00C5613B" w:rsidRPr="009972AF" w:rsidRDefault="00C5613B" w:rsidP="00240F8B">
            <w:pPr>
              <w:spacing w:after="0" w:line="240" w:lineRule="auto"/>
              <w:jc w:val="both"/>
              <w:rPr>
                <w:rFonts w:ascii="Calibri" w:eastAsia="Times New Roman" w:hAnsi="Calibri" w:cs="Times New Roman"/>
                <w:b/>
                <w:bCs/>
                <w:lang w:eastAsia="sl-SI"/>
              </w:rPr>
            </w:pPr>
            <w:r w:rsidRPr="009972AF">
              <w:rPr>
                <w:rFonts w:ascii="Calibri" w:eastAsia="Times New Roman" w:hAnsi="Calibri" w:cs="Times New Roman"/>
                <w:b/>
                <w:bCs/>
                <w:lang w:eastAsia="sl-SI"/>
              </w:rPr>
              <w:t>Oblikovanje sklada med letom</w:t>
            </w:r>
          </w:p>
        </w:tc>
        <w:tc>
          <w:tcPr>
            <w:tcW w:w="1701" w:type="dxa"/>
            <w:tcBorders>
              <w:top w:val="nil"/>
              <w:left w:val="nil"/>
              <w:bottom w:val="nil"/>
              <w:right w:val="single" w:sz="4" w:space="0" w:color="auto"/>
            </w:tcBorders>
            <w:shd w:val="clear" w:color="auto" w:fill="auto"/>
            <w:noWrap/>
            <w:vAlign w:val="center"/>
            <w:hideMark/>
          </w:tcPr>
          <w:p w14:paraId="3AA6A72D" w14:textId="77777777" w:rsidR="00C5613B" w:rsidRPr="009972AF" w:rsidRDefault="00C5613B" w:rsidP="00240F8B">
            <w:pPr>
              <w:spacing w:after="0" w:line="240" w:lineRule="auto"/>
              <w:jc w:val="both"/>
              <w:rPr>
                <w:rFonts w:ascii="Calibri" w:eastAsia="Times New Roman" w:hAnsi="Calibri" w:cs="Times New Roman"/>
                <w:b/>
                <w:bCs/>
                <w:lang w:eastAsia="sl-SI"/>
              </w:rPr>
            </w:pPr>
            <w:r w:rsidRPr="009972AF">
              <w:rPr>
                <w:rFonts w:ascii="Calibri" w:eastAsia="Times New Roman" w:hAnsi="Calibri" w:cs="Times New Roman"/>
                <w:b/>
                <w:bCs/>
                <w:lang w:eastAsia="sl-SI"/>
              </w:rPr>
              <w:t>Poraba sredstev med letom</w:t>
            </w:r>
          </w:p>
        </w:tc>
        <w:tc>
          <w:tcPr>
            <w:tcW w:w="1417" w:type="dxa"/>
            <w:tcBorders>
              <w:top w:val="nil"/>
              <w:left w:val="nil"/>
              <w:bottom w:val="nil"/>
              <w:right w:val="single" w:sz="8" w:space="0" w:color="auto"/>
            </w:tcBorders>
            <w:shd w:val="clear" w:color="auto" w:fill="auto"/>
            <w:noWrap/>
            <w:vAlign w:val="center"/>
            <w:hideMark/>
          </w:tcPr>
          <w:p w14:paraId="26683720" w14:textId="4983874E" w:rsidR="00C5613B" w:rsidRPr="009972AF" w:rsidRDefault="00C5613B" w:rsidP="00240F8B">
            <w:pPr>
              <w:spacing w:after="0" w:line="240" w:lineRule="auto"/>
              <w:jc w:val="both"/>
              <w:rPr>
                <w:rFonts w:ascii="Calibri" w:eastAsia="Times New Roman" w:hAnsi="Calibri" w:cs="Times New Roman"/>
                <w:b/>
                <w:bCs/>
                <w:lang w:eastAsia="sl-SI"/>
              </w:rPr>
            </w:pPr>
            <w:r w:rsidRPr="009972AF">
              <w:rPr>
                <w:rFonts w:ascii="Calibri" w:eastAsia="Times New Roman" w:hAnsi="Calibri" w:cs="Times New Roman"/>
                <w:b/>
                <w:bCs/>
                <w:lang w:eastAsia="sl-SI"/>
              </w:rPr>
              <w:t>Stanje 31.12.20</w:t>
            </w:r>
            <w:r>
              <w:rPr>
                <w:rFonts w:ascii="Calibri" w:eastAsia="Times New Roman" w:hAnsi="Calibri" w:cs="Times New Roman"/>
                <w:b/>
                <w:bCs/>
                <w:lang w:eastAsia="sl-SI"/>
              </w:rPr>
              <w:t>2</w:t>
            </w:r>
            <w:r w:rsidR="0020133D">
              <w:rPr>
                <w:rFonts w:ascii="Calibri" w:eastAsia="Times New Roman" w:hAnsi="Calibri" w:cs="Times New Roman"/>
                <w:b/>
                <w:bCs/>
                <w:lang w:eastAsia="sl-SI"/>
              </w:rPr>
              <w:t>1</w:t>
            </w:r>
          </w:p>
        </w:tc>
      </w:tr>
      <w:tr w:rsidR="00C5613B" w:rsidRPr="009972AF" w14:paraId="405DBFB9" w14:textId="77777777" w:rsidTr="00240F8B">
        <w:trPr>
          <w:trHeight w:val="315"/>
        </w:trPr>
        <w:tc>
          <w:tcPr>
            <w:tcW w:w="24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DD3252A" w14:textId="77777777" w:rsidR="00C5613B" w:rsidRPr="009972AF" w:rsidRDefault="00C5613B" w:rsidP="00240F8B">
            <w:pPr>
              <w:spacing w:after="0" w:line="240" w:lineRule="auto"/>
              <w:rPr>
                <w:rFonts w:ascii="Calibri" w:eastAsia="Times New Roman" w:hAnsi="Calibri" w:cs="Times New Roman"/>
                <w:lang w:eastAsia="sl-SI"/>
              </w:rPr>
            </w:pPr>
            <w:r w:rsidRPr="009972AF">
              <w:rPr>
                <w:rFonts w:ascii="Calibri" w:eastAsia="Times New Roman" w:hAnsi="Calibri" w:cs="Times New Roman"/>
                <w:lang w:eastAsia="sl-SI"/>
              </w:rPr>
              <w:t>Konto 910 Rezervni sklad</w:t>
            </w:r>
          </w:p>
        </w:tc>
        <w:tc>
          <w:tcPr>
            <w:tcW w:w="1186" w:type="dxa"/>
            <w:tcBorders>
              <w:top w:val="single" w:sz="8" w:space="0" w:color="auto"/>
              <w:left w:val="nil"/>
              <w:bottom w:val="single" w:sz="8" w:space="0" w:color="auto"/>
              <w:right w:val="single" w:sz="4" w:space="0" w:color="auto"/>
            </w:tcBorders>
            <w:shd w:val="clear" w:color="auto" w:fill="auto"/>
            <w:noWrap/>
            <w:vAlign w:val="bottom"/>
            <w:hideMark/>
          </w:tcPr>
          <w:p w14:paraId="18459AE5" w14:textId="77777777" w:rsidR="00C5613B" w:rsidRPr="009972AF" w:rsidRDefault="00C5613B" w:rsidP="00240F8B">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19.293,52</w:t>
            </w:r>
          </w:p>
        </w:tc>
        <w:tc>
          <w:tcPr>
            <w:tcW w:w="1351" w:type="dxa"/>
            <w:tcBorders>
              <w:top w:val="single" w:sz="8" w:space="0" w:color="auto"/>
              <w:left w:val="nil"/>
              <w:bottom w:val="single" w:sz="8" w:space="0" w:color="auto"/>
              <w:right w:val="single" w:sz="4" w:space="0" w:color="auto"/>
            </w:tcBorders>
            <w:shd w:val="clear" w:color="auto" w:fill="auto"/>
            <w:noWrap/>
            <w:vAlign w:val="bottom"/>
            <w:hideMark/>
          </w:tcPr>
          <w:p w14:paraId="4154067A" w14:textId="77777777" w:rsidR="00C5613B" w:rsidRPr="009972AF" w:rsidRDefault="00C5613B" w:rsidP="00240F8B">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41.271,76</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4F895481" w14:textId="77777777" w:rsidR="00C5613B" w:rsidRPr="009972AF" w:rsidRDefault="00C5613B" w:rsidP="00240F8B">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40.928,07</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14:paraId="627BBF10" w14:textId="77777777" w:rsidR="00C5613B" w:rsidRPr="009972AF" w:rsidRDefault="00C5613B" w:rsidP="00240F8B">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19.637,21</w:t>
            </w:r>
          </w:p>
        </w:tc>
      </w:tr>
    </w:tbl>
    <w:p w14:paraId="67910029" w14:textId="77777777" w:rsidR="00C5613B" w:rsidRPr="009972AF" w:rsidRDefault="00C5613B" w:rsidP="00C5613B">
      <w:pPr>
        <w:overflowPunct w:val="0"/>
        <w:autoSpaceDE w:val="0"/>
        <w:autoSpaceDN w:val="0"/>
        <w:adjustRightInd w:val="0"/>
        <w:spacing w:before="60" w:after="120" w:line="240" w:lineRule="auto"/>
        <w:jc w:val="both"/>
        <w:textAlignment w:val="baseline"/>
        <w:rPr>
          <w:rFonts w:ascii="Times New Roman" w:eastAsia="Times New Roman" w:hAnsi="Times New Roman" w:cs="Times New Roman"/>
          <w:sz w:val="24"/>
          <w:szCs w:val="20"/>
        </w:rPr>
      </w:pPr>
    </w:p>
    <w:p w14:paraId="22626F8A" w14:textId="1545F002" w:rsidR="00C5613B" w:rsidRPr="00ED54B2" w:rsidRDefault="00C5613B" w:rsidP="00ED54B2">
      <w:pPr>
        <w:jc w:val="both"/>
        <w:rPr>
          <w:rFonts w:ascii="Times New Roman" w:hAnsi="Times New Roman" w:cs="Times New Roman"/>
          <w:sz w:val="24"/>
          <w:szCs w:val="24"/>
        </w:rPr>
      </w:pPr>
      <w:r w:rsidRPr="009972AF">
        <w:rPr>
          <w:rFonts w:ascii="Times New Roman" w:eastAsia="Times New Roman" w:hAnsi="Times New Roman" w:cs="Times New Roman"/>
          <w:sz w:val="24"/>
          <w:szCs w:val="20"/>
        </w:rPr>
        <w:t>V skladu z 8. členom Odloka o proračunu Občine Poljčane za leto 20</w:t>
      </w:r>
      <w:r>
        <w:rPr>
          <w:rFonts w:ascii="Times New Roman" w:eastAsia="Times New Roman" w:hAnsi="Times New Roman" w:cs="Times New Roman"/>
          <w:sz w:val="24"/>
          <w:szCs w:val="20"/>
        </w:rPr>
        <w:t>2</w:t>
      </w:r>
      <w:r w:rsidR="0020133D">
        <w:rPr>
          <w:rFonts w:ascii="Times New Roman" w:eastAsia="Times New Roman" w:hAnsi="Times New Roman" w:cs="Times New Roman"/>
          <w:sz w:val="24"/>
          <w:szCs w:val="20"/>
        </w:rPr>
        <w:t>1</w:t>
      </w:r>
      <w:r w:rsidRPr="009972AF">
        <w:rPr>
          <w:rFonts w:ascii="Times New Roman" w:eastAsia="Times New Roman" w:hAnsi="Times New Roman" w:cs="Times New Roman"/>
          <w:sz w:val="24"/>
          <w:szCs w:val="20"/>
        </w:rPr>
        <w:t xml:space="preserve"> o uporabi sredstev rezerve odloča župan. </w:t>
      </w:r>
      <w:r w:rsidR="00ED54B2" w:rsidRPr="00571987">
        <w:rPr>
          <w:rFonts w:ascii="Times New Roman" w:hAnsi="Times New Roman" w:cs="Times New Roman"/>
          <w:sz w:val="24"/>
          <w:szCs w:val="24"/>
        </w:rPr>
        <w:t xml:space="preserve">V letu 2021 </w:t>
      </w:r>
      <w:r w:rsidR="00ED54B2">
        <w:rPr>
          <w:rFonts w:ascii="Times New Roman" w:hAnsi="Times New Roman" w:cs="Times New Roman"/>
          <w:sz w:val="24"/>
          <w:szCs w:val="24"/>
        </w:rPr>
        <w:t>smo porabili 40.928,07 € za sanacijo plazu na lokalni cesti Hrastovec – Jelovec – Krasna in  ureditev lokalnih in javnih poti zaradi posledic neurja.</w:t>
      </w:r>
    </w:p>
    <w:p w14:paraId="355DB535" w14:textId="77777777" w:rsidR="00C5613B" w:rsidRPr="009972AF" w:rsidRDefault="00C5613B" w:rsidP="00C5613B">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0"/>
        </w:rPr>
      </w:pPr>
    </w:p>
    <w:p w14:paraId="66FD954F" w14:textId="77777777" w:rsidR="00C5613B" w:rsidRPr="009972AF" w:rsidRDefault="00C5613B" w:rsidP="00C5613B">
      <w:pPr>
        <w:keepNext/>
        <w:keepLines/>
        <w:numPr>
          <w:ilvl w:val="2"/>
          <w:numId w:val="0"/>
        </w:numPr>
        <w:spacing w:before="120" w:after="240" w:line="240" w:lineRule="auto"/>
        <w:ind w:left="2008" w:hanging="720"/>
        <w:outlineLvl w:val="2"/>
        <w:rPr>
          <w:rFonts w:ascii="Times New Roman" w:eastAsia="Times New Roman" w:hAnsi="Times New Roman" w:cs="Times New Roman"/>
          <w:b/>
          <w:iCs/>
          <w:spacing w:val="30"/>
          <w:sz w:val="24"/>
          <w:szCs w:val="24"/>
        </w:rPr>
      </w:pPr>
      <w:bookmarkStart w:id="69" w:name="_Toc98748306"/>
      <w:r w:rsidRPr="003724EE">
        <w:rPr>
          <w:rFonts w:ascii="Times New Roman" w:eastAsia="Times New Roman" w:hAnsi="Times New Roman" w:cs="Times New Roman"/>
          <w:b/>
          <w:iCs/>
          <w:spacing w:val="30"/>
          <w:sz w:val="24"/>
          <w:szCs w:val="24"/>
        </w:rPr>
        <w:t>3.1.7. Poročilo o porabi sredstev splošne proračunske rezervacije</w:t>
      </w:r>
      <w:bookmarkEnd w:id="69"/>
    </w:p>
    <w:p w14:paraId="2955D67C" w14:textId="77777777" w:rsidR="00C5613B" w:rsidRPr="009972AF"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0"/>
        </w:rPr>
      </w:pPr>
      <w:r w:rsidRPr="009972AF">
        <w:rPr>
          <w:rFonts w:ascii="Times New Roman" w:eastAsia="Times New Roman" w:hAnsi="Times New Roman" w:cs="Times New Roman"/>
          <w:sz w:val="24"/>
          <w:szCs w:val="20"/>
        </w:rPr>
        <w:t>V 42. členu Zakona o javnih financah je navedeno, da se sredstva splošne proračunske rezervacije uporabljajo za nepredvidene namene, za katere v proračunu niso zagotovljena sredstva, ali za namene, za katere se med letom izkaže, da niso zagotovljena sredstva v zadostnem obsegu. Sredstva splošne proračunske rezervacije ne smejo presegati 2% prihodkov iz bilance prihodkov in odhodkov in so bila v letu 20</w:t>
      </w:r>
      <w:r>
        <w:rPr>
          <w:rFonts w:ascii="Times New Roman" w:eastAsia="Times New Roman" w:hAnsi="Times New Roman" w:cs="Times New Roman"/>
          <w:sz w:val="24"/>
          <w:szCs w:val="20"/>
        </w:rPr>
        <w:t>21</w:t>
      </w:r>
      <w:r w:rsidRPr="009972AF">
        <w:rPr>
          <w:rFonts w:ascii="Times New Roman" w:eastAsia="Times New Roman" w:hAnsi="Times New Roman" w:cs="Times New Roman"/>
          <w:sz w:val="24"/>
          <w:szCs w:val="20"/>
        </w:rPr>
        <w:t xml:space="preserve"> oblikovana v višini  12.620 €. </w:t>
      </w:r>
      <w:r>
        <w:rPr>
          <w:rFonts w:ascii="Times New Roman" w:eastAsia="Times New Roman" w:hAnsi="Times New Roman" w:cs="Times New Roman"/>
          <w:sz w:val="24"/>
          <w:szCs w:val="20"/>
        </w:rPr>
        <w:t>V letu 2021 nismo porabili proračunske rezervacije.</w:t>
      </w:r>
    </w:p>
    <w:p w14:paraId="5D122445" w14:textId="77777777" w:rsidR="00C5613B" w:rsidRPr="009972AF" w:rsidRDefault="00C5613B" w:rsidP="00C5613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0"/>
        </w:rPr>
      </w:pPr>
    </w:p>
    <w:p w14:paraId="1C064103" w14:textId="77777777" w:rsidR="00C5613B" w:rsidRPr="009972AF" w:rsidRDefault="00C5613B" w:rsidP="00C5613B">
      <w:pPr>
        <w:keepNext/>
        <w:keepLines/>
        <w:numPr>
          <w:ilvl w:val="2"/>
          <w:numId w:val="0"/>
        </w:numPr>
        <w:spacing w:before="120" w:after="240" w:line="240" w:lineRule="auto"/>
        <w:ind w:left="2008" w:hanging="720"/>
        <w:outlineLvl w:val="2"/>
        <w:rPr>
          <w:rFonts w:ascii="Times New Roman" w:eastAsia="Times New Roman" w:hAnsi="Times New Roman" w:cs="Times New Roman"/>
          <w:b/>
          <w:iCs/>
          <w:spacing w:val="30"/>
          <w:sz w:val="24"/>
          <w:szCs w:val="24"/>
        </w:rPr>
      </w:pPr>
      <w:bookmarkStart w:id="70" w:name="_Toc98748307"/>
      <w:r w:rsidRPr="003724EE">
        <w:rPr>
          <w:rFonts w:ascii="Times New Roman" w:eastAsia="Times New Roman" w:hAnsi="Times New Roman" w:cs="Times New Roman"/>
          <w:b/>
          <w:iCs/>
          <w:spacing w:val="30"/>
          <w:sz w:val="24"/>
          <w:szCs w:val="24"/>
        </w:rPr>
        <w:t>3.1.8. Prenos neporabljenih namenskih sredstev iz proračuna</w:t>
      </w:r>
      <w:bookmarkEnd w:id="70"/>
      <w:r w:rsidRPr="009972AF">
        <w:rPr>
          <w:rFonts w:ascii="Times New Roman" w:eastAsia="Times New Roman" w:hAnsi="Times New Roman" w:cs="Times New Roman"/>
          <w:b/>
          <w:iCs/>
          <w:spacing w:val="30"/>
          <w:sz w:val="24"/>
          <w:szCs w:val="24"/>
        </w:rPr>
        <w:t xml:space="preserve"> </w:t>
      </w:r>
    </w:p>
    <w:p w14:paraId="36F8D0AE" w14:textId="77777777" w:rsidR="00C5613B" w:rsidRPr="009972AF" w:rsidRDefault="00C5613B" w:rsidP="00C5613B">
      <w:pPr>
        <w:overflowPunct w:val="0"/>
        <w:autoSpaceDE w:val="0"/>
        <w:autoSpaceDN w:val="0"/>
        <w:adjustRightInd w:val="0"/>
        <w:spacing w:before="60" w:after="120" w:line="240" w:lineRule="auto"/>
        <w:ind w:left="284" w:right="-1"/>
        <w:jc w:val="both"/>
        <w:textAlignment w:val="baseline"/>
        <w:rPr>
          <w:rFonts w:ascii="Times New Roman" w:eastAsia="Times New Roman" w:hAnsi="Times New Roman" w:cs="Times New Roman"/>
          <w:sz w:val="24"/>
          <w:szCs w:val="20"/>
        </w:rPr>
      </w:pPr>
      <w:r w:rsidRPr="009972AF">
        <w:rPr>
          <w:rFonts w:ascii="Times New Roman" w:eastAsia="Times New Roman" w:hAnsi="Times New Roman" w:cs="Times New Roman"/>
          <w:sz w:val="24"/>
          <w:szCs w:val="20"/>
        </w:rPr>
        <w:t>Določeni izdatki proračuna se vežejo na določene prejemke proračuna – namenska sredstva. Namenska sredstva, ki niso bila porabljena in se p</w:t>
      </w:r>
      <w:r>
        <w:rPr>
          <w:rFonts w:ascii="Times New Roman" w:eastAsia="Times New Roman" w:hAnsi="Times New Roman" w:cs="Times New Roman"/>
          <w:sz w:val="24"/>
          <w:szCs w:val="20"/>
        </w:rPr>
        <w:t xml:space="preserve">renašajo v proračunsko leto 2022 so </w:t>
      </w:r>
      <w:r w:rsidRPr="009972AF">
        <w:rPr>
          <w:rFonts w:ascii="Times New Roman" w:eastAsia="Times New Roman" w:hAnsi="Times New Roman" w:cs="Times New Roman"/>
          <w:sz w:val="24"/>
          <w:szCs w:val="20"/>
        </w:rPr>
        <w:t xml:space="preserve">sredstva </w:t>
      </w:r>
      <w:proofErr w:type="spellStart"/>
      <w:r w:rsidRPr="009972AF">
        <w:rPr>
          <w:rFonts w:ascii="Times New Roman" w:eastAsia="Times New Roman" w:hAnsi="Times New Roman" w:cs="Times New Roman"/>
          <w:sz w:val="24"/>
          <w:szCs w:val="20"/>
        </w:rPr>
        <w:t>okoljskih</w:t>
      </w:r>
      <w:proofErr w:type="spellEnd"/>
      <w:r w:rsidRPr="009972AF">
        <w:rPr>
          <w:rFonts w:ascii="Times New Roman" w:eastAsia="Times New Roman" w:hAnsi="Times New Roman" w:cs="Times New Roman"/>
          <w:sz w:val="24"/>
          <w:szCs w:val="20"/>
        </w:rPr>
        <w:t xml:space="preserve"> dajatev (dajatve za obremenjevanje voda) v višini </w:t>
      </w:r>
      <w:r>
        <w:rPr>
          <w:rFonts w:ascii="Times New Roman" w:eastAsia="Times New Roman" w:hAnsi="Times New Roman" w:cs="Times New Roman"/>
          <w:sz w:val="24"/>
          <w:szCs w:val="20"/>
        </w:rPr>
        <w:t>681.171,93</w:t>
      </w:r>
      <w:r w:rsidRPr="009972A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in sredstva za namene urejanje pokopališča v višini 9.105,36 €.</w:t>
      </w:r>
    </w:p>
    <w:p w14:paraId="026A6CB8" w14:textId="77777777" w:rsidR="00C5613B" w:rsidRPr="009972AF" w:rsidRDefault="00C5613B" w:rsidP="00C5613B">
      <w:pPr>
        <w:overflowPunct w:val="0"/>
        <w:autoSpaceDE w:val="0"/>
        <w:autoSpaceDN w:val="0"/>
        <w:adjustRightInd w:val="0"/>
        <w:spacing w:before="60" w:after="120" w:line="240" w:lineRule="auto"/>
        <w:ind w:left="284"/>
        <w:textAlignment w:val="baseline"/>
        <w:rPr>
          <w:rFonts w:ascii="Times New Roman" w:eastAsia="Times New Roman" w:hAnsi="Times New Roman" w:cs="Times New Roman"/>
          <w:sz w:val="24"/>
          <w:szCs w:val="24"/>
        </w:rPr>
      </w:pPr>
    </w:p>
    <w:p w14:paraId="47D98996" w14:textId="77777777" w:rsidR="00C5613B" w:rsidRDefault="00C5613B" w:rsidP="00C5613B"/>
    <w:p w14:paraId="0A0EF521" w14:textId="060F3FB9" w:rsidR="00C5613B" w:rsidRDefault="00C5613B" w:rsidP="00C5613B">
      <w:pPr>
        <w:keepNext/>
        <w:overflowPunct w:val="0"/>
        <w:autoSpaceDE w:val="0"/>
        <w:autoSpaceDN w:val="0"/>
        <w:adjustRightInd w:val="0"/>
        <w:spacing w:before="240" w:after="120" w:line="240" w:lineRule="auto"/>
        <w:outlineLvl w:val="0"/>
        <w:rPr>
          <w:rFonts w:ascii="Times New Roman" w:eastAsia="Times New Roman" w:hAnsi="Times New Roman" w:cs="Times New Roman"/>
          <w:sz w:val="24"/>
          <w:szCs w:val="24"/>
        </w:rPr>
      </w:pPr>
    </w:p>
    <w:p w14:paraId="120C3E61" w14:textId="7AC1BC1E" w:rsidR="00BB494A" w:rsidRDefault="00BB494A" w:rsidP="00C5613B">
      <w:pPr>
        <w:keepNext/>
        <w:overflowPunct w:val="0"/>
        <w:autoSpaceDE w:val="0"/>
        <w:autoSpaceDN w:val="0"/>
        <w:adjustRightInd w:val="0"/>
        <w:spacing w:before="240" w:after="120" w:line="240" w:lineRule="auto"/>
        <w:outlineLvl w:val="0"/>
        <w:rPr>
          <w:rFonts w:ascii="Times New Roman" w:eastAsia="Times New Roman" w:hAnsi="Times New Roman" w:cs="Times New Roman"/>
          <w:sz w:val="24"/>
          <w:szCs w:val="24"/>
        </w:rPr>
      </w:pPr>
    </w:p>
    <w:p w14:paraId="755AC388" w14:textId="3D819248" w:rsidR="00BB494A" w:rsidRDefault="00BB494A" w:rsidP="00C5613B">
      <w:pPr>
        <w:keepNext/>
        <w:overflowPunct w:val="0"/>
        <w:autoSpaceDE w:val="0"/>
        <w:autoSpaceDN w:val="0"/>
        <w:adjustRightInd w:val="0"/>
        <w:spacing w:before="240" w:after="120" w:line="240" w:lineRule="auto"/>
        <w:outlineLvl w:val="0"/>
        <w:rPr>
          <w:rFonts w:ascii="Times New Roman" w:eastAsia="Times New Roman" w:hAnsi="Times New Roman" w:cs="Times New Roman"/>
          <w:sz w:val="24"/>
          <w:szCs w:val="24"/>
        </w:rPr>
      </w:pPr>
    </w:p>
    <w:p w14:paraId="2ED5A6F4" w14:textId="57706685" w:rsidR="00BB494A" w:rsidRDefault="00BB494A" w:rsidP="00C5613B">
      <w:pPr>
        <w:keepNext/>
        <w:overflowPunct w:val="0"/>
        <w:autoSpaceDE w:val="0"/>
        <w:autoSpaceDN w:val="0"/>
        <w:adjustRightInd w:val="0"/>
        <w:spacing w:before="240" w:after="120" w:line="240" w:lineRule="auto"/>
        <w:outlineLvl w:val="0"/>
        <w:rPr>
          <w:rFonts w:ascii="Times New Roman" w:eastAsia="Times New Roman" w:hAnsi="Times New Roman" w:cs="Times New Roman"/>
          <w:sz w:val="24"/>
          <w:szCs w:val="24"/>
        </w:rPr>
      </w:pPr>
    </w:p>
    <w:p w14:paraId="0E19E033" w14:textId="68E7A58D" w:rsidR="00BB494A" w:rsidRDefault="00BB494A" w:rsidP="00C5613B">
      <w:pPr>
        <w:keepNext/>
        <w:overflowPunct w:val="0"/>
        <w:autoSpaceDE w:val="0"/>
        <w:autoSpaceDN w:val="0"/>
        <w:adjustRightInd w:val="0"/>
        <w:spacing w:before="240" w:after="120" w:line="240" w:lineRule="auto"/>
        <w:outlineLvl w:val="0"/>
        <w:rPr>
          <w:rFonts w:ascii="Times New Roman" w:eastAsia="Times New Roman" w:hAnsi="Times New Roman" w:cs="Times New Roman"/>
          <w:sz w:val="24"/>
          <w:szCs w:val="24"/>
        </w:rPr>
      </w:pPr>
    </w:p>
    <w:p w14:paraId="19C6F8CD" w14:textId="41599A62" w:rsidR="00BB494A" w:rsidRDefault="00BB494A" w:rsidP="00C5613B">
      <w:pPr>
        <w:keepNext/>
        <w:overflowPunct w:val="0"/>
        <w:autoSpaceDE w:val="0"/>
        <w:autoSpaceDN w:val="0"/>
        <w:adjustRightInd w:val="0"/>
        <w:spacing w:before="240" w:after="120" w:line="240" w:lineRule="auto"/>
        <w:outlineLvl w:val="0"/>
        <w:rPr>
          <w:rFonts w:ascii="Times New Roman" w:eastAsia="Times New Roman" w:hAnsi="Times New Roman" w:cs="Times New Roman"/>
          <w:sz w:val="24"/>
          <w:szCs w:val="24"/>
        </w:rPr>
      </w:pPr>
    </w:p>
    <w:p w14:paraId="258487FE" w14:textId="77777777" w:rsidR="00BB494A" w:rsidRPr="004015F7" w:rsidRDefault="00BB494A" w:rsidP="00C5613B">
      <w:pPr>
        <w:keepNext/>
        <w:overflowPunct w:val="0"/>
        <w:autoSpaceDE w:val="0"/>
        <w:autoSpaceDN w:val="0"/>
        <w:adjustRightInd w:val="0"/>
        <w:spacing w:before="240" w:after="120" w:line="240" w:lineRule="auto"/>
        <w:outlineLvl w:val="0"/>
        <w:rPr>
          <w:rFonts w:ascii="Times New Roman" w:eastAsia="Times New Roman" w:hAnsi="Times New Roman" w:cs="Times New Roman"/>
          <w:sz w:val="24"/>
          <w:szCs w:val="24"/>
        </w:rPr>
      </w:pPr>
    </w:p>
    <w:p w14:paraId="1D117BE4" w14:textId="77777777" w:rsidR="0056473C" w:rsidRPr="004015F7" w:rsidRDefault="0056473C" w:rsidP="0056473C">
      <w:pPr>
        <w:overflowPunct w:val="0"/>
        <w:autoSpaceDE w:val="0"/>
        <w:autoSpaceDN w:val="0"/>
        <w:adjustRightInd w:val="0"/>
        <w:spacing w:after="0" w:line="240" w:lineRule="auto"/>
        <w:ind w:left="284"/>
        <w:rPr>
          <w:rFonts w:ascii="Times New Roman" w:eastAsia="Times New Roman" w:hAnsi="Times New Roman" w:cs="Times New Roman"/>
          <w:sz w:val="20"/>
          <w:szCs w:val="20"/>
        </w:rPr>
      </w:pPr>
      <w:bookmarkStart w:id="71" w:name="_Toc468103671"/>
    </w:p>
    <w:bookmarkEnd w:id="71"/>
    <w:p w14:paraId="0A8CEC0C" w14:textId="533D5053" w:rsidR="009972AF" w:rsidRPr="008E1CDE" w:rsidRDefault="009972AF" w:rsidP="008E1CDE">
      <w:pPr>
        <w:overflowPunct w:val="0"/>
        <w:autoSpaceDE w:val="0"/>
        <w:autoSpaceDN w:val="0"/>
        <w:adjustRightInd w:val="0"/>
        <w:spacing w:before="60" w:after="120" w:line="240" w:lineRule="auto"/>
        <w:rPr>
          <w:rFonts w:ascii="Times New Roman" w:eastAsia="Times New Roman" w:hAnsi="Times New Roman" w:cs="Times New Roman"/>
          <w:i/>
          <w:sz w:val="16"/>
          <w:szCs w:val="16"/>
        </w:rPr>
      </w:pPr>
      <w:r w:rsidRPr="009972AF">
        <w:rPr>
          <w:rFonts w:ascii="Times New Roman" w:eastAsia="Times New Roman" w:hAnsi="Times New Roman" w:cs="Times New Roman"/>
          <w:b/>
          <w:spacing w:val="30"/>
          <w:sz w:val="24"/>
          <w:szCs w:val="24"/>
        </w:rPr>
        <w:lastRenderedPageBreak/>
        <w:t>3.2. OBRAZLOŽITEV POSEBNEGA DELA ZAKLJUČNEGA RAČUNA PRORAČUNA</w:t>
      </w:r>
    </w:p>
    <w:p w14:paraId="5B484427" w14:textId="77777777" w:rsidR="009972AF" w:rsidRPr="009972AF" w:rsidRDefault="009972AF" w:rsidP="009972AF">
      <w:pPr>
        <w:keepNext/>
        <w:keepLines/>
        <w:numPr>
          <w:ilvl w:val="2"/>
          <w:numId w:val="0"/>
        </w:numPr>
        <w:spacing w:before="120" w:after="240" w:line="240" w:lineRule="auto"/>
        <w:ind w:left="2008" w:hanging="720"/>
        <w:outlineLvl w:val="2"/>
        <w:rPr>
          <w:rFonts w:ascii="Times New Roman" w:eastAsia="Times New Roman" w:hAnsi="Times New Roman" w:cs="Times New Roman"/>
          <w:b/>
          <w:iCs/>
          <w:spacing w:val="30"/>
          <w:sz w:val="24"/>
          <w:szCs w:val="24"/>
        </w:rPr>
      </w:pPr>
      <w:bookmarkStart w:id="72" w:name="_Toc98748308"/>
      <w:r w:rsidRPr="009972AF">
        <w:rPr>
          <w:rFonts w:ascii="Times New Roman" w:eastAsia="Times New Roman" w:hAnsi="Times New Roman" w:cs="Times New Roman"/>
          <w:b/>
          <w:iCs/>
          <w:spacing w:val="30"/>
          <w:sz w:val="24"/>
          <w:szCs w:val="24"/>
        </w:rPr>
        <w:t>3.2.1. PRORAČUNSKI UPORABNIK OBČINSKI SVET</w:t>
      </w:r>
      <w:bookmarkEnd w:id="72"/>
    </w:p>
    <w:p w14:paraId="7E6B640E" w14:textId="77777777"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i/>
          <w:sz w:val="16"/>
          <w:szCs w:val="16"/>
        </w:rPr>
      </w:pPr>
    </w:p>
    <w:p w14:paraId="78EA6FC2"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73" w:name="_Toc409441040"/>
      <w:bookmarkStart w:id="74" w:name="_Toc468790939"/>
      <w:r w:rsidRPr="00A138B7">
        <w:rPr>
          <w:rFonts w:ascii="Times New Roman" w:eastAsia="Times New Roman" w:hAnsi="Times New Roman" w:cs="Times New Roman"/>
          <w:b/>
          <w:sz w:val="24"/>
          <w:szCs w:val="24"/>
        </w:rPr>
        <w:t>01 - POLITIČNI SISTEM</w:t>
      </w:r>
      <w:bookmarkEnd w:id="73"/>
      <w:bookmarkEnd w:id="74"/>
    </w:p>
    <w:p w14:paraId="54CE5D49"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75" w:name="_Toc409441041"/>
      <w:bookmarkStart w:id="76" w:name="_Toc468790940"/>
      <w:r w:rsidRPr="00A138B7">
        <w:rPr>
          <w:rFonts w:ascii="Times New Roman" w:eastAsia="Times New Roman" w:hAnsi="Times New Roman" w:cs="Times New Roman"/>
          <w:b/>
          <w:iCs/>
          <w:sz w:val="24"/>
          <w:szCs w:val="24"/>
        </w:rPr>
        <w:t>0101 - Politični sistem</w:t>
      </w:r>
      <w:bookmarkEnd w:id="75"/>
      <w:bookmarkEnd w:id="76"/>
    </w:p>
    <w:p w14:paraId="0BDDA472"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77" w:name="_Toc409441042"/>
      <w:bookmarkStart w:id="78" w:name="_Toc468790941"/>
      <w:r w:rsidRPr="00A138B7">
        <w:rPr>
          <w:rFonts w:ascii="Times New Roman" w:eastAsia="Times New Roman" w:hAnsi="Times New Roman" w:cs="Times New Roman"/>
          <w:b/>
          <w:bCs/>
          <w:sz w:val="24"/>
          <w:szCs w:val="24"/>
        </w:rPr>
        <w:t>01019001 - Dejavnost občinskega sveta</w:t>
      </w:r>
      <w:bookmarkStart w:id="79" w:name="PPR_01019001_A_144"/>
      <w:bookmarkEnd w:id="77"/>
      <w:bookmarkEnd w:id="78"/>
      <w:bookmarkEnd w:id="79"/>
    </w:p>
    <w:p w14:paraId="50FA649B"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30F27B2E" w14:textId="77777777" w:rsidR="00A138B7" w:rsidRPr="00A138B7" w:rsidRDefault="00A138B7" w:rsidP="00A138B7">
      <w:pPr>
        <w:spacing w:before="60" w:after="120" w:line="240" w:lineRule="auto"/>
        <w:ind w:left="284"/>
        <w:jc w:val="both"/>
        <w:rPr>
          <w:rFonts w:ascii="Times New Roman" w:eastAsia="Times New Roman" w:hAnsi="Times New Roman" w:cs="Times New Roman"/>
          <w:sz w:val="24"/>
          <w:szCs w:val="24"/>
          <w:lang w:eastAsia="sl-SI"/>
        </w:rPr>
      </w:pPr>
      <w:r w:rsidRPr="00A138B7">
        <w:rPr>
          <w:rFonts w:ascii="Times New Roman" w:eastAsia="Times New Roman" w:hAnsi="Times New Roman" w:cs="Times New Roman"/>
          <w:sz w:val="24"/>
          <w:szCs w:val="24"/>
          <w:lang w:eastAsia="sl-SI"/>
        </w:rPr>
        <w:t>V okviru podprograma so zajeta sredstva za delovanje občinskega sveta. To so stroški izplačila sejnin svetnikom za izvedene seje občinskega sveta, seje delovnih teles občinskega sveta (komisij) in stroški financiranja političnih strank v skladu z Zakonom o političnih strankah.</w:t>
      </w:r>
    </w:p>
    <w:p w14:paraId="616C6AA0" w14:textId="77777777" w:rsidR="00A138B7" w:rsidRPr="00A138B7" w:rsidRDefault="00A138B7" w:rsidP="00A138B7">
      <w:pPr>
        <w:spacing w:before="60" w:after="120" w:line="240" w:lineRule="auto"/>
        <w:ind w:left="284"/>
        <w:jc w:val="both"/>
        <w:rPr>
          <w:rFonts w:ascii="Times New Roman" w:eastAsia="Times New Roman" w:hAnsi="Times New Roman" w:cs="Times New Roman"/>
          <w:sz w:val="24"/>
          <w:szCs w:val="24"/>
          <w:lang w:eastAsia="sl-SI"/>
        </w:rPr>
      </w:pPr>
      <w:r w:rsidRPr="00A138B7">
        <w:rPr>
          <w:rFonts w:ascii="Times New Roman" w:eastAsia="Times New Roman" w:hAnsi="Times New Roman" w:cs="Times New Roman"/>
          <w:sz w:val="24"/>
          <w:szCs w:val="24"/>
          <w:lang w:eastAsia="sl-SI"/>
        </w:rPr>
        <w:t>Občinski svet Občine Poljčane šteje petnajst članov in ima sedem delovnih teles (štiri stalne in tri začasne komisije), katerih organizacijo in delovno področje določa poslovnik občinskega sveta. Delovna telesa v okviru svojega področja obravnavajo zadeve iz svoje pristojnosti in dajejo občinskemu svetu mnenja in predloge. Občinski svet sprejema statut občine, poslovnik občinskega sveta, odloke in druge predpise občine.</w:t>
      </w:r>
    </w:p>
    <w:p w14:paraId="174370F1"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01111 - Plače in prispevki občinskih svetnikov</w:t>
      </w:r>
      <w:bookmarkStart w:id="80" w:name="PP_01111_A_144"/>
      <w:bookmarkEnd w:id="80"/>
    </w:p>
    <w:p w14:paraId="58C421F7" w14:textId="77777777" w:rsidR="006858CC" w:rsidRPr="000574C8"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0574C8">
        <w:rPr>
          <w:rFonts w:ascii="Times New Roman" w:eastAsia="Times New Roman" w:hAnsi="Times New Roman" w:cs="Times New Roman"/>
          <w:b/>
          <w:sz w:val="24"/>
          <w:szCs w:val="24"/>
        </w:rPr>
        <w:t xml:space="preserve">Vrednost: 19.633,43 € </w:t>
      </w:r>
    </w:p>
    <w:p w14:paraId="7757ECB3" w14:textId="77777777" w:rsidR="006858CC" w:rsidRPr="000574C8"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0574C8">
        <w:rPr>
          <w:rFonts w:ascii="Times New Roman" w:eastAsia="Times New Roman" w:hAnsi="Times New Roman" w:cs="Times New Roman"/>
          <w:b/>
          <w:i/>
          <w:sz w:val="24"/>
          <w:szCs w:val="24"/>
        </w:rPr>
        <w:t>Obrazložitev dejavnosti v okviru proračunske postavke</w:t>
      </w:r>
    </w:p>
    <w:p w14:paraId="0320856B" w14:textId="77777777" w:rsidR="006858CC" w:rsidRPr="000574C8"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0574C8">
        <w:rPr>
          <w:rFonts w:ascii="Times New Roman" w:eastAsia="Times New Roman" w:hAnsi="Times New Roman" w:cs="Times New Roman"/>
          <w:sz w:val="24"/>
          <w:szCs w:val="24"/>
        </w:rPr>
        <w:t>V predmetni proračunski postavki so planirani stroški za sejnine članom občinskega sveta, ki se izplačujejo glede na število izvedenih sej in prisotnost svetnikov na sejah občinskega sveta in na sejah komisij.  V letu 2021 je bilo izplačanih sejnin za 7 sej občinskega sveta.</w:t>
      </w:r>
    </w:p>
    <w:p w14:paraId="11AB0D0D" w14:textId="77777777" w:rsidR="006858CC" w:rsidRPr="000574C8"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0574C8">
        <w:rPr>
          <w:rFonts w:ascii="Times New Roman" w:eastAsia="Times New Roman" w:hAnsi="Times New Roman" w:cs="Times New Roman"/>
          <w:sz w:val="24"/>
          <w:szCs w:val="24"/>
        </w:rPr>
        <w:t xml:space="preserve">Zakon o lokalni samoupravi v 34. a členu določa, da članu občinskega sveta, razen podžupanu, pripada sejnina za udeležbo na seji občinskega sveta ali seji delovnega telesa občinskega sveta, pri čemer letni znesek sejnin, vključno s sejninami za seje delovnih teles občinskega sveta, ki se izplača posameznemu članu občinskega sveta, ne sme presegati 7,5% letne plače župana. </w:t>
      </w:r>
    </w:p>
    <w:p w14:paraId="6A206185" w14:textId="77777777" w:rsidR="006858CC" w:rsidRPr="000574C8" w:rsidRDefault="006858CC" w:rsidP="006858CC">
      <w:pPr>
        <w:jc w:val="both"/>
        <w:rPr>
          <w:rFonts w:ascii="Times New Roman" w:eastAsia="Times New Roman" w:hAnsi="Times New Roman" w:cs="Times New Roman"/>
          <w:sz w:val="24"/>
          <w:szCs w:val="24"/>
        </w:rPr>
      </w:pPr>
      <w:r w:rsidRPr="000574C8">
        <w:rPr>
          <w:rFonts w:ascii="Times New Roman" w:eastAsia="Times New Roman" w:hAnsi="Times New Roman" w:cs="Times New Roman"/>
          <w:sz w:val="24"/>
          <w:szCs w:val="24"/>
        </w:rPr>
        <w:t>     V letu 2021 je bilo porabljenih 19.633,43 €, kar predstavlja 98,7% načrtovanih sredstev.</w:t>
      </w:r>
    </w:p>
    <w:p w14:paraId="4E840511"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39C334D8"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01112 - Sejnine članov komisij, ki niso svetniki</w:t>
      </w:r>
      <w:bookmarkStart w:id="81" w:name="PP_01112_A_144"/>
      <w:bookmarkEnd w:id="81"/>
    </w:p>
    <w:p w14:paraId="04E25440" w14:textId="77777777" w:rsidR="006858CC" w:rsidRPr="000574C8"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0574C8">
        <w:rPr>
          <w:rFonts w:ascii="Times New Roman" w:eastAsia="Times New Roman" w:hAnsi="Times New Roman" w:cs="Times New Roman"/>
          <w:b/>
          <w:sz w:val="24"/>
          <w:szCs w:val="24"/>
        </w:rPr>
        <w:t xml:space="preserve">Vrednost: 2.158,76 €  </w:t>
      </w:r>
    </w:p>
    <w:p w14:paraId="79C6CAC0" w14:textId="77777777" w:rsidR="006858CC" w:rsidRPr="00A138B7"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5A5D2E18" w14:textId="77777777" w:rsidR="006858CC" w:rsidRPr="000574C8"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Za izplačilo nagrad članom delovnih teles občinskega sveta, ki niso člani občinskega sveta in za izplačilo nagrad članom komisij, ki jih imenuje župan, se smiselno uporabljajo določbe Pravilnika o plačah in drugih prejemkih občinskih funkcionarjev, članov delovnih teles občinskega sveta ter članov drugih organov v Občini Poljčane. V kolikor je </w:t>
      </w:r>
      <w:r w:rsidRPr="000574C8">
        <w:rPr>
          <w:rFonts w:ascii="Times New Roman" w:eastAsia="Times New Roman" w:hAnsi="Times New Roman" w:cs="Times New Roman"/>
          <w:sz w:val="24"/>
          <w:szCs w:val="24"/>
        </w:rPr>
        <w:t>član omenjenih komisij hkrati tudi javni uslužbenec občinske uprave, mu za opravljanje njegovega dela nagrada ne pripada.</w:t>
      </w:r>
    </w:p>
    <w:p w14:paraId="43BE42C8" w14:textId="77777777" w:rsidR="006858CC" w:rsidRPr="000574C8" w:rsidRDefault="006858CC" w:rsidP="006858CC">
      <w:pPr>
        <w:ind w:left="284"/>
        <w:jc w:val="both"/>
        <w:rPr>
          <w:rFonts w:ascii="Times New Roman" w:eastAsia="Times New Roman" w:hAnsi="Times New Roman" w:cs="Times New Roman"/>
          <w:sz w:val="24"/>
          <w:szCs w:val="24"/>
        </w:rPr>
      </w:pPr>
      <w:r w:rsidRPr="000574C8">
        <w:rPr>
          <w:rFonts w:ascii="Times New Roman" w:eastAsia="Times New Roman" w:hAnsi="Times New Roman" w:cs="Times New Roman"/>
          <w:sz w:val="24"/>
          <w:szCs w:val="24"/>
        </w:rPr>
        <w:lastRenderedPageBreak/>
        <w:t>V letu 2021 je bilo izplačanih sejnin članom komisij v višini 2.158,76 €, kar predstavlja 86,4% načrtovanih sredstev.</w:t>
      </w:r>
    </w:p>
    <w:p w14:paraId="7514DA5B" w14:textId="77777777" w:rsidR="006858CC" w:rsidRPr="00A138B7"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3C09BDE2" w14:textId="77777777" w:rsidR="006858CC" w:rsidRPr="000574C8" w:rsidRDefault="006858CC" w:rsidP="006858CC">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0574C8">
        <w:rPr>
          <w:rFonts w:ascii="Times New Roman" w:eastAsia="Times New Roman" w:hAnsi="Times New Roman" w:cs="Times New Roman"/>
          <w:b/>
          <w:iCs/>
          <w:sz w:val="24"/>
          <w:szCs w:val="24"/>
        </w:rPr>
        <w:t>01113 - Materialni stroški občinskega sveta</w:t>
      </w:r>
      <w:bookmarkStart w:id="82" w:name="PP_01113_A_144"/>
      <w:bookmarkEnd w:id="82"/>
    </w:p>
    <w:p w14:paraId="5CC6656F" w14:textId="77777777" w:rsidR="006858CC" w:rsidRPr="000574C8"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0574C8">
        <w:rPr>
          <w:rFonts w:ascii="Times New Roman" w:eastAsia="Times New Roman" w:hAnsi="Times New Roman" w:cs="Times New Roman"/>
          <w:b/>
          <w:sz w:val="24"/>
          <w:szCs w:val="24"/>
        </w:rPr>
        <w:t xml:space="preserve">Vrednost: </w:t>
      </w:r>
      <w:r w:rsidRPr="000574C8">
        <w:rPr>
          <w:rFonts w:ascii="Times New Roman" w:hAnsi="Times New Roman" w:cs="Times New Roman"/>
          <w:b/>
          <w:sz w:val="24"/>
          <w:szCs w:val="24"/>
        </w:rPr>
        <w:t>157,98 €</w:t>
      </w:r>
    </w:p>
    <w:p w14:paraId="422E4777" w14:textId="77777777" w:rsidR="006858CC" w:rsidRPr="000574C8"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0574C8">
        <w:rPr>
          <w:rFonts w:ascii="Times New Roman" w:eastAsia="Times New Roman" w:hAnsi="Times New Roman" w:cs="Times New Roman"/>
          <w:b/>
          <w:i/>
          <w:sz w:val="24"/>
          <w:szCs w:val="24"/>
        </w:rPr>
        <w:t>Obrazložitev dejavnosti v okviru proračunske postavke</w:t>
      </w:r>
    </w:p>
    <w:p w14:paraId="0478688A" w14:textId="77777777" w:rsidR="006858CC" w:rsidRPr="000574C8"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p>
    <w:p w14:paraId="1A4F347A" w14:textId="77777777" w:rsidR="006858CC" w:rsidRPr="000574C8" w:rsidRDefault="006858CC" w:rsidP="006858CC">
      <w:pPr>
        <w:ind w:left="284"/>
        <w:jc w:val="both"/>
        <w:rPr>
          <w:rFonts w:ascii="Times New Roman" w:eastAsia="Times New Roman" w:hAnsi="Times New Roman" w:cs="Times New Roman"/>
          <w:sz w:val="24"/>
          <w:szCs w:val="24"/>
        </w:rPr>
      </w:pPr>
      <w:r w:rsidRPr="000574C8">
        <w:rPr>
          <w:rFonts w:ascii="Times New Roman" w:eastAsia="Times New Roman" w:hAnsi="Times New Roman" w:cs="Times New Roman"/>
          <w:sz w:val="24"/>
          <w:szCs w:val="24"/>
        </w:rPr>
        <w:t>Na proračunski postavki so planirani materialni stroški za izvedbo sej občinskega sveta, stroški pokritja prevoza in izobraževanja, do katerih so upravičeni člani občinskega sveta in ostali člani delovnih teles občinskega sveta ter sredstva za plačilo računalniških storitev za potrebe delovanja občinskega sveta in njegovih delovnih teles.</w:t>
      </w:r>
    </w:p>
    <w:p w14:paraId="6B9CE497" w14:textId="77777777" w:rsidR="006858CC" w:rsidRPr="000574C8" w:rsidRDefault="006858CC" w:rsidP="006858CC">
      <w:pPr>
        <w:spacing w:after="0"/>
        <w:jc w:val="both"/>
        <w:rPr>
          <w:rFonts w:ascii="Times New Roman" w:hAnsi="Times New Roman" w:cs="Times New Roman"/>
          <w:sz w:val="24"/>
          <w:szCs w:val="24"/>
        </w:rPr>
      </w:pPr>
      <w:r w:rsidRPr="000574C8">
        <w:rPr>
          <w:rFonts w:ascii="Times New Roman" w:hAnsi="Times New Roman" w:cs="Times New Roman"/>
          <w:sz w:val="24"/>
          <w:szCs w:val="24"/>
        </w:rPr>
        <w:t xml:space="preserve">    V letu 2021 je bilo v ta namen porabljenih 10,2 % načrtovanih sredstev.</w:t>
      </w:r>
    </w:p>
    <w:p w14:paraId="7CFA5E80" w14:textId="77777777" w:rsidR="006858CC" w:rsidRPr="00097BFA"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color w:val="FF33CC"/>
          <w:sz w:val="24"/>
          <w:szCs w:val="24"/>
        </w:rPr>
      </w:pPr>
    </w:p>
    <w:p w14:paraId="2C085933" w14:textId="77777777" w:rsidR="006858CC" w:rsidRPr="00A138B7"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p>
    <w:p w14:paraId="5752C760" w14:textId="77777777" w:rsidR="006858CC" w:rsidRPr="00A138B7" w:rsidRDefault="006858CC" w:rsidP="006858CC">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01114 - Financiranje političnih strank</w:t>
      </w:r>
      <w:bookmarkStart w:id="83" w:name="PP_01114_A_144"/>
      <w:bookmarkEnd w:id="83"/>
    </w:p>
    <w:p w14:paraId="1DB7A384" w14:textId="77777777" w:rsidR="006858CC" w:rsidRPr="000574C8"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0574C8">
        <w:rPr>
          <w:rFonts w:ascii="Times New Roman" w:eastAsia="Times New Roman" w:hAnsi="Times New Roman" w:cs="Times New Roman"/>
          <w:b/>
          <w:sz w:val="24"/>
          <w:szCs w:val="24"/>
        </w:rPr>
        <w:t>Vrednost: 6.183,36 €</w:t>
      </w:r>
    </w:p>
    <w:p w14:paraId="2908B92D" w14:textId="77777777" w:rsidR="006858CC" w:rsidRPr="00A138B7"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4EB4ABFE" w14:textId="77777777" w:rsidR="006858CC" w:rsidRPr="00A138B7"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Zakon o političnih strankah (uradno prečiščeno besedilo ZPolS-UPB1, Uradni list RS, št. 100/05, 103/07, 99/13 in 46/14) v 26. členu določa, da lahko lokalne skupnosti, v skladu s tem zakonom, financirajo stranke. Pristojni organ občine lahko določi, da stranka, ki je kandidirala kandidatke oz. kandidate na zadnjih volitvah v občinski svet, dobi sredstva iz proračuna lokalne skupnosti sorazmerno številu glasov volivcev, ki jih je dobila na volitvah. Stranka lahko dobi sredstva iz proračuna lokalne skupnosti, če je dobila najmanj 50% glasov, potrebnih za izvolitev enega člana sveta lokalne skupnosti. Višina sredstev, namenjenih za delovanje političnih strank, se določi v proračunu občine za posamezno proračunsko leto. Pri opredelitvi višine sredstev se izhaja iz izhodišča, da ta ne sme presegati 0,6% sredstev, ki jih ima lokalna skupnost opredeljene po predpisih, ki urejajo financiranje občin in s katerimi lahko zagotovi izvajanje ustavnih in zakonskih nalog za to leto.</w:t>
      </w:r>
    </w:p>
    <w:p w14:paraId="04371568" w14:textId="77777777" w:rsidR="006858CC" w:rsidRPr="000574C8"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0574C8">
        <w:rPr>
          <w:rFonts w:ascii="Times New Roman" w:eastAsia="Times New Roman" w:hAnsi="Times New Roman" w:cs="Times New Roman"/>
          <w:sz w:val="24"/>
          <w:szCs w:val="24"/>
        </w:rPr>
        <w:t xml:space="preserve">Občinski svet Občine Poljčane je na svoji 3. redni seji dne 1. 2. 2011 sprejel Sklep o financiranju političnih strank iz proračuna Občine Poljčane. Na podlagi navedenega sklepa pripadajo političnim strankam sredstva iz proračuna lokalne skupnosti v višini 0,38 € mesečno za dobljen glas na volitvah za člane Občinskega sveta Občine Poljčane. Sredstva se strankam nakazujejo štirikrat letno, in sicer ob koncu vsakega četrtletja na njihove račune. Političnim strankam je bilo nakazanih 6.183,36 € sredstev, kar predstavlja 96,6% načrtovanih sredstev proračuna. </w:t>
      </w:r>
    </w:p>
    <w:p w14:paraId="503CD9FF" w14:textId="77777777" w:rsidR="006858CC" w:rsidRPr="00A138B7" w:rsidRDefault="006858CC" w:rsidP="006858CC">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01115 - Snemanje sej občinskega sveta</w:t>
      </w:r>
    </w:p>
    <w:p w14:paraId="4983F3B6" w14:textId="77777777" w:rsidR="006858CC" w:rsidRPr="000574C8"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0574C8">
        <w:rPr>
          <w:rFonts w:ascii="Times New Roman" w:eastAsia="Times New Roman" w:hAnsi="Times New Roman" w:cs="Times New Roman"/>
          <w:b/>
          <w:sz w:val="24"/>
          <w:szCs w:val="24"/>
        </w:rPr>
        <w:t>Vrednost: 7.932,14 €</w:t>
      </w:r>
    </w:p>
    <w:p w14:paraId="6629726B" w14:textId="77777777" w:rsidR="006858CC" w:rsidRPr="000574C8"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0574C8">
        <w:rPr>
          <w:rFonts w:ascii="Times New Roman" w:eastAsia="Times New Roman" w:hAnsi="Times New Roman" w:cs="Times New Roman"/>
          <w:b/>
          <w:i/>
          <w:sz w:val="24"/>
          <w:szCs w:val="24"/>
        </w:rPr>
        <w:lastRenderedPageBreak/>
        <w:t>Obrazložitev dejavnosti v okviru proračunske postavke</w:t>
      </w:r>
    </w:p>
    <w:p w14:paraId="5F1762E3" w14:textId="77777777" w:rsidR="006858CC" w:rsidRPr="000574C8" w:rsidRDefault="006858CC" w:rsidP="006858CC">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r w:rsidRPr="000574C8">
        <w:rPr>
          <w:rFonts w:ascii="Times New Roman" w:eastAsia="Times New Roman" w:hAnsi="Times New Roman" w:cs="Times New Roman"/>
          <w:sz w:val="24"/>
          <w:szCs w:val="24"/>
        </w:rPr>
        <w:t>V letu 2021 je bil nabavljen nov konferenčni sistemi (mikrofoni in centralna enota) za snemanje sej občinskega sveta v sejni sobi. V ta namen je bilo porabljenih 7.932,14 €, kar je 90,1% načrtovanih sredstev.</w:t>
      </w:r>
    </w:p>
    <w:p w14:paraId="07772A86" w14:textId="77777777" w:rsidR="00A56CCC" w:rsidRDefault="00A56CCC" w:rsidP="00A138B7">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p>
    <w:p w14:paraId="622BC17F" w14:textId="77777777" w:rsidR="00A56CCC" w:rsidRPr="00A138B7" w:rsidRDefault="00A56CCC" w:rsidP="00A138B7">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p>
    <w:p w14:paraId="3CCC6E9C" w14:textId="77777777" w:rsidR="009972AF" w:rsidRPr="009972AF" w:rsidRDefault="009972AF" w:rsidP="009972AF">
      <w:pPr>
        <w:keepNext/>
        <w:keepLines/>
        <w:numPr>
          <w:ilvl w:val="2"/>
          <w:numId w:val="0"/>
        </w:numPr>
        <w:spacing w:before="120" w:after="240" w:line="240" w:lineRule="auto"/>
        <w:ind w:left="2008" w:hanging="720"/>
        <w:outlineLvl w:val="2"/>
        <w:rPr>
          <w:rFonts w:ascii="Times New Roman" w:eastAsia="Times New Roman" w:hAnsi="Times New Roman" w:cs="Times New Roman"/>
          <w:b/>
          <w:iCs/>
          <w:spacing w:val="30"/>
          <w:sz w:val="24"/>
          <w:szCs w:val="24"/>
        </w:rPr>
      </w:pPr>
      <w:bookmarkStart w:id="84" w:name="_Toc98748309"/>
      <w:r w:rsidRPr="009972AF">
        <w:rPr>
          <w:rFonts w:ascii="Times New Roman" w:eastAsia="Times New Roman" w:hAnsi="Times New Roman" w:cs="Times New Roman"/>
          <w:b/>
          <w:iCs/>
          <w:spacing w:val="30"/>
          <w:sz w:val="24"/>
          <w:szCs w:val="24"/>
        </w:rPr>
        <w:t>3.2.2. PRORAČUNSKI UPORABNIK NADZORNI ODBOR</w:t>
      </w:r>
      <w:bookmarkEnd w:id="84"/>
    </w:p>
    <w:p w14:paraId="09BC2F17" w14:textId="77777777" w:rsidR="009972AF" w:rsidRPr="009972AF" w:rsidRDefault="009972AF" w:rsidP="009972AF">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r w:rsidRPr="009972AF">
        <w:rPr>
          <w:rFonts w:ascii="Times New Roman" w:eastAsia="Times New Roman" w:hAnsi="Times New Roman" w:cs="Times New Roman"/>
          <w:b/>
          <w:iCs/>
          <w:sz w:val="24"/>
          <w:szCs w:val="24"/>
        </w:rPr>
        <w:t>0203 - Fiskalni nadzor</w:t>
      </w:r>
    </w:p>
    <w:p w14:paraId="136745B9" w14:textId="77777777" w:rsidR="009972AF" w:rsidRPr="009972AF" w:rsidRDefault="009972AF" w:rsidP="009972AF">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r w:rsidRPr="009972AF">
        <w:rPr>
          <w:rFonts w:ascii="Times New Roman" w:eastAsia="Times New Roman" w:hAnsi="Times New Roman" w:cs="Times New Roman"/>
          <w:b/>
          <w:bCs/>
          <w:sz w:val="24"/>
          <w:szCs w:val="24"/>
        </w:rPr>
        <w:t>02039001 - Dejavnost nadzornega odbora</w:t>
      </w:r>
    </w:p>
    <w:p w14:paraId="7BEA7ECE" w14:textId="77777777" w:rsidR="009972AF" w:rsidRPr="009972AF" w:rsidRDefault="009972AF" w:rsidP="009972AF">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9972AF">
        <w:rPr>
          <w:rFonts w:ascii="Times New Roman" w:eastAsia="Times New Roman" w:hAnsi="Times New Roman" w:cs="Times New Roman"/>
          <w:b/>
          <w:i/>
          <w:sz w:val="24"/>
          <w:szCs w:val="24"/>
        </w:rPr>
        <w:t>Opis podprograma</w:t>
      </w:r>
    </w:p>
    <w:p w14:paraId="6E0F924E" w14:textId="77777777" w:rsidR="009972AF" w:rsidRPr="009972AF" w:rsidRDefault="009972AF" w:rsidP="009972AF">
      <w:pPr>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9972AF">
        <w:rPr>
          <w:rFonts w:ascii="Times New Roman" w:eastAsia="Times New Roman" w:hAnsi="Times New Roman" w:cs="Times New Roman"/>
          <w:sz w:val="24"/>
          <w:szCs w:val="24"/>
        </w:rPr>
        <w:t xml:space="preserve">Podprogram zajema sredstva za izplačilo nadomestila za nepoklicno opravljanje funkcije člana nadzornega odbora. Nadzorni odbor je najvišji organ nadzora javne porabe v občini, ki nadzira pravilnost in smotrnost njenega poslovanja. </w:t>
      </w:r>
    </w:p>
    <w:p w14:paraId="666CA2B6" w14:textId="77777777" w:rsidR="009972AF" w:rsidRPr="009972AF" w:rsidRDefault="009972AF" w:rsidP="009972AF">
      <w:pPr>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9972AF">
        <w:rPr>
          <w:rFonts w:ascii="Times New Roman" w:eastAsia="Times New Roman" w:hAnsi="Times New Roman" w:cs="Times New Roman"/>
          <w:sz w:val="24"/>
          <w:szCs w:val="24"/>
        </w:rPr>
        <w:t>Je neodvisen organ, ki v okviru svojih pristojnosti izvaja zlasti naslednje naloge:</w:t>
      </w:r>
      <w:r w:rsidRPr="009972AF">
        <w:rPr>
          <w:rFonts w:ascii="Times New Roman" w:eastAsia="Times New Roman" w:hAnsi="Times New Roman" w:cs="Times New Roman"/>
          <w:sz w:val="24"/>
          <w:szCs w:val="24"/>
        </w:rPr>
        <w:br/>
        <w:t>- opravlja nadzor nad razpolaganjem s premoženjem občine,</w:t>
      </w:r>
      <w:r w:rsidRPr="009972AF">
        <w:rPr>
          <w:rFonts w:ascii="Times New Roman" w:eastAsia="Times New Roman" w:hAnsi="Times New Roman" w:cs="Times New Roman"/>
          <w:sz w:val="24"/>
          <w:szCs w:val="24"/>
        </w:rPr>
        <w:br/>
        <w:t>- nadzoruje namenskost in smotrnost porabe proračunskih sredstev,</w:t>
      </w:r>
      <w:r w:rsidRPr="009972AF">
        <w:rPr>
          <w:rFonts w:ascii="Times New Roman" w:eastAsia="Times New Roman" w:hAnsi="Times New Roman" w:cs="Times New Roman"/>
          <w:sz w:val="24"/>
          <w:szCs w:val="24"/>
        </w:rPr>
        <w:br/>
        <w:t>- nadzoruje finančno poslovanje uporabnikov proračunskih sredstev.</w:t>
      </w:r>
    </w:p>
    <w:p w14:paraId="70AAFB01" w14:textId="77777777" w:rsidR="009972AF" w:rsidRPr="001B7FF4" w:rsidRDefault="009972AF" w:rsidP="009972AF">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1B7FF4">
        <w:rPr>
          <w:rFonts w:ascii="Times New Roman" w:eastAsia="Times New Roman" w:hAnsi="Times New Roman" w:cs="Times New Roman"/>
          <w:b/>
          <w:iCs/>
          <w:sz w:val="24"/>
          <w:szCs w:val="24"/>
        </w:rPr>
        <w:t>02311 - Delo nadzornega odbora</w:t>
      </w:r>
    </w:p>
    <w:p w14:paraId="10EBFD78" w14:textId="77777777" w:rsidR="006858CC" w:rsidRPr="001B7FF4"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1B7FF4">
        <w:rPr>
          <w:rFonts w:ascii="Times New Roman" w:eastAsia="Times New Roman" w:hAnsi="Times New Roman" w:cs="Times New Roman"/>
          <w:b/>
          <w:sz w:val="24"/>
          <w:szCs w:val="24"/>
        </w:rPr>
        <w:t>Vrednost: 2.769,26 €</w:t>
      </w:r>
    </w:p>
    <w:p w14:paraId="4867973F" w14:textId="77777777" w:rsidR="006858CC" w:rsidRPr="001B7FF4"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1B7FF4">
        <w:rPr>
          <w:rFonts w:ascii="Times New Roman" w:eastAsia="Times New Roman" w:hAnsi="Times New Roman" w:cs="Times New Roman"/>
          <w:b/>
          <w:i/>
          <w:sz w:val="24"/>
          <w:szCs w:val="24"/>
        </w:rPr>
        <w:t>Obrazložitev dejavnosti v okviru proračunske postavke</w:t>
      </w:r>
    </w:p>
    <w:p w14:paraId="49221DA2" w14:textId="77777777" w:rsidR="006858CC" w:rsidRPr="001B7FF4"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1B7FF4">
        <w:rPr>
          <w:rFonts w:ascii="Times New Roman" w:eastAsia="Times New Roman" w:hAnsi="Times New Roman" w:cs="Times New Roman"/>
          <w:sz w:val="24"/>
          <w:szCs w:val="24"/>
        </w:rPr>
        <w:t xml:space="preserve">Nadzorni odbor Občine Poljčane šteje pet članov. V skladu s Pravilnikom o plačah in drugih prejemkih občinskih funkcionarjev, članov delovnih teles občinskega sveta ter članov drugih organov v Občini Poljčane, imajo člani nadzornega odbora pravico do nagrade za opravljanje svoje funkcije. Osnova za izplačilo nagrad članom nadzornega odbora je mesečna plača župana za poklicno opravljanje funkcije, brez dodatke za delovno dobo. Članu nadzornega odbora pripada nagrada za sejo nadzornega odbora, če se je seje udeležil in je na njej prisoten vsaj tri četrtine časa trajanja seje. Če je član nadzornega odbora prisoten na seji vsaj polovico trajanja seje, mu pripada polovičen znesek nagrade. Če je član nadzornega odbora na seji prisoten manj kot polovico časa trajanja seje, mu nagrada ne pripada. V primeru prekinjene seje, se za nadaljevanje seje nagrada ne izplača. Za dopisno sejo se nagrada ne izplačuje. </w:t>
      </w:r>
    </w:p>
    <w:p w14:paraId="3CD7B036" w14:textId="77777777" w:rsidR="006858CC" w:rsidRPr="001B7FF4"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1B7FF4">
        <w:rPr>
          <w:rFonts w:ascii="Times New Roman" w:hAnsi="Times New Roman"/>
          <w:sz w:val="24"/>
          <w:szCs w:val="24"/>
        </w:rPr>
        <w:t xml:space="preserve">Člani nadzornega odbora so opravili 4 redne in eno dopisno sejo. Izplačane so jim bile nagrade za opravljanje funkcije, za kar je bilo porabljenih 2.769,26 EUR, </w:t>
      </w:r>
      <w:r w:rsidRPr="001B7FF4">
        <w:rPr>
          <w:rFonts w:ascii="Times New Roman" w:eastAsia="Times New Roman" w:hAnsi="Times New Roman" w:cs="Times New Roman"/>
          <w:sz w:val="24"/>
          <w:szCs w:val="24"/>
        </w:rPr>
        <w:t>kar predstavlja 54,8 % načrtovanih sredstev.</w:t>
      </w:r>
    </w:p>
    <w:p w14:paraId="4A52F183" w14:textId="1858E96B"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25FF65D8" w14:textId="51F2DD3E" w:rsidR="001B7FF4" w:rsidRDefault="001B7FF4"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6D1E8231" w14:textId="51BC1EC9" w:rsidR="001B7FF4" w:rsidRDefault="001B7FF4"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38F5E335" w14:textId="47B4A1A8" w:rsidR="001B7FF4" w:rsidRDefault="001B7FF4"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77AA8FB5" w14:textId="77777777" w:rsidR="001B7FF4" w:rsidRDefault="001B7FF4"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6B080355" w14:textId="77777777" w:rsidR="009972AF" w:rsidRPr="009972AF" w:rsidRDefault="009972AF" w:rsidP="009972AF">
      <w:pPr>
        <w:keepNext/>
        <w:keepLines/>
        <w:numPr>
          <w:ilvl w:val="2"/>
          <w:numId w:val="0"/>
        </w:numPr>
        <w:spacing w:before="120" w:after="240" w:line="240" w:lineRule="auto"/>
        <w:ind w:left="2008" w:hanging="720"/>
        <w:outlineLvl w:val="2"/>
        <w:rPr>
          <w:rFonts w:ascii="Times New Roman" w:eastAsia="Times New Roman" w:hAnsi="Times New Roman" w:cs="Times New Roman"/>
          <w:b/>
          <w:iCs/>
          <w:spacing w:val="30"/>
          <w:sz w:val="24"/>
          <w:szCs w:val="24"/>
        </w:rPr>
      </w:pPr>
      <w:bookmarkStart w:id="85" w:name="_Toc98748310"/>
      <w:r w:rsidRPr="009972AF">
        <w:rPr>
          <w:rFonts w:ascii="Times New Roman" w:eastAsia="Times New Roman" w:hAnsi="Times New Roman" w:cs="Times New Roman"/>
          <w:b/>
          <w:iCs/>
          <w:spacing w:val="30"/>
          <w:sz w:val="24"/>
          <w:szCs w:val="24"/>
        </w:rPr>
        <w:lastRenderedPageBreak/>
        <w:t>3.2.3. PRORAČUNSKI UPORABNIK ŽUPAN</w:t>
      </w:r>
      <w:bookmarkEnd w:id="85"/>
    </w:p>
    <w:p w14:paraId="2D74BE6E" w14:textId="77777777" w:rsidR="009972AF" w:rsidRDefault="009972AF"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72BA40D3"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86" w:name="_Toc409441044"/>
      <w:bookmarkStart w:id="87" w:name="_Toc468790942"/>
      <w:r w:rsidRPr="00A138B7">
        <w:rPr>
          <w:rFonts w:ascii="Times New Roman" w:eastAsia="Times New Roman" w:hAnsi="Times New Roman" w:cs="Times New Roman"/>
          <w:b/>
          <w:bCs/>
          <w:sz w:val="24"/>
          <w:szCs w:val="24"/>
        </w:rPr>
        <w:t>01019003 - Dejavnost župana in podžupanov</w:t>
      </w:r>
      <w:bookmarkStart w:id="88" w:name="PPR_01019003_A_144"/>
      <w:bookmarkEnd w:id="86"/>
      <w:bookmarkEnd w:id="87"/>
      <w:bookmarkEnd w:id="88"/>
    </w:p>
    <w:p w14:paraId="6E55C7B3"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6BDB1157"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delovanje župana in podžupana. Župan je organ občine, ki predstavlja in zastopa občino. Njegove naloge so določene v Zakonu o lokalni samoupravi in statutu občine. Svojo funkcijo lahko opravlja poklicno ali nepoklicno. Občinskemu svetu predlaga v sprejem proračun občine, rebalans, zaključni račun ter odloke in druge akte iz pristojnosti občinskega sveta. Župan imenuje in razrešuje podžupana izmed članov občinskega sveta, skrbi za izvajanje odločitev občinskega sveta in objavo sprejetih predpisov. Je odredbodajalec za vsa področja in odgovoren za izvrševanje celotnega proračuna.</w:t>
      </w:r>
    </w:p>
    <w:p w14:paraId="4E35256D" w14:textId="77777777" w:rsidR="00A138B7" w:rsidRPr="001B7FF4"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1B7FF4">
        <w:rPr>
          <w:rFonts w:ascii="Times New Roman" w:eastAsia="Times New Roman" w:hAnsi="Times New Roman" w:cs="Times New Roman"/>
          <w:b/>
          <w:iCs/>
          <w:sz w:val="24"/>
          <w:szCs w:val="24"/>
        </w:rPr>
        <w:t>01131 - Plača župana in podžupana</w:t>
      </w:r>
      <w:bookmarkStart w:id="89" w:name="PP_01131_A_144"/>
      <w:bookmarkEnd w:id="89"/>
    </w:p>
    <w:p w14:paraId="6C189993" w14:textId="77777777" w:rsidR="006858CC" w:rsidRPr="001B7FF4"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1B7FF4">
        <w:rPr>
          <w:rFonts w:ascii="Times New Roman" w:eastAsia="Times New Roman" w:hAnsi="Times New Roman" w:cs="Times New Roman"/>
          <w:b/>
          <w:sz w:val="24"/>
          <w:szCs w:val="24"/>
        </w:rPr>
        <w:t>Vrednost: 56.033,35 €</w:t>
      </w:r>
    </w:p>
    <w:p w14:paraId="06C8823C" w14:textId="77777777" w:rsidR="006858CC" w:rsidRPr="001B7FF4"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1B7FF4">
        <w:rPr>
          <w:rFonts w:ascii="Times New Roman" w:eastAsia="Times New Roman" w:hAnsi="Times New Roman" w:cs="Times New Roman"/>
          <w:b/>
          <w:i/>
          <w:sz w:val="24"/>
          <w:szCs w:val="24"/>
        </w:rPr>
        <w:t>Obrazložitev dejavnosti v okviru proračunske postavke</w:t>
      </w:r>
    </w:p>
    <w:p w14:paraId="5538E594" w14:textId="77777777" w:rsidR="006858CC" w:rsidRPr="001B7FF4"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1B7FF4">
        <w:rPr>
          <w:rFonts w:ascii="Times New Roman" w:eastAsia="Times New Roman" w:hAnsi="Times New Roman" w:cs="Times New Roman"/>
          <w:sz w:val="24"/>
          <w:szCs w:val="24"/>
        </w:rPr>
        <w:t xml:space="preserve">Plače funkcionarjev se izplačujejo v skladu z Zakonom o lokalni samoupravi in Zakonom o sistemu plač v javnem sektorju. Na podlagi določil Zakona o sistemu plač v javnem sektorju je funkcija župana Občine Poljčane, na podlagi števila prebivalcev, uvrščena v VI. skupino občin, kjer je določen 49. plačni razred. V skladu z Zakonom o lokalni samoupravi lahko opravlja župan svojo funkcijo bodisi profesionalno ali neprofesionalno. Župan občine Poljčane opravlja funkcijo profesionalno, zato mu poleg zgoraj določene plače pripada še dodatek na minulo delo v višini 0,3 % od osnovne plače za vsako zaključeno leto delovne dobe. </w:t>
      </w:r>
    </w:p>
    <w:p w14:paraId="02CC37EF" w14:textId="77777777" w:rsidR="006858CC" w:rsidRPr="001B7FF4"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1B7FF4">
        <w:rPr>
          <w:rFonts w:ascii="Times New Roman" w:eastAsia="Times New Roman" w:hAnsi="Times New Roman" w:cs="Times New Roman"/>
          <w:sz w:val="24"/>
          <w:szCs w:val="24"/>
        </w:rPr>
        <w:t xml:space="preserve">V planirani obseg sredstev za plačo župana in podžupana, kateri svojo funkcijo opravlja nepoklicno, so za leto 2021 vštete vse zakonsko določene obveznosti delodajalca glede poravnavanja obveznosti iz naslova pravic, ki izhajajo iz sklenjenega delovnega razmerja in predpisanih prispevkov ter dajatev. </w:t>
      </w:r>
    </w:p>
    <w:p w14:paraId="6F8A8524" w14:textId="77777777" w:rsidR="006858CC" w:rsidRPr="001B7FF4"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1B7FF4">
        <w:rPr>
          <w:rFonts w:ascii="Times New Roman" w:eastAsia="Times New Roman" w:hAnsi="Times New Roman" w:cs="Times New Roman"/>
          <w:sz w:val="24"/>
          <w:szCs w:val="24"/>
        </w:rPr>
        <w:t>V letu 2021 je bilo porabljenih 98,3% načrtovanih sredstev.</w:t>
      </w:r>
    </w:p>
    <w:p w14:paraId="3022B490" w14:textId="77777777" w:rsidR="006858CC" w:rsidRPr="00637FA9"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3E75B3E2" w14:textId="77777777" w:rsidR="006858CC" w:rsidRPr="00637FA9" w:rsidRDefault="006858CC" w:rsidP="006858CC">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637FA9">
        <w:rPr>
          <w:rFonts w:ascii="Times New Roman" w:eastAsia="Times New Roman" w:hAnsi="Times New Roman" w:cs="Times New Roman"/>
          <w:b/>
          <w:iCs/>
          <w:sz w:val="24"/>
          <w:szCs w:val="24"/>
        </w:rPr>
        <w:t>01132 - Materialni stroški župana</w:t>
      </w:r>
      <w:bookmarkStart w:id="90" w:name="PP_01132_A_144"/>
      <w:bookmarkEnd w:id="90"/>
    </w:p>
    <w:p w14:paraId="4482A816" w14:textId="77777777" w:rsidR="006858CC" w:rsidRPr="00637FA9"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637FA9">
        <w:rPr>
          <w:rFonts w:ascii="Times New Roman" w:eastAsia="Times New Roman" w:hAnsi="Times New Roman" w:cs="Times New Roman"/>
          <w:b/>
          <w:sz w:val="24"/>
          <w:szCs w:val="24"/>
        </w:rPr>
        <w:t xml:space="preserve">Vrednost: 1.921,56 € </w:t>
      </w:r>
    </w:p>
    <w:p w14:paraId="63773CAA" w14:textId="77777777" w:rsidR="006858CC" w:rsidRPr="00637FA9"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637FA9">
        <w:rPr>
          <w:rFonts w:ascii="Times New Roman" w:eastAsia="Times New Roman" w:hAnsi="Times New Roman" w:cs="Times New Roman"/>
          <w:b/>
          <w:i/>
          <w:sz w:val="24"/>
          <w:szCs w:val="24"/>
        </w:rPr>
        <w:t>Obrazložitev dejavnosti v okviru proračunske postavke</w:t>
      </w:r>
    </w:p>
    <w:p w14:paraId="705F3C71" w14:textId="77777777" w:rsidR="006858CC" w:rsidRPr="00637FA9" w:rsidRDefault="006858CC" w:rsidP="006858CC">
      <w:pPr>
        <w:ind w:left="284"/>
        <w:jc w:val="both"/>
        <w:rPr>
          <w:rFonts w:ascii="Times New Roman" w:eastAsia="Times New Roman" w:hAnsi="Times New Roman" w:cs="Times New Roman"/>
          <w:sz w:val="24"/>
          <w:szCs w:val="24"/>
        </w:rPr>
      </w:pPr>
      <w:r w:rsidRPr="00637FA9">
        <w:rPr>
          <w:rFonts w:ascii="Times New Roman" w:eastAsia="Times New Roman" w:hAnsi="Times New Roman" w:cs="Times New Roman"/>
          <w:sz w:val="24"/>
          <w:szCs w:val="24"/>
        </w:rPr>
        <w:t xml:space="preserve">V letu 2021 so bili realizirani stroški objav v medijih, potni stroški službenih potovanj župana in reprezentanca, ki se nanaša na novoletno obdarovanje občinskih funkcionarjev, zaposlenih v občinski upravi in poslovnih partnerjev. Porabljena vrednost predstavlja 43,1% načrtovanih sredstev. </w:t>
      </w:r>
    </w:p>
    <w:p w14:paraId="109EB077" w14:textId="77777777" w:rsidR="006858CC" w:rsidRDefault="006858CC" w:rsidP="006858CC">
      <w:pPr>
        <w:ind w:left="284"/>
        <w:jc w:val="both"/>
        <w:rPr>
          <w:rFonts w:ascii="Times New Roman" w:eastAsia="Times New Roman" w:hAnsi="Times New Roman" w:cs="Times New Roman"/>
          <w:color w:val="FF0000"/>
          <w:sz w:val="24"/>
          <w:szCs w:val="24"/>
        </w:rPr>
      </w:pPr>
    </w:p>
    <w:p w14:paraId="033FA0E1" w14:textId="77777777" w:rsidR="0014399B" w:rsidRDefault="0014399B" w:rsidP="00A56CCC">
      <w:pPr>
        <w:ind w:left="284"/>
        <w:jc w:val="both"/>
        <w:rPr>
          <w:rFonts w:ascii="Times New Roman" w:eastAsia="Times New Roman" w:hAnsi="Times New Roman" w:cs="Times New Roman"/>
          <w:color w:val="FF0000"/>
          <w:sz w:val="24"/>
          <w:szCs w:val="24"/>
        </w:rPr>
      </w:pPr>
    </w:p>
    <w:p w14:paraId="2B4D7942" w14:textId="77777777" w:rsidR="0014399B" w:rsidRPr="00A138B7" w:rsidRDefault="0014399B" w:rsidP="0014399B">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lastRenderedPageBreak/>
        <w:t>04 - SKUPNE ADMINISTRATIVNE SLUŽBE IN SPLOŠNE JAVNE STORITVE</w:t>
      </w:r>
    </w:p>
    <w:p w14:paraId="56319D9C" w14:textId="77777777" w:rsidR="0014399B" w:rsidRPr="00A138B7" w:rsidRDefault="0014399B" w:rsidP="0014399B">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0401 - Kadrovska uprava</w:t>
      </w:r>
    </w:p>
    <w:p w14:paraId="48785232" w14:textId="77777777" w:rsidR="0014399B" w:rsidRPr="00A138B7" w:rsidRDefault="0014399B" w:rsidP="0014399B">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r w:rsidRPr="00A138B7">
        <w:rPr>
          <w:rFonts w:ascii="Times New Roman" w:eastAsia="Times New Roman" w:hAnsi="Times New Roman" w:cs="Times New Roman"/>
          <w:b/>
          <w:bCs/>
          <w:sz w:val="24"/>
          <w:szCs w:val="24"/>
        </w:rPr>
        <w:t>04019001 - Vodenje kadrovskih zadev</w:t>
      </w:r>
    </w:p>
    <w:p w14:paraId="4AF630EA" w14:textId="77777777" w:rsidR="0014399B" w:rsidRPr="00A138B7" w:rsidRDefault="0014399B" w:rsidP="0014399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61BF584C" w14:textId="77777777" w:rsidR="0014399B" w:rsidRPr="00A138B7" w:rsidRDefault="0014399B" w:rsidP="0014399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V okviru podprograma so planirana sredstva v skladu z določili Odloka o priznanjih Občine Poljčane. Po predhodno izvedenem javnem razpisu in na podlagi navedenega odloka občina podeljuje priznanja zasluženim občanom, podjetjem in drugim organizacijam ter skupnostim, zavodom in društvom, ki imajo bivališče in sedež v Občini Poljčane, za njihove dosežke, ki prispevajo k boljšemu življenju občanov in imajo pomen za razvoj in ugled občine na gospodarskem, kulturnem, turističnem, ekološkem, humanitarnem, zdravstvenem, vzgojno-izobraževalnem, športnem in drugih področjih.</w:t>
      </w:r>
    </w:p>
    <w:p w14:paraId="04AB4CE8" w14:textId="77777777" w:rsidR="0014399B" w:rsidRPr="00637FA9" w:rsidRDefault="0014399B" w:rsidP="0014399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637FA9">
        <w:rPr>
          <w:rFonts w:ascii="Times New Roman" w:eastAsia="Times New Roman" w:hAnsi="Times New Roman" w:cs="Times New Roman"/>
          <w:b/>
          <w:iCs/>
          <w:sz w:val="24"/>
          <w:szCs w:val="24"/>
        </w:rPr>
        <w:t>04111 - Nagrade in priznanja</w:t>
      </w:r>
    </w:p>
    <w:p w14:paraId="3AB205F9" w14:textId="45F092FE" w:rsidR="0014399B" w:rsidRPr="00637FA9" w:rsidRDefault="0014399B" w:rsidP="0014399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637FA9">
        <w:rPr>
          <w:rFonts w:ascii="Times New Roman" w:eastAsia="Times New Roman" w:hAnsi="Times New Roman" w:cs="Times New Roman"/>
          <w:b/>
          <w:sz w:val="24"/>
          <w:szCs w:val="24"/>
        </w:rPr>
        <w:t xml:space="preserve">Vrednost: </w:t>
      </w:r>
      <w:r w:rsidR="00DA4729" w:rsidRPr="00637FA9">
        <w:rPr>
          <w:rFonts w:ascii="Times New Roman" w:eastAsia="Times New Roman" w:hAnsi="Times New Roman" w:cs="Times New Roman"/>
          <w:b/>
          <w:sz w:val="24"/>
          <w:szCs w:val="24"/>
        </w:rPr>
        <w:t>4.368,67</w:t>
      </w:r>
      <w:r w:rsidR="00AF540A">
        <w:rPr>
          <w:rFonts w:ascii="Times New Roman" w:eastAsia="Times New Roman" w:hAnsi="Times New Roman" w:cs="Times New Roman"/>
          <w:b/>
          <w:sz w:val="24"/>
          <w:szCs w:val="24"/>
        </w:rPr>
        <w:t xml:space="preserve"> €</w:t>
      </w:r>
    </w:p>
    <w:p w14:paraId="5A9BE2F1" w14:textId="6663E26A" w:rsidR="0014399B" w:rsidRPr="00637FA9" w:rsidRDefault="0014399B" w:rsidP="0014399B">
      <w:pPr>
        <w:spacing w:line="240" w:lineRule="auto"/>
        <w:ind w:left="284"/>
        <w:jc w:val="both"/>
        <w:rPr>
          <w:rFonts w:ascii="Times New Roman" w:hAnsi="Times New Roman" w:cs="Times New Roman"/>
          <w:sz w:val="24"/>
          <w:szCs w:val="24"/>
        </w:rPr>
      </w:pPr>
      <w:r w:rsidRPr="00637FA9">
        <w:rPr>
          <w:rFonts w:ascii="Times New Roman" w:hAnsi="Times New Roman" w:cs="Times New Roman"/>
          <w:sz w:val="24"/>
          <w:szCs w:val="24"/>
        </w:rPr>
        <w:t>V letu 202</w:t>
      </w:r>
      <w:r w:rsidR="00DA4729" w:rsidRPr="00637FA9">
        <w:rPr>
          <w:rFonts w:ascii="Times New Roman" w:hAnsi="Times New Roman" w:cs="Times New Roman"/>
          <w:sz w:val="24"/>
          <w:szCs w:val="24"/>
        </w:rPr>
        <w:t>1</w:t>
      </w:r>
      <w:r w:rsidRPr="00637FA9">
        <w:rPr>
          <w:rFonts w:ascii="Times New Roman" w:hAnsi="Times New Roman" w:cs="Times New Roman"/>
          <w:sz w:val="24"/>
          <w:szCs w:val="24"/>
        </w:rPr>
        <w:t xml:space="preserve"> so bila skladno s prejetim Odlokom o priznanjih Občine Poljčane na podlagi sklepa občinskega sveta podeljene občinske nagrade in priznanja, za katere smo izplačali 3.</w:t>
      </w:r>
      <w:r w:rsidR="00DA4729" w:rsidRPr="00637FA9">
        <w:rPr>
          <w:rFonts w:ascii="Times New Roman" w:hAnsi="Times New Roman" w:cs="Times New Roman"/>
          <w:sz w:val="24"/>
          <w:szCs w:val="24"/>
        </w:rPr>
        <w:t>144,19</w:t>
      </w:r>
      <w:r w:rsidRPr="00637FA9">
        <w:rPr>
          <w:rFonts w:ascii="Times New Roman" w:hAnsi="Times New Roman" w:cs="Times New Roman"/>
          <w:sz w:val="24"/>
          <w:szCs w:val="24"/>
        </w:rPr>
        <w:t xml:space="preserve"> € denarnih nagrad (1 x zahvalna listina, </w:t>
      </w:r>
      <w:r w:rsidR="00DA4729" w:rsidRPr="00637FA9">
        <w:rPr>
          <w:rFonts w:ascii="Times New Roman" w:hAnsi="Times New Roman" w:cs="Times New Roman"/>
          <w:sz w:val="24"/>
          <w:szCs w:val="24"/>
        </w:rPr>
        <w:t>1</w:t>
      </w:r>
      <w:r w:rsidRPr="00637FA9">
        <w:rPr>
          <w:rFonts w:ascii="Times New Roman" w:hAnsi="Times New Roman" w:cs="Times New Roman"/>
          <w:sz w:val="24"/>
          <w:szCs w:val="24"/>
        </w:rPr>
        <w:t xml:space="preserve"> x priznanje občine Poljčane, 1 x najboljša športnica, 1 x najboljši športnik, </w:t>
      </w:r>
      <w:r w:rsidR="00DA4729" w:rsidRPr="00637FA9">
        <w:rPr>
          <w:rFonts w:ascii="Times New Roman" w:hAnsi="Times New Roman" w:cs="Times New Roman"/>
          <w:sz w:val="24"/>
          <w:szCs w:val="24"/>
        </w:rPr>
        <w:t>10</w:t>
      </w:r>
      <w:r w:rsidRPr="00637FA9">
        <w:rPr>
          <w:rFonts w:ascii="Times New Roman" w:hAnsi="Times New Roman" w:cs="Times New Roman"/>
          <w:sz w:val="24"/>
          <w:szCs w:val="24"/>
        </w:rPr>
        <w:t xml:space="preserve"> x županova petica). Preostala sredstva so bila porabljena za izdelavo plaket in listin, simbolično pogostitev ob podelitvi županove petice in vpis imen v knjigo nagrajencev (kaligrafija). </w:t>
      </w:r>
    </w:p>
    <w:p w14:paraId="295E2E50" w14:textId="557F6F38" w:rsidR="0014399B" w:rsidRPr="00637FA9" w:rsidRDefault="0014399B" w:rsidP="0014399B">
      <w:pPr>
        <w:overflowPunct w:val="0"/>
        <w:autoSpaceDE w:val="0"/>
        <w:autoSpaceDN w:val="0"/>
        <w:adjustRightInd w:val="0"/>
        <w:spacing w:before="60" w:after="120" w:line="240" w:lineRule="auto"/>
        <w:ind w:left="284"/>
        <w:jc w:val="both"/>
        <w:rPr>
          <w:rFonts w:ascii="Times New Roman" w:eastAsia="Times New Roman" w:hAnsi="Times New Roman" w:cs="Times New Roman"/>
          <w:b/>
          <w:sz w:val="24"/>
          <w:szCs w:val="24"/>
        </w:rPr>
      </w:pPr>
      <w:r w:rsidRPr="00637FA9">
        <w:rPr>
          <w:rFonts w:ascii="Times New Roman" w:hAnsi="Times New Roman" w:cs="Times New Roman"/>
          <w:sz w:val="24"/>
          <w:szCs w:val="24"/>
        </w:rPr>
        <w:t xml:space="preserve">Skupno je bilo porabljenih </w:t>
      </w:r>
      <w:r w:rsidR="00DA4729" w:rsidRPr="00637FA9">
        <w:rPr>
          <w:rFonts w:ascii="Times New Roman" w:hAnsi="Times New Roman" w:cs="Times New Roman"/>
          <w:sz w:val="24"/>
          <w:szCs w:val="24"/>
        </w:rPr>
        <w:t>4.368,67</w:t>
      </w:r>
      <w:r w:rsidRPr="00637FA9">
        <w:rPr>
          <w:rFonts w:ascii="Times New Roman" w:eastAsia="Times New Roman" w:hAnsi="Times New Roman" w:cs="Times New Roman"/>
          <w:sz w:val="24"/>
          <w:szCs w:val="24"/>
        </w:rPr>
        <w:t xml:space="preserve"> </w:t>
      </w:r>
      <w:r w:rsidRPr="00637FA9">
        <w:rPr>
          <w:rFonts w:ascii="Times New Roman" w:hAnsi="Times New Roman" w:cs="Times New Roman"/>
          <w:sz w:val="24"/>
          <w:szCs w:val="24"/>
        </w:rPr>
        <w:t xml:space="preserve">€, kar predstavlja </w:t>
      </w:r>
      <w:r w:rsidR="00DA4729" w:rsidRPr="00637FA9">
        <w:rPr>
          <w:rFonts w:ascii="Times New Roman" w:hAnsi="Times New Roman" w:cs="Times New Roman"/>
          <w:sz w:val="24"/>
          <w:szCs w:val="24"/>
        </w:rPr>
        <w:t>53,3</w:t>
      </w:r>
      <w:r w:rsidRPr="00637FA9">
        <w:rPr>
          <w:rFonts w:ascii="Times New Roman" w:hAnsi="Times New Roman" w:cs="Times New Roman"/>
          <w:sz w:val="24"/>
          <w:szCs w:val="24"/>
        </w:rPr>
        <w:t xml:space="preserve">% načrtovanih sredstev rebalansa. </w:t>
      </w:r>
    </w:p>
    <w:p w14:paraId="1D238915" w14:textId="77777777" w:rsidR="0014399B" w:rsidRPr="00A138B7" w:rsidRDefault="0014399B" w:rsidP="0014399B">
      <w:pPr>
        <w:overflowPunct w:val="0"/>
        <w:autoSpaceDE w:val="0"/>
        <w:autoSpaceDN w:val="0"/>
        <w:adjustRightInd w:val="0"/>
        <w:spacing w:before="60" w:after="120" w:line="240" w:lineRule="auto"/>
        <w:rPr>
          <w:rFonts w:ascii="Times New Roman" w:eastAsia="Times New Roman" w:hAnsi="Times New Roman" w:cs="Times New Roman"/>
          <w:sz w:val="24"/>
          <w:szCs w:val="24"/>
        </w:rPr>
      </w:pPr>
    </w:p>
    <w:p w14:paraId="774EB22F" w14:textId="77777777" w:rsidR="0014399B" w:rsidRPr="00A138B7" w:rsidRDefault="0014399B" w:rsidP="0014399B">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0403 - Druge skupne administrativne službe</w:t>
      </w:r>
    </w:p>
    <w:p w14:paraId="219C832C" w14:textId="77777777" w:rsidR="0014399B" w:rsidRPr="00A138B7" w:rsidRDefault="0014399B" w:rsidP="0014399B">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r w:rsidRPr="00A138B7">
        <w:rPr>
          <w:rFonts w:ascii="Times New Roman" w:eastAsia="Times New Roman" w:hAnsi="Times New Roman" w:cs="Times New Roman"/>
          <w:b/>
          <w:bCs/>
          <w:sz w:val="24"/>
          <w:szCs w:val="24"/>
        </w:rPr>
        <w:t>04039002 - Izvedba protokolarnih dogodkov</w:t>
      </w:r>
    </w:p>
    <w:p w14:paraId="0C60FF3C" w14:textId="77777777" w:rsidR="0014399B" w:rsidRPr="00A138B7" w:rsidRDefault="0014399B" w:rsidP="0014399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002C68E2" w14:textId="77777777" w:rsidR="0014399B" w:rsidRPr="00A138B7" w:rsidRDefault="0014399B" w:rsidP="0014399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V podprogramu so zajeta sredstva za izvajanje protokolarnih zadev in posameznih drugih prireditev, ki jih poleg občine izvajajo društva, javni zavodi in druge neprofitne organizacije.</w:t>
      </w:r>
    </w:p>
    <w:p w14:paraId="42C04F89" w14:textId="77777777" w:rsidR="0014399B" w:rsidRPr="007B0867" w:rsidRDefault="0014399B" w:rsidP="0014399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7B0867">
        <w:rPr>
          <w:rFonts w:ascii="Times New Roman" w:eastAsia="Times New Roman" w:hAnsi="Times New Roman" w:cs="Times New Roman"/>
          <w:b/>
          <w:iCs/>
          <w:sz w:val="24"/>
          <w:szCs w:val="24"/>
        </w:rPr>
        <w:t>04321 - Proslave in prireditve</w:t>
      </w:r>
    </w:p>
    <w:p w14:paraId="66B825C4" w14:textId="00407F78" w:rsidR="0014399B" w:rsidRPr="007B0867" w:rsidRDefault="0014399B" w:rsidP="0014399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7B0867">
        <w:rPr>
          <w:rFonts w:ascii="Times New Roman" w:eastAsia="Times New Roman" w:hAnsi="Times New Roman" w:cs="Times New Roman"/>
          <w:b/>
          <w:sz w:val="24"/>
          <w:szCs w:val="24"/>
        </w:rPr>
        <w:t xml:space="preserve">Vrednost: </w:t>
      </w:r>
      <w:r w:rsidR="005B0CDD" w:rsidRPr="007B0867">
        <w:rPr>
          <w:rFonts w:ascii="Times New Roman" w:eastAsia="Times New Roman" w:hAnsi="Times New Roman" w:cs="Times New Roman"/>
          <w:b/>
          <w:sz w:val="24"/>
          <w:szCs w:val="24"/>
        </w:rPr>
        <w:t>5.777,74</w:t>
      </w:r>
      <w:r w:rsidR="00AF540A">
        <w:rPr>
          <w:rFonts w:ascii="Times New Roman" w:eastAsia="Times New Roman" w:hAnsi="Times New Roman" w:cs="Times New Roman"/>
          <w:b/>
          <w:sz w:val="24"/>
          <w:szCs w:val="24"/>
        </w:rPr>
        <w:t xml:space="preserve"> €</w:t>
      </w:r>
    </w:p>
    <w:p w14:paraId="418DC71D" w14:textId="77777777" w:rsidR="0014399B" w:rsidRPr="007B0867" w:rsidRDefault="0014399B" w:rsidP="0014399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7B0867">
        <w:rPr>
          <w:rFonts w:ascii="Times New Roman" w:eastAsia="Times New Roman" w:hAnsi="Times New Roman" w:cs="Times New Roman"/>
          <w:b/>
          <w:i/>
          <w:sz w:val="24"/>
          <w:szCs w:val="24"/>
        </w:rPr>
        <w:t>Obrazložitev dejavnosti v okviru proračunske postavke</w:t>
      </w:r>
    </w:p>
    <w:p w14:paraId="771C877D" w14:textId="77777777" w:rsidR="0014399B" w:rsidRPr="007B0867" w:rsidRDefault="0014399B" w:rsidP="0014399B">
      <w:pPr>
        <w:spacing w:before="60" w:after="120" w:line="240" w:lineRule="auto"/>
        <w:ind w:left="284"/>
        <w:jc w:val="both"/>
        <w:rPr>
          <w:rFonts w:ascii="Times New Roman" w:eastAsia="Times New Roman" w:hAnsi="Times New Roman" w:cs="Times New Roman"/>
          <w:sz w:val="24"/>
          <w:szCs w:val="24"/>
          <w:lang w:eastAsia="sl-SI"/>
        </w:rPr>
      </w:pPr>
      <w:r w:rsidRPr="007B0867">
        <w:rPr>
          <w:rFonts w:ascii="Times New Roman" w:eastAsia="Times New Roman" w:hAnsi="Times New Roman" w:cs="Times New Roman"/>
          <w:sz w:val="24"/>
          <w:szCs w:val="24"/>
          <w:lang w:eastAsia="sl-SI"/>
        </w:rPr>
        <w:t xml:space="preserve">Postavka zajema stroške v zvezi z izvedbo različnih protokolarnih dogodkov in prireditev v občini, katerih organizacija ali so organizacija se nanaša na Občino Poljčane. Odhodki zajemajo stroške priprav in izvedbe proslav in prireditev ob državnih praznikih, ob občinskem prazniku ter druge prireditve (prireditve na tržnici, prireditve v decembrskem času). </w:t>
      </w:r>
    </w:p>
    <w:p w14:paraId="1C86AC17" w14:textId="23B28D97" w:rsidR="0014399B" w:rsidRPr="007B0867" w:rsidRDefault="0014399B" w:rsidP="0014399B">
      <w:pPr>
        <w:spacing w:before="60" w:after="120" w:line="240" w:lineRule="auto"/>
        <w:ind w:left="284"/>
        <w:jc w:val="both"/>
        <w:rPr>
          <w:rFonts w:ascii="Times New Roman" w:eastAsia="Times New Roman" w:hAnsi="Times New Roman" w:cs="Times New Roman"/>
          <w:sz w:val="24"/>
          <w:szCs w:val="24"/>
          <w:lang w:eastAsia="sl-SI"/>
        </w:rPr>
      </w:pPr>
      <w:r w:rsidRPr="007B0867">
        <w:rPr>
          <w:rFonts w:ascii="Times New Roman" w:eastAsia="Times New Roman" w:hAnsi="Times New Roman" w:cs="Times New Roman"/>
          <w:sz w:val="24"/>
          <w:szCs w:val="24"/>
          <w:lang w:eastAsia="sl-SI"/>
        </w:rPr>
        <w:t xml:space="preserve">Zaradi epidemije COVID – 19 je bila izvedba prireditev in dogodkov </w:t>
      </w:r>
      <w:r w:rsidR="005B0CDD" w:rsidRPr="007B0867">
        <w:rPr>
          <w:rFonts w:ascii="Times New Roman" w:eastAsia="Times New Roman" w:hAnsi="Times New Roman" w:cs="Times New Roman"/>
          <w:sz w:val="24"/>
          <w:szCs w:val="24"/>
          <w:lang w:eastAsia="sl-SI"/>
        </w:rPr>
        <w:t xml:space="preserve">tudi </w:t>
      </w:r>
      <w:r w:rsidRPr="007B0867">
        <w:rPr>
          <w:rFonts w:ascii="Times New Roman" w:eastAsia="Times New Roman" w:hAnsi="Times New Roman" w:cs="Times New Roman"/>
          <w:sz w:val="24"/>
          <w:szCs w:val="24"/>
          <w:lang w:eastAsia="sl-SI"/>
        </w:rPr>
        <w:t>v letu 202</w:t>
      </w:r>
      <w:r w:rsidR="005B0CDD" w:rsidRPr="007B0867">
        <w:rPr>
          <w:rFonts w:ascii="Times New Roman" w:eastAsia="Times New Roman" w:hAnsi="Times New Roman" w:cs="Times New Roman"/>
          <w:sz w:val="24"/>
          <w:szCs w:val="24"/>
          <w:lang w:eastAsia="sl-SI"/>
        </w:rPr>
        <w:t>1</w:t>
      </w:r>
      <w:r w:rsidRPr="007B0867">
        <w:rPr>
          <w:rFonts w:ascii="Times New Roman" w:eastAsia="Times New Roman" w:hAnsi="Times New Roman" w:cs="Times New Roman"/>
          <w:sz w:val="24"/>
          <w:szCs w:val="24"/>
          <w:lang w:eastAsia="sl-SI"/>
        </w:rPr>
        <w:t xml:space="preserve"> </w:t>
      </w:r>
      <w:r w:rsidR="005B0CDD" w:rsidRPr="007B0867">
        <w:rPr>
          <w:rFonts w:ascii="Times New Roman" w:eastAsia="Times New Roman" w:hAnsi="Times New Roman" w:cs="Times New Roman"/>
          <w:sz w:val="24"/>
          <w:szCs w:val="24"/>
          <w:lang w:eastAsia="sl-SI"/>
        </w:rPr>
        <w:t xml:space="preserve">skromnejša kot sicer. Izpeljali smo le prireditve v poletnem času, ko so epidemiološke razmere to tudi dopuščale. </w:t>
      </w:r>
      <w:r w:rsidRPr="007B0867">
        <w:rPr>
          <w:rFonts w:ascii="Times New Roman" w:eastAsia="Times New Roman" w:hAnsi="Times New Roman" w:cs="Times New Roman"/>
          <w:sz w:val="24"/>
          <w:szCs w:val="24"/>
          <w:lang w:eastAsia="sl-SI"/>
        </w:rPr>
        <w:t xml:space="preserve"> </w:t>
      </w:r>
    </w:p>
    <w:p w14:paraId="7584B48F" w14:textId="78CAC82C" w:rsidR="0014399B" w:rsidRPr="007B0867" w:rsidRDefault="0014399B" w:rsidP="0014399B">
      <w:pPr>
        <w:spacing w:before="60" w:after="120" w:line="240" w:lineRule="auto"/>
        <w:ind w:left="284"/>
        <w:jc w:val="both"/>
        <w:rPr>
          <w:rFonts w:ascii="Times New Roman" w:eastAsia="Times New Roman" w:hAnsi="Times New Roman" w:cs="Times New Roman"/>
          <w:sz w:val="24"/>
          <w:szCs w:val="24"/>
          <w:lang w:eastAsia="sl-SI"/>
        </w:rPr>
      </w:pPr>
      <w:r w:rsidRPr="007B0867">
        <w:rPr>
          <w:rFonts w:ascii="Times New Roman" w:eastAsia="Times New Roman" w:hAnsi="Times New Roman" w:cs="Times New Roman"/>
          <w:sz w:val="24"/>
          <w:szCs w:val="24"/>
          <w:lang w:eastAsia="sl-SI"/>
        </w:rPr>
        <w:lastRenderedPageBreak/>
        <w:t>Iz predmetne postavke smo v letu 202</w:t>
      </w:r>
      <w:r w:rsidR="005B0CDD" w:rsidRPr="007B0867">
        <w:rPr>
          <w:rFonts w:ascii="Times New Roman" w:eastAsia="Times New Roman" w:hAnsi="Times New Roman" w:cs="Times New Roman"/>
          <w:sz w:val="24"/>
          <w:szCs w:val="24"/>
          <w:lang w:eastAsia="sl-SI"/>
        </w:rPr>
        <w:t xml:space="preserve">1 financirali izvedbo ožjega sklopa prireditev ob občinskem prazniku in dnevu državnosti, s katerimi smo obeležili tudi 30 letnico samostojne Slovenije. Iz predmetne postavke smo pokrivali predvsem stroške honorarja nastopajočih glasbenih gostov, pogostitev, tiska vabil in malice za udeležence čistilne akcije izvedene v spomladanskem času. </w:t>
      </w:r>
    </w:p>
    <w:p w14:paraId="7F0FD9B7" w14:textId="6C9C91FF" w:rsidR="0014399B" w:rsidRPr="007B0867" w:rsidRDefault="0014399B" w:rsidP="0014399B">
      <w:pPr>
        <w:spacing w:before="60" w:after="120" w:line="240" w:lineRule="auto"/>
        <w:ind w:left="284"/>
        <w:jc w:val="both"/>
        <w:rPr>
          <w:rFonts w:ascii="Times New Roman" w:eastAsia="Times New Roman" w:hAnsi="Times New Roman" w:cs="Times New Roman"/>
          <w:sz w:val="24"/>
          <w:szCs w:val="24"/>
          <w:lang w:eastAsia="sl-SI"/>
        </w:rPr>
      </w:pPr>
      <w:r w:rsidRPr="007B0867">
        <w:rPr>
          <w:rFonts w:ascii="Times New Roman" w:eastAsia="Times New Roman" w:hAnsi="Times New Roman" w:cs="Times New Roman"/>
          <w:sz w:val="24"/>
          <w:szCs w:val="24"/>
          <w:lang w:eastAsia="sl-SI"/>
        </w:rPr>
        <w:t xml:space="preserve">Skupno je bilo porabljenih </w:t>
      </w:r>
      <w:r w:rsidR="005B0CDD" w:rsidRPr="007B0867">
        <w:rPr>
          <w:rFonts w:ascii="Times New Roman" w:eastAsia="Times New Roman" w:hAnsi="Times New Roman" w:cs="Times New Roman"/>
          <w:sz w:val="24"/>
          <w:szCs w:val="24"/>
          <w:lang w:eastAsia="sl-SI"/>
        </w:rPr>
        <w:t>35,5</w:t>
      </w:r>
      <w:r w:rsidRPr="007B0867">
        <w:rPr>
          <w:rFonts w:ascii="Times New Roman" w:eastAsia="Times New Roman" w:hAnsi="Times New Roman" w:cs="Times New Roman"/>
          <w:sz w:val="24"/>
          <w:szCs w:val="24"/>
          <w:lang w:eastAsia="sl-SI"/>
        </w:rPr>
        <w:t>% sredste</w:t>
      </w:r>
      <w:r w:rsidR="005B0CDD" w:rsidRPr="007B0867">
        <w:rPr>
          <w:rFonts w:ascii="Times New Roman" w:eastAsia="Times New Roman" w:hAnsi="Times New Roman" w:cs="Times New Roman"/>
          <w:sz w:val="24"/>
          <w:szCs w:val="24"/>
          <w:lang w:eastAsia="sl-SI"/>
        </w:rPr>
        <w:t xml:space="preserve">v. </w:t>
      </w:r>
      <w:r w:rsidRPr="007B0867">
        <w:rPr>
          <w:rFonts w:ascii="Times New Roman" w:eastAsia="Times New Roman" w:hAnsi="Times New Roman" w:cs="Times New Roman"/>
          <w:sz w:val="24"/>
          <w:szCs w:val="24"/>
          <w:lang w:eastAsia="sl-SI"/>
        </w:rPr>
        <w:t xml:space="preserve"> </w:t>
      </w:r>
    </w:p>
    <w:p w14:paraId="1E2046C8" w14:textId="77777777" w:rsidR="0014399B" w:rsidRPr="007B3369" w:rsidRDefault="0014399B" w:rsidP="0014399B">
      <w:pPr>
        <w:overflowPunct w:val="0"/>
        <w:autoSpaceDE w:val="0"/>
        <w:autoSpaceDN w:val="0"/>
        <w:adjustRightInd w:val="0"/>
        <w:spacing w:before="60" w:after="120" w:line="240" w:lineRule="auto"/>
        <w:ind w:left="284"/>
        <w:rPr>
          <w:rFonts w:ascii="Times New Roman" w:eastAsia="Times New Roman" w:hAnsi="Times New Roman" w:cs="Times New Roman"/>
          <w:color w:val="00B050"/>
          <w:sz w:val="24"/>
          <w:szCs w:val="24"/>
        </w:rPr>
      </w:pPr>
    </w:p>
    <w:p w14:paraId="57481F87" w14:textId="77777777" w:rsidR="0014399B" w:rsidRPr="007B0867" w:rsidRDefault="0014399B" w:rsidP="0014399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7B0867">
        <w:rPr>
          <w:rFonts w:ascii="Times New Roman" w:eastAsia="Times New Roman" w:hAnsi="Times New Roman" w:cs="Times New Roman"/>
          <w:b/>
          <w:iCs/>
          <w:sz w:val="24"/>
          <w:szCs w:val="24"/>
        </w:rPr>
        <w:t>04322 - Drugi odhodki in transferi</w:t>
      </w:r>
    </w:p>
    <w:p w14:paraId="04EE52B7" w14:textId="131A5F49" w:rsidR="0014399B" w:rsidRPr="007B0867" w:rsidRDefault="0014399B" w:rsidP="0014399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7B0867">
        <w:rPr>
          <w:rFonts w:ascii="Times New Roman" w:eastAsia="Times New Roman" w:hAnsi="Times New Roman" w:cs="Times New Roman"/>
          <w:b/>
          <w:sz w:val="24"/>
          <w:szCs w:val="24"/>
        </w:rPr>
        <w:t>Vrednost: 1.</w:t>
      </w:r>
      <w:r w:rsidR="005B0CDD" w:rsidRPr="007B0867">
        <w:rPr>
          <w:rFonts w:ascii="Times New Roman" w:eastAsia="Times New Roman" w:hAnsi="Times New Roman" w:cs="Times New Roman"/>
          <w:b/>
          <w:sz w:val="24"/>
          <w:szCs w:val="24"/>
        </w:rPr>
        <w:t>491,88</w:t>
      </w:r>
      <w:r w:rsidR="00AF540A">
        <w:rPr>
          <w:rFonts w:ascii="Times New Roman" w:eastAsia="Times New Roman" w:hAnsi="Times New Roman" w:cs="Times New Roman"/>
          <w:b/>
          <w:sz w:val="24"/>
          <w:szCs w:val="24"/>
        </w:rPr>
        <w:t xml:space="preserve"> €</w:t>
      </w:r>
    </w:p>
    <w:p w14:paraId="45E7F3B2" w14:textId="77777777" w:rsidR="0014399B" w:rsidRPr="007B0867" w:rsidRDefault="0014399B" w:rsidP="0014399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7B0867">
        <w:rPr>
          <w:rFonts w:ascii="Times New Roman" w:eastAsia="Times New Roman" w:hAnsi="Times New Roman" w:cs="Times New Roman"/>
          <w:b/>
          <w:i/>
          <w:sz w:val="24"/>
          <w:szCs w:val="24"/>
        </w:rPr>
        <w:t>Obrazložitev dejavnosti v okviru proračunske postavke</w:t>
      </w:r>
    </w:p>
    <w:p w14:paraId="6E7CDCDC" w14:textId="58980AD3" w:rsidR="0014399B" w:rsidRPr="007B0867" w:rsidRDefault="0014399B" w:rsidP="0014399B">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7B0867">
        <w:rPr>
          <w:rFonts w:ascii="Times New Roman" w:eastAsia="Times New Roman" w:hAnsi="Times New Roman" w:cs="Times New Roman"/>
          <w:sz w:val="24"/>
          <w:szCs w:val="24"/>
        </w:rPr>
        <w:t xml:space="preserve">Sredstva na </w:t>
      </w:r>
      <w:r w:rsidRPr="007B0867">
        <w:rPr>
          <w:rFonts w:ascii="Times New Roman" w:hAnsi="Times New Roman" w:cs="Times New Roman"/>
          <w:iCs/>
          <w:sz w:val="24"/>
          <w:szCs w:val="24"/>
        </w:rPr>
        <w:t xml:space="preserve">postavki so realizirana </w:t>
      </w:r>
      <w:r w:rsidR="005B0CDD" w:rsidRPr="007B0867">
        <w:rPr>
          <w:rFonts w:ascii="Times New Roman" w:hAnsi="Times New Roman" w:cs="Times New Roman"/>
          <w:iCs/>
          <w:sz w:val="24"/>
          <w:szCs w:val="24"/>
        </w:rPr>
        <w:t>24,9</w:t>
      </w:r>
      <w:r w:rsidRPr="007B0867">
        <w:rPr>
          <w:rFonts w:ascii="Times New Roman" w:hAnsi="Times New Roman" w:cs="Times New Roman"/>
          <w:iCs/>
          <w:sz w:val="24"/>
          <w:szCs w:val="24"/>
        </w:rPr>
        <w:t xml:space="preserve"> % glede na sprejeti rebalans proračuna, kar znaša </w:t>
      </w:r>
      <w:r w:rsidR="005B0CDD" w:rsidRPr="007B0867">
        <w:rPr>
          <w:rFonts w:ascii="Times New Roman" w:hAnsi="Times New Roman" w:cs="Times New Roman"/>
          <w:iCs/>
          <w:sz w:val="24"/>
          <w:szCs w:val="24"/>
        </w:rPr>
        <w:t>1.491,88 €</w:t>
      </w:r>
      <w:r w:rsidRPr="007B0867">
        <w:rPr>
          <w:rFonts w:ascii="Times New Roman" w:hAnsi="Times New Roman" w:cs="Times New Roman"/>
          <w:iCs/>
          <w:sz w:val="24"/>
          <w:szCs w:val="24"/>
        </w:rPr>
        <w:t xml:space="preserve">. Sredstva so bila porabljena za </w:t>
      </w:r>
      <w:proofErr w:type="spellStart"/>
      <w:r w:rsidRPr="007B0867">
        <w:rPr>
          <w:rFonts w:ascii="Times New Roman" w:hAnsi="Times New Roman" w:cs="Times New Roman"/>
          <w:iCs/>
          <w:sz w:val="24"/>
          <w:szCs w:val="24"/>
        </w:rPr>
        <w:t>Panoramino</w:t>
      </w:r>
      <w:proofErr w:type="spellEnd"/>
      <w:r w:rsidRPr="007B0867">
        <w:rPr>
          <w:rFonts w:ascii="Times New Roman" w:hAnsi="Times New Roman" w:cs="Times New Roman"/>
          <w:iCs/>
          <w:sz w:val="24"/>
          <w:szCs w:val="24"/>
        </w:rPr>
        <w:t xml:space="preserve"> prilogo Petica in objavo v prilogi Prvošolček. </w:t>
      </w:r>
      <w:r w:rsidRPr="007B0867">
        <w:rPr>
          <w:rFonts w:ascii="Times New Roman" w:hAnsi="Times New Roman" w:cs="Times New Roman"/>
          <w:iCs/>
          <w:sz w:val="24"/>
          <w:szCs w:val="24"/>
          <w:lang w:eastAsia="sl-SI"/>
        </w:rPr>
        <w:t xml:space="preserve">Sredstva konta 412000 v višini </w:t>
      </w:r>
      <w:r w:rsidR="005B0CDD" w:rsidRPr="007B0867">
        <w:rPr>
          <w:rFonts w:ascii="Times New Roman" w:hAnsi="Times New Roman" w:cs="Times New Roman"/>
          <w:iCs/>
          <w:sz w:val="24"/>
          <w:szCs w:val="24"/>
          <w:lang w:eastAsia="sl-SI"/>
        </w:rPr>
        <w:t>875,78</w:t>
      </w:r>
      <w:r w:rsidRPr="007B0867">
        <w:rPr>
          <w:rFonts w:ascii="Times New Roman" w:hAnsi="Times New Roman" w:cs="Times New Roman"/>
          <w:iCs/>
          <w:sz w:val="24"/>
          <w:szCs w:val="24"/>
          <w:lang w:eastAsia="sl-SI"/>
        </w:rPr>
        <w:t xml:space="preserve"> € so bila</w:t>
      </w:r>
      <w:r w:rsidRPr="007B0867">
        <w:rPr>
          <w:rFonts w:ascii="Times New Roman" w:hAnsi="Times New Roman" w:cs="Times New Roman"/>
          <w:sz w:val="24"/>
          <w:szCs w:val="24"/>
        </w:rPr>
        <w:t xml:space="preserve"> porabljena za </w:t>
      </w:r>
      <w:r w:rsidRPr="007B0867">
        <w:rPr>
          <w:rFonts w:ascii="Times New Roman" w:hAnsi="Times New Roman" w:cs="Times New Roman"/>
          <w:iCs/>
          <w:sz w:val="24"/>
          <w:szCs w:val="24"/>
          <w:lang w:eastAsia="sl-SI"/>
        </w:rPr>
        <w:t>s</w:t>
      </w:r>
      <w:r w:rsidRPr="007B0867">
        <w:rPr>
          <w:rFonts w:ascii="Times New Roman" w:hAnsi="Times New Roman" w:cs="Times New Roman"/>
          <w:sz w:val="24"/>
          <w:szCs w:val="24"/>
        </w:rPr>
        <w:t>ofinanciranje različnih dejavnosti občanov s stalnim prebivališčem na območju občine Poljčane, neprofitnih organizacij, zavodov, društev, zvez in klubov na športnih, kulturnih ali drugih področjih  na podlagi Javnega razpisa za sofinanciranje promocijskih prireditev in sponzorstev v Občini Poljčane  v letu 202</w:t>
      </w:r>
      <w:r w:rsidR="005B0CDD" w:rsidRPr="007B0867">
        <w:rPr>
          <w:rFonts w:ascii="Times New Roman" w:hAnsi="Times New Roman" w:cs="Times New Roman"/>
          <w:sz w:val="24"/>
          <w:szCs w:val="24"/>
        </w:rPr>
        <w:t xml:space="preserve">1, 400 € pa za sofinanciranje akcije Slovenija kvačka. </w:t>
      </w:r>
    </w:p>
    <w:p w14:paraId="4731E506" w14:textId="77777777" w:rsidR="0014399B" w:rsidRPr="001B4693" w:rsidRDefault="0014399B" w:rsidP="0014399B">
      <w:pPr>
        <w:overflowPunct w:val="0"/>
        <w:autoSpaceDE w:val="0"/>
        <w:autoSpaceDN w:val="0"/>
        <w:adjustRightInd w:val="0"/>
        <w:spacing w:after="0" w:line="240" w:lineRule="auto"/>
        <w:ind w:left="284"/>
        <w:jc w:val="both"/>
        <w:rPr>
          <w:rFonts w:ascii="Times New Roman" w:eastAsia="Times New Roman" w:hAnsi="Times New Roman" w:cs="Times New Roman"/>
          <w:color w:val="00B050"/>
          <w:szCs w:val="36"/>
        </w:rPr>
      </w:pPr>
    </w:p>
    <w:p w14:paraId="602BEFD1" w14:textId="77777777" w:rsidR="0014399B" w:rsidRPr="007B0867" w:rsidRDefault="0014399B" w:rsidP="0014399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7B0867">
        <w:rPr>
          <w:rFonts w:ascii="Times New Roman" w:eastAsia="Times New Roman" w:hAnsi="Times New Roman" w:cs="Times New Roman"/>
          <w:b/>
          <w:iCs/>
          <w:sz w:val="24"/>
          <w:szCs w:val="24"/>
        </w:rPr>
        <w:t>0432201 – VO Prvomajska drevesa</w:t>
      </w:r>
    </w:p>
    <w:p w14:paraId="109C2090" w14:textId="7AD49E9C" w:rsidR="0014399B" w:rsidRPr="007B0867" w:rsidRDefault="0014399B" w:rsidP="0014399B">
      <w:pPr>
        <w:overflowPunct w:val="0"/>
        <w:autoSpaceDE w:val="0"/>
        <w:autoSpaceDN w:val="0"/>
        <w:adjustRightInd w:val="0"/>
        <w:spacing w:before="60" w:after="120" w:line="240" w:lineRule="auto"/>
        <w:ind w:left="284"/>
        <w:jc w:val="right"/>
        <w:rPr>
          <w:rFonts w:ascii="Times New Roman" w:eastAsia="Times New Roman" w:hAnsi="Times New Roman" w:cs="Times New Roman"/>
          <w:b/>
          <w:i/>
          <w:sz w:val="24"/>
          <w:szCs w:val="24"/>
        </w:rPr>
      </w:pPr>
      <w:r w:rsidRPr="007B0867">
        <w:rPr>
          <w:rFonts w:ascii="Times New Roman" w:eastAsia="Times New Roman" w:hAnsi="Times New Roman" w:cs="Times New Roman"/>
          <w:b/>
          <w:sz w:val="24"/>
          <w:szCs w:val="24"/>
        </w:rPr>
        <w:t xml:space="preserve">Vrednost:0 </w:t>
      </w:r>
      <w:r w:rsidR="00AF540A">
        <w:rPr>
          <w:rFonts w:ascii="Times New Roman" w:eastAsia="Times New Roman" w:hAnsi="Times New Roman" w:cs="Times New Roman"/>
          <w:b/>
          <w:sz w:val="24"/>
          <w:szCs w:val="24"/>
        </w:rPr>
        <w:t>,00 €</w:t>
      </w:r>
    </w:p>
    <w:p w14:paraId="5099DC8C" w14:textId="77777777" w:rsidR="0014399B" w:rsidRPr="007B0867" w:rsidRDefault="0014399B" w:rsidP="0014399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7B0867">
        <w:rPr>
          <w:rFonts w:ascii="Times New Roman" w:eastAsia="Times New Roman" w:hAnsi="Times New Roman" w:cs="Times New Roman"/>
          <w:b/>
          <w:i/>
          <w:sz w:val="24"/>
          <w:szCs w:val="24"/>
        </w:rPr>
        <w:t>Obrazložitev dejavnosti v okviru proračunske postavke</w:t>
      </w:r>
    </w:p>
    <w:p w14:paraId="39AED574" w14:textId="49D5BACF" w:rsidR="0014399B" w:rsidRPr="001B4693" w:rsidRDefault="0014399B" w:rsidP="0014399B">
      <w:pPr>
        <w:overflowPunct w:val="0"/>
        <w:autoSpaceDE w:val="0"/>
        <w:autoSpaceDN w:val="0"/>
        <w:adjustRightInd w:val="0"/>
        <w:spacing w:before="60" w:after="120" w:line="240" w:lineRule="auto"/>
        <w:ind w:left="284"/>
        <w:jc w:val="both"/>
        <w:rPr>
          <w:rFonts w:ascii="Times New Roman" w:eastAsia="Times New Roman" w:hAnsi="Times New Roman" w:cs="Times New Roman"/>
          <w:color w:val="00B050"/>
          <w:sz w:val="24"/>
          <w:szCs w:val="24"/>
        </w:rPr>
      </w:pPr>
      <w:r w:rsidRPr="007B0867">
        <w:rPr>
          <w:rFonts w:ascii="Times New Roman" w:eastAsia="Times New Roman" w:hAnsi="Times New Roman" w:cs="Times New Roman"/>
          <w:sz w:val="24"/>
          <w:szCs w:val="24"/>
        </w:rPr>
        <w:t>Sredstva so namenjena za sofinanciranje stroškov ob postavitvi prvomajskega drevesa. Postavka je bila z rebalansom uravnana na 0</w:t>
      </w:r>
      <w:r w:rsidR="00AF540A">
        <w:rPr>
          <w:rFonts w:ascii="Times New Roman" w:eastAsia="Times New Roman" w:hAnsi="Times New Roman" w:cs="Times New Roman"/>
          <w:sz w:val="24"/>
          <w:szCs w:val="24"/>
        </w:rPr>
        <w:t xml:space="preserve"> </w:t>
      </w:r>
      <w:r w:rsidRPr="007B0867">
        <w:rPr>
          <w:rFonts w:ascii="Times New Roman" w:eastAsia="Times New Roman" w:hAnsi="Times New Roman" w:cs="Times New Roman"/>
          <w:sz w:val="24"/>
          <w:szCs w:val="24"/>
        </w:rPr>
        <w:t>€, ker izvedba zaradi epidemije ni bila možna</w:t>
      </w:r>
      <w:r w:rsidRPr="001B4693">
        <w:rPr>
          <w:rFonts w:ascii="Times New Roman" w:eastAsia="Times New Roman" w:hAnsi="Times New Roman" w:cs="Times New Roman"/>
          <w:color w:val="00B050"/>
          <w:sz w:val="24"/>
          <w:szCs w:val="24"/>
        </w:rPr>
        <w:t xml:space="preserve">. </w:t>
      </w:r>
    </w:p>
    <w:p w14:paraId="3F012DF9" w14:textId="77777777" w:rsidR="0014399B" w:rsidRPr="00A56CCC" w:rsidRDefault="0014399B" w:rsidP="00A56CCC">
      <w:pPr>
        <w:ind w:left="284"/>
        <w:jc w:val="both"/>
        <w:rPr>
          <w:rFonts w:ascii="Times New Roman" w:eastAsia="Times New Roman" w:hAnsi="Times New Roman" w:cs="Times New Roman"/>
          <w:color w:val="FF0000"/>
          <w:sz w:val="24"/>
          <w:szCs w:val="24"/>
        </w:rPr>
      </w:pPr>
    </w:p>
    <w:p w14:paraId="64851FD0" w14:textId="77777777" w:rsidR="005833BC" w:rsidRPr="005833BC" w:rsidRDefault="005833BC" w:rsidP="005833BC">
      <w:pPr>
        <w:keepNext/>
        <w:keepLines/>
        <w:numPr>
          <w:ilvl w:val="2"/>
          <w:numId w:val="0"/>
        </w:numPr>
        <w:spacing w:before="120" w:after="240" w:line="240" w:lineRule="auto"/>
        <w:ind w:left="2008" w:hanging="720"/>
        <w:outlineLvl w:val="2"/>
        <w:rPr>
          <w:rFonts w:ascii="Times New Roman" w:eastAsia="Times New Roman" w:hAnsi="Times New Roman" w:cs="Times New Roman"/>
          <w:b/>
          <w:iCs/>
          <w:spacing w:val="30"/>
          <w:sz w:val="24"/>
          <w:szCs w:val="24"/>
        </w:rPr>
      </w:pPr>
      <w:bookmarkStart w:id="91" w:name="_Toc98748311"/>
      <w:r w:rsidRPr="005833BC">
        <w:rPr>
          <w:rFonts w:ascii="Times New Roman" w:eastAsia="Times New Roman" w:hAnsi="Times New Roman" w:cs="Times New Roman"/>
          <w:b/>
          <w:iCs/>
          <w:spacing w:val="30"/>
          <w:sz w:val="24"/>
          <w:szCs w:val="24"/>
        </w:rPr>
        <w:t>3.2.4. PRORAČUNSKI UPORABNIK OBČINSKA UPRAVA</w:t>
      </w:r>
      <w:bookmarkEnd w:id="91"/>
    </w:p>
    <w:p w14:paraId="14B865CB"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0125D3AC"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92" w:name="_Toc409441045"/>
      <w:bookmarkStart w:id="93" w:name="_Toc468790943"/>
      <w:r w:rsidRPr="00A138B7">
        <w:rPr>
          <w:rFonts w:ascii="Times New Roman" w:eastAsia="Times New Roman" w:hAnsi="Times New Roman" w:cs="Times New Roman"/>
          <w:b/>
          <w:sz w:val="24"/>
          <w:szCs w:val="24"/>
        </w:rPr>
        <w:t>02 - EKONOMSKA IN FISKALNA ADMINISTRACIJA</w:t>
      </w:r>
      <w:bookmarkEnd w:id="92"/>
      <w:bookmarkEnd w:id="93"/>
    </w:p>
    <w:p w14:paraId="2336266F"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94" w:name="_Toc409441046"/>
      <w:bookmarkStart w:id="95" w:name="_Toc468790944"/>
      <w:r w:rsidRPr="00A138B7">
        <w:rPr>
          <w:rFonts w:ascii="Times New Roman" w:eastAsia="Times New Roman" w:hAnsi="Times New Roman" w:cs="Times New Roman"/>
          <w:b/>
          <w:iCs/>
          <w:sz w:val="24"/>
          <w:szCs w:val="24"/>
        </w:rPr>
        <w:t>0202 - Urejanje na področju fiskalne politike</w:t>
      </w:r>
      <w:bookmarkEnd w:id="94"/>
      <w:bookmarkEnd w:id="95"/>
    </w:p>
    <w:p w14:paraId="6F6D2599"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96" w:name="_Toc409441047"/>
      <w:bookmarkStart w:id="97" w:name="_Toc468790945"/>
      <w:r w:rsidRPr="00A138B7">
        <w:rPr>
          <w:rFonts w:ascii="Times New Roman" w:eastAsia="Times New Roman" w:hAnsi="Times New Roman" w:cs="Times New Roman"/>
          <w:b/>
          <w:bCs/>
          <w:sz w:val="24"/>
          <w:szCs w:val="24"/>
        </w:rPr>
        <w:t>02029001 - Urejanje na področju fiskalne politike</w:t>
      </w:r>
      <w:bookmarkStart w:id="98" w:name="PPR_02029001_A_144"/>
      <w:bookmarkEnd w:id="96"/>
      <w:bookmarkEnd w:id="97"/>
      <w:bookmarkEnd w:id="98"/>
    </w:p>
    <w:p w14:paraId="4948498B"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753A2B64"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urejanje na področju fiskalne politike, kamor sodijo tudi stroški plačilnega prometa - provizije UJP in bančna provizija pri poslovnih bankah.</w:t>
      </w:r>
    </w:p>
    <w:p w14:paraId="539F899F"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02211 - Stroški plačilnega prometa</w:t>
      </w:r>
      <w:bookmarkStart w:id="99" w:name="PP_02211_A_144"/>
      <w:bookmarkEnd w:id="99"/>
    </w:p>
    <w:p w14:paraId="7E84F3D5" w14:textId="77777777" w:rsidR="006858CC" w:rsidRPr="007B0867"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7B0867">
        <w:rPr>
          <w:rFonts w:ascii="Times New Roman" w:eastAsia="Times New Roman" w:hAnsi="Times New Roman" w:cs="Times New Roman"/>
          <w:b/>
          <w:sz w:val="24"/>
          <w:szCs w:val="24"/>
        </w:rPr>
        <w:t>Vrednost: 1.254,85 €</w:t>
      </w:r>
    </w:p>
    <w:p w14:paraId="4D8B343B" w14:textId="77777777" w:rsidR="006858CC" w:rsidRPr="00505004"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05004">
        <w:rPr>
          <w:rFonts w:ascii="Times New Roman" w:eastAsia="Times New Roman" w:hAnsi="Times New Roman" w:cs="Times New Roman"/>
          <w:b/>
          <w:i/>
          <w:sz w:val="24"/>
          <w:szCs w:val="24"/>
        </w:rPr>
        <w:lastRenderedPageBreak/>
        <w:t>Obrazložitev dejavnosti v okviru proračunske postavke</w:t>
      </w:r>
    </w:p>
    <w:p w14:paraId="705F8D07" w14:textId="1A1A639E" w:rsidR="006858CC" w:rsidRPr="00505004" w:rsidRDefault="006858CC" w:rsidP="006858CC">
      <w:pPr>
        <w:ind w:left="284"/>
        <w:jc w:val="both"/>
        <w:rPr>
          <w:rFonts w:ascii="Times New Roman" w:eastAsia="Times New Roman" w:hAnsi="Times New Roman" w:cs="Times New Roman"/>
          <w:sz w:val="24"/>
          <w:szCs w:val="24"/>
        </w:rPr>
      </w:pPr>
      <w:r w:rsidRPr="00505004">
        <w:rPr>
          <w:rFonts w:ascii="Times New Roman" w:eastAsia="Times New Roman" w:hAnsi="Times New Roman" w:cs="Times New Roman"/>
          <w:sz w:val="24"/>
          <w:szCs w:val="24"/>
        </w:rPr>
        <w:t>Sredstva so bila porabljena za pokrivanje stroškov razporejanja javnofinančnih prihodkov, plačilnega prometa in bančnih storitev. V letu 2021 se je Občina Poljčane priključila Enotnemu zakladniškemu računa z nam</w:t>
      </w:r>
      <w:r w:rsidR="00505004" w:rsidRPr="00505004">
        <w:rPr>
          <w:rFonts w:ascii="Times New Roman" w:eastAsia="Times New Roman" w:hAnsi="Times New Roman" w:cs="Times New Roman"/>
          <w:sz w:val="24"/>
          <w:szCs w:val="24"/>
        </w:rPr>
        <w:t xml:space="preserve">enom da za prosta denarna sredstva ne plačujemo </w:t>
      </w:r>
      <w:proofErr w:type="spellStart"/>
      <w:r w:rsidR="00505004" w:rsidRPr="00505004">
        <w:rPr>
          <w:rFonts w:ascii="Times New Roman" w:eastAsia="Times New Roman" w:hAnsi="Times New Roman" w:cs="Times New Roman"/>
          <w:sz w:val="24"/>
          <w:szCs w:val="24"/>
        </w:rPr>
        <w:t>ležarnine</w:t>
      </w:r>
      <w:proofErr w:type="spellEnd"/>
      <w:r w:rsidR="00505004" w:rsidRPr="00505004">
        <w:rPr>
          <w:rFonts w:ascii="Times New Roman" w:eastAsia="Times New Roman" w:hAnsi="Times New Roman" w:cs="Times New Roman"/>
          <w:sz w:val="24"/>
          <w:szCs w:val="24"/>
        </w:rPr>
        <w:t>.</w:t>
      </w:r>
    </w:p>
    <w:p w14:paraId="1CB23E54" w14:textId="77777777" w:rsidR="006858CC" w:rsidRPr="00505004" w:rsidRDefault="006858CC" w:rsidP="006858CC">
      <w:pPr>
        <w:ind w:left="284"/>
        <w:jc w:val="both"/>
        <w:rPr>
          <w:rFonts w:ascii="Times New Roman" w:eastAsia="Times New Roman" w:hAnsi="Times New Roman" w:cs="Times New Roman"/>
          <w:sz w:val="24"/>
          <w:szCs w:val="24"/>
        </w:rPr>
      </w:pPr>
      <w:r w:rsidRPr="00505004">
        <w:rPr>
          <w:rFonts w:ascii="Times New Roman" w:eastAsia="Times New Roman" w:hAnsi="Times New Roman" w:cs="Times New Roman"/>
          <w:sz w:val="24"/>
          <w:szCs w:val="24"/>
        </w:rPr>
        <w:t xml:space="preserve">Sredstva s te postavke so bila porabljena v višini 1.254,85 </w:t>
      </w:r>
      <w:r w:rsidRPr="00505004">
        <w:rPr>
          <w:rFonts w:ascii="Times New Roman" w:hAnsi="Times New Roman" w:cs="Times New Roman"/>
          <w:sz w:val="24"/>
          <w:szCs w:val="24"/>
        </w:rPr>
        <w:t>€, kar je 59,8% načrtovanih sredstev.</w:t>
      </w:r>
    </w:p>
    <w:p w14:paraId="620CEF8A"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254E5B46"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100" w:name="_Toc409441050"/>
      <w:bookmarkStart w:id="101" w:name="_Toc468790948"/>
      <w:r w:rsidRPr="00A138B7">
        <w:rPr>
          <w:rFonts w:ascii="Times New Roman" w:eastAsia="Times New Roman" w:hAnsi="Times New Roman" w:cs="Times New Roman"/>
          <w:b/>
          <w:sz w:val="24"/>
          <w:szCs w:val="24"/>
        </w:rPr>
        <w:t>04 - SKUPNE ADMINISTRATIVNE SLUŽBE IN SPLOŠNE JAVNE STORITVE</w:t>
      </w:r>
      <w:bookmarkEnd w:id="100"/>
      <w:bookmarkEnd w:id="101"/>
    </w:p>
    <w:p w14:paraId="652AC7DC"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102" w:name="_Toc409441055"/>
      <w:bookmarkStart w:id="103" w:name="_Toc468790951"/>
      <w:r w:rsidRPr="00A138B7">
        <w:rPr>
          <w:rFonts w:ascii="Times New Roman" w:eastAsia="Times New Roman" w:hAnsi="Times New Roman" w:cs="Times New Roman"/>
          <w:b/>
          <w:iCs/>
          <w:sz w:val="24"/>
          <w:szCs w:val="24"/>
        </w:rPr>
        <w:t>0403 - Druge skupne administrativne službe</w:t>
      </w:r>
      <w:bookmarkEnd w:id="102"/>
      <w:bookmarkEnd w:id="103"/>
    </w:p>
    <w:p w14:paraId="354240BA"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104" w:name="_Toc409441056"/>
      <w:bookmarkStart w:id="105" w:name="_Toc468790952"/>
      <w:r w:rsidRPr="00A138B7">
        <w:rPr>
          <w:rFonts w:ascii="Times New Roman" w:eastAsia="Times New Roman" w:hAnsi="Times New Roman" w:cs="Times New Roman"/>
          <w:b/>
          <w:bCs/>
          <w:sz w:val="24"/>
          <w:szCs w:val="24"/>
        </w:rPr>
        <w:t>04039001 - Obveščanje domače in tuje javnosti</w:t>
      </w:r>
      <w:bookmarkStart w:id="106" w:name="PPR_04039001_A_144"/>
      <w:bookmarkEnd w:id="104"/>
      <w:bookmarkEnd w:id="105"/>
      <w:bookmarkEnd w:id="106"/>
    </w:p>
    <w:p w14:paraId="49B9F86F"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7E7CA47E"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aktivnosti na področju obveščanja domače in tuje javnosti o delu občinskega sveta, župana, občinske uprave in drugih institucij, katerih ustanoviteljica oz. soustanoviteljica je Občina Poljčane. Prav tako pa je podprogram namenjen tudi izdelavi celostne podobe občine, posodabljanju in vzdrževanju spletnih strani občine.</w:t>
      </w:r>
    </w:p>
    <w:p w14:paraId="0EBF84BD" w14:textId="77777777" w:rsidR="00A138B7" w:rsidRPr="00505004"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505004">
        <w:rPr>
          <w:rFonts w:ascii="Times New Roman" w:eastAsia="Times New Roman" w:hAnsi="Times New Roman" w:cs="Times New Roman"/>
          <w:b/>
          <w:iCs/>
          <w:sz w:val="24"/>
          <w:szCs w:val="24"/>
        </w:rPr>
        <w:t>04311 - Celostna podoba občine</w:t>
      </w:r>
      <w:bookmarkStart w:id="107" w:name="PP_04311_A_144"/>
      <w:bookmarkEnd w:id="107"/>
    </w:p>
    <w:p w14:paraId="64541003" w14:textId="28E44267" w:rsidR="00A138B7" w:rsidRPr="00505004"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505004">
        <w:rPr>
          <w:rFonts w:ascii="Times New Roman" w:eastAsia="Times New Roman" w:hAnsi="Times New Roman" w:cs="Times New Roman"/>
          <w:b/>
          <w:sz w:val="24"/>
          <w:szCs w:val="24"/>
        </w:rPr>
        <w:t xml:space="preserve">Vrednost: </w:t>
      </w:r>
      <w:r w:rsidR="00C933FE" w:rsidRPr="00505004">
        <w:rPr>
          <w:rFonts w:ascii="Times New Roman" w:eastAsia="Times New Roman" w:hAnsi="Times New Roman" w:cs="Times New Roman"/>
          <w:b/>
          <w:sz w:val="24"/>
          <w:szCs w:val="24"/>
        </w:rPr>
        <w:t>1</w:t>
      </w:r>
      <w:r w:rsidR="00A56DDA" w:rsidRPr="00505004">
        <w:rPr>
          <w:rFonts w:ascii="Times New Roman" w:eastAsia="Times New Roman" w:hAnsi="Times New Roman" w:cs="Times New Roman"/>
          <w:b/>
          <w:sz w:val="24"/>
          <w:szCs w:val="24"/>
        </w:rPr>
        <w:t>0.410,40</w:t>
      </w:r>
      <w:r w:rsidR="00E61250">
        <w:rPr>
          <w:rFonts w:ascii="Times New Roman" w:eastAsia="Times New Roman" w:hAnsi="Times New Roman" w:cs="Times New Roman"/>
          <w:b/>
          <w:sz w:val="24"/>
          <w:szCs w:val="24"/>
        </w:rPr>
        <w:t xml:space="preserve"> €</w:t>
      </w:r>
    </w:p>
    <w:p w14:paraId="07F73CA1" w14:textId="77777777" w:rsidR="00A138B7" w:rsidRPr="00505004"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05004">
        <w:rPr>
          <w:rFonts w:ascii="Times New Roman" w:eastAsia="Times New Roman" w:hAnsi="Times New Roman" w:cs="Times New Roman"/>
          <w:b/>
          <w:i/>
          <w:sz w:val="24"/>
          <w:szCs w:val="24"/>
        </w:rPr>
        <w:t>Obrazložitev dejavnosti v okviru proračunske postavke</w:t>
      </w:r>
    </w:p>
    <w:p w14:paraId="3FA441D7" w14:textId="77777777" w:rsidR="00C933FE" w:rsidRPr="00505004" w:rsidRDefault="00A138B7" w:rsidP="00C933FE">
      <w:pPr>
        <w:overflowPunct w:val="0"/>
        <w:autoSpaceDE w:val="0"/>
        <w:autoSpaceDN w:val="0"/>
        <w:adjustRightInd w:val="0"/>
        <w:spacing w:before="60" w:after="120" w:line="240" w:lineRule="auto"/>
        <w:ind w:left="284"/>
        <w:jc w:val="both"/>
        <w:rPr>
          <w:rFonts w:ascii="Times New Roman" w:hAnsi="Times New Roman" w:cs="Times New Roman"/>
          <w:sz w:val="24"/>
          <w:szCs w:val="24"/>
        </w:rPr>
      </w:pPr>
      <w:r w:rsidRPr="00505004">
        <w:rPr>
          <w:rFonts w:ascii="Times New Roman" w:eastAsia="Times New Roman" w:hAnsi="Times New Roman" w:cs="Times New Roman"/>
          <w:sz w:val="24"/>
          <w:szCs w:val="24"/>
        </w:rPr>
        <w:t>Celostna podoba je pomembno orodje, ki s svojimi zakonitostmi, z urejenimi elementi vizualne podobe, sestavljene iz tipičnih barv, oblik, tipografije in razmerij med njimi, utrjuje prepoznavnost in viša ugled.</w:t>
      </w:r>
      <w:r w:rsidR="00C933FE" w:rsidRPr="00505004">
        <w:rPr>
          <w:rFonts w:ascii="Times New Roman" w:eastAsia="Times New Roman" w:hAnsi="Times New Roman" w:cs="Times New Roman"/>
          <w:sz w:val="24"/>
          <w:szCs w:val="24"/>
        </w:rPr>
        <w:t xml:space="preserve"> </w:t>
      </w:r>
      <w:r w:rsidR="00C933FE" w:rsidRPr="00505004">
        <w:rPr>
          <w:rFonts w:ascii="Times New Roman" w:hAnsi="Times New Roman" w:cs="Times New Roman"/>
          <w:sz w:val="24"/>
          <w:szCs w:val="24"/>
        </w:rPr>
        <w:t xml:space="preserve">V prvine celostne grafične podobe so nujno vkomponirane vsebine, ki odražajo zgodovinsko dediščino, odsev sedanjosti in vizijo prihodnosti. </w:t>
      </w:r>
    </w:p>
    <w:p w14:paraId="5D2F63D7" w14:textId="453AF034" w:rsidR="00C933FE" w:rsidRPr="00505004" w:rsidRDefault="008905D0" w:rsidP="00C933FE">
      <w:pPr>
        <w:overflowPunct w:val="0"/>
        <w:autoSpaceDE w:val="0"/>
        <w:autoSpaceDN w:val="0"/>
        <w:adjustRightInd w:val="0"/>
        <w:spacing w:before="60" w:after="120" w:line="240" w:lineRule="auto"/>
        <w:ind w:left="284"/>
        <w:jc w:val="both"/>
        <w:rPr>
          <w:rFonts w:ascii="Times New Roman" w:hAnsi="Times New Roman" w:cs="Times New Roman"/>
          <w:sz w:val="24"/>
          <w:szCs w:val="24"/>
        </w:rPr>
      </w:pPr>
      <w:r w:rsidRPr="00505004">
        <w:rPr>
          <w:rFonts w:ascii="Times New Roman" w:hAnsi="Times New Roman" w:cs="Times New Roman"/>
          <w:sz w:val="24"/>
          <w:szCs w:val="24"/>
        </w:rPr>
        <w:t>Na</w:t>
      </w:r>
      <w:r w:rsidR="00C933FE" w:rsidRPr="00505004">
        <w:rPr>
          <w:rFonts w:ascii="Times New Roman" w:hAnsi="Times New Roman" w:cs="Times New Roman"/>
          <w:sz w:val="24"/>
          <w:szCs w:val="24"/>
        </w:rPr>
        <w:t xml:space="preserve"> postavki namenjena sredstva so bila v letu 202</w:t>
      </w:r>
      <w:r w:rsidR="00A56DDA" w:rsidRPr="00505004">
        <w:rPr>
          <w:rFonts w:ascii="Times New Roman" w:hAnsi="Times New Roman" w:cs="Times New Roman"/>
          <w:sz w:val="24"/>
          <w:szCs w:val="24"/>
        </w:rPr>
        <w:t>1</w:t>
      </w:r>
      <w:r w:rsidR="00C933FE" w:rsidRPr="00505004">
        <w:rPr>
          <w:rFonts w:ascii="Times New Roman" w:hAnsi="Times New Roman" w:cs="Times New Roman"/>
          <w:sz w:val="24"/>
          <w:szCs w:val="24"/>
        </w:rPr>
        <w:t xml:space="preserve"> porabljena za vzdrževanje spletne strani</w:t>
      </w:r>
      <w:r w:rsidR="00A56DDA" w:rsidRPr="00505004">
        <w:rPr>
          <w:rFonts w:ascii="Times New Roman" w:hAnsi="Times New Roman" w:cs="Times New Roman"/>
          <w:sz w:val="24"/>
          <w:szCs w:val="24"/>
        </w:rPr>
        <w:t xml:space="preserve"> in za integracijo modula spletne strani ter z</w:t>
      </w:r>
      <w:r w:rsidR="00C933FE" w:rsidRPr="00505004">
        <w:rPr>
          <w:rFonts w:ascii="Times New Roman" w:hAnsi="Times New Roman" w:cs="Times New Roman"/>
          <w:sz w:val="24"/>
          <w:szCs w:val="24"/>
        </w:rPr>
        <w:t xml:space="preserve">a storitve PISO sistema in za objave informacij v poslovnih imenikih. </w:t>
      </w:r>
      <w:r w:rsidRPr="00505004">
        <w:rPr>
          <w:rFonts w:ascii="Times New Roman" w:hAnsi="Times New Roman" w:cs="Times New Roman"/>
          <w:sz w:val="24"/>
          <w:szCs w:val="24"/>
        </w:rPr>
        <w:t xml:space="preserve">Skupno je bilo na postavki porabljenih </w:t>
      </w:r>
      <w:r w:rsidR="00A56DDA" w:rsidRPr="00505004">
        <w:rPr>
          <w:rFonts w:ascii="Times New Roman" w:hAnsi="Times New Roman" w:cs="Times New Roman"/>
          <w:sz w:val="24"/>
          <w:szCs w:val="24"/>
        </w:rPr>
        <w:t>76,3</w:t>
      </w:r>
      <w:r w:rsidRPr="00505004">
        <w:rPr>
          <w:rFonts w:ascii="Times New Roman" w:hAnsi="Times New Roman" w:cs="Times New Roman"/>
          <w:sz w:val="24"/>
          <w:szCs w:val="24"/>
        </w:rPr>
        <w:t xml:space="preserve">% </w:t>
      </w:r>
      <w:r w:rsidR="00A56DDA" w:rsidRPr="00505004">
        <w:rPr>
          <w:rFonts w:ascii="Times New Roman" w:hAnsi="Times New Roman" w:cs="Times New Roman"/>
          <w:sz w:val="24"/>
          <w:szCs w:val="24"/>
        </w:rPr>
        <w:t>razpoložljivih</w:t>
      </w:r>
      <w:r w:rsidRPr="00505004">
        <w:rPr>
          <w:rFonts w:ascii="Times New Roman" w:hAnsi="Times New Roman" w:cs="Times New Roman"/>
          <w:sz w:val="24"/>
          <w:szCs w:val="24"/>
        </w:rPr>
        <w:t xml:space="preserve"> sredstev </w:t>
      </w:r>
      <w:r w:rsidR="00A56DDA" w:rsidRPr="00505004">
        <w:rPr>
          <w:rFonts w:ascii="Times New Roman" w:hAnsi="Times New Roman" w:cs="Times New Roman"/>
          <w:sz w:val="24"/>
          <w:szCs w:val="24"/>
        </w:rPr>
        <w:t xml:space="preserve">proračuna. </w:t>
      </w:r>
    </w:p>
    <w:p w14:paraId="32A64C71" w14:textId="77777777" w:rsidR="00C933FE" w:rsidRPr="00505004" w:rsidRDefault="00C933FE" w:rsidP="00C933FE">
      <w:pPr>
        <w:overflowPunct w:val="0"/>
        <w:autoSpaceDE w:val="0"/>
        <w:autoSpaceDN w:val="0"/>
        <w:adjustRightInd w:val="0"/>
        <w:spacing w:before="60" w:after="120" w:line="240" w:lineRule="auto"/>
        <w:ind w:left="284"/>
        <w:jc w:val="both"/>
        <w:rPr>
          <w:rFonts w:ascii="Times New Roman" w:hAnsi="Times New Roman" w:cs="Times New Roman"/>
          <w:sz w:val="24"/>
          <w:szCs w:val="24"/>
        </w:rPr>
      </w:pPr>
    </w:p>
    <w:p w14:paraId="7920F17D" w14:textId="7E16256A" w:rsidR="00A138B7" w:rsidRPr="00C933FE" w:rsidRDefault="00A138B7" w:rsidP="00C933FE">
      <w:pPr>
        <w:overflowPunct w:val="0"/>
        <w:autoSpaceDE w:val="0"/>
        <w:autoSpaceDN w:val="0"/>
        <w:adjustRightInd w:val="0"/>
        <w:spacing w:before="60" w:after="120" w:line="240" w:lineRule="auto"/>
        <w:ind w:left="284"/>
        <w:jc w:val="both"/>
        <w:rPr>
          <w:rFonts w:ascii="Times New Roman" w:eastAsia="Times New Roman" w:hAnsi="Times New Roman" w:cs="Times New Roman"/>
          <w:b/>
          <w:iCs/>
          <w:sz w:val="24"/>
          <w:szCs w:val="24"/>
        </w:rPr>
      </w:pPr>
      <w:r w:rsidRPr="00C933FE">
        <w:rPr>
          <w:rFonts w:ascii="Times New Roman" w:eastAsia="Times New Roman" w:hAnsi="Times New Roman" w:cs="Times New Roman"/>
          <w:b/>
          <w:iCs/>
          <w:sz w:val="24"/>
          <w:szCs w:val="24"/>
        </w:rPr>
        <w:t>04312 - Objave občinskih predpisov in druge objave</w:t>
      </w:r>
      <w:bookmarkStart w:id="108" w:name="PP_04312_A_144"/>
      <w:bookmarkEnd w:id="108"/>
    </w:p>
    <w:p w14:paraId="7FDD4204" w14:textId="00794274" w:rsidR="00D927A5" w:rsidRPr="00464FAA"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464FAA">
        <w:rPr>
          <w:rFonts w:ascii="Times New Roman" w:eastAsia="Times New Roman" w:hAnsi="Times New Roman" w:cs="Times New Roman"/>
          <w:b/>
          <w:sz w:val="24"/>
          <w:szCs w:val="24"/>
        </w:rPr>
        <w:t xml:space="preserve">Vrednost: </w:t>
      </w:r>
      <w:r w:rsidR="0051726C" w:rsidRPr="00464FAA">
        <w:rPr>
          <w:rFonts w:ascii="Times New Roman" w:hAnsi="Times New Roman" w:cs="Times New Roman"/>
          <w:b/>
          <w:sz w:val="24"/>
          <w:szCs w:val="24"/>
        </w:rPr>
        <w:t>5.213,61</w:t>
      </w:r>
      <w:r w:rsidR="00E61250">
        <w:rPr>
          <w:rFonts w:ascii="Times New Roman" w:hAnsi="Times New Roman" w:cs="Times New Roman"/>
          <w:b/>
          <w:sz w:val="24"/>
          <w:szCs w:val="24"/>
        </w:rPr>
        <w:t xml:space="preserve"> €</w:t>
      </w:r>
    </w:p>
    <w:p w14:paraId="663A8C29" w14:textId="77777777" w:rsidR="00A138B7" w:rsidRPr="00464FAA"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464FAA">
        <w:rPr>
          <w:rFonts w:ascii="Times New Roman" w:eastAsia="Times New Roman" w:hAnsi="Times New Roman" w:cs="Times New Roman"/>
          <w:b/>
          <w:i/>
          <w:sz w:val="24"/>
          <w:szCs w:val="24"/>
        </w:rPr>
        <w:t>Obrazložitev dejavnosti v okviru proračunske postavke</w:t>
      </w:r>
    </w:p>
    <w:p w14:paraId="37AF0696" w14:textId="77777777" w:rsidR="00E62E34" w:rsidRPr="00464FAA" w:rsidRDefault="00E62E34" w:rsidP="00E62E34">
      <w:pPr>
        <w:pStyle w:val="Navadensplet"/>
        <w:jc w:val="both"/>
        <w:rPr>
          <w:sz w:val="24"/>
        </w:rPr>
      </w:pPr>
      <w:r w:rsidRPr="00464FAA">
        <w:rPr>
          <w:sz w:val="24"/>
        </w:rPr>
        <w:t xml:space="preserve">Na postavki rezervirana sredstva so bila porabljena za plačilo stroškov objav sprejetih občinskih predpisov in drugih pravnih aktov v uradnih glasilih (Uradno glasilo slovenskih občin in Uradni list Republike Slovenije), za stroške vzdrževanja in ažuriranja kataloga informacij javnega značaja na spletu v Pravno informacijskem sistemu </w:t>
      </w:r>
      <w:proofErr w:type="spellStart"/>
      <w:r w:rsidRPr="00464FAA">
        <w:rPr>
          <w:sz w:val="24"/>
        </w:rPr>
        <w:t>Lex</w:t>
      </w:r>
      <w:proofErr w:type="spellEnd"/>
      <w:r w:rsidRPr="00464FAA">
        <w:rPr>
          <w:sz w:val="24"/>
        </w:rPr>
        <w:t xml:space="preserve"> </w:t>
      </w:r>
      <w:proofErr w:type="spellStart"/>
      <w:r w:rsidRPr="00464FAA">
        <w:rPr>
          <w:sz w:val="24"/>
        </w:rPr>
        <w:t>localis</w:t>
      </w:r>
      <w:proofErr w:type="spellEnd"/>
      <w:r w:rsidRPr="00464FAA">
        <w:rPr>
          <w:sz w:val="24"/>
        </w:rPr>
        <w:t>, vključno z zakupom prostora na strežniku, ter za stroške drugih objav v tiskanih medijih (objave v Tedniku Panorama).</w:t>
      </w:r>
    </w:p>
    <w:p w14:paraId="375ECFD5" w14:textId="15D97AF2" w:rsidR="00664D90" w:rsidRPr="004B36BC" w:rsidRDefault="00E62E34" w:rsidP="004B36BC">
      <w:pPr>
        <w:pStyle w:val="Navadensplet"/>
        <w:jc w:val="both"/>
        <w:rPr>
          <w:sz w:val="24"/>
        </w:rPr>
      </w:pPr>
      <w:r w:rsidRPr="00464FAA">
        <w:rPr>
          <w:sz w:val="24"/>
        </w:rPr>
        <w:lastRenderedPageBreak/>
        <w:t>V letu 202</w:t>
      </w:r>
      <w:r w:rsidR="0051726C" w:rsidRPr="00464FAA">
        <w:rPr>
          <w:sz w:val="24"/>
        </w:rPr>
        <w:t>1</w:t>
      </w:r>
      <w:r w:rsidRPr="00464FAA">
        <w:rPr>
          <w:sz w:val="24"/>
        </w:rPr>
        <w:t xml:space="preserve"> je bilo na tej postavki porabljenih </w:t>
      </w:r>
      <w:r w:rsidR="0051726C" w:rsidRPr="00464FAA">
        <w:rPr>
          <w:sz w:val="24"/>
        </w:rPr>
        <w:t>5.213,61</w:t>
      </w:r>
      <w:r w:rsidRPr="00464FAA">
        <w:rPr>
          <w:i/>
          <w:iCs/>
          <w:sz w:val="24"/>
        </w:rPr>
        <w:t xml:space="preserve"> </w:t>
      </w:r>
      <w:r w:rsidRPr="00464FAA">
        <w:rPr>
          <w:sz w:val="24"/>
        </w:rPr>
        <w:t xml:space="preserve">€, kar predstavlja </w:t>
      </w:r>
      <w:r w:rsidR="0051726C" w:rsidRPr="00464FAA">
        <w:rPr>
          <w:sz w:val="24"/>
        </w:rPr>
        <w:t>100</w:t>
      </w:r>
      <w:r w:rsidRPr="00464FAA">
        <w:rPr>
          <w:sz w:val="24"/>
        </w:rPr>
        <w:t xml:space="preserve">% </w:t>
      </w:r>
      <w:r w:rsidR="0051726C" w:rsidRPr="00464FAA">
        <w:rPr>
          <w:sz w:val="24"/>
        </w:rPr>
        <w:t>rezerviranih</w:t>
      </w:r>
      <w:r w:rsidRPr="00464FAA">
        <w:rPr>
          <w:sz w:val="24"/>
        </w:rPr>
        <w:t xml:space="preserve"> sredstev za 202</w:t>
      </w:r>
      <w:r w:rsidR="0051726C" w:rsidRPr="00464FAA">
        <w:rPr>
          <w:sz w:val="24"/>
        </w:rPr>
        <w:t>1</w:t>
      </w:r>
      <w:r w:rsidRPr="00464FAA">
        <w:rPr>
          <w:sz w:val="24"/>
        </w:rPr>
        <w:t xml:space="preserve">. </w:t>
      </w:r>
    </w:p>
    <w:p w14:paraId="1D0D61E7" w14:textId="77777777" w:rsidR="00E62E34" w:rsidRDefault="00E62E34"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p>
    <w:p w14:paraId="2571900B" w14:textId="77777777" w:rsidR="00A138B7" w:rsidRPr="004B36BC" w:rsidRDefault="008B7099" w:rsidP="008B7099">
      <w:pPr>
        <w:keepNext/>
        <w:keepLines/>
        <w:overflowPunct w:val="0"/>
        <w:autoSpaceDE w:val="0"/>
        <w:autoSpaceDN w:val="0"/>
        <w:adjustRightInd w:val="0"/>
        <w:spacing w:before="160" w:after="60" w:line="240" w:lineRule="auto"/>
        <w:outlineLvl w:val="8"/>
        <w:rPr>
          <w:rFonts w:ascii="Times New Roman" w:eastAsia="Times New Roman" w:hAnsi="Times New Roman" w:cs="Times New Roman"/>
          <w:b/>
          <w:iCs/>
          <w:sz w:val="24"/>
          <w:szCs w:val="24"/>
        </w:rPr>
      </w:pPr>
      <w:r w:rsidRPr="0051726C">
        <w:rPr>
          <w:rFonts w:ascii="Times New Roman" w:eastAsia="Times New Roman" w:hAnsi="Times New Roman" w:cs="Times New Roman"/>
          <w:b/>
          <w:i/>
          <w:color w:val="00B050"/>
          <w:sz w:val="24"/>
          <w:szCs w:val="24"/>
        </w:rPr>
        <w:t xml:space="preserve">  </w:t>
      </w:r>
      <w:r w:rsidR="00A138B7" w:rsidRPr="004B36BC">
        <w:rPr>
          <w:rFonts w:ascii="Times New Roman" w:eastAsia="Times New Roman" w:hAnsi="Times New Roman" w:cs="Times New Roman"/>
          <w:b/>
          <w:iCs/>
          <w:sz w:val="24"/>
          <w:szCs w:val="24"/>
        </w:rPr>
        <w:t>04313 - Obveščanje lokalnega prebivalstva</w:t>
      </w:r>
      <w:bookmarkStart w:id="109" w:name="PP_04313_A_144"/>
      <w:bookmarkEnd w:id="109"/>
    </w:p>
    <w:p w14:paraId="10AFC785" w14:textId="42C4E13A" w:rsidR="00A138B7" w:rsidRPr="004B36BC"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4B36BC">
        <w:rPr>
          <w:rFonts w:ascii="Times New Roman" w:eastAsia="Times New Roman" w:hAnsi="Times New Roman" w:cs="Times New Roman"/>
          <w:b/>
          <w:sz w:val="24"/>
          <w:szCs w:val="24"/>
        </w:rPr>
        <w:t>Vrednost:</w:t>
      </w:r>
      <w:r w:rsidR="005833BC" w:rsidRPr="004B36BC">
        <w:rPr>
          <w:rFonts w:ascii="Times New Roman" w:eastAsia="Times New Roman" w:hAnsi="Times New Roman" w:cs="Times New Roman"/>
          <w:b/>
          <w:sz w:val="24"/>
          <w:szCs w:val="24"/>
        </w:rPr>
        <w:t xml:space="preserve"> </w:t>
      </w:r>
      <w:r w:rsidR="0051726C" w:rsidRPr="004B36BC">
        <w:rPr>
          <w:rFonts w:ascii="Times New Roman" w:eastAsia="Times New Roman" w:hAnsi="Times New Roman" w:cs="Times New Roman"/>
          <w:b/>
          <w:sz w:val="24"/>
          <w:szCs w:val="24"/>
        </w:rPr>
        <w:t>1.733,74</w:t>
      </w:r>
      <w:r w:rsidRPr="004B36BC">
        <w:rPr>
          <w:rFonts w:ascii="Times New Roman" w:eastAsia="Times New Roman" w:hAnsi="Times New Roman" w:cs="Times New Roman"/>
          <w:b/>
          <w:sz w:val="24"/>
          <w:szCs w:val="24"/>
        </w:rPr>
        <w:t xml:space="preserve"> </w:t>
      </w:r>
      <w:r w:rsidR="005833BC" w:rsidRPr="004B36BC">
        <w:rPr>
          <w:rFonts w:ascii="Times New Roman" w:eastAsia="Times New Roman" w:hAnsi="Times New Roman" w:cs="Times New Roman"/>
          <w:b/>
          <w:sz w:val="24"/>
          <w:szCs w:val="24"/>
        </w:rPr>
        <w:t>€</w:t>
      </w:r>
    </w:p>
    <w:p w14:paraId="428604C5" w14:textId="77777777" w:rsidR="00A138B7" w:rsidRPr="004B36BC" w:rsidRDefault="00A138B7" w:rsidP="00A138B7">
      <w:pPr>
        <w:keepNext/>
        <w:keepLines/>
        <w:tabs>
          <w:tab w:val="left" w:pos="6163"/>
        </w:tab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4B36BC">
        <w:rPr>
          <w:rFonts w:ascii="Times New Roman" w:eastAsia="Times New Roman" w:hAnsi="Times New Roman" w:cs="Times New Roman"/>
          <w:b/>
          <w:i/>
          <w:sz w:val="24"/>
          <w:szCs w:val="24"/>
        </w:rPr>
        <w:t>Obrazložitev dejavnosti v okviru proračunske postavke</w:t>
      </w:r>
      <w:r w:rsidRPr="004B36BC">
        <w:rPr>
          <w:rFonts w:ascii="Times New Roman" w:eastAsia="Times New Roman" w:hAnsi="Times New Roman" w:cs="Times New Roman"/>
          <w:b/>
          <w:i/>
          <w:sz w:val="24"/>
          <w:szCs w:val="24"/>
        </w:rPr>
        <w:tab/>
      </w:r>
    </w:p>
    <w:p w14:paraId="2A71D009" w14:textId="534E5381" w:rsidR="00A138B7" w:rsidRPr="004B36BC"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4B36BC">
        <w:rPr>
          <w:rFonts w:ascii="Times New Roman" w:eastAsia="Times New Roman" w:hAnsi="Times New Roman" w:cs="Times New Roman"/>
          <w:sz w:val="24"/>
          <w:szCs w:val="24"/>
        </w:rPr>
        <w:t xml:space="preserve">Planirana sredstva so namenjena izidu mesečnega koledarja dogodkov, v katerega vpisujemo prireditve, izobraževanja, srečanja, obvestila in druge dogodke, katerih vsebina se navezuje na dogajanje v lokalnem okolju. </w:t>
      </w:r>
      <w:r w:rsidR="0051726C" w:rsidRPr="004B36BC">
        <w:rPr>
          <w:rFonts w:ascii="Times New Roman" w:eastAsia="Times New Roman" w:hAnsi="Times New Roman" w:cs="Times New Roman"/>
          <w:sz w:val="24"/>
          <w:szCs w:val="24"/>
        </w:rPr>
        <w:t xml:space="preserve">V letu 2021 smo zaradi omejenih pogojev epidemije COVID izdali le 4 mesečne koledarčke. Del sredstev v višini 1.197,38 € je bil namenjen za tisk plakatov, s katerimi smo pozivali k cepljenju in testiranju na COVID. Skupno je bilo porabljenih 29,9% planiranih sredstev. </w:t>
      </w:r>
    </w:p>
    <w:p w14:paraId="7EE6618A" w14:textId="77777777" w:rsidR="004B36BC" w:rsidRPr="0051726C" w:rsidRDefault="004B36BC"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color w:val="00B050"/>
          <w:sz w:val="24"/>
          <w:szCs w:val="24"/>
        </w:rPr>
      </w:pPr>
    </w:p>
    <w:p w14:paraId="6312A97E"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110" w:name="_Toc409441058"/>
      <w:bookmarkStart w:id="111" w:name="_Toc468790954"/>
      <w:r w:rsidRPr="00A138B7">
        <w:rPr>
          <w:rFonts w:ascii="Times New Roman" w:eastAsia="Times New Roman" w:hAnsi="Times New Roman" w:cs="Times New Roman"/>
          <w:b/>
          <w:bCs/>
          <w:sz w:val="24"/>
          <w:szCs w:val="24"/>
        </w:rPr>
        <w:t>04039003 - Razpolaganje in upravljanje z občinskim premoženjem</w:t>
      </w:r>
      <w:bookmarkStart w:id="112" w:name="PPR_04039003_A_144"/>
      <w:bookmarkEnd w:id="110"/>
      <w:bookmarkEnd w:id="111"/>
      <w:bookmarkEnd w:id="112"/>
    </w:p>
    <w:p w14:paraId="5DFD24BB"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53771198" w14:textId="6738D7A0" w:rsid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stroške povezane z razpolaganjem in upravljanjem z občinskim premoženjem: stroške pravnega zastopanja občine pred sodiščem, stroške sodnih postopkov in izvršb, stroške upravljanja in tekočega vzdrževanja poslovnih prostorov, stroške investicij in investicijskega vzdrževanja poslovnih prostorov v lasti občine.</w:t>
      </w:r>
    </w:p>
    <w:p w14:paraId="0AB515EE" w14:textId="77777777" w:rsidR="004B36BC" w:rsidRPr="00A138B7" w:rsidRDefault="004B36BC"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19EAD122"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04331 - Notarske, pravne in druge storitve</w:t>
      </w:r>
      <w:bookmarkStart w:id="113" w:name="PP_04331_A_144"/>
      <w:bookmarkEnd w:id="113"/>
    </w:p>
    <w:p w14:paraId="34C7A66D" w14:textId="77777777" w:rsidR="006858CC" w:rsidRPr="004B36BC"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4B36BC">
        <w:rPr>
          <w:rFonts w:ascii="Times New Roman" w:eastAsia="Times New Roman" w:hAnsi="Times New Roman" w:cs="Times New Roman"/>
          <w:b/>
          <w:sz w:val="24"/>
          <w:szCs w:val="24"/>
        </w:rPr>
        <w:t>Vrednost: 9.443,45 €</w:t>
      </w:r>
    </w:p>
    <w:p w14:paraId="6A48715F" w14:textId="77777777" w:rsidR="006858CC" w:rsidRPr="004B36BC"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p>
    <w:p w14:paraId="7832382D" w14:textId="77777777" w:rsidR="006858CC" w:rsidRPr="004B36BC"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4B36BC">
        <w:rPr>
          <w:rFonts w:ascii="Times New Roman" w:eastAsia="Times New Roman" w:hAnsi="Times New Roman" w:cs="Times New Roman"/>
          <w:b/>
          <w:i/>
          <w:sz w:val="24"/>
          <w:szCs w:val="24"/>
        </w:rPr>
        <w:t>Obrazložitev dejavnosti v okviru proračunske postavke</w:t>
      </w:r>
    </w:p>
    <w:p w14:paraId="39A2216A" w14:textId="77777777" w:rsidR="006858CC" w:rsidRPr="004B36BC" w:rsidRDefault="006858CC" w:rsidP="006858CC">
      <w:pPr>
        <w:pStyle w:val="Heading11"/>
        <w:jc w:val="both"/>
        <w:rPr>
          <w:b w:val="0"/>
          <w:i w:val="0"/>
          <w:iCs/>
          <w:sz w:val="24"/>
          <w:szCs w:val="24"/>
        </w:rPr>
      </w:pPr>
      <w:r w:rsidRPr="004B36BC">
        <w:rPr>
          <w:b w:val="0"/>
          <w:i w:val="0"/>
          <w:iCs/>
          <w:sz w:val="24"/>
          <w:szCs w:val="24"/>
        </w:rPr>
        <w:t xml:space="preserve">V letu 2021 je bilo s te postavke porabljenih 9.443,45€, kar je 85,9% načrtovanih sredstev. Sredstva so bila porabljena za plačilo stroškov </w:t>
      </w:r>
      <w:r w:rsidRPr="004B36BC">
        <w:rPr>
          <w:b w:val="0"/>
          <w:i w:val="0"/>
          <w:sz w:val="24"/>
          <w:szCs w:val="24"/>
        </w:rPr>
        <w:t>storitev cenilcev (cenitve višine najemnine za poslovne prostore), geodetskih storitev (odmere, ureditev meje, evidentiranje stavbe v kataster stavb (občinska stavba)) in sicer v višini 3.217 €</w:t>
      </w:r>
      <w:r w:rsidRPr="004B36BC">
        <w:rPr>
          <w:b w:val="0"/>
          <w:i w:val="0"/>
          <w:iCs/>
          <w:sz w:val="24"/>
          <w:szCs w:val="24"/>
        </w:rPr>
        <w:t xml:space="preserve">. Del sredstev v višini 6.226 € je bil porabljen za plačilo </w:t>
      </w:r>
      <w:r w:rsidRPr="004B36BC">
        <w:rPr>
          <w:b w:val="0"/>
          <w:i w:val="0"/>
          <w:sz w:val="24"/>
          <w:szCs w:val="24"/>
        </w:rPr>
        <w:t>storitve notarjev (notarske overitve pogodb in drugih listin</w:t>
      </w:r>
      <w:r w:rsidRPr="004B36BC">
        <w:rPr>
          <w:b w:val="0"/>
          <w:i w:val="0"/>
          <w:iCs/>
          <w:sz w:val="24"/>
          <w:szCs w:val="24"/>
        </w:rPr>
        <w:t>) in za plačilo predujma za sodnega tolmača v postopku delitve nepremičnine (stare kinodvorane), ki poteka pred Okrajnim sodiščem v Slovenski Bistrici.</w:t>
      </w:r>
    </w:p>
    <w:p w14:paraId="334B1E0C" w14:textId="77777777" w:rsidR="00C228A1" w:rsidRPr="00A138B7" w:rsidRDefault="00C228A1"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1A94BA50" w14:textId="77777777" w:rsidR="00240F8B" w:rsidRPr="004B36BC"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4B36BC">
        <w:rPr>
          <w:rFonts w:ascii="Times New Roman" w:eastAsia="Times New Roman" w:hAnsi="Times New Roman" w:cs="Times New Roman"/>
          <w:b/>
          <w:iCs/>
          <w:sz w:val="24"/>
          <w:szCs w:val="24"/>
        </w:rPr>
        <w:t xml:space="preserve">04332 - Tekoče in inv. </w:t>
      </w:r>
      <w:proofErr w:type="spellStart"/>
      <w:r w:rsidRPr="004B36BC">
        <w:rPr>
          <w:rFonts w:ascii="Times New Roman" w:eastAsia="Times New Roman" w:hAnsi="Times New Roman" w:cs="Times New Roman"/>
          <w:b/>
          <w:iCs/>
          <w:sz w:val="24"/>
          <w:szCs w:val="24"/>
        </w:rPr>
        <w:t>vzdrž</w:t>
      </w:r>
      <w:proofErr w:type="spellEnd"/>
      <w:r w:rsidRPr="004B36BC">
        <w:rPr>
          <w:rFonts w:ascii="Times New Roman" w:eastAsia="Times New Roman" w:hAnsi="Times New Roman" w:cs="Times New Roman"/>
          <w:b/>
          <w:iCs/>
          <w:sz w:val="24"/>
          <w:szCs w:val="24"/>
        </w:rPr>
        <w:t xml:space="preserve">. ter </w:t>
      </w:r>
      <w:proofErr w:type="spellStart"/>
      <w:r w:rsidRPr="004B36BC">
        <w:rPr>
          <w:rFonts w:ascii="Times New Roman" w:eastAsia="Times New Roman" w:hAnsi="Times New Roman" w:cs="Times New Roman"/>
          <w:b/>
          <w:iCs/>
          <w:sz w:val="24"/>
          <w:szCs w:val="24"/>
        </w:rPr>
        <w:t>novogr</w:t>
      </w:r>
      <w:proofErr w:type="spellEnd"/>
      <w:r w:rsidRPr="004B36BC">
        <w:rPr>
          <w:rFonts w:ascii="Times New Roman" w:eastAsia="Times New Roman" w:hAnsi="Times New Roman" w:cs="Times New Roman"/>
          <w:b/>
          <w:iCs/>
          <w:sz w:val="24"/>
          <w:szCs w:val="24"/>
        </w:rPr>
        <w:t>. posl. prostorov v lasti občine</w:t>
      </w:r>
      <w:bookmarkStart w:id="114" w:name="PP_04332_A_144"/>
      <w:bookmarkEnd w:id="114"/>
    </w:p>
    <w:p w14:paraId="56BC4CF4" w14:textId="77777777" w:rsidR="00240F8B" w:rsidRPr="004B36BC"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4B36BC">
        <w:rPr>
          <w:rFonts w:ascii="Times New Roman" w:eastAsia="Times New Roman" w:hAnsi="Times New Roman" w:cs="Times New Roman"/>
          <w:b/>
          <w:sz w:val="24"/>
          <w:szCs w:val="24"/>
        </w:rPr>
        <w:t xml:space="preserve">Vrednost: 10.978,41 € </w:t>
      </w:r>
    </w:p>
    <w:p w14:paraId="10E107D5" w14:textId="77777777" w:rsidR="00240F8B" w:rsidRPr="004B36BC"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i/>
          <w:sz w:val="24"/>
          <w:szCs w:val="24"/>
        </w:rPr>
      </w:pPr>
      <w:r w:rsidRPr="004B36BC">
        <w:rPr>
          <w:rFonts w:ascii="Times New Roman" w:eastAsia="Times New Roman" w:hAnsi="Times New Roman" w:cs="Times New Roman"/>
          <w:b/>
          <w:sz w:val="24"/>
          <w:szCs w:val="24"/>
        </w:rPr>
        <w:t>Obrazložitev dejavnosti v okviru proračunske postavke</w:t>
      </w:r>
    </w:p>
    <w:p w14:paraId="23F62C08" w14:textId="77777777" w:rsidR="00240F8B" w:rsidRPr="004B36BC" w:rsidRDefault="00240F8B" w:rsidP="00240F8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4B36BC">
        <w:rPr>
          <w:rFonts w:ascii="Times New Roman" w:eastAsia="Times New Roman" w:hAnsi="Times New Roman" w:cs="Times New Roman"/>
          <w:sz w:val="24"/>
          <w:szCs w:val="24"/>
        </w:rPr>
        <w:t xml:space="preserve">Od načrtovanih 14.100 € smo za potrebe tekočega vzdrževanja poslovnih prostorov v  lasti Občine Poljčane porabili  10.978,41 € kar predstavlja 77,90% realizacijo. Za plačilo električne energije je bilo porabljeno 2.619,86 €, stroški porabljene vode in komunalnih storitev so znašali  675,83 €, za storitve zavarovanja zgradb je bilo porabljenih 4.631,90 €,  za stroške vzdrževalnih in obnovitvenih del na objektih  je bilo porabljeno 1.157,01 €, </w:t>
      </w:r>
      <w:r w:rsidRPr="004B36BC">
        <w:rPr>
          <w:rFonts w:ascii="Times New Roman" w:eastAsia="Times New Roman" w:hAnsi="Times New Roman" w:cs="Times New Roman"/>
          <w:sz w:val="24"/>
          <w:szCs w:val="24"/>
        </w:rPr>
        <w:lastRenderedPageBreak/>
        <w:t>preostala sredstva v vrednosti 1.893,81 € pa so bila namenjena za redno vzdrževanje in upravljanje objektov.</w:t>
      </w:r>
    </w:p>
    <w:p w14:paraId="2D2F7B7E" w14:textId="77777777" w:rsidR="00BA2427" w:rsidRDefault="00BA242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p>
    <w:p w14:paraId="6D064699" w14:textId="77777777" w:rsidR="00240F8B" w:rsidRPr="004B36BC"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4B36BC">
        <w:rPr>
          <w:rFonts w:ascii="Times New Roman" w:eastAsia="Times New Roman" w:hAnsi="Times New Roman" w:cs="Times New Roman"/>
          <w:b/>
          <w:iCs/>
          <w:sz w:val="24"/>
          <w:szCs w:val="24"/>
        </w:rPr>
        <w:t>043321 - Poslovni prostor - bivša zadruga</w:t>
      </w:r>
    </w:p>
    <w:p w14:paraId="24CF4336" w14:textId="77777777" w:rsidR="00240F8B" w:rsidRPr="004B36BC"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4B36BC">
        <w:rPr>
          <w:rFonts w:ascii="Times New Roman" w:eastAsia="Times New Roman" w:hAnsi="Times New Roman" w:cs="Times New Roman"/>
          <w:b/>
          <w:sz w:val="24"/>
          <w:szCs w:val="24"/>
        </w:rPr>
        <w:t xml:space="preserve">Vrednost: 7.823,08 € </w:t>
      </w:r>
    </w:p>
    <w:p w14:paraId="3E52411D" w14:textId="77777777" w:rsidR="00240F8B" w:rsidRPr="004B36BC" w:rsidRDefault="00240F8B" w:rsidP="00240F8B">
      <w:pPr>
        <w:overflowPunct w:val="0"/>
        <w:autoSpaceDE w:val="0"/>
        <w:autoSpaceDN w:val="0"/>
        <w:adjustRightInd w:val="0"/>
        <w:spacing w:before="60" w:after="120" w:line="240" w:lineRule="auto"/>
        <w:ind w:left="284"/>
        <w:jc w:val="both"/>
        <w:rPr>
          <w:rFonts w:ascii="Times New Roman" w:eastAsia="Times New Roman" w:hAnsi="Times New Roman" w:cs="Times New Roman"/>
          <w:b/>
          <w:i/>
          <w:sz w:val="24"/>
          <w:szCs w:val="24"/>
        </w:rPr>
      </w:pPr>
      <w:r w:rsidRPr="004B36BC">
        <w:rPr>
          <w:rFonts w:ascii="Times New Roman" w:eastAsia="Times New Roman" w:hAnsi="Times New Roman" w:cs="Times New Roman"/>
          <w:b/>
          <w:i/>
          <w:sz w:val="24"/>
          <w:szCs w:val="24"/>
        </w:rPr>
        <w:t>Obrazložitev dejavnosti v okviru proračunske postavke</w:t>
      </w:r>
    </w:p>
    <w:p w14:paraId="7498CED9" w14:textId="23463F3B" w:rsidR="00240F8B" w:rsidRPr="004B36BC" w:rsidRDefault="00240F8B" w:rsidP="00240F8B">
      <w:pPr>
        <w:overflowPunct w:val="0"/>
        <w:autoSpaceDE w:val="0"/>
        <w:autoSpaceDN w:val="0"/>
        <w:adjustRightInd w:val="0"/>
        <w:spacing w:before="60" w:after="120" w:line="240" w:lineRule="auto"/>
        <w:ind w:left="284"/>
        <w:jc w:val="both"/>
        <w:rPr>
          <w:rFonts w:ascii="Times New Roman" w:eastAsia="Times New Roman" w:hAnsi="Times New Roman" w:cs="Times New Roman"/>
          <w:bCs/>
          <w:iCs/>
          <w:sz w:val="24"/>
          <w:szCs w:val="24"/>
        </w:rPr>
      </w:pPr>
      <w:r w:rsidRPr="004B36BC">
        <w:rPr>
          <w:rFonts w:ascii="Times New Roman" w:eastAsia="Times New Roman" w:hAnsi="Times New Roman" w:cs="Times New Roman"/>
          <w:bCs/>
          <w:iCs/>
          <w:sz w:val="24"/>
          <w:szCs w:val="24"/>
        </w:rPr>
        <w:t xml:space="preserve">V letu 2021 so bila na objektu koriščena sredstva v višini 7.823,08 €, kar predstavlja </w:t>
      </w:r>
      <w:r w:rsidR="004B36BC" w:rsidRPr="004B36BC">
        <w:rPr>
          <w:rFonts w:ascii="Times New Roman" w:eastAsia="Times New Roman" w:hAnsi="Times New Roman" w:cs="Times New Roman"/>
          <w:bCs/>
          <w:iCs/>
          <w:sz w:val="24"/>
          <w:szCs w:val="24"/>
        </w:rPr>
        <w:t>40</w:t>
      </w:r>
      <w:r w:rsidRPr="004B36BC">
        <w:rPr>
          <w:rFonts w:ascii="Times New Roman" w:eastAsia="Times New Roman" w:hAnsi="Times New Roman" w:cs="Times New Roman"/>
          <w:bCs/>
          <w:iCs/>
          <w:sz w:val="24"/>
          <w:szCs w:val="24"/>
        </w:rPr>
        <w:t xml:space="preserve">% realizacijo. Za električno energijo je bilo porabljeno 1.229,18 €, za vodo in komunalne storitve 242,93 €, za zavarovanje 254,63 €, ostala sredstva pa so bila porabljena za rušenje dotrajanega nadstreška in vzdrževalna dela. </w:t>
      </w:r>
    </w:p>
    <w:p w14:paraId="1EB47D98" w14:textId="77777777" w:rsidR="004850F6" w:rsidRPr="00BA2427" w:rsidRDefault="004850F6" w:rsidP="00BA2427">
      <w:pPr>
        <w:overflowPunct w:val="0"/>
        <w:autoSpaceDE w:val="0"/>
        <w:autoSpaceDN w:val="0"/>
        <w:adjustRightInd w:val="0"/>
        <w:spacing w:before="60" w:after="120" w:line="240" w:lineRule="auto"/>
        <w:ind w:left="284"/>
        <w:jc w:val="both"/>
        <w:rPr>
          <w:rFonts w:ascii="Times New Roman" w:eastAsia="Times New Roman" w:hAnsi="Times New Roman" w:cs="Times New Roman"/>
          <w:color w:val="F79646" w:themeColor="accent6"/>
          <w:sz w:val="24"/>
          <w:szCs w:val="24"/>
        </w:rPr>
      </w:pPr>
    </w:p>
    <w:p w14:paraId="7909AC25" w14:textId="77777777" w:rsidR="00240F8B" w:rsidRPr="00AD13A2"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D13A2">
        <w:rPr>
          <w:rFonts w:ascii="Times New Roman" w:eastAsia="Times New Roman" w:hAnsi="Times New Roman" w:cs="Times New Roman"/>
          <w:b/>
          <w:iCs/>
          <w:sz w:val="24"/>
          <w:szCs w:val="24"/>
        </w:rPr>
        <w:t>043322 - Poslovni prostor – stara pekarna</w:t>
      </w:r>
    </w:p>
    <w:p w14:paraId="031DEFF8" w14:textId="77777777" w:rsidR="00240F8B" w:rsidRPr="00AD13A2"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D13A2">
        <w:rPr>
          <w:rFonts w:ascii="Times New Roman" w:eastAsia="Times New Roman" w:hAnsi="Times New Roman" w:cs="Times New Roman"/>
          <w:b/>
          <w:sz w:val="24"/>
          <w:szCs w:val="24"/>
        </w:rPr>
        <w:t>Vrednost: 9.698,23 €</w:t>
      </w:r>
    </w:p>
    <w:p w14:paraId="2E8BBF8E" w14:textId="77777777" w:rsidR="00240F8B" w:rsidRPr="00AD13A2"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sz w:val="24"/>
          <w:szCs w:val="24"/>
        </w:rPr>
      </w:pPr>
      <w:bookmarkStart w:id="115" w:name="_Hlk97479513"/>
      <w:r w:rsidRPr="00AD13A2">
        <w:rPr>
          <w:rFonts w:ascii="Times New Roman" w:eastAsia="Times New Roman" w:hAnsi="Times New Roman" w:cs="Times New Roman"/>
          <w:b/>
          <w:sz w:val="24"/>
          <w:szCs w:val="24"/>
        </w:rPr>
        <w:t>Obrazložitev dejavnosti v okviru proračunske postavke</w:t>
      </w:r>
    </w:p>
    <w:bookmarkEnd w:id="115"/>
    <w:p w14:paraId="424088D9" w14:textId="2BE85F3B" w:rsidR="00240F8B" w:rsidRPr="00AD13A2" w:rsidRDefault="00240F8B" w:rsidP="00AD13A2">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D13A2">
        <w:rPr>
          <w:rFonts w:ascii="Times New Roman" w:eastAsia="Times New Roman" w:hAnsi="Times New Roman" w:cs="Times New Roman"/>
          <w:sz w:val="24"/>
          <w:szCs w:val="24"/>
        </w:rPr>
        <w:t xml:space="preserve">Od načrtovanih </w:t>
      </w:r>
      <w:r w:rsidR="00AD13A2" w:rsidRPr="00AD13A2">
        <w:rPr>
          <w:rFonts w:ascii="Times New Roman" w:eastAsia="Times New Roman" w:hAnsi="Times New Roman" w:cs="Times New Roman"/>
          <w:sz w:val="24"/>
          <w:szCs w:val="24"/>
        </w:rPr>
        <w:t>12.209</w:t>
      </w:r>
      <w:r w:rsidRPr="00AD13A2">
        <w:rPr>
          <w:rFonts w:ascii="Times New Roman" w:eastAsia="Times New Roman" w:hAnsi="Times New Roman" w:cs="Times New Roman"/>
          <w:sz w:val="24"/>
          <w:szCs w:val="24"/>
        </w:rPr>
        <w:t xml:space="preserve"> € je bilo porabljenih 9.698,23 €, kar predstavlja </w:t>
      </w:r>
      <w:r w:rsidR="00AD13A2" w:rsidRPr="00AD13A2">
        <w:rPr>
          <w:rFonts w:ascii="Times New Roman" w:eastAsia="Times New Roman" w:hAnsi="Times New Roman" w:cs="Times New Roman"/>
          <w:sz w:val="24"/>
          <w:szCs w:val="24"/>
        </w:rPr>
        <w:t>79,4</w:t>
      </w:r>
      <w:r w:rsidRPr="00AD13A2">
        <w:rPr>
          <w:rFonts w:ascii="Times New Roman" w:eastAsia="Times New Roman" w:hAnsi="Times New Roman" w:cs="Times New Roman"/>
          <w:sz w:val="24"/>
          <w:szCs w:val="24"/>
        </w:rPr>
        <w:t xml:space="preserve"> %  realizacijo. Za rušenje prizidka ob Dravinjski cesti je bilo porabljeno 7.259,00 €, ostalo pa za stroške zapore, elaborata rušitev in zavarovanja objekta.</w:t>
      </w:r>
    </w:p>
    <w:p w14:paraId="48931DF0"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68C40C47" w14:textId="77777777" w:rsidR="00240F8B" w:rsidRPr="00AD13A2"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D13A2">
        <w:rPr>
          <w:rFonts w:ascii="Times New Roman" w:eastAsia="Times New Roman" w:hAnsi="Times New Roman" w:cs="Times New Roman"/>
          <w:b/>
          <w:iCs/>
          <w:sz w:val="24"/>
          <w:szCs w:val="24"/>
        </w:rPr>
        <w:t>04334 - Funkcionalni stroški - Zdravstveni dom Poljčane</w:t>
      </w:r>
      <w:bookmarkStart w:id="116" w:name="PP_04334_A_144"/>
      <w:bookmarkEnd w:id="116"/>
    </w:p>
    <w:p w14:paraId="4417F73B" w14:textId="77777777" w:rsidR="00240F8B" w:rsidRPr="00AD13A2"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i/>
          <w:sz w:val="24"/>
          <w:szCs w:val="24"/>
        </w:rPr>
      </w:pPr>
      <w:r w:rsidRPr="00AD13A2">
        <w:rPr>
          <w:rFonts w:ascii="Times New Roman" w:eastAsia="Times New Roman" w:hAnsi="Times New Roman" w:cs="Times New Roman"/>
          <w:b/>
          <w:sz w:val="24"/>
          <w:szCs w:val="24"/>
        </w:rPr>
        <w:t>Vrednost: 3.414,09 €</w:t>
      </w:r>
      <w:r w:rsidRPr="00AD13A2">
        <w:rPr>
          <w:rFonts w:ascii="Times New Roman" w:eastAsia="Times New Roman" w:hAnsi="Times New Roman" w:cs="Times New Roman"/>
          <w:i/>
          <w:sz w:val="24"/>
          <w:szCs w:val="24"/>
        </w:rPr>
        <w:t xml:space="preserve"> </w:t>
      </w:r>
    </w:p>
    <w:p w14:paraId="66745A70" w14:textId="77777777" w:rsidR="00240F8B" w:rsidRPr="00AD13A2"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i/>
          <w:sz w:val="24"/>
          <w:szCs w:val="24"/>
        </w:rPr>
      </w:pPr>
      <w:r w:rsidRPr="00AD13A2">
        <w:rPr>
          <w:rFonts w:ascii="Times New Roman" w:eastAsia="Times New Roman" w:hAnsi="Times New Roman" w:cs="Times New Roman"/>
          <w:b/>
          <w:sz w:val="24"/>
          <w:szCs w:val="24"/>
        </w:rPr>
        <w:t>Obrazložitev dejavnosti v okviru proračunske postavke</w:t>
      </w:r>
      <w:r w:rsidRPr="00AD13A2">
        <w:rPr>
          <w:rFonts w:ascii="Times New Roman" w:eastAsia="Times New Roman" w:hAnsi="Times New Roman" w:cs="Times New Roman"/>
          <w:i/>
          <w:sz w:val="24"/>
          <w:szCs w:val="24"/>
        </w:rPr>
        <w:t xml:space="preserve">           </w:t>
      </w:r>
    </w:p>
    <w:p w14:paraId="18BE69E2" w14:textId="77777777" w:rsidR="00240F8B" w:rsidRPr="00AD13A2" w:rsidRDefault="00240F8B" w:rsidP="00240F8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D13A2">
        <w:rPr>
          <w:rFonts w:ascii="Times New Roman" w:eastAsia="Times New Roman" w:hAnsi="Times New Roman" w:cs="Times New Roman"/>
          <w:sz w:val="24"/>
          <w:szCs w:val="24"/>
        </w:rPr>
        <w:t>V letu 2021 smo porabili za funkcionalne stroške zdravstvene postaje 3.414,09 €, kar predstavlja 54,20 % realizacijo glede na rebalans proračuna za leto 2021.</w:t>
      </w:r>
    </w:p>
    <w:p w14:paraId="5BF0CBDB" w14:textId="77777777" w:rsidR="00240F8B" w:rsidRPr="00AD13A2" w:rsidRDefault="00240F8B" w:rsidP="00240F8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D13A2">
        <w:rPr>
          <w:rFonts w:ascii="Times New Roman" w:eastAsia="Times New Roman" w:hAnsi="Times New Roman" w:cs="Times New Roman"/>
          <w:sz w:val="24"/>
          <w:szCs w:val="24"/>
        </w:rPr>
        <w:t>Od realiziranega zneska odpade na čistilni material 1.068,76 €, storitve varovanja 212,73 €, električno energijo  447,78 €, 1.297,26 € za ogrevanje, 110,28 € za porabljeno vodo in opravljene komunalne storitve ter 163,80 €, za priključene telekomunikacije pa 113,48 €. Stroški so vezani na izpraznjene ali nezasedene prostore v objektu.</w:t>
      </w:r>
    </w:p>
    <w:p w14:paraId="79423AB2" w14:textId="77777777" w:rsidR="00A138B7" w:rsidRPr="00AD13A2"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7CD2B99E" w14:textId="77777777" w:rsidR="00162CB3" w:rsidRPr="00AD13A2" w:rsidRDefault="00162CB3"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3B27E573" w14:textId="77777777" w:rsidR="00A138B7" w:rsidRPr="00AD13A2" w:rsidRDefault="00A138B7" w:rsidP="00A138B7">
      <w:pPr>
        <w:keepNext/>
        <w:keepLines/>
        <w:overflowPunct w:val="0"/>
        <w:autoSpaceDE w:val="0"/>
        <w:autoSpaceDN w:val="0"/>
        <w:adjustRightInd w:val="0"/>
        <w:spacing w:after="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04336 – Celovita energetska prenova javnih objektov</w:t>
      </w:r>
    </w:p>
    <w:p w14:paraId="049A3AC8" w14:textId="56B663CD" w:rsidR="00A138B7" w:rsidRPr="00AD13A2" w:rsidRDefault="00A138B7" w:rsidP="00A138B7">
      <w:pPr>
        <w:overflowPunct w:val="0"/>
        <w:autoSpaceDE w:val="0"/>
        <w:autoSpaceDN w:val="0"/>
        <w:adjustRightInd w:val="0"/>
        <w:spacing w:after="0" w:line="240" w:lineRule="auto"/>
        <w:ind w:left="284"/>
        <w:jc w:val="right"/>
        <w:rPr>
          <w:rFonts w:ascii="Times New Roman" w:eastAsia="Times New Roman" w:hAnsi="Times New Roman" w:cs="Times New Roman"/>
          <w:b/>
          <w:sz w:val="24"/>
          <w:szCs w:val="24"/>
        </w:rPr>
      </w:pPr>
      <w:r w:rsidRPr="00AD13A2">
        <w:rPr>
          <w:rFonts w:ascii="Times New Roman" w:eastAsia="Times New Roman" w:hAnsi="Times New Roman" w:cs="Times New Roman"/>
          <w:b/>
          <w:sz w:val="24"/>
          <w:szCs w:val="24"/>
        </w:rPr>
        <w:t>Vrednost:</w:t>
      </w:r>
      <w:r w:rsidR="005833BC" w:rsidRPr="00AD13A2">
        <w:rPr>
          <w:rFonts w:ascii="Times New Roman" w:eastAsia="Times New Roman" w:hAnsi="Times New Roman" w:cs="Times New Roman"/>
          <w:b/>
          <w:sz w:val="24"/>
          <w:szCs w:val="24"/>
        </w:rPr>
        <w:t xml:space="preserve"> </w:t>
      </w:r>
      <w:r w:rsidR="00417E0A" w:rsidRPr="00AD13A2">
        <w:rPr>
          <w:rFonts w:ascii="Times New Roman" w:hAnsi="Times New Roman" w:cs="Times New Roman"/>
          <w:b/>
          <w:bCs/>
          <w:sz w:val="24"/>
          <w:szCs w:val="24"/>
        </w:rPr>
        <w:t>38.470,30</w:t>
      </w:r>
      <w:r w:rsidR="00417E0A" w:rsidRPr="00AD13A2">
        <w:rPr>
          <w:rFonts w:ascii="Times New Roman" w:hAnsi="Times New Roman" w:cs="Times New Roman"/>
          <w:sz w:val="24"/>
          <w:szCs w:val="24"/>
        </w:rPr>
        <w:t xml:space="preserve"> </w:t>
      </w:r>
      <w:r w:rsidR="005833BC" w:rsidRPr="00AD13A2">
        <w:rPr>
          <w:rFonts w:ascii="Times New Roman" w:eastAsia="Times New Roman" w:hAnsi="Times New Roman" w:cs="Times New Roman"/>
          <w:b/>
          <w:sz w:val="24"/>
          <w:szCs w:val="24"/>
        </w:rPr>
        <w:t>€</w:t>
      </w:r>
      <w:r w:rsidRPr="00AD13A2">
        <w:rPr>
          <w:rFonts w:ascii="Times New Roman" w:eastAsia="Times New Roman" w:hAnsi="Times New Roman" w:cs="Times New Roman"/>
          <w:b/>
          <w:sz w:val="24"/>
          <w:szCs w:val="24"/>
        </w:rPr>
        <w:t xml:space="preserve"> </w:t>
      </w:r>
    </w:p>
    <w:p w14:paraId="2BCDC181" w14:textId="77777777" w:rsidR="00A138B7" w:rsidRPr="00A138B7" w:rsidRDefault="00A138B7" w:rsidP="00A138B7">
      <w:pPr>
        <w:keepNext/>
        <w:keepLines/>
        <w:overflowPunct w:val="0"/>
        <w:autoSpaceDE w:val="0"/>
        <w:autoSpaceDN w:val="0"/>
        <w:adjustRightInd w:val="0"/>
        <w:spacing w:after="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0F854A35" w14:textId="77777777" w:rsidR="00A138B7" w:rsidRPr="00A138B7" w:rsidRDefault="00A138B7" w:rsidP="00A138B7">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p>
    <w:p w14:paraId="502C9B63" w14:textId="6B7A0DE7" w:rsidR="00A138B7" w:rsidRDefault="00A138B7" w:rsidP="0021685D">
      <w:pPr>
        <w:spacing w:after="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V letu 2018 se je zaključil projekt celovite energetske prenova javnih objektov v lasti občin z vzpostavitvijo sistema energetskega upravljanja objektov po modelu energetskega </w:t>
      </w:r>
      <w:proofErr w:type="spellStart"/>
      <w:r w:rsidRPr="00A138B7">
        <w:rPr>
          <w:rFonts w:ascii="Times New Roman" w:eastAsia="Times New Roman" w:hAnsi="Times New Roman" w:cs="Times New Roman"/>
          <w:sz w:val="24"/>
          <w:szCs w:val="24"/>
        </w:rPr>
        <w:t>pogodbeništva</w:t>
      </w:r>
      <w:proofErr w:type="spellEnd"/>
      <w:r w:rsidRPr="00A138B7">
        <w:rPr>
          <w:rFonts w:ascii="Times New Roman" w:eastAsia="Times New Roman" w:hAnsi="Times New Roman" w:cs="Times New Roman"/>
          <w:sz w:val="24"/>
          <w:szCs w:val="24"/>
        </w:rPr>
        <w:t xml:space="preserve">. Gre za javno zasebno partnerstvo. V sodelovanju s konzorcijem družb PETROL, Slovenska energetska družba, </w:t>
      </w:r>
      <w:proofErr w:type="spellStart"/>
      <w:r w:rsidRPr="00A138B7">
        <w:rPr>
          <w:rFonts w:ascii="Times New Roman" w:eastAsia="Times New Roman" w:hAnsi="Times New Roman" w:cs="Times New Roman"/>
          <w:sz w:val="24"/>
          <w:szCs w:val="24"/>
        </w:rPr>
        <w:t>d.d</w:t>
      </w:r>
      <w:proofErr w:type="spellEnd"/>
      <w:r w:rsidRPr="00A138B7">
        <w:rPr>
          <w:rFonts w:ascii="Times New Roman" w:eastAsia="Times New Roman" w:hAnsi="Times New Roman" w:cs="Times New Roman"/>
          <w:sz w:val="24"/>
          <w:szCs w:val="24"/>
        </w:rPr>
        <w:t xml:space="preserve">., Ljubljana in PLISTOR, poslovni inženiring, </w:t>
      </w:r>
      <w:proofErr w:type="spellStart"/>
      <w:r w:rsidRPr="00A138B7">
        <w:rPr>
          <w:rFonts w:ascii="Times New Roman" w:eastAsia="Times New Roman" w:hAnsi="Times New Roman" w:cs="Times New Roman"/>
          <w:sz w:val="24"/>
          <w:szCs w:val="24"/>
        </w:rPr>
        <w:t>d.o.o</w:t>
      </w:r>
      <w:proofErr w:type="spellEnd"/>
      <w:r w:rsidRPr="00A138B7">
        <w:rPr>
          <w:rFonts w:ascii="Times New Roman" w:eastAsia="Times New Roman" w:hAnsi="Times New Roman" w:cs="Times New Roman"/>
          <w:sz w:val="24"/>
          <w:szCs w:val="24"/>
        </w:rPr>
        <w:t xml:space="preserve">., so občine Kidričevo, Poljčane, Sveta Trojica v Slovenskih goricah in Trnovska vas, v sklopu celovite energetske sanacije izboljšale energetsko učinkovitost v 5 javnih objektih. </w:t>
      </w:r>
    </w:p>
    <w:p w14:paraId="1D373033" w14:textId="77777777" w:rsidR="0021685D" w:rsidRDefault="0021685D" w:rsidP="0021685D">
      <w:pPr>
        <w:spacing w:after="0" w:line="240" w:lineRule="auto"/>
        <w:ind w:left="284"/>
        <w:jc w:val="both"/>
        <w:rPr>
          <w:rFonts w:ascii="Times New Roman" w:eastAsia="Times New Roman" w:hAnsi="Times New Roman" w:cs="Times New Roman"/>
          <w:sz w:val="24"/>
          <w:szCs w:val="24"/>
        </w:rPr>
      </w:pPr>
    </w:p>
    <w:p w14:paraId="784AD83A" w14:textId="77777777" w:rsidR="00417E0A" w:rsidRPr="00AD13A2" w:rsidRDefault="00417E0A" w:rsidP="00417E0A">
      <w:pPr>
        <w:pStyle w:val="Brezrazmikov"/>
        <w:jc w:val="both"/>
        <w:rPr>
          <w:rFonts w:ascii="Times-Italic" w:hAnsi="Times-Italic" w:cs="Times-Italic"/>
          <w:i/>
          <w:iCs/>
          <w:sz w:val="24"/>
          <w:szCs w:val="24"/>
          <w:lang w:eastAsia="sl-SI"/>
        </w:rPr>
      </w:pPr>
      <w:r w:rsidRPr="00AD13A2">
        <w:rPr>
          <w:sz w:val="24"/>
          <w:szCs w:val="24"/>
        </w:rPr>
        <w:lastRenderedPageBreak/>
        <w:t>V letu 2021 so bile načrtovane in izvršene obveznosti – nakazilo načrtovanih prihrankov v višini skupni 38.470,30 €, ki se nakazujejo JZP (v višini 3.497,30 € mesečno). Razlika neporabljenih sredstev je v višini enega mesečnega obroka plačila, ki je bil plačan v letu 2022. V letu 2021 so bila načrtovana sredstva v porabljena v 91,7%.</w:t>
      </w:r>
      <w:r w:rsidRPr="00AD13A2">
        <w:rPr>
          <w:rFonts w:ascii="Times-Italic" w:hAnsi="Times-Italic" w:cs="Times-Italic"/>
          <w:i/>
          <w:iCs/>
          <w:sz w:val="24"/>
          <w:szCs w:val="24"/>
          <w:lang w:eastAsia="sl-SI"/>
        </w:rPr>
        <w:t xml:space="preserve"> </w:t>
      </w:r>
    </w:p>
    <w:p w14:paraId="5A52120F"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b/>
          <w:i/>
          <w:sz w:val="24"/>
          <w:szCs w:val="24"/>
        </w:rPr>
      </w:pPr>
    </w:p>
    <w:p w14:paraId="198BB546"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04337 - Nakup nepremičnin</w:t>
      </w:r>
    </w:p>
    <w:p w14:paraId="78955BB1" w14:textId="77777777" w:rsidR="006858CC" w:rsidRPr="00AD13A2" w:rsidRDefault="006858CC" w:rsidP="006858CC">
      <w:pPr>
        <w:overflowPunct w:val="0"/>
        <w:autoSpaceDE w:val="0"/>
        <w:autoSpaceDN w:val="0"/>
        <w:adjustRightInd w:val="0"/>
        <w:spacing w:before="60" w:after="120" w:line="240" w:lineRule="auto"/>
        <w:ind w:left="6656"/>
        <w:rPr>
          <w:rFonts w:ascii="Times New Roman" w:eastAsia="Times New Roman" w:hAnsi="Times New Roman" w:cs="Times New Roman"/>
          <w:b/>
          <w:sz w:val="24"/>
          <w:szCs w:val="24"/>
        </w:rPr>
      </w:pPr>
      <w:r w:rsidRPr="00AD13A2">
        <w:rPr>
          <w:rFonts w:ascii="Times New Roman" w:eastAsia="Times New Roman" w:hAnsi="Times New Roman" w:cs="Times New Roman"/>
          <w:b/>
          <w:sz w:val="24"/>
          <w:szCs w:val="24"/>
        </w:rPr>
        <w:t>Vrednost: 1.378,28 €</w:t>
      </w:r>
    </w:p>
    <w:p w14:paraId="14EB7DAE" w14:textId="77777777" w:rsidR="006858CC" w:rsidRPr="00AD13A2" w:rsidRDefault="006858CC" w:rsidP="006858CC">
      <w:pPr>
        <w:overflowPunct w:val="0"/>
        <w:autoSpaceDE w:val="0"/>
        <w:autoSpaceDN w:val="0"/>
        <w:adjustRightInd w:val="0"/>
        <w:spacing w:before="60" w:after="120" w:line="240" w:lineRule="auto"/>
        <w:ind w:left="284"/>
        <w:rPr>
          <w:rFonts w:ascii="Times New Roman" w:eastAsia="Times New Roman" w:hAnsi="Times New Roman" w:cs="Times New Roman"/>
          <w:b/>
          <w:i/>
          <w:sz w:val="24"/>
          <w:szCs w:val="24"/>
        </w:rPr>
      </w:pPr>
      <w:r w:rsidRPr="00AD13A2">
        <w:rPr>
          <w:rFonts w:ascii="Times New Roman" w:eastAsia="Times New Roman" w:hAnsi="Times New Roman" w:cs="Times New Roman"/>
          <w:b/>
          <w:i/>
          <w:sz w:val="24"/>
          <w:szCs w:val="24"/>
        </w:rPr>
        <w:t>Obrazložitev dejavnosti v okviru proračunske postavke</w:t>
      </w:r>
    </w:p>
    <w:p w14:paraId="294130BD" w14:textId="77777777" w:rsidR="006858CC" w:rsidRPr="00AD13A2" w:rsidRDefault="006858CC" w:rsidP="006858CC">
      <w:pPr>
        <w:keepNext/>
        <w:keepLines/>
        <w:spacing w:before="120" w:after="0"/>
        <w:ind w:left="284"/>
        <w:jc w:val="both"/>
        <w:rPr>
          <w:rFonts w:ascii="Times New Roman" w:eastAsia="Times New Roman" w:hAnsi="Times New Roman" w:cs="Times New Roman"/>
          <w:sz w:val="24"/>
          <w:szCs w:val="24"/>
        </w:rPr>
      </w:pPr>
      <w:r w:rsidRPr="00AD13A2">
        <w:rPr>
          <w:rFonts w:ascii="Times New Roman" w:eastAsia="Times New Roman" w:hAnsi="Times New Roman" w:cs="Times New Roman"/>
          <w:sz w:val="24"/>
          <w:szCs w:val="24"/>
        </w:rPr>
        <w:t>V letu 2021 je bil na tej postavki načrtovan nakup objekta stare kinodvorane s  pripadajočim zemljiščem z namenom sanacije oziroma preureditve središča Poljčan. V ta namen smo porabili le 1.378,28 EUR oziroma 5,5% načrtovanih sredstev. Odkupljena sta bila deleža dveh solastnikov.</w:t>
      </w:r>
    </w:p>
    <w:p w14:paraId="44F782CC" w14:textId="77777777" w:rsidR="006858CC" w:rsidRPr="00650C78" w:rsidRDefault="006858CC" w:rsidP="006858CC">
      <w:pPr>
        <w:keepNext/>
        <w:keepLines/>
        <w:spacing w:before="120" w:after="0"/>
        <w:ind w:left="284"/>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677A8605" w14:textId="77777777" w:rsidR="00A138B7" w:rsidRPr="00A138B7" w:rsidRDefault="00A138B7" w:rsidP="00A138B7">
      <w:pPr>
        <w:overflowPunct w:val="0"/>
        <w:autoSpaceDE w:val="0"/>
        <w:autoSpaceDN w:val="0"/>
        <w:adjustRightInd w:val="0"/>
        <w:spacing w:before="60" w:after="120" w:line="240" w:lineRule="auto"/>
        <w:rPr>
          <w:rFonts w:ascii="Times New Roman" w:eastAsia="Times New Roman" w:hAnsi="Times New Roman" w:cs="Times New Roman"/>
          <w:sz w:val="24"/>
          <w:szCs w:val="24"/>
        </w:rPr>
      </w:pPr>
    </w:p>
    <w:p w14:paraId="62745571"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117" w:name="_Toc409441059"/>
      <w:bookmarkStart w:id="118" w:name="_Toc468790955"/>
      <w:r w:rsidRPr="00A138B7">
        <w:rPr>
          <w:rFonts w:ascii="Times New Roman" w:eastAsia="Times New Roman" w:hAnsi="Times New Roman" w:cs="Times New Roman"/>
          <w:b/>
          <w:sz w:val="24"/>
          <w:szCs w:val="24"/>
        </w:rPr>
        <w:t>06 - LOKALNA SAMOUPRAVA</w:t>
      </w:r>
      <w:bookmarkEnd w:id="117"/>
      <w:bookmarkEnd w:id="118"/>
    </w:p>
    <w:p w14:paraId="23FEB1E9"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119" w:name="_Toc409441060"/>
      <w:bookmarkStart w:id="120" w:name="_Toc468790956"/>
      <w:r w:rsidRPr="00A138B7">
        <w:rPr>
          <w:rFonts w:ascii="Times New Roman" w:eastAsia="Times New Roman" w:hAnsi="Times New Roman" w:cs="Times New Roman"/>
          <w:b/>
          <w:iCs/>
          <w:sz w:val="24"/>
          <w:szCs w:val="24"/>
        </w:rPr>
        <w:t>0601 - Delovanje na področju lokalne samouprave ter koordinacija vladne in lokalne ravni</w:t>
      </w:r>
      <w:bookmarkEnd w:id="119"/>
      <w:bookmarkEnd w:id="120"/>
    </w:p>
    <w:p w14:paraId="7CFBF3A9"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121" w:name="_Toc409441061"/>
      <w:bookmarkStart w:id="122" w:name="_Toc468790957"/>
      <w:r w:rsidRPr="00A138B7">
        <w:rPr>
          <w:rFonts w:ascii="Times New Roman" w:eastAsia="Times New Roman" w:hAnsi="Times New Roman" w:cs="Times New Roman"/>
          <w:b/>
          <w:bCs/>
          <w:sz w:val="24"/>
          <w:szCs w:val="24"/>
        </w:rPr>
        <w:t>06019002 - Nacionalno združenje lokalnih skupnosti</w:t>
      </w:r>
      <w:bookmarkStart w:id="123" w:name="PPR_06019002_A_144"/>
      <w:bookmarkEnd w:id="121"/>
      <w:bookmarkEnd w:id="122"/>
      <w:bookmarkEnd w:id="123"/>
    </w:p>
    <w:p w14:paraId="68BF8730"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16B232C1"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vsebuje sredstva za delovanje nevladnih institucij lokalne samouprave (SOS, ZOS).</w:t>
      </w:r>
    </w:p>
    <w:p w14:paraId="4D51C252"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06121 - Članstvo pri SOS in ZOS</w:t>
      </w:r>
      <w:bookmarkStart w:id="124" w:name="PP_06121_A_144"/>
      <w:bookmarkEnd w:id="124"/>
    </w:p>
    <w:p w14:paraId="198DB33B" w14:textId="77777777" w:rsidR="006858CC" w:rsidRPr="0058709F"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58709F">
        <w:rPr>
          <w:rFonts w:ascii="Times New Roman" w:eastAsia="Times New Roman" w:hAnsi="Times New Roman" w:cs="Times New Roman"/>
          <w:b/>
          <w:sz w:val="24"/>
          <w:szCs w:val="24"/>
        </w:rPr>
        <w:t>Vrednost: 1.315,74 €</w:t>
      </w:r>
    </w:p>
    <w:p w14:paraId="6C21961A" w14:textId="77777777" w:rsidR="006858CC" w:rsidRPr="0058709F"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8709F">
        <w:rPr>
          <w:rFonts w:ascii="Times New Roman" w:eastAsia="Times New Roman" w:hAnsi="Times New Roman" w:cs="Times New Roman"/>
          <w:b/>
          <w:i/>
          <w:sz w:val="24"/>
          <w:szCs w:val="24"/>
        </w:rPr>
        <w:t>Obrazložitev dejavnosti v okviru proračunske postavke</w:t>
      </w:r>
    </w:p>
    <w:p w14:paraId="5F886213" w14:textId="77777777" w:rsidR="006858CC" w:rsidRPr="0058709F" w:rsidRDefault="006858CC" w:rsidP="006858CC">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58709F">
        <w:rPr>
          <w:rFonts w:ascii="Times New Roman" w:eastAsia="Times New Roman" w:hAnsi="Times New Roman" w:cs="Times New Roman"/>
          <w:sz w:val="24"/>
          <w:szCs w:val="24"/>
        </w:rPr>
        <w:t>Občinski svet Občine Poljčane je že v mandatu 2006 - 2010 sprejel sklep o pristopu Občine Poljčane k Skupnosti občin Slovenije (SOS) in Združenju občin Slovenije (ZOS). Omenjeni organizacija izvajata različne oblike pomoči, ki so namenjene njihovim članicam, in sicer:</w:t>
      </w:r>
      <w:r w:rsidRPr="0058709F">
        <w:rPr>
          <w:rFonts w:ascii="Times New Roman" w:eastAsia="Times New Roman" w:hAnsi="Times New Roman" w:cs="Times New Roman"/>
          <w:sz w:val="24"/>
          <w:szCs w:val="24"/>
        </w:rPr>
        <w:br/>
        <w:t>- organiziranje raznih oblik izobraževanj;</w:t>
      </w:r>
      <w:r w:rsidRPr="0058709F">
        <w:rPr>
          <w:rFonts w:ascii="Times New Roman" w:eastAsia="Times New Roman" w:hAnsi="Times New Roman" w:cs="Times New Roman"/>
          <w:sz w:val="24"/>
          <w:szCs w:val="24"/>
        </w:rPr>
        <w:br/>
        <w:t>- priprave strokovnih gradiv za potrebe članice;</w:t>
      </w:r>
      <w:r w:rsidRPr="0058709F">
        <w:rPr>
          <w:rFonts w:ascii="Times New Roman" w:eastAsia="Times New Roman" w:hAnsi="Times New Roman" w:cs="Times New Roman"/>
          <w:sz w:val="24"/>
          <w:szCs w:val="24"/>
        </w:rPr>
        <w:br/>
        <w:t>- obravnavanje zakonskih predpisov, ki se nanašajo na lokalno samoupravo in dajanje pobud Državnemu zboru, Državnemu svetu in vladi;</w:t>
      </w:r>
      <w:r w:rsidRPr="0058709F">
        <w:rPr>
          <w:rFonts w:ascii="Times New Roman" w:eastAsia="Times New Roman" w:hAnsi="Times New Roman" w:cs="Times New Roman"/>
          <w:sz w:val="24"/>
          <w:szCs w:val="24"/>
        </w:rPr>
        <w:br/>
        <w:t>- uveljavljanje in zastopanje skupnih interesov lokalnih skupnosti v razmerju do državnih organov in mednarodnih organizacij;</w:t>
      </w:r>
      <w:r w:rsidRPr="0058709F">
        <w:rPr>
          <w:rFonts w:ascii="Times New Roman" w:eastAsia="Times New Roman" w:hAnsi="Times New Roman" w:cs="Times New Roman"/>
          <w:sz w:val="24"/>
          <w:szCs w:val="24"/>
        </w:rPr>
        <w:br/>
        <w:t xml:space="preserve">- zastopanje interesov občin v pogajanju za finančna sredstva, ki se namenijo v državnem proračunu za potrebe občin </w:t>
      </w:r>
      <w:proofErr w:type="spellStart"/>
      <w:r w:rsidRPr="0058709F">
        <w:rPr>
          <w:rFonts w:ascii="Times New Roman" w:eastAsia="Times New Roman" w:hAnsi="Times New Roman" w:cs="Times New Roman"/>
          <w:sz w:val="24"/>
          <w:szCs w:val="24"/>
        </w:rPr>
        <w:t>etc</w:t>
      </w:r>
      <w:proofErr w:type="spellEnd"/>
      <w:r w:rsidRPr="0058709F">
        <w:rPr>
          <w:rFonts w:ascii="Times New Roman" w:eastAsia="Times New Roman" w:hAnsi="Times New Roman" w:cs="Times New Roman"/>
          <w:sz w:val="24"/>
          <w:szCs w:val="24"/>
        </w:rPr>
        <w:t>..</w:t>
      </w:r>
    </w:p>
    <w:p w14:paraId="0E274BD8" w14:textId="77777777" w:rsidR="006858CC" w:rsidRPr="0058709F" w:rsidRDefault="006858CC" w:rsidP="006858CC">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58709F">
        <w:rPr>
          <w:rFonts w:ascii="Times New Roman" w:eastAsia="Times New Roman" w:hAnsi="Times New Roman" w:cs="Times New Roman"/>
          <w:sz w:val="24"/>
          <w:szCs w:val="24"/>
        </w:rPr>
        <w:t xml:space="preserve">V letu 2021 sta bili poravnani obe članarini (članarina ZOS 623,04 € in članarina SOS 692,70 €) v skupni višini 1.315,74 €, kar je 73,1% načrtovanih sredstev. </w:t>
      </w:r>
    </w:p>
    <w:p w14:paraId="4BA40942" w14:textId="77777777" w:rsidR="00A138B7" w:rsidRPr="0058709F"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6F03FFBE"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125" w:name="_Toc409441062"/>
      <w:bookmarkStart w:id="126" w:name="_Toc468790958"/>
      <w:r w:rsidRPr="00A138B7">
        <w:rPr>
          <w:rFonts w:ascii="Times New Roman" w:eastAsia="Times New Roman" w:hAnsi="Times New Roman" w:cs="Times New Roman"/>
          <w:b/>
          <w:bCs/>
          <w:sz w:val="24"/>
          <w:szCs w:val="24"/>
        </w:rPr>
        <w:lastRenderedPageBreak/>
        <w:t>06019003 - Povezovanje lokalnih skupnosti</w:t>
      </w:r>
      <w:bookmarkStart w:id="127" w:name="PPR_06019003_A_144"/>
      <w:bookmarkEnd w:id="125"/>
      <w:bookmarkEnd w:id="126"/>
      <w:bookmarkEnd w:id="127"/>
    </w:p>
    <w:p w14:paraId="077702E7" w14:textId="679BACF8" w:rsidR="00A138B7" w:rsidRPr="00A138B7" w:rsidRDefault="00A138B7" w:rsidP="0058709F">
      <w:pPr>
        <w:overflowPunct w:val="0"/>
        <w:autoSpaceDE w:val="0"/>
        <w:autoSpaceDN w:val="0"/>
        <w:adjustRightInd w:val="0"/>
        <w:spacing w:before="60" w:after="120" w:line="240" w:lineRule="auto"/>
        <w:ind w:left="284"/>
        <w:jc w:val="center"/>
        <w:rPr>
          <w:rFonts w:ascii="Times New Roman" w:eastAsia="Times New Roman" w:hAnsi="Times New Roman" w:cs="Times New Roman"/>
          <w:b/>
          <w:sz w:val="24"/>
          <w:szCs w:val="24"/>
        </w:rPr>
      </w:pPr>
    </w:p>
    <w:p w14:paraId="7BB71A87"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3A81993D" w14:textId="5A479656"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Povezovanje lokalnih skupnosti za doseganje skupnih interesov občin.</w:t>
      </w:r>
    </w:p>
    <w:p w14:paraId="075F3ED5" w14:textId="77777777" w:rsidR="0058709F" w:rsidRPr="00A138B7" w:rsidRDefault="0058709F"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18E09E17"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06131 - Delovanje regionalne razvojne agencije</w:t>
      </w:r>
      <w:bookmarkStart w:id="128" w:name="PP_06131_A_144"/>
      <w:bookmarkEnd w:id="128"/>
    </w:p>
    <w:p w14:paraId="7C1DA587" w14:textId="3A3EF993" w:rsidR="00A138B7" w:rsidRPr="0058709F"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58709F">
        <w:rPr>
          <w:rFonts w:ascii="Times New Roman" w:eastAsia="Times New Roman" w:hAnsi="Times New Roman" w:cs="Times New Roman"/>
          <w:b/>
          <w:sz w:val="24"/>
          <w:szCs w:val="24"/>
        </w:rPr>
        <w:t xml:space="preserve">Vrednost: </w:t>
      </w:r>
      <w:r w:rsidR="00A56CCC" w:rsidRPr="0058709F">
        <w:rPr>
          <w:rFonts w:ascii="Times New Roman" w:eastAsia="Times New Roman" w:hAnsi="Times New Roman" w:cs="Times New Roman"/>
          <w:b/>
          <w:sz w:val="24"/>
          <w:szCs w:val="24"/>
        </w:rPr>
        <w:t>1.022,50 €</w:t>
      </w:r>
    </w:p>
    <w:p w14:paraId="18642FB2"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568678AF" w14:textId="77777777" w:rsidR="00A138B7" w:rsidRPr="00A138B7" w:rsidRDefault="00A138B7" w:rsidP="00A138B7">
      <w:pPr>
        <w:overflowPunct w:val="0"/>
        <w:autoSpaceDE w:val="0"/>
        <w:autoSpaceDN w:val="0"/>
        <w:adjustRightInd w:val="0"/>
        <w:spacing w:before="120" w:after="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Sredstva so namenjena sofinanciranju Mariborske razvojne agencije (MRA), ki opravlja naloge regionalne razvojne agencije Podravske regije.</w:t>
      </w:r>
    </w:p>
    <w:p w14:paraId="7FD0B42D" w14:textId="77777777" w:rsidR="00A138B7" w:rsidRPr="00A138B7" w:rsidRDefault="00A138B7" w:rsidP="00A138B7">
      <w:pPr>
        <w:overflowPunct w:val="0"/>
        <w:autoSpaceDE w:val="0"/>
        <w:autoSpaceDN w:val="0"/>
        <w:adjustRightInd w:val="0"/>
        <w:spacing w:before="120" w:after="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MRA za Občino Poljčane opravlja naloge, ki izhajajo iz Pravilnika o regionalnih razvojnih agencijah (Ur. l. RS št. 3/13 in 59/15) ter 18. in 19. člena Zakona o spodbujanju skladnega regionalnega razvoja (Uradni list RS, št. </w:t>
      </w:r>
      <w:hyperlink r:id="rId12" w:tgtFrame="_blank" w:tooltip="Zakon o spodbujanju skladnega regionalnega razvoja (ZSRR-2)" w:history="1">
        <w:r w:rsidRPr="00A138B7">
          <w:rPr>
            <w:rFonts w:ascii="Times New Roman" w:eastAsia="Times New Roman" w:hAnsi="Times New Roman" w:cs="Times New Roman"/>
            <w:sz w:val="24"/>
            <w:szCs w:val="24"/>
          </w:rPr>
          <w:t>20/11</w:t>
        </w:r>
      </w:hyperlink>
      <w:r w:rsidRPr="00A138B7">
        <w:rPr>
          <w:rFonts w:ascii="Times New Roman" w:eastAsia="Times New Roman" w:hAnsi="Times New Roman" w:cs="Times New Roman"/>
          <w:sz w:val="24"/>
          <w:szCs w:val="24"/>
        </w:rPr>
        <w:t>, </w:t>
      </w:r>
      <w:hyperlink r:id="rId13" w:tgtFrame="_blank" w:tooltip="Zakon o spremembah in dopolnitvah Zakona o spodbujanju skladnega regionalnega razvoja" w:history="1">
        <w:r w:rsidRPr="00A138B7">
          <w:rPr>
            <w:rFonts w:ascii="Times New Roman" w:eastAsia="Times New Roman" w:hAnsi="Times New Roman" w:cs="Times New Roman"/>
            <w:sz w:val="24"/>
            <w:szCs w:val="24"/>
          </w:rPr>
          <w:t>57/12</w:t>
        </w:r>
      </w:hyperlink>
      <w:r w:rsidRPr="00A138B7">
        <w:rPr>
          <w:rFonts w:ascii="Times New Roman" w:eastAsia="Times New Roman" w:hAnsi="Times New Roman" w:cs="Times New Roman"/>
          <w:sz w:val="24"/>
          <w:szCs w:val="24"/>
        </w:rPr>
        <w:t xml:space="preserve"> in 46/16).  Te naloge so: priprava, usklajevanje, spremljanje in vrednotenje regionalnega razvojnega programa in regijskih projektov v regiji,  priprava dogovorov za razvoj regij, izvajanje regijskih projektov in sodelovanje pri izvajanju postopkov javnih razpisov, javnih naročil in javno</w:t>
      </w:r>
      <w:r w:rsidRPr="00A138B7">
        <w:rPr>
          <w:rFonts w:ascii="Times New Roman" w:eastAsia="Times New Roman" w:hAnsi="Times New Roman" w:cs="Times New Roman"/>
          <w:sz w:val="24"/>
          <w:szCs w:val="24"/>
        </w:rPr>
        <w:noBreakHyphen/>
        <w:t>zasebnega partnerstva v okviru teh projektov, sodelovanje in podpora pri delovanju sveta, sveta regije, regijske razvojne mreže in območnih razvojnih partnerstev, obveščanje, splošno svetovanje, popis projektnih idej ter usmerjanje razvojnih partnerjev v regiji pri oblikovanju, prijavi na razpise in izvedbi regijskih projektov, prenos znanja in dobrih praks regionalnega razvoja, pomoč pri izvajanju regijskih finančnih shem, kadar jih izvaja Javni sklad RS za regionalni razvoj in razvoj podeželja, izvajanje regijske sheme kadrovskih štipendij ter druge sporazumno dogovorjene naloge za posamezno programsko obdobje, ki se nanašajo na regionalni razvoj.</w:t>
      </w:r>
    </w:p>
    <w:p w14:paraId="2EC65B06" w14:textId="77777777" w:rsidR="00A56CCC" w:rsidRDefault="00A138B7" w:rsidP="00A138B7">
      <w:pPr>
        <w:overflowPunct w:val="0"/>
        <w:autoSpaceDE w:val="0"/>
        <w:autoSpaceDN w:val="0"/>
        <w:adjustRightInd w:val="0"/>
        <w:spacing w:before="120" w:after="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Projekte regionalnega razvojnega programa sofinancirajo vse občine Podravske regije. Višino zneska za posamezno občino vsako leto določi Svet podravske regije.</w:t>
      </w:r>
    </w:p>
    <w:p w14:paraId="7DC0E518" w14:textId="77777777" w:rsidR="006858CC" w:rsidRPr="0058709F" w:rsidRDefault="006858CC" w:rsidP="006858CC">
      <w:pPr>
        <w:overflowPunct w:val="0"/>
        <w:autoSpaceDE w:val="0"/>
        <w:autoSpaceDN w:val="0"/>
        <w:adjustRightInd w:val="0"/>
        <w:spacing w:before="120" w:after="0" w:line="240" w:lineRule="auto"/>
        <w:ind w:left="284"/>
        <w:jc w:val="both"/>
        <w:rPr>
          <w:rFonts w:ascii="Times New Roman" w:eastAsia="Times New Roman" w:hAnsi="Times New Roman" w:cs="Times New Roman"/>
          <w:sz w:val="24"/>
          <w:szCs w:val="24"/>
        </w:rPr>
      </w:pPr>
      <w:bookmarkStart w:id="129" w:name="_Toc409441063"/>
      <w:bookmarkStart w:id="130" w:name="_Toc468790959"/>
      <w:r w:rsidRPr="0058709F">
        <w:rPr>
          <w:rFonts w:ascii="Times New Roman" w:eastAsia="Times New Roman" w:hAnsi="Times New Roman" w:cs="Times New Roman"/>
          <w:sz w:val="24"/>
          <w:szCs w:val="24"/>
        </w:rPr>
        <w:t>Mariborska razvojna agencija se je v letu 2021 preimenovala v Regionalno razvojno agencijo za Podravje – Maribor.</w:t>
      </w:r>
    </w:p>
    <w:p w14:paraId="6C21BFA7" w14:textId="77777777" w:rsidR="006858CC" w:rsidRPr="0058709F" w:rsidRDefault="006858CC" w:rsidP="006858CC">
      <w:pPr>
        <w:pStyle w:val="AHeading10"/>
        <w:jc w:val="both"/>
        <w:rPr>
          <w:b w:val="0"/>
          <w:sz w:val="24"/>
          <w:szCs w:val="24"/>
        </w:rPr>
      </w:pPr>
      <w:r w:rsidRPr="0058709F">
        <w:rPr>
          <w:b w:val="0"/>
          <w:sz w:val="24"/>
          <w:szCs w:val="24"/>
        </w:rPr>
        <w:t>Načrtovana sredstva, namenjena sofinanciranju Regionalne razvojne agencije, so bila v letu 2021 v celoti porabljena (100 %).</w:t>
      </w:r>
    </w:p>
    <w:p w14:paraId="65C26646" w14:textId="77777777" w:rsidR="006858CC" w:rsidRPr="00A138B7" w:rsidRDefault="006858CC" w:rsidP="006858CC">
      <w:pPr>
        <w:overflowPunct w:val="0"/>
        <w:autoSpaceDE w:val="0"/>
        <w:autoSpaceDN w:val="0"/>
        <w:adjustRightInd w:val="0"/>
        <w:spacing w:before="120" w:after="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 </w:t>
      </w:r>
    </w:p>
    <w:p w14:paraId="6C4EA888"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0603 - Dejavnost občinske uprave</w:t>
      </w:r>
      <w:bookmarkEnd w:id="129"/>
      <w:bookmarkEnd w:id="130"/>
    </w:p>
    <w:p w14:paraId="20A461BF"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131" w:name="_Toc409441064"/>
      <w:bookmarkStart w:id="132" w:name="_Toc468790960"/>
      <w:r w:rsidRPr="00A138B7">
        <w:rPr>
          <w:rFonts w:ascii="Times New Roman" w:eastAsia="Times New Roman" w:hAnsi="Times New Roman" w:cs="Times New Roman"/>
          <w:b/>
          <w:bCs/>
          <w:sz w:val="24"/>
          <w:szCs w:val="24"/>
        </w:rPr>
        <w:t>06039001 - Administracija občinske uprave</w:t>
      </w:r>
      <w:bookmarkStart w:id="133" w:name="PPR_06039001_A_144"/>
      <w:bookmarkEnd w:id="131"/>
      <w:bookmarkEnd w:id="132"/>
      <w:bookmarkEnd w:id="133"/>
    </w:p>
    <w:p w14:paraId="5D469076"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7720E1EB"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plače zaposlenih v občinski upravi in materialne stroške za njihovo delovanje.</w:t>
      </w:r>
    </w:p>
    <w:p w14:paraId="4387F985"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06311 - Plače delavcev občinske uprave</w:t>
      </w:r>
      <w:bookmarkStart w:id="134" w:name="PP_06311_A_144"/>
      <w:bookmarkEnd w:id="134"/>
    </w:p>
    <w:p w14:paraId="50C1007C" w14:textId="77777777" w:rsidR="006858CC" w:rsidRPr="0058709F"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58709F">
        <w:rPr>
          <w:rFonts w:ascii="Times New Roman" w:eastAsia="Times New Roman" w:hAnsi="Times New Roman" w:cs="Times New Roman"/>
          <w:b/>
          <w:sz w:val="24"/>
          <w:szCs w:val="24"/>
        </w:rPr>
        <w:t>Vrednost: 279.514,63 €</w:t>
      </w:r>
    </w:p>
    <w:p w14:paraId="173C757B" w14:textId="77777777" w:rsidR="006858CC" w:rsidRPr="00A138B7"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lastRenderedPageBreak/>
        <w:t>Obrazložitev dejavnosti v okviru proračunske postavke</w:t>
      </w:r>
    </w:p>
    <w:p w14:paraId="0573C0C3" w14:textId="77777777" w:rsidR="006858CC" w:rsidRPr="00A56CCC"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color w:val="FF0000"/>
          <w:sz w:val="24"/>
          <w:szCs w:val="24"/>
        </w:rPr>
      </w:pPr>
      <w:r w:rsidRPr="0058709F">
        <w:rPr>
          <w:rFonts w:ascii="Times New Roman" w:eastAsia="Times New Roman" w:hAnsi="Times New Roman" w:cs="Times New Roman"/>
          <w:sz w:val="24"/>
          <w:szCs w:val="24"/>
        </w:rPr>
        <w:t xml:space="preserve">V okviru predmetne postavke se financirajo plače in prispevki zaposlenih v občinski upravi, premije dodatnega pokojninskega in invalidskega zavarovanja, prispevek za zdravstveno zavarovanje, prispevek za zaposlovanje, prispevek za starševsko varstvo, regres za letni dopust, redna delovna uspešnost, dodatki za delo v posebnih pogojih, sredstva za plačilo nadurnega dela in delovno uspešnost iz naslova nadpovprečne obremenitve, premije kolektivnega dodatnega pokojninskega zavarovanja v skladu z Zakonom o kolektivnem dodatnem pokojninskem zavarovanju za javne uslužbence (ZKDPZJU) in povrnitev materialnih stroškov delavcev v zvezi z njihovim delom. </w:t>
      </w:r>
    </w:p>
    <w:p w14:paraId="44B69A7C" w14:textId="6C4BCC00" w:rsidR="006858CC" w:rsidRPr="00A56CCC" w:rsidRDefault="006858CC" w:rsidP="006858CC">
      <w:pPr>
        <w:ind w:left="284"/>
        <w:jc w:val="both"/>
        <w:rPr>
          <w:rFonts w:ascii="Times New Roman" w:eastAsia="Times New Roman" w:hAnsi="Times New Roman" w:cs="Times New Roman"/>
          <w:color w:val="FF0000"/>
          <w:sz w:val="24"/>
          <w:szCs w:val="24"/>
        </w:rPr>
      </w:pPr>
      <w:r w:rsidRPr="0058709F">
        <w:rPr>
          <w:rFonts w:ascii="Times New Roman" w:eastAsia="Times New Roman" w:hAnsi="Times New Roman" w:cs="Times New Roman"/>
          <w:sz w:val="24"/>
          <w:szCs w:val="24"/>
        </w:rPr>
        <w:t>Realizacija je bila glede na načrtovana sredstva 87,7%, saj vsa sistemizirana delovna mesta</w:t>
      </w:r>
      <w:r w:rsidR="0058709F" w:rsidRPr="0058709F">
        <w:rPr>
          <w:rFonts w:ascii="Times New Roman" w:eastAsia="Times New Roman" w:hAnsi="Times New Roman" w:cs="Times New Roman"/>
          <w:sz w:val="24"/>
          <w:szCs w:val="24"/>
        </w:rPr>
        <w:t xml:space="preserve"> v letu 2021</w:t>
      </w:r>
      <w:r w:rsidRPr="0058709F">
        <w:rPr>
          <w:rFonts w:ascii="Times New Roman" w:eastAsia="Times New Roman" w:hAnsi="Times New Roman" w:cs="Times New Roman"/>
          <w:sz w:val="24"/>
          <w:szCs w:val="24"/>
        </w:rPr>
        <w:t xml:space="preserve"> niso</w:t>
      </w:r>
      <w:r w:rsidR="0058709F" w:rsidRPr="0058709F">
        <w:rPr>
          <w:rFonts w:ascii="Times New Roman" w:eastAsia="Times New Roman" w:hAnsi="Times New Roman" w:cs="Times New Roman"/>
          <w:sz w:val="24"/>
          <w:szCs w:val="24"/>
        </w:rPr>
        <w:t xml:space="preserve"> bila v celoti zasedena</w:t>
      </w:r>
      <w:r w:rsidR="0058709F" w:rsidRPr="0058709F">
        <w:rPr>
          <w:rFonts w:ascii="Times New Roman" w:eastAsia="Times New Roman" w:hAnsi="Times New Roman" w:cs="Times New Roman"/>
          <w:color w:val="FF0000"/>
          <w:sz w:val="24"/>
          <w:szCs w:val="24"/>
        </w:rPr>
        <w:t>.</w:t>
      </w:r>
    </w:p>
    <w:p w14:paraId="79BD834A"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06313 - Materialni stroški občinske uprave</w:t>
      </w:r>
      <w:bookmarkStart w:id="135" w:name="PP_06313_A_144"/>
      <w:bookmarkEnd w:id="135"/>
    </w:p>
    <w:p w14:paraId="7363B75B" w14:textId="77777777" w:rsidR="006858CC" w:rsidRPr="00100F08"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Vrednost</w:t>
      </w:r>
      <w:r w:rsidRPr="00100F08">
        <w:rPr>
          <w:rFonts w:ascii="Times New Roman" w:eastAsia="Times New Roman" w:hAnsi="Times New Roman" w:cs="Times New Roman"/>
          <w:b/>
          <w:sz w:val="24"/>
          <w:szCs w:val="24"/>
        </w:rPr>
        <w:t>: 46.246,98 €</w:t>
      </w:r>
    </w:p>
    <w:p w14:paraId="537E0B14" w14:textId="77777777" w:rsidR="006858CC" w:rsidRPr="00100F08"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100F08">
        <w:rPr>
          <w:rFonts w:ascii="Times New Roman" w:eastAsia="Times New Roman" w:hAnsi="Times New Roman" w:cs="Times New Roman"/>
          <w:b/>
          <w:i/>
          <w:sz w:val="24"/>
          <w:szCs w:val="24"/>
        </w:rPr>
        <w:t>Obrazložitev dejavnosti v okviru proračunske postavke</w:t>
      </w:r>
    </w:p>
    <w:p w14:paraId="257BE332" w14:textId="77777777" w:rsidR="006858CC" w:rsidRPr="00100F08"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100F08">
        <w:rPr>
          <w:rFonts w:ascii="Times New Roman" w:eastAsia="Times New Roman" w:hAnsi="Times New Roman" w:cs="Times New Roman"/>
          <w:sz w:val="24"/>
          <w:szCs w:val="24"/>
        </w:rPr>
        <w:t xml:space="preserve">Za plačilo materialnih stroškov, ki nastanejo pri delovanju občinske uprave, kot so: funkcionalni stroški, stroški pisarniškega materiala, stroški informacijske podpore, revizijskih in svetovalnih storitev, študentskega dela in obveznih praks, službenih poti, izobraževanja in drugi operativni stroški, ki nastanejo v zvezi z delovanjem občinske uprave, je bilo v letu 2021 porabljenih 46.246,98 €, kar je 76,9% načrtovanih sredstev. V celoti so bil porabljena načrtovana sredstva za dobavo pisarniškega in čistilnega materiala, časopisov in strokovne literature, stroški storitev za zdravniške preglede zaposlenih, obratovalni stroški za občinsko stavbo, poštne storitve, goriva za občinski avto, delo preko študentskega servisa, ostali stroški so bili nižji od načrtovanih.  </w:t>
      </w:r>
    </w:p>
    <w:p w14:paraId="1CC7C258" w14:textId="77777777" w:rsidR="006858CC" w:rsidRPr="00614D28" w:rsidRDefault="006858CC" w:rsidP="006858CC">
      <w:pPr>
        <w:ind w:left="284"/>
        <w:jc w:val="both"/>
        <w:rPr>
          <w:rFonts w:ascii="Times New Roman" w:eastAsia="Times New Roman" w:hAnsi="Times New Roman" w:cs="Times New Roman"/>
          <w:i/>
          <w:color w:val="548DD4" w:themeColor="text2" w:themeTint="99"/>
          <w:sz w:val="24"/>
          <w:szCs w:val="24"/>
        </w:rPr>
      </w:pPr>
    </w:p>
    <w:p w14:paraId="367760E4" w14:textId="77777777" w:rsidR="006858CC" w:rsidRPr="00A138B7" w:rsidRDefault="006858CC" w:rsidP="006858CC">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06319 - Plače zaposlenih v Medobčinskem inšpektoratu in redarstvu</w:t>
      </w:r>
      <w:bookmarkStart w:id="136" w:name="PP_06319_A_144"/>
      <w:bookmarkEnd w:id="136"/>
    </w:p>
    <w:p w14:paraId="1CCCEA24" w14:textId="77777777" w:rsidR="006858CC" w:rsidRPr="00100F08"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100F08">
        <w:rPr>
          <w:rFonts w:ascii="Times New Roman" w:eastAsia="Times New Roman" w:hAnsi="Times New Roman" w:cs="Times New Roman"/>
          <w:b/>
          <w:sz w:val="24"/>
          <w:szCs w:val="24"/>
        </w:rPr>
        <w:t>Vrednost: 52.770,99 €</w:t>
      </w:r>
    </w:p>
    <w:p w14:paraId="7C3F1C59" w14:textId="77777777" w:rsidR="006858CC" w:rsidRPr="00100F08"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100F08">
        <w:rPr>
          <w:rFonts w:ascii="Times New Roman" w:eastAsia="Times New Roman" w:hAnsi="Times New Roman" w:cs="Times New Roman"/>
          <w:b/>
          <w:i/>
          <w:sz w:val="24"/>
          <w:szCs w:val="24"/>
        </w:rPr>
        <w:t>Obrazložitev dejavnosti v okviru proračunske postavke</w:t>
      </w:r>
    </w:p>
    <w:p w14:paraId="1C2F8828" w14:textId="77777777" w:rsidR="006858CC" w:rsidRPr="00100F08"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100F08">
        <w:rPr>
          <w:rFonts w:ascii="Times New Roman" w:eastAsia="Times New Roman" w:hAnsi="Times New Roman" w:cs="Times New Roman"/>
          <w:sz w:val="24"/>
          <w:szCs w:val="24"/>
        </w:rPr>
        <w:t xml:space="preserve">V letu 2012 je bila na podlagi sprejetega Odloka o ustanovitvi Medobčinskega inšpektorata in redarstva občin Slovenska Bistrica, Poljčane in Makole izvedena združitev službe inšpektorata in redarstva med navedenimi občinami soustanoviteljicami. V skladu z določili navedenega odloka je Občina Slovenska Bistrica sedežna občina medobčinskega organa, ki  zanj opravlja vsa računovodska, administrativna in kadrovska dela. Občina Poljčane pa za delovanje zagotavlja 22,2 % sredstev. </w:t>
      </w:r>
    </w:p>
    <w:p w14:paraId="668729E4" w14:textId="77777777" w:rsidR="006858CC" w:rsidRPr="00100F08"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100F08">
        <w:rPr>
          <w:rFonts w:ascii="Times New Roman" w:eastAsia="Times New Roman" w:hAnsi="Times New Roman" w:cs="Times New Roman"/>
          <w:sz w:val="24"/>
          <w:szCs w:val="24"/>
        </w:rPr>
        <w:t xml:space="preserve">V letu 2021 je bilo s te postavke porabljenih 52.770,99 € načrtovanih sredstev, kar je 94,8%. </w:t>
      </w:r>
    </w:p>
    <w:p w14:paraId="6A5EF4FB" w14:textId="77777777" w:rsidR="006858CC" w:rsidRPr="00100F08"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57E92343" w14:textId="77777777" w:rsidR="006858CC" w:rsidRPr="00A138B7" w:rsidRDefault="006858CC" w:rsidP="006858CC">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06320 - Materialni stroški Medobčinski inšpektorat in redarstvo</w:t>
      </w:r>
      <w:bookmarkStart w:id="137" w:name="PP_06320_A_144"/>
      <w:bookmarkEnd w:id="137"/>
    </w:p>
    <w:p w14:paraId="25FAB8A1" w14:textId="77777777" w:rsidR="006858CC" w:rsidRPr="00100F08"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100F08">
        <w:rPr>
          <w:rFonts w:ascii="Times New Roman" w:eastAsia="Times New Roman" w:hAnsi="Times New Roman" w:cs="Times New Roman"/>
          <w:b/>
          <w:sz w:val="24"/>
          <w:szCs w:val="24"/>
        </w:rPr>
        <w:t>Vrednost: 7.098,90 €</w:t>
      </w:r>
    </w:p>
    <w:p w14:paraId="1E89B28F" w14:textId="77777777" w:rsidR="006858CC" w:rsidRPr="00100F08"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100F08">
        <w:rPr>
          <w:rFonts w:ascii="Times New Roman" w:eastAsia="Times New Roman" w:hAnsi="Times New Roman" w:cs="Times New Roman"/>
          <w:b/>
          <w:i/>
          <w:sz w:val="24"/>
          <w:szCs w:val="24"/>
        </w:rPr>
        <w:t>Obrazložitev dejavnosti v okviru proračunske postavke</w:t>
      </w:r>
    </w:p>
    <w:p w14:paraId="2393E906" w14:textId="77777777" w:rsidR="006858CC" w:rsidRPr="00100F08"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100F08">
        <w:rPr>
          <w:rFonts w:ascii="Times New Roman" w:eastAsia="Times New Roman" w:hAnsi="Times New Roman" w:cs="Times New Roman"/>
          <w:sz w:val="24"/>
          <w:szCs w:val="24"/>
        </w:rPr>
        <w:t xml:space="preserve">Za materialne stroška Medobčinskega inšpektorata in redarstva občin Slovenska Bistrica, Poljčane in Makole,  je bilo predvidenih 14.430€. Postavka zajema sredstva za pokrivanje dela tekočih stroškov delovanja skupne občinske uprave, kot so: stroški pisarniškega </w:t>
      </w:r>
      <w:r w:rsidRPr="00100F08">
        <w:rPr>
          <w:rFonts w:ascii="Times New Roman" w:eastAsia="Times New Roman" w:hAnsi="Times New Roman" w:cs="Times New Roman"/>
          <w:sz w:val="24"/>
          <w:szCs w:val="24"/>
        </w:rPr>
        <w:lastRenderedPageBreak/>
        <w:t>materiala, založniških in tiskarskih storitev, stroški tekočega vzdrževanja prostorov in opreme, nakup in vzdrževanje uniforme, službenih poti, izobraževanja in drugi operativni stroški, ki nastanejo v zvezi z delovanjem skupne občinske uprave. S te postavke je bilo v letu 2021 porabljenih 7.098,90 €, kar je 49,2% načrtovanih sredstev.</w:t>
      </w:r>
    </w:p>
    <w:p w14:paraId="2A00A6F6"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7611EA9B"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138" w:name="_Toc409441065"/>
      <w:bookmarkStart w:id="139" w:name="_Toc468790961"/>
      <w:r w:rsidRPr="00A138B7">
        <w:rPr>
          <w:rFonts w:ascii="Times New Roman" w:eastAsia="Times New Roman" w:hAnsi="Times New Roman" w:cs="Times New Roman"/>
          <w:b/>
          <w:bCs/>
          <w:sz w:val="24"/>
          <w:szCs w:val="24"/>
        </w:rPr>
        <w:t>06039002 - Razpolaganje in upravljanje s premoženjem, potrebnim za delovanje občinske uprave</w:t>
      </w:r>
      <w:bookmarkStart w:id="140" w:name="PPR_06039002_A_144"/>
      <w:bookmarkEnd w:id="138"/>
      <w:bookmarkEnd w:id="139"/>
      <w:bookmarkEnd w:id="140"/>
    </w:p>
    <w:p w14:paraId="286221D7"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57B8ED60" w14:textId="475D9D95"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investicije v upravne prostore, nakup opreme in prevoznih sredstev.</w:t>
      </w:r>
    </w:p>
    <w:p w14:paraId="6D734B0C" w14:textId="77777777" w:rsidR="00100F08" w:rsidRPr="00A138B7" w:rsidRDefault="00100F08"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6C776586"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 xml:space="preserve">06321 - Tekoče in </w:t>
      </w:r>
      <w:proofErr w:type="spellStart"/>
      <w:r w:rsidRPr="00A138B7">
        <w:rPr>
          <w:rFonts w:ascii="Times New Roman" w:eastAsia="Times New Roman" w:hAnsi="Times New Roman" w:cs="Times New Roman"/>
          <w:b/>
          <w:iCs/>
          <w:sz w:val="24"/>
          <w:szCs w:val="24"/>
        </w:rPr>
        <w:t>inv.vzdrž.ter</w:t>
      </w:r>
      <w:proofErr w:type="spellEnd"/>
      <w:r w:rsidRPr="00A138B7">
        <w:rPr>
          <w:rFonts w:ascii="Times New Roman" w:eastAsia="Times New Roman" w:hAnsi="Times New Roman" w:cs="Times New Roman"/>
          <w:b/>
          <w:iCs/>
          <w:sz w:val="24"/>
          <w:szCs w:val="24"/>
        </w:rPr>
        <w:t xml:space="preserve"> nakup OS za potrebe OU</w:t>
      </w:r>
      <w:bookmarkStart w:id="141" w:name="PP_06321_A_144"/>
      <w:bookmarkEnd w:id="141"/>
    </w:p>
    <w:p w14:paraId="60D2A140" w14:textId="77777777" w:rsidR="006858CC" w:rsidRPr="00E011DB"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E011DB">
        <w:rPr>
          <w:rFonts w:ascii="Times New Roman" w:eastAsia="Times New Roman" w:hAnsi="Times New Roman" w:cs="Times New Roman"/>
          <w:b/>
          <w:sz w:val="24"/>
          <w:szCs w:val="24"/>
        </w:rPr>
        <w:t>Vrednost: 42.215,04 €</w:t>
      </w:r>
    </w:p>
    <w:p w14:paraId="0B80F55C" w14:textId="77777777" w:rsidR="006858CC" w:rsidRPr="00E011DB"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E011DB">
        <w:rPr>
          <w:rFonts w:ascii="Times New Roman" w:eastAsia="Times New Roman" w:hAnsi="Times New Roman" w:cs="Times New Roman"/>
          <w:b/>
          <w:i/>
          <w:sz w:val="24"/>
          <w:szCs w:val="24"/>
        </w:rPr>
        <w:t>Obrazložitev dejavnosti v okviru proračunske postavke</w:t>
      </w:r>
    </w:p>
    <w:p w14:paraId="6D518D7B" w14:textId="77777777" w:rsidR="006858CC" w:rsidRPr="00E011DB"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E011DB">
        <w:rPr>
          <w:rFonts w:ascii="Times New Roman" w:eastAsia="Times New Roman" w:hAnsi="Times New Roman" w:cs="Times New Roman"/>
          <w:sz w:val="24"/>
          <w:szCs w:val="24"/>
        </w:rPr>
        <w:t xml:space="preserve">Iz omenjene postavke je bilo realiziranih 42.215,04 €, kar predstavlja 84,9% načrtovanih sredstev. Sredstva so bila porabljena za vzdrževanje računalniške strojne in programske ter licenčne opreme (UNI-BIRO, PIA, GRAD, COALA), za vzdrževanje, servis in registracijo ter zavarovanje avtomobila, za nakup nove strojne opreme (spletne kamere, 2 računalnika), za nakup čistilnih preprog in novega pralnega stroja, za tekoče vzdrževanje pisarniških prostorov (pleskanje občinskih prostorov) idr. </w:t>
      </w:r>
    </w:p>
    <w:p w14:paraId="6CAD9753" w14:textId="77777777" w:rsidR="006858CC" w:rsidRPr="00A56CCC"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color w:val="FF0000"/>
          <w:sz w:val="24"/>
          <w:szCs w:val="24"/>
        </w:rPr>
      </w:pPr>
    </w:p>
    <w:p w14:paraId="53C028E2" w14:textId="77777777" w:rsidR="00A138B7" w:rsidRPr="00E011DB"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E011DB">
        <w:rPr>
          <w:rFonts w:ascii="Times New Roman" w:eastAsia="Times New Roman" w:hAnsi="Times New Roman" w:cs="Times New Roman"/>
          <w:b/>
          <w:iCs/>
          <w:sz w:val="24"/>
          <w:szCs w:val="24"/>
        </w:rPr>
        <w:t>06324 - Funkcionalni stroški in stroški vzdrževanja - Objekt RCN</w:t>
      </w:r>
      <w:bookmarkStart w:id="142" w:name="PP_06324_A_144"/>
      <w:bookmarkEnd w:id="142"/>
    </w:p>
    <w:p w14:paraId="0DED4F14" w14:textId="77777777" w:rsidR="00A138B7" w:rsidRPr="00E011DB"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p>
    <w:p w14:paraId="63FF7819" w14:textId="7B2C5D25" w:rsidR="00A138B7" w:rsidRPr="00E011DB"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E011DB">
        <w:rPr>
          <w:rFonts w:ascii="Times New Roman" w:eastAsia="Times New Roman" w:hAnsi="Times New Roman" w:cs="Times New Roman"/>
          <w:b/>
          <w:sz w:val="24"/>
          <w:szCs w:val="24"/>
        </w:rPr>
        <w:t>Vrednost:</w:t>
      </w:r>
      <w:r w:rsidR="001B4693" w:rsidRPr="00E011DB">
        <w:rPr>
          <w:rFonts w:ascii="Times New Roman" w:eastAsia="Times New Roman" w:hAnsi="Times New Roman" w:cs="Times New Roman"/>
          <w:b/>
          <w:sz w:val="24"/>
          <w:szCs w:val="24"/>
        </w:rPr>
        <w:t xml:space="preserve"> </w:t>
      </w:r>
      <w:r w:rsidR="00994827" w:rsidRPr="00E011DB">
        <w:rPr>
          <w:rFonts w:ascii="Times New Roman" w:eastAsia="Times New Roman" w:hAnsi="Times New Roman" w:cs="Times New Roman"/>
          <w:b/>
          <w:sz w:val="24"/>
          <w:szCs w:val="24"/>
        </w:rPr>
        <w:t>5.679,63</w:t>
      </w:r>
      <w:r w:rsidR="001B4693" w:rsidRPr="00E011DB">
        <w:rPr>
          <w:rFonts w:ascii="Times New Roman" w:eastAsia="Times New Roman" w:hAnsi="Times New Roman" w:cs="Times New Roman"/>
          <w:b/>
          <w:sz w:val="24"/>
          <w:szCs w:val="24"/>
        </w:rPr>
        <w:t xml:space="preserve"> €</w:t>
      </w:r>
      <w:r w:rsidRPr="00E011DB">
        <w:rPr>
          <w:rFonts w:ascii="Times New Roman" w:eastAsia="Times New Roman" w:hAnsi="Times New Roman" w:cs="Times New Roman"/>
          <w:b/>
          <w:sz w:val="24"/>
          <w:szCs w:val="24"/>
        </w:rPr>
        <w:t xml:space="preserve"> </w:t>
      </w:r>
    </w:p>
    <w:p w14:paraId="5AAF3C02" w14:textId="77777777" w:rsidR="00A138B7" w:rsidRPr="00E011DB"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E011DB">
        <w:rPr>
          <w:rFonts w:ascii="Times New Roman" w:eastAsia="Times New Roman" w:hAnsi="Times New Roman" w:cs="Times New Roman"/>
          <w:b/>
          <w:i/>
          <w:sz w:val="24"/>
          <w:szCs w:val="24"/>
        </w:rPr>
        <w:t>Obrazložitev dejavnosti v okviru proračunske postavke</w:t>
      </w:r>
    </w:p>
    <w:p w14:paraId="1A8DBE1B" w14:textId="2AC6F962" w:rsidR="001B4693" w:rsidRPr="00E011DB" w:rsidRDefault="00A138B7" w:rsidP="001B4693">
      <w:pPr>
        <w:spacing w:before="60" w:after="120" w:line="240" w:lineRule="auto"/>
        <w:ind w:left="284"/>
        <w:jc w:val="both"/>
        <w:rPr>
          <w:rFonts w:ascii="Times New Roman" w:eastAsia="Times New Roman" w:hAnsi="Times New Roman" w:cs="Times New Roman"/>
          <w:sz w:val="24"/>
          <w:szCs w:val="24"/>
        </w:rPr>
      </w:pPr>
      <w:r w:rsidRPr="00E011DB">
        <w:rPr>
          <w:rFonts w:ascii="Times New Roman" w:eastAsia="Times New Roman" w:hAnsi="Times New Roman" w:cs="Times New Roman"/>
          <w:sz w:val="24"/>
          <w:szCs w:val="24"/>
        </w:rPr>
        <w:t>Višina planiranih sredstev je namenjena splošnim funkcionalnim stroškom objekta Razvojnega centra narave ter sprotnega vzdrževanj</w:t>
      </w:r>
      <w:r w:rsidR="00994827" w:rsidRPr="00E011DB">
        <w:rPr>
          <w:rFonts w:ascii="Times New Roman" w:eastAsia="Times New Roman" w:hAnsi="Times New Roman" w:cs="Times New Roman"/>
          <w:sz w:val="24"/>
          <w:szCs w:val="24"/>
        </w:rPr>
        <w:t>a.</w:t>
      </w:r>
    </w:p>
    <w:p w14:paraId="495BEB3D" w14:textId="1C004BAF" w:rsidR="001B4693" w:rsidRPr="00E011DB" w:rsidRDefault="001B4693" w:rsidP="001B4693">
      <w:pPr>
        <w:spacing w:before="60" w:after="120" w:line="240" w:lineRule="auto"/>
        <w:ind w:left="284"/>
        <w:jc w:val="both"/>
        <w:rPr>
          <w:rFonts w:ascii="Times New Roman" w:eastAsia="Times New Roman" w:hAnsi="Times New Roman" w:cs="Times New Roman"/>
          <w:sz w:val="24"/>
          <w:szCs w:val="24"/>
        </w:rPr>
      </w:pPr>
      <w:r w:rsidRPr="00E011DB">
        <w:rPr>
          <w:rFonts w:ascii="Times New Roman" w:hAnsi="Times New Roman" w:cs="Times New Roman"/>
          <w:sz w:val="24"/>
          <w:szCs w:val="24"/>
        </w:rPr>
        <w:t>Sredstva v letu 20</w:t>
      </w:r>
      <w:r w:rsidR="00994827" w:rsidRPr="00E011DB">
        <w:rPr>
          <w:rFonts w:ascii="Times New Roman" w:hAnsi="Times New Roman" w:cs="Times New Roman"/>
          <w:sz w:val="24"/>
          <w:szCs w:val="24"/>
        </w:rPr>
        <w:t>21</w:t>
      </w:r>
      <w:r w:rsidRPr="00E011DB">
        <w:rPr>
          <w:rFonts w:ascii="Times New Roman" w:hAnsi="Times New Roman" w:cs="Times New Roman"/>
          <w:sz w:val="24"/>
          <w:szCs w:val="24"/>
        </w:rPr>
        <w:t xml:space="preserve"> so bila porabljena za plačilo el. energije, ogrevanja, nabavo čistil, plačilo komunalnih storitev, plačilo varovanja objekta</w:t>
      </w:r>
      <w:r w:rsidR="00013092" w:rsidRPr="00E011DB">
        <w:rPr>
          <w:rFonts w:ascii="Times New Roman" w:hAnsi="Times New Roman" w:cs="Times New Roman"/>
          <w:sz w:val="24"/>
          <w:szCs w:val="24"/>
        </w:rPr>
        <w:t xml:space="preserve">, </w:t>
      </w:r>
      <w:r w:rsidRPr="00E011DB">
        <w:rPr>
          <w:rFonts w:ascii="Times New Roman" w:hAnsi="Times New Roman" w:cs="Times New Roman"/>
          <w:sz w:val="24"/>
          <w:szCs w:val="24"/>
        </w:rPr>
        <w:t>zavarovanja</w:t>
      </w:r>
      <w:r w:rsidR="00013092" w:rsidRPr="00E011DB">
        <w:rPr>
          <w:rFonts w:ascii="Times New Roman" w:hAnsi="Times New Roman" w:cs="Times New Roman"/>
          <w:sz w:val="24"/>
          <w:szCs w:val="24"/>
        </w:rPr>
        <w:t xml:space="preserve"> in zasaditve cvetličnih korit. </w:t>
      </w:r>
      <w:r w:rsidR="00994827" w:rsidRPr="00E011DB">
        <w:rPr>
          <w:rFonts w:ascii="Times New Roman" w:hAnsi="Times New Roman" w:cs="Times New Roman"/>
          <w:sz w:val="24"/>
          <w:szCs w:val="24"/>
        </w:rPr>
        <w:t xml:space="preserve">V letu 2021 smo zamenjali dotrajani grelnik. Del stroškov električne energije se nameni za zunanjo polnilnico za el. avtomobile. </w:t>
      </w:r>
    </w:p>
    <w:p w14:paraId="4024DEE2" w14:textId="09AB8C28" w:rsidR="001B4693" w:rsidRPr="00E011DB" w:rsidRDefault="001B4693" w:rsidP="001B4693">
      <w:pPr>
        <w:spacing w:before="60" w:after="120" w:line="240" w:lineRule="auto"/>
        <w:ind w:left="284"/>
        <w:jc w:val="both"/>
        <w:rPr>
          <w:rFonts w:ascii="Times New Roman" w:eastAsia="Times New Roman" w:hAnsi="Times New Roman" w:cs="Times New Roman"/>
          <w:sz w:val="24"/>
          <w:szCs w:val="24"/>
        </w:rPr>
      </w:pPr>
      <w:r w:rsidRPr="00E011DB">
        <w:rPr>
          <w:rFonts w:ascii="Times New Roman" w:hAnsi="Times New Roman" w:cs="Times New Roman"/>
          <w:sz w:val="24"/>
          <w:szCs w:val="24"/>
        </w:rPr>
        <w:t xml:space="preserve">Porabljenih </w:t>
      </w:r>
      <w:r w:rsidR="00994827" w:rsidRPr="00E011DB">
        <w:rPr>
          <w:rFonts w:ascii="Times New Roman" w:hAnsi="Times New Roman" w:cs="Times New Roman"/>
          <w:sz w:val="24"/>
          <w:szCs w:val="24"/>
        </w:rPr>
        <w:t>5.679,63</w:t>
      </w:r>
      <w:r w:rsidRPr="00E011DB">
        <w:rPr>
          <w:rFonts w:ascii="Times New Roman" w:hAnsi="Times New Roman" w:cs="Times New Roman"/>
          <w:sz w:val="24"/>
          <w:szCs w:val="24"/>
        </w:rPr>
        <w:t xml:space="preserve"> € predstavlja </w:t>
      </w:r>
      <w:r w:rsidR="00994827" w:rsidRPr="00E011DB">
        <w:rPr>
          <w:rFonts w:ascii="Times New Roman" w:hAnsi="Times New Roman" w:cs="Times New Roman"/>
          <w:sz w:val="24"/>
          <w:szCs w:val="24"/>
        </w:rPr>
        <w:t>60,4</w:t>
      </w:r>
      <w:r w:rsidRPr="00E011DB">
        <w:rPr>
          <w:rFonts w:ascii="Times New Roman" w:hAnsi="Times New Roman" w:cs="Times New Roman"/>
          <w:sz w:val="24"/>
          <w:szCs w:val="24"/>
        </w:rPr>
        <w:t xml:space="preserve">% načrtovanih sredstev. </w:t>
      </w:r>
    </w:p>
    <w:p w14:paraId="3D4969FD" w14:textId="77777777" w:rsidR="00A138B7" w:rsidRPr="00E011DB"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4473EE38"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143" w:name="_Toc409441066"/>
      <w:bookmarkStart w:id="144" w:name="_Toc468790962"/>
      <w:r w:rsidRPr="00A138B7">
        <w:rPr>
          <w:rFonts w:ascii="Times New Roman" w:eastAsia="Times New Roman" w:hAnsi="Times New Roman" w:cs="Times New Roman"/>
          <w:b/>
          <w:sz w:val="24"/>
          <w:szCs w:val="24"/>
        </w:rPr>
        <w:lastRenderedPageBreak/>
        <w:t>07 - OBRAMBA IN UKREPI OB IZREDNIH DOGODKIH</w:t>
      </w:r>
      <w:bookmarkEnd w:id="143"/>
      <w:bookmarkEnd w:id="144"/>
    </w:p>
    <w:p w14:paraId="2E86B5FC"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145" w:name="_Toc409441067"/>
      <w:bookmarkStart w:id="146" w:name="_Toc468790963"/>
      <w:r w:rsidRPr="00A138B7">
        <w:rPr>
          <w:rFonts w:ascii="Times New Roman" w:eastAsia="Times New Roman" w:hAnsi="Times New Roman" w:cs="Times New Roman"/>
          <w:b/>
          <w:iCs/>
          <w:sz w:val="24"/>
          <w:szCs w:val="24"/>
        </w:rPr>
        <w:t>0703 - Varstvo pred naravnimi in drugimi nesrečami</w:t>
      </w:r>
      <w:bookmarkEnd w:id="145"/>
      <w:bookmarkEnd w:id="146"/>
    </w:p>
    <w:p w14:paraId="01003DA5"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147" w:name="_Toc409441068"/>
      <w:bookmarkStart w:id="148" w:name="_Toc468790964"/>
      <w:r w:rsidRPr="00A138B7">
        <w:rPr>
          <w:rFonts w:ascii="Times New Roman" w:eastAsia="Times New Roman" w:hAnsi="Times New Roman" w:cs="Times New Roman"/>
          <w:b/>
          <w:bCs/>
          <w:sz w:val="24"/>
          <w:szCs w:val="24"/>
        </w:rPr>
        <w:t>07039001 - Pripravljenost sistema za zaščito, reševanje in pomoč</w:t>
      </w:r>
      <w:bookmarkStart w:id="149" w:name="PPR_07039001_A_144"/>
      <w:bookmarkEnd w:id="147"/>
      <w:bookmarkEnd w:id="148"/>
      <w:bookmarkEnd w:id="149"/>
    </w:p>
    <w:p w14:paraId="0149A628"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0177FD64" w14:textId="1CD994FD"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opremljanje in usposabljanje pripadnikov civilne zaščite, redno delovanje civilne zaščite ter drugih sil za zaščito, reševanje in pomoč.</w:t>
      </w:r>
    </w:p>
    <w:p w14:paraId="2B379A58" w14:textId="77777777" w:rsidR="00BE2A3A" w:rsidRPr="000F2D10" w:rsidRDefault="00BE2A3A" w:rsidP="00577A66">
      <w:pPr>
        <w:overflowPunct w:val="0"/>
        <w:autoSpaceDE w:val="0"/>
        <w:autoSpaceDN w:val="0"/>
        <w:adjustRightInd w:val="0"/>
        <w:spacing w:before="60" w:after="120" w:line="240" w:lineRule="auto"/>
        <w:jc w:val="both"/>
        <w:rPr>
          <w:rFonts w:ascii="Times New Roman" w:eastAsia="Times New Roman" w:hAnsi="Times New Roman" w:cs="Times New Roman"/>
          <w:color w:val="00B050"/>
          <w:sz w:val="24"/>
          <w:szCs w:val="24"/>
        </w:rPr>
      </w:pPr>
    </w:p>
    <w:p w14:paraId="73408E6C" w14:textId="77777777" w:rsidR="00A138B7" w:rsidRPr="00E011DB"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E011DB">
        <w:rPr>
          <w:rFonts w:ascii="Times New Roman" w:eastAsia="Times New Roman" w:hAnsi="Times New Roman" w:cs="Times New Roman"/>
          <w:b/>
          <w:iCs/>
          <w:sz w:val="24"/>
          <w:szCs w:val="24"/>
        </w:rPr>
        <w:t>07311 - Usposabljanje in operativno delovanje enot in služb CZ</w:t>
      </w:r>
      <w:bookmarkStart w:id="150" w:name="PP_07311_A_144"/>
      <w:bookmarkEnd w:id="150"/>
    </w:p>
    <w:p w14:paraId="0EA4B36E" w14:textId="47069256" w:rsidR="00A138B7" w:rsidRPr="00E011DB"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E011DB">
        <w:rPr>
          <w:rFonts w:ascii="Times New Roman" w:eastAsia="Times New Roman" w:hAnsi="Times New Roman" w:cs="Times New Roman"/>
          <w:b/>
          <w:sz w:val="24"/>
          <w:szCs w:val="24"/>
        </w:rPr>
        <w:t xml:space="preserve">Vrednost: </w:t>
      </w:r>
      <w:r w:rsidR="00BE2A3A" w:rsidRPr="00E011DB">
        <w:rPr>
          <w:rFonts w:ascii="Times New Roman" w:eastAsia="Times New Roman" w:hAnsi="Times New Roman" w:cs="Times New Roman"/>
          <w:b/>
          <w:sz w:val="24"/>
          <w:szCs w:val="24"/>
        </w:rPr>
        <w:t>7.</w:t>
      </w:r>
      <w:r w:rsidR="00B74446" w:rsidRPr="00E011DB">
        <w:rPr>
          <w:rFonts w:ascii="Times New Roman" w:eastAsia="Times New Roman" w:hAnsi="Times New Roman" w:cs="Times New Roman"/>
          <w:b/>
          <w:sz w:val="24"/>
          <w:szCs w:val="24"/>
        </w:rPr>
        <w:t>555,31</w:t>
      </w:r>
      <w:r w:rsidR="009062A8">
        <w:rPr>
          <w:rFonts w:ascii="Times New Roman" w:eastAsia="Times New Roman" w:hAnsi="Times New Roman" w:cs="Times New Roman"/>
          <w:b/>
          <w:sz w:val="24"/>
          <w:szCs w:val="24"/>
        </w:rPr>
        <w:t xml:space="preserve"> €</w:t>
      </w:r>
    </w:p>
    <w:p w14:paraId="5F842B0C" w14:textId="77777777" w:rsidR="00C74561" w:rsidRPr="00E011DB" w:rsidRDefault="00C74561" w:rsidP="00C74561">
      <w:pPr>
        <w:overflowPunct w:val="0"/>
        <w:autoSpaceDE w:val="0"/>
        <w:autoSpaceDN w:val="0"/>
        <w:adjustRightInd w:val="0"/>
        <w:spacing w:before="60" w:after="120" w:line="240" w:lineRule="auto"/>
        <w:ind w:left="5240" w:firstLine="424"/>
        <w:jc w:val="both"/>
        <w:rPr>
          <w:rFonts w:ascii="Times New Roman" w:eastAsia="Times New Roman" w:hAnsi="Times New Roman" w:cs="Times New Roman"/>
          <w:b/>
          <w:i/>
          <w:sz w:val="24"/>
          <w:szCs w:val="24"/>
        </w:rPr>
      </w:pPr>
      <w:r w:rsidRPr="00E011DB">
        <w:rPr>
          <w:rFonts w:ascii="Times New Roman" w:eastAsia="Times New Roman" w:hAnsi="Times New Roman" w:cs="Times New Roman"/>
          <w:b/>
          <w:i/>
          <w:sz w:val="24"/>
          <w:szCs w:val="24"/>
        </w:rPr>
        <w:t xml:space="preserve">                  </w:t>
      </w:r>
    </w:p>
    <w:p w14:paraId="6C744C04" w14:textId="77777777" w:rsidR="00A138B7" w:rsidRPr="00E011DB"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E011DB">
        <w:rPr>
          <w:rFonts w:ascii="Times New Roman" w:eastAsia="Times New Roman" w:hAnsi="Times New Roman" w:cs="Times New Roman"/>
          <w:b/>
          <w:i/>
          <w:sz w:val="24"/>
          <w:szCs w:val="24"/>
        </w:rPr>
        <w:t>Obrazložitev dejavnosti v okviru proračunske postavke</w:t>
      </w:r>
    </w:p>
    <w:p w14:paraId="1F9CEFEF" w14:textId="0DBDF799" w:rsidR="000C5B8C" w:rsidRPr="00E011DB" w:rsidRDefault="00B74446" w:rsidP="000C5B8C">
      <w:pPr>
        <w:spacing w:before="60" w:after="120" w:line="240" w:lineRule="auto"/>
        <w:ind w:left="284"/>
        <w:jc w:val="both"/>
        <w:rPr>
          <w:rFonts w:ascii="Times New Roman" w:eastAsia="Times New Roman" w:hAnsi="Times New Roman" w:cs="Times New Roman"/>
          <w:sz w:val="24"/>
          <w:szCs w:val="24"/>
        </w:rPr>
      </w:pPr>
      <w:r w:rsidRPr="00E011DB">
        <w:rPr>
          <w:rFonts w:ascii="Times New Roman" w:eastAsia="Times New Roman" w:hAnsi="Times New Roman" w:cs="Times New Roman"/>
          <w:sz w:val="24"/>
          <w:szCs w:val="24"/>
        </w:rPr>
        <w:t xml:space="preserve">Sredstva na predmetni postavki </w:t>
      </w:r>
      <w:r w:rsidR="009D0A31" w:rsidRPr="00E011DB">
        <w:rPr>
          <w:rFonts w:ascii="Times New Roman" w:eastAsia="Times New Roman" w:hAnsi="Times New Roman" w:cs="Times New Roman"/>
          <w:sz w:val="24"/>
          <w:szCs w:val="24"/>
        </w:rPr>
        <w:t>so bila porabljena za plačilo telefonskih storitev CZ</w:t>
      </w:r>
      <w:r w:rsidR="000C5B8C" w:rsidRPr="00E011DB">
        <w:rPr>
          <w:rFonts w:ascii="Times New Roman" w:eastAsia="Times New Roman" w:hAnsi="Times New Roman" w:cs="Times New Roman"/>
          <w:sz w:val="24"/>
          <w:szCs w:val="24"/>
        </w:rPr>
        <w:t xml:space="preserve"> v višini 119,88</w:t>
      </w:r>
      <w:r w:rsidR="00AC7FFB" w:rsidRPr="00E011DB">
        <w:rPr>
          <w:rFonts w:ascii="Times New Roman" w:eastAsia="Times New Roman" w:hAnsi="Times New Roman" w:cs="Times New Roman"/>
          <w:sz w:val="24"/>
          <w:szCs w:val="24"/>
        </w:rPr>
        <w:t xml:space="preserve"> </w:t>
      </w:r>
      <w:r w:rsidR="000C5B8C" w:rsidRPr="00E011DB">
        <w:rPr>
          <w:rFonts w:ascii="Times New Roman" w:eastAsia="Times New Roman" w:hAnsi="Times New Roman" w:cs="Times New Roman"/>
          <w:sz w:val="24"/>
          <w:szCs w:val="24"/>
        </w:rPr>
        <w:t>€</w:t>
      </w:r>
      <w:r w:rsidR="009D0A31" w:rsidRPr="00E011DB">
        <w:rPr>
          <w:rFonts w:ascii="Times New Roman" w:eastAsia="Times New Roman" w:hAnsi="Times New Roman" w:cs="Times New Roman"/>
          <w:sz w:val="24"/>
          <w:szCs w:val="24"/>
        </w:rPr>
        <w:t xml:space="preserve">, </w:t>
      </w:r>
      <w:r w:rsidR="000C5B8C" w:rsidRPr="00E011DB">
        <w:rPr>
          <w:rFonts w:ascii="Times New Roman" w:eastAsia="Times New Roman" w:hAnsi="Times New Roman" w:cs="Times New Roman"/>
          <w:sz w:val="24"/>
          <w:szCs w:val="24"/>
        </w:rPr>
        <w:t>3.000 € je bilo namenjenih za stroške usposabljanja članov PGD</w:t>
      </w:r>
      <w:r w:rsidR="00AC7FFB" w:rsidRPr="00E011DB">
        <w:rPr>
          <w:rFonts w:ascii="Times New Roman" w:eastAsia="Times New Roman" w:hAnsi="Times New Roman" w:cs="Times New Roman"/>
          <w:sz w:val="24"/>
          <w:szCs w:val="24"/>
        </w:rPr>
        <w:t xml:space="preserve"> in 4.031,40 za</w:t>
      </w:r>
      <w:r w:rsidR="000C5B8C" w:rsidRPr="00E011DB">
        <w:rPr>
          <w:rFonts w:ascii="Times New Roman" w:eastAsia="Times New Roman" w:hAnsi="Times New Roman" w:cs="Times New Roman"/>
          <w:sz w:val="24"/>
          <w:szCs w:val="24"/>
        </w:rPr>
        <w:t xml:space="preserve"> plačila nadomestil po pogodbah o delu poveljniku civilne zaščite</w:t>
      </w:r>
      <w:r w:rsidR="00AC7FFB" w:rsidRPr="00E011DB">
        <w:rPr>
          <w:rFonts w:ascii="Times New Roman" w:eastAsia="Times New Roman" w:hAnsi="Times New Roman" w:cs="Times New Roman"/>
          <w:sz w:val="24"/>
          <w:szCs w:val="24"/>
        </w:rPr>
        <w:t xml:space="preserve">. </w:t>
      </w:r>
    </w:p>
    <w:p w14:paraId="46476F79" w14:textId="49D8DCD7" w:rsidR="00B95DC1" w:rsidRPr="00E011DB" w:rsidRDefault="00B95DC1" w:rsidP="000C5B8C">
      <w:pPr>
        <w:spacing w:before="60" w:after="120" w:line="240" w:lineRule="auto"/>
        <w:ind w:left="284"/>
        <w:jc w:val="both"/>
        <w:rPr>
          <w:rFonts w:ascii="Times New Roman" w:eastAsia="Times New Roman" w:hAnsi="Times New Roman" w:cs="Times New Roman"/>
          <w:sz w:val="24"/>
          <w:szCs w:val="24"/>
        </w:rPr>
      </w:pPr>
      <w:r w:rsidRPr="00E011DB">
        <w:rPr>
          <w:rFonts w:ascii="Times New Roman" w:eastAsia="Times New Roman" w:hAnsi="Times New Roman" w:cs="Times New Roman"/>
          <w:sz w:val="24"/>
          <w:szCs w:val="24"/>
        </w:rPr>
        <w:t>Skupno je bilo na postavki porabljenih 7.</w:t>
      </w:r>
      <w:r w:rsidR="008A3BFA" w:rsidRPr="00E011DB">
        <w:rPr>
          <w:rFonts w:ascii="Times New Roman" w:eastAsia="Times New Roman" w:hAnsi="Times New Roman" w:cs="Times New Roman"/>
          <w:sz w:val="24"/>
          <w:szCs w:val="24"/>
        </w:rPr>
        <w:t>555,31</w:t>
      </w:r>
      <w:r w:rsidRPr="00E011DB">
        <w:rPr>
          <w:rFonts w:ascii="Times New Roman" w:eastAsia="Times New Roman" w:hAnsi="Times New Roman" w:cs="Times New Roman"/>
          <w:sz w:val="24"/>
          <w:szCs w:val="24"/>
        </w:rPr>
        <w:t xml:space="preserve"> €, kar predstavlja 9</w:t>
      </w:r>
      <w:r w:rsidR="008A3BFA" w:rsidRPr="00E011DB">
        <w:rPr>
          <w:rFonts w:ascii="Times New Roman" w:eastAsia="Times New Roman" w:hAnsi="Times New Roman" w:cs="Times New Roman"/>
          <w:sz w:val="24"/>
          <w:szCs w:val="24"/>
        </w:rPr>
        <w:t>8,5</w:t>
      </w:r>
      <w:r w:rsidRPr="00E011DB">
        <w:rPr>
          <w:rFonts w:ascii="Times New Roman" w:eastAsia="Times New Roman" w:hAnsi="Times New Roman" w:cs="Times New Roman"/>
          <w:sz w:val="24"/>
          <w:szCs w:val="24"/>
        </w:rPr>
        <w:t xml:space="preserve">% načrtovanih sredstev rebalansa. </w:t>
      </w:r>
    </w:p>
    <w:p w14:paraId="4D77FA19" w14:textId="77777777" w:rsidR="00B95DC1" w:rsidRPr="00E011DB" w:rsidRDefault="00B95DC1" w:rsidP="00A138B7">
      <w:pPr>
        <w:spacing w:before="60" w:after="120" w:line="240" w:lineRule="auto"/>
        <w:ind w:left="284"/>
        <w:jc w:val="both"/>
        <w:rPr>
          <w:rFonts w:ascii="Times New Roman" w:eastAsia="Times New Roman" w:hAnsi="Times New Roman" w:cs="Times New Roman"/>
          <w:sz w:val="24"/>
          <w:szCs w:val="24"/>
        </w:rPr>
      </w:pPr>
    </w:p>
    <w:p w14:paraId="446B4ACE" w14:textId="77777777" w:rsidR="00A138B7" w:rsidRPr="00E011DB"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E011DB">
        <w:rPr>
          <w:rFonts w:ascii="Times New Roman" w:eastAsia="Times New Roman" w:hAnsi="Times New Roman" w:cs="Times New Roman"/>
          <w:b/>
          <w:iCs/>
          <w:sz w:val="24"/>
          <w:szCs w:val="24"/>
        </w:rPr>
        <w:t>07312 - Opremljanje enot in služb CZ</w:t>
      </w:r>
      <w:bookmarkStart w:id="151" w:name="PP_07312_A_144"/>
      <w:bookmarkEnd w:id="151"/>
    </w:p>
    <w:p w14:paraId="632191E8" w14:textId="51C07E6C" w:rsidR="00A138B7" w:rsidRPr="00E011DB"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E011DB">
        <w:rPr>
          <w:rFonts w:ascii="Times New Roman" w:eastAsia="Times New Roman" w:hAnsi="Times New Roman" w:cs="Times New Roman"/>
          <w:b/>
          <w:sz w:val="24"/>
          <w:szCs w:val="24"/>
        </w:rPr>
        <w:t xml:space="preserve">Vrednost: </w:t>
      </w:r>
      <w:r w:rsidR="00810882" w:rsidRPr="00E011DB">
        <w:rPr>
          <w:rFonts w:ascii="Times New Roman" w:eastAsia="Times New Roman" w:hAnsi="Times New Roman" w:cs="Times New Roman"/>
          <w:b/>
          <w:sz w:val="24"/>
          <w:szCs w:val="24"/>
        </w:rPr>
        <w:t>4.000,00</w:t>
      </w:r>
      <w:r w:rsidR="009062A8">
        <w:rPr>
          <w:rFonts w:ascii="Times New Roman" w:eastAsia="Times New Roman" w:hAnsi="Times New Roman" w:cs="Times New Roman"/>
          <w:b/>
          <w:sz w:val="24"/>
          <w:szCs w:val="24"/>
        </w:rPr>
        <w:t xml:space="preserve"> €</w:t>
      </w:r>
    </w:p>
    <w:p w14:paraId="19E75FA7" w14:textId="77777777" w:rsidR="00C74561" w:rsidRPr="00E011DB" w:rsidRDefault="00C74561" w:rsidP="00C74561">
      <w:pPr>
        <w:overflowPunct w:val="0"/>
        <w:autoSpaceDE w:val="0"/>
        <w:autoSpaceDN w:val="0"/>
        <w:adjustRightInd w:val="0"/>
        <w:spacing w:before="60" w:after="120" w:line="240" w:lineRule="auto"/>
        <w:ind w:left="5240" w:firstLine="424"/>
        <w:jc w:val="both"/>
        <w:rPr>
          <w:rFonts w:ascii="Times New Roman" w:eastAsia="Times New Roman" w:hAnsi="Times New Roman" w:cs="Times New Roman"/>
          <w:b/>
          <w:i/>
          <w:sz w:val="24"/>
          <w:szCs w:val="24"/>
        </w:rPr>
      </w:pPr>
      <w:r w:rsidRPr="00E011DB">
        <w:rPr>
          <w:rFonts w:ascii="Times New Roman" w:eastAsia="Times New Roman" w:hAnsi="Times New Roman" w:cs="Times New Roman"/>
          <w:b/>
          <w:i/>
          <w:sz w:val="24"/>
          <w:szCs w:val="24"/>
        </w:rPr>
        <w:t xml:space="preserve">                 </w:t>
      </w:r>
    </w:p>
    <w:p w14:paraId="5C4D527F" w14:textId="77777777" w:rsidR="00A138B7" w:rsidRPr="00E011DB"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E011DB">
        <w:rPr>
          <w:rFonts w:ascii="Times New Roman" w:eastAsia="Times New Roman" w:hAnsi="Times New Roman" w:cs="Times New Roman"/>
          <w:b/>
          <w:i/>
          <w:sz w:val="24"/>
          <w:szCs w:val="24"/>
        </w:rPr>
        <w:t>Obrazložitev dejavnosti v okviru proračunske postavke</w:t>
      </w:r>
    </w:p>
    <w:p w14:paraId="709CC2C3" w14:textId="63F457F9" w:rsidR="00C74561" w:rsidRPr="00E011DB" w:rsidRDefault="00A138B7" w:rsidP="00B95DC1">
      <w:pPr>
        <w:spacing w:before="60" w:after="120" w:line="240" w:lineRule="auto"/>
        <w:ind w:left="284"/>
        <w:jc w:val="both"/>
        <w:rPr>
          <w:rFonts w:ascii="Times New Roman" w:eastAsia="Times New Roman" w:hAnsi="Times New Roman" w:cs="Times New Roman"/>
          <w:sz w:val="24"/>
          <w:szCs w:val="24"/>
        </w:rPr>
      </w:pPr>
      <w:r w:rsidRPr="00E011DB">
        <w:rPr>
          <w:rFonts w:ascii="Times New Roman" w:eastAsia="Times New Roman" w:hAnsi="Times New Roman" w:cs="Times New Roman"/>
          <w:sz w:val="24"/>
          <w:szCs w:val="24"/>
        </w:rPr>
        <w:t>Na postavki so planirana sredstva za nakup opreme, ki jo potrebujejo pripadniki civilne zaščite. Nabava opreme je odvisna tudi od aktualne situacije oziroma vrste pojava ogrožanja življenjskega okolja.</w:t>
      </w:r>
      <w:r w:rsidR="00C74561" w:rsidRPr="00E011DB">
        <w:rPr>
          <w:rFonts w:ascii="Times New Roman" w:eastAsia="Times New Roman" w:hAnsi="Times New Roman" w:cs="Times New Roman"/>
          <w:sz w:val="20"/>
          <w:szCs w:val="20"/>
        </w:rPr>
        <w:t xml:space="preserve"> </w:t>
      </w:r>
    </w:p>
    <w:p w14:paraId="3728F0C4" w14:textId="267592FA" w:rsidR="00B95DC1" w:rsidRPr="00E011DB" w:rsidRDefault="00B95DC1" w:rsidP="00810882">
      <w:pPr>
        <w:spacing w:before="60" w:after="120" w:line="240" w:lineRule="auto"/>
        <w:ind w:left="284"/>
        <w:jc w:val="both"/>
        <w:rPr>
          <w:rFonts w:ascii="Times New Roman" w:eastAsia="Times New Roman" w:hAnsi="Times New Roman" w:cs="Times New Roman"/>
          <w:sz w:val="20"/>
          <w:szCs w:val="20"/>
        </w:rPr>
      </w:pPr>
      <w:r w:rsidRPr="00E011DB">
        <w:rPr>
          <w:rFonts w:ascii="Times New Roman" w:eastAsia="Times New Roman" w:hAnsi="Times New Roman" w:cs="Times New Roman"/>
          <w:sz w:val="24"/>
          <w:szCs w:val="24"/>
        </w:rPr>
        <w:t>V letu 202</w:t>
      </w:r>
      <w:r w:rsidR="00C46D38" w:rsidRPr="00E011DB">
        <w:rPr>
          <w:rFonts w:ascii="Times New Roman" w:eastAsia="Times New Roman" w:hAnsi="Times New Roman" w:cs="Times New Roman"/>
          <w:sz w:val="24"/>
          <w:szCs w:val="24"/>
        </w:rPr>
        <w:t>1</w:t>
      </w:r>
      <w:r w:rsidRPr="00E011DB">
        <w:rPr>
          <w:rFonts w:ascii="Times New Roman" w:eastAsia="Times New Roman" w:hAnsi="Times New Roman" w:cs="Times New Roman"/>
          <w:sz w:val="24"/>
          <w:szCs w:val="24"/>
        </w:rPr>
        <w:t xml:space="preserve"> je bilo iz te postavke porabljenih </w:t>
      </w:r>
      <w:r w:rsidR="00810882" w:rsidRPr="00E011DB">
        <w:rPr>
          <w:rFonts w:ascii="Times New Roman" w:eastAsia="Times New Roman" w:hAnsi="Times New Roman" w:cs="Times New Roman"/>
          <w:sz w:val="24"/>
          <w:szCs w:val="24"/>
        </w:rPr>
        <w:t>4.000,00 € za nakup kombinezonov za gozdne požare in nakup zaščitnih rokavic</w:t>
      </w:r>
      <w:r w:rsidR="00E011DB" w:rsidRPr="00E011DB">
        <w:rPr>
          <w:rFonts w:ascii="Times New Roman" w:eastAsia="Times New Roman" w:hAnsi="Times New Roman" w:cs="Times New Roman"/>
          <w:sz w:val="24"/>
          <w:szCs w:val="24"/>
        </w:rPr>
        <w:t>, kar predstavlja 93 % planiranih sredstev.</w:t>
      </w:r>
    </w:p>
    <w:p w14:paraId="48E89F1C"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1F2CE125"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152" w:name="_Toc409441069"/>
      <w:bookmarkStart w:id="153" w:name="_Toc468790965"/>
      <w:r w:rsidRPr="00A138B7">
        <w:rPr>
          <w:rFonts w:ascii="Times New Roman" w:eastAsia="Times New Roman" w:hAnsi="Times New Roman" w:cs="Times New Roman"/>
          <w:b/>
          <w:bCs/>
          <w:sz w:val="24"/>
          <w:szCs w:val="24"/>
        </w:rPr>
        <w:t>07039002 - Delovanje sistema za zaščito, reševanje in pomoč</w:t>
      </w:r>
      <w:bookmarkStart w:id="154" w:name="PPR_07039002_A_144"/>
      <w:bookmarkEnd w:id="152"/>
      <w:bookmarkEnd w:id="153"/>
      <w:bookmarkEnd w:id="154"/>
    </w:p>
    <w:p w14:paraId="17C61878"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25A566C6" w14:textId="77777777" w:rsidR="00A138B7" w:rsidRPr="00540445"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540445">
        <w:rPr>
          <w:rFonts w:ascii="Times New Roman" w:eastAsia="Times New Roman" w:hAnsi="Times New Roman" w:cs="Times New Roman"/>
          <w:sz w:val="24"/>
          <w:szCs w:val="24"/>
        </w:rPr>
        <w:t>Podprogram zajema sredstva za opravljanje dejavnosti gasilskih društev in gasilskih zvez, investicijsko vzdrževanje gasilskih domov, gasilskih vozil in gasilske opreme.</w:t>
      </w:r>
    </w:p>
    <w:p w14:paraId="55646FBA" w14:textId="77777777" w:rsidR="00A138B7" w:rsidRPr="00540445"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540445">
        <w:rPr>
          <w:rFonts w:ascii="Times New Roman" w:eastAsia="Times New Roman" w:hAnsi="Times New Roman" w:cs="Times New Roman"/>
          <w:b/>
          <w:iCs/>
          <w:sz w:val="24"/>
          <w:szCs w:val="24"/>
        </w:rPr>
        <w:t>07321 - Gasilska zveza in gasilsko društvo</w:t>
      </w:r>
      <w:bookmarkStart w:id="155" w:name="PP_07321_A_144"/>
      <w:bookmarkEnd w:id="155"/>
    </w:p>
    <w:p w14:paraId="091F1C73" w14:textId="11C1ED19" w:rsidR="00A138B7" w:rsidRPr="00540445"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540445">
        <w:rPr>
          <w:rFonts w:ascii="Times New Roman" w:eastAsia="Times New Roman" w:hAnsi="Times New Roman" w:cs="Times New Roman"/>
          <w:b/>
          <w:sz w:val="24"/>
          <w:szCs w:val="24"/>
        </w:rPr>
        <w:t xml:space="preserve">Vrednost: </w:t>
      </w:r>
      <w:r w:rsidR="00A207B8" w:rsidRPr="00540445">
        <w:rPr>
          <w:rFonts w:ascii="Times New Roman" w:eastAsia="Times New Roman" w:hAnsi="Times New Roman" w:cs="Times New Roman"/>
          <w:b/>
          <w:sz w:val="24"/>
          <w:szCs w:val="24"/>
        </w:rPr>
        <w:t>7.108,34</w:t>
      </w:r>
      <w:r w:rsidR="009062A8">
        <w:rPr>
          <w:rFonts w:ascii="Times New Roman" w:eastAsia="Times New Roman" w:hAnsi="Times New Roman" w:cs="Times New Roman"/>
          <w:b/>
          <w:sz w:val="24"/>
          <w:szCs w:val="24"/>
        </w:rPr>
        <w:t xml:space="preserve"> €</w:t>
      </w:r>
    </w:p>
    <w:p w14:paraId="09930E25" w14:textId="77777777" w:rsidR="00A138B7" w:rsidRPr="00540445"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40445">
        <w:rPr>
          <w:rFonts w:ascii="Times New Roman" w:eastAsia="Times New Roman" w:hAnsi="Times New Roman" w:cs="Times New Roman"/>
          <w:b/>
          <w:i/>
          <w:sz w:val="24"/>
          <w:szCs w:val="24"/>
        </w:rPr>
        <w:t>Obrazložitev dejavnosti v okviru proračunske postavke</w:t>
      </w:r>
    </w:p>
    <w:p w14:paraId="14871A7E" w14:textId="608A8A4A" w:rsidR="002503AD" w:rsidRPr="00540445" w:rsidRDefault="005F5C21" w:rsidP="002503AD">
      <w:pPr>
        <w:spacing w:before="60" w:after="120" w:line="240" w:lineRule="auto"/>
        <w:ind w:left="284"/>
        <w:jc w:val="both"/>
        <w:rPr>
          <w:rFonts w:ascii="Times New Roman" w:eastAsia="Times New Roman" w:hAnsi="Times New Roman" w:cs="Times New Roman"/>
          <w:sz w:val="24"/>
          <w:szCs w:val="24"/>
        </w:rPr>
      </w:pPr>
      <w:r w:rsidRPr="00540445">
        <w:rPr>
          <w:rFonts w:ascii="Times New Roman" w:eastAsia="Times New Roman" w:hAnsi="Times New Roman" w:cs="Times New Roman"/>
          <w:sz w:val="24"/>
          <w:szCs w:val="24"/>
        </w:rPr>
        <w:t xml:space="preserve">Na </w:t>
      </w:r>
      <w:r w:rsidRPr="00540445">
        <w:rPr>
          <w:rFonts w:ascii="Times New Roman" w:hAnsi="Times New Roman" w:cs="Times New Roman"/>
          <w:sz w:val="24"/>
          <w:szCs w:val="24"/>
        </w:rPr>
        <w:t xml:space="preserve">predmetni postavki </w:t>
      </w:r>
      <w:r w:rsidR="00A207B8" w:rsidRPr="00540445">
        <w:rPr>
          <w:rFonts w:ascii="Times New Roman" w:hAnsi="Times New Roman" w:cs="Times New Roman"/>
          <w:sz w:val="24"/>
          <w:szCs w:val="24"/>
        </w:rPr>
        <w:t>so bila porabljena vsa načrtovana sredstva, ki</w:t>
      </w:r>
      <w:r w:rsidRPr="00540445">
        <w:rPr>
          <w:rFonts w:ascii="Times New Roman" w:hAnsi="Times New Roman" w:cs="Times New Roman"/>
          <w:sz w:val="24"/>
          <w:szCs w:val="24"/>
        </w:rPr>
        <w:t xml:space="preserve"> so se</w:t>
      </w:r>
      <w:r w:rsidR="00A207B8" w:rsidRPr="00540445">
        <w:rPr>
          <w:rFonts w:ascii="Times New Roman" w:hAnsi="Times New Roman" w:cs="Times New Roman"/>
          <w:sz w:val="24"/>
          <w:szCs w:val="24"/>
        </w:rPr>
        <w:t xml:space="preserve"> namenila</w:t>
      </w:r>
      <w:r w:rsidRPr="00540445">
        <w:rPr>
          <w:rFonts w:ascii="Times New Roman" w:hAnsi="Times New Roman" w:cs="Times New Roman"/>
          <w:sz w:val="24"/>
          <w:szCs w:val="24"/>
        </w:rPr>
        <w:t xml:space="preserve"> za funkcionalno delovanje (administrativna dela, manjša popravila vozil in vzdrževanje opreme ter za izobraževanje in usposabljanje članov, ki jih organizira društvo/zveza). </w:t>
      </w:r>
      <w:r w:rsidR="005059B0" w:rsidRPr="00540445">
        <w:rPr>
          <w:rFonts w:ascii="Times New Roman" w:hAnsi="Times New Roman" w:cs="Times New Roman"/>
          <w:sz w:val="24"/>
          <w:szCs w:val="24"/>
        </w:rPr>
        <w:lastRenderedPageBreak/>
        <w:t>5</w:t>
      </w:r>
      <w:r w:rsidRPr="00540445">
        <w:rPr>
          <w:rFonts w:ascii="Times New Roman" w:hAnsi="Times New Roman" w:cs="Times New Roman"/>
          <w:sz w:val="24"/>
          <w:szCs w:val="24"/>
        </w:rPr>
        <w:t>.880,00 € je bilo nakazanih PGD Poljčane, razlika</w:t>
      </w:r>
      <w:r w:rsidR="005059B0" w:rsidRPr="00540445">
        <w:rPr>
          <w:rFonts w:ascii="Times New Roman" w:hAnsi="Times New Roman" w:cs="Times New Roman"/>
          <w:sz w:val="24"/>
          <w:szCs w:val="24"/>
        </w:rPr>
        <w:t xml:space="preserve"> v višini 1.120,00 € </w:t>
      </w:r>
      <w:r w:rsidRPr="00540445">
        <w:rPr>
          <w:rFonts w:ascii="Times New Roman" w:hAnsi="Times New Roman" w:cs="Times New Roman"/>
          <w:sz w:val="24"/>
          <w:szCs w:val="24"/>
        </w:rPr>
        <w:t>pa GZ Slov. Bistrica</w:t>
      </w:r>
      <w:r w:rsidR="00A138B7" w:rsidRPr="00540445">
        <w:rPr>
          <w:rFonts w:ascii="Times New Roman" w:eastAsia="Times New Roman" w:hAnsi="Times New Roman" w:cs="Times New Roman"/>
          <w:sz w:val="24"/>
          <w:szCs w:val="24"/>
        </w:rPr>
        <w:t xml:space="preserve">.  </w:t>
      </w:r>
    </w:p>
    <w:p w14:paraId="5CEA051F" w14:textId="7ED54655" w:rsidR="002503AD" w:rsidRPr="00540445" w:rsidRDefault="002503AD" w:rsidP="002503AD">
      <w:pPr>
        <w:spacing w:before="60" w:after="120" w:line="240" w:lineRule="auto"/>
        <w:ind w:left="284"/>
        <w:jc w:val="both"/>
        <w:rPr>
          <w:rFonts w:ascii="Times New Roman" w:eastAsia="Times New Roman" w:hAnsi="Times New Roman" w:cs="Times New Roman"/>
          <w:sz w:val="24"/>
          <w:szCs w:val="24"/>
        </w:rPr>
      </w:pPr>
      <w:r w:rsidRPr="00540445">
        <w:rPr>
          <w:rFonts w:ascii="Times New Roman" w:hAnsi="Times New Roman" w:cs="Times New Roman"/>
          <w:sz w:val="24"/>
          <w:szCs w:val="24"/>
        </w:rPr>
        <w:t>Sredstva so bila nakazana na podlagi pogodbe, sklenjene med Občino Poljčane, PGD Poljčane in GZ Slovenska Bistrica</w:t>
      </w:r>
      <w:r w:rsidR="005059B0" w:rsidRPr="00540445">
        <w:rPr>
          <w:rFonts w:ascii="Times New Roman" w:hAnsi="Times New Roman" w:cs="Times New Roman"/>
          <w:sz w:val="24"/>
          <w:szCs w:val="24"/>
        </w:rPr>
        <w:t xml:space="preserve">. Preostali del sredstev v višini 108,34 € se je namenil za nakup razkužil. </w:t>
      </w:r>
    </w:p>
    <w:p w14:paraId="64F31ED3" w14:textId="673AFC32" w:rsidR="002503AD" w:rsidRPr="00540445" w:rsidRDefault="002503AD" w:rsidP="002503AD">
      <w:pPr>
        <w:spacing w:before="60" w:after="120" w:line="240" w:lineRule="auto"/>
        <w:ind w:left="284"/>
        <w:jc w:val="both"/>
        <w:rPr>
          <w:rFonts w:ascii="Times New Roman" w:eastAsia="Times New Roman" w:hAnsi="Times New Roman" w:cs="Times New Roman"/>
          <w:sz w:val="24"/>
          <w:szCs w:val="24"/>
        </w:rPr>
      </w:pPr>
      <w:r w:rsidRPr="00540445">
        <w:rPr>
          <w:rFonts w:ascii="Times New Roman" w:hAnsi="Times New Roman" w:cs="Times New Roman"/>
          <w:sz w:val="24"/>
          <w:szCs w:val="24"/>
        </w:rPr>
        <w:t xml:space="preserve">Sredstva za delovanje Gasilske zveze Slovenska Bistrica (GZ) se nakazujejo v skladu s sklenjeno pogodbo in so namenjena za funkcionalno delovanje zveze ter njenih organov v skladu s finančnim načrtom in programom dela.  </w:t>
      </w:r>
    </w:p>
    <w:p w14:paraId="2DD08D0B" w14:textId="2B3244EA" w:rsidR="00A138B7" w:rsidRPr="00A138B7" w:rsidRDefault="00A138B7" w:rsidP="00A138B7">
      <w:pPr>
        <w:spacing w:before="60" w:after="120" w:line="240" w:lineRule="auto"/>
        <w:ind w:left="284"/>
        <w:jc w:val="both"/>
        <w:rPr>
          <w:rFonts w:ascii="Times New Roman" w:eastAsia="Times New Roman" w:hAnsi="Times New Roman" w:cs="Times New Roman"/>
          <w:sz w:val="24"/>
          <w:szCs w:val="24"/>
        </w:rPr>
      </w:pPr>
    </w:p>
    <w:p w14:paraId="3A117C31" w14:textId="77777777" w:rsidR="00A138B7" w:rsidRPr="00540445"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540445">
        <w:rPr>
          <w:rFonts w:ascii="Times New Roman" w:eastAsia="Times New Roman" w:hAnsi="Times New Roman" w:cs="Times New Roman"/>
          <w:b/>
          <w:iCs/>
          <w:sz w:val="24"/>
          <w:szCs w:val="24"/>
        </w:rPr>
        <w:t>07322 - Investicijsko vzdrževanje gasilskega doma in opreme</w:t>
      </w:r>
      <w:bookmarkStart w:id="156" w:name="PP_07322_A_144"/>
      <w:bookmarkEnd w:id="156"/>
    </w:p>
    <w:p w14:paraId="4BD62F8E" w14:textId="509186A3" w:rsidR="00A138B7" w:rsidRPr="00540445" w:rsidRDefault="00763804"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540445">
        <w:rPr>
          <w:rFonts w:ascii="Times New Roman" w:eastAsia="Times New Roman" w:hAnsi="Times New Roman" w:cs="Times New Roman"/>
          <w:b/>
          <w:sz w:val="24"/>
          <w:szCs w:val="24"/>
        </w:rPr>
        <w:t xml:space="preserve">Vrednost: </w:t>
      </w:r>
      <w:r w:rsidR="003E1AC5" w:rsidRPr="00540445">
        <w:rPr>
          <w:rFonts w:ascii="Times New Roman" w:eastAsia="Times New Roman" w:hAnsi="Times New Roman" w:cs="Times New Roman"/>
          <w:b/>
          <w:sz w:val="24"/>
          <w:szCs w:val="24"/>
        </w:rPr>
        <w:t>1</w:t>
      </w:r>
      <w:r w:rsidR="00F813E1" w:rsidRPr="00540445">
        <w:rPr>
          <w:rFonts w:ascii="Times New Roman" w:eastAsia="Times New Roman" w:hAnsi="Times New Roman" w:cs="Times New Roman"/>
          <w:b/>
          <w:sz w:val="24"/>
          <w:szCs w:val="24"/>
        </w:rPr>
        <w:t>.000,00</w:t>
      </w:r>
      <w:r w:rsidR="009062A8">
        <w:rPr>
          <w:rFonts w:ascii="Times New Roman" w:eastAsia="Times New Roman" w:hAnsi="Times New Roman" w:cs="Times New Roman"/>
          <w:b/>
          <w:sz w:val="24"/>
          <w:szCs w:val="24"/>
        </w:rPr>
        <w:t xml:space="preserve"> €</w:t>
      </w:r>
    </w:p>
    <w:p w14:paraId="72EB268F" w14:textId="77777777" w:rsidR="00A138B7" w:rsidRPr="00540445"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40445">
        <w:rPr>
          <w:rFonts w:ascii="Times New Roman" w:eastAsia="Times New Roman" w:hAnsi="Times New Roman" w:cs="Times New Roman"/>
          <w:b/>
          <w:i/>
          <w:sz w:val="24"/>
          <w:szCs w:val="24"/>
        </w:rPr>
        <w:t>Obrazložitev dejavnosti v okviru proračunske postavke</w:t>
      </w:r>
    </w:p>
    <w:p w14:paraId="42334332" w14:textId="0C04AF25" w:rsidR="00A138B7" w:rsidRPr="00540445" w:rsidRDefault="00F813E1" w:rsidP="00A138B7">
      <w:pPr>
        <w:spacing w:before="60" w:after="120" w:line="240" w:lineRule="auto"/>
        <w:ind w:left="284"/>
        <w:jc w:val="both"/>
        <w:rPr>
          <w:rFonts w:ascii="Times New Roman" w:hAnsi="Times New Roman" w:cs="Times New Roman"/>
          <w:sz w:val="24"/>
          <w:szCs w:val="24"/>
        </w:rPr>
      </w:pPr>
      <w:r w:rsidRPr="00540445">
        <w:rPr>
          <w:rFonts w:ascii="Times New Roman" w:eastAsia="Times New Roman" w:hAnsi="Times New Roman" w:cs="Times New Roman"/>
          <w:sz w:val="24"/>
          <w:szCs w:val="24"/>
        </w:rPr>
        <w:t>Na</w:t>
      </w:r>
      <w:r w:rsidR="00A138B7" w:rsidRPr="00540445">
        <w:rPr>
          <w:rFonts w:ascii="Times New Roman" w:eastAsia="Times New Roman" w:hAnsi="Times New Roman" w:cs="Times New Roman"/>
          <w:sz w:val="24"/>
          <w:szCs w:val="24"/>
        </w:rPr>
        <w:t xml:space="preserve"> </w:t>
      </w:r>
      <w:r w:rsidRPr="00540445">
        <w:rPr>
          <w:rFonts w:ascii="Times New Roman" w:hAnsi="Times New Roman" w:cs="Times New Roman"/>
          <w:sz w:val="24"/>
          <w:szCs w:val="24"/>
        </w:rPr>
        <w:t xml:space="preserve">predmetni postavki je bilo planiranih </w:t>
      </w:r>
      <w:r w:rsidR="003E1AC5" w:rsidRPr="00540445">
        <w:rPr>
          <w:rFonts w:ascii="Times New Roman" w:hAnsi="Times New Roman" w:cs="Times New Roman"/>
          <w:sz w:val="24"/>
          <w:szCs w:val="24"/>
        </w:rPr>
        <w:t>1</w:t>
      </w:r>
      <w:r w:rsidRPr="00540445">
        <w:rPr>
          <w:rFonts w:ascii="Times New Roman" w:hAnsi="Times New Roman" w:cs="Times New Roman"/>
          <w:sz w:val="24"/>
          <w:szCs w:val="24"/>
        </w:rPr>
        <w:t xml:space="preserve">.000,00 € sredstev. Postavka je bila 100% realizirana. Sredstva so bila porabljena </w:t>
      </w:r>
      <w:r w:rsidR="003E1AC5" w:rsidRPr="00540445">
        <w:rPr>
          <w:rFonts w:ascii="Times New Roman" w:hAnsi="Times New Roman" w:cs="Times New Roman"/>
          <w:sz w:val="24"/>
          <w:szCs w:val="24"/>
        </w:rPr>
        <w:t>namene investicijskega vzdrževanja gasilskega doma</w:t>
      </w:r>
      <w:r w:rsidR="00233BCE" w:rsidRPr="00540445">
        <w:rPr>
          <w:rFonts w:ascii="Times New Roman" w:hAnsi="Times New Roman" w:cs="Times New Roman"/>
          <w:sz w:val="24"/>
          <w:szCs w:val="24"/>
        </w:rPr>
        <w:t xml:space="preserve"> </w:t>
      </w:r>
      <w:r w:rsidR="00727F1D" w:rsidRPr="00540445">
        <w:rPr>
          <w:rFonts w:ascii="Times New Roman" w:hAnsi="Times New Roman" w:cs="Times New Roman"/>
          <w:sz w:val="24"/>
          <w:szCs w:val="24"/>
        </w:rPr>
        <w:t>–</w:t>
      </w:r>
      <w:r w:rsidR="00233BCE" w:rsidRPr="00540445">
        <w:rPr>
          <w:rFonts w:ascii="Times New Roman" w:hAnsi="Times New Roman" w:cs="Times New Roman"/>
          <w:sz w:val="24"/>
          <w:szCs w:val="24"/>
        </w:rPr>
        <w:t xml:space="preserve"> </w:t>
      </w:r>
      <w:r w:rsidR="00727F1D" w:rsidRPr="00540445">
        <w:rPr>
          <w:rFonts w:ascii="Times New Roman" w:hAnsi="Times New Roman" w:cs="Times New Roman"/>
          <w:sz w:val="24"/>
          <w:szCs w:val="24"/>
        </w:rPr>
        <w:t xml:space="preserve">material za adaptacijo stanovanja v GD. </w:t>
      </w:r>
    </w:p>
    <w:p w14:paraId="7718CC7B" w14:textId="77777777" w:rsidR="004E1004" w:rsidRPr="00540445" w:rsidRDefault="004E1004" w:rsidP="00A138B7">
      <w:pPr>
        <w:spacing w:before="60" w:after="120" w:line="240" w:lineRule="auto"/>
        <w:ind w:left="284"/>
        <w:jc w:val="both"/>
        <w:rPr>
          <w:rFonts w:ascii="Times New Roman" w:eastAsia="Times New Roman" w:hAnsi="Times New Roman" w:cs="Times New Roman"/>
          <w:sz w:val="20"/>
          <w:szCs w:val="20"/>
        </w:rPr>
      </w:pPr>
    </w:p>
    <w:p w14:paraId="43A5A9C2" w14:textId="77777777" w:rsidR="00A138B7" w:rsidRPr="00540445"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540445">
        <w:rPr>
          <w:rFonts w:ascii="Times New Roman" w:eastAsia="Times New Roman" w:hAnsi="Times New Roman" w:cs="Times New Roman"/>
          <w:b/>
          <w:iCs/>
          <w:sz w:val="24"/>
          <w:szCs w:val="24"/>
        </w:rPr>
        <w:t>07323 - Investicijsko vzdrževanje in nakup opreme</w:t>
      </w:r>
      <w:bookmarkStart w:id="157" w:name="PP_07323_A_144"/>
      <w:bookmarkEnd w:id="157"/>
    </w:p>
    <w:p w14:paraId="456E5417" w14:textId="300E40D3" w:rsidR="00A138B7" w:rsidRPr="00540445"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540445">
        <w:rPr>
          <w:rFonts w:ascii="Times New Roman" w:eastAsia="Times New Roman" w:hAnsi="Times New Roman" w:cs="Times New Roman"/>
          <w:b/>
          <w:sz w:val="24"/>
          <w:szCs w:val="24"/>
        </w:rPr>
        <w:t xml:space="preserve">Vrednost: </w:t>
      </w:r>
      <w:r w:rsidR="003E1AC5" w:rsidRPr="00540445">
        <w:rPr>
          <w:rFonts w:ascii="Times New Roman" w:eastAsia="Times New Roman" w:hAnsi="Times New Roman" w:cs="Times New Roman"/>
          <w:b/>
          <w:sz w:val="24"/>
          <w:szCs w:val="24"/>
        </w:rPr>
        <w:t>6</w:t>
      </w:r>
      <w:r w:rsidR="004E1004" w:rsidRPr="00540445">
        <w:rPr>
          <w:rFonts w:ascii="Times New Roman" w:eastAsia="Times New Roman" w:hAnsi="Times New Roman" w:cs="Times New Roman"/>
          <w:b/>
          <w:sz w:val="24"/>
          <w:szCs w:val="24"/>
        </w:rPr>
        <w:t>.000,00</w:t>
      </w:r>
      <w:r w:rsidR="009062A8">
        <w:rPr>
          <w:rFonts w:ascii="Times New Roman" w:eastAsia="Times New Roman" w:hAnsi="Times New Roman" w:cs="Times New Roman"/>
          <w:b/>
          <w:sz w:val="24"/>
          <w:szCs w:val="24"/>
        </w:rPr>
        <w:t xml:space="preserve"> €</w:t>
      </w:r>
    </w:p>
    <w:p w14:paraId="349CBD50" w14:textId="77777777" w:rsidR="00A138B7" w:rsidRPr="00540445"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40445">
        <w:rPr>
          <w:rFonts w:ascii="Times New Roman" w:eastAsia="Times New Roman" w:hAnsi="Times New Roman" w:cs="Times New Roman"/>
          <w:b/>
          <w:i/>
          <w:sz w:val="24"/>
          <w:szCs w:val="24"/>
        </w:rPr>
        <w:t>Obrazložitev dejavnosti v okviru proračunske postavke</w:t>
      </w:r>
    </w:p>
    <w:p w14:paraId="7C17806C" w14:textId="4B2FC32F" w:rsidR="00A138B7" w:rsidRPr="00540445" w:rsidRDefault="004E1004" w:rsidP="00A138B7">
      <w:pPr>
        <w:spacing w:before="60" w:after="120" w:line="240" w:lineRule="auto"/>
        <w:ind w:left="284"/>
        <w:jc w:val="both"/>
        <w:rPr>
          <w:rFonts w:ascii="Times New Roman" w:eastAsia="Times New Roman" w:hAnsi="Times New Roman" w:cs="Times New Roman"/>
          <w:sz w:val="20"/>
          <w:szCs w:val="20"/>
        </w:rPr>
      </w:pPr>
      <w:r w:rsidRPr="00540445">
        <w:rPr>
          <w:rFonts w:ascii="Times New Roman" w:eastAsia="Times New Roman" w:hAnsi="Times New Roman" w:cs="Times New Roman"/>
          <w:sz w:val="24"/>
          <w:szCs w:val="24"/>
        </w:rPr>
        <w:t>Načrtovana sredstva so bila porabljena za nakup</w:t>
      </w:r>
      <w:r w:rsidR="003E1AC5" w:rsidRPr="00540445">
        <w:rPr>
          <w:rFonts w:ascii="Times New Roman" w:eastAsia="Times New Roman" w:hAnsi="Times New Roman" w:cs="Times New Roman"/>
          <w:sz w:val="24"/>
          <w:szCs w:val="24"/>
        </w:rPr>
        <w:t xml:space="preserve"> batnega kompresorja in bencinskega prezračevalnika</w:t>
      </w:r>
      <w:r w:rsidRPr="00540445">
        <w:rPr>
          <w:rFonts w:ascii="Times New Roman" w:eastAsia="Times New Roman" w:hAnsi="Times New Roman" w:cs="Times New Roman"/>
          <w:sz w:val="24"/>
          <w:szCs w:val="24"/>
        </w:rPr>
        <w:t xml:space="preserve">. Sredstva so bila izplačana na osnovi zahtevka s priloženimi dokazili. Sredstva so porabljena v celoti. </w:t>
      </w:r>
    </w:p>
    <w:p w14:paraId="2CA6B1B0" w14:textId="77777777" w:rsidR="00A138B7" w:rsidRPr="00540445"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11FB698F" w14:textId="77777777" w:rsidR="00A138B7" w:rsidRPr="00540445"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540445">
        <w:rPr>
          <w:rFonts w:ascii="Times New Roman" w:eastAsia="Times New Roman" w:hAnsi="Times New Roman" w:cs="Times New Roman"/>
          <w:b/>
          <w:iCs/>
          <w:sz w:val="24"/>
          <w:szCs w:val="24"/>
        </w:rPr>
        <w:t>07324 - Skupni stroški zagotavljanja požarne varnosti</w:t>
      </w:r>
      <w:bookmarkStart w:id="158" w:name="PP_07324_A_144"/>
      <w:bookmarkEnd w:id="158"/>
    </w:p>
    <w:p w14:paraId="750D4466" w14:textId="10AAB7F0" w:rsidR="00A138B7" w:rsidRPr="00540445"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540445">
        <w:rPr>
          <w:rFonts w:ascii="Times New Roman" w:eastAsia="Times New Roman" w:hAnsi="Times New Roman" w:cs="Times New Roman"/>
          <w:b/>
          <w:sz w:val="24"/>
          <w:szCs w:val="24"/>
        </w:rPr>
        <w:t xml:space="preserve">Vrednost: </w:t>
      </w:r>
      <w:r w:rsidR="003E1AC5" w:rsidRPr="00540445">
        <w:rPr>
          <w:rFonts w:ascii="Times New Roman" w:eastAsia="Times New Roman" w:hAnsi="Times New Roman" w:cs="Times New Roman"/>
          <w:b/>
          <w:sz w:val="24"/>
          <w:szCs w:val="24"/>
        </w:rPr>
        <w:t>5.165,29</w:t>
      </w:r>
      <w:r w:rsidR="009062A8">
        <w:rPr>
          <w:rFonts w:ascii="Times New Roman" w:eastAsia="Times New Roman" w:hAnsi="Times New Roman" w:cs="Times New Roman"/>
          <w:b/>
          <w:sz w:val="24"/>
          <w:szCs w:val="24"/>
        </w:rPr>
        <w:t xml:space="preserve"> €</w:t>
      </w:r>
    </w:p>
    <w:p w14:paraId="1905F8C4" w14:textId="77777777" w:rsidR="00A138B7" w:rsidRPr="00540445"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40445">
        <w:rPr>
          <w:rFonts w:ascii="Times New Roman" w:eastAsia="Times New Roman" w:hAnsi="Times New Roman" w:cs="Times New Roman"/>
          <w:b/>
          <w:i/>
          <w:sz w:val="24"/>
          <w:szCs w:val="24"/>
        </w:rPr>
        <w:t>Obrazložitev dejavnosti v okviru proračunske postavke</w:t>
      </w:r>
    </w:p>
    <w:p w14:paraId="2748E7CD" w14:textId="14AB3490" w:rsidR="00016E63" w:rsidRPr="00540445" w:rsidRDefault="00A138B7" w:rsidP="00016E63">
      <w:pPr>
        <w:spacing w:before="60" w:after="120" w:line="240" w:lineRule="auto"/>
        <w:ind w:left="284"/>
        <w:jc w:val="both"/>
        <w:rPr>
          <w:rFonts w:ascii="Times New Roman" w:eastAsia="Times New Roman" w:hAnsi="Times New Roman" w:cs="Times New Roman"/>
          <w:sz w:val="24"/>
          <w:szCs w:val="24"/>
        </w:rPr>
      </w:pPr>
      <w:r w:rsidRPr="00540445">
        <w:rPr>
          <w:rFonts w:ascii="Times New Roman" w:eastAsia="Times New Roman" w:hAnsi="Times New Roman" w:cs="Times New Roman"/>
          <w:sz w:val="24"/>
          <w:szCs w:val="24"/>
        </w:rPr>
        <w:t>Iz predmetne postavke (konto 411999) Občina Poljčane pokriva stroške nadomestil plač in prehrane gasilcev v času njihove odsotnosti z dela zaradi opravljanja nalog zaščite in reševanja ali v času njihovega usposabljanja. V letu 202</w:t>
      </w:r>
      <w:r w:rsidR="003E1AC5" w:rsidRPr="00540445">
        <w:rPr>
          <w:rFonts w:ascii="Times New Roman" w:eastAsia="Times New Roman" w:hAnsi="Times New Roman" w:cs="Times New Roman"/>
          <w:sz w:val="24"/>
          <w:szCs w:val="24"/>
        </w:rPr>
        <w:t>1</w:t>
      </w:r>
      <w:r w:rsidRPr="00540445">
        <w:rPr>
          <w:rFonts w:ascii="Times New Roman" w:eastAsia="Times New Roman" w:hAnsi="Times New Roman" w:cs="Times New Roman"/>
          <w:sz w:val="24"/>
          <w:szCs w:val="24"/>
        </w:rPr>
        <w:t xml:space="preserve"> so </w:t>
      </w:r>
      <w:r w:rsidR="00016E63" w:rsidRPr="00540445">
        <w:rPr>
          <w:rFonts w:ascii="Times New Roman" w:eastAsia="Times New Roman" w:hAnsi="Times New Roman" w:cs="Times New Roman"/>
          <w:sz w:val="24"/>
          <w:szCs w:val="24"/>
        </w:rPr>
        <w:t xml:space="preserve">bila načrtovana sredstva porabljena v višini </w:t>
      </w:r>
      <w:r w:rsidR="003E1AC5" w:rsidRPr="00540445">
        <w:rPr>
          <w:rFonts w:ascii="Times New Roman" w:eastAsia="Times New Roman" w:hAnsi="Times New Roman" w:cs="Times New Roman"/>
          <w:sz w:val="24"/>
          <w:szCs w:val="24"/>
        </w:rPr>
        <w:t>165,29</w:t>
      </w:r>
      <w:r w:rsidR="00016E63" w:rsidRPr="00540445">
        <w:rPr>
          <w:rFonts w:ascii="Times New Roman" w:eastAsia="Times New Roman" w:hAnsi="Times New Roman" w:cs="Times New Roman"/>
          <w:sz w:val="24"/>
          <w:szCs w:val="24"/>
        </w:rPr>
        <w:t xml:space="preserve"> €, preostalih 5.000,00 € je bilo namenjenih za stroške zagotavljanja požarne varnosti od tehničnega varovanja do zavarovanja opreme, gasilskega doma, vozil in odgovornosti.</w:t>
      </w:r>
    </w:p>
    <w:p w14:paraId="7486C18F" w14:textId="69ADDEA6" w:rsidR="00016E63" w:rsidRPr="00540445" w:rsidRDefault="00016E63" w:rsidP="00016E63">
      <w:pPr>
        <w:spacing w:before="60" w:after="120" w:line="240" w:lineRule="auto"/>
        <w:ind w:left="284"/>
        <w:jc w:val="both"/>
        <w:rPr>
          <w:rFonts w:ascii="Times New Roman" w:eastAsia="Times New Roman" w:hAnsi="Times New Roman" w:cs="Times New Roman"/>
          <w:sz w:val="24"/>
          <w:szCs w:val="24"/>
        </w:rPr>
      </w:pPr>
      <w:r w:rsidRPr="00540445">
        <w:rPr>
          <w:rFonts w:ascii="Times New Roman" w:eastAsia="Times New Roman" w:hAnsi="Times New Roman" w:cs="Times New Roman"/>
          <w:sz w:val="24"/>
          <w:szCs w:val="24"/>
        </w:rPr>
        <w:t xml:space="preserve">Skupno je bilo na postavki porabljenih </w:t>
      </w:r>
      <w:r w:rsidR="00A207B8" w:rsidRPr="00540445">
        <w:rPr>
          <w:rFonts w:ascii="Times New Roman" w:eastAsia="Times New Roman" w:hAnsi="Times New Roman" w:cs="Times New Roman"/>
          <w:sz w:val="24"/>
          <w:szCs w:val="24"/>
        </w:rPr>
        <w:t>5.165,29</w:t>
      </w:r>
      <w:r w:rsidRPr="00540445">
        <w:rPr>
          <w:rFonts w:ascii="Times New Roman" w:eastAsia="Times New Roman" w:hAnsi="Times New Roman" w:cs="Times New Roman"/>
          <w:sz w:val="24"/>
          <w:szCs w:val="24"/>
        </w:rPr>
        <w:t xml:space="preserve"> €, oziroma </w:t>
      </w:r>
      <w:r w:rsidR="00A207B8" w:rsidRPr="00540445">
        <w:rPr>
          <w:rFonts w:ascii="Times New Roman" w:eastAsia="Times New Roman" w:hAnsi="Times New Roman" w:cs="Times New Roman"/>
          <w:sz w:val="24"/>
          <w:szCs w:val="24"/>
        </w:rPr>
        <w:t>86,1</w:t>
      </w:r>
      <w:r w:rsidRPr="00540445">
        <w:rPr>
          <w:rFonts w:ascii="Times New Roman" w:eastAsia="Times New Roman" w:hAnsi="Times New Roman" w:cs="Times New Roman"/>
          <w:sz w:val="24"/>
          <w:szCs w:val="24"/>
        </w:rPr>
        <w:t xml:space="preserve"> % vseh sredstev. </w:t>
      </w:r>
    </w:p>
    <w:p w14:paraId="7EF05B9C" w14:textId="77777777" w:rsidR="00A138B7" w:rsidRPr="00540445" w:rsidRDefault="00A138B7" w:rsidP="00016E63">
      <w:pPr>
        <w:overflowPunct w:val="0"/>
        <w:autoSpaceDE w:val="0"/>
        <w:autoSpaceDN w:val="0"/>
        <w:adjustRightInd w:val="0"/>
        <w:spacing w:before="60" w:after="120" w:line="240" w:lineRule="auto"/>
        <w:rPr>
          <w:rFonts w:ascii="Times New Roman" w:eastAsia="Times New Roman" w:hAnsi="Times New Roman" w:cs="Times New Roman"/>
          <w:sz w:val="24"/>
          <w:szCs w:val="24"/>
        </w:rPr>
      </w:pPr>
    </w:p>
    <w:p w14:paraId="65F775A4"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159" w:name="_Toc409441070"/>
      <w:bookmarkStart w:id="160" w:name="_Toc468790966"/>
      <w:r w:rsidRPr="00A138B7">
        <w:rPr>
          <w:rFonts w:ascii="Times New Roman" w:eastAsia="Times New Roman" w:hAnsi="Times New Roman" w:cs="Times New Roman"/>
          <w:b/>
          <w:sz w:val="24"/>
          <w:szCs w:val="24"/>
        </w:rPr>
        <w:lastRenderedPageBreak/>
        <w:t>08 - NOTRANJE ZADEVE IN VARNOST</w:t>
      </w:r>
      <w:bookmarkEnd w:id="159"/>
      <w:bookmarkEnd w:id="160"/>
    </w:p>
    <w:p w14:paraId="61690C16"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161" w:name="_Toc409441071"/>
      <w:bookmarkStart w:id="162" w:name="_Toc468790967"/>
      <w:r w:rsidRPr="00A138B7">
        <w:rPr>
          <w:rFonts w:ascii="Times New Roman" w:eastAsia="Times New Roman" w:hAnsi="Times New Roman" w:cs="Times New Roman"/>
          <w:b/>
          <w:iCs/>
          <w:sz w:val="24"/>
          <w:szCs w:val="24"/>
        </w:rPr>
        <w:t>0802 - Policijska in kriminalistična dejavnost</w:t>
      </w:r>
      <w:bookmarkEnd w:id="161"/>
      <w:bookmarkEnd w:id="162"/>
    </w:p>
    <w:p w14:paraId="16019D55"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163" w:name="_Toc409441072"/>
      <w:bookmarkStart w:id="164" w:name="_Toc468790968"/>
      <w:r w:rsidRPr="00A138B7">
        <w:rPr>
          <w:rFonts w:ascii="Times New Roman" w:eastAsia="Times New Roman" w:hAnsi="Times New Roman" w:cs="Times New Roman"/>
          <w:b/>
          <w:bCs/>
          <w:sz w:val="24"/>
          <w:szCs w:val="24"/>
        </w:rPr>
        <w:t>08029001 - Prometna varnost</w:t>
      </w:r>
      <w:bookmarkStart w:id="165" w:name="PPR_08029001_A_144"/>
      <w:bookmarkEnd w:id="163"/>
      <w:bookmarkEnd w:id="164"/>
      <w:bookmarkEnd w:id="165"/>
    </w:p>
    <w:p w14:paraId="56FD8A96"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57BA8BFC"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delovanje sveta za preventivo in vzgojo v cestnem prometu.</w:t>
      </w:r>
    </w:p>
    <w:p w14:paraId="2A99272D"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166" w:name="_Hlk65566375"/>
      <w:r w:rsidRPr="00A138B7">
        <w:rPr>
          <w:rFonts w:ascii="Times New Roman" w:eastAsia="Times New Roman" w:hAnsi="Times New Roman" w:cs="Times New Roman"/>
          <w:b/>
          <w:iCs/>
          <w:sz w:val="24"/>
          <w:szCs w:val="24"/>
        </w:rPr>
        <w:t>08211 - Svet za preventivo in vzgojo v cestnem prometu</w:t>
      </w:r>
      <w:bookmarkStart w:id="167" w:name="PP_08211_A_144"/>
      <w:bookmarkEnd w:id="167"/>
    </w:p>
    <w:p w14:paraId="5080C103" w14:textId="3F60A9ED"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168" w:name="_Hlk65566726"/>
      <w:r w:rsidRPr="00A138B7">
        <w:rPr>
          <w:rFonts w:ascii="Times New Roman" w:eastAsia="Times New Roman" w:hAnsi="Times New Roman" w:cs="Times New Roman"/>
          <w:b/>
          <w:sz w:val="24"/>
          <w:szCs w:val="24"/>
        </w:rPr>
        <w:t xml:space="preserve">Vrednost: </w:t>
      </w:r>
      <w:r w:rsidR="006C44D3">
        <w:rPr>
          <w:rFonts w:ascii="Times New Roman" w:eastAsia="Times New Roman" w:hAnsi="Times New Roman" w:cs="Times New Roman"/>
          <w:b/>
          <w:sz w:val="24"/>
          <w:szCs w:val="24"/>
        </w:rPr>
        <w:t>993</w:t>
      </w:r>
      <w:r w:rsidR="00A323CF">
        <w:rPr>
          <w:rFonts w:ascii="Times New Roman" w:eastAsia="Times New Roman" w:hAnsi="Times New Roman" w:cs="Times New Roman"/>
          <w:b/>
          <w:sz w:val="24"/>
          <w:szCs w:val="24"/>
        </w:rPr>
        <w:t>,49</w:t>
      </w:r>
      <w:r w:rsidR="00FF7DF6">
        <w:rPr>
          <w:rFonts w:ascii="Times New Roman" w:eastAsia="Times New Roman" w:hAnsi="Times New Roman" w:cs="Times New Roman"/>
          <w:b/>
          <w:sz w:val="24"/>
          <w:szCs w:val="24"/>
        </w:rPr>
        <w:t xml:space="preserve"> €</w:t>
      </w:r>
    </w:p>
    <w:bookmarkEnd w:id="168"/>
    <w:p w14:paraId="76797DDB"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2DDE3EBC" w14:textId="65B31A8D" w:rsidR="00A138B7" w:rsidRPr="00A323CF"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bookmarkStart w:id="169" w:name="_Hlk96682187"/>
      <w:r w:rsidRPr="00A323CF">
        <w:rPr>
          <w:rFonts w:ascii="Times New Roman" w:eastAsia="Times New Roman" w:hAnsi="Times New Roman" w:cs="Times New Roman"/>
          <w:sz w:val="24"/>
          <w:szCs w:val="24"/>
          <w:lang w:eastAsia="sl-SI"/>
        </w:rPr>
        <w:t xml:space="preserve">Svet za preventivo in vzgojo v cestnem prometu skrbi za načrtovanje in usklajevanje nalog preventive in vzgoje v cestnem prometu na lokalni ravni. Svet ocenjuje stanje varnosti v cestnem prometu na lokalni ravni, predlaga organom lokalne skupnosti programe za varnost cestnega prometa in ustrezne ukrepe za njihovo izvajanje, koordinira izvajanje nalog na podlagi programov za varnost cestnega prometa na lokalni ravni, predvsem pa sodeluje pri izvajanju prometne vzgoje, dodatnem izobraževanju in obveščanju udeležencev cestnega prometa o ukrepih za doseganje prometne varnosti, koordinira izdajanje in razširjanje prometno vzgojnih publikacij in drugih gradiv, pomembnih za preventivo in vzgojo v cestnem prometu na lokalni ravni. </w:t>
      </w:r>
      <w:r w:rsidRPr="00A323CF">
        <w:rPr>
          <w:rFonts w:ascii="Times New Roman" w:eastAsia="Times New Roman" w:hAnsi="Times New Roman" w:cs="Times New Roman"/>
          <w:sz w:val="24"/>
          <w:szCs w:val="24"/>
        </w:rPr>
        <w:t xml:space="preserve">V okviru svojih aktivnosti in z namenom prometne vzgoje naših najmlajših udeležencev v cestnem </w:t>
      </w:r>
      <w:bookmarkStart w:id="170" w:name="_Hlk96682428"/>
      <w:r w:rsidRPr="00A323CF">
        <w:rPr>
          <w:rFonts w:ascii="Times New Roman" w:eastAsia="Times New Roman" w:hAnsi="Times New Roman" w:cs="Times New Roman"/>
          <w:sz w:val="24"/>
          <w:szCs w:val="24"/>
        </w:rPr>
        <w:t xml:space="preserve">prometu, svet vsako leto izvede prireditev </w:t>
      </w:r>
      <w:proofErr w:type="spellStart"/>
      <w:r w:rsidRPr="00A323CF">
        <w:rPr>
          <w:rFonts w:ascii="Times New Roman" w:eastAsia="Times New Roman" w:hAnsi="Times New Roman" w:cs="Times New Roman"/>
          <w:sz w:val="24"/>
          <w:szCs w:val="24"/>
        </w:rPr>
        <w:t>Pasovček</w:t>
      </w:r>
      <w:proofErr w:type="spellEnd"/>
      <w:r w:rsidRPr="00A323CF">
        <w:rPr>
          <w:rFonts w:ascii="Times New Roman" w:eastAsia="Times New Roman" w:hAnsi="Times New Roman" w:cs="Times New Roman"/>
          <w:sz w:val="24"/>
          <w:szCs w:val="24"/>
        </w:rPr>
        <w:t xml:space="preserve">. Sredstva na postavki so </w:t>
      </w:r>
      <w:r w:rsidR="00FE5437" w:rsidRPr="00A323CF">
        <w:rPr>
          <w:rFonts w:ascii="Times New Roman" w:eastAsia="Times New Roman" w:hAnsi="Times New Roman" w:cs="Times New Roman"/>
          <w:sz w:val="24"/>
          <w:szCs w:val="24"/>
        </w:rPr>
        <w:t xml:space="preserve">bila </w:t>
      </w:r>
      <w:r w:rsidRPr="00A323CF">
        <w:rPr>
          <w:rFonts w:ascii="Times New Roman" w:eastAsia="Times New Roman" w:hAnsi="Times New Roman" w:cs="Times New Roman"/>
          <w:sz w:val="24"/>
          <w:szCs w:val="24"/>
        </w:rPr>
        <w:t>namenjena izvedbi zgoraj navedenih aktivnosti.</w:t>
      </w:r>
      <w:r w:rsidR="00FF7DF6" w:rsidRPr="00A323CF">
        <w:rPr>
          <w:rFonts w:ascii="Times New Roman" w:eastAsia="Times New Roman" w:hAnsi="Times New Roman" w:cs="Times New Roman"/>
          <w:sz w:val="24"/>
          <w:szCs w:val="24"/>
        </w:rPr>
        <w:t xml:space="preserve"> </w:t>
      </w:r>
      <w:r w:rsidR="00FF7DF6" w:rsidRPr="00A323CF">
        <w:rPr>
          <w:rFonts w:ascii="Times New Roman" w:hAnsi="Times New Roman" w:cs="Times New Roman"/>
          <w:sz w:val="24"/>
          <w:szCs w:val="24"/>
        </w:rPr>
        <w:t xml:space="preserve">Sredstva na postavki </w:t>
      </w:r>
      <w:r w:rsidR="00FE5437" w:rsidRPr="00A323CF">
        <w:rPr>
          <w:rFonts w:ascii="Times New Roman" w:hAnsi="Times New Roman" w:cs="Times New Roman"/>
          <w:sz w:val="24"/>
          <w:szCs w:val="24"/>
        </w:rPr>
        <w:t xml:space="preserve">so bila </w:t>
      </w:r>
      <w:r w:rsidR="006C44D3" w:rsidRPr="00A323CF">
        <w:rPr>
          <w:rFonts w:ascii="Times New Roman" w:hAnsi="Times New Roman" w:cs="Times New Roman"/>
          <w:sz w:val="24"/>
          <w:szCs w:val="24"/>
        </w:rPr>
        <w:t xml:space="preserve">skladno s planom </w:t>
      </w:r>
      <w:r w:rsidR="00FE5437" w:rsidRPr="00A323CF">
        <w:rPr>
          <w:rFonts w:ascii="Times New Roman" w:hAnsi="Times New Roman" w:cs="Times New Roman"/>
          <w:sz w:val="24"/>
          <w:szCs w:val="24"/>
        </w:rPr>
        <w:t>v letu 2021 v celoti</w:t>
      </w:r>
      <w:r w:rsidR="00FF7DF6" w:rsidRPr="00A323CF">
        <w:rPr>
          <w:rFonts w:ascii="Times New Roman" w:hAnsi="Times New Roman" w:cs="Times New Roman"/>
          <w:sz w:val="24"/>
          <w:szCs w:val="24"/>
        </w:rPr>
        <w:t xml:space="preserve"> porabljena</w:t>
      </w:r>
      <w:r w:rsidR="00FE5437" w:rsidRPr="00A323CF">
        <w:rPr>
          <w:rFonts w:ascii="Times New Roman" w:hAnsi="Times New Roman" w:cs="Times New Roman"/>
          <w:sz w:val="24"/>
          <w:szCs w:val="24"/>
        </w:rPr>
        <w:t xml:space="preserve"> za promocijski material za zgoraj navedene namene</w:t>
      </w:r>
      <w:r w:rsidR="00FF7DF6" w:rsidRPr="00A323CF">
        <w:rPr>
          <w:rFonts w:ascii="Times New Roman" w:hAnsi="Times New Roman" w:cs="Times New Roman"/>
          <w:sz w:val="24"/>
          <w:szCs w:val="24"/>
        </w:rPr>
        <w:t>.</w:t>
      </w:r>
    </w:p>
    <w:bookmarkEnd w:id="166"/>
    <w:bookmarkEnd w:id="169"/>
    <w:bookmarkEnd w:id="170"/>
    <w:p w14:paraId="421975A8"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65C3932F"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171" w:name="_Toc409441073"/>
      <w:bookmarkStart w:id="172" w:name="_Toc468790969"/>
      <w:r w:rsidRPr="00A138B7">
        <w:rPr>
          <w:rFonts w:ascii="Times New Roman" w:eastAsia="Times New Roman" w:hAnsi="Times New Roman" w:cs="Times New Roman"/>
          <w:b/>
          <w:sz w:val="24"/>
          <w:szCs w:val="24"/>
        </w:rPr>
        <w:t>10 - TRG DELA IN DELOVNI POGOJI</w:t>
      </w:r>
      <w:bookmarkEnd w:id="171"/>
      <w:bookmarkEnd w:id="172"/>
    </w:p>
    <w:p w14:paraId="1AF25428"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173" w:name="_Toc409441074"/>
      <w:bookmarkStart w:id="174" w:name="_Toc468790970"/>
      <w:r w:rsidRPr="00A138B7">
        <w:rPr>
          <w:rFonts w:ascii="Times New Roman" w:eastAsia="Times New Roman" w:hAnsi="Times New Roman" w:cs="Times New Roman"/>
          <w:b/>
          <w:iCs/>
          <w:sz w:val="24"/>
          <w:szCs w:val="24"/>
        </w:rPr>
        <w:t>1003 - Aktivna politika zaposlovanja</w:t>
      </w:r>
      <w:bookmarkEnd w:id="173"/>
      <w:bookmarkEnd w:id="174"/>
    </w:p>
    <w:p w14:paraId="5D935374"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175" w:name="_Toc409441075"/>
      <w:bookmarkStart w:id="176" w:name="_Toc468790971"/>
      <w:r w:rsidRPr="00A138B7">
        <w:rPr>
          <w:rFonts w:ascii="Times New Roman" w:eastAsia="Times New Roman" w:hAnsi="Times New Roman" w:cs="Times New Roman"/>
          <w:b/>
          <w:bCs/>
          <w:sz w:val="24"/>
          <w:szCs w:val="24"/>
        </w:rPr>
        <w:t>10039001 - Povečanje zaposljivosti</w:t>
      </w:r>
      <w:bookmarkStart w:id="177" w:name="PPR_10039001_A_144"/>
      <w:bookmarkEnd w:id="175"/>
      <w:bookmarkEnd w:id="176"/>
      <w:bookmarkEnd w:id="177"/>
    </w:p>
    <w:p w14:paraId="77F56992"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0F84EFC2" w14:textId="68974F25" w:rsidR="00A323CF" w:rsidRDefault="00A138B7" w:rsidP="00A323CF">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zagotavljanje lokalne zaposljivosti preko programa javnih del.</w:t>
      </w:r>
    </w:p>
    <w:p w14:paraId="0FC42B3E" w14:textId="77777777" w:rsidR="00A323CF" w:rsidRDefault="00A323CF" w:rsidP="00A323CF">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04D0EE76" w14:textId="77777777" w:rsidR="00A323CF" w:rsidRDefault="00A138B7" w:rsidP="00A323CF">
      <w:pPr>
        <w:overflowPunct w:val="0"/>
        <w:autoSpaceDE w:val="0"/>
        <w:autoSpaceDN w:val="0"/>
        <w:adjustRightInd w:val="0"/>
        <w:spacing w:before="60" w:after="120" w:line="240" w:lineRule="auto"/>
        <w:ind w:left="284"/>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10311 - Javna dela</w:t>
      </w:r>
      <w:bookmarkStart w:id="178" w:name="PP_10311_A_144"/>
      <w:bookmarkEnd w:id="178"/>
    </w:p>
    <w:p w14:paraId="42C24855" w14:textId="4F18C881" w:rsidR="006858CC" w:rsidRPr="00A323CF"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323CF">
        <w:rPr>
          <w:rFonts w:ascii="Times New Roman" w:eastAsia="Times New Roman" w:hAnsi="Times New Roman" w:cs="Times New Roman"/>
          <w:b/>
          <w:sz w:val="24"/>
          <w:szCs w:val="24"/>
        </w:rPr>
        <w:t xml:space="preserve"> Vrednost: </w:t>
      </w:r>
      <w:r w:rsidRPr="00A323CF">
        <w:rPr>
          <w:rFonts w:ascii="Times New Roman" w:hAnsi="Times New Roman" w:cs="Times New Roman"/>
          <w:b/>
          <w:iCs/>
          <w:sz w:val="24"/>
          <w:szCs w:val="24"/>
        </w:rPr>
        <w:t xml:space="preserve">4.900,09 </w:t>
      </w:r>
      <w:r w:rsidRPr="00A323CF">
        <w:rPr>
          <w:rFonts w:ascii="Times New Roman" w:hAnsi="Times New Roman" w:cs="Times New Roman"/>
          <w:b/>
          <w:sz w:val="24"/>
          <w:szCs w:val="24"/>
        </w:rPr>
        <w:t>€</w:t>
      </w:r>
    </w:p>
    <w:p w14:paraId="325DCB88" w14:textId="77777777" w:rsidR="006858CC" w:rsidRPr="008025B5" w:rsidRDefault="006858CC" w:rsidP="006858CC">
      <w:pPr>
        <w:overflowPunct w:val="0"/>
        <w:autoSpaceDE w:val="0"/>
        <w:autoSpaceDN w:val="0"/>
        <w:adjustRightInd w:val="0"/>
        <w:spacing w:before="60" w:after="120" w:line="240" w:lineRule="auto"/>
        <w:ind w:left="5240" w:firstLine="424"/>
        <w:jc w:val="both"/>
        <w:rPr>
          <w:rFonts w:ascii="Times New Roman" w:eastAsia="Times New Roman" w:hAnsi="Times New Roman" w:cs="Times New Roman"/>
          <w:b/>
          <w:i/>
          <w:color w:val="FF0000"/>
          <w:sz w:val="24"/>
          <w:szCs w:val="24"/>
        </w:rPr>
      </w:pPr>
      <w:r w:rsidRPr="008025B5">
        <w:rPr>
          <w:rFonts w:ascii="Times New Roman" w:eastAsia="Times New Roman" w:hAnsi="Times New Roman" w:cs="Times New Roman"/>
          <w:b/>
          <w:i/>
          <w:color w:val="FF0000"/>
          <w:sz w:val="24"/>
          <w:szCs w:val="24"/>
        </w:rPr>
        <w:t xml:space="preserve">                  </w:t>
      </w:r>
    </w:p>
    <w:p w14:paraId="5355F466" w14:textId="77777777" w:rsidR="006858CC" w:rsidRPr="00A323CF"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323CF">
        <w:rPr>
          <w:rFonts w:ascii="Times New Roman" w:eastAsia="Times New Roman" w:hAnsi="Times New Roman" w:cs="Times New Roman"/>
          <w:b/>
          <w:i/>
          <w:sz w:val="24"/>
          <w:szCs w:val="24"/>
        </w:rPr>
        <w:t>Obrazložitev dejavnosti v okviru proračunske postavke</w:t>
      </w:r>
    </w:p>
    <w:p w14:paraId="238DDEA6" w14:textId="77777777" w:rsidR="006858CC" w:rsidRPr="00A323CF" w:rsidRDefault="006858CC" w:rsidP="006858CC">
      <w:pPr>
        <w:spacing w:before="120" w:after="0"/>
        <w:ind w:left="284"/>
        <w:jc w:val="both"/>
        <w:rPr>
          <w:rFonts w:ascii="Times New Roman" w:hAnsi="Times New Roman" w:cs="Times New Roman"/>
          <w:sz w:val="24"/>
          <w:szCs w:val="24"/>
        </w:rPr>
      </w:pPr>
      <w:r w:rsidRPr="00A323CF">
        <w:rPr>
          <w:rFonts w:ascii="Times New Roman" w:hAnsi="Times New Roman" w:cs="Times New Roman"/>
          <w:sz w:val="24"/>
          <w:szCs w:val="24"/>
        </w:rPr>
        <w:t xml:space="preserve">Sredstva so namenjena sofinanciranju plač udeležencev lokalnih zaposlitvenih programov oziroma javnih del na podlagi sklenjenih pogodb o izvajanju programa javnega dela med Zavodom RS za zaposlovanje, izvajalcem programa javnega dela in Občino Poljčane. </w:t>
      </w:r>
    </w:p>
    <w:p w14:paraId="14A347DF" w14:textId="77777777" w:rsidR="006858CC" w:rsidRPr="00A323CF" w:rsidRDefault="006858CC" w:rsidP="006858CC">
      <w:pPr>
        <w:spacing w:after="0"/>
        <w:rPr>
          <w:rFonts w:ascii="Times New Roman" w:hAnsi="Times New Roman" w:cs="Times New Roman"/>
          <w:sz w:val="24"/>
          <w:szCs w:val="24"/>
        </w:rPr>
      </w:pPr>
    </w:p>
    <w:p w14:paraId="5708E704" w14:textId="77777777" w:rsidR="006858CC" w:rsidRPr="00A323CF" w:rsidRDefault="006858CC" w:rsidP="006858CC">
      <w:pPr>
        <w:spacing w:after="0"/>
        <w:ind w:left="284"/>
        <w:jc w:val="both"/>
        <w:rPr>
          <w:rFonts w:ascii="Times New Roman" w:hAnsi="Times New Roman" w:cs="Times New Roman"/>
          <w:sz w:val="24"/>
          <w:szCs w:val="24"/>
        </w:rPr>
      </w:pPr>
      <w:r w:rsidRPr="00A323CF">
        <w:rPr>
          <w:rFonts w:ascii="Times New Roman" w:hAnsi="Times New Roman" w:cs="Times New Roman"/>
          <w:sz w:val="24"/>
          <w:szCs w:val="24"/>
        </w:rPr>
        <w:lastRenderedPageBreak/>
        <w:t>V letu 2021 so bila sredstva, načrtovana za kritje stroškov financiranja programov javnih del, porabljena v višini 4.900,09 € kar predstavlja 49% načrtovanih sredstev. Občina je sofinancirala izvajanje programa javnega dela, ki ga je izvajal javni zavod Vrtec Otona Župančiča Slovenska Bistrica  (zaposlitev 1 javnega delavca) in sredstva za sofinanciranje programa javnega dela, ki ga je izvajala Osnovna šola Kajetana Koviča Poljčane (zaposlitev 1 javnega delavca).</w:t>
      </w:r>
    </w:p>
    <w:p w14:paraId="750D0E1C" w14:textId="0B93565A" w:rsidR="00FE1705" w:rsidRPr="00A323CF" w:rsidRDefault="00FE1705" w:rsidP="006858CC">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sz w:val="24"/>
          <w:szCs w:val="24"/>
        </w:rPr>
      </w:pPr>
    </w:p>
    <w:p w14:paraId="10E3333F"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179" w:name="_Toc409441076"/>
      <w:bookmarkStart w:id="180" w:name="_Toc468790972"/>
      <w:r w:rsidRPr="00A138B7">
        <w:rPr>
          <w:rFonts w:ascii="Times New Roman" w:eastAsia="Times New Roman" w:hAnsi="Times New Roman" w:cs="Times New Roman"/>
          <w:b/>
          <w:sz w:val="24"/>
          <w:szCs w:val="24"/>
        </w:rPr>
        <w:t>11 - KMETIJSTVO, GOZDARSTVO IN RIBIŠTVO</w:t>
      </w:r>
      <w:bookmarkEnd w:id="179"/>
      <w:bookmarkEnd w:id="180"/>
    </w:p>
    <w:p w14:paraId="7731C117"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181" w:name="_Toc409441077"/>
      <w:bookmarkStart w:id="182" w:name="_Toc468790973"/>
      <w:r w:rsidRPr="00A138B7">
        <w:rPr>
          <w:rFonts w:ascii="Times New Roman" w:eastAsia="Times New Roman" w:hAnsi="Times New Roman" w:cs="Times New Roman"/>
          <w:b/>
          <w:iCs/>
          <w:sz w:val="24"/>
          <w:szCs w:val="24"/>
        </w:rPr>
        <w:t>1102 - Program reforme kmetijstva in živilstva</w:t>
      </w:r>
      <w:bookmarkEnd w:id="181"/>
      <w:bookmarkEnd w:id="182"/>
    </w:p>
    <w:p w14:paraId="4AC97AF4"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183" w:name="_Toc409441078"/>
      <w:bookmarkStart w:id="184" w:name="_Toc468790974"/>
      <w:r w:rsidRPr="00A138B7">
        <w:rPr>
          <w:rFonts w:ascii="Times New Roman" w:eastAsia="Times New Roman" w:hAnsi="Times New Roman" w:cs="Times New Roman"/>
          <w:b/>
          <w:bCs/>
          <w:sz w:val="24"/>
          <w:szCs w:val="24"/>
        </w:rPr>
        <w:t>11029001 - Strukturni ukrepi v kmetijstvu in živilstvu</w:t>
      </w:r>
      <w:bookmarkStart w:id="185" w:name="PPR_11029001_A_144"/>
      <w:bookmarkEnd w:id="183"/>
      <w:bookmarkEnd w:id="184"/>
      <w:bookmarkEnd w:id="185"/>
    </w:p>
    <w:p w14:paraId="2E7EB630"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4E201738" w14:textId="75FA3163"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vključuje sredstva za podporo in prestrukturiranje rastlinske proizvodnje, živinorejske proizvodnje in prenovo kmetijske proizvodnje.</w:t>
      </w:r>
    </w:p>
    <w:p w14:paraId="1A459289" w14:textId="77777777" w:rsidR="00CD0E23" w:rsidRPr="00A138B7" w:rsidRDefault="00CD0E23"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402799A2" w14:textId="77777777" w:rsidR="00A138B7" w:rsidRPr="00A323CF"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323CF">
        <w:rPr>
          <w:rFonts w:ascii="Times New Roman" w:eastAsia="Times New Roman" w:hAnsi="Times New Roman" w:cs="Times New Roman"/>
          <w:b/>
          <w:iCs/>
          <w:sz w:val="24"/>
          <w:szCs w:val="24"/>
        </w:rPr>
        <w:t>11211 - Podpora kmetijstvu in živilstvu</w:t>
      </w:r>
      <w:bookmarkStart w:id="186" w:name="PP_11211_A_144"/>
      <w:bookmarkEnd w:id="186"/>
    </w:p>
    <w:p w14:paraId="4A3DB0F8" w14:textId="5CDE804F" w:rsidR="00A138B7" w:rsidRPr="00A323CF"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323CF">
        <w:rPr>
          <w:rFonts w:ascii="Times New Roman" w:eastAsia="Times New Roman" w:hAnsi="Times New Roman" w:cs="Times New Roman"/>
          <w:b/>
          <w:sz w:val="24"/>
          <w:szCs w:val="24"/>
        </w:rPr>
        <w:t xml:space="preserve">Vrednost: </w:t>
      </w:r>
      <w:r w:rsidR="00383541" w:rsidRPr="00A323CF">
        <w:rPr>
          <w:rFonts w:ascii="Times New Roman" w:eastAsia="Times New Roman" w:hAnsi="Times New Roman" w:cs="Times New Roman"/>
          <w:b/>
          <w:sz w:val="24"/>
          <w:szCs w:val="24"/>
        </w:rPr>
        <w:t>15.397,00</w:t>
      </w:r>
      <w:r w:rsidR="009062A8">
        <w:rPr>
          <w:rFonts w:ascii="Times New Roman" w:eastAsia="Times New Roman" w:hAnsi="Times New Roman" w:cs="Times New Roman"/>
          <w:b/>
          <w:sz w:val="24"/>
          <w:szCs w:val="24"/>
        </w:rPr>
        <w:t xml:space="preserve"> €</w:t>
      </w:r>
    </w:p>
    <w:p w14:paraId="3BBB011F" w14:textId="77777777" w:rsidR="00A138B7" w:rsidRPr="00A323CF"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323CF">
        <w:rPr>
          <w:rFonts w:ascii="Times New Roman" w:eastAsia="Times New Roman" w:hAnsi="Times New Roman" w:cs="Times New Roman"/>
          <w:b/>
          <w:i/>
          <w:sz w:val="24"/>
          <w:szCs w:val="24"/>
        </w:rPr>
        <w:t>Obrazložitev dejavnosti v okviru proračunske postavke</w:t>
      </w:r>
    </w:p>
    <w:p w14:paraId="395CC36C" w14:textId="77777777" w:rsidR="00CA3FCE" w:rsidRPr="00A323CF" w:rsidRDefault="00CD0E23" w:rsidP="00CA3FCE">
      <w:pPr>
        <w:overflowPunct w:val="0"/>
        <w:autoSpaceDE w:val="0"/>
        <w:autoSpaceDN w:val="0"/>
        <w:adjustRightInd w:val="0"/>
        <w:spacing w:after="0" w:line="240" w:lineRule="auto"/>
        <w:ind w:left="284"/>
        <w:jc w:val="both"/>
        <w:rPr>
          <w:rFonts w:ascii="Times New Roman" w:hAnsi="Times New Roman" w:cs="Times New Roman"/>
          <w:sz w:val="24"/>
          <w:szCs w:val="24"/>
        </w:rPr>
      </w:pPr>
      <w:r w:rsidRPr="00A323CF">
        <w:rPr>
          <w:rFonts w:ascii="Times New Roman" w:eastAsia="Times New Roman" w:hAnsi="Times New Roman" w:cs="Times New Roman"/>
          <w:sz w:val="24"/>
          <w:szCs w:val="24"/>
        </w:rPr>
        <w:t xml:space="preserve">Sredstva </w:t>
      </w:r>
      <w:r w:rsidRPr="00A323CF">
        <w:rPr>
          <w:rFonts w:ascii="Times New Roman" w:hAnsi="Times New Roman" w:cs="Times New Roman"/>
          <w:sz w:val="24"/>
          <w:szCs w:val="24"/>
        </w:rPr>
        <w:t>na predmetni postavki smo namenili podpori v kmetijstvu za podporo in prenovo kmetijske proizvodnje, in sicer za sofinanciranje naslednjih investicij:</w:t>
      </w:r>
      <w:r w:rsidRPr="00A323CF">
        <w:rPr>
          <w:rFonts w:ascii="Times New Roman" w:hAnsi="Times New Roman" w:cs="Times New Roman"/>
          <w:sz w:val="24"/>
          <w:szCs w:val="24"/>
        </w:rPr>
        <w:br/>
        <w:t>- posodabljanje kmetijskih gospodarstev,</w:t>
      </w:r>
    </w:p>
    <w:p w14:paraId="5516C883" w14:textId="44DB204D" w:rsidR="00CD0E23" w:rsidRPr="00A323CF" w:rsidRDefault="00CD0E23" w:rsidP="00CA3FCE">
      <w:pPr>
        <w:overflowPunct w:val="0"/>
        <w:autoSpaceDE w:val="0"/>
        <w:autoSpaceDN w:val="0"/>
        <w:adjustRightInd w:val="0"/>
        <w:spacing w:after="0" w:line="240" w:lineRule="auto"/>
        <w:ind w:left="284"/>
        <w:jc w:val="both"/>
        <w:rPr>
          <w:rFonts w:ascii="Times New Roman" w:hAnsi="Times New Roman" w:cs="Times New Roman"/>
          <w:sz w:val="24"/>
          <w:szCs w:val="24"/>
        </w:rPr>
      </w:pPr>
      <w:r w:rsidRPr="00A323CF">
        <w:rPr>
          <w:rFonts w:ascii="Times New Roman" w:hAnsi="Times New Roman" w:cs="Times New Roman"/>
          <w:sz w:val="24"/>
          <w:szCs w:val="24"/>
        </w:rPr>
        <w:t xml:space="preserve">- nakup kmetijske mehanizacije. </w:t>
      </w:r>
    </w:p>
    <w:p w14:paraId="1F91D1D4" w14:textId="77777777" w:rsidR="00CD0E23" w:rsidRPr="00A323CF" w:rsidRDefault="00CD0E23" w:rsidP="00CD0E23">
      <w:pPr>
        <w:overflowPunct w:val="0"/>
        <w:autoSpaceDE w:val="0"/>
        <w:autoSpaceDN w:val="0"/>
        <w:adjustRightInd w:val="0"/>
        <w:spacing w:after="0" w:line="240" w:lineRule="auto"/>
        <w:ind w:left="284"/>
        <w:rPr>
          <w:sz w:val="24"/>
          <w:szCs w:val="24"/>
        </w:rPr>
      </w:pPr>
    </w:p>
    <w:p w14:paraId="4E78818C" w14:textId="5EC4AACD" w:rsidR="00A138B7" w:rsidRPr="00A323CF" w:rsidRDefault="00CD0E23" w:rsidP="00CD0E23">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A323CF">
        <w:rPr>
          <w:rFonts w:ascii="Times New Roman" w:eastAsia="Times New Roman" w:hAnsi="Times New Roman" w:cs="Times New Roman"/>
          <w:sz w:val="24"/>
          <w:szCs w:val="24"/>
        </w:rPr>
        <w:t>Sofinanciranje</w:t>
      </w:r>
      <w:r w:rsidRPr="00A323CF">
        <w:rPr>
          <w:rFonts w:ascii="Times New Roman" w:hAnsi="Times New Roman" w:cs="Times New Roman"/>
          <w:sz w:val="24"/>
          <w:szCs w:val="24"/>
        </w:rPr>
        <w:t xml:space="preserve"> kmetijske dejavnosti je bilo izvedeno na podlagi javnega razpisa skladno s sprejetim Pravilnikom o ohranjanju in spodbujanju razvoja kmetijstva in podeželja v občini Poljčane za programsko obdobje 2015 – 2020. V proračunskem letu 202</w:t>
      </w:r>
      <w:r w:rsidR="001642B6" w:rsidRPr="00A323CF">
        <w:rPr>
          <w:rFonts w:ascii="Times New Roman" w:hAnsi="Times New Roman" w:cs="Times New Roman"/>
          <w:sz w:val="24"/>
          <w:szCs w:val="24"/>
        </w:rPr>
        <w:t>1</w:t>
      </w:r>
      <w:r w:rsidRPr="00A323CF">
        <w:rPr>
          <w:rFonts w:ascii="Times New Roman" w:hAnsi="Times New Roman" w:cs="Times New Roman"/>
          <w:sz w:val="24"/>
          <w:szCs w:val="24"/>
        </w:rPr>
        <w:t xml:space="preserve"> je Občina Poljčane izplačala nepovratna sredstva osmim upravičencem v skupnem znesku </w:t>
      </w:r>
      <w:r w:rsidR="001642B6" w:rsidRPr="00A323CF">
        <w:rPr>
          <w:rFonts w:ascii="Times New Roman" w:hAnsi="Times New Roman" w:cs="Times New Roman"/>
          <w:sz w:val="24"/>
          <w:szCs w:val="24"/>
        </w:rPr>
        <w:t>15.397,00</w:t>
      </w:r>
      <w:r w:rsidRPr="00A323CF">
        <w:rPr>
          <w:rFonts w:ascii="Times New Roman" w:hAnsi="Times New Roman" w:cs="Times New Roman"/>
          <w:sz w:val="24"/>
          <w:szCs w:val="24"/>
        </w:rPr>
        <w:t xml:space="preserve"> €. Realizacija znaša </w:t>
      </w:r>
      <w:r w:rsidR="001642B6" w:rsidRPr="00A323CF">
        <w:rPr>
          <w:rFonts w:ascii="Times New Roman" w:hAnsi="Times New Roman" w:cs="Times New Roman"/>
          <w:sz w:val="24"/>
          <w:szCs w:val="24"/>
        </w:rPr>
        <w:t>97,8</w:t>
      </w:r>
      <w:r w:rsidRPr="00A323CF">
        <w:rPr>
          <w:rFonts w:ascii="Times New Roman" w:hAnsi="Times New Roman" w:cs="Times New Roman"/>
          <w:sz w:val="24"/>
          <w:szCs w:val="24"/>
        </w:rPr>
        <w:t xml:space="preserve"> %. O dodeljenih sredstvih je občina poročala na Ministrstvo za kmetijstvo. </w:t>
      </w:r>
    </w:p>
    <w:p w14:paraId="000EC842" w14:textId="77777777" w:rsidR="00A138B7" w:rsidRPr="00A323CF"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52252AC5"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187" w:name="_Toc409441079"/>
      <w:bookmarkStart w:id="188" w:name="_Toc468790975"/>
      <w:r w:rsidRPr="00A138B7">
        <w:rPr>
          <w:rFonts w:ascii="Times New Roman" w:eastAsia="Times New Roman" w:hAnsi="Times New Roman" w:cs="Times New Roman"/>
          <w:b/>
          <w:bCs/>
          <w:sz w:val="24"/>
          <w:szCs w:val="24"/>
        </w:rPr>
        <w:t>11029002 - Razvoj in prilagajanje podeželskih območij</w:t>
      </w:r>
      <w:bookmarkStart w:id="189" w:name="PPR_11029002_A_144"/>
      <w:bookmarkEnd w:id="187"/>
      <w:bookmarkEnd w:id="188"/>
      <w:bookmarkEnd w:id="189"/>
    </w:p>
    <w:p w14:paraId="76E6BA81"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0C8DE6C5"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vključuje sredstva za delovanje društev in aktivov na področju kmetijstva in sredstva za razvoj podeželja.</w:t>
      </w:r>
    </w:p>
    <w:p w14:paraId="3ADAC971" w14:textId="77777777" w:rsidR="00A138B7" w:rsidRPr="00AD4CEF"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D4CEF">
        <w:rPr>
          <w:rFonts w:ascii="Times New Roman" w:eastAsia="Times New Roman" w:hAnsi="Times New Roman" w:cs="Times New Roman"/>
          <w:b/>
          <w:iCs/>
          <w:sz w:val="24"/>
          <w:szCs w:val="24"/>
        </w:rPr>
        <w:t>11221 - Delovanje društev in aktivov</w:t>
      </w:r>
      <w:bookmarkStart w:id="190" w:name="PP_11221_A_144"/>
      <w:bookmarkEnd w:id="190"/>
    </w:p>
    <w:p w14:paraId="766EBE87" w14:textId="4DA27039" w:rsidR="00A138B7" w:rsidRPr="00A323CF"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323CF">
        <w:rPr>
          <w:rFonts w:ascii="Times New Roman" w:eastAsia="Times New Roman" w:hAnsi="Times New Roman" w:cs="Times New Roman"/>
          <w:b/>
          <w:sz w:val="24"/>
          <w:szCs w:val="24"/>
        </w:rPr>
        <w:t xml:space="preserve">Vrednost: </w:t>
      </w:r>
      <w:r w:rsidR="001642B6" w:rsidRPr="00A323CF">
        <w:rPr>
          <w:rFonts w:ascii="Times New Roman" w:eastAsia="Times New Roman" w:hAnsi="Times New Roman" w:cs="Times New Roman"/>
          <w:b/>
          <w:sz w:val="24"/>
          <w:szCs w:val="24"/>
        </w:rPr>
        <w:t>9.000,00</w:t>
      </w:r>
      <w:r w:rsidR="009062A8">
        <w:rPr>
          <w:rFonts w:ascii="Times New Roman" w:eastAsia="Times New Roman" w:hAnsi="Times New Roman" w:cs="Times New Roman"/>
          <w:b/>
          <w:sz w:val="24"/>
          <w:szCs w:val="24"/>
        </w:rPr>
        <w:t xml:space="preserve"> €</w:t>
      </w:r>
    </w:p>
    <w:p w14:paraId="11903004" w14:textId="77777777" w:rsidR="00A138B7" w:rsidRPr="00A323CF"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323CF">
        <w:rPr>
          <w:rFonts w:ascii="Times New Roman" w:eastAsia="Times New Roman" w:hAnsi="Times New Roman" w:cs="Times New Roman"/>
          <w:b/>
          <w:i/>
          <w:sz w:val="24"/>
          <w:szCs w:val="24"/>
        </w:rPr>
        <w:t>Obrazložitev dejavnosti v okviru proračunske postavke</w:t>
      </w:r>
    </w:p>
    <w:p w14:paraId="779B543D" w14:textId="5E753702" w:rsidR="007C636C" w:rsidRPr="00A323CF" w:rsidRDefault="007C636C" w:rsidP="00CA3FCE">
      <w:pPr>
        <w:ind w:left="284"/>
        <w:jc w:val="both"/>
        <w:rPr>
          <w:rFonts w:ascii="Times New Roman" w:hAnsi="Times New Roman" w:cs="Times New Roman"/>
          <w:sz w:val="24"/>
          <w:szCs w:val="24"/>
        </w:rPr>
      </w:pPr>
      <w:r w:rsidRPr="00A323CF">
        <w:rPr>
          <w:rFonts w:ascii="Times New Roman" w:hAnsi="Times New Roman" w:cs="Times New Roman"/>
          <w:sz w:val="24"/>
          <w:szCs w:val="24"/>
        </w:rPr>
        <w:t xml:space="preserve">Iz omenjene postavke je bilo realiziranih </w:t>
      </w:r>
      <w:r w:rsidR="001642B6" w:rsidRPr="00A323CF">
        <w:rPr>
          <w:rFonts w:ascii="Times New Roman" w:hAnsi="Times New Roman" w:cs="Times New Roman"/>
          <w:sz w:val="24"/>
          <w:szCs w:val="24"/>
        </w:rPr>
        <w:t>9.</w:t>
      </w:r>
      <w:r w:rsidRPr="00A323CF">
        <w:rPr>
          <w:rFonts w:ascii="Times New Roman" w:hAnsi="Times New Roman" w:cs="Times New Roman"/>
          <w:sz w:val="24"/>
          <w:szCs w:val="24"/>
        </w:rPr>
        <w:t xml:space="preserve">00,00 €, kar predstavlja 100% načrtovanih sredstev. Sredstva so bila porabljena za sofinanciranje dejavnosti društev s področja </w:t>
      </w:r>
      <w:r w:rsidRPr="00A323CF">
        <w:rPr>
          <w:rFonts w:ascii="Times New Roman" w:hAnsi="Times New Roman" w:cs="Times New Roman"/>
          <w:sz w:val="24"/>
          <w:szCs w:val="24"/>
        </w:rPr>
        <w:lastRenderedPageBreak/>
        <w:t>kmetijstva in so se društvom razdelila na podlagi javnega razpisa. Na podlagi javnega razpisa se je bilo sofinanciranih osem društev s področja kmetijstva.</w:t>
      </w:r>
    </w:p>
    <w:p w14:paraId="7604075B" w14:textId="77777777" w:rsidR="00A138B7" w:rsidRPr="004A1F7F"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4A1F7F">
        <w:rPr>
          <w:rFonts w:ascii="Times New Roman" w:eastAsia="Times New Roman" w:hAnsi="Times New Roman" w:cs="Times New Roman"/>
          <w:b/>
          <w:iCs/>
          <w:sz w:val="24"/>
          <w:szCs w:val="24"/>
        </w:rPr>
        <w:t>11222 - Razvoj podeželja</w:t>
      </w:r>
    </w:p>
    <w:p w14:paraId="139B1517" w14:textId="117A3F34" w:rsidR="00A138B7" w:rsidRPr="004A1F7F"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4A1F7F">
        <w:rPr>
          <w:rFonts w:ascii="Times New Roman" w:eastAsia="Times New Roman" w:hAnsi="Times New Roman" w:cs="Times New Roman"/>
          <w:b/>
          <w:sz w:val="24"/>
          <w:szCs w:val="24"/>
        </w:rPr>
        <w:t xml:space="preserve">Vrednost: </w:t>
      </w:r>
      <w:r w:rsidR="007C636C" w:rsidRPr="004A1F7F">
        <w:rPr>
          <w:rFonts w:ascii="Times New Roman" w:eastAsia="Times New Roman" w:hAnsi="Times New Roman" w:cs="Times New Roman"/>
          <w:b/>
          <w:sz w:val="24"/>
          <w:szCs w:val="24"/>
        </w:rPr>
        <w:t>2.000,00</w:t>
      </w:r>
      <w:r w:rsidR="009062A8">
        <w:rPr>
          <w:rFonts w:ascii="Times New Roman" w:eastAsia="Times New Roman" w:hAnsi="Times New Roman" w:cs="Times New Roman"/>
          <w:b/>
          <w:sz w:val="24"/>
          <w:szCs w:val="24"/>
        </w:rPr>
        <w:t xml:space="preserve"> €</w:t>
      </w:r>
    </w:p>
    <w:p w14:paraId="3F84BD8A" w14:textId="77777777" w:rsidR="00A138B7" w:rsidRPr="004A1F7F"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4A1F7F">
        <w:rPr>
          <w:rFonts w:ascii="Times New Roman" w:eastAsia="Times New Roman" w:hAnsi="Times New Roman" w:cs="Times New Roman"/>
          <w:b/>
          <w:i/>
          <w:sz w:val="24"/>
          <w:szCs w:val="24"/>
        </w:rPr>
        <w:t>Obrazložitev dejavnosti v okviru proračunske postavke</w:t>
      </w:r>
    </w:p>
    <w:p w14:paraId="62683B16" w14:textId="7F340FD8" w:rsidR="00A138B7" w:rsidRPr="004A1F7F" w:rsidRDefault="00A138B7" w:rsidP="00A138B7">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4A1F7F">
        <w:rPr>
          <w:rFonts w:ascii="Times New Roman" w:eastAsia="Times New Roman" w:hAnsi="Times New Roman" w:cs="Times New Roman"/>
          <w:sz w:val="24"/>
          <w:szCs w:val="24"/>
        </w:rPr>
        <w:t xml:space="preserve">Na predmetni postavki so </w:t>
      </w:r>
      <w:r w:rsidR="007C636C" w:rsidRPr="004A1F7F">
        <w:rPr>
          <w:rFonts w:ascii="Times New Roman" w:eastAsia="Times New Roman" w:hAnsi="Times New Roman" w:cs="Times New Roman"/>
          <w:sz w:val="24"/>
          <w:szCs w:val="24"/>
        </w:rPr>
        <w:t xml:space="preserve">bila </w:t>
      </w:r>
      <w:r w:rsidRPr="004A1F7F">
        <w:rPr>
          <w:rFonts w:ascii="Times New Roman" w:eastAsia="Times New Roman" w:hAnsi="Times New Roman" w:cs="Times New Roman"/>
          <w:sz w:val="24"/>
          <w:szCs w:val="24"/>
        </w:rPr>
        <w:t xml:space="preserve">planirana sredstva v višini </w:t>
      </w:r>
      <w:r w:rsidR="007C636C" w:rsidRPr="004A1F7F">
        <w:rPr>
          <w:rFonts w:ascii="Times New Roman" w:eastAsia="Times New Roman" w:hAnsi="Times New Roman" w:cs="Times New Roman"/>
          <w:sz w:val="24"/>
          <w:szCs w:val="24"/>
        </w:rPr>
        <w:t>2</w:t>
      </w:r>
      <w:r w:rsidRPr="004A1F7F">
        <w:rPr>
          <w:rFonts w:ascii="Times New Roman" w:eastAsia="Times New Roman" w:hAnsi="Times New Roman" w:cs="Times New Roman"/>
          <w:sz w:val="24"/>
          <w:szCs w:val="24"/>
        </w:rPr>
        <w:t>.000,00 € za sofinanciranje ukrepa »Pomoč za naložbe v zvezi s predelavo in trženjem kmetijskih proizvodov«. Sredstva se lahko dodelijo za sofinanciranje naložb, ki se nanašajo na predelavo in trženje kmetijskih proizvodov in sicer za:</w:t>
      </w:r>
    </w:p>
    <w:tbl>
      <w:tblPr>
        <w:tblW w:w="0" w:type="auto"/>
        <w:tblCellMar>
          <w:left w:w="0" w:type="dxa"/>
          <w:right w:w="0" w:type="dxa"/>
        </w:tblCellMar>
        <w:tblLook w:val="04A0" w:firstRow="1" w:lastRow="0" w:firstColumn="1" w:lastColumn="0" w:noHBand="0" w:noVBand="1"/>
      </w:tblPr>
      <w:tblGrid>
        <w:gridCol w:w="9062"/>
      </w:tblGrid>
      <w:tr w:rsidR="004A1F7F" w:rsidRPr="004A1F7F" w14:paraId="13B3AC9F" w14:textId="77777777" w:rsidTr="00852FDD">
        <w:tc>
          <w:tcPr>
            <w:tcW w:w="9062" w:type="dxa"/>
            <w:tcBorders>
              <w:top w:val="nil"/>
              <w:left w:val="nil"/>
              <w:bottom w:val="nil"/>
              <w:right w:val="nil"/>
            </w:tcBorders>
            <w:tcMar>
              <w:top w:w="0" w:type="dxa"/>
              <w:left w:w="108" w:type="dxa"/>
              <w:bottom w:w="0" w:type="dxa"/>
              <w:right w:w="108" w:type="dxa"/>
            </w:tcMar>
            <w:hideMark/>
          </w:tcPr>
          <w:p w14:paraId="53AFA0AB" w14:textId="77777777" w:rsidR="00A138B7" w:rsidRPr="004A1F7F" w:rsidRDefault="00A138B7" w:rsidP="00503DF2">
            <w:pPr>
              <w:numPr>
                <w:ilvl w:val="0"/>
                <w:numId w:val="6"/>
              </w:numPr>
              <w:overflowPunct w:val="0"/>
              <w:autoSpaceDE w:val="0"/>
              <w:autoSpaceDN w:val="0"/>
              <w:adjustRightInd w:val="0"/>
              <w:spacing w:before="60" w:after="0" w:line="240" w:lineRule="auto"/>
              <w:contextualSpacing/>
              <w:jc w:val="both"/>
              <w:rPr>
                <w:rFonts w:ascii="Times New Roman" w:eastAsia="Times New Roman" w:hAnsi="Times New Roman" w:cs="Times New Roman"/>
                <w:sz w:val="24"/>
                <w:szCs w:val="24"/>
              </w:rPr>
            </w:pPr>
            <w:r w:rsidRPr="004A1F7F">
              <w:rPr>
                <w:rFonts w:ascii="Times New Roman" w:eastAsia="Times New Roman" w:hAnsi="Times New Roman" w:cs="Times New Roman"/>
                <w:sz w:val="24"/>
                <w:szCs w:val="24"/>
              </w:rPr>
              <w:t>gradnjo ali izboljšanje nepremičnin, namenjenih predelavi in trženju kmetijskih proizvodov;</w:t>
            </w:r>
          </w:p>
        </w:tc>
      </w:tr>
      <w:tr w:rsidR="004A1F7F" w:rsidRPr="004A1F7F" w14:paraId="558A0BCC" w14:textId="77777777" w:rsidTr="00852FDD">
        <w:tc>
          <w:tcPr>
            <w:tcW w:w="9062" w:type="dxa"/>
            <w:tcBorders>
              <w:top w:val="nil"/>
              <w:left w:val="nil"/>
              <w:bottom w:val="nil"/>
              <w:right w:val="nil"/>
            </w:tcBorders>
            <w:tcMar>
              <w:top w:w="0" w:type="dxa"/>
              <w:left w:w="108" w:type="dxa"/>
              <w:bottom w:w="0" w:type="dxa"/>
              <w:right w:w="108" w:type="dxa"/>
            </w:tcMar>
            <w:hideMark/>
          </w:tcPr>
          <w:p w14:paraId="6EF203D6" w14:textId="77777777" w:rsidR="00A138B7" w:rsidRPr="004A1F7F" w:rsidRDefault="00A138B7" w:rsidP="00503DF2">
            <w:pPr>
              <w:numPr>
                <w:ilvl w:val="0"/>
                <w:numId w:val="6"/>
              </w:numPr>
              <w:overflowPunct w:val="0"/>
              <w:autoSpaceDE w:val="0"/>
              <w:autoSpaceDN w:val="0"/>
              <w:adjustRightInd w:val="0"/>
              <w:spacing w:before="60" w:after="0" w:line="240" w:lineRule="auto"/>
              <w:contextualSpacing/>
              <w:jc w:val="both"/>
              <w:rPr>
                <w:rFonts w:ascii="Times New Roman" w:eastAsia="Times New Roman" w:hAnsi="Times New Roman" w:cs="Times New Roman"/>
                <w:sz w:val="24"/>
                <w:szCs w:val="24"/>
              </w:rPr>
            </w:pPr>
            <w:r w:rsidRPr="004A1F7F">
              <w:rPr>
                <w:rFonts w:ascii="Times New Roman" w:eastAsia="Times New Roman" w:hAnsi="Times New Roman" w:cs="Times New Roman"/>
                <w:sz w:val="24"/>
                <w:szCs w:val="24"/>
              </w:rPr>
              <w:t xml:space="preserve">nakup ali zakup strojev in opreme do tržne vrednosti sredstva; </w:t>
            </w:r>
          </w:p>
        </w:tc>
      </w:tr>
      <w:tr w:rsidR="004A1F7F" w:rsidRPr="004A1F7F" w14:paraId="351E3528" w14:textId="77777777" w:rsidTr="00852FDD">
        <w:tc>
          <w:tcPr>
            <w:tcW w:w="9062" w:type="dxa"/>
            <w:tcBorders>
              <w:top w:val="nil"/>
              <w:left w:val="nil"/>
              <w:bottom w:val="nil"/>
              <w:right w:val="nil"/>
            </w:tcBorders>
            <w:tcMar>
              <w:top w:w="0" w:type="dxa"/>
              <w:left w:w="108" w:type="dxa"/>
              <w:bottom w:w="0" w:type="dxa"/>
              <w:right w:w="108" w:type="dxa"/>
            </w:tcMar>
            <w:hideMark/>
          </w:tcPr>
          <w:p w14:paraId="2BF3700C" w14:textId="77777777" w:rsidR="00A138B7" w:rsidRPr="004A1F7F" w:rsidRDefault="00A138B7" w:rsidP="00503DF2">
            <w:pPr>
              <w:numPr>
                <w:ilvl w:val="0"/>
                <w:numId w:val="6"/>
              </w:numPr>
              <w:overflowPunct w:val="0"/>
              <w:autoSpaceDE w:val="0"/>
              <w:autoSpaceDN w:val="0"/>
              <w:adjustRightInd w:val="0"/>
              <w:spacing w:before="60" w:after="0" w:line="240" w:lineRule="auto"/>
              <w:contextualSpacing/>
              <w:jc w:val="both"/>
              <w:rPr>
                <w:rFonts w:ascii="Times New Roman" w:eastAsia="Times New Roman" w:hAnsi="Times New Roman" w:cs="Times New Roman"/>
                <w:sz w:val="24"/>
                <w:szCs w:val="24"/>
              </w:rPr>
            </w:pPr>
            <w:r w:rsidRPr="004A1F7F">
              <w:rPr>
                <w:rFonts w:ascii="Times New Roman" w:eastAsia="Times New Roman" w:hAnsi="Times New Roman" w:cs="Times New Roman"/>
                <w:sz w:val="24"/>
                <w:szCs w:val="24"/>
              </w:rPr>
              <w:t>splošne stroške (stroški ki se nanašajo na izvedbo naložbe);</w:t>
            </w:r>
          </w:p>
        </w:tc>
      </w:tr>
      <w:tr w:rsidR="004A1F7F" w:rsidRPr="004A1F7F" w14:paraId="6F94319B" w14:textId="77777777" w:rsidTr="00852FDD">
        <w:tc>
          <w:tcPr>
            <w:tcW w:w="9062" w:type="dxa"/>
            <w:tcBorders>
              <w:top w:val="nil"/>
              <w:left w:val="nil"/>
              <w:bottom w:val="nil"/>
              <w:right w:val="nil"/>
            </w:tcBorders>
            <w:tcMar>
              <w:top w:w="0" w:type="dxa"/>
              <w:left w:w="108" w:type="dxa"/>
              <w:bottom w:w="0" w:type="dxa"/>
              <w:right w:w="108" w:type="dxa"/>
            </w:tcMar>
            <w:hideMark/>
          </w:tcPr>
          <w:p w14:paraId="62EA0D3B" w14:textId="77777777" w:rsidR="00A138B7" w:rsidRPr="004A1F7F" w:rsidRDefault="00A138B7" w:rsidP="00503DF2">
            <w:pPr>
              <w:numPr>
                <w:ilvl w:val="0"/>
                <w:numId w:val="6"/>
              </w:numPr>
              <w:overflowPunct w:val="0"/>
              <w:autoSpaceDE w:val="0"/>
              <w:autoSpaceDN w:val="0"/>
              <w:adjustRightInd w:val="0"/>
              <w:spacing w:before="60" w:after="0" w:line="240" w:lineRule="auto"/>
              <w:contextualSpacing/>
              <w:jc w:val="both"/>
              <w:rPr>
                <w:rFonts w:ascii="Times New Roman" w:eastAsia="Times New Roman" w:hAnsi="Times New Roman" w:cs="Times New Roman"/>
                <w:sz w:val="24"/>
                <w:szCs w:val="24"/>
              </w:rPr>
            </w:pPr>
            <w:r w:rsidRPr="004A1F7F">
              <w:rPr>
                <w:rFonts w:ascii="Times New Roman" w:eastAsia="Times New Roman" w:hAnsi="Times New Roman" w:cs="Times New Roman"/>
                <w:sz w:val="24"/>
                <w:szCs w:val="24"/>
              </w:rPr>
              <w:t>nakup in razvoj računalniške opreme ter patentov, licenc, avtorskih pravic in blagovnih znamk.</w:t>
            </w:r>
          </w:p>
          <w:p w14:paraId="480A7822" w14:textId="0DC6422D" w:rsidR="00A138B7" w:rsidRPr="004A1F7F" w:rsidRDefault="007C636C" w:rsidP="00A138B7">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4A1F7F">
              <w:rPr>
                <w:rFonts w:ascii="Times New Roman" w:eastAsia="Times New Roman" w:hAnsi="Times New Roman" w:cs="Times New Roman"/>
                <w:sz w:val="24"/>
                <w:szCs w:val="24"/>
              </w:rPr>
              <w:t xml:space="preserve">Sredstva so bila dodeljena preko javnega razpisa in so porabljena v celoti 100%. </w:t>
            </w:r>
          </w:p>
          <w:p w14:paraId="09E57A4A" w14:textId="77777777" w:rsidR="007C636C" w:rsidRPr="004A1F7F" w:rsidRDefault="007C636C" w:rsidP="00A138B7">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p>
          <w:p w14:paraId="54AF992D" w14:textId="77777777" w:rsidR="00A138B7" w:rsidRPr="004A1F7F" w:rsidRDefault="00A138B7" w:rsidP="00A138B7">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233FF47B"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191" w:name="_Toc409441080"/>
      <w:bookmarkStart w:id="192" w:name="_Toc468790976"/>
      <w:r w:rsidRPr="00A138B7">
        <w:rPr>
          <w:rFonts w:ascii="Times New Roman" w:eastAsia="Times New Roman" w:hAnsi="Times New Roman" w:cs="Times New Roman"/>
          <w:b/>
          <w:bCs/>
          <w:sz w:val="24"/>
          <w:szCs w:val="24"/>
        </w:rPr>
        <w:t>11029003 - Zemljiške operacije</w:t>
      </w:r>
      <w:bookmarkStart w:id="193" w:name="PPR_11029003_A_144"/>
      <w:bookmarkEnd w:id="191"/>
      <w:bookmarkEnd w:id="192"/>
      <w:bookmarkEnd w:id="193"/>
    </w:p>
    <w:p w14:paraId="6792DF2F"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0888F960" w14:textId="2E25992D"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Podprogram vključuje sredstva za varstvo in urejanje kmetijskih zemljišč in gozdov (urejanje komasacijskih postopkov, </w:t>
      </w:r>
      <w:r w:rsidR="007C636C">
        <w:rPr>
          <w:rFonts w:ascii="Times New Roman" w:eastAsia="Times New Roman" w:hAnsi="Times New Roman" w:cs="Times New Roman"/>
          <w:sz w:val="24"/>
          <w:szCs w:val="24"/>
        </w:rPr>
        <w:t>agro</w:t>
      </w:r>
      <w:r w:rsidRPr="00A138B7">
        <w:rPr>
          <w:rFonts w:ascii="Times New Roman" w:eastAsia="Times New Roman" w:hAnsi="Times New Roman" w:cs="Times New Roman"/>
          <w:sz w:val="24"/>
          <w:szCs w:val="24"/>
        </w:rPr>
        <w:t>melioracij).</w:t>
      </w:r>
    </w:p>
    <w:p w14:paraId="09D38F8D" w14:textId="0DF2F1DD"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Izboljšanje pogojev za uspešno kmetovanje.</w:t>
      </w:r>
    </w:p>
    <w:p w14:paraId="3C356F05" w14:textId="68F0F472" w:rsidR="007C636C" w:rsidRDefault="007C636C"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7EDEAD40" w14:textId="571F8FE2" w:rsidR="007C636C" w:rsidRPr="000068C5" w:rsidRDefault="007C636C" w:rsidP="007C636C">
      <w:pPr>
        <w:pStyle w:val="AHeading10"/>
        <w:rPr>
          <w:sz w:val="24"/>
          <w:szCs w:val="24"/>
        </w:rPr>
      </w:pPr>
      <w:r w:rsidRPr="000068C5">
        <w:rPr>
          <w:sz w:val="24"/>
          <w:szCs w:val="24"/>
        </w:rPr>
        <w:t>11231 - Varstvo in urejanje kmetijskih zemljišč in gozdov</w:t>
      </w:r>
    </w:p>
    <w:p w14:paraId="41598106" w14:textId="7A28FD81" w:rsidR="007C636C" w:rsidRPr="000068C5" w:rsidRDefault="00783299" w:rsidP="007C636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0068C5">
        <w:rPr>
          <w:rFonts w:ascii="Times New Roman" w:eastAsia="Times New Roman" w:hAnsi="Times New Roman" w:cs="Times New Roman"/>
          <w:b/>
          <w:i/>
          <w:sz w:val="24"/>
          <w:szCs w:val="24"/>
        </w:rPr>
        <w:t xml:space="preserve">                 </w:t>
      </w:r>
      <w:r w:rsidR="007C636C" w:rsidRPr="000068C5">
        <w:rPr>
          <w:rFonts w:ascii="Times New Roman" w:eastAsia="Times New Roman" w:hAnsi="Times New Roman" w:cs="Times New Roman"/>
          <w:b/>
          <w:sz w:val="24"/>
          <w:szCs w:val="24"/>
        </w:rPr>
        <w:t xml:space="preserve">Vrednost: </w:t>
      </w:r>
      <w:r w:rsidR="001642B6" w:rsidRPr="000068C5">
        <w:rPr>
          <w:rFonts w:ascii="Times New Roman" w:eastAsia="Times New Roman" w:hAnsi="Times New Roman" w:cs="Times New Roman"/>
          <w:b/>
          <w:sz w:val="24"/>
          <w:szCs w:val="24"/>
        </w:rPr>
        <w:t>1.997,58</w:t>
      </w:r>
      <w:r w:rsidR="009062A8">
        <w:rPr>
          <w:rFonts w:ascii="Times New Roman" w:eastAsia="Times New Roman" w:hAnsi="Times New Roman" w:cs="Times New Roman"/>
          <w:b/>
          <w:sz w:val="24"/>
          <w:szCs w:val="24"/>
        </w:rPr>
        <w:t xml:space="preserve"> €</w:t>
      </w:r>
    </w:p>
    <w:p w14:paraId="180CCFB7" w14:textId="77777777" w:rsidR="00A138B7" w:rsidRPr="000068C5" w:rsidRDefault="00A138B7" w:rsidP="00CA3FCE">
      <w:pPr>
        <w:keepNext/>
        <w:keepLines/>
        <w:overflowPunct w:val="0"/>
        <w:autoSpaceDE w:val="0"/>
        <w:autoSpaceDN w:val="0"/>
        <w:adjustRightInd w:val="0"/>
        <w:spacing w:before="120" w:after="120" w:line="240" w:lineRule="auto"/>
        <w:ind w:firstLine="284"/>
        <w:rPr>
          <w:rFonts w:ascii="Times New Roman" w:eastAsia="Times New Roman" w:hAnsi="Times New Roman" w:cs="Times New Roman"/>
          <w:b/>
          <w:i/>
          <w:sz w:val="24"/>
          <w:szCs w:val="24"/>
        </w:rPr>
      </w:pPr>
      <w:r w:rsidRPr="000068C5">
        <w:rPr>
          <w:rFonts w:ascii="Times New Roman" w:eastAsia="Times New Roman" w:hAnsi="Times New Roman" w:cs="Times New Roman"/>
          <w:b/>
          <w:i/>
          <w:sz w:val="24"/>
          <w:szCs w:val="24"/>
        </w:rPr>
        <w:t xml:space="preserve">Obrazložitev dejavnosti v okviru proračunske </w:t>
      </w:r>
      <w:r w:rsidR="00763804" w:rsidRPr="000068C5">
        <w:rPr>
          <w:rFonts w:ascii="Times New Roman" w:eastAsia="Times New Roman" w:hAnsi="Times New Roman" w:cs="Times New Roman"/>
          <w:b/>
          <w:i/>
          <w:sz w:val="24"/>
          <w:szCs w:val="24"/>
        </w:rPr>
        <w:t>postavke</w:t>
      </w:r>
    </w:p>
    <w:p w14:paraId="54CE5A83" w14:textId="038AB593" w:rsidR="00843D51" w:rsidRPr="000068C5" w:rsidRDefault="00843D51" w:rsidP="00A138B7">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0068C5">
        <w:rPr>
          <w:rFonts w:ascii="Times New Roman" w:eastAsia="Times New Roman" w:hAnsi="Times New Roman" w:cs="Times New Roman"/>
          <w:sz w:val="24"/>
          <w:szCs w:val="24"/>
        </w:rPr>
        <w:t xml:space="preserve">Sredstva so bila porabljena za plačilo odvoza in uničenja silažne folije iz Zbirnega centra v Zg. Poljčanah, ki jo odlagajo kmetje iz območja občine Poljčane. </w:t>
      </w:r>
    </w:p>
    <w:p w14:paraId="47D0784C" w14:textId="2EF072AF" w:rsidR="00843D51" w:rsidRPr="000068C5" w:rsidRDefault="00843D51" w:rsidP="00A138B7">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0068C5">
        <w:rPr>
          <w:rFonts w:ascii="Times New Roman" w:eastAsia="Times New Roman" w:hAnsi="Times New Roman" w:cs="Times New Roman"/>
          <w:sz w:val="24"/>
          <w:szCs w:val="24"/>
        </w:rPr>
        <w:t xml:space="preserve">Porabljena sredstva predstavljajo </w:t>
      </w:r>
      <w:r w:rsidR="001A0CB0" w:rsidRPr="000068C5">
        <w:rPr>
          <w:rFonts w:ascii="Times New Roman" w:eastAsia="Times New Roman" w:hAnsi="Times New Roman" w:cs="Times New Roman"/>
          <w:sz w:val="24"/>
          <w:szCs w:val="24"/>
        </w:rPr>
        <w:t>42,</w:t>
      </w:r>
      <w:r w:rsidR="000068C5" w:rsidRPr="000068C5">
        <w:rPr>
          <w:rFonts w:ascii="Times New Roman" w:eastAsia="Times New Roman" w:hAnsi="Times New Roman" w:cs="Times New Roman"/>
          <w:sz w:val="24"/>
          <w:szCs w:val="24"/>
        </w:rPr>
        <w:t>1</w:t>
      </w:r>
      <w:r w:rsidRPr="000068C5">
        <w:rPr>
          <w:rFonts w:ascii="Times New Roman" w:eastAsia="Times New Roman" w:hAnsi="Times New Roman" w:cs="Times New Roman"/>
          <w:sz w:val="24"/>
          <w:szCs w:val="24"/>
        </w:rPr>
        <w:t xml:space="preserve">% porabo načrtovanih sredstev. </w:t>
      </w:r>
    </w:p>
    <w:p w14:paraId="1FD94A6C" w14:textId="5A329108" w:rsidR="001A0CB0" w:rsidRPr="000068C5" w:rsidRDefault="001A0CB0" w:rsidP="001A0CB0">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0068C5">
        <w:rPr>
          <w:rFonts w:ascii="Times New Roman" w:eastAsia="Times New Roman" w:hAnsi="Times New Roman" w:cs="Times New Roman"/>
          <w:sz w:val="24"/>
          <w:szCs w:val="24"/>
        </w:rPr>
        <w:t>Na kontu 410217 so bila načrtovana sredstva za subvencije v kmetijstvu, ki pa niso bila porabljena, ker upravičenec ni vložil zahtevka za izplačilo.</w:t>
      </w:r>
    </w:p>
    <w:p w14:paraId="64182A9A" w14:textId="3EEA124C" w:rsidR="00783299" w:rsidRPr="00843D51" w:rsidRDefault="00783299" w:rsidP="00843D51">
      <w:pPr>
        <w:overflowPunct w:val="0"/>
        <w:autoSpaceDE w:val="0"/>
        <w:autoSpaceDN w:val="0"/>
        <w:adjustRightInd w:val="0"/>
        <w:spacing w:before="60" w:after="120" w:line="240" w:lineRule="auto"/>
        <w:jc w:val="both"/>
        <w:rPr>
          <w:rFonts w:ascii="Times New Roman" w:eastAsia="Times New Roman" w:hAnsi="Times New Roman" w:cs="Times New Roman"/>
          <w:i/>
          <w:color w:val="00B050"/>
          <w:sz w:val="24"/>
          <w:szCs w:val="24"/>
        </w:rPr>
      </w:pPr>
    </w:p>
    <w:p w14:paraId="0E2750AE"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194" w:name="_Toc409441081"/>
      <w:bookmarkStart w:id="195" w:name="_Toc468790977"/>
      <w:r w:rsidRPr="00A138B7">
        <w:rPr>
          <w:rFonts w:ascii="Times New Roman" w:eastAsia="Times New Roman" w:hAnsi="Times New Roman" w:cs="Times New Roman"/>
          <w:b/>
          <w:bCs/>
          <w:sz w:val="24"/>
          <w:szCs w:val="24"/>
        </w:rPr>
        <w:t>11029004 - Ukrepi za stabilizacijo trga</w:t>
      </w:r>
      <w:bookmarkStart w:id="196" w:name="PPR_11029004_A_144"/>
      <w:bookmarkEnd w:id="194"/>
      <w:bookmarkEnd w:id="195"/>
      <w:bookmarkEnd w:id="196"/>
    </w:p>
    <w:p w14:paraId="154EEAEC"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0F970CB2"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vključuje sredstva za neposredna plačila v kmetijstvu (premije).</w:t>
      </w:r>
    </w:p>
    <w:p w14:paraId="30CEBB8B"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197" w:name="_Hlk65567439"/>
      <w:r w:rsidRPr="00A138B7">
        <w:rPr>
          <w:rFonts w:ascii="Times New Roman" w:eastAsia="Times New Roman" w:hAnsi="Times New Roman" w:cs="Times New Roman"/>
          <w:b/>
          <w:iCs/>
          <w:sz w:val="24"/>
          <w:szCs w:val="24"/>
        </w:rPr>
        <w:t>11241 - Neposredna plačila v kmetijstvu</w:t>
      </w:r>
      <w:bookmarkStart w:id="198" w:name="PP_11241_A_144"/>
      <w:bookmarkEnd w:id="198"/>
    </w:p>
    <w:p w14:paraId="05FD83CA" w14:textId="05D260F4"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sidR="00FE5437">
        <w:rPr>
          <w:rFonts w:ascii="Times New Roman" w:eastAsia="Times New Roman" w:hAnsi="Times New Roman" w:cs="Times New Roman"/>
          <w:b/>
          <w:sz w:val="24"/>
          <w:szCs w:val="24"/>
        </w:rPr>
        <w:t>3.0</w:t>
      </w:r>
      <w:r w:rsidR="000068C5">
        <w:rPr>
          <w:rFonts w:ascii="Times New Roman" w:eastAsia="Times New Roman" w:hAnsi="Times New Roman" w:cs="Times New Roman"/>
          <w:b/>
          <w:sz w:val="24"/>
          <w:szCs w:val="24"/>
        </w:rPr>
        <w:t>37,99</w:t>
      </w:r>
      <w:r w:rsidR="005310AE">
        <w:rPr>
          <w:rFonts w:ascii="Times New Roman" w:eastAsia="Times New Roman" w:hAnsi="Times New Roman" w:cs="Times New Roman"/>
          <w:b/>
          <w:sz w:val="24"/>
          <w:szCs w:val="24"/>
        </w:rPr>
        <w:t xml:space="preserve"> €</w:t>
      </w:r>
    </w:p>
    <w:p w14:paraId="69B58A03"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lastRenderedPageBreak/>
        <w:t>Obrazložitev dejavnosti v okviru proračunske postavke</w:t>
      </w:r>
    </w:p>
    <w:p w14:paraId="747C86AE" w14:textId="66E4298E" w:rsidR="00A138B7" w:rsidRPr="00FE543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color w:val="0070C0"/>
          <w:sz w:val="24"/>
          <w:szCs w:val="24"/>
        </w:rPr>
      </w:pPr>
      <w:r w:rsidRPr="000068C5">
        <w:rPr>
          <w:rFonts w:ascii="Times New Roman" w:eastAsia="Times New Roman" w:hAnsi="Times New Roman" w:cs="Times New Roman"/>
          <w:sz w:val="24"/>
          <w:szCs w:val="24"/>
        </w:rPr>
        <w:t xml:space="preserve">V okviru postavke so </w:t>
      </w:r>
      <w:r w:rsidR="00FE5437" w:rsidRPr="000068C5">
        <w:rPr>
          <w:rFonts w:ascii="Times New Roman" w:eastAsia="Times New Roman" w:hAnsi="Times New Roman" w:cs="Times New Roman"/>
          <w:sz w:val="24"/>
          <w:szCs w:val="24"/>
        </w:rPr>
        <w:t xml:space="preserve">bila </w:t>
      </w:r>
      <w:r w:rsidRPr="000068C5">
        <w:rPr>
          <w:rFonts w:ascii="Times New Roman" w:eastAsia="Times New Roman" w:hAnsi="Times New Roman" w:cs="Times New Roman"/>
          <w:sz w:val="24"/>
          <w:szCs w:val="24"/>
        </w:rPr>
        <w:t xml:space="preserve">planirana sredstva predvidena za sofinanciranje izvajanja aktivnosti potrebnih za izvajanje posipanja </w:t>
      </w:r>
      <w:proofErr w:type="spellStart"/>
      <w:r w:rsidRPr="000068C5">
        <w:rPr>
          <w:rFonts w:ascii="Times New Roman" w:eastAsia="Times New Roman" w:hAnsi="Times New Roman" w:cs="Times New Roman"/>
          <w:sz w:val="24"/>
          <w:szCs w:val="24"/>
        </w:rPr>
        <w:t>točonosnih</w:t>
      </w:r>
      <w:proofErr w:type="spellEnd"/>
      <w:r w:rsidRPr="000068C5">
        <w:rPr>
          <w:rFonts w:ascii="Times New Roman" w:eastAsia="Times New Roman" w:hAnsi="Times New Roman" w:cs="Times New Roman"/>
          <w:sz w:val="24"/>
          <w:szCs w:val="24"/>
        </w:rPr>
        <w:t xml:space="preserve"> oblakov s srebrovim jodidom na območju SV Slovenije z letalsko obrambo pred točo, ki jo vsako leto na območju SV Slovenije izvede Letalski center Maribor.</w:t>
      </w:r>
      <w:r w:rsidR="00FF7DF6" w:rsidRPr="000068C5">
        <w:rPr>
          <w:rFonts w:ascii="Times New Roman" w:eastAsia="Times New Roman" w:hAnsi="Times New Roman" w:cs="Times New Roman"/>
          <w:sz w:val="24"/>
          <w:szCs w:val="24"/>
        </w:rPr>
        <w:t xml:space="preserve"> </w:t>
      </w:r>
      <w:r w:rsidR="00FE5437" w:rsidRPr="000068C5">
        <w:rPr>
          <w:rFonts w:ascii="Times New Roman" w:hAnsi="Times New Roman" w:cs="Times New Roman"/>
          <w:sz w:val="24"/>
          <w:szCs w:val="24"/>
        </w:rPr>
        <w:t>Sredstva na postavki so bila v letu 2021 v celoti porabljena</w:t>
      </w:r>
      <w:r w:rsidR="00FF7DF6" w:rsidRPr="00FE5437">
        <w:rPr>
          <w:rFonts w:ascii="Times New Roman" w:hAnsi="Times New Roman" w:cs="Times New Roman"/>
          <w:color w:val="0070C0"/>
          <w:sz w:val="24"/>
          <w:szCs w:val="24"/>
        </w:rPr>
        <w:t>.</w:t>
      </w:r>
    </w:p>
    <w:p w14:paraId="6847A922"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199" w:name="_Toc409441082"/>
      <w:bookmarkStart w:id="200" w:name="_Toc468790978"/>
      <w:bookmarkEnd w:id="197"/>
      <w:r w:rsidRPr="00A138B7">
        <w:rPr>
          <w:rFonts w:ascii="Times New Roman" w:eastAsia="Times New Roman" w:hAnsi="Times New Roman" w:cs="Times New Roman"/>
          <w:b/>
          <w:iCs/>
          <w:sz w:val="24"/>
          <w:szCs w:val="24"/>
        </w:rPr>
        <w:t>1103 - Splošne storitve v kmetijstvu</w:t>
      </w:r>
      <w:bookmarkEnd w:id="199"/>
      <w:bookmarkEnd w:id="200"/>
    </w:p>
    <w:p w14:paraId="20307B29"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201" w:name="_Toc409441083"/>
      <w:bookmarkStart w:id="202" w:name="_Toc468790979"/>
      <w:r w:rsidRPr="00A138B7">
        <w:rPr>
          <w:rFonts w:ascii="Times New Roman" w:eastAsia="Times New Roman" w:hAnsi="Times New Roman" w:cs="Times New Roman"/>
          <w:b/>
          <w:bCs/>
          <w:sz w:val="24"/>
          <w:szCs w:val="24"/>
        </w:rPr>
        <w:t>11039001 - Delovanje služb in javnih zavodov</w:t>
      </w:r>
      <w:bookmarkStart w:id="203" w:name="PPR_11039001_A_144"/>
      <w:bookmarkEnd w:id="201"/>
      <w:bookmarkEnd w:id="202"/>
      <w:bookmarkEnd w:id="203"/>
    </w:p>
    <w:p w14:paraId="7EF18665" w14:textId="4C837774"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p>
    <w:p w14:paraId="12BDBADE"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13B698F7"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sofinanciranje programov kmetijsko svetovalne službe.</w:t>
      </w:r>
    </w:p>
    <w:p w14:paraId="5F16E5B0" w14:textId="77777777" w:rsidR="00A138B7" w:rsidRPr="000068C5"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0068C5">
        <w:rPr>
          <w:rFonts w:ascii="Times New Roman" w:eastAsia="Times New Roman" w:hAnsi="Times New Roman" w:cs="Times New Roman"/>
          <w:b/>
          <w:iCs/>
          <w:sz w:val="24"/>
          <w:szCs w:val="24"/>
        </w:rPr>
        <w:t>11311 - Tehnična podpora kmetijstvu</w:t>
      </w:r>
      <w:bookmarkStart w:id="204" w:name="PP_11311_A_144"/>
      <w:bookmarkEnd w:id="204"/>
    </w:p>
    <w:p w14:paraId="0C76865B" w14:textId="5FDA8C22" w:rsidR="00A138B7" w:rsidRPr="000068C5"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0068C5">
        <w:rPr>
          <w:rFonts w:ascii="Times New Roman" w:eastAsia="Times New Roman" w:hAnsi="Times New Roman" w:cs="Times New Roman"/>
          <w:b/>
          <w:sz w:val="24"/>
          <w:szCs w:val="24"/>
        </w:rPr>
        <w:t xml:space="preserve">Vrednost: </w:t>
      </w:r>
      <w:r w:rsidR="00843D51" w:rsidRPr="000068C5">
        <w:rPr>
          <w:rFonts w:ascii="Times New Roman" w:eastAsia="Times New Roman" w:hAnsi="Times New Roman" w:cs="Times New Roman"/>
          <w:b/>
          <w:sz w:val="24"/>
          <w:szCs w:val="24"/>
        </w:rPr>
        <w:t>1.</w:t>
      </w:r>
      <w:r w:rsidR="001A0CB0" w:rsidRPr="000068C5">
        <w:rPr>
          <w:rFonts w:ascii="Times New Roman" w:eastAsia="Times New Roman" w:hAnsi="Times New Roman" w:cs="Times New Roman"/>
          <w:b/>
          <w:sz w:val="24"/>
          <w:szCs w:val="24"/>
        </w:rPr>
        <w:t>500,00</w:t>
      </w:r>
      <w:r w:rsidR="001968DB">
        <w:rPr>
          <w:rFonts w:ascii="Times New Roman" w:eastAsia="Times New Roman" w:hAnsi="Times New Roman" w:cs="Times New Roman"/>
          <w:b/>
          <w:sz w:val="24"/>
          <w:szCs w:val="24"/>
        </w:rPr>
        <w:t xml:space="preserve"> €</w:t>
      </w:r>
    </w:p>
    <w:p w14:paraId="3A0CF660" w14:textId="77777777" w:rsidR="00A138B7" w:rsidRPr="000068C5"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0068C5">
        <w:rPr>
          <w:rFonts w:ascii="Times New Roman" w:eastAsia="Times New Roman" w:hAnsi="Times New Roman" w:cs="Times New Roman"/>
          <w:b/>
          <w:i/>
          <w:sz w:val="24"/>
          <w:szCs w:val="24"/>
        </w:rPr>
        <w:t>Obrazložitev dejavnosti v okviru proračunske postavke</w:t>
      </w:r>
    </w:p>
    <w:p w14:paraId="0AA920CF" w14:textId="266E18BA" w:rsidR="00A138B7" w:rsidRPr="000068C5" w:rsidRDefault="00A138B7" w:rsidP="00843D51">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0068C5">
        <w:rPr>
          <w:rFonts w:ascii="Times New Roman" w:eastAsia="Times New Roman" w:hAnsi="Times New Roman" w:cs="Times New Roman"/>
          <w:sz w:val="24"/>
          <w:szCs w:val="24"/>
        </w:rPr>
        <w:t>Sredstva</w:t>
      </w:r>
      <w:r w:rsidR="00843D51" w:rsidRPr="000068C5">
        <w:rPr>
          <w:rFonts w:ascii="Times New Roman" w:hAnsi="Times New Roman" w:cs="Times New Roman"/>
          <w:sz w:val="24"/>
          <w:szCs w:val="24"/>
        </w:rPr>
        <w:t xml:space="preserve"> na obravnavani postavki smo na podlagi Javnega razpisa skladno s sprejetim Pravilnikom o ohranjanju in spodbujanju razvoja kmetijstva in podeželja v občini Poljčane za programsko obdobje 2015 – 2020 nakazali izvajalcu ukrepa, Kme</w:t>
      </w:r>
      <w:r w:rsidR="00150C34" w:rsidRPr="000068C5">
        <w:rPr>
          <w:rFonts w:ascii="Times New Roman" w:hAnsi="Times New Roman" w:cs="Times New Roman"/>
          <w:sz w:val="24"/>
          <w:szCs w:val="24"/>
        </w:rPr>
        <w:t xml:space="preserve">tijsko gozdarskemu zavodu Ptuj, </w:t>
      </w:r>
      <w:r w:rsidR="00843D51" w:rsidRPr="000068C5">
        <w:rPr>
          <w:rFonts w:ascii="Times New Roman" w:hAnsi="Times New Roman" w:cs="Times New Roman"/>
          <w:sz w:val="24"/>
          <w:szCs w:val="24"/>
        </w:rPr>
        <w:t xml:space="preserve">Kmetijsko svetovalni službi Slovenska Bistrica za informiranje kmetovalcev o javnih razpisih in predavanjih, izobraževanje ter redno obveščanje o vseh aktivnostih, ki jih izvaja Kmetijsko svetovalna služba za naše kmetovalce. Realizacija, izvedena na osnovi prejetega zahtevka in dokazil </w:t>
      </w:r>
      <w:r w:rsidR="001A0CB0" w:rsidRPr="000068C5">
        <w:rPr>
          <w:rFonts w:ascii="Times New Roman" w:hAnsi="Times New Roman" w:cs="Times New Roman"/>
          <w:sz w:val="24"/>
          <w:szCs w:val="24"/>
        </w:rPr>
        <w:t>znaša</w:t>
      </w:r>
      <w:r w:rsidR="00843D51" w:rsidRPr="000068C5">
        <w:rPr>
          <w:rFonts w:ascii="Times New Roman" w:hAnsi="Times New Roman" w:cs="Times New Roman"/>
          <w:sz w:val="24"/>
          <w:szCs w:val="24"/>
        </w:rPr>
        <w:t xml:space="preserve"> </w:t>
      </w:r>
      <w:r w:rsidR="001A0CB0" w:rsidRPr="000068C5">
        <w:rPr>
          <w:rFonts w:ascii="Times New Roman" w:hAnsi="Times New Roman" w:cs="Times New Roman"/>
          <w:sz w:val="24"/>
          <w:szCs w:val="24"/>
        </w:rPr>
        <w:t xml:space="preserve">100,00 </w:t>
      </w:r>
      <w:r w:rsidR="00843D51" w:rsidRPr="000068C5">
        <w:rPr>
          <w:rFonts w:ascii="Times New Roman" w:hAnsi="Times New Roman" w:cs="Times New Roman"/>
          <w:sz w:val="24"/>
          <w:szCs w:val="24"/>
        </w:rPr>
        <w:t xml:space="preserve">% načrtovanih sredstev, oziroma </w:t>
      </w:r>
      <w:r w:rsidR="001A0CB0" w:rsidRPr="000068C5">
        <w:rPr>
          <w:rFonts w:ascii="Times New Roman" w:hAnsi="Times New Roman" w:cs="Times New Roman"/>
          <w:sz w:val="24"/>
          <w:szCs w:val="24"/>
        </w:rPr>
        <w:t>1.500,0</w:t>
      </w:r>
      <w:r w:rsidR="00843D51" w:rsidRPr="000068C5">
        <w:rPr>
          <w:rFonts w:ascii="Times New Roman" w:hAnsi="Times New Roman" w:cs="Times New Roman"/>
          <w:sz w:val="24"/>
          <w:szCs w:val="24"/>
        </w:rPr>
        <w:t xml:space="preserve">0 €. </w:t>
      </w:r>
    </w:p>
    <w:p w14:paraId="13A2EC6F" w14:textId="77777777" w:rsidR="00A138B7" w:rsidRPr="00843D51"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color w:val="00B050"/>
          <w:sz w:val="24"/>
          <w:szCs w:val="24"/>
        </w:rPr>
      </w:pPr>
    </w:p>
    <w:p w14:paraId="6C55292D"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205" w:name="_Toc409441084"/>
      <w:bookmarkStart w:id="206" w:name="_Toc468790980"/>
      <w:r w:rsidRPr="00A138B7">
        <w:rPr>
          <w:rFonts w:ascii="Times New Roman" w:eastAsia="Times New Roman" w:hAnsi="Times New Roman" w:cs="Times New Roman"/>
          <w:b/>
          <w:bCs/>
          <w:sz w:val="24"/>
          <w:szCs w:val="24"/>
        </w:rPr>
        <w:t>11039002 - Zdravstveno varstvo rastlin in živali</w:t>
      </w:r>
      <w:bookmarkStart w:id="207" w:name="PPR_11039002_A_144"/>
      <w:bookmarkEnd w:id="205"/>
      <w:bookmarkEnd w:id="206"/>
      <w:bookmarkEnd w:id="207"/>
    </w:p>
    <w:p w14:paraId="1A198ECC"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6187EDDE" w14:textId="72DE3439"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sofinanciranje zavetišč za živali.</w:t>
      </w:r>
    </w:p>
    <w:p w14:paraId="518668C4" w14:textId="77777777" w:rsidR="000068C5" w:rsidRPr="00A138B7" w:rsidRDefault="000068C5"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36BD3B9C" w14:textId="77777777" w:rsidR="00A138B7" w:rsidRPr="000068C5" w:rsidRDefault="00A138B7" w:rsidP="00A138B7">
      <w:pPr>
        <w:keepNext/>
        <w:keepLines/>
        <w:overflowPunct w:val="0"/>
        <w:autoSpaceDE w:val="0"/>
        <w:autoSpaceDN w:val="0"/>
        <w:adjustRightInd w:val="0"/>
        <w:spacing w:after="0" w:line="240" w:lineRule="auto"/>
        <w:ind w:left="284"/>
        <w:outlineLvl w:val="8"/>
        <w:rPr>
          <w:rFonts w:ascii="Times New Roman" w:eastAsia="Times New Roman" w:hAnsi="Times New Roman" w:cs="Times New Roman"/>
          <w:b/>
          <w:iCs/>
          <w:sz w:val="24"/>
          <w:szCs w:val="24"/>
        </w:rPr>
      </w:pPr>
      <w:r w:rsidRPr="000068C5">
        <w:rPr>
          <w:rFonts w:ascii="Times New Roman" w:eastAsia="Times New Roman" w:hAnsi="Times New Roman" w:cs="Times New Roman"/>
          <w:b/>
          <w:iCs/>
          <w:sz w:val="24"/>
          <w:szCs w:val="24"/>
        </w:rPr>
        <w:t>11321 - Sofinanciranje oskrbe zapuščenih živali v azilu</w:t>
      </w:r>
      <w:bookmarkStart w:id="208" w:name="PP_11321_A_144"/>
      <w:bookmarkEnd w:id="208"/>
    </w:p>
    <w:p w14:paraId="14A4A0F9" w14:textId="56A9F275" w:rsidR="00A138B7" w:rsidRPr="000068C5" w:rsidRDefault="00A138B7" w:rsidP="00A138B7">
      <w:pPr>
        <w:overflowPunct w:val="0"/>
        <w:autoSpaceDE w:val="0"/>
        <w:autoSpaceDN w:val="0"/>
        <w:adjustRightInd w:val="0"/>
        <w:spacing w:after="0" w:line="240" w:lineRule="auto"/>
        <w:ind w:left="284"/>
        <w:jc w:val="right"/>
        <w:rPr>
          <w:rFonts w:ascii="Times New Roman" w:eastAsia="Times New Roman" w:hAnsi="Times New Roman" w:cs="Times New Roman"/>
          <w:b/>
          <w:sz w:val="24"/>
          <w:szCs w:val="24"/>
        </w:rPr>
      </w:pPr>
      <w:r w:rsidRPr="000068C5">
        <w:rPr>
          <w:rFonts w:ascii="Times New Roman" w:eastAsia="Times New Roman" w:hAnsi="Times New Roman" w:cs="Times New Roman"/>
          <w:b/>
          <w:sz w:val="24"/>
          <w:szCs w:val="24"/>
        </w:rPr>
        <w:t xml:space="preserve">Vrednost: </w:t>
      </w:r>
      <w:r w:rsidR="00417E0A" w:rsidRPr="000068C5">
        <w:rPr>
          <w:rFonts w:ascii="Times New Roman" w:eastAsia="Times New Roman" w:hAnsi="Times New Roman" w:cs="Times New Roman"/>
          <w:b/>
          <w:sz w:val="24"/>
          <w:szCs w:val="24"/>
        </w:rPr>
        <w:t>1.150,37 €</w:t>
      </w:r>
    </w:p>
    <w:p w14:paraId="0AC02702" w14:textId="77777777" w:rsidR="00A138B7" w:rsidRPr="00A138B7" w:rsidRDefault="00A138B7" w:rsidP="00A138B7">
      <w:pPr>
        <w:keepNext/>
        <w:keepLines/>
        <w:overflowPunct w:val="0"/>
        <w:autoSpaceDE w:val="0"/>
        <w:autoSpaceDN w:val="0"/>
        <w:adjustRightInd w:val="0"/>
        <w:spacing w:after="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08A53433" w14:textId="77777777" w:rsidR="00A138B7" w:rsidRPr="00A138B7" w:rsidRDefault="00A138B7" w:rsidP="00A138B7">
      <w:pPr>
        <w:spacing w:after="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Na podlagi Zakona o zaščiti živali, Pravilnika o pogojih za zavetišča za zapuščene živali je občina dolžna zagotoviti izvajanje oskrbe in namestitve zapuščenih živali na območju občine. Iz predmetne postavke se financira varstvo, oskrba zapuščenih ter najdenih živali in mesečni najem za ½ boksa. Sredstva so planirana v skupni višini 3.000,00 €. Občina ima sklenjeno koncesijsko pogodbo za izvajanje javne službe zagotavljanja zavetišča za zapuščene živali  z Zavetiščem za zapuščene živali Maribor za obdobje  petih let (2017-2022).  Dejavnost javne službe obsega:</w:t>
      </w:r>
    </w:p>
    <w:p w14:paraId="44D02C0B" w14:textId="77777777" w:rsidR="00A138B7" w:rsidRPr="00A138B7" w:rsidRDefault="00A138B7" w:rsidP="00503DF2">
      <w:pPr>
        <w:numPr>
          <w:ilvl w:val="0"/>
          <w:numId w:val="9"/>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A138B7">
        <w:rPr>
          <w:rFonts w:ascii="Times New Roman" w:eastAsia="Times New Roman" w:hAnsi="Times New Roman" w:cs="Times New Roman"/>
          <w:sz w:val="24"/>
          <w:szCs w:val="24"/>
          <w:lang w:eastAsia="sl-SI"/>
        </w:rPr>
        <w:t xml:space="preserve">sprejem prijav o zapuščenih živalih, </w:t>
      </w:r>
    </w:p>
    <w:p w14:paraId="01367F96" w14:textId="77777777" w:rsidR="00A138B7" w:rsidRPr="00A138B7" w:rsidRDefault="00A138B7" w:rsidP="00503DF2">
      <w:pPr>
        <w:numPr>
          <w:ilvl w:val="0"/>
          <w:numId w:val="9"/>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A138B7">
        <w:rPr>
          <w:rFonts w:ascii="Times New Roman" w:eastAsia="Times New Roman" w:hAnsi="Times New Roman" w:cs="Times New Roman"/>
          <w:sz w:val="24"/>
          <w:szCs w:val="24"/>
          <w:lang w:eastAsia="sl-SI"/>
        </w:rPr>
        <w:t xml:space="preserve">zagotavljanje potrebne veterinarske pomoči zapuščenim živalim, </w:t>
      </w:r>
    </w:p>
    <w:p w14:paraId="22C94BF3" w14:textId="77777777" w:rsidR="00A138B7" w:rsidRPr="00A138B7" w:rsidRDefault="00A138B7" w:rsidP="00503DF2">
      <w:pPr>
        <w:numPr>
          <w:ilvl w:val="0"/>
          <w:numId w:val="9"/>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A138B7">
        <w:rPr>
          <w:rFonts w:ascii="Times New Roman" w:eastAsia="Times New Roman" w:hAnsi="Times New Roman" w:cs="Times New Roman"/>
          <w:sz w:val="24"/>
          <w:szCs w:val="24"/>
          <w:lang w:eastAsia="sl-SI"/>
        </w:rPr>
        <w:t>zagotavljanje ulova, prevoza, namestitve in oskrbe zapuščenih živali v zavetišču,</w:t>
      </w:r>
    </w:p>
    <w:p w14:paraId="1F73746F" w14:textId="77777777" w:rsidR="00A138B7" w:rsidRPr="00A138B7" w:rsidRDefault="00A138B7" w:rsidP="00503DF2">
      <w:pPr>
        <w:numPr>
          <w:ilvl w:val="0"/>
          <w:numId w:val="9"/>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A138B7">
        <w:rPr>
          <w:rFonts w:ascii="Times New Roman" w:eastAsia="Times New Roman" w:hAnsi="Times New Roman" w:cs="Times New Roman"/>
          <w:sz w:val="24"/>
          <w:szCs w:val="24"/>
          <w:lang w:eastAsia="sl-SI"/>
        </w:rPr>
        <w:lastRenderedPageBreak/>
        <w:t>skrb za iskanje skrbnikov živali oziroma prodajo ali oddajo živali novim lastnikom,</w:t>
      </w:r>
    </w:p>
    <w:p w14:paraId="2B468C6C" w14:textId="77777777" w:rsidR="00A138B7" w:rsidRPr="00A138B7" w:rsidRDefault="00A138B7" w:rsidP="00503DF2">
      <w:pPr>
        <w:numPr>
          <w:ilvl w:val="0"/>
          <w:numId w:val="9"/>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A138B7">
        <w:rPr>
          <w:rFonts w:ascii="Times New Roman" w:eastAsia="Times New Roman" w:hAnsi="Times New Roman" w:cs="Times New Roman"/>
          <w:sz w:val="24"/>
          <w:szCs w:val="24"/>
          <w:lang w:eastAsia="sl-SI"/>
        </w:rPr>
        <w:t>skrb za ažurno vodenje registra psov, ki ga enkrat letno posreduje lokalni skupnosti,</w:t>
      </w:r>
    </w:p>
    <w:p w14:paraId="5EE4CDD5" w14:textId="77777777" w:rsidR="00417E0A" w:rsidRDefault="00A138B7" w:rsidP="00503DF2">
      <w:pPr>
        <w:numPr>
          <w:ilvl w:val="0"/>
          <w:numId w:val="9"/>
        </w:num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r w:rsidRPr="00A138B7">
        <w:rPr>
          <w:rFonts w:ascii="Times New Roman" w:eastAsia="Times New Roman" w:hAnsi="Times New Roman" w:cs="Times New Roman"/>
          <w:sz w:val="24"/>
          <w:szCs w:val="24"/>
          <w:lang w:eastAsia="sl-SI"/>
        </w:rPr>
        <w:t>druge naloge, določene z Zakonom o zaščiti živali  ter podzakonskimi predpisi, ki po</w:t>
      </w:r>
      <w:r w:rsidR="00417E0A">
        <w:rPr>
          <w:rFonts w:ascii="Times New Roman" w:eastAsia="Times New Roman" w:hAnsi="Times New Roman" w:cs="Times New Roman"/>
          <w:sz w:val="24"/>
          <w:szCs w:val="24"/>
          <w:lang w:eastAsia="sl-SI"/>
        </w:rPr>
        <w:t>drobneje urejajo zaščito živali.</w:t>
      </w:r>
    </w:p>
    <w:p w14:paraId="5F5C4354" w14:textId="77777777" w:rsidR="00417E0A" w:rsidRDefault="00417E0A" w:rsidP="00417E0A">
      <w:pPr>
        <w:overflowPunct w:val="0"/>
        <w:autoSpaceDE w:val="0"/>
        <w:autoSpaceDN w:val="0"/>
        <w:adjustRightInd w:val="0"/>
        <w:spacing w:before="60" w:after="0" w:line="240" w:lineRule="auto"/>
        <w:ind w:left="992"/>
        <w:jc w:val="both"/>
        <w:rPr>
          <w:rFonts w:ascii="Times New Roman" w:eastAsia="Times New Roman" w:hAnsi="Times New Roman" w:cs="Times New Roman"/>
          <w:sz w:val="24"/>
          <w:szCs w:val="24"/>
          <w:lang w:eastAsia="sl-SI"/>
        </w:rPr>
      </w:pPr>
    </w:p>
    <w:p w14:paraId="4C3D783A" w14:textId="02DEE33F" w:rsidR="00417E0A" w:rsidRPr="000068C5" w:rsidRDefault="00417E0A" w:rsidP="00417E0A">
      <w:pPr>
        <w:overflowPunct w:val="0"/>
        <w:autoSpaceDE w:val="0"/>
        <w:autoSpaceDN w:val="0"/>
        <w:adjustRightInd w:val="0"/>
        <w:spacing w:before="60" w:after="0" w:line="240" w:lineRule="auto"/>
        <w:ind w:left="708"/>
        <w:jc w:val="both"/>
        <w:rPr>
          <w:rFonts w:ascii="Times New Roman" w:eastAsia="Times New Roman" w:hAnsi="Times New Roman" w:cs="Times New Roman"/>
          <w:sz w:val="24"/>
          <w:szCs w:val="24"/>
          <w:lang w:eastAsia="sl-SI"/>
        </w:rPr>
      </w:pPr>
      <w:r w:rsidRPr="000068C5">
        <w:rPr>
          <w:rFonts w:ascii="Times New Roman" w:hAnsi="Times New Roman" w:cs="Times New Roman"/>
          <w:sz w:val="24"/>
          <w:szCs w:val="24"/>
        </w:rPr>
        <w:t>Sredstva v okviru te postavke so načrtovana glede na porabo v preteklih letih, ki pa je okvirna in ne ustrezna vedno dejanskemu stanju na terenu. V letu 2021 je bilo za občino plačljive skrbi za zapuščene živali manj in porabljena sredstva predstavljajo 3</w:t>
      </w:r>
      <w:r w:rsidR="000068C5" w:rsidRPr="000068C5">
        <w:rPr>
          <w:rFonts w:ascii="Times New Roman" w:hAnsi="Times New Roman" w:cs="Times New Roman"/>
          <w:sz w:val="24"/>
          <w:szCs w:val="24"/>
        </w:rPr>
        <w:t>8,4</w:t>
      </w:r>
      <w:r w:rsidRPr="000068C5">
        <w:rPr>
          <w:rFonts w:ascii="Times New Roman" w:hAnsi="Times New Roman" w:cs="Times New Roman"/>
          <w:sz w:val="24"/>
          <w:szCs w:val="24"/>
        </w:rPr>
        <w:t xml:space="preserve"> % porabo načrtovanih sredstev. </w:t>
      </w:r>
    </w:p>
    <w:p w14:paraId="2FA2B05F" w14:textId="77777777" w:rsidR="00417E0A" w:rsidRPr="00417E0A" w:rsidRDefault="00417E0A" w:rsidP="00417E0A">
      <w:pPr>
        <w:overflowPunct w:val="0"/>
        <w:autoSpaceDE w:val="0"/>
        <w:autoSpaceDN w:val="0"/>
        <w:adjustRightInd w:val="0"/>
        <w:spacing w:before="60" w:after="0" w:line="240" w:lineRule="auto"/>
        <w:jc w:val="both"/>
        <w:rPr>
          <w:rFonts w:ascii="Times New Roman" w:eastAsia="Times New Roman" w:hAnsi="Times New Roman" w:cs="Times New Roman"/>
          <w:sz w:val="24"/>
          <w:szCs w:val="24"/>
          <w:lang w:eastAsia="sl-SI"/>
        </w:rPr>
      </w:pPr>
    </w:p>
    <w:p w14:paraId="446351A9" w14:textId="77777777" w:rsidR="00A138B7" w:rsidRPr="00A138B7" w:rsidRDefault="00A138B7" w:rsidP="001A54E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1A54EB">
        <w:rPr>
          <w:rFonts w:ascii="Times New Roman" w:eastAsia="Times New Roman" w:hAnsi="Times New Roman" w:cs="Times New Roman"/>
          <w:b/>
          <w:iCs/>
          <w:sz w:val="24"/>
          <w:szCs w:val="24"/>
        </w:rPr>
        <w:t>11322 - Koncesijska dajatev za trajnostno gospodarjenje z divjadjo</w:t>
      </w:r>
      <w:bookmarkStart w:id="209" w:name="PP_11322_A_144"/>
      <w:bookmarkEnd w:id="209"/>
    </w:p>
    <w:p w14:paraId="31409EF5" w14:textId="270FCA63"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sidR="000047A7">
        <w:rPr>
          <w:rFonts w:ascii="Times New Roman" w:eastAsia="Times New Roman" w:hAnsi="Times New Roman" w:cs="Times New Roman"/>
          <w:b/>
          <w:sz w:val="24"/>
          <w:szCs w:val="24"/>
        </w:rPr>
        <w:t>1.4</w:t>
      </w:r>
      <w:r w:rsidR="000068C5">
        <w:rPr>
          <w:rFonts w:ascii="Times New Roman" w:eastAsia="Times New Roman" w:hAnsi="Times New Roman" w:cs="Times New Roman"/>
          <w:b/>
          <w:sz w:val="24"/>
          <w:szCs w:val="24"/>
        </w:rPr>
        <w:t>77,84</w:t>
      </w:r>
      <w:r w:rsidR="000047A7">
        <w:rPr>
          <w:rFonts w:ascii="Times New Roman" w:eastAsia="Times New Roman" w:hAnsi="Times New Roman" w:cs="Times New Roman"/>
          <w:b/>
          <w:sz w:val="24"/>
          <w:szCs w:val="24"/>
        </w:rPr>
        <w:t xml:space="preserve"> €</w:t>
      </w:r>
    </w:p>
    <w:p w14:paraId="171ED953"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15840119" w14:textId="29D96079" w:rsid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Kmetijsko ministrstvo je v letu 2009 z lovskimi družinami sklenilo koncesijske pogodbe za trajnostno gospodarjenje z divjadjo. 29. člen Zakona o divjadi in lovstvu določa, da je 50 % koncesijske dajatve prihodek državnega proračuna, 50 % pa prihodek občinskega proračuna. Koncesionarji (lovske družine) so dolžne plačati tolikšen sorazmerni del koncesijske dajatve občini, kakršen je njihov delež lovne površine, ki leži v občini. Ministrstvo za kmetijstvo je odločilo, da koncesionarji plačajo celotno koncesijsko dajatev državi, kmetijsko ministrstvo pa nato razdeli občinam polovico koncesijske dajatve od vseh koncesionarjev, ki imajo v občini del lovne površine. Del koncesijske dajatve, ki pripada občinam, morajo občine, v skladu s 6. odst. 29. člena Zakon o divjadi in lovstvu v občinskem proračunu izkazati kot namenski prejemek in ga porabiti kot namenski izdatek za izvajanje ukrepov varstva in vlaganj v naravne vire. V ta namen je Občinski svet Občine Poljčane sprejel Odlok o porabi koncesijske dajatve za trajnostno gospodarjenje z divjadjo Občine Poljčane, ki določa podrobnejše pogoje, namen in način porabe sredstev. </w:t>
      </w:r>
    </w:p>
    <w:p w14:paraId="1356BD87" w14:textId="4361D317" w:rsidR="001A54EB" w:rsidRPr="00A138B7" w:rsidRDefault="001A54EB"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Sredstva iz te postavke so realizirane v vrednosti 1.477,84 €, kar predstavlja 86,9 % planiranih sredstev.</w:t>
      </w:r>
    </w:p>
    <w:p w14:paraId="042ADB8D"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7B355DED"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210" w:name="_Toc409441085"/>
      <w:bookmarkStart w:id="211" w:name="_Toc468790981"/>
      <w:r w:rsidRPr="00A138B7">
        <w:rPr>
          <w:rFonts w:ascii="Times New Roman" w:eastAsia="Times New Roman" w:hAnsi="Times New Roman" w:cs="Times New Roman"/>
          <w:b/>
          <w:iCs/>
          <w:sz w:val="24"/>
          <w:szCs w:val="24"/>
        </w:rPr>
        <w:t>1104 - Gozdarstvo</w:t>
      </w:r>
      <w:bookmarkEnd w:id="210"/>
      <w:bookmarkEnd w:id="211"/>
    </w:p>
    <w:p w14:paraId="496145A8"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212" w:name="_Toc409441086"/>
      <w:bookmarkStart w:id="213" w:name="_Toc468790982"/>
      <w:r w:rsidRPr="00A138B7">
        <w:rPr>
          <w:rFonts w:ascii="Times New Roman" w:eastAsia="Times New Roman" w:hAnsi="Times New Roman" w:cs="Times New Roman"/>
          <w:b/>
          <w:bCs/>
          <w:sz w:val="24"/>
          <w:szCs w:val="24"/>
        </w:rPr>
        <w:t>11049001 - Vzdrževanje in gradnja gozdnih cest</w:t>
      </w:r>
      <w:bookmarkStart w:id="214" w:name="PPR_11049001_A_144"/>
      <w:bookmarkEnd w:id="212"/>
      <w:bookmarkEnd w:id="213"/>
      <w:bookmarkEnd w:id="214"/>
    </w:p>
    <w:p w14:paraId="33BA21E9"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06B3C65C"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rekonstrukcijo in vzdrževanje gozdnih cest.</w:t>
      </w:r>
    </w:p>
    <w:p w14:paraId="39CD5B50"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215" w:name="_Hlk65567903"/>
      <w:r w:rsidRPr="00A138B7">
        <w:rPr>
          <w:rFonts w:ascii="Times New Roman" w:eastAsia="Times New Roman" w:hAnsi="Times New Roman" w:cs="Times New Roman"/>
          <w:b/>
          <w:iCs/>
          <w:sz w:val="24"/>
          <w:szCs w:val="24"/>
        </w:rPr>
        <w:t>11411 - Vzdrževanje gozdnih cest</w:t>
      </w:r>
      <w:bookmarkStart w:id="216" w:name="PP_11411_A_144"/>
      <w:bookmarkEnd w:id="216"/>
    </w:p>
    <w:p w14:paraId="1634E621" w14:textId="641422F4" w:rsidR="00A138B7" w:rsidRPr="00A138B7" w:rsidRDefault="00763804"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Vrednost: </w:t>
      </w:r>
      <w:r w:rsidR="006C44D3">
        <w:rPr>
          <w:rFonts w:ascii="Times New Roman" w:eastAsia="Times New Roman" w:hAnsi="Times New Roman" w:cs="Times New Roman"/>
          <w:b/>
          <w:sz w:val="24"/>
          <w:szCs w:val="24"/>
        </w:rPr>
        <w:t>7.368</w:t>
      </w:r>
      <w:r w:rsidR="007D0783">
        <w:rPr>
          <w:rFonts w:ascii="Times New Roman" w:eastAsia="Times New Roman" w:hAnsi="Times New Roman" w:cs="Times New Roman"/>
          <w:b/>
          <w:sz w:val="24"/>
          <w:szCs w:val="24"/>
        </w:rPr>
        <w:t>,08</w:t>
      </w:r>
      <w:r w:rsidR="005310AE">
        <w:rPr>
          <w:rFonts w:ascii="Times New Roman" w:eastAsia="Times New Roman" w:hAnsi="Times New Roman" w:cs="Times New Roman"/>
          <w:b/>
          <w:sz w:val="24"/>
          <w:szCs w:val="24"/>
        </w:rPr>
        <w:t xml:space="preserve"> €</w:t>
      </w:r>
    </w:p>
    <w:p w14:paraId="066D4035"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2844D7EB" w14:textId="559E1A96" w:rsidR="00A138B7" w:rsidRPr="007D0783"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bookmarkStart w:id="217" w:name="_Hlk96682958"/>
      <w:r w:rsidRPr="007D0783">
        <w:rPr>
          <w:rFonts w:ascii="Times New Roman" w:eastAsia="Times New Roman" w:hAnsi="Times New Roman" w:cs="Times New Roman"/>
          <w:sz w:val="24"/>
          <w:szCs w:val="24"/>
        </w:rPr>
        <w:t xml:space="preserve">V okviru postavke so </w:t>
      </w:r>
      <w:r w:rsidR="008A092B" w:rsidRPr="007D0783">
        <w:rPr>
          <w:rFonts w:ascii="Times New Roman" w:eastAsia="Times New Roman" w:hAnsi="Times New Roman" w:cs="Times New Roman"/>
          <w:sz w:val="24"/>
          <w:szCs w:val="24"/>
        </w:rPr>
        <w:t xml:space="preserve">bila </w:t>
      </w:r>
      <w:r w:rsidRPr="007D0783">
        <w:rPr>
          <w:rFonts w:ascii="Times New Roman" w:eastAsia="Times New Roman" w:hAnsi="Times New Roman" w:cs="Times New Roman"/>
          <w:sz w:val="24"/>
          <w:szCs w:val="24"/>
        </w:rPr>
        <w:t xml:space="preserve">planirana sredstva predvidena za vzdrževanje gozdnih cest na območju občine Poljčane. Dela </w:t>
      </w:r>
      <w:r w:rsidR="008A092B" w:rsidRPr="007D0783">
        <w:rPr>
          <w:rFonts w:ascii="Times New Roman" w:eastAsia="Times New Roman" w:hAnsi="Times New Roman" w:cs="Times New Roman"/>
          <w:sz w:val="24"/>
          <w:szCs w:val="24"/>
        </w:rPr>
        <w:t xml:space="preserve">so </w:t>
      </w:r>
      <w:r w:rsidRPr="007D0783">
        <w:rPr>
          <w:rFonts w:ascii="Times New Roman" w:eastAsia="Times New Roman" w:hAnsi="Times New Roman" w:cs="Times New Roman"/>
          <w:sz w:val="24"/>
          <w:szCs w:val="24"/>
        </w:rPr>
        <w:t xml:space="preserve">se izvedla na podlagi </w:t>
      </w:r>
      <w:proofErr w:type="spellStart"/>
      <w:r w:rsidRPr="007D0783">
        <w:rPr>
          <w:rFonts w:ascii="Times New Roman" w:eastAsia="Times New Roman" w:hAnsi="Times New Roman" w:cs="Times New Roman"/>
          <w:sz w:val="24"/>
          <w:szCs w:val="24"/>
        </w:rPr>
        <w:t>sofinancerske</w:t>
      </w:r>
      <w:proofErr w:type="spellEnd"/>
      <w:r w:rsidRPr="007D0783">
        <w:rPr>
          <w:rFonts w:ascii="Times New Roman" w:eastAsia="Times New Roman" w:hAnsi="Times New Roman" w:cs="Times New Roman"/>
          <w:sz w:val="24"/>
          <w:szCs w:val="24"/>
        </w:rPr>
        <w:t xml:space="preserve"> pogodbe med občino, Ministrstvom za kmetijstvo, gozdarstvo in prehrano ter Zavodom za gozdove </w:t>
      </w:r>
      <w:r w:rsidRPr="007D0783">
        <w:rPr>
          <w:rFonts w:ascii="Times New Roman" w:eastAsia="Times New Roman" w:hAnsi="Times New Roman" w:cs="Times New Roman"/>
          <w:sz w:val="24"/>
          <w:szCs w:val="24"/>
        </w:rPr>
        <w:lastRenderedPageBreak/>
        <w:t xml:space="preserve">Slovenije in sicer v skladu z njihovim programom vzdrževanja gozdnih cest. Letno del sredstev zagotovi  Ministrstvo, ostala sredstva pa zagotovi občina iz svojega proračuna. Sama dela </w:t>
      </w:r>
      <w:r w:rsidR="008A092B" w:rsidRPr="007D0783">
        <w:rPr>
          <w:rFonts w:ascii="Times New Roman" w:eastAsia="Times New Roman" w:hAnsi="Times New Roman" w:cs="Times New Roman"/>
          <w:sz w:val="24"/>
          <w:szCs w:val="24"/>
        </w:rPr>
        <w:t xml:space="preserve">so </w:t>
      </w:r>
      <w:r w:rsidRPr="007D0783">
        <w:rPr>
          <w:rFonts w:ascii="Times New Roman" w:eastAsia="Times New Roman" w:hAnsi="Times New Roman" w:cs="Times New Roman"/>
          <w:sz w:val="24"/>
          <w:szCs w:val="24"/>
        </w:rPr>
        <w:t xml:space="preserve">se izvedla na podlagi pogodbe o izvedbi vzdrževalnih del na gozdnih cestah, ki se </w:t>
      </w:r>
      <w:r w:rsidR="008A092B" w:rsidRPr="007D0783">
        <w:rPr>
          <w:rFonts w:ascii="Times New Roman" w:eastAsia="Times New Roman" w:hAnsi="Times New Roman" w:cs="Times New Roman"/>
          <w:sz w:val="24"/>
          <w:szCs w:val="24"/>
        </w:rPr>
        <w:t>je</w:t>
      </w:r>
      <w:r w:rsidRPr="007D0783">
        <w:rPr>
          <w:rFonts w:ascii="Times New Roman" w:eastAsia="Times New Roman" w:hAnsi="Times New Roman" w:cs="Times New Roman"/>
          <w:sz w:val="24"/>
          <w:szCs w:val="24"/>
        </w:rPr>
        <w:t xml:space="preserve"> sklenila med občino, Zavodom za gozdove Slovenije in izbranim izvajalcem del.</w:t>
      </w:r>
      <w:r w:rsidR="005310AE" w:rsidRPr="007D0783">
        <w:rPr>
          <w:rFonts w:ascii="Times New Roman" w:eastAsia="Times New Roman" w:hAnsi="Times New Roman" w:cs="Times New Roman"/>
          <w:sz w:val="24"/>
          <w:szCs w:val="24"/>
        </w:rPr>
        <w:t xml:space="preserve"> </w:t>
      </w:r>
      <w:r w:rsidR="00262CE7" w:rsidRPr="007D0783">
        <w:rPr>
          <w:rFonts w:ascii="Times New Roman" w:eastAsia="Times New Roman" w:hAnsi="Times New Roman" w:cs="Times New Roman"/>
          <w:sz w:val="24"/>
          <w:szCs w:val="24"/>
        </w:rPr>
        <w:t>Zaradi pridobitve dodatnih sredstev iz naslova pristojbin za vzdrževanje gozdnih cest s strani Uprave RS za javna plačila, je bilo v</w:t>
      </w:r>
      <w:r w:rsidR="005310AE" w:rsidRPr="007D0783">
        <w:rPr>
          <w:rFonts w:ascii="Times New Roman" w:hAnsi="Times New Roman" w:cs="Times New Roman"/>
          <w:sz w:val="24"/>
          <w:szCs w:val="24"/>
        </w:rPr>
        <w:t xml:space="preserve"> letu 202</w:t>
      </w:r>
      <w:r w:rsidR="008A092B" w:rsidRPr="007D0783">
        <w:rPr>
          <w:rFonts w:ascii="Times New Roman" w:hAnsi="Times New Roman" w:cs="Times New Roman"/>
          <w:sz w:val="24"/>
          <w:szCs w:val="24"/>
        </w:rPr>
        <w:t>1</w:t>
      </w:r>
      <w:r w:rsidR="005310AE" w:rsidRPr="007D0783">
        <w:rPr>
          <w:rFonts w:ascii="Times New Roman" w:hAnsi="Times New Roman" w:cs="Times New Roman"/>
          <w:sz w:val="24"/>
          <w:szCs w:val="24"/>
        </w:rPr>
        <w:t xml:space="preserve"> v ta namen porabljenih </w:t>
      </w:r>
      <w:r w:rsidR="008A092B" w:rsidRPr="007D0783">
        <w:rPr>
          <w:rFonts w:ascii="Times New Roman" w:hAnsi="Times New Roman" w:cs="Times New Roman"/>
          <w:sz w:val="24"/>
          <w:szCs w:val="24"/>
        </w:rPr>
        <w:t>7.368</w:t>
      </w:r>
      <w:r w:rsidR="007D0783" w:rsidRPr="007D0783">
        <w:rPr>
          <w:rFonts w:ascii="Times New Roman" w:hAnsi="Times New Roman" w:cs="Times New Roman"/>
          <w:sz w:val="24"/>
          <w:szCs w:val="24"/>
        </w:rPr>
        <w:t>,08</w:t>
      </w:r>
      <w:r w:rsidR="005310AE" w:rsidRPr="007D0783">
        <w:rPr>
          <w:rFonts w:ascii="Times New Roman" w:hAnsi="Times New Roman" w:cs="Times New Roman"/>
          <w:sz w:val="24"/>
          <w:szCs w:val="24"/>
        </w:rPr>
        <w:t xml:space="preserve"> EUR</w:t>
      </w:r>
      <w:r w:rsidR="00262CE7" w:rsidRPr="007D0783">
        <w:rPr>
          <w:rFonts w:ascii="Times New Roman" w:hAnsi="Times New Roman" w:cs="Times New Roman"/>
          <w:sz w:val="24"/>
          <w:szCs w:val="24"/>
        </w:rPr>
        <w:t>.</w:t>
      </w:r>
    </w:p>
    <w:bookmarkEnd w:id="215"/>
    <w:bookmarkEnd w:id="217"/>
    <w:p w14:paraId="741C21B8"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76467764"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218" w:name="_Toc409441087"/>
      <w:bookmarkStart w:id="219" w:name="_Toc468790983"/>
      <w:r w:rsidRPr="00A138B7">
        <w:rPr>
          <w:rFonts w:ascii="Times New Roman" w:eastAsia="Times New Roman" w:hAnsi="Times New Roman" w:cs="Times New Roman"/>
          <w:b/>
          <w:sz w:val="24"/>
          <w:szCs w:val="24"/>
        </w:rPr>
        <w:t>12 - PRIDOBIVANJE IN DISTRIBUCIJA ENERGETSKIH SUROVIN</w:t>
      </w:r>
      <w:bookmarkEnd w:id="218"/>
      <w:bookmarkEnd w:id="219"/>
    </w:p>
    <w:p w14:paraId="085F38BC"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220" w:name="_Toc409441088"/>
      <w:bookmarkStart w:id="221" w:name="_Toc468790984"/>
      <w:r w:rsidRPr="00A138B7">
        <w:rPr>
          <w:rFonts w:ascii="Times New Roman" w:eastAsia="Times New Roman" w:hAnsi="Times New Roman" w:cs="Times New Roman"/>
          <w:b/>
          <w:iCs/>
          <w:sz w:val="24"/>
          <w:szCs w:val="24"/>
        </w:rPr>
        <w:t>1206 - Urejanje področja učinkovite rabe in obnovljivih virov energije</w:t>
      </w:r>
      <w:bookmarkEnd w:id="220"/>
      <w:bookmarkEnd w:id="221"/>
    </w:p>
    <w:p w14:paraId="48102C15"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222" w:name="_Toc409441089"/>
      <w:bookmarkStart w:id="223" w:name="_Toc468790985"/>
      <w:r w:rsidRPr="00A138B7">
        <w:rPr>
          <w:rFonts w:ascii="Times New Roman" w:eastAsia="Times New Roman" w:hAnsi="Times New Roman" w:cs="Times New Roman"/>
          <w:b/>
          <w:bCs/>
          <w:sz w:val="24"/>
          <w:szCs w:val="24"/>
        </w:rPr>
        <w:t>12069001 - Spodbujanje rabe obnovljivih virov energije</w:t>
      </w:r>
      <w:bookmarkStart w:id="224" w:name="PPR_12069001_A_144"/>
      <w:bookmarkEnd w:id="222"/>
      <w:bookmarkEnd w:id="223"/>
      <w:bookmarkEnd w:id="224"/>
    </w:p>
    <w:p w14:paraId="2F780CC7"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2B8EFE65"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investicije v pridobivanje energije s pomočjo geotermalnih virov, sončne energije, vetra ter stroške delovanja energetsko svetovalnih pisarn.</w:t>
      </w:r>
    </w:p>
    <w:p w14:paraId="27C222D6"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225" w:name="_Hlk65568185"/>
      <w:r w:rsidRPr="00A138B7">
        <w:rPr>
          <w:rFonts w:ascii="Times New Roman" w:eastAsia="Times New Roman" w:hAnsi="Times New Roman" w:cs="Times New Roman"/>
          <w:b/>
          <w:iCs/>
          <w:sz w:val="24"/>
          <w:szCs w:val="24"/>
        </w:rPr>
        <w:t>12611 - Lokalni energetski koncept</w:t>
      </w:r>
      <w:bookmarkStart w:id="226" w:name="PP_12611_A_144"/>
      <w:bookmarkEnd w:id="226"/>
    </w:p>
    <w:p w14:paraId="5DBF43C8" w14:textId="3BAAD661"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sidR="006C44D3">
        <w:rPr>
          <w:rFonts w:ascii="Times New Roman" w:eastAsia="Times New Roman" w:hAnsi="Times New Roman" w:cs="Times New Roman"/>
          <w:b/>
          <w:sz w:val="24"/>
          <w:szCs w:val="24"/>
        </w:rPr>
        <w:t>5.560</w:t>
      </w:r>
      <w:r w:rsidR="00700DF3">
        <w:rPr>
          <w:rFonts w:ascii="Times New Roman" w:eastAsia="Times New Roman" w:hAnsi="Times New Roman" w:cs="Times New Roman"/>
          <w:b/>
          <w:sz w:val="24"/>
          <w:szCs w:val="24"/>
        </w:rPr>
        <w:t>,17</w:t>
      </w:r>
      <w:r w:rsidR="00262CE7">
        <w:rPr>
          <w:rFonts w:ascii="Times New Roman" w:eastAsia="Times New Roman" w:hAnsi="Times New Roman" w:cs="Times New Roman"/>
          <w:b/>
          <w:sz w:val="24"/>
          <w:szCs w:val="24"/>
        </w:rPr>
        <w:t xml:space="preserve"> €</w:t>
      </w:r>
    </w:p>
    <w:p w14:paraId="0D9839E8"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23F2427D" w14:textId="77777777" w:rsidR="00A138B7" w:rsidRPr="00700DF3"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bookmarkStart w:id="227" w:name="_Hlk96685093"/>
      <w:r w:rsidRPr="00700DF3">
        <w:rPr>
          <w:rFonts w:ascii="Times New Roman" w:eastAsia="Times New Roman" w:hAnsi="Times New Roman" w:cs="Times New Roman"/>
          <w:sz w:val="24"/>
          <w:szCs w:val="24"/>
        </w:rPr>
        <w:t>Lokalni energetski koncept je celovit dokument, ki analizira energetsko rabo in  oskrbo na področju občine ter predlaga rešitve za izboljšanje trenutnega stanja in trajnostnega energetskega razvoja občine. Pri določevanju energetskih smernic v prihodnosti upošteva energetski koncept kratkoročne in dolgoročne razvojne načrte občine, ne samo na področju rabe in oskrbe z energijo, ampak tudi na vseh ostalih razvojnih področjih občine. Namen energetskega koncepta je tudi povečanje osveščenosti in informiranosti prebivalcev, predvsem na področju učinkovite rabe energije (URE) in izkoriščanja obnovljivih virov energije (OVE). Cilji energetskega koncepta so opredeljeni tako, da sledijo ciljem nacionalnega energetskega programa (NEP). Smernice NEP so združene v tri stebre: zanesljivost oskrbe z energijo, konkurenčnost oskrbe z energijo in varovanje okolja.</w:t>
      </w:r>
    </w:p>
    <w:p w14:paraId="1FED7AA5" w14:textId="23FA632C" w:rsidR="00A138B7" w:rsidRPr="00700DF3"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700DF3">
        <w:rPr>
          <w:rFonts w:ascii="Times New Roman" w:eastAsia="Times New Roman" w:hAnsi="Times New Roman" w:cs="Times New Roman"/>
          <w:sz w:val="24"/>
          <w:szCs w:val="24"/>
        </w:rPr>
        <w:t xml:space="preserve">Sredstva na postavki so </w:t>
      </w:r>
      <w:r w:rsidR="008A092B" w:rsidRPr="00700DF3">
        <w:rPr>
          <w:rFonts w:ascii="Times New Roman" w:eastAsia="Times New Roman" w:hAnsi="Times New Roman" w:cs="Times New Roman"/>
          <w:sz w:val="24"/>
          <w:szCs w:val="24"/>
        </w:rPr>
        <w:t xml:space="preserve">bila </w:t>
      </w:r>
      <w:r w:rsidRPr="00700DF3">
        <w:rPr>
          <w:rFonts w:ascii="Times New Roman" w:eastAsia="Times New Roman" w:hAnsi="Times New Roman" w:cs="Times New Roman"/>
          <w:sz w:val="24"/>
          <w:szCs w:val="24"/>
        </w:rPr>
        <w:t xml:space="preserve">planirana za najem licence programske opreme E2 MANAGER, s katerim občina vodi račune od dobaviteljev in distributerjev energije, vode, ogrevanja, spremlja stroške, porabo, cene, trende rasti porabe in stroškov in podobno na javnih stavbah v občini ter za nadzor in spremljanje izvajanja LEK-a na podlagi </w:t>
      </w:r>
      <w:r w:rsidRPr="00700DF3">
        <w:rPr>
          <w:rFonts w:ascii="Times New Roman" w:eastAsia="Times New Roman" w:hAnsi="Times New Roman" w:cs="Times New Roman"/>
          <w:bCs/>
          <w:sz w:val="24"/>
          <w:szCs w:val="24"/>
        </w:rPr>
        <w:t xml:space="preserve">Pravilnika o metodologiji in obvezni vsebini lokalnega energetskega koncepta (Uradni list RS, št. </w:t>
      </w:r>
      <w:hyperlink r:id="rId14" w:tgtFrame="_blank" w:tooltip="Pravilnik o metodologiji in obvezni vsebini lokalnega energetskega koncepta" w:history="1">
        <w:r w:rsidRPr="00700DF3">
          <w:rPr>
            <w:rFonts w:ascii="Times New Roman" w:eastAsia="Times New Roman" w:hAnsi="Times New Roman" w:cs="Times New Roman"/>
            <w:bCs/>
            <w:sz w:val="24"/>
            <w:szCs w:val="24"/>
          </w:rPr>
          <w:t>56/16</w:t>
        </w:r>
      </w:hyperlink>
      <w:r w:rsidRPr="00700DF3">
        <w:rPr>
          <w:rFonts w:ascii="Times New Roman" w:eastAsia="Times New Roman" w:hAnsi="Times New Roman" w:cs="Times New Roman"/>
          <w:sz w:val="24"/>
          <w:szCs w:val="24"/>
        </w:rPr>
        <w:t>).</w:t>
      </w:r>
      <w:r w:rsidR="00262CE7" w:rsidRPr="00700DF3">
        <w:rPr>
          <w:rFonts w:ascii="Times New Roman" w:eastAsia="Times New Roman" w:hAnsi="Times New Roman" w:cs="Times New Roman"/>
          <w:sz w:val="24"/>
          <w:szCs w:val="24"/>
        </w:rPr>
        <w:t xml:space="preserve"> </w:t>
      </w:r>
      <w:bookmarkStart w:id="228" w:name="_Hlk96929915"/>
      <w:r w:rsidR="00262CE7" w:rsidRPr="00700DF3">
        <w:rPr>
          <w:rFonts w:ascii="Times New Roman" w:hAnsi="Times New Roman" w:cs="Times New Roman"/>
          <w:sz w:val="24"/>
          <w:szCs w:val="24"/>
        </w:rPr>
        <w:t>Postavka je bila v letu 202</w:t>
      </w:r>
      <w:r w:rsidR="008A092B" w:rsidRPr="00700DF3">
        <w:rPr>
          <w:rFonts w:ascii="Times New Roman" w:hAnsi="Times New Roman" w:cs="Times New Roman"/>
          <w:sz w:val="24"/>
          <w:szCs w:val="24"/>
        </w:rPr>
        <w:t>1</w:t>
      </w:r>
      <w:r w:rsidR="00262CE7" w:rsidRPr="00700DF3">
        <w:rPr>
          <w:rFonts w:ascii="Times New Roman" w:hAnsi="Times New Roman" w:cs="Times New Roman"/>
          <w:sz w:val="24"/>
          <w:szCs w:val="24"/>
        </w:rPr>
        <w:t xml:space="preserve"> </w:t>
      </w:r>
      <w:r w:rsidR="006C44D3" w:rsidRPr="00700DF3">
        <w:rPr>
          <w:rFonts w:ascii="Times New Roman" w:hAnsi="Times New Roman" w:cs="Times New Roman"/>
          <w:sz w:val="24"/>
          <w:szCs w:val="24"/>
        </w:rPr>
        <w:t xml:space="preserve">skladno s planom </w:t>
      </w:r>
      <w:r w:rsidR="00262CE7" w:rsidRPr="00700DF3">
        <w:rPr>
          <w:rFonts w:ascii="Times New Roman" w:hAnsi="Times New Roman" w:cs="Times New Roman"/>
          <w:sz w:val="24"/>
          <w:szCs w:val="24"/>
        </w:rPr>
        <w:t xml:space="preserve">realizirana </w:t>
      </w:r>
      <w:r w:rsidR="008A092B" w:rsidRPr="00700DF3">
        <w:rPr>
          <w:rFonts w:ascii="Times New Roman" w:hAnsi="Times New Roman" w:cs="Times New Roman"/>
          <w:sz w:val="24"/>
          <w:szCs w:val="24"/>
        </w:rPr>
        <w:t>v višini 5.560</w:t>
      </w:r>
      <w:r w:rsidR="00700DF3" w:rsidRPr="00700DF3">
        <w:rPr>
          <w:rFonts w:ascii="Times New Roman" w:hAnsi="Times New Roman" w:cs="Times New Roman"/>
          <w:sz w:val="24"/>
          <w:szCs w:val="24"/>
        </w:rPr>
        <w:t>,17</w:t>
      </w:r>
      <w:r w:rsidR="008A092B" w:rsidRPr="00700DF3">
        <w:rPr>
          <w:rFonts w:ascii="Times New Roman" w:hAnsi="Times New Roman" w:cs="Times New Roman"/>
          <w:sz w:val="24"/>
          <w:szCs w:val="24"/>
        </w:rPr>
        <w:t xml:space="preserve"> EUR.</w:t>
      </w:r>
      <w:bookmarkEnd w:id="228"/>
    </w:p>
    <w:bookmarkEnd w:id="225"/>
    <w:bookmarkEnd w:id="227"/>
    <w:p w14:paraId="7486DF7C"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75388630"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229" w:name="_Toc409441090"/>
      <w:bookmarkStart w:id="230" w:name="_Toc468790986"/>
      <w:r w:rsidRPr="00A138B7">
        <w:rPr>
          <w:rFonts w:ascii="Times New Roman" w:eastAsia="Times New Roman" w:hAnsi="Times New Roman" w:cs="Times New Roman"/>
          <w:b/>
          <w:sz w:val="24"/>
          <w:szCs w:val="24"/>
        </w:rPr>
        <w:lastRenderedPageBreak/>
        <w:t>13 - PROMET, PROMETNA INFRASTRUKTURA IN KOMUNIKACIJE</w:t>
      </w:r>
      <w:bookmarkEnd w:id="229"/>
      <w:bookmarkEnd w:id="230"/>
    </w:p>
    <w:p w14:paraId="1480E03E"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231" w:name="_Toc409441091"/>
      <w:bookmarkStart w:id="232" w:name="_Toc468790987"/>
      <w:r w:rsidRPr="00A138B7">
        <w:rPr>
          <w:rFonts w:ascii="Times New Roman" w:eastAsia="Times New Roman" w:hAnsi="Times New Roman" w:cs="Times New Roman"/>
          <w:b/>
          <w:iCs/>
          <w:sz w:val="24"/>
          <w:szCs w:val="24"/>
        </w:rPr>
        <w:t>1302 - Cestni promet in infrastruktura</w:t>
      </w:r>
      <w:bookmarkEnd w:id="231"/>
      <w:bookmarkEnd w:id="232"/>
    </w:p>
    <w:p w14:paraId="2F27674B"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233" w:name="_Toc409441092"/>
      <w:bookmarkStart w:id="234" w:name="_Toc468790988"/>
      <w:r w:rsidRPr="00A138B7">
        <w:rPr>
          <w:rFonts w:ascii="Times New Roman" w:eastAsia="Times New Roman" w:hAnsi="Times New Roman" w:cs="Times New Roman"/>
          <w:b/>
          <w:bCs/>
          <w:sz w:val="24"/>
          <w:szCs w:val="24"/>
        </w:rPr>
        <w:t>13029001 - Upravljanje in tekoče vzdrževanje občinskih cest</w:t>
      </w:r>
      <w:bookmarkStart w:id="235" w:name="PPR_13029001_A_144"/>
      <w:bookmarkEnd w:id="233"/>
      <w:bookmarkEnd w:id="234"/>
      <w:bookmarkEnd w:id="235"/>
    </w:p>
    <w:p w14:paraId="15B267A3"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783EA550"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Podprogram zajema sredstva za upravljanje in tekoče vzdrževanje (letno in zimsko) lokalni cest, upravljanje in tekoče vzdrževanje javnih poti (letni in zimsko), upravljanje in tekoče vzdrževanje cestne infrastrukture (pločnikov, kolesarskih poti, mostovi, varovalne ograje). Letno vzdrževanje cest obsega: manjše sanacije voziščnega ustroja vključno z asfalterskimi deli, čiščenje obcestnih jarkov in drugih odvodnih naprav (prepusti, </w:t>
      </w:r>
      <w:proofErr w:type="spellStart"/>
      <w:r w:rsidRPr="00A138B7">
        <w:rPr>
          <w:rFonts w:ascii="Times New Roman" w:eastAsia="Times New Roman" w:hAnsi="Times New Roman" w:cs="Times New Roman"/>
          <w:sz w:val="24"/>
          <w:szCs w:val="24"/>
        </w:rPr>
        <w:t>kanalete</w:t>
      </w:r>
      <w:proofErr w:type="spellEnd"/>
      <w:r w:rsidRPr="00A138B7">
        <w:rPr>
          <w:rFonts w:ascii="Times New Roman" w:eastAsia="Times New Roman" w:hAnsi="Times New Roman" w:cs="Times New Roman"/>
          <w:sz w:val="24"/>
          <w:szCs w:val="24"/>
        </w:rPr>
        <w:t xml:space="preserve">, koritnice…), redno vzdrževanje cestnih bankin, košnjo obcestnih brežin </w:t>
      </w:r>
      <w:proofErr w:type="spellStart"/>
      <w:r w:rsidRPr="00A138B7">
        <w:rPr>
          <w:rFonts w:ascii="Times New Roman" w:eastAsia="Times New Roman" w:hAnsi="Times New Roman" w:cs="Times New Roman"/>
          <w:sz w:val="24"/>
          <w:szCs w:val="24"/>
        </w:rPr>
        <w:t>etc</w:t>
      </w:r>
      <w:proofErr w:type="spellEnd"/>
      <w:r w:rsidRPr="00A138B7">
        <w:rPr>
          <w:rFonts w:ascii="Times New Roman" w:eastAsia="Times New Roman" w:hAnsi="Times New Roman" w:cs="Times New Roman"/>
          <w:sz w:val="24"/>
          <w:szCs w:val="24"/>
        </w:rPr>
        <w:t xml:space="preserve">.. V obseg del sodijo tudi periodični pregledi cest z vzdrževanjem, horizontalne in vertikalne prometne signalizacije. Obseg in vrsta del se določi sproti, glede na potrebe in nastalo situacijo kot posledica nenadejanih naravnih pojavov in vplivov cestnega prometa. Na predmetni postavki določena sredstva so namenjena tudi za izvedbo zimske službe, ki traja od 15. novembra tekočega leta do 15. marca naslednjega leta. Zimsko vzdrževanje cest obsega: pluženje snega s cestnih površin in površin za pešce ter posipavanje vozišč proti posledici z mešanico soli in peska. </w:t>
      </w:r>
    </w:p>
    <w:p w14:paraId="1658EABF"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Občinski svet Občine Poljčane je na svoji 8. redni seji dne 20. 9. 2011 sprejel Odlok o občinskih gospodarskih javnih službah v Občini Poljčane in v njem podrobneje določil vrste obveznih gospodarskih javnih služb, način opravljanja in oblike zagotavljanja javnih služb, </w:t>
      </w:r>
      <w:proofErr w:type="spellStart"/>
      <w:r w:rsidRPr="00A138B7">
        <w:rPr>
          <w:rFonts w:ascii="Times New Roman" w:eastAsia="Times New Roman" w:hAnsi="Times New Roman" w:cs="Times New Roman"/>
          <w:sz w:val="24"/>
          <w:szCs w:val="24"/>
        </w:rPr>
        <w:t>strokovnotehnične</w:t>
      </w:r>
      <w:proofErr w:type="spellEnd"/>
      <w:r w:rsidRPr="00A138B7">
        <w:rPr>
          <w:rFonts w:ascii="Times New Roman" w:eastAsia="Times New Roman" w:hAnsi="Times New Roman" w:cs="Times New Roman"/>
          <w:sz w:val="24"/>
          <w:szCs w:val="24"/>
        </w:rPr>
        <w:t>, organizacijske in razvojne naloge ter njihovo financiranje. V skladu z določbami omenjenega odloka je Občina Poljčane za izvajanje obvezne gospodarske javne službe vzdrževanje občinskih cest izvedla postopek podelitve koncesije.</w:t>
      </w:r>
    </w:p>
    <w:p w14:paraId="6C325E73" w14:textId="77777777" w:rsid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Dne 7. 12. 2012 je bila podpisana Koncesijska pogodba za opravljanje obvezne lokalne gospodarske javne službe rednega vzdrževanja občinskih javnih cest in drugih prometnih površin na območju občine Poljčane, s podjetjem Cestno podjetje Ptuj </w:t>
      </w:r>
      <w:proofErr w:type="spellStart"/>
      <w:r w:rsidRPr="00A138B7">
        <w:rPr>
          <w:rFonts w:ascii="Times New Roman" w:eastAsia="Times New Roman" w:hAnsi="Times New Roman" w:cs="Times New Roman"/>
          <w:sz w:val="24"/>
          <w:szCs w:val="24"/>
        </w:rPr>
        <w:t>d.d</w:t>
      </w:r>
      <w:proofErr w:type="spellEnd"/>
      <w:r w:rsidRPr="00A138B7">
        <w:rPr>
          <w:rFonts w:ascii="Times New Roman" w:eastAsia="Times New Roman" w:hAnsi="Times New Roman" w:cs="Times New Roman"/>
          <w:sz w:val="24"/>
          <w:szCs w:val="24"/>
        </w:rPr>
        <w:t>..</w:t>
      </w:r>
    </w:p>
    <w:p w14:paraId="0085EB1A" w14:textId="77777777" w:rsidR="008B6F81" w:rsidRDefault="008B6F81"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40864728" w14:textId="77777777" w:rsidR="00240F8B" w:rsidRPr="00436466"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436466">
        <w:rPr>
          <w:rFonts w:ascii="Times New Roman" w:eastAsia="Times New Roman" w:hAnsi="Times New Roman" w:cs="Times New Roman"/>
          <w:b/>
          <w:iCs/>
          <w:sz w:val="24"/>
          <w:szCs w:val="24"/>
        </w:rPr>
        <w:t>13211 - Upravljanje in tekoče vzdrževanje lokalnih cest</w:t>
      </w:r>
      <w:bookmarkStart w:id="236" w:name="PP_13211_A_144"/>
      <w:bookmarkEnd w:id="236"/>
    </w:p>
    <w:p w14:paraId="7A6492BC" w14:textId="77777777" w:rsidR="00240F8B" w:rsidRPr="00436466"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436466">
        <w:rPr>
          <w:rFonts w:ascii="Times New Roman" w:eastAsia="Times New Roman" w:hAnsi="Times New Roman" w:cs="Times New Roman"/>
          <w:b/>
          <w:sz w:val="24"/>
          <w:szCs w:val="24"/>
        </w:rPr>
        <w:t>Vrednost: 108.407,66 €</w:t>
      </w:r>
    </w:p>
    <w:p w14:paraId="7F5E38E5" w14:textId="77777777" w:rsidR="00240F8B" w:rsidRPr="00436466"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sz w:val="20"/>
          <w:szCs w:val="20"/>
        </w:rPr>
      </w:pPr>
      <w:bookmarkStart w:id="237" w:name="_Hlk97483162"/>
      <w:r w:rsidRPr="00436466">
        <w:rPr>
          <w:rFonts w:ascii="Times New Roman" w:eastAsia="Times New Roman" w:hAnsi="Times New Roman" w:cs="Times New Roman"/>
          <w:b/>
          <w:i/>
          <w:sz w:val="24"/>
          <w:szCs w:val="24"/>
        </w:rPr>
        <w:t>Obrazložitev dejavnosti v okviru proračunske postavke</w:t>
      </w:r>
    </w:p>
    <w:bookmarkEnd w:id="237"/>
    <w:p w14:paraId="5CB99A1B" w14:textId="77777777" w:rsidR="00240F8B" w:rsidRPr="00436466" w:rsidRDefault="00240F8B" w:rsidP="00240F8B">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r w:rsidRPr="00436466">
        <w:rPr>
          <w:rFonts w:ascii="Times New Roman" w:eastAsia="Times New Roman" w:hAnsi="Times New Roman" w:cs="Times New Roman"/>
          <w:sz w:val="24"/>
          <w:szCs w:val="24"/>
        </w:rPr>
        <w:t xml:space="preserve">Občina Poljčane ima s podjetjem Cestno podjetje Ptuj </w:t>
      </w:r>
      <w:proofErr w:type="spellStart"/>
      <w:r w:rsidRPr="00436466">
        <w:rPr>
          <w:rFonts w:ascii="Times New Roman" w:eastAsia="Times New Roman" w:hAnsi="Times New Roman" w:cs="Times New Roman"/>
          <w:sz w:val="24"/>
          <w:szCs w:val="24"/>
        </w:rPr>
        <w:t>d.d</w:t>
      </w:r>
      <w:proofErr w:type="spellEnd"/>
      <w:r w:rsidRPr="00436466">
        <w:rPr>
          <w:rFonts w:ascii="Times New Roman" w:eastAsia="Times New Roman" w:hAnsi="Times New Roman" w:cs="Times New Roman"/>
          <w:sz w:val="24"/>
          <w:szCs w:val="24"/>
        </w:rPr>
        <w:t xml:space="preserve">. sklenjeno koncesijsko pogodbo za opravljanje obvezne lokalne gospodarske javne službe rednega vzdrževanja občinskih javnih cest in drugih prometnih površin na območju občine Poljčane. </w:t>
      </w:r>
    </w:p>
    <w:p w14:paraId="5759F3D2" w14:textId="77777777" w:rsidR="00240F8B" w:rsidRPr="00436466" w:rsidRDefault="00240F8B" w:rsidP="00240F8B">
      <w:pPr>
        <w:keepNext/>
        <w:keepLines/>
        <w:overflowPunct w:val="0"/>
        <w:autoSpaceDE w:val="0"/>
        <w:autoSpaceDN w:val="0"/>
        <w:adjustRightInd w:val="0"/>
        <w:spacing w:before="120" w:after="120" w:line="240" w:lineRule="auto"/>
        <w:ind w:left="284"/>
        <w:jc w:val="both"/>
        <w:textAlignment w:val="baseline"/>
        <w:rPr>
          <w:rFonts w:ascii="Times New Roman" w:eastAsia="Times New Roman" w:hAnsi="Times New Roman" w:cs="Times New Roman"/>
          <w:sz w:val="24"/>
          <w:szCs w:val="24"/>
        </w:rPr>
      </w:pPr>
      <w:r w:rsidRPr="00436466">
        <w:rPr>
          <w:rFonts w:ascii="Times New Roman" w:eastAsia="Times New Roman" w:hAnsi="Times New Roman" w:cs="Times New Roman"/>
          <w:sz w:val="24"/>
          <w:szCs w:val="24"/>
        </w:rPr>
        <w:t>V letu 2021 smo izvajali redno vzdrževanje občinskih javnih cest v skladu s Pravilnikom o rednem vzdrževanju javnih cest (Uradni list RS št. 38/2016) ter veljavnih normativov in standardov za redno vzdrževanje cest. Znesek 108.407,66 € zajema tako letno kot zimsko vzdrževanje lokalnih cest.</w:t>
      </w:r>
    </w:p>
    <w:p w14:paraId="5D28C7CD" w14:textId="77777777" w:rsidR="008B6F81" w:rsidRPr="00436466" w:rsidRDefault="008B6F81" w:rsidP="007C781D">
      <w:pPr>
        <w:keepNext/>
        <w:keepLines/>
        <w:overflowPunct w:val="0"/>
        <w:autoSpaceDE w:val="0"/>
        <w:autoSpaceDN w:val="0"/>
        <w:adjustRightInd w:val="0"/>
        <w:spacing w:before="120" w:after="120" w:line="240" w:lineRule="auto"/>
        <w:ind w:left="284"/>
        <w:jc w:val="both"/>
        <w:textAlignment w:val="baseline"/>
        <w:rPr>
          <w:rFonts w:ascii="Times New Roman" w:eastAsia="Times New Roman" w:hAnsi="Times New Roman" w:cs="Times New Roman"/>
          <w:sz w:val="24"/>
          <w:szCs w:val="24"/>
        </w:rPr>
      </w:pPr>
    </w:p>
    <w:p w14:paraId="4A883188" w14:textId="77777777" w:rsidR="00240F8B" w:rsidRPr="00436466"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436466">
        <w:rPr>
          <w:rFonts w:ascii="Times New Roman" w:eastAsia="Times New Roman" w:hAnsi="Times New Roman" w:cs="Times New Roman"/>
          <w:b/>
          <w:iCs/>
          <w:sz w:val="24"/>
          <w:szCs w:val="24"/>
        </w:rPr>
        <w:t>13212 - Upravljanje in tekoče vzdrževanje javnih poti</w:t>
      </w:r>
      <w:bookmarkStart w:id="238" w:name="PP_13212_A_144"/>
      <w:bookmarkEnd w:id="238"/>
    </w:p>
    <w:p w14:paraId="65E1131C" w14:textId="77777777" w:rsidR="00240F8B" w:rsidRPr="00436466"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436466">
        <w:rPr>
          <w:rFonts w:ascii="Times New Roman" w:eastAsia="Times New Roman" w:hAnsi="Times New Roman" w:cs="Times New Roman"/>
          <w:b/>
          <w:sz w:val="24"/>
          <w:szCs w:val="24"/>
        </w:rPr>
        <w:t>Vrednost: 136.205,93 €</w:t>
      </w:r>
    </w:p>
    <w:p w14:paraId="06A6F7CF" w14:textId="0BC28FFC" w:rsidR="00240F8B" w:rsidRPr="00436466" w:rsidRDefault="00436466" w:rsidP="00436466">
      <w:pPr>
        <w:keepNext/>
        <w:keepLines/>
        <w:overflowPunct w:val="0"/>
        <w:autoSpaceDE w:val="0"/>
        <w:autoSpaceDN w:val="0"/>
        <w:adjustRightInd w:val="0"/>
        <w:spacing w:before="120"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color w:val="F79646"/>
          <w:sz w:val="24"/>
          <w:szCs w:val="24"/>
        </w:rPr>
        <w:lastRenderedPageBreak/>
        <w:t xml:space="preserve">     </w:t>
      </w:r>
      <w:r w:rsidR="00240F8B" w:rsidRPr="00436466">
        <w:rPr>
          <w:rFonts w:ascii="Times New Roman" w:eastAsia="Times New Roman" w:hAnsi="Times New Roman" w:cs="Times New Roman"/>
          <w:b/>
          <w:i/>
          <w:sz w:val="24"/>
          <w:szCs w:val="24"/>
        </w:rPr>
        <w:t xml:space="preserve">Obrazložitev dejavnosti v okviru proračunske postavke              </w:t>
      </w:r>
    </w:p>
    <w:p w14:paraId="4E7D837C" w14:textId="77777777" w:rsidR="00240F8B" w:rsidRPr="00436466" w:rsidRDefault="00240F8B" w:rsidP="00240F8B">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r w:rsidRPr="00436466">
        <w:rPr>
          <w:rFonts w:ascii="Times New Roman" w:eastAsia="Times New Roman" w:hAnsi="Times New Roman" w:cs="Times New Roman"/>
          <w:sz w:val="24"/>
          <w:szCs w:val="24"/>
        </w:rPr>
        <w:t xml:space="preserve">Občina Poljčane ima s podjetjem Cestno podjetje Ptuj </w:t>
      </w:r>
      <w:proofErr w:type="spellStart"/>
      <w:r w:rsidRPr="00436466">
        <w:rPr>
          <w:rFonts w:ascii="Times New Roman" w:eastAsia="Times New Roman" w:hAnsi="Times New Roman" w:cs="Times New Roman"/>
          <w:sz w:val="24"/>
          <w:szCs w:val="24"/>
        </w:rPr>
        <w:t>d.d</w:t>
      </w:r>
      <w:proofErr w:type="spellEnd"/>
      <w:r w:rsidRPr="00436466">
        <w:rPr>
          <w:rFonts w:ascii="Times New Roman" w:eastAsia="Times New Roman" w:hAnsi="Times New Roman" w:cs="Times New Roman"/>
          <w:sz w:val="24"/>
          <w:szCs w:val="24"/>
        </w:rPr>
        <w:t xml:space="preserve">. sklenjeno koncesijsko pogodbo za opravljanje obvezne lokalne gospodarske javne službe rednega vzdrževanja občinskih javnih cest in drugih prometnih površin na območju občine Poljčane. </w:t>
      </w:r>
    </w:p>
    <w:p w14:paraId="402A0A3B" w14:textId="77777777" w:rsidR="00240F8B" w:rsidRPr="00436466" w:rsidRDefault="00240F8B" w:rsidP="00240F8B">
      <w:pPr>
        <w:keepNext/>
        <w:keepLines/>
        <w:overflowPunct w:val="0"/>
        <w:autoSpaceDE w:val="0"/>
        <w:autoSpaceDN w:val="0"/>
        <w:adjustRightInd w:val="0"/>
        <w:spacing w:before="120" w:after="120" w:line="240" w:lineRule="auto"/>
        <w:ind w:left="284"/>
        <w:jc w:val="both"/>
        <w:textAlignment w:val="baseline"/>
        <w:rPr>
          <w:rFonts w:ascii="Times New Roman" w:eastAsia="Times New Roman" w:hAnsi="Times New Roman" w:cs="Times New Roman"/>
          <w:sz w:val="24"/>
          <w:szCs w:val="24"/>
        </w:rPr>
      </w:pPr>
      <w:r w:rsidRPr="00436466">
        <w:rPr>
          <w:rFonts w:ascii="Times New Roman" w:eastAsia="Times New Roman" w:hAnsi="Times New Roman" w:cs="Times New Roman"/>
          <w:sz w:val="24"/>
          <w:szCs w:val="24"/>
        </w:rPr>
        <w:t>V letu 2021 smo izvajali redno vzdrževanje občinskih javnih cest v skladu s Pravilnikom o rednem vzdrževanju javnih cest (Uradni list RS št. 38/2016) ter veljavnih normativov in standardov za redno vzdrževanje cest.  Znesek 136.205,93 € je bil namenjen rednem letnem in zimskem vzdrževanju javnih poti.</w:t>
      </w:r>
    </w:p>
    <w:p w14:paraId="592B9330"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77BA6E61"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239" w:name="_Toc409441093"/>
      <w:bookmarkStart w:id="240" w:name="_Toc468790989"/>
      <w:r w:rsidRPr="00A138B7">
        <w:rPr>
          <w:rFonts w:ascii="Times New Roman" w:eastAsia="Times New Roman" w:hAnsi="Times New Roman" w:cs="Times New Roman"/>
          <w:b/>
          <w:bCs/>
          <w:sz w:val="24"/>
          <w:szCs w:val="24"/>
        </w:rPr>
        <w:t>13029002 - Investicijsko vzdrževanje in gradnja občinskih cest</w:t>
      </w:r>
      <w:bookmarkStart w:id="241" w:name="PPR_13029002_A_144"/>
      <w:bookmarkEnd w:id="239"/>
      <w:bookmarkEnd w:id="240"/>
      <w:bookmarkEnd w:id="241"/>
    </w:p>
    <w:p w14:paraId="46296631"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3BD85A52" w14:textId="174514DA" w:rsidR="00393BCF" w:rsidRPr="00393BCF" w:rsidRDefault="00A138B7" w:rsidP="00393BCF">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investicijsko vzdrževanje in gradnja občinskih cest vsebuje sredstva za izvedbo naslednjih aktivnosti:</w:t>
      </w:r>
      <w:r w:rsidRPr="00A138B7">
        <w:rPr>
          <w:rFonts w:ascii="Times New Roman" w:eastAsia="Times New Roman" w:hAnsi="Times New Roman" w:cs="Times New Roman"/>
          <w:sz w:val="24"/>
          <w:szCs w:val="24"/>
        </w:rPr>
        <w:br/>
        <w:t>- gradnja in investicijsko vzdrževanje lokalnih cest;</w:t>
      </w:r>
      <w:r w:rsidRPr="00A138B7">
        <w:rPr>
          <w:rFonts w:ascii="Times New Roman" w:eastAsia="Times New Roman" w:hAnsi="Times New Roman" w:cs="Times New Roman"/>
          <w:sz w:val="24"/>
          <w:szCs w:val="24"/>
        </w:rPr>
        <w:br/>
        <w:t>- gradnja in investicijsko vzdrževanje javnih poti;</w:t>
      </w:r>
      <w:r w:rsidRPr="00A138B7">
        <w:rPr>
          <w:rFonts w:ascii="Times New Roman" w:eastAsia="Times New Roman" w:hAnsi="Times New Roman" w:cs="Times New Roman"/>
          <w:sz w:val="24"/>
          <w:szCs w:val="24"/>
        </w:rPr>
        <w:br/>
        <w:t>- gradnja in investicijsko vzdrževanje cestne infrastrukture (pločniki, kolesarske poti, cestna križanja, mostovi, varovalne ograje, ovire za umirjanje prometa - grbine).</w:t>
      </w:r>
    </w:p>
    <w:p w14:paraId="157ECE53" w14:textId="77777777" w:rsidR="00393BCF" w:rsidRPr="00393BCF" w:rsidRDefault="00393BCF"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099CDC0C"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242" w:name="_Hlk65569764"/>
      <w:r w:rsidRPr="00A138B7">
        <w:rPr>
          <w:rFonts w:ascii="Times New Roman" w:eastAsia="Times New Roman" w:hAnsi="Times New Roman" w:cs="Times New Roman"/>
          <w:b/>
          <w:iCs/>
          <w:sz w:val="24"/>
          <w:szCs w:val="24"/>
        </w:rPr>
        <w:t>132204 - Rekonstrukcija cest in prometna ureditev v območju križanja regionalnih cest v Poljčanah</w:t>
      </w:r>
      <w:bookmarkStart w:id="243" w:name="PP_132204_A_144"/>
      <w:bookmarkEnd w:id="243"/>
    </w:p>
    <w:p w14:paraId="61B25DE6" w14:textId="431346F9" w:rsidR="00BA2661" w:rsidRDefault="00A138B7" w:rsidP="00763804">
      <w:pPr>
        <w:overflowPunct w:val="0"/>
        <w:autoSpaceDE w:val="0"/>
        <w:autoSpaceDN w:val="0"/>
        <w:adjustRightInd w:val="0"/>
        <w:spacing w:before="60" w:after="120" w:line="240" w:lineRule="auto"/>
        <w:ind w:left="284"/>
        <w:jc w:val="right"/>
        <w:rPr>
          <w:rFonts w:ascii="Times New Roman" w:eastAsia="Times New Roman" w:hAnsi="Times New Roman" w:cs="Times New Roman"/>
          <w:b/>
          <w:i/>
          <w:color w:val="548DD4" w:themeColor="text2" w:themeTint="99"/>
          <w:sz w:val="24"/>
          <w:szCs w:val="24"/>
        </w:rPr>
      </w:pPr>
      <w:r w:rsidRPr="00A138B7">
        <w:rPr>
          <w:rFonts w:ascii="Times New Roman" w:eastAsia="Times New Roman" w:hAnsi="Times New Roman" w:cs="Times New Roman"/>
          <w:b/>
          <w:sz w:val="24"/>
          <w:szCs w:val="24"/>
        </w:rPr>
        <w:t xml:space="preserve">Vrednost: </w:t>
      </w:r>
      <w:r w:rsidR="006C44D3">
        <w:rPr>
          <w:rFonts w:ascii="Times New Roman" w:eastAsia="Times New Roman" w:hAnsi="Times New Roman" w:cs="Times New Roman"/>
          <w:b/>
          <w:sz w:val="24"/>
          <w:szCs w:val="24"/>
        </w:rPr>
        <w:t>0</w:t>
      </w:r>
      <w:r w:rsidR="001968DB">
        <w:rPr>
          <w:rFonts w:ascii="Times New Roman" w:eastAsia="Times New Roman" w:hAnsi="Times New Roman" w:cs="Times New Roman"/>
          <w:b/>
          <w:sz w:val="24"/>
          <w:szCs w:val="24"/>
        </w:rPr>
        <w:t>,00</w:t>
      </w:r>
      <w:r w:rsidR="00441034">
        <w:rPr>
          <w:rFonts w:ascii="Times New Roman" w:eastAsia="Times New Roman" w:hAnsi="Times New Roman" w:cs="Times New Roman"/>
          <w:b/>
          <w:sz w:val="24"/>
          <w:szCs w:val="24"/>
        </w:rPr>
        <w:t xml:space="preserve"> €</w:t>
      </w:r>
    </w:p>
    <w:p w14:paraId="12C91A79"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4809463C" w14:textId="6A6D9CB3" w:rsidR="00A138B7" w:rsidRPr="00850CC6" w:rsidRDefault="007F1E66" w:rsidP="007F1E66">
      <w:pPr>
        <w:spacing w:after="0" w:line="240" w:lineRule="auto"/>
        <w:jc w:val="both"/>
        <w:rPr>
          <w:rFonts w:ascii="Times New Roman" w:hAnsi="Times New Roman" w:cs="Times New Roman"/>
          <w:sz w:val="24"/>
          <w:szCs w:val="24"/>
        </w:rPr>
      </w:pPr>
      <w:bookmarkStart w:id="244" w:name="_Hlk96685641"/>
      <w:r w:rsidRPr="00850CC6">
        <w:rPr>
          <w:rFonts w:ascii="Times New Roman" w:hAnsi="Times New Roman" w:cs="Times New Roman"/>
          <w:sz w:val="24"/>
          <w:szCs w:val="24"/>
        </w:rPr>
        <w:t>V okviru postavke so bila planirana sredstva predvidena za aktivnosti na projektu rekonstrukcija cest in prometna ureditev v območju križanja regionalnih cest R1-219/1236, R1-219/1410 in R3-688/1233 v centru Poljčan. V letu 2019 je bila izdelana idejna zasnova, v letu 2021 pa smo planirali še nakup potrebnega objekta in zemljišča. Ker se je med letom 2021 izkazalo, da objekt ne bo odkupljen, smo z rebalansom proračuna zmanjšali postavko v vrednosti 33.500 EUR</w:t>
      </w:r>
      <w:r w:rsidR="00850CC6" w:rsidRPr="00850CC6">
        <w:rPr>
          <w:rFonts w:ascii="Times New Roman" w:eastAsia="Times New Roman" w:hAnsi="Times New Roman" w:cs="Times New Roman"/>
          <w:sz w:val="24"/>
          <w:szCs w:val="24"/>
        </w:rPr>
        <w:t xml:space="preserve"> na 3</w:t>
      </w:r>
      <w:r w:rsidR="00850CC6">
        <w:rPr>
          <w:rFonts w:ascii="Times New Roman" w:eastAsia="Times New Roman" w:hAnsi="Times New Roman" w:cs="Times New Roman"/>
          <w:sz w:val="24"/>
          <w:szCs w:val="24"/>
        </w:rPr>
        <w:t>.</w:t>
      </w:r>
      <w:r w:rsidR="00850CC6" w:rsidRPr="00850CC6">
        <w:rPr>
          <w:rFonts w:ascii="Times New Roman" w:eastAsia="Times New Roman" w:hAnsi="Times New Roman" w:cs="Times New Roman"/>
          <w:sz w:val="24"/>
          <w:szCs w:val="24"/>
        </w:rPr>
        <w:t>000 EUR.</w:t>
      </w:r>
      <w:r w:rsidRPr="00850CC6">
        <w:rPr>
          <w:rFonts w:ascii="Times New Roman" w:eastAsia="Times New Roman" w:hAnsi="Times New Roman" w:cs="Times New Roman"/>
          <w:sz w:val="24"/>
          <w:szCs w:val="24"/>
        </w:rPr>
        <w:t xml:space="preserve"> V letu 2021 na postavki tako ni nastalo nobenih stroškov, zato tudi ni bilo realizacije.</w:t>
      </w:r>
    </w:p>
    <w:bookmarkEnd w:id="242"/>
    <w:bookmarkEnd w:id="244"/>
    <w:p w14:paraId="5144F7C6" w14:textId="77777777" w:rsidR="00A138B7" w:rsidRPr="00850CC6"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5DE25586"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245" w:name="_Hlk65570441"/>
      <w:r w:rsidRPr="00A138B7">
        <w:rPr>
          <w:rFonts w:ascii="Times New Roman" w:eastAsia="Times New Roman" w:hAnsi="Times New Roman" w:cs="Times New Roman"/>
          <w:b/>
          <w:iCs/>
          <w:sz w:val="24"/>
          <w:szCs w:val="24"/>
        </w:rPr>
        <w:t>132206 – Tehnična dokumentacija</w:t>
      </w:r>
    </w:p>
    <w:p w14:paraId="4EF7D36A" w14:textId="7A0B2EA3"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sidR="004551E1">
        <w:rPr>
          <w:rFonts w:ascii="Times New Roman" w:eastAsia="Times New Roman" w:hAnsi="Times New Roman" w:cs="Times New Roman"/>
          <w:b/>
          <w:sz w:val="24"/>
          <w:szCs w:val="24"/>
        </w:rPr>
        <w:t>9.376</w:t>
      </w:r>
      <w:r w:rsidR="00850CC6">
        <w:rPr>
          <w:rFonts w:ascii="Times New Roman" w:eastAsia="Times New Roman" w:hAnsi="Times New Roman" w:cs="Times New Roman"/>
          <w:b/>
          <w:sz w:val="24"/>
          <w:szCs w:val="24"/>
        </w:rPr>
        <w:t>,36</w:t>
      </w:r>
      <w:r w:rsidR="00C608B2">
        <w:rPr>
          <w:rFonts w:ascii="Times New Roman" w:eastAsia="Times New Roman" w:hAnsi="Times New Roman" w:cs="Times New Roman"/>
          <w:b/>
          <w:sz w:val="24"/>
          <w:szCs w:val="24"/>
        </w:rPr>
        <w:t xml:space="preserve"> €</w:t>
      </w:r>
    </w:p>
    <w:p w14:paraId="14766C44"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53517813" w14:textId="225A8476" w:rsidR="007F1E66" w:rsidRPr="00850CC6" w:rsidRDefault="007F1E66" w:rsidP="007F1E66">
      <w:pPr>
        <w:spacing w:after="0" w:line="240" w:lineRule="auto"/>
        <w:jc w:val="both"/>
        <w:rPr>
          <w:rFonts w:ascii="Times New Roman" w:hAnsi="Times New Roman" w:cs="Times New Roman"/>
          <w:sz w:val="24"/>
          <w:szCs w:val="24"/>
        </w:rPr>
      </w:pPr>
      <w:bookmarkStart w:id="246" w:name="_Hlk96686186"/>
      <w:r w:rsidRPr="00850CC6">
        <w:rPr>
          <w:rFonts w:ascii="Times New Roman" w:hAnsi="Times New Roman" w:cs="Times New Roman"/>
          <w:sz w:val="24"/>
          <w:szCs w:val="24"/>
        </w:rPr>
        <w:t xml:space="preserve">Proračunska postavka je namenjena pokrivanju stroškov tehnične dokumentacije za projekte s področja cest, ki še nimajo statusa samostojnega projekta in so še v fazi priprave, analizi problema/stanja, obravnavni/oceni variant in podobno in jih ni mogoče uvrstiti v druge postavke s področja cest. V letu 2021 se je v okviru te postavke načrtovala izdelava celostne prometne strategije, izvedbeni načrt za ureditev lokalne ceste v naselju Krasna, idejna zasnova avtobusne postaje v Modražah, recenzija projekta Ureditev pločnika iz Spodnjih Poljčan proti Brezju, </w:t>
      </w:r>
      <w:proofErr w:type="spellStart"/>
      <w:r w:rsidRPr="00850CC6">
        <w:rPr>
          <w:rFonts w:ascii="Times New Roman" w:hAnsi="Times New Roman" w:cs="Times New Roman"/>
          <w:sz w:val="24"/>
          <w:szCs w:val="24"/>
        </w:rPr>
        <w:t>novelacija</w:t>
      </w:r>
      <w:proofErr w:type="spellEnd"/>
      <w:r w:rsidRPr="00850CC6">
        <w:rPr>
          <w:rFonts w:ascii="Times New Roman" w:hAnsi="Times New Roman" w:cs="Times New Roman"/>
          <w:sz w:val="24"/>
          <w:szCs w:val="24"/>
        </w:rPr>
        <w:t xml:space="preserve"> projekta Ureditev ulice Ježev dol – </w:t>
      </w:r>
      <w:proofErr w:type="spellStart"/>
      <w:r w:rsidRPr="00850CC6">
        <w:rPr>
          <w:rFonts w:ascii="Times New Roman" w:hAnsi="Times New Roman" w:cs="Times New Roman"/>
          <w:sz w:val="24"/>
          <w:szCs w:val="24"/>
        </w:rPr>
        <w:t>Čretniška</w:t>
      </w:r>
      <w:proofErr w:type="spellEnd"/>
      <w:r w:rsidRPr="00850CC6">
        <w:rPr>
          <w:rFonts w:ascii="Times New Roman" w:hAnsi="Times New Roman" w:cs="Times New Roman"/>
          <w:sz w:val="24"/>
          <w:szCs w:val="24"/>
        </w:rPr>
        <w:t xml:space="preserve"> ulica, projektna dokumentacija za ureditev kolesarske steze Ptuj - Poljčane ter pripadajoče dokumente identifikacije investicijskega projekta. </w:t>
      </w:r>
    </w:p>
    <w:p w14:paraId="1E242F9E" w14:textId="3C80BCFC" w:rsidR="00A138B7" w:rsidRPr="00850CC6" w:rsidRDefault="00C608B2" w:rsidP="007F1E66">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r w:rsidRPr="00850CC6">
        <w:rPr>
          <w:rFonts w:ascii="Times New Roman" w:hAnsi="Times New Roman" w:cs="Times New Roman"/>
          <w:sz w:val="24"/>
          <w:szCs w:val="24"/>
        </w:rPr>
        <w:lastRenderedPageBreak/>
        <w:t>Postavka je bila v letu 202</w:t>
      </w:r>
      <w:r w:rsidR="007F1E66" w:rsidRPr="00850CC6">
        <w:rPr>
          <w:rFonts w:ascii="Times New Roman" w:hAnsi="Times New Roman" w:cs="Times New Roman"/>
          <w:sz w:val="24"/>
          <w:szCs w:val="24"/>
        </w:rPr>
        <w:t>1</w:t>
      </w:r>
      <w:r w:rsidRPr="00850CC6">
        <w:rPr>
          <w:rFonts w:ascii="Times New Roman" w:hAnsi="Times New Roman" w:cs="Times New Roman"/>
          <w:sz w:val="24"/>
          <w:szCs w:val="24"/>
        </w:rPr>
        <w:t xml:space="preserve"> realizirana v višini </w:t>
      </w:r>
      <w:r w:rsidR="007F1E66" w:rsidRPr="00850CC6">
        <w:rPr>
          <w:rFonts w:ascii="Times New Roman" w:hAnsi="Times New Roman" w:cs="Times New Roman"/>
          <w:sz w:val="24"/>
          <w:szCs w:val="24"/>
        </w:rPr>
        <w:t>9.376</w:t>
      </w:r>
      <w:r w:rsidRPr="00850CC6">
        <w:rPr>
          <w:rFonts w:ascii="Times New Roman" w:hAnsi="Times New Roman" w:cs="Times New Roman"/>
          <w:sz w:val="24"/>
          <w:szCs w:val="24"/>
        </w:rPr>
        <w:t xml:space="preserve"> EUR</w:t>
      </w:r>
      <w:r w:rsidR="00850CC6">
        <w:rPr>
          <w:rFonts w:ascii="Times New Roman" w:hAnsi="Times New Roman" w:cs="Times New Roman"/>
          <w:sz w:val="24"/>
          <w:szCs w:val="24"/>
        </w:rPr>
        <w:t>, kar predstavlja 25,7 % realizacijo glede na veljaven proračun</w:t>
      </w:r>
      <w:r w:rsidRPr="00850CC6">
        <w:rPr>
          <w:rFonts w:ascii="Times New Roman" w:hAnsi="Times New Roman" w:cs="Times New Roman"/>
          <w:sz w:val="24"/>
          <w:szCs w:val="24"/>
        </w:rPr>
        <w:t xml:space="preserve"> in sicer za projekte </w:t>
      </w:r>
      <w:r w:rsidR="00737307" w:rsidRPr="00850CC6">
        <w:rPr>
          <w:rFonts w:ascii="Times New Roman" w:hAnsi="Times New Roman" w:cs="Times New Roman"/>
          <w:sz w:val="24"/>
          <w:szCs w:val="24"/>
        </w:rPr>
        <w:t xml:space="preserve">idejna zasnova avtobusne postaje v Modražah, recenzija projekta Ureditev pločnika iz Spodnjih Poljčan proti Brezju, </w:t>
      </w:r>
      <w:r w:rsidRPr="00850CC6">
        <w:rPr>
          <w:rFonts w:ascii="Times New Roman" w:hAnsi="Times New Roman" w:cs="Times New Roman"/>
          <w:sz w:val="24"/>
          <w:szCs w:val="24"/>
        </w:rPr>
        <w:t>iz</w:t>
      </w:r>
      <w:r w:rsidRPr="00850CC6">
        <w:rPr>
          <w:rFonts w:ascii="Times New Roman" w:eastAsia="Times New Roman" w:hAnsi="Times New Roman" w:cs="Times New Roman"/>
          <w:sz w:val="24"/>
          <w:szCs w:val="24"/>
        </w:rPr>
        <w:t xml:space="preserve">vedbeni načrt za ureditev lokalne ceste v naselju Krasna in projektna dokumentacija za </w:t>
      </w:r>
      <w:r w:rsidR="00737307" w:rsidRPr="00850CC6">
        <w:rPr>
          <w:rFonts w:ascii="Times New Roman" w:eastAsia="Times New Roman" w:hAnsi="Times New Roman" w:cs="Times New Roman"/>
          <w:sz w:val="24"/>
          <w:szCs w:val="24"/>
        </w:rPr>
        <w:t xml:space="preserve">oporno konstrukcijo na </w:t>
      </w:r>
      <w:r w:rsidRPr="00850CC6">
        <w:rPr>
          <w:rFonts w:ascii="Times New Roman" w:eastAsia="Times New Roman" w:hAnsi="Times New Roman" w:cs="Times New Roman"/>
          <w:sz w:val="24"/>
          <w:szCs w:val="24"/>
        </w:rPr>
        <w:t>Bevkov</w:t>
      </w:r>
      <w:r w:rsidR="00737307" w:rsidRPr="00850CC6">
        <w:rPr>
          <w:rFonts w:ascii="Times New Roman" w:eastAsia="Times New Roman" w:hAnsi="Times New Roman" w:cs="Times New Roman"/>
          <w:sz w:val="24"/>
          <w:szCs w:val="24"/>
        </w:rPr>
        <w:t>i</w:t>
      </w:r>
      <w:r w:rsidRPr="00850CC6">
        <w:rPr>
          <w:rFonts w:ascii="Times New Roman" w:eastAsia="Times New Roman" w:hAnsi="Times New Roman" w:cs="Times New Roman"/>
          <w:sz w:val="24"/>
          <w:szCs w:val="24"/>
        </w:rPr>
        <w:t xml:space="preserve"> ulic</w:t>
      </w:r>
      <w:r w:rsidR="00737307" w:rsidRPr="00850CC6">
        <w:rPr>
          <w:rFonts w:ascii="Times New Roman" w:eastAsia="Times New Roman" w:hAnsi="Times New Roman" w:cs="Times New Roman"/>
          <w:sz w:val="24"/>
          <w:szCs w:val="24"/>
        </w:rPr>
        <w:t>i</w:t>
      </w:r>
      <w:r w:rsidRPr="00850CC6">
        <w:rPr>
          <w:rFonts w:ascii="Times New Roman" w:hAnsi="Times New Roman" w:cs="Times New Roman"/>
          <w:sz w:val="24"/>
          <w:szCs w:val="24"/>
        </w:rPr>
        <w:t>.</w:t>
      </w:r>
    </w:p>
    <w:bookmarkEnd w:id="245"/>
    <w:bookmarkEnd w:id="246"/>
    <w:p w14:paraId="6D437BBD" w14:textId="77777777" w:rsidR="00A138B7" w:rsidRPr="00850CC6"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57A8428F" w14:textId="77777777" w:rsidR="00240F8B" w:rsidRPr="00850CC6"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850CC6">
        <w:rPr>
          <w:rFonts w:ascii="Times New Roman" w:eastAsia="Times New Roman" w:hAnsi="Times New Roman" w:cs="Times New Roman"/>
          <w:b/>
          <w:iCs/>
          <w:sz w:val="24"/>
          <w:szCs w:val="24"/>
        </w:rPr>
        <w:t>13221 - Gradnja in investicijsko vzdrževanje lokalnih cest</w:t>
      </w:r>
      <w:bookmarkStart w:id="247" w:name="PP_13221_A_144"/>
      <w:bookmarkEnd w:id="247"/>
    </w:p>
    <w:p w14:paraId="6D0E57D1" w14:textId="77777777" w:rsidR="00240F8B" w:rsidRPr="00850CC6"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850CC6">
        <w:rPr>
          <w:rFonts w:ascii="Times New Roman" w:eastAsia="Times New Roman" w:hAnsi="Times New Roman" w:cs="Times New Roman"/>
          <w:b/>
          <w:sz w:val="24"/>
          <w:szCs w:val="24"/>
        </w:rPr>
        <w:t>Vrednost: 16.180,87 €</w:t>
      </w:r>
    </w:p>
    <w:p w14:paraId="5A4BCE08" w14:textId="77777777" w:rsidR="00240F8B" w:rsidRPr="00850CC6"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bookmarkStart w:id="248" w:name="_Hlk97485281"/>
      <w:r w:rsidRPr="00850CC6">
        <w:rPr>
          <w:rFonts w:ascii="Times New Roman" w:eastAsia="Times New Roman" w:hAnsi="Times New Roman" w:cs="Times New Roman"/>
          <w:b/>
          <w:i/>
          <w:sz w:val="24"/>
          <w:szCs w:val="24"/>
        </w:rPr>
        <w:t xml:space="preserve">Obrazložitev dejavnosti v okviru proračunske postavke          </w:t>
      </w:r>
    </w:p>
    <w:bookmarkEnd w:id="248"/>
    <w:p w14:paraId="292BF255" w14:textId="77777777" w:rsidR="00240F8B" w:rsidRPr="00850CC6" w:rsidRDefault="00240F8B" w:rsidP="00240F8B">
      <w:pPr>
        <w:keepNext/>
        <w:keepLines/>
        <w:overflowPunct w:val="0"/>
        <w:autoSpaceDE w:val="0"/>
        <w:autoSpaceDN w:val="0"/>
        <w:adjustRightInd w:val="0"/>
        <w:spacing w:before="120" w:after="120" w:line="240" w:lineRule="auto"/>
        <w:ind w:left="284"/>
        <w:jc w:val="both"/>
        <w:textAlignment w:val="baseline"/>
        <w:rPr>
          <w:rFonts w:ascii="Times New Roman" w:eastAsia="Times New Roman" w:hAnsi="Times New Roman" w:cs="Times New Roman"/>
          <w:sz w:val="24"/>
          <w:szCs w:val="24"/>
        </w:rPr>
      </w:pPr>
      <w:r w:rsidRPr="00850CC6">
        <w:rPr>
          <w:rFonts w:ascii="Times New Roman" w:eastAsia="Times New Roman" w:hAnsi="Times New Roman" w:cs="Times New Roman"/>
          <w:sz w:val="24"/>
          <w:szCs w:val="24"/>
        </w:rPr>
        <w:t>V letu 2021 smo za potrebe investicijskega vzdrževanja lokalnih cest porabili 16.180,87 €, kar predstavlja 87,0 % realizacijo glede na veljaven letni plan.</w:t>
      </w:r>
    </w:p>
    <w:p w14:paraId="15FC7029" w14:textId="77777777" w:rsidR="00240F8B" w:rsidRPr="00850CC6" w:rsidRDefault="00240F8B" w:rsidP="00240F8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850CC6">
        <w:rPr>
          <w:rFonts w:ascii="Times New Roman" w:eastAsia="Times New Roman" w:hAnsi="Times New Roman" w:cs="Times New Roman"/>
          <w:sz w:val="24"/>
          <w:szCs w:val="24"/>
        </w:rPr>
        <w:t xml:space="preserve">Za ureditev odvodnjavanja in izvedbo prepustov na cestah Krasna – Studenice, Makole – Jelovec – Krasna in Jernej – Lušečka vas je bilo porabljeno 8.192,81 €, za razširitev vozišča na Stanovskem je bilo porabljeno  5.403,14 €, ostalo pa za izvedbo jeklenih varnostnih ograj.  </w:t>
      </w:r>
    </w:p>
    <w:p w14:paraId="1067A11A" w14:textId="77777777" w:rsidR="00240F8B" w:rsidRPr="00850CC6" w:rsidRDefault="00240F8B" w:rsidP="00240F8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850CC6">
        <w:rPr>
          <w:rFonts w:ascii="Times New Roman" w:eastAsia="Times New Roman" w:hAnsi="Times New Roman" w:cs="Times New Roman"/>
          <w:sz w:val="24"/>
          <w:szCs w:val="24"/>
        </w:rPr>
        <w:t>Za nakup zemljišč je bilo porabljeno 822,90 €.</w:t>
      </w:r>
    </w:p>
    <w:p w14:paraId="379FD47D"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p>
    <w:p w14:paraId="1234CFC1" w14:textId="77777777" w:rsidR="00240F8B" w:rsidRPr="00850CC6"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850CC6">
        <w:rPr>
          <w:rFonts w:ascii="Times New Roman" w:eastAsia="Times New Roman" w:hAnsi="Times New Roman" w:cs="Times New Roman"/>
          <w:b/>
          <w:iCs/>
          <w:sz w:val="24"/>
          <w:szCs w:val="24"/>
        </w:rPr>
        <w:t>13222 - Gradnja in investicijsko vzdrževanje javnih poti</w:t>
      </w:r>
      <w:bookmarkStart w:id="249" w:name="PP_13222_A_144"/>
      <w:bookmarkEnd w:id="249"/>
    </w:p>
    <w:p w14:paraId="0F12DE95" w14:textId="77777777" w:rsidR="00240F8B" w:rsidRPr="00850CC6"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850CC6">
        <w:rPr>
          <w:rFonts w:ascii="Times New Roman" w:eastAsia="Times New Roman" w:hAnsi="Times New Roman" w:cs="Times New Roman"/>
          <w:b/>
          <w:sz w:val="24"/>
          <w:szCs w:val="24"/>
        </w:rPr>
        <w:t xml:space="preserve">Vrednost: </w:t>
      </w:r>
      <w:bookmarkStart w:id="250" w:name="_Hlk97485439"/>
      <w:r w:rsidRPr="00850CC6">
        <w:rPr>
          <w:rFonts w:ascii="Times New Roman" w:eastAsia="Times New Roman" w:hAnsi="Times New Roman" w:cs="Times New Roman"/>
          <w:b/>
          <w:sz w:val="24"/>
          <w:szCs w:val="24"/>
        </w:rPr>
        <w:t xml:space="preserve">128.126,02 </w:t>
      </w:r>
      <w:bookmarkEnd w:id="250"/>
      <w:r w:rsidRPr="00850CC6">
        <w:rPr>
          <w:rFonts w:ascii="Times New Roman" w:eastAsia="Times New Roman" w:hAnsi="Times New Roman" w:cs="Times New Roman"/>
          <w:b/>
          <w:sz w:val="24"/>
          <w:szCs w:val="24"/>
        </w:rPr>
        <w:t>€</w:t>
      </w:r>
    </w:p>
    <w:p w14:paraId="61F1A7D5" w14:textId="77777777" w:rsidR="00240F8B" w:rsidRPr="00850CC6"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850CC6">
        <w:rPr>
          <w:rFonts w:ascii="Times New Roman" w:eastAsia="Times New Roman" w:hAnsi="Times New Roman" w:cs="Times New Roman"/>
          <w:b/>
          <w:i/>
          <w:sz w:val="24"/>
          <w:szCs w:val="24"/>
        </w:rPr>
        <w:t xml:space="preserve">Obrazložitev dejavnosti v okviru proračunske postavke        </w:t>
      </w:r>
    </w:p>
    <w:p w14:paraId="0EC08EF1" w14:textId="77777777" w:rsidR="00240F8B" w:rsidRPr="00850CC6" w:rsidRDefault="00240F8B" w:rsidP="00240F8B">
      <w:pPr>
        <w:overflowPunct w:val="0"/>
        <w:autoSpaceDE w:val="0"/>
        <w:autoSpaceDN w:val="0"/>
        <w:adjustRightInd w:val="0"/>
        <w:spacing w:before="60" w:after="120" w:line="240" w:lineRule="auto"/>
        <w:ind w:left="284"/>
        <w:jc w:val="both"/>
        <w:rPr>
          <w:rFonts w:ascii="Times New Roman" w:eastAsia="Calibri" w:hAnsi="Times New Roman" w:cs="Times New Roman"/>
          <w:sz w:val="24"/>
          <w:szCs w:val="24"/>
        </w:rPr>
      </w:pPr>
      <w:r w:rsidRPr="00850CC6">
        <w:rPr>
          <w:rFonts w:ascii="Times New Roman" w:eastAsia="Calibri" w:hAnsi="Times New Roman" w:cs="Times New Roman"/>
          <w:sz w:val="24"/>
          <w:szCs w:val="24"/>
        </w:rPr>
        <w:t xml:space="preserve">V  letu 2021 smo za investicijska vzdrževalna dela porabili </w:t>
      </w:r>
      <w:r w:rsidRPr="00850CC6">
        <w:rPr>
          <w:rFonts w:ascii="Times New Roman" w:eastAsia="Times New Roman" w:hAnsi="Times New Roman" w:cs="Times New Roman"/>
          <w:bCs/>
          <w:sz w:val="24"/>
          <w:szCs w:val="24"/>
        </w:rPr>
        <w:t>128.126,02</w:t>
      </w:r>
      <w:r w:rsidRPr="00850CC6">
        <w:rPr>
          <w:rFonts w:ascii="Times New Roman" w:eastAsia="Times New Roman" w:hAnsi="Times New Roman" w:cs="Times New Roman"/>
          <w:b/>
          <w:sz w:val="24"/>
          <w:szCs w:val="24"/>
        </w:rPr>
        <w:t xml:space="preserve"> </w:t>
      </w:r>
      <w:r w:rsidRPr="00850CC6">
        <w:rPr>
          <w:rFonts w:ascii="Times New Roman" w:eastAsia="Calibri" w:hAnsi="Times New Roman" w:cs="Times New Roman"/>
          <w:sz w:val="24"/>
          <w:szCs w:val="24"/>
        </w:rPr>
        <w:t xml:space="preserve">€, kar predstavlja 91,80 % realizacijo glede na veljaven proračun. </w:t>
      </w:r>
    </w:p>
    <w:p w14:paraId="0C3870FF" w14:textId="77777777" w:rsidR="00240F8B" w:rsidRPr="00850CC6" w:rsidRDefault="00240F8B" w:rsidP="00240F8B">
      <w:pPr>
        <w:overflowPunct w:val="0"/>
        <w:autoSpaceDE w:val="0"/>
        <w:autoSpaceDN w:val="0"/>
        <w:adjustRightInd w:val="0"/>
        <w:spacing w:before="60" w:after="120" w:line="240" w:lineRule="auto"/>
        <w:ind w:left="284"/>
        <w:jc w:val="both"/>
        <w:rPr>
          <w:rFonts w:ascii="Times New Roman" w:eastAsia="Calibri" w:hAnsi="Times New Roman" w:cs="Times New Roman"/>
          <w:sz w:val="24"/>
          <w:szCs w:val="24"/>
        </w:rPr>
      </w:pPr>
      <w:r w:rsidRPr="00850CC6">
        <w:rPr>
          <w:rFonts w:ascii="Times New Roman" w:eastAsia="Calibri" w:hAnsi="Times New Roman" w:cs="Times New Roman"/>
          <w:sz w:val="24"/>
          <w:szCs w:val="24"/>
        </w:rPr>
        <w:t xml:space="preserve">Sredstva v vrednosti 15.241,18€ so bila porabljena za asfaltiranje odseka ceste Modraže - </w:t>
      </w:r>
      <w:r w:rsidRPr="00850CC6">
        <w:rPr>
          <w:rFonts w:ascii="Times New Roman" w:eastAsia="Calibri" w:hAnsi="Times New Roman" w:cs="Times New Roman"/>
          <w:sz w:val="24"/>
          <w:szCs w:val="24"/>
        </w:rPr>
        <w:br/>
        <w:t xml:space="preserve">Dole, 19.142,93 € za asfaltiranje odseka Ljubično – </w:t>
      </w:r>
      <w:proofErr w:type="spellStart"/>
      <w:r w:rsidRPr="00850CC6">
        <w:rPr>
          <w:rFonts w:ascii="Times New Roman" w:eastAsia="Calibri" w:hAnsi="Times New Roman" w:cs="Times New Roman"/>
          <w:sz w:val="24"/>
          <w:szCs w:val="24"/>
        </w:rPr>
        <w:t>Rachle</w:t>
      </w:r>
      <w:proofErr w:type="spellEnd"/>
      <w:r w:rsidRPr="00850CC6">
        <w:rPr>
          <w:rFonts w:ascii="Times New Roman" w:eastAsia="Calibri" w:hAnsi="Times New Roman" w:cs="Times New Roman"/>
          <w:sz w:val="24"/>
          <w:szCs w:val="24"/>
        </w:rPr>
        <w:t>, 16.525,56 € za asfaltiranje odseka Hrastovec – vodno zajetje, 20.512,35 € za asfaltiranje odseka ceste Krasna – Lesnika. Za ureditev parkirišča pred Mercatorjem, vključno z zasaditvijo je bilo porabljeno 17.982,02 €, za sanacijo mostu v Brezju je  4.072,98 €, za sanacijo ograje na mostu preko Dravinje v Globokem 3.660,00 €, za ureditev odvodnjavanj s prepusti  na raznih lokacijah 15.084,24 €, za popravilo mostnih ograj  4.026,00 €, ostalo pa za namestitev jeklenih varnostnih ograj in za izravnavo posedkov na raznih lokacijah.</w:t>
      </w:r>
    </w:p>
    <w:p w14:paraId="73CB6BCB"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0"/>
          <w:szCs w:val="20"/>
        </w:rPr>
      </w:pPr>
    </w:p>
    <w:p w14:paraId="3BCBD12E" w14:textId="77777777" w:rsidR="00240F8B" w:rsidRPr="00EF7DD9"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EF7DD9">
        <w:rPr>
          <w:rFonts w:ascii="Times New Roman" w:eastAsia="Times New Roman" w:hAnsi="Times New Roman" w:cs="Times New Roman"/>
          <w:b/>
          <w:iCs/>
          <w:sz w:val="24"/>
          <w:szCs w:val="24"/>
        </w:rPr>
        <w:t>132225 - Rekonstrukcija Bevkove ulice</w:t>
      </w:r>
    </w:p>
    <w:p w14:paraId="1524AF4D" w14:textId="77777777" w:rsidR="00240F8B" w:rsidRPr="00EF7DD9"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EF7DD9">
        <w:rPr>
          <w:rFonts w:ascii="Times New Roman" w:eastAsia="Times New Roman" w:hAnsi="Times New Roman" w:cs="Times New Roman"/>
          <w:b/>
          <w:sz w:val="24"/>
          <w:szCs w:val="24"/>
        </w:rPr>
        <w:t>Vrednost: 0,00 €</w:t>
      </w:r>
    </w:p>
    <w:p w14:paraId="3B65CB6E" w14:textId="77777777" w:rsidR="00240F8B" w:rsidRPr="00EF7DD9" w:rsidRDefault="00240F8B" w:rsidP="00240F8B">
      <w:pPr>
        <w:keepNext/>
        <w:keepLines/>
        <w:overflowPunct w:val="0"/>
        <w:autoSpaceDE w:val="0"/>
        <w:autoSpaceDN w:val="0"/>
        <w:adjustRightInd w:val="0"/>
        <w:spacing w:before="120" w:after="120" w:line="240" w:lineRule="auto"/>
        <w:jc w:val="both"/>
        <w:rPr>
          <w:rFonts w:ascii="Times New Roman" w:eastAsia="Times New Roman" w:hAnsi="Times New Roman" w:cs="Times New Roman"/>
          <w:b/>
          <w:i/>
          <w:sz w:val="24"/>
          <w:szCs w:val="24"/>
        </w:rPr>
      </w:pPr>
      <w:r w:rsidRPr="00EF7DD9">
        <w:rPr>
          <w:rFonts w:ascii="Times New Roman" w:eastAsia="Times New Roman" w:hAnsi="Times New Roman" w:cs="Times New Roman"/>
          <w:b/>
          <w:i/>
          <w:sz w:val="24"/>
          <w:szCs w:val="24"/>
        </w:rPr>
        <w:t>Obrazložitev dejavnosti v okviru proračunske postavke</w:t>
      </w:r>
    </w:p>
    <w:p w14:paraId="4B3A061D" w14:textId="77777777" w:rsidR="00240F8B" w:rsidRPr="00EF7DD9" w:rsidRDefault="00240F8B" w:rsidP="00240F8B">
      <w:pPr>
        <w:jc w:val="both"/>
        <w:rPr>
          <w:rFonts w:ascii="Times New Roman" w:eastAsia="Calibri" w:hAnsi="Times New Roman" w:cs="Times New Roman"/>
          <w:sz w:val="24"/>
          <w:szCs w:val="24"/>
        </w:rPr>
      </w:pPr>
      <w:r w:rsidRPr="00EF7DD9">
        <w:rPr>
          <w:rFonts w:ascii="Times New Roman" w:eastAsia="Calibri" w:hAnsi="Times New Roman" w:cs="Times New Roman"/>
          <w:sz w:val="24"/>
          <w:szCs w:val="24"/>
        </w:rPr>
        <w:t>Dela na navedeni postavki se v letu 2021 niso pričela.</w:t>
      </w:r>
    </w:p>
    <w:p w14:paraId="0CAA8AE8"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059FA719"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251" w:name="_Toc409441094"/>
      <w:bookmarkStart w:id="252" w:name="_Toc468790990"/>
      <w:r w:rsidRPr="00A138B7">
        <w:rPr>
          <w:rFonts w:ascii="Times New Roman" w:eastAsia="Times New Roman" w:hAnsi="Times New Roman" w:cs="Times New Roman"/>
          <w:b/>
          <w:bCs/>
          <w:sz w:val="24"/>
          <w:szCs w:val="24"/>
        </w:rPr>
        <w:t>13029003 - Urejanje cestnega prometa</w:t>
      </w:r>
      <w:bookmarkStart w:id="253" w:name="PPR_13029003_A_144"/>
      <w:bookmarkEnd w:id="251"/>
      <w:bookmarkEnd w:id="252"/>
      <w:bookmarkEnd w:id="253"/>
    </w:p>
    <w:p w14:paraId="58DA2221"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435C20BB"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urejanje cestnega prometa vsebuje sredstva za izvedbo naslednjih aktivnosti:</w:t>
      </w:r>
      <w:r w:rsidRPr="00A138B7">
        <w:rPr>
          <w:rFonts w:ascii="Times New Roman" w:eastAsia="Times New Roman" w:hAnsi="Times New Roman" w:cs="Times New Roman"/>
          <w:sz w:val="24"/>
          <w:szCs w:val="24"/>
        </w:rPr>
        <w:br/>
        <w:t>- kategorizacija in odmere cest;</w:t>
      </w:r>
      <w:r w:rsidRPr="00A138B7">
        <w:rPr>
          <w:rFonts w:ascii="Times New Roman" w:eastAsia="Times New Roman" w:hAnsi="Times New Roman" w:cs="Times New Roman"/>
          <w:sz w:val="24"/>
          <w:szCs w:val="24"/>
        </w:rPr>
        <w:br/>
      </w:r>
      <w:r w:rsidRPr="00A138B7">
        <w:rPr>
          <w:rFonts w:ascii="Times New Roman" w:eastAsia="Times New Roman" w:hAnsi="Times New Roman" w:cs="Times New Roman"/>
          <w:sz w:val="24"/>
          <w:szCs w:val="24"/>
        </w:rPr>
        <w:lastRenderedPageBreak/>
        <w:t>- urejanje cestnega prometa;</w:t>
      </w:r>
      <w:r w:rsidRPr="00A138B7">
        <w:rPr>
          <w:rFonts w:ascii="Times New Roman" w:eastAsia="Times New Roman" w:hAnsi="Times New Roman" w:cs="Times New Roman"/>
          <w:sz w:val="24"/>
          <w:szCs w:val="24"/>
        </w:rPr>
        <w:br/>
        <w:t>- ureditev avtobusnega postajališča.</w:t>
      </w:r>
    </w:p>
    <w:p w14:paraId="4060907B"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5393A3C3" w14:textId="4390761C" w:rsid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13232 - Kategorizacija in odmere cest</w:t>
      </w:r>
      <w:bookmarkStart w:id="254" w:name="PP_13232_A_144"/>
      <w:bookmarkEnd w:id="254"/>
    </w:p>
    <w:p w14:paraId="180FF57A" w14:textId="77777777" w:rsidR="00EF7DD9" w:rsidRPr="00EF7DD9" w:rsidRDefault="00EF7DD9"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p>
    <w:p w14:paraId="1D76ABEE" w14:textId="77777777" w:rsidR="006858CC" w:rsidRPr="00EF7DD9"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255" w:name="_Hlk65571657"/>
      <w:r w:rsidRPr="00EF7DD9">
        <w:rPr>
          <w:rFonts w:ascii="Times New Roman" w:eastAsia="Times New Roman" w:hAnsi="Times New Roman" w:cs="Times New Roman"/>
          <w:b/>
          <w:sz w:val="24"/>
          <w:szCs w:val="24"/>
        </w:rPr>
        <w:t>Vrednost: 4.066,25 €</w:t>
      </w:r>
    </w:p>
    <w:p w14:paraId="6CAE99EE" w14:textId="77777777" w:rsidR="006858CC" w:rsidRPr="00EF7DD9"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EF7DD9">
        <w:rPr>
          <w:rFonts w:ascii="Times New Roman" w:eastAsia="Times New Roman" w:hAnsi="Times New Roman" w:cs="Times New Roman"/>
          <w:b/>
          <w:i/>
          <w:sz w:val="24"/>
          <w:szCs w:val="24"/>
        </w:rPr>
        <w:t>Obrazložitev dejavnosti v okviru proračunske postavke</w:t>
      </w:r>
    </w:p>
    <w:p w14:paraId="7D614AA0" w14:textId="77777777" w:rsidR="006858CC" w:rsidRPr="00EF7DD9" w:rsidRDefault="006858CC" w:rsidP="006858CC">
      <w:pPr>
        <w:keepNext/>
        <w:keepLines/>
        <w:overflowPunct w:val="0"/>
        <w:autoSpaceDE w:val="0"/>
        <w:autoSpaceDN w:val="0"/>
        <w:adjustRightInd w:val="0"/>
        <w:spacing w:before="160" w:after="60" w:line="240" w:lineRule="auto"/>
        <w:ind w:left="284"/>
        <w:jc w:val="both"/>
        <w:outlineLvl w:val="8"/>
        <w:rPr>
          <w:rFonts w:ascii="Times New Roman" w:eastAsia="Times New Roman" w:hAnsi="Times New Roman" w:cs="Times New Roman"/>
          <w:sz w:val="24"/>
          <w:szCs w:val="24"/>
        </w:rPr>
      </w:pPr>
    </w:p>
    <w:p w14:paraId="1878E7D5" w14:textId="77777777" w:rsidR="006858CC" w:rsidRPr="00EF7DD9" w:rsidRDefault="006858CC" w:rsidP="006858CC">
      <w:pPr>
        <w:ind w:left="284"/>
        <w:jc w:val="both"/>
        <w:rPr>
          <w:rFonts w:ascii="Times New Roman" w:hAnsi="Times New Roman" w:cs="Times New Roman"/>
          <w:sz w:val="24"/>
          <w:szCs w:val="24"/>
        </w:rPr>
      </w:pPr>
      <w:r w:rsidRPr="00EF7DD9">
        <w:rPr>
          <w:rFonts w:ascii="Times New Roman" w:hAnsi="Times New Roman" w:cs="Times New Roman"/>
          <w:sz w:val="24"/>
          <w:szCs w:val="24"/>
        </w:rPr>
        <w:t xml:space="preserve">V letu 2021 smo s te postavke načrtovali plačila stroškov odmer cest, in sicer: del lokalne ceste 440 471 Drumlažno – Novake, del javne poti št. 947721 Lovnik – Vodušek, javne poti  947562 Stanovsko – Pezdir, del javne poti 947311 Ježev dol – </w:t>
      </w:r>
      <w:proofErr w:type="spellStart"/>
      <w:r w:rsidRPr="00EF7DD9">
        <w:rPr>
          <w:rFonts w:ascii="Times New Roman" w:hAnsi="Times New Roman" w:cs="Times New Roman"/>
          <w:sz w:val="24"/>
          <w:szCs w:val="24"/>
        </w:rPr>
        <w:t>Čretniška</w:t>
      </w:r>
      <w:proofErr w:type="spellEnd"/>
      <w:r w:rsidRPr="00EF7DD9">
        <w:rPr>
          <w:rFonts w:ascii="Times New Roman" w:hAnsi="Times New Roman" w:cs="Times New Roman"/>
          <w:sz w:val="24"/>
          <w:szCs w:val="24"/>
        </w:rPr>
        <w:t xml:space="preserve"> ulica, del javne poti 947276 Ulica 9. maja – Lesnika in del javne poti 947 272 Prekomorske brigade – Šlandrove brigade (nova trasa). </w:t>
      </w:r>
    </w:p>
    <w:p w14:paraId="71629072" w14:textId="77777777" w:rsidR="006858CC" w:rsidRPr="00EF7DD9" w:rsidRDefault="006858CC" w:rsidP="006858CC">
      <w:pPr>
        <w:ind w:left="284"/>
        <w:jc w:val="both"/>
        <w:rPr>
          <w:rFonts w:ascii="Times New Roman" w:hAnsi="Times New Roman" w:cs="Times New Roman"/>
          <w:sz w:val="24"/>
          <w:szCs w:val="24"/>
        </w:rPr>
      </w:pPr>
      <w:r w:rsidRPr="00EF7DD9">
        <w:rPr>
          <w:rFonts w:ascii="Times New Roman" w:hAnsi="Times New Roman" w:cs="Times New Roman"/>
          <w:sz w:val="24"/>
          <w:szCs w:val="24"/>
        </w:rPr>
        <w:t>S te postavke je bilo porabljenih 4.066,25 EUR kar je 40,7% načrtovanih sredstev za odmere. Načrtovane odmere cest so bile v letu 2021 skoraj v celoti izvedene, vendar zaradi nedokončane dokumentacije (pridobitev soglasij, izdelava elaboratov) plačilo ni bilo izvedeno v letu 2021 in bo zapadlo v leto 2022.</w:t>
      </w:r>
    </w:p>
    <w:p w14:paraId="7E5F889E" w14:textId="77777777" w:rsidR="00E16CE7" w:rsidRDefault="00E16CE7" w:rsidP="00E16CE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sz w:val="24"/>
          <w:szCs w:val="24"/>
        </w:rPr>
      </w:pPr>
    </w:p>
    <w:p w14:paraId="417D3848" w14:textId="660F91F6" w:rsidR="00A138B7" w:rsidRPr="00A138B7" w:rsidRDefault="00A138B7" w:rsidP="00E16CE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13233 - Urejanje cestnega prometa - ostalo</w:t>
      </w:r>
      <w:bookmarkStart w:id="256" w:name="PP_13233_A_144"/>
      <w:bookmarkEnd w:id="256"/>
    </w:p>
    <w:p w14:paraId="7BE4FD44" w14:textId="3A6414AF" w:rsidR="008B08FC" w:rsidRDefault="00A138B7" w:rsidP="00763804">
      <w:pPr>
        <w:overflowPunct w:val="0"/>
        <w:autoSpaceDE w:val="0"/>
        <w:autoSpaceDN w:val="0"/>
        <w:adjustRightInd w:val="0"/>
        <w:spacing w:before="60" w:after="120" w:line="240" w:lineRule="auto"/>
        <w:ind w:left="284"/>
        <w:jc w:val="right"/>
        <w:rPr>
          <w:rFonts w:ascii="Times New Roman" w:eastAsia="Times New Roman" w:hAnsi="Times New Roman" w:cs="Times New Roman"/>
          <w:b/>
          <w:i/>
          <w:color w:val="548DD4" w:themeColor="text2" w:themeTint="99"/>
          <w:sz w:val="24"/>
          <w:szCs w:val="24"/>
        </w:rPr>
      </w:pPr>
      <w:r w:rsidRPr="00A138B7">
        <w:rPr>
          <w:rFonts w:ascii="Times New Roman" w:eastAsia="Times New Roman" w:hAnsi="Times New Roman" w:cs="Times New Roman"/>
          <w:b/>
          <w:sz w:val="24"/>
          <w:szCs w:val="24"/>
        </w:rPr>
        <w:t>Vrednost:</w:t>
      </w:r>
      <w:r w:rsidR="00C608B2">
        <w:rPr>
          <w:rFonts w:ascii="Times New Roman" w:eastAsia="Times New Roman" w:hAnsi="Times New Roman" w:cs="Times New Roman"/>
          <w:b/>
          <w:sz w:val="24"/>
          <w:szCs w:val="24"/>
        </w:rPr>
        <w:t xml:space="preserve"> </w:t>
      </w:r>
      <w:r w:rsidR="004551E1">
        <w:rPr>
          <w:rFonts w:ascii="Times New Roman" w:eastAsia="Times New Roman" w:hAnsi="Times New Roman" w:cs="Times New Roman"/>
          <w:b/>
          <w:sz w:val="24"/>
          <w:szCs w:val="24"/>
        </w:rPr>
        <w:t>15.005</w:t>
      </w:r>
      <w:r w:rsidR="00EF7DD9">
        <w:rPr>
          <w:rFonts w:ascii="Times New Roman" w:eastAsia="Times New Roman" w:hAnsi="Times New Roman" w:cs="Times New Roman"/>
          <w:b/>
          <w:sz w:val="24"/>
          <w:szCs w:val="24"/>
        </w:rPr>
        <w:t>,24</w:t>
      </w:r>
      <w:r w:rsidR="00C608B2">
        <w:rPr>
          <w:rFonts w:ascii="Times New Roman" w:eastAsia="Times New Roman" w:hAnsi="Times New Roman" w:cs="Times New Roman"/>
          <w:b/>
          <w:sz w:val="24"/>
          <w:szCs w:val="24"/>
        </w:rPr>
        <w:t xml:space="preserve"> €</w:t>
      </w:r>
      <w:r w:rsidRPr="00A138B7">
        <w:rPr>
          <w:rFonts w:ascii="Times New Roman" w:eastAsia="Times New Roman" w:hAnsi="Times New Roman" w:cs="Times New Roman"/>
          <w:b/>
          <w:sz w:val="24"/>
          <w:szCs w:val="24"/>
        </w:rPr>
        <w:t xml:space="preserve"> </w:t>
      </w:r>
    </w:p>
    <w:p w14:paraId="1AD5151D"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4159637A" w14:textId="7A792A2B" w:rsidR="00F22B76" w:rsidRPr="00EF7DD9" w:rsidRDefault="00A138B7" w:rsidP="0073730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bookmarkStart w:id="257" w:name="_Hlk96686693"/>
      <w:r w:rsidRPr="00EF7DD9">
        <w:rPr>
          <w:rFonts w:ascii="Times New Roman" w:eastAsia="Times New Roman" w:hAnsi="Times New Roman" w:cs="Times New Roman"/>
          <w:sz w:val="24"/>
          <w:szCs w:val="24"/>
        </w:rPr>
        <w:t xml:space="preserve">Na postavki so planirana sredstva za ostale stroške, ki so povezani z urejanjem cestnega prometa in niso uvrščeni v predhodne postavke. Sem spadajo stroški povezani z označitvijo talnih označb, ureditvijo avtobusnih postajališč, postavitvijo prometne signalizacije, preventivnimi radarskimi tablami, ureditvijo občinskega označevalnega sistema z lamelami in podobno. </w:t>
      </w:r>
      <w:r w:rsidR="00F22B76" w:rsidRPr="00EF7DD9">
        <w:rPr>
          <w:rFonts w:ascii="Times New Roman" w:hAnsi="Times New Roman" w:cs="Times New Roman"/>
          <w:sz w:val="24"/>
          <w:szCs w:val="24"/>
        </w:rPr>
        <w:t>V letu 202</w:t>
      </w:r>
      <w:r w:rsidR="00737307" w:rsidRPr="00EF7DD9">
        <w:rPr>
          <w:rFonts w:ascii="Times New Roman" w:hAnsi="Times New Roman" w:cs="Times New Roman"/>
          <w:sz w:val="24"/>
          <w:szCs w:val="24"/>
        </w:rPr>
        <w:t>1</w:t>
      </w:r>
      <w:r w:rsidR="00F22B76" w:rsidRPr="00EF7DD9">
        <w:rPr>
          <w:rFonts w:ascii="Times New Roman" w:hAnsi="Times New Roman" w:cs="Times New Roman"/>
          <w:sz w:val="24"/>
          <w:szCs w:val="24"/>
        </w:rPr>
        <w:t xml:space="preserve"> je bilo za navedene namene porabljenih </w:t>
      </w:r>
      <w:r w:rsidR="00737307" w:rsidRPr="00EF7DD9">
        <w:rPr>
          <w:rFonts w:ascii="Times New Roman" w:hAnsi="Times New Roman" w:cs="Times New Roman"/>
          <w:sz w:val="24"/>
          <w:szCs w:val="24"/>
        </w:rPr>
        <w:t>15.005</w:t>
      </w:r>
      <w:r w:rsidR="00EF7DD9" w:rsidRPr="00EF7DD9">
        <w:rPr>
          <w:rFonts w:ascii="Times New Roman" w:hAnsi="Times New Roman" w:cs="Times New Roman"/>
          <w:sz w:val="24"/>
          <w:szCs w:val="24"/>
        </w:rPr>
        <w:t>,24</w:t>
      </w:r>
      <w:r w:rsidR="00F22B76" w:rsidRPr="00EF7DD9">
        <w:rPr>
          <w:rFonts w:ascii="Times New Roman" w:hAnsi="Times New Roman" w:cs="Times New Roman"/>
          <w:sz w:val="24"/>
          <w:szCs w:val="24"/>
        </w:rPr>
        <w:t xml:space="preserve"> EUR</w:t>
      </w:r>
      <w:r w:rsidR="004551E1" w:rsidRPr="00EF7DD9">
        <w:rPr>
          <w:rFonts w:ascii="Times New Roman" w:hAnsi="Times New Roman" w:cs="Times New Roman"/>
          <w:sz w:val="24"/>
          <w:szCs w:val="24"/>
        </w:rPr>
        <w:t>, kar predstavlja 47,8 % planiranih sredstev.</w:t>
      </w:r>
      <w:r w:rsidR="00F22B76" w:rsidRPr="00EF7DD9">
        <w:rPr>
          <w:rFonts w:ascii="Times New Roman" w:hAnsi="Times New Roman" w:cs="Times New Roman"/>
          <w:sz w:val="24"/>
          <w:szCs w:val="24"/>
        </w:rPr>
        <w:t xml:space="preserve"> </w:t>
      </w:r>
    </w:p>
    <w:bookmarkEnd w:id="255"/>
    <w:bookmarkEnd w:id="257"/>
    <w:p w14:paraId="11D70570"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00F841EE"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258" w:name="_Toc409441095"/>
      <w:bookmarkStart w:id="259" w:name="_Toc468790991"/>
      <w:r w:rsidRPr="00A138B7">
        <w:rPr>
          <w:rFonts w:ascii="Times New Roman" w:eastAsia="Times New Roman" w:hAnsi="Times New Roman" w:cs="Times New Roman"/>
          <w:b/>
          <w:bCs/>
          <w:sz w:val="24"/>
          <w:szCs w:val="24"/>
        </w:rPr>
        <w:t>13029004 - Cestna razsvetljava</w:t>
      </w:r>
      <w:bookmarkStart w:id="260" w:name="PPR_13029004_A_144"/>
      <w:bookmarkEnd w:id="258"/>
      <w:bookmarkEnd w:id="259"/>
      <w:bookmarkEnd w:id="260"/>
    </w:p>
    <w:p w14:paraId="4F05E954"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30D51941"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upravljanje in tekoče vzdrževanje ter gradnjo in investicijsko vzdrževanje cestne razsvetljave.</w:t>
      </w:r>
    </w:p>
    <w:p w14:paraId="0361117D" w14:textId="77777777" w:rsidR="00240F8B" w:rsidRPr="00EF7DD9"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EF7DD9">
        <w:rPr>
          <w:rFonts w:ascii="Times New Roman" w:eastAsia="Times New Roman" w:hAnsi="Times New Roman" w:cs="Times New Roman"/>
          <w:b/>
          <w:iCs/>
          <w:sz w:val="24"/>
          <w:szCs w:val="24"/>
        </w:rPr>
        <w:t xml:space="preserve">13241 - Tekoče in inv. </w:t>
      </w:r>
      <w:proofErr w:type="spellStart"/>
      <w:r w:rsidRPr="00EF7DD9">
        <w:rPr>
          <w:rFonts w:ascii="Times New Roman" w:eastAsia="Times New Roman" w:hAnsi="Times New Roman" w:cs="Times New Roman"/>
          <w:b/>
          <w:iCs/>
          <w:sz w:val="24"/>
          <w:szCs w:val="24"/>
        </w:rPr>
        <w:t>vzdrž</w:t>
      </w:r>
      <w:proofErr w:type="spellEnd"/>
      <w:r w:rsidRPr="00EF7DD9">
        <w:rPr>
          <w:rFonts w:ascii="Times New Roman" w:eastAsia="Times New Roman" w:hAnsi="Times New Roman" w:cs="Times New Roman"/>
          <w:b/>
          <w:iCs/>
          <w:sz w:val="24"/>
          <w:szCs w:val="24"/>
        </w:rPr>
        <w:t>. ter novogradnje cestne razsvetljave</w:t>
      </w:r>
      <w:bookmarkStart w:id="261" w:name="PP_13241_A_144"/>
      <w:bookmarkEnd w:id="261"/>
    </w:p>
    <w:p w14:paraId="3DE894EB" w14:textId="77777777" w:rsidR="00240F8B" w:rsidRPr="00EF7DD9"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EF7DD9">
        <w:rPr>
          <w:rFonts w:ascii="Times New Roman" w:eastAsia="Times New Roman" w:hAnsi="Times New Roman" w:cs="Times New Roman"/>
          <w:b/>
          <w:sz w:val="24"/>
          <w:szCs w:val="24"/>
        </w:rPr>
        <w:t xml:space="preserve">Vrednost: </w:t>
      </w:r>
      <w:bookmarkStart w:id="262" w:name="_Hlk97490503"/>
      <w:r w:rsidRPr="00EF7DD9">
        <w:rPr>
          <w:rFonts w:ascii="Times New Roman" w:eastAsia="Times New Roman" w:hAnsi="Times New Roman" w:cs="Times New Roman"/>
          <w:b/>
          <w:sz w:val="24"/>
          <w:szCs w:val="24"/>
        </w:rPr>
        <w:t xml:space="preserve">43.604,43 </w:t>
      </w:r>
      <w:bookmarkEnd w:id="262"/>
      <w:r w:rsidRPr="00EF7DD9">
        <w:rPr>
          <w:rFonts w:ascii="Times New Roman" w:eastAsia="Times New Roman" w:hAnsi="Times New Roman" w:cs="Times New Roman"/>
          <w:b/>
          <w:sz w:val="24"/>
          <w:szCs w:val="24"/>
        </w:rPr>
        <w:t>€</w:t>
      </w:r>
    </w:p>
    <w:p w14:paraId="1EA5D12B" w14:textId="77777777" w:rsidR="00240F8B" w:rsidRPr="00EF7DD9"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EF7DD9">
        <w:rPr>
          <w:rFonts w:ascii="Times New Roman" w:eastAsia="Times New Roman" w:hAnsi="Times New Roman" w:cs="Times New Roman"/>
          <w:b/>
          <w:i/>
          <w:sz w:val="24"/>
          <w:szCs w:val="24"/>
        </w:rPr>
        <w:t xml:space="preserve">Obrazložitev dejavnosti v okviru proračunske postavke      </w:t>
      </w:r>
    </w:p>
    <w:p w14:paraId="5A561145" w14:textId="589D0DD7" w:rsidR="00240F8B" w:rsidRPr="00EF7DD9" w:rsidRDefault="00240F8B" w:rsidP="00240F8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EF7DD9">
        <w:rPr>
          <w:rFonts w:ascii="Times New Roman" w:eastAsia="Times New Roman" w:hAnsi="Times New Roman" w:cs="Times New Roman"/>
          <w:sz w:val="24"/>
          <w:szCs w:val="24"/>
        </w:rPr>
        <w:t xml:space="preserve">V letu 2021 je bilo porabljenih </w:t>
      </w:r>
      <w:r w:rsidRPr="00EF7DD9">
        <w:rPr>
          <w:rFonts w:ascii="Times New Roman" w:eastAsia="Times New Roman" w:hAnsi="Times New Roman" w:cs="Times New Roman"/>
          <w:bCs/>
          <w:sz w:val="24"/>
          <w:szCs w:val="24"/>
        </w:rPr>
        <w:t>43.604,43</w:t>
      </w:r>
      <w:r w:rsidRPr="00EF7DD9">
        <w:rPr>
          <w:rFonts w:ascii="Times New Roman" w:eastAsia="Times New Roman" w:hAnsi="Times New Roman" w:cs="Times New Roman"/>
          <w:b/>
          <w:sz w:val="24"/>
          <w:szCs w:val="24"/>
        </w:rPr>
        <w:t xml:space="preserve"> </w:t>
      </w:r>
      <w:r w:rsidRPr="00EF7DD9">
        <w:rPr>
          <w:rFonts w:ascii="Times New Roman" w:eastAsia="Times New Roman" w:hAnsi="Times New Roman" w:cs="Times New Roman"/>
          <w:sz w:val="24"/>
          <w:szCs w:val="24"/>
        </w:rPr>
        <w:t xml:space="preserve">€, kar predstavlja  </w:t>
      </w:r>
      <w:r w:rsidR="00EF7DD9" w:rsidRPr="00EF7DD9">
        <w:rPr>
          <w:rFonts w:ascii="Times New Roman" w:eastAsia="Times New Roman" w:hAnsi="Times New Roman" w:cs="Times New Roman"/>
          <w:sz w:val="24"/>
          <w:szCs w:val="24"/>
        </w:rPr>
        <w:t>99,9</w:t>
      </w:r>
      <w:r w:rsidRPr="00EF7DD9">
        <w:rPr>
          <w:rFonts w:ascii="Times New Roman" w:eastAsia="Times New Roman" w:hAnsi="Times New Roman" w:cs="Times New Roman"/>
          <w:sz w:val="24"/>
          <w:szCs w:val="24"/>
        </w:rPr>
        <w:t xml:space="preserve"> % veljavnega plana. Za redno vzdrževanje je bilo porabljeno 7.339,50 €, obsega pa dela kot so čiščenje in popravilo svetilk ter popravila in odprava napak na sistemu javne razsvetljave. Za </w:t>
      </w:r>
      <w:r w:rsidRPr="00EF7DD9">
        <w:rPr>
          <w:rFonts w:ascii="Times New Roman" w:eastAsia="Times New Roman" w:hAnsi="Times New Roman" w:cs="Times New Roman"/>
          <w:sz w:val="24"/>
          <w:szCs w:val="24"/>
        </w:rPr>
        <w:lastRenderedPageBreak/>
        <w:t>izvedbo javne razsvetljave v Hrastovcu je bilo porabljeno 11.571,26 €, za dokončanje javne razsvetljave v Tovarniški ulici 11.406,39 €, za dograditev javne razsvetljave v Ulici Prekomorske brigade 5.220,09 € in za razširitev javne razsvetljave v Ulici 9. maja 1.656,82 €. Ostala sredstva so bila namenjena za menjavo poškodovanih drogov.</w:t>
      </w:r>
    </w:p>
    <w:p w14:paraId="32E17C2D" w14:textId="77777777" w:rsidR="00240F8B" w:rsidRPr="00240F8B" w:rsidRDefault="00240F8B" w:rsidP="00240F8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color w:val="F79646"/>
          <w:sz w:val="24"/>
          <w:szCs w:val="24"/>
        </w:rPr>
      </w:pPr>
    </w:p>
    <w:p w14:paraId="214ACDAE" w14:textId="77777777" w:rsidR="00240F8B" w:rsidRPr="00EF7DD9"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EF7DD9">
        <w:rPr>
          <w:rFonts w:ascii="Times New Roman" w:eastAsia="Times New Roman" w:hAnsi="Times New Roman" w:cs="Times New Roman"/>
          <w:b/>
          <w:iCs/>
          <w:sz w:val="24"/>
          <w:szCs w:val="24"/>
        </w:rPr>
        <w:t xml:space="preserve">13242 - </w:t>
      </w:r>
      <w:proofErr w:type="spellStart"/>
      <w:r w:rsidRPr="00EF7DD9">
        <w:rPr>
          <w:rFonts w:ascii="Times New Roman" w:eastAsia="Times New Roman" w:hAnsi="Times New Roman" w:cs="Times New Roman"/>
          <w:b/>
          <w:iCs/>
          <w:sz w:val="24"/>
          <w:szCs w:val="24"/>
        </w:rPr>
        <w:t>Tokovina</w:t>
      </w:r>
      <w:bookmarkStart w:id="263" w:name="PP_13242_A_144"/>
      <w:bookmarkEnd w:id="263"/>
      <w:proofErr w:type="spellEnd"/>
    </w:p>
    <w:p w14:paraId="4DC14994" w14:textId="77777777" w:rsidR="00240F8B" w:rsidRPr="00EF7DD9"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EF7DD9">
        <w:rPr>
          <w:rFonts w:ascii="Times New Roman" w:eastAsia="Times New Roman" w:hAnsi="Times New Roman" w:cs="Times New Roman"/>
          <w:b/>
          <w:sz w:val="24"/>
          <w:szCs w:val="24"/>
        </w:rPr>
        <w:t xml:space="preserve">Vrednost: </w:t>
      </w:r>
      <w:bookmarkStart w:id="264" w:name="_Hlk97492067"/>
      <w:r w:rsidRPr="00EF7DD9">
        <w:rPr>
          <w:rFonts w:ascii="Times New Roman" w:eastAsia="Times New Roman" w:hAnsi="Times New Roman" w:cs="Times New Roman"/>
          <w:b/>
          <w:sz w:val="24"/>
          <w:szCs w:val="24"/>
        </w:rPr>
        <w:t xml:space="preserve">65.942,20 </w:t>
      </w:r>
      <w:bookmarkEnd w:id="264"/>
      <w:r w:rsidRPr="00EF7DD9">
        <w:rPr>
          <w:rFonts w:ascii="Times New Roman" w:eastAsia="Times New Roman" w:hAnsi="Times New Roman" w:cs="Times New Roman"/>
          <w:b/>
          <w:sz w:val="24"/>
          <w:szCs w:val="24"/>
        </w:rPr>
        <w:t xml:space="preserve">€ </w:t>
      </w:r>
    </w:p>
    <w:p w14:paraId="0B30838B" w14:textId="77777777" w:rsidR="00240F8B" w:rsidRPr="00EF7DD9"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EF7DD9">
        <w:rPr>
          <w:rFonts w:ascii="Times New Roman" w:eastAsia="Times New Roman" w:hAnsi="Times New Roman" w:cs="Times New Roman"/>
          <w:b/>
          <w:i/>
          <w:sz w:val="24"/>
          <w:szCs w:val="24"/>
        </w:rPr>
        <w:t xml:space="preserve">Obrazložitev dejavnosti v okviru proračunske postavke      </w:t>
      </w:r>
    </w:p>
    <w:p w14:paraId="5F3317A1" w14:textId="77777777" w:rsidR="00240F8B" w:rsidRPr="00EF7DD9" w:rsidRDefault="00240F8B" w:rsidP="00240F8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r w:rsidRPr="00EF7DD9">
        <w:rPr>
          <w:rFonts w:ascii="Times New Roman" w:eastAsia="Times New Roman" w:hAnsi="Times New Roman" w:cs="Times New Roman"/>
          <w:sz w:val="24"/>
          <w:szCs w:val="24"/>
        </w:rPr>
        <w:t xml:space="preserve">V letu 2021 je bilo na postavki realiziranih </w:t>
      </w:r>
      <w:r w:rsidRPr="00EF7DD9">
        <w:rPr>
          <w:rFonts w:ascii="Times New Roman" w:eastAsia="Times New Roman" w:hAnsi="Times New Roman" w:cs="Times New Roman"/>
          <w:bCs/>
          <w:sz w:val="24"/>
          <w:szCs w:val="24"/>
        </w:rPr>
        <w:t>65.942,20</w:t>
      </w:r>
      <w:r w:rsidRPr="00EF7DD9">
        <w:rPr>
          <w:rFonts w:ascii="Times New Roman" w:eastAsia="Times New Roman" w:hAnsi="Times New Roman" w:cs="Times New Roman"/>
          <w:b/>
          <w:sz w:val="24"/>
          <w:szCs w:val="24"/>
        </w:rPr>
        <w:t xml:space="preserve"> </w:t>
      </w:r>
      <w:r w:rsidRPr="00EF7DD9">
        <w:rPr>
          <w:rFonts w:ascii="Times New Roman" w:eastAsia="Times New Roman" w:hAnsi="Times New Roman" w:cs="Times New Roman"/>
          <w:sz w:val="24"/>
          <w:szCs w:val="24"/>
        </w:rPr>
        <w:t xml:space="preserve">€, kar predstavlja 90,2 % vrednost veljavnega plana. Sredstva za plačilo energije – </w:t>
      </w:r>
      <w:proofErr w:type="spellStart"/>
      <w:r w:rsidRPr="00EF7DD9">
        <w:rPr>
          <w:rFonts w:ascii="Times New Roman" w:eastAsia="Times New Roman" w:hAnsi="Times New Roman" w:cs="Times New Roman"/>
          <w:sz w:val="24"/>
          <w:szCs w:val="24"/>
        </w:rPr>
        <w:t>tokovine</w:t>
      </w:r>
      <w:proofErr w:type="spellEnd"/>
      <w:r w:rsidRPr="00EF7DD9">
        <w:rPr>
          <w:rFonts w:ascii="Times New Roman" w:eastAsia="Times New Roman" w:hAnsi="Times New Roman" w:cs="Times New Roman"/>
          <w:sz w:val="24"/>
          <w:szCs w:val="24"/>
        </w:rPr>
        <w:t xml:space="preserve">  so bila porabljena v vrednosti  36.362,52 €, sredstva za uporabnino oporišč nizkonapetostnega omrežja za potrebe javne razsvetljave  v vrednosti 6.055,08 €, sredstva, ki izhajajo iz Pogodbe o zagotavljanju znižanja stroškov energije za sistem javne razsvetljave pa v vrednosti 23.524,60 €. </w:t>
      </w:r>
    </w:p>
    <w:p w14:paraId="461E54CE" w14:textId="77777777" w:rsidR="00240F8B" w:rsidRPr="00EF7DD9" w:rsidRDefault="00240F8B" w:rsidP="00240F8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4"/>
        </w:rPr>
      </w:pPr>
    </w:p>
    <w:p w14:paraId="14A82A19" w14:textId="77777777" w:rsidR="00240F8B" w:rsidRDefault="00240F8B"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color w:val="F79646" w:themeColor="accent6"/>
          <w:sz w:val="24"/>
          <w:szCs w:val="24"/>
        </w:rPr>
      </w:pPr>
    </w:p>
    <w:p w14:paraId="7839C5BA"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5B636828"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265" w:name="_Toc409441096"/>
      <w:bookmarkStart w:id="266" w:name="_Toc468790992"/>
      <w:r w:rsidRPr="00A138B7">
        <w:rPr>
          <w:rFonts w:ascii="Times New Roman" w:eastAsia="Times New Roman" w:hAnsi="Times New Roman" w:cs="Times New Roman"/>
          <w:b/>
          <w:bCs/>
          <w:sz w:val="24"/>
          <w:szCs w:val="24"/>
        </w:rPr>
        <w:t>13029005 - Upravljanje in tekoče vzdrževanje državnih cest</w:t>
      </w:r>
      <w:bookmarkStart w:id="267" w:name="PPR_13029005_A_144"/>
      <w:bookmarkEnd w:id="265"/>
      <w:bookmarkEnd w:id="266"/>
      <w:bookmarkEnd w:id="267"/>
    </w:p>
    <w:p w14:paraId="0F9F9C7A"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7942B4E8"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sofinanciranje tekočega vzdrževanja cestne infrastrukture (pločniki, kolesarske poti, mostovi, varovalne ograje, ovire za umirjanje prometa - grbine).</w:t>
      </w:r>
    </w:p>
    <w:p w14:paraId="11305C5F" w14:textId="77777777" w:rsidR="00240F8B" w:rsidRPr="00EF7DD9"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EF7DD9">
        <w:rPr>
          <w:rFonts w:ascii="Times New Roman" w:eastAsia="Times New Roman" w:hAnsi="Times New Roman" w:cs="Times New Roman"/>
          <w:b/>
          <w:iCs/>
          <w:sz w:val="24"/>
          <w:szCs w:val="24"/>
        </w:rPr>
        <w:t>13251 - Vzdrževanje ob državnih cestah</w:t>
      </w:r>
      <w:bookmarkStart w:id="268" w:name="PP_13251_A_144"/>
      <w:bookmarkEnd w:id="268"/>
    </w:p>
    <w:p w14:paraId="07545ED7" w14:textId="77777777" w:rsidR="00240F8B" w:rsidRPr="00EF7DD9"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EF7DD9">
        <w:rPr>
          <w:rFonts w:ascii="Times New Roman" w:eastAsia="Times New Roman" w:hAnsi="Times New Roman" w:cs="Times New Roman"/>
          <w:b/>
          <w:sz w:val="24"/>
          <w:szCs w:val="24"/>
        </w:rPr>
        <w:t>Vrednost: 4.941,00 €</w:t>
      </w:r>
    </w:p>
    <w:p w14:paraId="4AC705AB" w14:textId="77777777" w:rsidR="00240F8B" w:rsidRPr="00EF7DD9"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bookmarkStart w:id="269" w:name="_Hlk97493330"/>
      <w:r w:rsidRPr="00EF7DD9">
        <w:rPr>
          <w:rFonts w:ascii="Times New Roman" w:eastAsia="Times New Roman" w:hAnsi="Times New Roman" w:cs="Times New Roman"/>
          <w:b/>
          <w:i/>
          <w:sz w:val="24"/>
          <w:szCs w:val="24"/>
        </w:rPr>
        <w:t xml:space="preserve">Obrazložitev dejavnosti v okviru proračunske postavke      </w:t>
      </w:r>
    </w:p>
    <w:bookmarkEnd w:id="269"/>
    <w:p w14:paraId="5031475D" w14:textId="77777777" w:rsidR="00240F8B" w:rsidRPr="00EF7DD9" w:rsidRDefault="00240F8B" w:rsidP="00240F8B">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r w:rsidRPr="00EF7DD9">
        <w:rPr>
          <w:rFonts w:ascii="Times New Roman" w:eastAsia="Times New Roman" w:hAnsi="Times New Roman" w:cs="Times New Roman"/>
          <w:sz w:val="24"/>
          <w:szCs w:val="24"/>
        </w:rPr>
        <w:t>Preko občine Poljčane poteka križ državnih cest št. 1232, 1233, 1236, 1237 in 1410. DRSC zagotavlja vzdrževanje križa državnih cest do roba cestnega telesa oz. do robnika. Kadar poteka ob državni cesti pločnik in/ali kolesarska steza je vzdrževanje le-te spremljajoče infrastrukture v domeni občine preko katere poteka. V ta namen planiramo sredstva za vzdrževanje pločnikov, kolesarskih poti in varovalnih odbojnih ograj. V letu 2021 je bilo za zalivanje razpok ob Dravinjski cesti porabljeno 4.941,00 €, kar predstavlja 98,8 predvidenih sredstev.</w:t>
      </w:r>
    </w:p>
    <w:p w14:paraId="084D5DAB" w14:textId="77777777" w:rsidR="00A138B7" w:rsidRPr="00A138B7" w:rsidRDefault="00A138B7" w:rsidP="00A851B6">
      <w:pPr>
        <w:overflowPunct w:val="0"/>
        <w:autoSpaceDE w:val="0"/>
        <w:autoSpaceDN w:val="0"/>
        <w:adjustRightInd w:val="0"/>
        <w:spacing w:before="60" w:after="120" w:line="240" w:lineRule="auto"/>
        <w:rPr>
          <w:rFonts w:ascii="Times New Roman" w:eastAsia="Times New Roman" w:hAnsi="Times New Roman" w:cs="Times New Roman"/>
          <w:sz w:val="24"/>
          <w:szCs w:val="24"/>
        </w:rPr>
      </w:pPr>
    </w:p>
    <w:p w14:paraId="1B0F225E"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270" w:name="_Toc409441097"/>
      <w:bookmarkStart w:id="271" w:name="_Toc468790993"/>
      <w:r w:rsidRPr="00A138B7">
        <w:rPr>
          <w:rFonts w:ascii="Times New Roman" w:eastAsia="Times New Roman" w:hAnsi="Times New Roman" w:cs="Times New Roman"/>
          <w:b/>
          <w:bCs/>
          <w:sz w:val="24"/>
          <w:szCs w:val="24"/>
        </w:rPr>
        <w:t>13029006 - Investicijsko vzdrževanje in gradnja državnih cest</w:t>
      </w:r>
      <w:bookmarkStart w:id="272" w:name="PPR_13029006_A_144"/>
      <w:bookmarkEnd w:id="270"/>
      <w:bookmarkEnd w:id="271"/>
      <w:bookmarkEnd w:id="272"/>
    </w:p>
    <w:p w14:paraId="2EA6414C"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3B23CF96"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sofinanciranje investicij in investicijskega vzdrževanja na državnih cestah.</w:t>
      </w:r>
    </w:p>
    <w:p w14:paraId="67DF7233"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273" w:name="_Hlk65571776"/>
      <w:r w:rsidRPr="00A138B7">
        <w:rPr>
          <w:rFonts w:ascii="Times New Roman" w:eastAsia="Times New Roman" w:hAnsi="Times New Roman" w:cs="Times New Roman"/>
          <w:b/>
          <w:iCs/>
          <w:sz w:val="24"/>
          <w:szCs w:val="24"/>
        </w:rPr>
        <w:t>13262 - Rekonstrukcija ovinka pri Petrolu</w:t>
      </w:r>
      <w:bookmarkStart w:id="274" w:name="PP_13262_A_144"/>
      <w:bookmarkEnd w:id="274"/>
    </w:p>
    <w:p w14:paraId="022CFE06" w14:textId="31014A8B"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sidR="00E74C1A">
        <w:rPr>
          <w:rFonts w:ascii="Times New Roman" w:eastAsia="Times New Roman" w:hAnsi="Times New Roman" w:cs="Times New Roman"/>
          <w:b/>
          <w:sz w:val="24"/>
          <w:szCs w:val="24"/>
        </w:rPr>
        <w:t>0</w:t>
      </w:r>
      <w:r w:rsidR="001968DB">
        <w:rPr>
          <w:rFonts w:ascii="Times New Roman" w:eastAsia="Times New Roman" w:hAnsi="Times New Roman" w:cs="Times New Roman"/>
          <w:b/>
          <w:sz w:val="24"/>
          <w:szCs w:val="24"/>
        </w:rPr>
        <w:t>,00</w:t>
      </w:r>
      <w:r w:rsidR="00E74C1A">
        <w:rPr>
          <w:rFonts w:ascii="Times New Roman" w:eastAsia="Times New Roman" w:hAnsi="Times New Roman" w:cs="Times New Roman"/>
          <w:b/>
          <w:sz w:val="24"/>
          <w:szCs w:val="24"/>
        </w:rPr>
        <w:t xml:space="preserve"> €</w:t>
      </w:r>
    </w:p>
    <w:p w14:paraId="1319EA73"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lastRenderedPageBreak/>
        <w:t>Obrazložitev dejavnosti v okviru proračunske postavke</w:t>
      </w:r>
    </w:p>
    <w:p w14:paraId="6443EF15" w14:textId="71AAD146" w:rsidR="00A138B7" w:rsidRDefault="00A138B7" w:rsidP="00A138B7">
      <w:pPr>
        <w:overflowPunct w:val="0"/>
        <w:autoSpaceDE w:val="0"/>
        <w:autoSpaceDN w:val="0"/>
        <w:adjustRightInd w:val="0"/>
        <w:spacing w:before="60" w:after="120" w:line="240" w:lineRule="auto"/>
        <w:ind w:left="284"/>
        <w:jc w:val="both"/>
        <w:rPr>
          <w:rFonts w:ascii="Times New Roman" w:hAnsi="Times New Roman" w:cs="Times New Roman"/>
          <w:sz w:val="24"/>
          <w:szCs w:val="24"/>
        </w:rPr>
      </w:pPr>
      <w:bookmarkStart w:id="275" w:name="_Hlk96931190"/>
      <w:r w:rsidRPr="00EF7DD9">
        <w:rPr>
          <w:rFonts w:ascii="Times New Roman" w:eastAsia="Times New Roman" w:hAnsi="Times New Roman" w:cs="Times New Roman"/>
          <w:sz w:val="24"/>
          <w:szCs w:val="24"/>
        </w:rPr>
        <w:t>Na nivoju Direkcije RS za infrastrukturo potekajo aktivnosti na projektu obnova ovinka pri Petrolu in križišča regionalnih cest Poljčane – Rogaška Slatina in Poljčane – Slovenske Konjice izven naselja Poljčane. Občina je v sklopu projekta financirala dokumentacijo za ureditev fekalne kanalizacije, financirati pa mora še ureditev kanalizacije, javne razsvetljave in pločnika na tem območju. Projekt se bo izvedel na podlagi programa dela Direkcije RS za infrastrukturo.</w:t>
      </w:r>
      <w:r w:rsidR="00E74C1A" w:rsidRPr="00EF7DD9">
        <w:rPr>
          <w:rFonts w:ascii="Times New Roman" w:eastAsia="Times New Roman" w:hAnsi="Times New Roman" w:cs="Times New Roman"/>
          <w:sz w:val="24"/>
          <w:szCs w:val="24"/>
        </w:rPr>
        <w:t xml:space="preserve"> </w:t>
      </w:r>
      <w:r w:rsidR="00E74C1A" w:rsidRPr="00EF7DD9">
        <w:rPr>
          <w:rFonts w:ascii="Times New Roman" w:hAnsi="Times New Roman" w:cs="Times New Roman"/>
          <w:sz w:val="24"/>
          <w:szCs w:val="24"/>
        </w:rPr>
        <w:t>Sredstva na postavki v letu 202</w:t>
      </w:r>
      <w:r w:rsidR="004551E1" w:rsidRPr="00EF7DD9">
        <w:rPr>
          <w:rFonts w:ascii="Times New Roman" w:hAnsi="Times New Roman" w:cs="Times New Roman"/>
          <w:sz w:val="24"/>
          <w:szCs w:val="24"/>
        </w:rPr>
        <w:t>1</w:t>
      </w:r>
      <w:r w:rsidR="00E74C1A" w:rsidRPr="00EF7DD9">
        <w:rPr>
          <w:rFonts w:ascii="Times New Roman" w:hAnsi="Times New Roman" w:cs="Times New Roman"/>
          <w:sz w:val="24"/>
          <w:szCs w:val="24"/>
        </w:rPr>
        <w:t xml:space="preserve"> niso bila porabljena, ker projekt ni bil realiziran.</w:t>
      </w:r>
    </w:p>
    <w:bookmarkEnd w:id="273"/>
    <w:bookmarkEnd w:id="275"/>
    <w:p w14:paraId="4FE8D32D" w14:textId="77777777" w:rsidR="00A138B7" w:rsidRPr="00A138B7" w:rsidRDefault="00A138B7" w:rsidP="00123B66">
      <w:pPr>
        <w:overflowPunct w:val="0"/>
        <w:autoSpaceDE w:val="0"/>
        <w:autoSpaceDN w:val="0"/>
        <w:adjustRightInd w:val="0"/>
        <w:spacing w:before="60" w:after="120" w:line="240" w:lineRule="auto"/>
        <w:rPr>
          <w:rFonts w:ascii="Times New Roman" w:eastAsia="Times New Roman" w:hAnsi="Times New Roman" w:cs="Times New Roman"/>
          <w:b/>
          <w:sz w:val="24"/>
          <w:szCs w:val="24"/>
        </w:rPr>
      </w:pPr>
    </w:p>
    <w:p w14:paraId="31FA57B0" w14:textId="4C7159EF"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b/>
          <w:sz w:val="24"/>
          <w:szCs w:val="24"/>
        </w:rPr>
      </w:pPr>
      <w:bookmarkStart w:id="276" w:name="_Hlk65571866"/>
      <w:r w:rsidRPr="00A138B7">
        <w:rPr>
          <w:rFonts w:ascii="Times New Roman" w:eastAsia="Times New Roman" w:hAnsi="Times New Roman" w:cs="Times New Roman"/>
          <w:b/>
          <w:sz w:val="24"/>
          <w:szCs w:val="24"/>
        </w:rPr>
        <w:t xml:space="preserve">13266 Sofinanciranje ureditve zavijalnega pasu pri kamnolomu </w:t>
      </w:r>
    </w:p>
    <w:p w14:paraId="3393F6BF" w14:textId="77777777" w:rsidR="00123B66" w:rsidRPr="00A138B7" w:rsidRDefault="00123B66" w:rsidP="00A138B7">
      <w:pPr>
        <w:overflowPunct w:val="0"/>
        <w:autoSpaceDE w:val="0"/>
        <w:autoSpaceDN w:val="0"/>
        <w:adjustRightInd w:val="0"/>
        <w:spacing w:before="60" w:after="120" w:line="240" w:lineRule="auto"/>
        <w:ind w:left="284"/>
        <w:rPr>
          <w:rFonts w:ascii="Times New Roman" w:eastAsia="Times New Roman" w:hAnsi="Times New Roman" w:cs="Times New Roman"/>
          <w:b/>
          <w:sz w:val="24"/>
          <w:szCs w:val="24"/>
        </w:rPr>
      </w:pPr>
    </w:p>
    <w:p w14:paraId="6C02DBD1" w14:textId="0E33EC07"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sidR="00DA5276">
        <w:rPr>
          <w:rFonts w:ascii="Times New Roman" w:eastAsia="Times New Roman" w:hAnsi="Times New Roman" w:cs="Times New Roman"/>
          <w:b/>
          <w:sz w:val="24"/>
          <w:szCs w:val="24"/>
        </w:rPr>
        <w:t>10.000</w:t>
      </w:r>
      <w:r w:rsidR="00123B66">
        <w:rPr>
          <w:rFonts w:ascii="Times New Roman" w:eastAsia="Times New Roman" w:hAnsi="Times New Roman" w:cs="Times New Roman"/>
          <w:b/>
          <w:sz w:val="24"/>
          <w:szCs w:val="24"/>
        </w:rPr>
        <w:t>,00</w:t>
      </w:r>
      <w:r w:rsidR="00E74C1A">
        <w:rPr>
          <w:rFonts w:ascii="Times New Roman" w:eastAsia="Times New Roman" w:hAnsi="Times New Roman" w:cs="Times New Roman"/>
          <w:b/>
          <w:sz w:val="24"/>
          <w:szCs w:val="24"/>
        </w:rPr>
        <w:t xml:space="preserve"> €</w:t>
      </w:r>
    </w:p>
    <w:p w14:paraId="44B7DBCF"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5C7869D7" w14:textId="104C0FA7" w:rsidR="00A138B7" w:rsidRPr="00123B66" w:rsidRDefault="00A138B7" w:rsidP="00A138B7">
      <w:pPr>
        <w:overflowPunct w:val="0"/>
        <w:autoSpaceDE w:val="0"/>
        <w:autoSpaceDN w:val="0"/>
        <w:adjustRightInd w:val="0"/>
        <w:spacing w:before="60" w:after="120" w:line="240" w:lineRule="auto"/>
        <w:ind w:left="284"/>
        <w:jc w:val="both"/>
        <w:rPr>
          <w:rFonts w:ascii="Times New Roman" w:hAnsi="Times New Roman" w:cs="Times New Roman"/>
          <w:sz w:val="24"/>
          <w:szCs w:val="24"/>
        </w:rPr>
      </w:pPr>
      <w:bookmarkStart w:id="277" w:name="_Hlk96931412"/>
      <w:r w:rsidRPr="00123B66">
        <w:rPr>
          <w:rFonts w:ascii="Times New Roman" w:eastAsia="Times New Roman" w:hAnsi="Times New Roman" w:cs="Times New Roman"/>
          <w:sz w:val="24"/>
          <w:szCs w:val="24"/>
        </w:rPr>
        <w:t xml:space="preserve">Direkcija RS za infrastrukturo je podala zahtevo, da je potrebno pri kamnolomu Poljčane urediti obstoječi priključek h kamnolomu in sicer na način, da se ustrezno kanalizirajo prometni tokovi. Primarni priključek se </w:t>
      </w:r>
      <w:r w:rsidR="00DA5276" w:rsidRPr="00123B66">
        <w:rPr>
          <w:rFonts w:ascii="Times New Roman" w:eastAsia="Times New Roman" w:hAnsi="Times New Roman" w:cs="Times New Roman"/>
          <w:sz w:val="24"/>
          <w:szCs w:val="24"/>
        </w:rPr>
        <w:t>je</w:t>
      </w:r>
      <w:r w:rsidRPr="00123B66">
        <w:rPr>
          <w:rFonts w:ascii="Times New Roman" w:eastAsia="Times New Roman" w:hAnsi="Times New Roman" w:cs="Times New Roman"/>
          <w:sz w:val="24"/>
          <w:szCs w:val="24"/>
        </w:rPr>
        <w:t xml:space="preserve"> uredil s pasom za leve zavijalce. Za umirjanje prometa se </w:t>
      </w:r>
      <w:r w:rsidR="00DA5276" w:rsidRPr="00123B66">
        <w:rPr>
          <w:rFonts w:ascii="Times New Roman" w:eastAsia="Times New Roman" w:hAnsi="Times New Roman" w:cs="Times New Roman"/>
          <w:sz w:val="24"/>
          <w:szCs w:val="24"/>
        </w:rPr>
        <w:t>je</w:t>
      </w:r>
      <w:r w:rsidRPr="00123B66">
        <w:rPr>
          <w:rFonts w:ascii="Times New Roman" w:eastAsia="Times New Roman" w:hAnsi="Times New Roman" w:cs="Times New Roman"/>
          <w:sz w:val="24"/>
          <w:szCs w:val="24"/>
        </w:rPr>
        <w:t xml:space="preserve"> na območju izvedel še ločilni otok. Ker se v območju kamnoloma nahaja zbirni center za odpadke, </w:t>
      </w:r>
      <w:r w:rsidR="00DA5276" w:rsidRPr="00123B66">
        <w:rPr>
          <w:rFonts w:ascii="Times New Roman" w:eastAsia="Times New Roman" w:hAnsi="Times New Roman" w:cs="Times New Roman"/>
          <w:sz w:val="24"/>
          <w:szCs w:val="24"/>
        </w:rPr>
        <w:t>je</w:t>
      </w:r>
      <w:r w:rsidRPr="00123B66">
        <w:rPr>
          <w:rFonts w:ascii="Times New Roman" w:eastAsia="Times New Roman" w:hAnsi="Times New Roman" w:cs="Times New Roman"/>
          <w:sz w:val="24"/>
          <w:szCs w:val="24"/>
        </w:rPr>
        <w:t xml:space="preserve"> Občina Poljčane sofinancirala izvedbo ureditve priključka v zgoraj navedenem znesku.</w:t>
      </w:r>
      <w:r w:rsidR="00E74C1A" w:rsidRPr="00123B66">
        <w:rPr>
          <w:rFonts w:ascii="Times New Roman" w:eastAsia="Times New Roman" w:hAnsi="Times New Roman" w:cs="Times New Roman"/>
          <w:sz w:val="24"/>
          <w:szCs w:val="24"/>
        </w:rPr>
        <w:t xml:space="preserve"> </w:t>
      </w:r>
      <w:r w:rsidR="00E74C1A" w:rsidRPr="00123B66">
        <w:rPr>
          <w:rFonts w:ascii="Times New Roman" w:hAnsi="Times New Roman" w:cs="Times New Roman"/>
          <w:sz w:val="24"/>
          <w:szCs w:val="24"/>
        </w:rPr>
        <w:t xml:space="preserve">Sredstva na postavki so bila </w:t>
      </w:r>
      <w:r w:rsidR="00DA5276" w:rsidRPr="00123B66">
        <w:rPr>
          <w:rFonts w:ascii="Times New Roman" w:hAnsi="Times New Roman" w:cs="Times New Roman"/>
          <w:sz w:val="24"/>
          <w:szCs w:val="24"/>
        </w:rPr>
        <w:t xml:space="preserve">v letu 2021 v celoti </w:t>
      </w:r>
      <w:r w:rsidR="00E74C1A" w:rsidRPr="00123B66">
        <w:rPr>
          <w:rFonts w:ascii="Times New Roman" w:hAnsi="Times New Roman" w:cs="Times New Roman"/>
          <w:sz w:val="24"/>
          <w:szCs w:val="24"/>
        </w:rPr>
        <w:t>porabljena</w:t>
      </w:r>
      <w:r w:rsidR="00DA5276" w:rsidRPr="00123B66">
        <w:rPr>
          <w:rFonts w:ascii="Times New Roman" w:hAnsi="Times New Roman" w:cs="Times New Roman"/>
          <w:sz w:val="24"/>
          <w:szCs w:val="24"/>
        </w:rPr>
        <w:t>.</w:t>
      </w:r>
    </w:p>
    <w:bookmarkEnd w:id="277"/>
    <w:p w14:paraId="76E42811" w14:textId="77777777" w:rsidR="00E16CE7" w:rsidRDefault="00E16CE7" w:rsidP="00E16CE7">
      <w:pPr>
        <w:autoSpaceDE w:val="0"/>
        <w:autoSpaceDN w:val="0"/>
        <w:adjustRightInd w:val="0"/>
        <w:spacing w:after="0" w:line="240" w:lineRule="auto"/>
        <w:jc w:val="both"/>
        <w:rPr>
          <w:rFonts w:ascii="Times New Roman" w:eastAsia="Times New Roman" w:hAnsi="Times New Roman" w:cs="Times New Roman"/>
          <w:sz w:val="24"/>
          <w:szCs w:val="24"/>
        </w:rPr>
      </w:pPr>
    </w:p>
    <w:p w14:paraId="39F77166" w14:textId="77777777" w:rsidR="00E16CE7" w:rsidRDefault="00E16CE7" w:rsidP="00A138B7">
      <w:pPr>
        <w:overflowPunct w:val="0"/>
        <w:autoSpaceDE w:val="0"/>
        <w:autoSpaceDN w:val="0"/>
        <w:adjustRightInd w:val="0"/>
        <w:spacing w:before="60" w:after="120" w:line="240" w:lineRule="auto"/>
        <w:ind w:left="284"/>
        <w:jc w:val="both"/>
        <w:rPr>
          <w:color w:val="0070C0"/>
          <w:sz w:val="24"/>
          <w:szCs w:val="24"/>
        </w:rPr>
      </w:pPr>
    </w:p>
    <w:p w14:paraId="05AF2ADA"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278" w:name="_Toc409441098"/>
      <w:bookmarkStart w:id="279" w:name="_Toc468790994"/>
      <w:bookmarkEnd w:id="276"/>
      <w:r w:rsidRPr="00A138B7">
        <w:rPr>
          <w:rFonts w:ascii="Times New Roman" w:eastAsia="Times New Roman" w:hAnsi="Times New Roman" w:cs="Times New Roman"/>
          <w:b/>
          <w:sz w:val="24"/>
          <w:szCs w:val="24"/>
        </w:rPr>
        <w:t>14 - GOSPODARSTVO</w:t>
      </w:r>
      <w:bookmarkEnd w:id="278"/>
      <w:bookmarkEnd w:id="279"/>
    </w:p>
    <w:p w14:paraId="2C0BA671"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280" w:name="_Toc409441099"/>
      <w:bookmarkStart w:id="281" w:name="_Toc468790995"/>
      <w:r w:rsidRPr="00A138B7">
        <w:rPr>
          <w:rFonts w:ascii="Times New Roman" w:eastAsia="Times New Roman" w:hAnsi="Times New Roman" w:cs="Times New Roman"/>
          <w:b/>
          <w:iCs/>
          <w:sz w:val="24"/>
          <w:szCs w:val="24"/>
        </w:rPr>
        <w:t>1402 - Pospeševanje in podpora gospodarski dejavnosti</w:t>
      </w:r>
      <w:bookmarkEnd w:id="280"/>
      <w:bookmarkEnd w:id="281"/>
    </w:p>
    <w:p w14:paraId="55FD0E32"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282" w:name="_Toc409441100"/>
      <w:bookmarkStart w:id="283" w:name="_Toc468790996"/>
      <w:r w:rsidRPr="00A138B7">
        <w:rPr>
          <w:rFonts w:ascii="Times New Roman" w:eastAsia="Times New Roman" w:hAnsi="Times New Roman" w:cs="Times New Roman"/>
          <w:b/>
          <w:bCs/>
          <w:sz w:val="24"/>
          <w:szCs w:val="24"/>
        </w:rPr>
        <w:t>14029001 - Spodbujanje razvoja malega gospodarstva</w:t>
      </w:r>
      <w:bookmarkStart w:id="284" w:name="PPR_14029001_A_144"/>
      <w:bookmarkEnd w:id="282"/>
      <w:bookmarkEnd w:id="283"/>
      <w:bookmarkEnd w:id="284"/>
    </w:p>
    <w:p w14:paraId="68168980"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43A5DE93"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delovanje občinskih in medobčinskih skladov za razvoj malega gospodarstva, financiranje programa skladov oziroma sofinanciranje projektov, poslovnih načrtov in predstavitev enot malega gospodarstva, podpore enotam malega gospodarstva (subvencioniranje obrestne mere itd.), zagotavljanje sredstev za kapitalske naložbe v enotah malega gospodarstva in drugih gospodarskih subjektov.</w:t>
      </w:r>
    </w:p>
    <w:p w14:paraId="4D587688"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285" w:name="_Hlk65572064"/>
      <w:r w:rsidRPr="00A138B7">
        <w:rPr>
          <w:rFonts w:ascii="Times New Roman" w:eastAsia="Times New Roman" w:hAnsi="Times New Roman" w:cs="Times New Roman"/>
          <w:b/>
          <w:iCs/>
          <w:sz w:val="24"/>
          <w:szCs w:val="24"/>
        </w:rPr>
        <w:t>14211 - Subvencioniranje malega gospodarstva</w:t>
      </w:r>
      <w:bookmarkStart w:id="286" w:name="PP_14211_A_144"/>
      <w:bookmarkEnd w:id="286"/>
    </w:p>
    <w:p w14:paraId="55C82409" w14:textId="15236386"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287" w:name="_Hlk96931836"/>
      <w:r w:rsidRPr="00A138B7">
        <w:rPr>
          <w:rFonts w:ascii="Times New Roman" w:eastAsia="Times New Roman" w:hAnsi="Times New Roman" w:cs="Times New Roman"/>
          <w:b/>
          <w:sz w:val="24"/>
          <w:szCs w:val="24"/>
        </w:rPr>
        <w:t xml:space="preserve">Vrednost: </w:t>
      </w:r>
      <w:r w:rsidR="00DA5276">
        <w:rPr>
          <w:rFonts w:ascii="Times New Roman" w:eastAsia="Times New Roman" w:hAnsi="Times New Roman" w:cs="Times New Roman"/>
          <w:b/>
          <w:sz w:val="24"/>
          <w:szCs w:val="24"/>
        </w:rPr>
        <w:t>19.989</w:t>
      </w:r>
      <w:r w:rsidR="00123B66">
        <w:rPr>
          <w:rFonts w:ascii="Times New Roman" w:eastAsia="Times New Roman" w:hAnsi="Times New Roman" w:cs="Times New Roman"/>
          <w:b/>
          <w:sz w:val="24"/>
          <w:szCs w:val="24"/>
        </w:rPr>
        <w:t>,07</w:t>
      </w:r>
      <w:r w:rsidR="00E74C1A">
        <w:rPr>
          <w:rFonts w:ascii="Times New Roman" w:eastAsia="Times New Roman" w:hAnsi="Times New Roman" w:cs="Times New Roman"/>
          <w:b/>
          <w:sz w:val="24"/>
          <w:szCs w:val="24"/>
        </w:rPr>
        <w:t xml:space="preserve"> €</w:t>
      </w:r>
    </w:p>
    <w:p w14:paraId="7A1B44EF"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03307299" w14:textId="1EAA4B7D" w:rsidR="00A138B7" w:rsidRPr="00123B66"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123B66">
        <w:rPr>
          <w:rFonts w:ascii="Times New Roman" w:eastAsia="Times New Roman" w:hAnsi="Times New Roman" w:cs="Times New Roman"/>
          <w:sz w:val="24"/>
          <w:szCs w:val="24"/>
        </w:rPr>
        <w:t xml:space="preserve">Na podlagi Pravilnika o dodeljevanju finančnih sredstev za pospeševanje razvoja malega gospodarstva, so sredstva na postavki namenjena subvencioniranju obrestne mere za najete bančne kredite, sofinanciranju materialnih in nematerialnih investicij, sofinanciranju usposabljanja in izobraževanja podjetnikov in zaposlenih v podjetjih, sofinanciranju samozaposlovanja in odpiranja novih delovnih mest ter sofinanciranju stroškov promocije. Sredstva </w:t>
      </w:r>
      <w:r w:rsidR="00DA5276" w:rsidRPr="00123B66">
        <w:rPr>
          <w:rFonts w:ascii="Times New Roman" w:eastAsia="Times New Roman" w:hAnsi="Times New Roman" w:cs="Times New Roman"/>
          <w:sz w:val="24"/>
          <w:szCs w:val="24"/>
        </w:rPr>
        <w:t xml:space="preserve">so </w:t>
      </w:r>
      <w:r w:rsidRPr="00123B66">
        <w:rPr>
          <w:rFonts w:ascii="Times New Roman" w:eastAsia="Times New Roman" w:hAnsi="Times New Roman" w:cs="Times New Roman"/>
          <w:sz w:val="24"/>
          <w:szCs w:val="24"/>
        </w:rPr>
        <w:t>se dodel</w:t>
      </w:r>
      <w:r w:rsidR="00DA5276" w:rsidRPr="00123B66">
        <w:rPr>
          <w:rFonts w:ascii="Times New Roman" w:eastAsia="Times New Roman" w:hAnsi="Times New Roman" w:cs="Times New Roman"/>
          <w:sz w:val="24"/>
          <w:szCs w:val="24"/>
        </w:rPr>
        <w:t>ila</w:t>
      </w:r>
      <w:r w:rsidRPr="00123B66">
        <w:rPr>
          <w:rFonts w:ascii="Times New Roman" w:eastAsia="Times New Roman" w:hAnsi="Times New Roman" w:cs="Times New Roman"/>
          <w:sz w:val="24"/>
          <w:szCs w:val="24"/>
        </w:rPr>
        <w:t xml:space="preserve"> na podlagi javnega razpisa. Pogoje razpisa in vrsto ukrepa za vsako leto posebej določi Komisija za gospodarstvo.</w:t>
      </w:r>
    </w:p>
    <w:p w14:paraId="74A90F1A" w14:textId="5D19E829" w:rsidR="00A138B7" w:rsidRPr="00123B66" w:rsidRDefault="00E74C1A"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123B66">
        <w:rPr>
          <w:rFonts w:ascii="Times New Roman" w:hAnsi="Times New Roman" w:cs="Times New Roman"/>
          <w:sz w:val="24"/>
          <w:szCs w:val="24"/>
        </w:rPr>
        <w:t>V letu 202</w:t>
      </w:r>
      <w:r w:rsidR="00DA5276" w:rsidRPr="00123B66">
        <w:rPr>
          <w:rFonts w:ascii="Times New Roman" w:hAnsi="Times New Roman" w:cs="Times New Roman"/>
          <w:sz w:val="24"/>
          <w:szCs w:val="24"/>
        </w:rPr>
        <w:t>1</w:t>
      </w:r>
      <w:r w:rsidRPr="00123B66">
        <w:rPr>
          <w:rFonts w:ascii="Times New Roman" w:hAnsi="Times New Roman" w:cs="Times New Roman"/>
          <w:sz w:val="24"/>
          <w:szCs w:val="24"/>
        </w:rPr>
        <w:t xml:space="preserve"> je bila postavka </w:t>
      </w:r>
      <w:r w:rsidR="00DA5276" w:rsidRPr="00123B66">
        <w:rPr>
          <w:rFonts w:ascii="Times New Roman" w:hAnsi="Times New Roman" w:cs="Times New Roman"/>
          <w:sz w:val="24"/>
          <w:szCs w:val="24"/>
        </w:rPr>
        <w:t xml:space="preserve">v celoti </w:t>
      </w:r>
      <w:r w:rsidRPr="00123B66">
        <w:rPr>
          <w:rFonts w:ascii="Times New Roman" w:hAnsi="Times New Roman" w:cs="Times New Roman"/>
          <w:sz w:val="24"/>
          <w:szCs w:val="24"/>
        </w:rPr>
        <w:t>realizirana.</w:t>
      </w:r>
    </w:p>
    <w:bookmarkEnd w:id="285"/>
    <w:bookmarkEnd w:id="287"/>
    <w:p w14:paraId="14B54925"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09C3BBD4"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288" w:name="_Toc409441101"/>
      <w:bookmarkStart w:id="289" w:name="_Toc468790997"/>
      <w:r w:rsidRPr="00A138B7">
        <w:rPr>
          <w:rFonts w:ascii="Times New Roman" w:eastAsia="Times New Roman" w:hAnsi="Times New Roman" w:cs="Times New Roman"/>
          <w:b/>
          <w:iCs/>
          <w:sz w:val="24"/>
          <w:szCs w:val="24"/>
        </w:rPr>
        <w:t>1403 - Promocija Slovenije, razvoj turizma in gostinstva</w:t>
      </w:r>
      <w:bookmarkEnd w:id="288"/>
      <w:bookmarkEnd w:id="289"/>
    </w:p>
    <w:p w14:paraId="35096E03"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290" w:name="_Toc409441102"/>
      <w:bookmarkStart w:id="291" w:name="_Toc468790998"/>
      <w:r w:rsidRPr="00A138B7">
        <w:rPr>
          <w:rFonts w:ascii="Times New Roman" w:eastAsia="Times New Roman" w:hAnsi="Times New Roman" w:cs="Times New Roman"/>
          <w:b/>
          <w:bCs/>
          <w:sz w:val="24"/>
          <w:szCs w:val="24"/>
        </w:rPr>
        <w:t>14039001 - Promocija občine</w:t>
      </w:r>
      <w:bookmarkStart w:id="292" w:name="PPR_14039001_A_144"/>
      <w:bookmarkEnd w:id="290"/>
      <w:bookmarkEnd w:id="291"/>
      <w:bookmarkEnd w:id="292"/>
    </w:p>
    <w:p w14:paraId="45CE3332"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128ED14B" w14:textId="3D9F8E60"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promocijske prireditve (npr. sodelovanje občine na sejmih, prireditvah), predstavitve kulturne in naravne dediščine (razstave) ter druge promocijske aktivnosti (karte, zloženke, razglednice).</w:t>
      </w:r>
    </w:p>
    <w:p w14:paraId="2D25C441" w14:textId="77777777" w:rsidR="00BF1190" w:rsidRPr="00A138B7" w:rsidRDefault="00BF1190"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0BFFF2B5" w14:textId="77777777" w:rsidR="00A138B7" w:rsidRPr="00BF1190"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BF1190">
        <w:rPr>
          <w:rFonts w:ascii="Times New Roman" w:eastAsia="Times New Roman" w:hAnsi="Times New Roman" w:cs="Times New Roman"/>
          <w:b/>
          <w:iCs/>
          <w:sz w:val="24"/>
          <w:szCs w:val="24"/>
        </w:rPr>
        <w:t>14311 - Promocija občine</w:t>
      </w:r>
      <w:bookmarkStart w:id="293" w:name="PP_14311_A_144"/>
      <w:bookmarkEnd w:id="293"/>
    </w:p>
    <w:p w14:paraId="750EAFAA" w14:textId="49E6FDB3" w:rsidR="0061032E" w:rsidRPr="00BF1190" w:rsidRDefault="00A138B7" w:rsidP="00433A9D">
      <w:pPr>
        <w:overflowPunct w:val="0"/>
        <w:autoSpaceDE w:val="0"/>
        <w:autoSpaceDN w:val="0"/>
        <w:adjustRightInd w:val="0"/>
        <w:spacing w:before="60" w:after="120" w:line="240" w:lineRule="auto"/>
        <w:ind w:left="284"/>
        <w:jc w:val="right"/>
        <w:rPr>
          <w:rFonts w:ascii="Times New Roman" w:eastAsia="Times New Roman" w:hAnsi="Times New Roman" w:cs="Times New Roman"/>
          <w:b/>
          <w:i/>
          <w:sz w:val="24"/>
          <w:szCs w:val="24"/>
        </w:rPr>
      </w:pPr>
      <w:r w:rsidRPr="00BF1190">
        <w:rPr>
          <w:rFonts w:ascii="Times New Roman" w:eastAsia="Times New Roman" w:hAnsi="Times New Roman" w:cs="Times New Roman"/>
          <w:b/>
          <w:sz w:val="24"/>
          <w:szCs w:val="24"/>
        </w:rPr>
        <w:t xml:space="preserve">Vrednost: </w:t>
      </w:r>
      <w:r w:rsidR="009B4915" w:rsidRPr="00BF1190">
        <w:rPr>
          <w:rFonts w:ascii="Times New Roman" w:eastAsia="Times New Roman" w:hAnsi="Times New Roman" w:cs="Times New Roman"/>
          <w:b/>
          <w:sz w:val="24"/>
          <w:szCs w:val="24"/>
        </w:rPr>
        <w:t>17.999,01</w:t>
      </w:r>
      <w:r w:rsidR="00BF1190" w:rsidRPr="00BF1190">
        <w:rPr>
          <w:rFonts w:ascii="Times New Roman" w:eastAsia="Times New Roman" w:hAnsi="Times New Roman" w:cs="Times New Roman"/>
          <w:b/>
          <w:sz w:val="24"/>
          <w:szCs w:val="24"/>
        </w:rPr>
        <w:t xml:space="preserve"> €</w:t>
      </w:r>
    </w:p>
    <w:p w14:paraId="4F760983" w14:textId="77777777" w:rsidR="00A138B7" w:rsidRPr="00BF1190"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BF1190">
        <w:rPr>
          <w:rFonts w:ascii="Times New Roman" w:eastAsia="Times New Roman" w:hAnsi="Times New Roman" w:cs="Times New Roman"/>
          <w:b/>
          <w:i/>
          <w:sz w:val="24"/>
          <w:szCs w:val="24"/>
        </w:rPr>
        <w:t>Obrazložitev dejavnosti v okviru proračunske postavke</w:t>
      </w:r>
    </w:p>
    <w:p w14:paraId="2AEDACF8" w14:textId="481DED2A" w:rsidR="0061032E" w:rsidRPr="00BF1190" w:rsidRDefault="00A138B7" w:rsidP="00644B6F">
      <w:pPr>
        <w:spacing w:after="0"/>
        <w:ind w:left="284"/>
        <w:jc w:val="both"/>
        <w:rPr>
          <w:rFonts w:ascii="Times New Roman" w:hAnsi="Times New Roman" w:cs="Times New Roman"/>
          <w:sz w:val="24"/>
          <w:szCs w:val="24"/>
        </w:rPr>
      </w:pPr>
      <w:r w:rsidRPr="00BF1190">
        <w:rPr>
          <w:rFonts w:ascii="Times New Roman" w:eastAsia="Times New Roman" w:hAnsi="Times New Roman" w:cs="Times New Roman"/>
          <w:sz w:val="24"/>
          <w:szCs w:val="24"/>
        </w:rPr>
        <w:t xml:space="preserve">Sredstva na postavki so </w:t>
      </w:r>
      <w:r w:rsidR="00E376AD" w:rsidRPr="00BF1190">
        <w:rPr>
          <w:rFonts w:ascii="Times New Roman" w:hAnsi="Times New Roman" w:cs="Times New Roman"/>
          <w:sz w:val="24"/>
          <w:szCs w:val="24"/>
        </w:rPr>
        <w:t>bila v letu 202</w:t>
      </w:r>
      <w:r w:rsidR="009B4915" w:rsidRPr="00BF1190">
        <w:rPr>
          <w:rFonts w:ascii="Times New Roman" w:hAnsi="Times New Roman" w:cs="Times New Roman"/>
          <w:sz w:val="24"/>
          <w:szCs w:val="24"/>
        </w:rPr>
        <w:t>1</w:t>
      </w:r>
      <w:r w:rsidR="00E376AD" w:rsidRPr="00BF1190">
        <w:rPr>
          <w:rFonts w:ascii="Times New Roman" w:hAnsi="Times New Roman" w:cs="Times New Roman"/>
          <w:sz w:val="24"/>
          <w:szCs w:val="24"/>
        </w:rPr>
        <w:t xml:space="preserve"> porabljena za oglaševanje prireditev in dogodkov na Štajerskem valu,</w:t>
      </w:r>
      <w:r w:rsidR="00827A98" w:rsidRPr="00BF1190">
        <w:rPr>
          <w:rFonts w:ascii="Times New Roman" w:hAnsi="Times New Roman" w:cs="Times New Roman"/>
          <w:sz w:val="24"/>
          <w:szCs w:val="24"/>
        </w:rPr>
        <w:t xml:space="preserve"> </w:t>
      </w:r>
      <w:r w:rsidR="009B4915" w:rsidRPr="00BF1190">
        <w:rPr>
          <w:rFonts w:ascii="Times New Roman" w:hAnsi="Times New Roman" w:cs="Times New Roman"/>
          <w:sz w:val="24"/>
          <w:szCs w:val="24"/>
        </w:rPr>
        <w:t xml:space="preserve">za nakup knjige za vse novorojence in prvošolčke v letu 2021, nakup darilnih vrečk, oblikovanje in tisk razglednic, nakup promocijskih daril ob občinskem prazniku in protokolarnih daril, financiranje obiska olimpijske bakle v občini, plačilo avtorskega </w:t>
      </w:r>
      <w:r w:rsidR="00A13EDB" w:rsidRPr="00BF1190">
        <w:rPr>
          <w:rFonts w:ascii="Times New Roman" w:hAnsi="Times New Roman" w:cs="Times New Roman"/>
          <w:sz w:val="24"/>
          <w:szCs w:val="24"/>
        </w:rPr>
        <w:t xml:space="preserve">honorarja za odkup intelektualne lastnine – dediščina občine Poljčane, izvedbo turistične patrulje Svet 24 in pripravi in objavo promocijskih člankov na mediju </w:t>
      </w:r>
      <w:proofErr w:type="spellStart"/>
      <w:r w:rsidR="00A13EDB" w:rsidRPr="00BF1190">
        <w:rPr>
          <w:rFonts w:ascii="Times New Roman" w:hAnsi="Times New Roman" w:cs="Times New Roman"/>
          <w:sz w:val="24"/>
          <w:szCs w:val="24"/>
        </w:rPr>
        <w:t>Showtec</w:t>
      </w:r>
      <w:proofErr w:type="spellEnd"/>
      <w:r w:rsidR="00A13EDB" w:rsidRPr="00BF1190">
        <w:rPr>
          <w:rFonts w:ascii="Times New Roman" w:hAnsi="Times New Roman" w:cs="Times New Roman"/>
          <w:sz w:val="24"/>
          <w:szCs w:val="24"/>
        </w:rPr>
        <w:t xml:space="preserve"> produkcija. </w:t>
      </w:r>
    </w:p>
    <w:p w14:paraId="07600B09" w14:textId="77777777" w:rsidR="009B4915" w:rsidRPr="00BF1190" w:rsidRDefault="00F92DF8" w:rsidP="009B4915">
      <w:pPr>
        <w:spacing w:after="0"/>
        <w:ind w:left="284"/>
        <w:jc w:val="both"/>
        <w:rPr>
          <w:rFonts w:ascii="Times New Roman" w:hAnsi="Times New Roman" w:cs="Times New Roman"/>
          <w:sz w:val="24"/>
          <w:szCs w:val="24"/>
        </w:rPr>
      </w:pPr>
      <w:r w:rsidRPr="00BF1190">
        <w:rPr>
          <w:rFonts w:ascii="Times New Roman" w:hAnsi="Times New Roman" w:cs="Times New Roman"/>
          <w:sz w:val="24"/>
          <w:szCs w:val="24"/>
        </w:rPr>
        <w:t xml:space="preserve">Iz predmetne postavke se financira tudi program Štajerske turistične zveze in članstvo v organizaciji </w:t>
      </w:r>
      <w:proofErr w:type="spellStart"/>
      <w:r w:rsidRPr="00BF1190">
        <w:rPr>
          <w:rFonts w:ascii="Times New Roman" w:hAnsi="Times New Roman" w:cs="Times New Roman"/>
          <w:sz w:val="24"/>
          <w:szCs w:val="24"/>
        </w:rPr>
        <w:t>Entente</w:t>
      </w:r>
      <w:proofErr w:type="spellEnd"/>
      <w:r w:rsidRPr="00BF1190">
        <w:rPr>
          <w:rFonts w:ascii="Times New Roman" w:hAnsi="Times New Roman" w:cs="Times New Roman"/>
          <w:sz w:val="24"/>
          <w:szCs w:val="24"/>
        </w:rPr>
        <w:t xml:space="preserve"> </w:t>
      </w:r>
      <w:proofErr w:type="spellStart"/>
      <w:r w:rsidRPr="00BF1190">
        <w:rPr>
          <w:rFonts w:ascii="Times New Roman" w:hAnsi="Times New Roman" w:cs="Times New Roman"/>
          <w:sz w:val="24"/>
          <w:szCs w:val="24"/>
        </w:rPr>
        <w:t>florale</w:t>
      </w:r>
      <w:proofErr w:type="spellEnd"/>
      <w:r w:rsidRPr="00BF1190">
        <w:rPr>
          <w:rFonts w:ascii="Times New Roman" w:hAnsi="Times New Roman" w:cs="Times New Roman"/>
          <w:sz w:val="24"/>
          <w:szCs w:val="24"/>
        </w:rPr>
        <w:t xml:space="preserve">. </w:t>
      </w:r>
    </w:p>
    <w:p w14:paraId="7DB13712" w14:textId="32621E4D" w:rsidR="00F92DF8" w:rsidRPr="00BF1190" w:rsidRDefault="00F92DF8" w:rsidP="009B4915">
      <w:pPr>
        <w:spacing w:after="0"/>
        <w:ind w:left="284"/>
        <w:jc w:val="both"/>
        <w:rPr>
          <w:rFonts w:ascii="Times New Roman" w:hAnsi="Times New Roman" w:cs="Times New Roman"/>
          <w:sz w:val="24"/>
          <w:szCs w:val="24"/>
        </w:rPr>
      </w:pPr>
      <w:r w:rsidRPr="00BF1190">
        <w:rPr>
          <w:rFonts w:ascii="Times New Roman" w:hAnsi="Times New Roman" w:cs="Times New Roman"/>
          <w:sz w:val="24"/>
          <w:szCs w:val="24"/>
        </w:rPr>
        <w:t>Skupno je bilo v letu 202</w:t>
      </w:r>
      <w:r w:rsidR="009B4915" w:rsidRPr="00BF1190">
        <w:rPr>
          <w:rFonts w:ascii="Times New Roman" w:hAnsi="Times New Roman" w:cs="Times New Roman"/>
          <w:sz w:val="24"/>
          <w:szCs w:val="24"/>
        </w:rPr>
        <w:t>1</w:t>
      </w:r>
      <w:r w:rsidRPr="00BF1190">
        <w:rPr>
          <w:rFonts w:ascii="Times New Roman" w:hAnsi="Times New Roman" w:cs="Times New Roman"/>
          <w:sz w:val="24"/>
          <w:szCs w:val="24"/>
        </w:rPr>
        <w:t xml:space="preserve"> porabljenih </w:t>
      </w:r>
      <w:r w:rsidR="009B4915" w:rsidRPr="00BF1190">
        <w:rPr>
          <w:rFonts w:ascii="Times New Roman" w:hAnsi="Times New Roman" w:cs="Times New Roman"/>
          <w:sz w:val="24"/>
          <w:szCs w:val="24"/>
        </w:rPr>
        <w:t>17.999,01</w:t>
      </w:r>
      <w:r w:rsidRPr="00BF1190">
        <w:rPr>
          <w:rFonts w:ascii="Times New Roman" w:hAnsi="Times New Roman" w:cs="Times New Roman"/>
          <w:sz w:val="24"/>
          <w:szCs w:val="24"/>
        </w:rPr>
        <w:t xml:space="preserve"> €, kar predstavlja </w:t>
      </w:r>
      <w:r w:rsidR="009B4915" w:rsidRPr="00BF1190">
        <w:rPr>
          <w:rFonts w:ascii="Times New Roman" w:hAnsi="Times New Roman" w:cs="Times New Roman"/>
          <w:sz w:val="24"/>
          <w:szCs w:val="24"/>
        </w:rPr>
        <w:t>79,1</w:t>
      </w:r>
      <w:r w:rsidRPr="00BF1190">
        <w:rPr>
          <w:rFonts w:ascii="Times New Roman" w:hAnsi="Times New Roman" w:cs="Times New Roman"/>
          <w:sz w:val="24"/>
          <w:szCs w:val="24"/>
        </w:rPr>
        <w:t xml:space="preserve">% načrtovanih sredstev. </w:t>
      </w:r>
    </w:p>
    <w:p w14:paraId="7B117AC2"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689F6E6B"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294" w:name="_Toc409441103"/>
      <w:bookmarkStart w:id="295" w:name="_Toc468790999"/>
      <w:r w:rsidRPr="00A138B7">
        <w:rPr>
          <w:rFonts w:ascii="Times New Roman" w:eastAsia="Times New Roman" w:hAnsi="Times New Roman" w:cs="Times New Roman"/>
          <w:b/>
          <w:bCs/>
          <w:sz w:val="24"/>
          <w:szCs w:val="24"/>
        </w:rPr>
        <w:t>14039002 - Spodbujanje razvoja turizma in gostinstva</w:t>
      </w:r>
      <w:bookmarkStart w:id="296" w:name="PPR_14039002_A_144"/>
      <w:bookmarkEnd w:id="294"/>
      <w:bookmarkEnd w:id="295"/>
      <w:bookmarkEnd w:id="296"/>
    </w:p>
    <w:p w14:paraId="475BE825"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2BE5B526" w14:textId="08D5DA0B" w:rsid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vsebuje sredstva za sofinanciranje programa turističnih društev, turističnih prireditev, razvoj turistične infrastrukture, investicije in investicijsko vzdrževanje turističnih znamenitosti.</w:t>
      </w:r>
    </w:p>
    <w:p w14:paraId="0F1A98E3" w14:textId="77777777" w:rsidR="00BF1190" w:rsidRPr="00A138B7" w:rsidRDefault="00BF1190"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26634740" w14:textId="77777777" w:rsidR="00A138B7" w:rsidRPr="00BF1190"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BF1190">
        <w:rPr>
          <w:rFonts w:ascii="Times New Roman" w:eastAsia="Times New Roman" w:hAnsi="Times New Roman" w:cs="Times New Roman"/>
          <w:b/>
          <w:iCs/>
          <w:sz w:val="24"/>
          <w:szCs w:val="24"/>
        </w:rPr>
        <w:t>14321 - Turistična društva in prireditve</w:t>
      </w:r>
      <w:bookmarkStart w:id="297" w:name="PP_14321_A_144"/>
      <w:bookmarkEnd w:id="297"/>
    </w:p>
    <w:p w14:paraId="49B130ED" w14:textId="5B8B44A8" w:rsidR="00A138B7" w:rsidRPr="00BF1190" w:rsidRDefault="00433A9D"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BF1190">
        <w:rPr>
          <w:rFonts w:ascii="Times New Roman" w:eastAsia="Times New Roman" w:hAnsi="Times New Roman" w:cs="Times New Roman"/>
          <w:b/>
          <w:sz w:val="24"/>
          <w:szCs w:val="24"/>
        </w:rPr>
        <w:t xml:space="preserve">Vrednost: </w:t>
      </w:r>
      <w:r w:rsidR="003A5488" w:rsidRPr="00BF1190">
        <w:rPr>
          <w:rFonts w:ascii="Times New Roman" w:eastAsia="Times New Roman" w:hAnsi="Times New Roman" w:cs="Times New Roman"/>
          <w:b/>
          <w:sz w:val="24"/>
          <w:szCs w:val="24"/>
        </w:rPr>
        <w:t>4.0</w:t>
      </w:r>
      <w:r w:rsidR="00F41967" w:rsidRPr="00BF1190">
        <w:rPr>
          <w:rFonts w:ascii="Times New Roman" w:eastAsia="Times New Roman" w:hAnsi="Times New Roman" w:cs="Times New Roman"/>
          <w:b/>
          <w:sz w:val="24"/>
          <w:szCs w:val="24"/>
        </w:rPr>
        <w:t>00,00</w:t>
      </w:r>
      <w:r w:rsidR="00BF1190" w:rsidRPr="00BF1190">
        <w:rPr>
          <w:rFonts w:ascii="Times New Roman" w:eastAsia="Times New Roman" w:hAnsi="Times New Roman" w:cs="Times New Roman"/>
          <w:b/>
          <w:sz w:val="24"/>
          <w:szCs w:val="24"/>
        </w:rPr>
        <w:t xml:space="preserve"> €</w:t>
      </w:r>
    </w:p>
    <w:p w14:paraId="2DAEC34C" w14:textId="77777777" w:rsidR="00A138B7" w:rsidRPr="00BF1190"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BF1190">
        <w:rPr>
          <w:rFonts w:ascii="Times New Roman" w:eastAsia="Times New Roman" w:hAnsi="Times New Roman" w:cs="Times New Roman"/>
          <w:b/>
          <w:i/>
          <w:sz w:val="24"/>
          <w:szCs w:val="24"/>
        </w:rPr>
        <w:t>Obrazložitev dejavnosti v okviru proračunske postavke</w:t>
      </w:r>
    </w:p>
    <w:p w14:paraId="2487143A" w14:textId="77777777" w:rsidR="00A138B7" w:rsidRPr="00BF1190" w:rsidRDefault="00A138B7" w:rsidP="00A138B7">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lang w:eastAsia="sl-SI"/>
        </w:rPr>
      </w:pPr>
      <w:r w:rsidRPr="00BF1190">
        <w:rPr>
          <w:rFonts w:ascii="Times New Roman" w:eastAsia="Times New Roman" w:hAnsi="Times New Roman" w:cs="Times New Roman"/>
          <w:sz w:val="24"/>
          <w:szCs w:val="24"/>
        </w:rPr>
        <w:t xml:space="preserve">Sredstva so namenjena sofinanciranju programov društev, </w:t>
      </w:r>
      <w:r w:rsidRPr="00BF1190">
        <w:rPr>
          <w:rFonts w:ascii="Times New Roman" w:eastAsia="Times New Roman" w:hAnsi="Times New Roman" w:cs="Times New Roman"/>
          <w:sz w:val="24"/>
          <w:szCs w:val="24"/>
          <w:lang w:eastAsia="sl-SI"/>
        </w:rPr>
        <w:t xml:space="preserve">ki delujejo na področju pospeševanja razvoja turizma v občini Poljčane in imajo v ustanovitvenem aktu določeno turistično dejavnost. </w:t>
      </w:r>
    </w:p>
    <w:p w14:paraId="6D1FB1D6" w14:textId="77777777" w:rsidR="00A138B7" w:rsidRPr="00BF1190" w:rsidRDefault="00A138B7" w:rsidP="00A138B7">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BF1190">
        <w:rPr>
          <w:rFonts w:ascii="Times New Roman" w:eastAsia="Times New Roman" w:hAnsi="Times New Roman" w:cs="Times New Roman"/>
          <w:sz w:val="24"/>
          <w:szCs w:val="24"/>
        </w:rPr>
        <w:t>Sredstva se razdelijo na podlagi javnega razpisa za naslednje aktivnosti:</w:t>
      </w:r>
    </w:p>
    <w:tbl>
      <w:tblPr>
        <w:tblStyle w:val="Tabelamrea"/>
        <w:tblW w:w="8659" w:type="dxa"/>
        <w:tblInd w:w="392" w:type="dxa"/>
        <w:tblLayout w:type="fixed"/>
        <w:tblLook w:val="04A0" w:firstRow="1" w:lastRow="0" w:firstColumn="1" w:lastColumn="0" w:noHBand="0" w:noVBand="1"/>
      </w:tblPr>
      <w:tblGrid>
        <w:gridCol w:w="938"/>
        <w:gridCol w:w="7366"/>
        <w:gridCol w:w="355"/>
      </w:tblGrid>
      <w:tr w:rsidR="00BF1190" w:rsidRPr="00BF1190" w14:paraId="49AE8963" w14:textId="77777777" w:rsidTr="00644B6F">
        <w:trPr>
          <w:trHeight w:val="561"/>
        </w:trPr>
        <w:tc>
          <w:tcPr>
            <w:tcW w:w="8659" w:type="dxa"/>
            <w:gridSpan w:val="3"/>
            <w:tcBorders>
              <w:top w:val="nil"/>
              <w:left w:val="nil"/>
              <w:bottom w:val="nil"/>
              <w:right w:val="nil"/>
            </w:tcBorders>
            <w:hideMark/>
          </w:tcPr>
          <w:p w14:paraId="73F6447E" w14:textId="77777777" w:rsidR="00A138B7" w:rsidRPr="00BF1190" w:rsidRDefault="00A138B7" w:rsidP="00503DF2">
            <w:pPr>
              <w:numPr>
                <w:ilvl w:val="0"/>
                <w:numId w:val="4"/>
              </w:numPr>
              <w:overflowPunct w:val="0"/>
              <w:autoSpaceDE w:val="0"/>
              <w:autoSpaceDN w:val="0"/>
              <w:adjustRightInd w:val="0"/>
              <w:spacing w:before="60"/>
              <w:ind w:left="284" w:hanging="340"/>
              <w:contextualSpacing/>
              <w:jc w:val="both"/>
              <w:rPr>
                <w:rFonts w:ascii="Times New Roman" w:eastAsia="Times New Roman" w:hAnsi="Times New Roman" w:cs="Times New Roman"/>
                <w:sz w:val="24"/>
                <w:szCs w:val="24"/>
                <w:lang w:eastAsia="sl-SI"/>
              </w:rPr>
            </w:pPr>
            <w:r w:rsidRPr="00BF1190">
              <w:rPr>
                <w:rFonts w:ascii="Times New Roman" w:eastAsia="Times New Roman" w:hAnsi="Times New Roman" w:cs="Times New Roman"/>
                <w:sz w:val="24"/>
                <w:szCs w:val="24"/>
                <w:lang w:eastAsia="sl-SI"/>
              </w:rPr>
              <w:t xml:space="preserve">izvajanje promocijskih aktivnosti lokalnega in širšega pomena: predstavitev občine in društva na raznih sejmih, razstavah in drugih prireditvah doma in v tujini ipd., </w:t>
            </w:r>
          </w:p>
        </w:tc>
      </w:tr>
      <w:tr w:rsidR="00BF1190" w:rsidRPr="00BF1190" w14:paraId="7DF54266" w14:textId="77777777" w:rsidTr="00644B6F">
        <w:trPr>
          <w:trHeight w:val="294"/>
        </w:trPr>
        <w:tc>
          <w:tcPr>
            <w:tcW w:w="8659" w:type="dxa"/>
            <w:gridSpan w:val="3"/>
            <w:tcBorders>
              <w:top w:val="nil"/>
              <w:left w:val="nil"/>
              <w:bottom w:val="nil"/>
              <w:right w:val="nil"/>
            </w:tcBorders>
            <w:hideMark/>
          </w:tcPr>
          <w:p w14:paraId="47D97F4B" w14:textId="77777777" w:rsidR="00A138B7" w:rsidRPr="00BF1190" w:rsidRDefault="00A138B7" w:rsidP="00503DF2">
            <w:pPr>
              <w:numPr>
                <w:ilvl w:val="0"/>
                <w:numId w:val="4"/>
              </w:numPr>
              <w:overflowPunct w:val="0"/>
              <w:autoSpaceDE w:val="0"/>
              <w:autoSpaceDN w:val="0"/>
              <w:adjustRightInd w:val="0"/>
              <w:spacing w:before="60"/>
              <w:ind w:left="284" w:hanging="340"/>
              <w:contextualSpacing/>
              <w:jc w:val="both"/>
              <w:rPr>
                <w:rFonts w:ascii="Times New Roman" w:eastAsia="Times New Roman" w:hAnsi="Times New Roman" w:cs="Times New Roman"/>
                <w:sz w:val="24"/>
                <w:szCs w:val="24"/>
                <w:lang w:eastAsia="sl-SI"/>
              </w:rPr>
            </w:pPr>
            <w:r w:rsidRPr="00BF1190">
              <w:rPr>
                <w:rFonts w:ascii="Times New Roman" w:eastAsia="Times New Roman" w:hAnsi="Times New Roman" w:cs="Times New Roman"/>
                <w:sz w:val="24"/>
                <w:szCs w:val="24"/>
                <w:lang w:eastAsia="sl-SI"/>
              </w:rPr>
              <w:t>izdajanje promocijskega materiala: zgibanka, razglednica, brošura ipd.,</w:t>
            </w:r>
          </w:p>
        </w:tc>
      </w:tr>
      <w:tr w:rsidR="00A138B7" w:rsidRPr="00F41967" w14:paraId="5C335016" w14:textId="77777777" w:rsidTr="00644B6F">
        <w:trPr>
          <w:trHeight w:val="280"/>
        </w:trPr>
        <w:tc>
          <w:tcPr>
            <w:tcW w:w="8659" w:type="dxa"/>
            <w:gridSpan w:val="3"/>
            <w:tcBorders>
              <w:top w:val="nil"/>
              <w:left w:val="nil"/>
              <w:bottom w:val="nil"/>
              <w:right w:val="nil"/>
            </w:tcBorders>
            <w:hideMark/>
          </w:tcPr>
          <w:p w14:paraId="4501414F" w14:textId="77777777" w:rsidR="00A138B7" w:rsidRPr="00BF1190" w:rsidRDefault="00A138B7" w:rsidP="00503DF2">
            <w:pPr>
              <w:numPr>
                <w:ilvl w:val="0"/>
                <w:numId w:val="4"/>
              </w:numPr>
              <w:overflowPunct w:val="0"/>
              <w:autoSpaceDE w:val="0"/>
              <w:autoSpaceDN w:val="0"/>
              <w:adjustRightInd w:val="0"/>
              <w:spacing w:before="60"/>
              <w:ind w:left="284" w:hanging="340"/>
              <w:contextualSpacing/>
              <w:jc w:val="both"/>
              <w:rPr>
                <w:rFonts w:ascii="Times New Roman" w:eastAsia="Times New Roman" w:hAnsi="Times New Roman" w:cs="Times New Roman"/>
                <w:sz w:val="24"/>
                <w:szCs w:val="24"/>
                <w:lang w:eastAsia="sl-SI"/>
              </w:rPr>
            </w:pPr>
            <w:r w:rsidRPr="00BF1190">
              <w:rPr>
                <w:rFonts w:ascii="Times New Roman" w:eastAsia="Times New Roman" w:hAnsi="Times New Roman" w:cs="Times New Roman"/>
                <w:sz w:val="24"/>
                <w:szCs w:val="24"/>
                <w:lang w:eastAsia="sl-SI"/>
              </w:rPr>
              <w:lastRenderedPageBreak/>
              <w:t>spodbujanje lokalnega prebivalstva za sodelovanje pri aktivnostih pospeševanja turizma,</w:t>
            </w:r>
          </w:p>
        </w:tc>
      </w:tr>
      <w:tr w:rsidR="00A138B7" w:rsidRPr="00F41967" w14:paraId="08A23631" w14:textId="77777777" w:rsidTr="00644B6F">
        <w:trPr>
          <w:trHeight w:val="854"/>
        </w:trPr>
        <w:tc>
          <w:tcPr>
            <w:tcW w:w="8659" w:type="dxa"/>
            <w:gridSpan w:val="3"/>
            <w:tcBorders>
              <w:top w:val="nil"/>
              <w:left w:val="nil"/>
              <w:bottom w:val="nil"/>
              <w:right w:val="nil"/>
            </w:tcBorders>
            <w:hideMark/>
          </w:tcPr>
          <w:p w14:paraId="37943469" w14:textId="77777777" w:rsidR="00A138B7" w:rsidRPr="00BF1190" w:rsidRDefault="00A138B7" w:rsidP="00503DF2">
            <w:pPr>
              <w:numPr>
                <w:ilvl w:val="0"/>
                <w:numId w:val="4"/>
              </w:numPr>
              <w:overflowPunct w:val="0"/>
              <w:autoSpaceDE w:val="0"/>
              <w:autoSpaceDN w:val="0"/>
              <w:adjustRightInd w:val="0"/>
              <w:spacing w:before="60"/>
              <w:ind w:left="284" w:hanging="340"/>
              <w:contextualSpacing/>
              <w:jc w:val="both"/>
              <w:rPr>
                <w:rFonts w:ascii="Times New Roman" w:eastAsia="Times New Roman" w:hAnsi="Times New Roman" w:cs="Times New Roman"/>
                <w:sz w:val="24"/>
                <w:szCs w:val="24"/>
                <w:lang w:eastAsia="sl-SI"/>
              </w:rPr>
            </w:pPr>
            <w:r w:rsidRPr="00BF1190">
              <w:rPr>
                <w:rFonts w:ascii="Times New Roman" w:eastAsia="Times New Roman" w:hAnsi="Times New Roman" w:cs="Times New Roman"/>
                <w:sz w:val="24"/>
                <w:szCs w:val="24"/>
                <w:lang w:eastAsia="sl-SI"/>
              </w:rPr>
              <w:t xml:space="preserve">akcije na področju ohranjanja kulturne in naravne dediščine, urejanja okolja, ohranjanja starih šeg in navad (običajev), urejanje in vzdrževanje poti, razgledišč, čistilne akcije ipd., </w:t>
            </w:r>
          </w:p>
          <w:p w14:paraId="4BAB6082" w14:textId="77777777" w:rsidR="00A138B7" w:rsidRPr="00BF1190" w:rsidRDefault="00A138B7" w:rsidP="00503DF2">
            <w:pPr>
              <w:numPr>
                <w:ilvl w:val="0"/>
                <w:numId w:val="4"/>
              </w:numPr>
              <w:overflowPunct w:val="0"/>
              <w:autoSpaceDE w:val="0"/>
              <w:autoSpaceDN w:val="0"/>
              <w:adjustRightInd w:val="0"/>
              <w:spacing w:before="60"/>
              <w:ind w:left="284" w:hanging="340"/>
              <w:contextualSpacing/>
              <w:jc w:val="both"/>
              <w:rPr>
                <w:rFonts w:ascii="Times New Roman" w:eastAsia="Times New Roman" w:hAnsi="Times New Roman" w:cs="Times New Roman"/>
                <w:sz w:val="24"/>
                <w:szCs w:val="24"/>
                <w:lang w:eastAsia="sl-SI"/>
              </w:rPr>
            </w:pPr>
            <w:r w:rsidRPr="00BF1190">
              <w:rPr>
                <w:rFonts w:ascii="Times New Roman" w:eastAsia="Times New Roman" w:hAnsi="Times New Roman" w:cs="Times New Roman"/>
                <w:sz w:val="24"/>
                <w:szCs w:val="24"/>
                <w:lang w:eastAsia="sl-SI"/>
              </w:rPr>
              <w:t>spodbujanje k ohranjanju domačih obrti in dopolnilnih dejavnosti ipd.,</w:t>
            </w:r>
          </w:p>
        </w:tc>
      </w:tr>
      <w:tr w:rsidR="00A138B7" w:rsidRPr="00F41967" w14:paraId="412CF895" w14:textId="77777777" w:rsidTr="00644B6F">
        <w:trPr>
          <w:trHeight w:val="280"/>
        </w:trPr>
        <w:tc>
          <w:tcPr>
            <w:tcW w:w="8659" w:type="dxa"/>
            <w:gridSpan w:val="3"/>
            <w:tcBorders>
              <w:top w:val="nil"/>
              <w:left w:val="nil"/>
              <w:bottom w:val="nil"/>
              <w:right w:val="nil"/>
            </w:tcBorders>
            <w:hideMark/>
          </w:tcPr>
          <w:p w14:paraId="5205BCE8" w14:textId="77777777" w:rsidR="00A138B7" w:rsidRPr="00BF1190" w:rsidRDefault="00A138B7" w:rsidP="00503DF2">
            <w:pPr>
              <w:numPr>
                <w:ilvl w:val="0"/>
                <w:numId w:val="4"/>
              </w:numPr>
              <w:overflowPunct w:val="0"/>
              <w:autoSpaceDE w:val="0"/>
              <w:autoSpaceDN w:val="0"/>
              <w:adjustRightInd w:val="0"/>
              <w:spacing w:before="60"/>
              <w:ind w:left="284" w:hanging="340"/>
              <w:contextualSpacing/>
              <w:jc w:val="both"/>
              <w:rPr>
                <w:rFonts w:ascii="Times New Roman" w:eastAsia="Times New Roman" w:hAnsi="Times New Roman" w:cs="Times New Roman"/>
                <w:sz w:val="24"/>
                <w:szCs w:val="24"/>
                <w:lang w:eastAsia="sl-SI"/>
              </w:rPr>
            </w:pPr>
            <w:r w:rsidRPr="00BF1190">
              <w:rPr>
                <w:rFonts w:ascii="Times New Roman" w:eastAsia="Times New Roman" w:hAnsi="Times New Roman" w:cs="Times New Roman"/>
                <w:sz w:val="24"/>
                <w:szCs w:val="24"/>
                <w:lang w:eastAsia="sl-SI"/>
              </w:rPr>
              <w:t>organiziranje in izvedba prireditev lokalnega in širšega pomena,</w:t>
            </w:r>
          </w:p>
        </w:tc>
      </w:tr>
      <w:tr w:rsidR="00A138B7" w:rsidRPr="00F41967" w14:paraId="1628171D" w14:textId="77777777" w:rsidTr="00644B6F">
        <w:trPr>
          <w:trHeight w:val="294"/>
        </w:trPr>
        <w:tc>
          <w:tcPr>
            <w:tcW w:w="8659" w:type="dxa"/>
            <w:gridSpan w:val="3"/>
            <w:tcBorders>
              <w:top w:val="nil"/>
              <w:left w:val="nil"/>
              <w:bottom w:val="nil"/>
              <w:right w:val="nil"/>
            </w:tcBorders>
            <w:hideMark/>
          </w:tcPr>
          <w:p w14:paraId="75493FF9" w14:textId="77777777" w:rsidR="00A138B7" w:rsidRPr="00BF1190" w:rsidRDefault="00A138B7" w:rsidP="00503DF2">
            <w:pPr>
              <w:numPr>
                <w:ilvl w:val="0"/>
                <w:numId w:val="4"/>
              </w:numPr>
              <w:overflowPunct w:val="0"/>
              <w:autoSpaceDE w:val="0"/>
              <w:autoSpaceDN w:val="0"/>
              <w:adjustRightInd w:val="0"/>
              <w:spacing w:before="60"/>
              <w:ind w:left="284" w:hanging="340"/>
              <w:contextualSpacing/>
              <w:jc w:val="both"/>
              <w:rPr>
                <w:rFonts w:ascii="Times New Roman" w:eastAsia="Times New Roman" w:hAnsi="Times New Roman" w:cs="Times New Roman"/>
                <w:sz w:val="24"/>
                <w:szCs w:val="24"/>
                <w:lang w:eastAsia="sl-SI"/>
              </w:rPr>
            </w:pPr>
            <w:r w:rsidRPr="00BF1190">
              <w:rPr>
                <w:rFonts w:ascii="Times New Roman" w:eastAsia="Times New Roman" w:hAnsi="Times New Roman" w:cs="Times New Roman"/>
                <w:sz w:val="24"/>
                <w:szCs w:val="24"/>
                <w:lang w:eastAsia="sl-SI"/>
              </w:rPr>
              <w:t>aktivnosti za zagotavljanje podmladka: organizacija delavnic za otroke in mladino,</w:t>
            </w:r>
          </w:p>
        </w:tc>
      </w:tr>
      <w:tr w:rsidR="00A138B7" w:rsidRPr="00F41967" w14:paraId="22DA08F7" w14:textId="77777777" w:rsidTr="00644B6F">
        <w:trPr>
          <w:trHeight w:val="561"/>
        </w:trPr>
        <w:tc>
          <w:tcPr>
            <w:tcW w:w="8659" w:type="dxa"/>
            <w:gridSpan w:val="3"/>
            <w:tcBorders>
              <w:top w:val="nil"/>
              <w:left w:val="nil"/>
              <w:bottom w:val="nil"/>
              <w:right w:val="nil"/>
            </w:tcBorders>
            <w:hideMark/>
          </w:tcPr>
          <w:p w14:paraId="1B0B7D7E" w14:textId="77777777" w:rsidR="00A138B7" w:rsidRPr="00BF1190" w:rsidRDefault="00A138B7" w:rsidP="00503DF2">
            <w:pPr>
              <w:numPr>
                <w:ilvl w:val="0"/>
                <w:numId w:val="4"/>
              </w:numPr>
              <w:overflowPunct w:val="0"/>
              <w:autoSpaceDE w:val="0"/>
              <w:autoSpaceDN w:val="0"/>
              <w:adjustRightInd w:val="0"/>
              <w:spacing w:before="60"/>
              <w:ind w:left="284" w:hanging="340"/>
              <w:contextualSpacing/>
              <w:jc w:val="both"/>
              <w:rPr>
                <w:rFonts w:ascii="Times New Roman" w:eastAsia="Times New Roman" w:hAnsi="Times New Roman" w:cs="Times New Roman"/>
                <w:sz w:val="24"/>
                <w:szCs w:val="24"/>
                <w:lang w:eastAsia="sl-SI"/>
              </w:rPr>
            </w:pPr>
            <w:r w:rsidRPr="00BF1190">
              <w:rPr>
                <w:rFonts w:ascii="Times New Roman" w:eastAsia="Times New Roman" w:hAnsi="Times New Roman" w:cs="Times New Roman"/>
                <w:sz w:val="24"/>
                <w:szCs w:val="24"/>
                <w:lang w:eastAsia="sl-SI"/>
              </w:rPr>
              <w:t>izobraževanje članov za namene pospeševanja dejavnosti društev: seminarji, predavanja, delavnice ipd.,</w:t>
            </w:r>
          </w:p>
        </w:tc>
      </w:tr>
      <w:tr w:rsidR="00A138B7" w:rsidRPr="00F41967" w14:paraId="3971FFD9" w14:textId="77777777" w:rsidTr="00644B6F">
        <w:trPr>
          <w:trHeight w:val="1121"/>
        </w:trPr>
        <w:tc>
          <w:tcPr>
            <w:tcW w:w="8659" w:type="dxa"/>
            <w:gridSpan w:val="3"/>
            <w:tcBorders>
              <w:top w:val="nil"/>
              <w:left w:val="nil"/>
              <w:bottom w:val="nil"/>
              <w:right w:val="nil"/>
            </w:tcBorders>
            <w:hideMark/>
          </w:tcPr>
          <w:p w14:paraId="2196BC6E" w14:textId="77777777" w:rsidR="00A138B7" w:rsidRPr="00BF1190" w:rsidRDefault="00A138B7" w:rsidP="00503DF2">
            <w:pPr>
              <w:numPr>
                <w:ilvl w:val="0"/>
                <w:numId w:val="4"/>
              </w:numPr>
              <w:overflowPunct w:val="0"/>
              <w:autoSpaceDE w:val="0"/>
              <w:autoSpaceDN w:val="0"/>
              <w:adjustRightInd w:val="0"/>
              <w:spacing w:before="60"/>
              <w:ind w:left="284" w:hanging="340"/>
              <w:contextualSpacing/>
              <w:jc w:val="both"/>
              <w:rPr>
                <w:rFonts w:ascii="Times New Roman" w:eastAsia="Times New Roman" w:hAnsi="Times New Roman" w:cs="Times New Roman"/>
                <w:sz w:val="24"/>
                <w:szCs w:val="24"/>
                <w:lang w:eastAsia="sl-SI"/>
              </w:rPr>
            </w:pPr>
            <w:r w:rsidRPr="00BF1190">
              <w:rPr>
                <w:rFonts w:ascii="Times New Roman" w:eastAsia="Times New Roman" w:hAnsi="Times New Roman" w:cs="Times New Roman"/>
                <w:sz w:val="24"/>
                <w:szCs w:val="24"/>
                <w:lang w:eastAsia="sl-SI"/>
              </w:rPr>
              <w:t>oblikovanje turističnih izdelkov in turistične ponudbe kraja.</w:t>
            </w:r>
          </w:p>
          <w:p w14:paraId="612236DF" w14:textId="77777777" w:rsidR="00A138B7" w:rsidRPr="00BF1190" w:rsidRDefault="00A138B7" w:rsidP="00503DF2">
            <w:pPr>
              <w:numPr>
                <w:ilvl w:val="0"/>
                <w:numId w:val="4"/>
              </w:numPr>
              <w:overflowPunct w:val="0"/>
              <w:autoSpaceDE w:val="0"/>
              <w:autoSpaceDN w:val="0"/>
              <w:adjustRightInd w:val="0"/>
              <w:spacing w:before="60"/>
              <w:ind w:left="284" w:hanging="340"/>
              <w:contextualSpacing/>
              <w:jc w:val="both"/>
              <w:rPr>
                <w:rFonts w:ascii="Times New Roman" w:eastAsia="Times New Roman" w:hAnsi="Times New Roman" w:cs="Times New Roman"/>
                <w:sz w:val="24"/>
                <w:szCs w:val="24"/>
                <w:lang w:eastAsia="sl-SI"/>
              </w:rPr>
            </w:pPr>
            <w:r w:rsidRPr="00BF1190">
              <w:rPr>
                <w:rFonts w:ascii="Times New Roman" w:eastAsia="Times New Roman" w:hAnsi="Times New Roman" w:cs="Times New Roman"/>
                <w:sz w:val="24"/>
                <w:szCs w:val="24"/>
                <w:lang w:eastAsia="sl-SI"/>
              </w:rPr>
              <w:t>sofinanciranje investicij.</w:t>
            </w:r>
          </w:p>
          <w:p w14:paraId="43129C3E" w14:textId="366903C7" w:rsidR="00F41967" w:rsidRDefault="00F41967" w:rsidP="00F41967">
            <w:pPr>
              <w:overflowPunct w:val="0"/>
              <w:autoSpaceDE w:val="0"/>
              <w:autoSpaceDN w:val="0"/>
              <w:adjustRightInd w:val="0"/>
              <w:spacing w:before="60"/>
              <w:ind w:left="-56"/>
              <w:contextualSpacing/>
              <w:jc w:val="both"/>
              <w:rPr>
                <w:rFonts w:ascii="Times New Roman" w:eastAsia="Times New Roman" w:hAnsi="Times New Roman" w:cs="Times New Roman"/>
                <w:sz w:val="24"/>
                <w:szCs w:val="24"/>
                <w:lang w:eastAsia="sl-SI"/>
              </w:rPr>
            </w:pPr>
            <w:r w:rsidRPr="00BF1190">
              <w:rPr>
                <w:rFonts w:ascii="Times New Roman" w:eastAsia="Times New Roman" w:hAnsi="Times New Roman" w:cs="Times New Roman"/>
                <w:sz w:val="24"/>
                <w:szCs w:val="24"/>
                <w:lang w:eastAsia="sl-SI"/>
              </w:rPr>
              <w:t>V letu 202</w:t>
            </w:r>
            <w:r w:rsidR="003A5488" w:rsidRPr="00BF1190">
              <w:rPr>
                <w:rFonts w:ascii="Times New Roman" w:eastAsia="Times New Roman" w:hAnsi="Times New Roman" w:cs="Times New Roman"/>
                <w:sz w:val="24"/>
                <w:szCs w:val="24"/>
                <w:lang w:eastAsia="sl-SI"/>
              </w:rPr>
              <w:t>1</w:t>
            </w:r>
            <w:r w:rsidRPr="00BF1190">
              <w:rPr>
                <w:rFonts w:ascii="Times New Roman" w:eastAsia="Times New Roman" w:hAnsi="Times New Roman" w:cs="Times New Roman"/>
                <w:sz w:val="24"/>
                <w:szCs w:val="24"/>
                <w:lang w:eastAsia="sl-SI"/>
              </w:rPr>
              <w:t xml:space="preserve"> sta se na JR prijavila 2 društva, ki sta skupno </w:t>
            </w:r>
            <w:proofErr w:type="spellStart"/>
            <w:r w:rsidRPr="00BF1190">
              <w:rPr>
                <w:rFonts w:ascii="Times New Roman" w:eastAsia="Times New Roman" w:hAnsi="Times New Roman" w:cs="Times New Roman"/>
                <w:sz w:val="24"/>
                <w:szCs w:val="24"/>
                <w:lang w:eastAsia="sl-SI"/>
              </w:rPr>
              <w:t>počrpala</w:t>
            </w:r>
            <w:proofErr w:type="spellEnd"/>
            <w:r w:rsidRPr="00BF1190">
              <w:rPr>
                <w:rFonts w:ascii="Times New Roman" w:eastAsia="Times New Roman" w:hAnsi="Times New Roman" w:cs="Times New Roman"/>
                <w:sz w:val="24"/>
                <w:szCs w:val="24"/>
                <w:lang w:eastAsia="sl-SI"/>
              </w:rPr>
              <w:t xml:space="preserve"> vsa razpoložljiva sredstva v višini 4</w:t>
            </w:r>
            <w:r w:rsidR="003A5488" w:rsidRPr="00BF1190">
              <w:rPr>
                <w:rFonts w:ascii="Times New Roman" w:eastAsia="Times New Roman" w:hAnsi="Times New Roman" w:cs="Times New Roman"/>
                <w:sz w:val="24"/>
                <w:szCs w:val="24"/>
                <w:lang w:eastAsia="sl-SI"/>
              </w:rPr>
              <w:t>.0</w:t>
            </w:r>
            <w:r w:rsidRPr="00BF1190">
              <w:rPr>
                <w:rFonts w:ascii="Times New Roman" w:eastAsia="Times New Roman" w:hAnsi="Times New Roman" w:cs="Times New Roman"/>
                <w:sz w:val="24"/>
                <w:szCs w:val="24"/>
                <w:lang w:eastAsia="sl-SI"/>
              </w:rPr>
              <w:t xml:space="preserve">00,00 €, torej je bila 100% realizacija postavke.  </w:t>
            </w:r>
          </w:p>
          <w:p w14:paraId="740B79C6" w14:textId="77777777" w:rsidR="009F4443" w:rsidRDefault="009F4443" w:rsidP="009F4443">
            <w:pPr>
              <w:keepNext/>
              <w:keepLines/>
              <w:overflowPunct w:val="0"/>
              <w:autoSpaceDE w:val="0"/>
              <w:autoSpaceDN w:val="0"/>
              <w:adjustRightInd w:val="0"/>
              <w:spacing w:before="160" w:after="60"/>
              <w:outlineLvl w:val="8"/>
              <w:rPr>
                <w:rFonts w:ascii="Times New Roman" w:eastAsia="Times New Roman" w:hAnsi="Times New Roman" w:cs="Times New Roman"/>
                <w:sz w:val="24"/>
                <w:szCs w:val="24"/>
                <w:lang w:eastAsia="sl-SI"/>
              </w:rPr>
            </w:pPr>
          </w:p>
          <w:p w14:paraId="4582EBDD" w14:textId="49CDB7A8" w:rsidR="009F4443" w:rsidRPr="009F4443" w:rsidRDefault="009F4443" w:rsidP="009F4443">
            <w:pPr>
              <w:keepNext/>
              <w:keepLines/>
              <w:overflowPunct w:val="0"/>
              <w:autoSpaceDE w:val="0"/>
              <w:autoSpaceDN w:val="0"/>
              <w:adjustRightInd w:val="0"/>
              <w:spacing w:before="160" w:after="60"/>
              <w:outlineLvl w:val="8"/>
              <w:rPr>
                <w:rFonts w:ascii="Times New Roman" w:eastAsia="Times New Roman" w:hAnsi="Times New Roman" w:cs="Times New Roman"/>
                <w:b/>
                <w:iCs/>
                <w:sz w:val="24"/>
                <w:szCs w:val="24"/>
              </w:rPr>
            </w:pPr>
            <w:r w:rsidRPr="009F4443">
              <w:rPr>
                <w:rFonts w:ascii="Times New Roman" w:eastAsia="Times New Roman" w:hAnsi="Times New Roman" w:cs="Times New Roman"/>
                <w:b/>
                <w:iCs/>
                <w:sz w:val="24"/>
                <w:szCs w:val="24"/>
              </w:rPr>
              <w:t xml:space="preserve">14322 - Investicije in </w:t>
            </w:r>
            <w:proofErr w:type="spellStart"/>
            <w:r w:rsidRPr="009F4443">
              <w:rPr>
                <w:rFonts w:ascii="Times New Roman" w:eastAsia="Times New Roman" w:hAnsi="Times New Roman" w:cs="Times New Roman"/>
                <w:b/>
                <w:iCs/>
                <w:sz w:val="24"/>
                <w:szCs w:val="24"/>
              </w:rPr>
              <w:t>vzdrž</w:t>
            </w:r>
            <w:proofErr w:type="spellEnd"/>
            <w:r w:rsidRPr="009F4443">
              <w:rPr>
                <w:rFonts w:ascii="Times New Roman" w:eastAsia="Times New Roman" w:hAnsi="Times New Roman" w:cs="Times New Roman"/>
                <w:b/>
                <w:iCs/>
                <w:sz w:val="24"/>
                <w:szCs w:val="24"/>
              </w:rPr>
              <w:t xml:space="preserve">. turističnih znam. in </w:t>
            </w:r>
            <w:proofErr w:type="spellStart"/>
            <w:r w:rsidRPr="009F4443">
              <w:rPr>
                <w:rFonts w:ascii="Times New Roman" w:eastAsia="Times New Roman" w:hAnsi="Times New Roman" w:cs="Times New Roman"/>
                <w:b/>
                <w:iCs/>
                <w:sz w:val="24"/>
                <w:szCs w:val="24"/>
              </w:rPr>
              <w:t>infrastr</w:t>
            </w:r>
            <w:proofErr w:type="spellEnd"/>
            <w:r w:rsidRPr="009F4443">
              <w:rPr>
                <w:rFonts w:ascii="Times New Roman" w:eastAsia="Times New Roman" w:hAnsi="Times New Roman" w:cs="Times New Roman"/>
                <w:b/>
                <w:iCs/>
                <w:sz w:val="24"/>
                <w:szCs w:val="24"/>
              </w:rPr>
              <w:t>.</w:t>
            </w:r>
          </w:p>
          <w:p w14:paraId="4A9F56D3" w14:textId="067D0DD2" w:rsidR="009F4443" w:rsidRPr="009F4443" w:rsidRDefault="009F4443" w:rsidP="009F4443">
            <w:pPr>
              <w:overflowPunct w:val="0"/>
              <w:autoSpaceDE w:val="0"/>
              <w:autoSpaceDN w:val="0"/>
              <w:adjustRightInd w:val="0"/>
              <w:spacing w:before="60" w:after="120"/>
              <w:ind w:left="284"/>
              <w:jc w:val="right"/>
              <w:rPr>
                <w:rFonts w:ascii="Times New Roman" w:eastAsia="Times New Roman" w:hAnsi="Times New Roman" w:cs="Times New Roman"/>
                <w:b/>
                <w:i/>
                <w:sz w:val="24"/>
                <w:szCs w:val="24"/>
              </w:rPr>
            </w:pPr>
            <w:r w:rsidRPr="009F4443">
              <w:rPr>
                <w:rFonts w:ascii="Times New Roman" w:eastAsia="Times New Roman" w:hAnsi="Times New Roman" w:cs="Times New Roman"/>
                <w:b/>
                <w:sz w:val="24"/>
                <w:szCs w:val="24"/>
              </w:rPr>
              <w:t>Vrednost: 0</w:t>
            </w:r>
            <w:r>
              <w:rPr>
                <w:rFonts w:ascii="Times New Roman" w:eastAsia="Times New Roman" w:hAnsi="Times New Roman" w:cs="Times New Roman"/>
                <w:b/>
                <w:sz w:val="24"/>
                <w:szCs w:val="24"/>
              </w:rPr>
              <w:t>,00</w:t>
            </w:r>
            <w:r w:rsidRPr="009F4443">
              <w:rPr>
                <w:rFonts w:ascii="Times New Roman" w:eastAsia="Times New Roman" w:hAnsi="Times New Roman" w:cs="Times New Roman"/>
                <w:b/>
                <w:sz w:val="24"/>
                <w:szCs w:val="24"/>
              </w:rPr>
              <w:t xml:space="preserve"> € </w:t>
            </w:r>
          </w:p>
          <w:p w14:paraId="5DD2B8D0" w14:textId="77777777" w:rsidR="009F4443" w:rsidRPr="009F4443" w:rsidRDefault="009F4443" w:rsidP="009F4443">
            <w:pPr>
              <w:keepNext/>
              <w:keepLines/>
              <w:overflowPunct w:val="0"/>
              <w:autoSpaceDE w:val="0"/>
              <w:autoSpaceDN w:val="0"/>
              <w:adjustRightInd w:val="0"/>
              <w:spacing w:before="120" w:after="120"/>
              <w:rPr>
                <w:rFonts w:ascii="Times New Roman" w:eastAsia="Times New Roman" w:hAnsi="Times New Roman" w:cs="Times New Roman"/>
                <w:b/>
                <w:i/>
                <w:sz w:val="24"/>
                <w:szCs w:val="24"/>
              </w:rPr>
            </w:pPr>
            <w:r w:rsidRPr="009F4443">
              <w:rPr>
                <w:rFonts w:ascii="Times New Roman" w:eastAsia="Times New Roman" w:hAnsi="Times New Roman" w:cs="Times New Roman"/>
                <w:b/>
                <w:i/>
                <w:sz w:val="24"/>
                <w:szCs w:val="24"/>
              </w:rPr>
              <w:t>Obrazložitev dejavnosti v okviru proračunske postavke</w:t>
            </w:r>
          </w:p>
          <w:p w14:paraId="7808ED6F" w14:textId="77777777" w:rsidR="009F4443" w:rsidRPr="009F4443" w:rsidRDefault="009F4443" w:rsidP="009F4443">
            <w:pPr>
              <w:overflowPunct w:val="0"/>
              <w:autoSpaceDE w:val="0"/>
              <w:autoSpaceDN w:val="0"/>
              <w:adjustRightInd w:val="0"/>
              <w:spacing w:before="60" w:after="120"/>
              <w:jc w:val="both"/>
              <w:rPr>
                <w:rFonts w:ascii="Times New Roman" w:eastAsia="Times New Roman" w:hAnsi="Times New Roman" w:cs="Times New Roman"/>
                <w:sz w:val="24"/>
                <w:szCs w:val="24"/>
              </w:rPr>
            </w:pPr>
            <w:r w:rsidRPr="009F4443">
              <w:rPr>
                <w:rFonts w:ascii="Times New Roman" w:eastAsia="Times New Roman" w:hAnsi="Times New Roman" w:cs="Times New Roman"/>
                <w:sz w:val="24"/>
                <w:szCs w:val="24"/>
              </w:rPr>
              <w:t xml:space="preserve">Sredstva na postavki so namenjena za manjša vzdrževalna dela in ureditev turističnih znamenitosti in infrastrukture (koši za smeti, klopi, ureditev cvetličnih korit) in popravila ali nabavo turistično informacijskih tabel. V letu 2021 so sredstva ostala neporabljena. </w:t>
            </w:r>
          </w:p>
          <w:p w14:paraId="3FDDB54F" w14:textId="77777777" w:rsidR="00CE00DF" w:rsidRPr="00BF1190" w:rsidRDefault="00CE00DF" w:rsidP="00CE00DF">
            <w:pPr>
              <w:keepNext/>
              <w:keepLines/>
              <w:overflowPunct w:val="0"/>
              <w:autoSpaceDE w:val="0"/>
              <w:autoSpaceDN w:val="0"/>
              <w:adjustRightInd w:val="0"/>
              <w:spacing w:before="160" w:after="60"/>
              <w:outlineLvl w:val="8"/>
              <w:rPr>
                <w:rFonts w:ascii="Times New Roman" w:eastAsia="Times New Roman" w:hAnsi="Times New Roman" w:cs="Times New Roman"/>
                <w:sz w:val="24"/>
                <w:szCs w:val="24"/>
                <w:lang w:eastAsia="sl-SI"/>
              </w:rPr>
            </w:pPr>
          </w:p>
          <w:p w14:paraId="1BF97FD3" w14:textId="576469B6" w:rsidR="00CE00DF" w:rsidRDefault="00CE00DF" w:rsidP="00CE00DF">
            <w:pPr>
              <w:keepNext/>
              <w:keepLines/>
              <w:overflowPunct w:val="0"/>
              <w:autoSpaceDE w:val="0"/>
              <w:autoSpaceDN w:val="0"/>
              <w:adjustRightInd w:val="0"/>
              <w:spacing w:before="160" w:after="60"/>
              <w:outlineLvl w:val="8"/>
              <w:rPr>
                <w:rFonts w:ascii="Times New Roman" w:eastAsia="Times New Roman" w:hAnsi="Times New Roman" w:cs="Times New Roman"/>
                <w:b/>
                <w:iCs/>
                <w:sz w:val="24"/>
                <w:szCs w:val="24"/>
              </w:rPr>
            </w:pPr>
            <w:r w:rsidRPr="00BF1190">
              <w:rPr>
                <w:rFonts w:ascii="Times New Roman" w:eastAsia="Times New Roman" w:hAnsi="Times New Roman" w:cs="Times New Roman"/>
                <w:b/>
                <w:iCs/>
                <w:sz w:val="24"/>
                <w:szCs w:val="24"/>
              </w:rPr>
              <w:t xml:space="preserve">14323 </w:t>
            </w:r>
            <w:r w:rsidR="009F4443">
              <w:rPr>
                <w:rFonts w:ascii="Times New Roman" w:eastAsia="Times New Roman" w:hAnsi="Times New Roman" w:cs="Times New Roman"/>
                <w:b/>
                <w:iCs/>
                <w:sz w:val="24"/>
                <w:szCs w:val="24"/>
              </w:rPr>
              <w:t>–</w:t>
            </w:r>
            <w:r w:rsidRPr="00BF1190">
              <w:rPr>
                <w:rFonts w:ascii="Times New Roman" w:eastAsia="Times New Roman" w:hAnsi="Times New Roman" w:cs="Times New Roman"/>
                <w:b/>
                <w:iCs/>
                <w:sz w:val="24"/>
                <w:szCs w:val="24"/>
              </w:rPr>
              <w:t xml:space="preserve"> </w:t>
            </w:r>
            <w:r w:rsidR="009F4443">
              <w:rPr>
                <w:rFonts w:ascii="Times New Roman" w:eastAsia="Times New Roman" w:hAnsi="Times New Roman" w:cs="Times New Roman"/>
                <w:b/>
                <w:iCs/>
                <w:sz w:val="24"/>
                <w:szCs w:val="24"/>
              </w:rPr>
              <w:t>Sofinanciranje Turistične zveze Slovenska Bistrica</w:t>
            </w:r>
          </w:p>
          <w:p w14:paraId="42385FA2" w14:textId="77777777" w:rsidR="009F4443" w:rsidRPr="00BF1190" w:rsidRDefault="009F4443" w:rsidP="00CE00DF">
            <w:pPr>
              <w:keepNext/>
              <w:keepLines/>
              <w:overflowPunct w:val="0"/>
              <w:autoSpaceDE w:val="0"/>
              <w:autoSpaceDN w:val="0"/>
              <w:adjustRightInd w:val="0"/>
              <w:spacing w:before="160" w:after="60"/>
              <w:outlineLvl w:val="8"/>
              <w:rPr>
                <w:rFonts w:ascii="Times New Roman" w:eastAsia="Times New Roman" w:hAnsi="Times New Roman" w:cs="Times New Roman"/>
                <w:b/>
                <w:iCs/>
                <w:sz w:val="24"/>
                <w:szCs w:val="24"/>
              </w:rPr>
            </w:pPr>
          </w:p>
          <w:p w14:paraId="710C4519" w14:textId="23AB440B" w:rsidR="00CE00DF" w:rsidRPr="00BF1190" w:rsidRDefault="00CE00DF" w:rsidP="00CE00DF">
            <w:pPr>
              <w:overflowPunct w:val="0"/>
              <w:autoSpaceDE w:val="0"/>
              <w:autoSpaceDN w:val="0"/>
              <w:adjustRightInd w:val="0"/>
              <w:spacing w:before="60" w:after="120"/>
              <w:ind w:left="284"/>
              <w:jc w:val="right"/>
              <w:rPr>
                <w:rFonts w:ascii="Times New Roman" w:eastAsia="Times New Roman" w:hAnsi="Times New Roman" w:cs="Times New Roman"/>
                <w:b/>
                <w:sz w:val="24"/>
                <w:szCs w:val="24"/>
              </w:rPr>
            </w:pPr>
            <w:r w:rsidRPr="00BF1190">
              <w:rPr>
                <w:rFonts w:ascii="Times New Roman" w:eastAsia="Times New Roman" w:hAnsi="Times New Roman" w:cs="Times New Roman"/>
                <w:b/>
                <w:sz w:val="24"/>
                <w:szCs w:val="24"/>
              </w:rPr>
              <w:t>Vrednost: 500,00</w:t>
            </w:r>
            <w:r w:rsidR="009F4443">
              <w:rPr>
                <w:rFonts w:ascii="Times New Roman" w:eastAsia="Times New Roman" w:hAnsi="Times New Roman" w:cs="Times New Roman"/>
                <w:b/>
                <w:sz w:val="24"/>
                <w:szCs w:val="24"/>
              </w:rPr>
              <w:t xml:space="preserve"> €</w:t>
            </w:r>
          </w:p>
          <w:p w14:paraId="7BB4057D" w14:textId="7BD68DD6" w:rsidR="00CE00DF" w:rsidRPr="00BF1190" w:rsidRDefault="00CE00DF" w:rsidP="00CE00DF">
            <w:pPr>
              <w:overflowPunct w:val="0"/>
              <w:autoSpaceDE w:val="0"/>
              <w:autoSpaceDN w:val="0"/>
              <w:adjustRightInd w:val="0"/>
              <w:spacing w:before="60" w:after="120"/>
              <w:rPr>
                <w:rFonts w:ascii="Times New Roman" w:eastAsia="Times New Roman" w:hAnsi="Times New Roman" w:cs="Times New Roman"/>
                <w:b/>
                <w:sz w:val="24"/>
                <w:szCs w:val="24"/>
              </w:rPr>
            </w:pPr>
            <w:r w:rsidRPr="00BF1190">
              <w:rPr>
                <w:rFonts w:ascii="Times New Roman" w:eastAsia="Times New Roman" w:hAnsi="Times New Roman" w:cs="Times New Roman"/>
                <w:b/>
                <w:i/>
                <w:sz w:val="24"/>
                <w:szCs w:val="24"/>
              </w:rPr>
              <w:t>Obrazložitev dejavnosti v okviru proračunske postavke</w:t>
            </w:r>
          </w:p>
          <w:p w14:paraId="4443906F" w14:textId="52CF3C02" w:rsidR="00CE00DF" w:rsidRPr="00BF1190" w:rsidRDefault="00CE00DF" w:rsidP="00CE00DF">
            <w:pPr>
              <w:overflowPunct w:val="0"/>
              <w:autoSpaceDE w:val="0"/>
              <w:autoSpaceDN w:val="0"/>
              <w:adjustRightInd w:val="0"/>
              <w:jc w:val="both"/>
              <w:rPr>
                <w:rFonts w:ascii="Times New Roman" w:eastAsia="Times New Roman" w:hAnsi="Times New Roman" w:cs="Times New Roman"/>
                <w:sz w:val="24"/>
                <w:szCs w:val="24"/>
                <w:lang w:eastAsia="sl-SI"/>
              </w:rPr>
            </w:pPr>
            <w:r w:rsidRPr="00BF1190">
              <w:rPr>
                <w:rFonts w:ascii="Times New Roman" w:eastAsia="Times New Roman" w:hAnsi="Times New Roman" w:cs="Times New Roman"/>
                <w:sz w:val="24"/>
                <w:szCs w:val="24"/>
              </w:rPr>
              <w:t xml:space="preserve">Sredstva so namenjena sofinanciranju Turistične zveze Slovenska Bistrica, ki povezuje turistično ponudbo območja in so bila realizirana v celoti. </w:t>
            </w:r>
          </w:p>
          <w:p w14:paraId="2EC7937D" w14:textId="3C00BF48" w:rsidR="00CE00DF" w:rsidRPr="00BF1190" w:rsidRDefault="00CE00DF" w:rsidP="00F41967">
            <w:pPr>
              <w:overflowPunct w:val="0"/>
              <w:autoSpaceDE w:val="0"/>
              <w:autoSpaceDN w:val="0"/>
              <w:adjustRightInd w:val="0"/>
              <w:spacing w:before="60"/>
              <w:ind w:left="-56"/>
              <w:contextualSpacing/>
              <w:jc w:val="both"/>
              <w:rPr>
                <w:rFonts w:ascii="Times New Roman" w:eastAsia="Times New Roman" w:hAnsi="Times New Roman" w:cs="Times New Roman"/>
                <w:sz w:val="24"/>
                <w:szCs w:val="24"/>
                <w:lang w:eastAsia="sl-SI"/>
              </w:rPr>
            </w:pPr>
          </w:p>
        </w:tc>
      </w:tr>
      <w:tr w:rsidR="00A138B7" w:rsidRPr="00F41967" w14:paraId="09883296" w14:textId="77777777" w:rsidTr="00644B6F">
        <w:trPr>
          <w:gridAfter w:val="1"/>
          <w:wAfter w:w="355" w:type="dxa"/>
          <w:trHeight w:val="267"/>
        </w:trPr>
        <w:tc>
          <w:tcPr>
            <w:tcW w:w="938" w:type="dxa"/>
            <w:tcBorders>
              <w:top w:val="nil"/>
              <w:left w:val="nil"/>
              <w:bottom w:val="nil"/>
              <w:right w:val="nil"/>
            </w:tcBorders>
            <w:hideMark/>
          </w:tcPr>
          <w:p w14:paraId="6570EEB6" w14:textId="77777777" w:rsidR="00A138B7" w:rsidRPr="00F41967" w:rsidRDefault="00A138B7" w:rsidP="00A138B7">
            <w:pPr>
              <w:overflowPunct w:val="0"/>
              <w:autoSpaceDE w:val="0"/>
              <w:autoSpaceDN w:val="0"/>
              <w:adjustRightInd w:val="0"/>
              <w:spacing w:before="100" w:beforeAutospacing="1" w:after="100" w:afterAutospacing="1"/>
              <w:jc w:val="both"/>
              <w:rPr>
                <w:rFonts w:ascii="Times New Roman" w:eastAsia="Times New Roman" w:hAnsi="Times New Roman" w:cs="Times New Roman"/>
                <w:color w:val="00B050"/>
                <w:sz w:val="24"/>
                <w:szCs w:val="24"/>
                <w:lang w:eastAsia="sl-SI"/>
              </w:rPr>
            </w:pPr>
          </w:p>
        </w:tc>
        <w:tc>
          <w:tcPr>
            <w:tcW w:w="7366" w:type="dxa"/>
            <w:tcBorders>
              <w:top w:val="nil"/>
              <w:left w:val="nil"/>
              <w:bottom w:val="nil"/>
              <w:right w:val="nil"/>
            </w:tcBorders>
          </w:tcPr>
          <w:p w14:paraId="3882B5E0" w14:textId="1E1ACFF4" w:rsidR="00CE00DF" w:rsidRPr="00F41967" w:rsidRDefault="00CE00DF" w:rsidP="00A138B7">
            <w:pPr>
              <w:overflowPunct w:val="0"/>
              <w:autoSpaceDE w:val="0"/>
              <w:autoSpaceDN w:val="0"/>
              <w:adjustRightInd w:val="0"/>
              <w:spacing w:before="100" w:beforeAutospacing="1" w:after="100" w:afterAutospacing="1"/>
              <w:jc w:val="both"/>
              <w:rPr>
                <w:rFonts w:ascii="Times New Roman" w:eastAsia="Times New Roman" w:hAnsi="Times New Roman" w:cs="Times New Roman"/>
                <w:color w:val="00B050"/>
                <w:sz w:val="24"/>
                <w:szCs w:val="24"/>
                <w:lang w:eastAsia="sl-SI"/>
              </w:rPr>
            </w:pPr>
          </w:p>
        </w:tc>
      </w:tr>
    </w:tbl>
    <w:p w14:paraId="3F3B7EF8" w14:textId="774BA7A6" w:rsidR="007B64B8" w:rsidRPr="007B64B8" w:rsidRDefault="007B64B8" w:rsidP="007B64B8">
      <w:pPr>
        <w:overflowPunct w:val="0"/>
        <w:autoSpaceDE w:val="0"/>
        <w:autoSpaceDN w:val="0"/>
        <w:adjustRightInd w:val="0"/>
        <w:spacing w:before="60" w:after="120" w:line="240" w:lineRule="auto"/>
        <w:ind w:left="284"/>
        <w:rPr>
          <w:rFonts w:ascii="Times New Roman" w:eastAsia="Times New Roman" w:hAnsi="Times New Roman" w:cs="Times New Roman"/>
          <w:i/>
          <w:color w:val="548DD4" w:themeColor="text2" w:themeTint="99"/>
          <w:sz w:val="24"/>
          <w:szCs w:val="24"/>
        </w:rPr>
      </w:pPr>
    </w:p>
    <w:p w14:paraId="7475A266" w14:textId="77777777" w:rsidR="00A138B7" w:rsidRPr="00887238"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887238">
        <w:rPr>
          <w:rFonts w:ascii="Times New Roman" w:eastAsia="Times New Roman" w:hAnsi="Times New Roman" w:cs="Times New Roman"/>
          <w:b/>
          <w:iCs/>
          <w:sz w:val="24"/>
          <w:szCs w:val="24"/>
        </w:rPr>
        <w:t>14331 – Ureditev prenočišč v skednju</w:t>
      </w:r>
    </w:p>
    <w:p w14:paraId="4C8B7F59" w14:textId="780C0AED" w:rsidR="00A138B7" w:rsidRPr="00887238" w:rsidRDefault="00A138B7" w:rsidP="009F4443">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887238">
        <w:rPr>
          <w:rFonts w:ascii="Times New Roman" w:eastAsia="Times New Roman" w:hAnsi="Times New Roman" w:cs="Times New Roman"/>
          <w:b/>
          <w:sz w:val="24"/>
          <w:szCs w:val="24"/>
        </w:rPr>
        <w:t xml:space="preserve">Vrednost: </w:t>
      </w:r>
      <w:r w:rsidR="007D18DC" w:rsidRPr="00887238">
        <w:rPr>
          <w:rFonts w:ascii="Times New Roman" w:eastAsia="Times New Roman" w:hAnsi="Times New Roman" w:cs="Times New Roman"/>
          <w:b/>
          <w:sz w:val="24"/>
          <w:szCs w:val="24"/>
        </w:rPr>
        <w:t>0</w:t>
      </w:r>
      <w:r w:rsidR="009F4443" w:rsidRPr="00887238">
        <w:rPr>
          <w:rFonts w:ascii="Times New Roman" w:eastAsia="Times New Roman" w:hAnsi="Times New Roman" w:cs="Times New Roman"/>
          <w:b/>
          <w:sz w:val="24"/>
          <w:szCs w:val="24"/>
        </w:rPr>
        <w:t>,00 €</w:t>
      </w:r>
    </w:p>
    <w:p w14:paraId="1EA14550" w14:textId="77777777" w:rsidR="00A138B7" w:rsidRPr="00887238"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887238">
        <w:rPr>
          <w:rFonts w:ascii="Times New Roman" w:eastAsia="Times New Roman" w:hAnsi="Times New Roman" w:cs="Times New Roman"/>
          <w:b/>
          <w:i/>
          <w:sz w:val="24"/>
          <w:szCs w:val="24"/>
        </w:rPr>
        <w:t>Obrazložitev dejavnosti v okviru proračunske postavke</w:t>
      </w:r>
    </w:p>
    <w:p w14:paraId="2BECC895" w14:textId="77777777" w:rsidR="00A138B7" w:rsidRPr="00887238"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887238">
        <w:rPr>
          <w:rFonts w:ascii="Times New Roman" w:eastAsia="Times New Roman" w:hAnsi="Times New Roman" w:cs="Times New Roman"/>
          <w:sz w:val="24"/>
          <w:szCs w:val="24"/>
        </w:rPr>
        <w:t xml:space="preserve">Naselje Križeča vas se ponaša kot Učna vas etnološko kulturne dediščine in je sestavni del Učilnice v naravi. V vasi je ohranjen skedenj kot del kulturne dediščine katerega želimo obnoviti in na podstrešju urediti 20 prenočišč. Skedenj se nahaja v neposredni bližini Mlina na veter. S prenovo in ureditvijo prenočišč bi se povečala pestrost turističnih produktov območja, saj bi z izvedbo projekta pridobili inovativno ponudbo načina prenočevanja obiskovalcev. </w:t>
      </w:r>
    </w:p>
    <w:p w14:paraId="336C45F3" w14:textId="37F8C345" w:rsidR="00A138B7" w:rsidRPr="00887238" w:rsidRDefault="00A138B7" w:rsidP="007D18DC">
      <w:pPr>
        <w:overflowPunct w:val="0"/>
        <w:autoSpaceDE w:val="0"/>
        <w:autoSpaceDN w:val="0"/>
        <w:adjustRightInd w:val="0"/>
        <w:spacing w:before="60" w:after="120" w:line="240" w:lineRule="auto"/>
        <w:ind w:left="284"/>
        <w:jc w:val="both"/>
        <w:rPr>
          <w:rFonts w:ascii="Times New Roman" w:hAnsi="Times New Roman" w:cs="Times New Roman"/>
          <w:sz w:val="24"/>
          <w:szCs w:val="24"/>
        </w:rPr>
      </w:pPr>
      <w:r w:rsidRPr="00887238">
        <w:rPr>
          <w:rFonts w:ascii="Times New Roman" w:eastAsia="Times New Roman" w:hAnsi="Times New Roman" w:cs="Times New Roman"/>
          <w:sz w:val="24"/>
          <w:szCs w:val="24"/>
        </w:rPr>
        <w:t>V letu 202</w:t>
      </w:r>
      <w:r w:rsidR="003A5488" w:rsidRPr="00887238">
        <w:rPr>
          <w:rFonts w:ascii="Times New Roman" w:eastAsia="Times New Roman" w:hAnsi="Times New Roman" w:cs="Times New Roman"/>
          <w:sz w:val="24"/>
          <w:szCs w:val="24"/>
        </w:rPr>
        <w:t>1</w:t>
      </w:r>
      <w:r w:rsidRPr="00887238">
        <w:rPr>
          <w:rFonts w:ascii="Times New Roman" w:eastAsia="Times New Roman" w:hAnsi="Times New Roman" w:cs="Times New Roman"/>
          <w:sz w:val="24"/>
          <w:szCs w:val="24"/>
        </w:rPr>
        <w:t xml:space="preserve"> </w:t>
      </w:r>
      <w:r w:rsidR="007D18DC" w:rsidRPr="00887238">
        <w:rPr>
          <w:rFonts w:ascii="Times New Roman" w:eastAsia="Times New Roman" w:hAnsi="Times New Roman" w:cs="Times New Roman"/>
          <w:sz w:val="24"/>
          <w:szCs w:val="24"/>
        </w:rPr>
        <w:t xml:space="preserve">ni porabe sredstev, sak je projekt </w:t>
      </w:r>
      <w:r w:rsidR="007D18DC" w:rsidRPr="00887238">
        <w:rPr>
          <w:rFonts w:ascii="Times New Roman" w:hAnsi="Times New Roman" w:cs="Times New Roman"/>
          <w:sz w:val="24"/>
          <w:szCs w:val="24"/>
        </w:rPr>
        <w:t>v stanju pripravljenosti in bo aktiviran, ko se bodo pojavile možnosti pridobitve sredstev sofinanciranja.</w:t>
      </w:r>
    </w:p>
    <w:p w14:paraId="1B49CF39" w14:textId="77777777" w:rsidR="007D18DC" w:rsidRPr="00A138B7" w:rsidRDefault="007D18DC" w:rsidP="007D18D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5BC4465B"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298" w:name="_Toc409441104"/>
      <w:bookmarkStart w:id="299" w:name="_Toc468791000"/>
      <w:r w:rsidRPr="00A138B7">
        <w:rPr>
          <w:rFonts w:ascii="Times New Roman" w:eastAsia="Times New Roman" w:hAnsi="Times New Roman" w:cs="Times New Roman"/>
          <w:b/>
          <w:sz w:val="24"/>
          <w:szCs w:val="24"/>
        </w:rPr>
        <w:t>15 - VAROVANJE OKOLJA IN NARAVNE DEDIŠČINE</w:t>
      </w:r>
      <w:bookmarkEnd w:id="298"/>
      <w:bookmarkEnd w:id="299"/>
    </w:p>
    <w:p w14:paraId="13CBEB0D"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300" w:name="_Toc409441105"/>
      <w:bookmarkStart w:id="301" w:name="_Toc468791001"/>
      <w:r w:rsidRPr="00A138B7">
        <w:rPr>
          <w:rFonts w:ascii="Times New Roman" w:eastAsia="Times New Roman" w:hAnsi="Times New Roman" w:cs="Times New Roman"/>
          <w:b/>
          <w:iCs/>
          <w:sz w:val="24"/>
          <w:szCs w:val="24"/>
        </w:rPr>
        <w:t>1502 - Zmanjševanje onesnaženja, kontrola in nadzor</w:t>
      </w:r>
      <w:bookmarkEnd w:id="300"/>
      <w:bookmarkEnd w:id="301"/>
    </w:p>
    <w:p w14:paraId="11050AF9"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302" w:name="_Toc409441106"/>
      <w:bookmarkStart w:id="303" w:name="_Toc468791002"/>
      <w:r w:rsidRPr="00A138B7">
        <w:rPr>
          <w:rFonts w:ascii="Times New Roman" w:eastAsia="Times New Roman" w:hAnsi="Times New Roman" w:cs="Times New Roman"/>
          <w:b/>
          <w:bCs/>
          <w:sz w:val="24"/>
          <w:szCs w:val="24"/>
        </w:rPr>
        <w:t>15029001 - Zbiranje in ravnanje z odpadki</w:t>
      </w:r>
      <w:bookmarkStart w:id="304" w:name="PPR_15029001_A_144"/>
      <w:bookmarkEnd w:id="302"/>
      <w:bookmarkEnd w:id="303"/>
      <w:bookmarkEnd w:id="304"/>
    </w:p>
    <w:p w14:paraId="09829D3F"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58B272D0" w14:textId="0DD785C9" w:rsidR="006858CC" w:rsidRPr="001573AF" w:rsidRDefault="00A138B7"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1573AF">
        <w:rPr>
          <w:rFonts w:ascii="Times New Roman" w:eastAsia="Times New Roman" w:hAnsi="Times New Roman" w:cs="Times New Roman"/>
          <w:sz w:val="24"/>
          <w:szCs w:val="24"/>
        </w:rPr>
        <w:t xml:space="preserve">Podprogram vsebuje sredstva za gradnjo in vzdrževanje odlagališč, nabavo posod za odpadke, sanacijo črnih odlagališč, odvoz kosovnih odpadkov, odvoz posebnih odpadkov. Nacionalni program varstva okolja in Operativni program odstranjevanja odpadkov zastavljata prioritetne cilje: preprečitev nastajanja odpadkov in izvajati programe minimizacije, zagotoviti ponovno uporabo in snovno izrabo odpadkov, </w:t>
      </w:r>
      <w:bookmarkStart w:id="305" w:name="_Hlk65572349"/>
      <w:proofErr w:type="spellStart"/>
      <w:r w:rsidR="006858CC" w:rsidRPr="001573AF">
        <w:rPr>
          <w:rFonts w:ascii="Times New Roman" w:eastAsia="Times New Roman" w:hAnsi="Times New Roman" w:cs="Times New Roman"/>
          <w:sz w:val="24"/>
          <w:szCs w:val="24"/>
        </w:rPr>
        <w:t>inertizirati</w:t>
      </w:r>
      <w:proofErr w:type="spellEnd"/>
      <w:r w:rsidR="006858CC" w:rsidRPr="001573AF">
        <w:rPr>
          <w:rFonts w:ascii="Times New Roman" w:eastAsia="Times New Roman" w:hAnsi="Times New Roman" w:cs="Times New Roman"/>
          <w:sz w:val="24"/>
          <w:szCs w:val="24"/>
        </w:rPr>
        <w:t xml:space="preserve"> odpadke pred odlaganjem, zagotoviti obdelavo odpadkov ter varno odstranjevanje preostanka odpadkov. Iz temeljnih ciljev EU izhajajo izvedbeni cilji ravnanja z odpadki, ki so usmerjeni v zmanjšanje količin odloženih odpadkov in zmanjšanje nevarnostnega potenciala v odloženih odpadkih.</w:t>
      </w:r>
    </w:p>
    <w:p w14:paraId="43668789" w14:textId="77777777" w:rsidR="006858CC" w:rsidRPr="001573AF"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42534D36" w14:textId="50EB7B2A" w:rsidR="00A138B7" w:rsidRPr="001573AF" w:rsidRDefault="00A138B7"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b/>
          <w:iCs/>
          <w:sz w:val="24"/>
          <w:szCs w:val="24"/>
        </w:rPr>
      </w:pPr>
      <w:r w:rsidRPr="001573AF">
        <w:rPr>
          <w:rFonts w:ascii="Times New Roman" w:eastAsia="Times New Roman" w:hAnsi="Times New Roman" w:cs="Times New Roman"/>
          <w:b/>
          <w:iCs/>
          <w:sz w:val="24"/>
          <w:szCs w:val="24"/>
        </w:rPr>
        <w:t>15211 - Ravnanje z odpadki</w:t>
      </w:r>
      <w:bookmarkStart w:id="306" w:name="PP_15211_A_144"/>
      <w:bookmarkEnd w:id="306"/>
    </w:p>
    <w:p w14:paraId="10C5D9D3" w14:textId="7DD57907" w:rsidR="00A138B7" w:rsidRPr="001573AF"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307" w:name="_Hlk96932267"/>
      <w:r w:rsidRPr="001573AF">
        <w:rPr>
          <w:rFonts w:ascii="Times New Roman" w:eastAsia="Times New Roman" w:hAnsi="Times New Roman" w:cs="Times New Roman"/>
          <w:b/>
          <w:sz w:val="24"/>
          <w:szCs w:val="24"/>
        </w:rPr>
        <w:t xml:space="preserve">Vrednost: </w:t>
      </w:r>
      <w:r w:rsidR="00AB0E95" w:rsidRPr="001573AF">
        <w:rPr>
          <w:rFonts w:ascii="Times New Roman" w:eastAsia="Times New Roman" w:hAnsi="Times New Roman" w:cs="Times New Roman"/>
          <w:b/>
          <w:sz w:val="24"/>
          <w:szCs w:val="24"/>
        </w:rPr>
        <w:t>33.887</w:t>
      </w:r>
      <w:r w:rsidR="00887238" w:rsidRPr="001573AF">
        <w:rPr>
          <w:rFonts w:ascii="Times New Roman" w:eastAsia="Times New Roman" w:hAnsi="Times New Roman" w:cs="Times New Roman"/>
          <w:b/>
          <w:sz w:val="24"/>
          <w:szCs w:val="24"/>
        </w:rPr>
        <w:t>,64</w:t>
      </w:r>
      <w:r w:rsidR="007B6569" w:rsidRPr="001573AF">
        <w:rPr>
          <w:rFonts w:ascii="Times New Roman" w:eastAsia="Times New Roman" w:hAnsi="Times New Roman" w:cs="Times New Roman"/>
          <w:b/>
          <w:sz w:val="24"/>
          <w:szCs w:val="24"/>
        </w:rPr>
        <w:t xml:space="preserve"> €</w:t>
      </w:r>
    </w:p>
    <w:p w14:paraId="114238E4" w14:textId="77777777" w:rsidR="00A138B7" w:rsidRPr="001573AF"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1573AF">
        <w:rPr>
          <w:rFonts w:ascii="Times New Roman" w:eastAsia="Times New Roman" w:hAnsi="Times New Roman" w:cs="Times New Roman"/>
          <w:b/>
          <w:i/>
          <w:sz w:val="24"/>
          <w:szCs w:val="24"/>
        </w:rPr>
        <w:t>Obrazložitev dejavnosti v okviru proračunske postavke</w:t>
      </w:r>
    </w:p>
    <w:p w14:paraId="4DDEAB85" w14:textId="45CEFACD" w:rsidR="00AB0E95" w:rsidRPr="001573AF" w:rsidRDefault="00AB0E95" w:rsidP="00AB0E95">
      <w:pPr>
        <w:keepNext/>
        <w:keepLines/>
        <w:spacing w:after="0" w:line="240" w:lineRule="auto"/>
        <w:jc w:val="both"/>
        <w:rPr>
          <w:rFonts w:ascii="Times New Roman" w:hAnsi="Times New Roman" w:cs="Times New Roman"/>
          <w:sz w:val="24"/>
          <w:szCs w:val="24"/>
        </w:rPr>
      </w:pPr>
      <w:r w:rsidRPr="001573AF">
        <w:rPr>
          <w:rFonts w:ascii="Times New Roman" w:hAnsi="Times New Roman" w:cs="Times New Roman"/>
          <w:sz w:val="24"/>
          <w:szCs w:val="24"/>
        </w:rPr>
        <w:t>Proračunska postavka je namenjena investicijskemu vzdrževanju in vlaganju v CERO Pragersko in v zbirni center za odpadke v kamnolomu Poljčane. Na postavki se planirajo sredstva v višini prihodkov iz naslova najema infrastrukture GJS za zbiranje in obdelavo določenih vrst komunalnih odpadkov ter za odlaganje preostankov predelave in odstranjevanja komunalnih odpadkov. Izvajalec javne službe – podjetje Komunala Slovenska Bistrica je sredstva porabil v skladu z letnim načrtom investicijskega vzdrževanja in obnov. Na postavki so bila planirana še sredstva za sofinanciranje odlaganja azbestnih plošč na CERO Pragersko za občane občine Poljčane.</w:t>
      </w:r>
    </w:p>
    <w:p w14:paraId="348D3003" w14:textId="688C7DFA" w:rsidR="00A138B7" w:rsidRPr="001573AF" w:rsidRDefault="007B6569" w:rsidP="00AB0E95">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r w:rsidRPr="001573AF">
        <w:rPr>
          <w:rFonts w:ascii="Times New Roman" w:hAnsi="Times New Roman" w:cs="Times New Roman"/>
          <w:sz w:val="24"/>
          <w:szCs w:val="24"/>
        </w:rPr>
        <w:t>Postavka je bila v letu 202</w:t>
      </w:r>
      <w:r w:rsidR="00AB0E95" w:rsidRPr="001573AF">
        <w:rPr>
          <w:rFonts w:ascii="Times New Roman" w:hAnsi="Times New Roman" w:cs="Times New Roman"/>
          <w:sz w:val="24"/>
          <w:szCs w:val="24"/>
        </w:rPr>
        <w:t>1</w:t>
      </w:r>
      <w:r w:rsidRPr="001573AF">
        <w:rPr>
          <w:rFonts w:ascii="Times New Roman" w:hAnsi="Times New Roman" w:cs="Times New Roman"/>
          <w:sz w:val="24"/>
          <w:szCs w:val="24"/>
        </w:rPr>
        <w:t xml:space="preserve"> realizirana v višini </w:t>
      </w:r>
      <w:r w:rsidR="00AB0E95" w:rsidRPr="001573AF">
        <w:rPr>
          <w:rFonts w:ascii="Times New Roman" w:hAnsi="Times New Roman" w:cs="Times New Roman"/>
          <w:sz w:val="24"/>
          <w:szCs w:val="24"/>
        </w:rPr>
        <w:t>33.887</w:t>
      </w:r>
      <w:r w:rsidR="00887238" w:rsidRPr="001573AF">
        <w:rPr>
          <w:rFonts w:ascii="Times New Roman" w:hAnsi="Times New Roman" w:cs="Times New Roman"/>
          <w:sz w:val="24"/>
          <w:szCs w:val="24"/>
        </w:rPr>
        <w:t>,64</w:t>
      </w:r>
      <w:r w:rsidRPr="001573AF">
        <w:rPr>
          <w:rFonts w:ascii="Times New Roman" w:hAnsi="Times New Roman" w:cs="Times New Roman"/>
          <w:sz w:val="24"/>
          <w:szCs w:val="24"/>
        </w:rPr>
        <w:t xml:space="preserve"> EUR</w:t>
      </w:r>
      <w:r w:rsidR="00AB0E95" w:rsidRPr="001573AF">
        <w:rPr>
          <w:rFonts w:ascii="Times New Roman" w:hAnsi="Times New Roman" w:cs="Times New Roman"/>
          <w:sz w:val="24"/>
          <w:szCs w:val="24"/>
        </w:rPr>
        <w:t>, kar predstavlja 84,7 % planiranih sredstev</w:t>
      </w:r>
      <w:r w:rsidRPr="001573AF">
        <w:rPr>
          <w:rFonts w:ascii="Times New Roman" w:hAnsi="Times New Roman" w:cs="Times New Roman"/>
          <w:sz w:val="24"/>
          <w:szCs w:val="24"/>
        </w:rPr>
        <w:t>.</w:t>
      </w:r>
    </w:p>
    <w:p w14:paraId="2777AADF"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308" w:name="_Toc409441107"/>
      <w:bookmarkStart w:id="309" w:name="_Toc468791003"/>
      <w:bookmarkEnd w:id="305"/>
      <w:bookmarkEnd w:id="307"/>
      <w:r w:rsidRPr="00A138B7">
        <w:rPr>
          <w:rFonts w:ascii="Times New Roman" w:eastAsia="Times New Roman" w:hAnsi="Times New Roman" w:cs="Times New Roman"/>
          <w:b/>
          <w:bCs/>
          <w:sz w:val="24"/>
          <w:szCs w:val="24"/>
        </w:rPr>
        <w:t>15029002 - Ravnanje z odpadno vodo</w:t>
      </w:r>
      <w:bookmarkStart w:id="310" w:name="PPR_15029002_A_144"/>
      <w:bookmarkEnd w:id="308"/>
      <w:bookmarkEnd w:id="309"/>
      <w:bookmarkEnd w:id="310"/>
    </w:p>
    <w:p w14:paraId="053087BD" w14:textId="77777777" w:rsidR="001573AF" w:rsidRDefault="001573AF"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p>
    <w:p w14:paraId="34E3074D" w14:textId="503465C1"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049BEA18"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Odvajanje in čiščenje odpadnih voda je ena od obveznih lokalnih gospodarskih javnih služb varstva okolja. S storitvami javne službe se zagotavlja urejeno odvajanje in čiščenje odpadnih voda tako za gospodinjstva kot za gospodarstvo. Skladno z veljavno zakonodajo mora občina zagotavljati izvajanje storitev javne službe na vseh poselitvenih območij občine, konkretneje pa določi posamezne načine odvajanja in čiščenja v svojem operativnem programu. Glede na navedene zakonske obveznosti občine je potrebno skrbeti za kontinuiran razvoj dejavnosti, kar je osnovni predpogoj za nemoteno izvedbo in delovanje javne službe.</w:t>
      </w:r>
    </w:p>
    <w:p w14:paraId="6C705B61"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p>
    <w:p w14:paraId="737532DA" w14:textId="77777777" w:rsidR="00240F8B" w:rsidRPr="001573AF" w:rsidRDefault="00240F8B" w:rsidP="00240F8B">
      <w:pPr>
        <w:keepNext/>
        <w:keepLines/>
        <w:overflowPunct w:val="0"/>
        <w:autoSpaceDE w:val="0"/>
        <w:autoSpaceDN w:val="0"/>
        <w:adjustRightInd w:val="0"/>
        <w:spacing w:before="160" w:after="60" w:line="240" w:lineRule="auto"/>
        <w:ind w:left="284"/>
        <w:textAlignment w:val="baseline"/>
        <w:outlineLvl w:val="8"/>
        <w:rPr>
          <w:rFonts w:ascii="Times New Roman" w:eastAsia="Times New Roman" w:hAnsi="Times New Roman" w:cs="Times New Roman"/>
          <w:b/>
          <w:iCs/>
          <w:sz w:val="24"/>
          <w:szCs w:val="24"/>
        </w:rPr>
      </w:pPr>
      <w:r w:rsidRPr="001573AF">
        <w:rPr>
          <w:rFonts w:ascii="Times New Roman" w:eastAsia="Times New Roman" w:hAnsi="Times New Roman" w:cs="Times New Roman"/>
          <w:b/>
          <w:iCs/>
          <w:sz w:val="24"/>
          <w:szCs w:val="24"/>
        </w:rPr>
        <w:t>15221 - Gradnja in vzdrževanje kanalizacijskih sistemov</w:t>
      </w:r>
      <w:bookmarkStart w:id="311" w:name="PP_15221_A_144"/>
      <w:bookmarkEnd w:id="311"/>
    </w:p>
    <w:p w14:paraId="722CD146" w14:textId="77777777" w:rsidR="00240F8B" w:rsidRPr="001573AF" w:rsidRDefault="00240F8B" w:rsidP="00240F8B">
      <w:pPr>
        <w:overflowPunct w:val="0"/>
        <w:autoSpaceDE w:val="0"/>
        <w:autoSpaceDN w:val="0"/>
        <w:adjustRightInd w:val="0"/>
        <w:spacing w:before="60" w:after="120" w:line="240" w:lineRule="auto"/>
        <w:ind w:left="284"/>
        <w:jc w:val="right"/>
        <w:textAlignment w:val="baseline"/>
        <w:rPr>
          <w:rFonts w:ascii="Times New Roman" w:eastAsia="Times New Roman" w:hAnsi="Times New Roman" w:cs="Times New Roman"/>
          <w:b/>
          <w:sz w:val="24"/>
          <w:szCs w:val="24"/>
        </w:rPr>
      </w:pPr>
      <w:r w:rsidRPr="001573AF">
        <w:rPr>
          <w:rFonts w:ascii="Times New Roman" w:eastAsia="Times New Roman" w:hAnsi="Times New Roman" w:cs="Times New Roman"/>
          <w:b/>
          <w:sz w:val="24"/>
          <w:szCs w:val="24"/>
        </w:rPr>
        <w:t>Vrednost: 0,00 €</w:t>
      </w:r>
    </w:p>
    <w:p w14:paraId="3C6562D7" w14:textId="77777777" w:rsidR="00240F8B" w:rsidRPr="001573AF"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1573AF">
        <w:rPr>
          <w:rFonts w:ascii="Times New Roman" w:eastAsia="Times New Roman" w:hAnsi="Times New Roman" w:cs="Times New Roman"/>
          <w:b/>
          <w:i/>
          <w:sz w:val="24"/>
          <w:szCs w:val="24"/>
        </w:rPr>
        <w:t xml:space="preserve">Obrazložitev dejavnosti v okviru proračunske postavke      </w:t>
      </w:r>
    </w:p>
    <w:p w14:paraId="188DA80D" w14:textId="77777777" w:rsidR="00240F8B" w:rsidRPr="001573AF" w:rsidRDefault="00240F8B" w:rsidP="00240F8B">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b/>
          <w:sz w:val="24"/>
          <w:szCs w:val="24"/>
        </w:rPr>
      </w:pPr>
      <w:r w:rsidRPr="001573AF">
        <w:rPr>
          <w:rFonts w:ascii="Times New Roman" w:eastAsia="Times New Roman" w:hAnsi="Times New Roman" w:cs="Times New Roman"/>
          <w:sz w:val="24"/>
          <w:szCs w:val="24"/>
        </w:rPr>
        <w:t>Na osnovi pogodbenega prenosa javnega kanalizacijskega omrežja s komunalnega podjetja na občino, smo pričeli prejemati najemnino kot namenski prihodek za investicijsko vzdrževanje že zgrajenih vodov in objektov javne kanalizacije. Izvajalec javne službe - podjetje Komunala Slov. Bistrica bo sredstva porabila v skladu z letnim načrtom vzdrževanja in obnov. Vzdrževanje kanalizacijskega sistema zajema čiščenje kanalizacije, odlaganje odpadkov iz peskolovov, deratizacijo, črpanje in čiščenje usedalnikov, kontrolo delovanja in vzdrževalna dela na sistemu.</w:t>
      </w:r>
    </w:p>
    <w:p w14:paraId="0D74BB50" w14:textId="77777777" w:rsidR="00240F8B" w:rsidRPr="001573AF" w:rsidRDefault="00240F8B" w:rsidP="00240F8B">
      <w:pPr>
        <w:keepNext/>
        <w:keepLines/>
        <w:overflowPunct w:val="0"/>
        <w:autoSpaceDE w:val="0"/>
        <w:autoSpaceDN w:val="0"/>
        <w:adjustRightInd w:val="0"/>
        <w:spacing w:before="120" w:after="120" w:line="240" w:lineRule="auto"/>
        <w:ind w:left="284"/>
        <w:jc w:val="both"/>
        <w:textAlignment w:val="baseline"/>
        <w:rPr>
          <w:rFonts w:ascii="Times New Roman" w:eastAsia="Times New Roman" w:hAnsi="Times New Roman" w:cs="Times New Roman"/>
          <w:sz w:val="24"/>
          <w:szCs w:val="24"/>
        </w:rPr>
      </w:pPr>
      <w:r w:rsidRPr="001573AF">
        <w:rPr>
          <w:rFonts w:ascii="Times New Roman" w:eastAsia="Times New Roman" w:hAnsi="Times New Roman" w:cs="Times New Roman"/>
          <w:sz w:val="24"/>
          <w:szCs w:val="24"/>
        </w:rPr>
        <w:t>V letu 2021 na postavki ni bilo porabljenih sredstev.</w:t>
      </w:r>
    </w:p>
    <w:p w14:paraId="1CF3D42A" w14:textId="77777777" w:rsidR="00C87ED8" w:rsidRPr="001573AF" w:rsidRDefault="00C87ED8"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p>
    <w:p w14:paraId="59E06AFF" w14:textId="77777777" w:rsidR="00240F8B" w:rsidRPr="001573AF"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1573AF">
        <w:rPr>
          <w:rFonts w:ascii="Times New Roman" w:eastAsia="Times New Roman" w:hAnsi="Times New Roman" w:cs="Times New Roman"/>
          <w:b/>
          <w:iCs/>
          <w:sz w:val="24"/>
          <w:szCs w:val="24"/>
        </w:rPr>
        <w:t>15223 - Centralna čistilna naprava</w:t>
      </w:r>
      <w:bookmarkStart w:id="312" w:name="PP_15223_A_144"/>
      <w:bookmarkEnd w:id="312"/>
    </w:p>
    <w:p w14:paraId="11759600" w14:textId="77777777" w:rsidR="00240F8B" w:rsidRPr="001573AF"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1573AF">
        <w:rPr>
          <w:rFonts w:ascii="Times New Roman" w:eastAsia="Times New Roman" w:hAnsi="Times New Roman" w:cs="Times New Roman"/>
          <w:b/>
          <w:sz w:val="24"/>
          <w:szCs w:val="24"/>
        </w:rPr>
        <w:t>Vrednost: 0,00 €</w:t>
      </w:r>
    </w:p>
    <w:p w14:paraId="67083DE9" w14:textId="77777777" w:rsidR="00240F8B" w:rsidRPr="001573AF"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1573AF">
        <w:rPr>
          <w:rFonts w:ascii="Times New Roman" w:eastAsia="Times New Roman" w:hAnsi="Times New Roman" w:cs="Times New Roman"/>
          <w:b/>
          <w:i/>
          <w:sz w:val="24"/>
          <w:szCs w:val="24"/>
        </w:rPr>
        <w:t xml:space="preserve">Obrazložitev dejavnosti v okviru proračunske postavke      </w:t>
      </w:r>
    </w:p>
    <w:p w14:paraId="423C1186" w14:textId="77777777" w:rsidR="00240F8B" w:rsidRPr="001573AF" w:rsidRDefault="00240F8B" w:rsidP="00240F8B">
      <w:pPr>
        <w:keepNext/>
        <w:keepLines/>
        <w:overflowPunct w:val="0"/>
        <w:autoSpaceDE w:val="0"/>
        <w:autoSpaceDN w:val="0"/>
        <w:adjustRightInd w:val="0"/>
        <w:spacing w:before="120" w:after="120" w:line="240" w:lineRule="auto"/>
        <w:ind w:left="284"/>
        <w:jc w:val="both"/>
        <w:textAlignment w:val="baseline"/>
        <w:rPr>
          <w:rFonts w:ascii="Times New Roman" w:eastAsia="Times New Roman" w:hAnsi="Times New Roman" w:cs="Times New Roman"/>
          <w:sz w:val="24"/>
          <w:szCs w:val="24"/>
        </w:rPr>
      </w:pPr>
      <w:r w:rsidRPr="001573AF">
        <w:rPr>
          <w:rFonts w:ascii="Times New Roman" w:eastAsia="Times New Roman" w:hAnsi="Times New Roman" w:cs="Times New Roman"/>
          <w:sz w:val="24"/>
          <w:szCs w:val="24"/>
        </w:rPr>
        <w:t xml:space="preserve">V okviru projekta Celovito urejanje porečja Dravinje se bo zgradila komunalna infrastruktura za zagotavljanje odvajanja in čiščenja odpadnih vod v Občini Poljčane, ki zajema izgradnjo čistilne naprave kapacitete 3500 PE in ločenega kanalizacijskega omrežja v dolžini 22.952 metrov. Sredstva na proračunski postavki so namenjena za plačilo manjkajoče dokumentacije in notarskih storitev, za javno naročanje, investicijsko dokumentacijo in za izvedbo projekta (gradnjo, inženirske storitve, obveščanje javnosti). V letu 2020 so na postavki načrtovana sredstva v višini neporabljene </w:t>
      </w:r>
      <w:proofErr w:type="spellStart"/>
      <w:r w:rsidRPr="001573AF">
        <w:rPr>
          <w:rFonts w:ascii="Times New Roman" w:eastAsia="Times New Roman" w:hAnsi="Times New Roman" w:cs="Times New Roman"/>
          <w:sz w:val="24"/>
          <w:szCs w:val="24"/>
        </w:rPr>
        <w:t>okoljske</w:t>
      </w:r>
      <w:proofErr w:type="spellEnd"/>
      <w:r w:rsidRPr="001573AF">
        <w:rPr>
          <w:rFonts w:ascii="Times New Roman" w:eastAsia="Times New Roman" w:hAnsi="Times New Roman" w:cs="Times New Roman"/>
          <w:sz w:val="24"/>
          <w:szCs w:val="24"/>
        </w:rPr>
        <w:t xml:space="preserve"> dajatve. V letu 2021 na postavki ni bilo porabljenih sredstev.</w:t>
      </w:r>
    </w:p>
    <w:p w14:paraId="40A3D005"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6770375D" w14:textId="77568A32" w:rsid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313" w:name="_Hlk65575750"/>
      <w:r w:rsidRPr="00A138B7">
        <w:rPr>
          <w:rFonts w:ascii="Times New Roman" w:eastAsia="Times New Roman" w:hAnsi="Times New Roman" w:cs="Times New Roman"/>
          <w:b/>
          <w:iCs/>
          <w:sz w:val="24"/>
          <w:szCs w:val="24"/>
        </w:rPr>
        <w:t xml:space="preserve">15227 - Ravnanje z odpadno vodo </w:t>
      </w:r>
      <w:r w:rsidR="001573AF">
        <w:rPr>
          <w:rFonts w:ascii="Times New Roman" w:eastAsia="Times New Roman" w:hAnsi="Times New Roman" w:cs="Times New Roman"/>
          <w:b/>
          <w:iCs/>
          <w:sz w:val="24"/>
          <w:szCs w:val="24"/>
        </w:rPr>
        <w:t>–</w:t>
      </w:r>
      <w:r w:rsidRPr="00A138B7">
        <w:rPr>
          <w:rFonts w:ascii="Times New Roman" w:eastAsia="Times New Roman" w:hAnsi="Times New Roman" w:cs="Times New Roman"/>
          <w:b/>
          <w:iCs/>
          <w:sz w:val="24"/>
          <w:szCs w:val="24"/>
        </w:rPr>
        <w:t xml:space="preserve"> Subvencija</w:t>
      </w:r>
      <w:bookmarkStart w:id="314" w:name="PP_15227_A_144"/>
      <w:bookmarkEnd w:id="314"/>
    </w:p>
    <w:p w14:paraId="325CBDF6" w14:textId="77777777" w:rsidR="001573AF" w:rsidRPr="00A138B7" w:rsidRDefault="001573AF"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p>
    <w:p w14:paraId="5708EC09" w14:textId="583E7229"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315" w:name="_Hlk96932390"/>
      <w:r w:rsidRPr="00A138B7">
        <w:rPr>
          <w:rFonts w:ascii="Times New Roman" w:eastAsia="Times New Roman" w:hAnsi="Times New Roman" w:cs="Times New Roman"/>
          <w:b/>
          <w:sz w:val="24"/>
          <w:szCs w:val="24"/>
        </w:rPr>
        <w:t xml:space="preserve">Vrednost: </w:t>
      </w:r>
      <w:r w:rsidR="00096285">
        <w:rPr>
          <w:rFonts w:ascii="Times New Roman" w:eastAsia="Times New Roman" w:hAnsi="Times New Roman" w:cs="Times New Roman"/>
          <w:b/>
          <w:sz w:val="24"/>
          <w:szCs w:val="24"/>
        </w:rPr>
        <w:t>13</w:t>
      </w:r>
      <w:r w:rsidR="00574537">
        <w:rPr>
          <w:rFonts w:ascii="Times New Roman" w:eastAsia="Times New Roman" w:hAnsi="Times New Roman" w:cs="Times New Roman"/>
          <w:b/>
          <w:sz w:val="24"/>
          <w:szCs w:val="24"/>
        </w:rPr>
        <w:t>.</w:t>
      </w:r>
      <w:r w:rsidR="00AB0E95">
        <w:rPr>
          <w:rFonts w:ascii="Times New Roman" w:eastAsia="Times New Roman" w:hAnsi="Times New Roman" w:cs="Times New Roman"/>
          <w:b/>
          <w:sz w:val="24"/>
          <w:szCs w:val="24"/>
        </w:rPr>
        <w:t>962</w:t>
      </w:r>
      <w:r w:rsidR="001573AF">
        <w:rPr>
          <w:rFonts w:ascii="Times New Roman" w:eastAsia="Times New Roman" w:hAnsi="Times New Roman" w:cs="Times New Roman"/>
          <w:b/>
          <w:sz w:val="24"/>
          <w:szCs w:val="24"/>
        </w:rPr>
        <w:t>,72</w:t>
      </w:r>
      <w:r w:rsidR="00574537">
        <w:rPr>
          <w:rFonts w:ascii="Times New Roman" w:eastAsia="Times New Roman" w:hAnsi="Times New Roman" w:cs="Times New Roman"/>
          <w:b/>
          <w:sz w:val="24"/>
          <w:szCs w:val="24"/>
        </w:rPr>
        <w:t xml:space="preserve"> €</w:t>
      </w:r>
    </w:p>
    <w:p w14:paraId="0C53FBC6"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46C2FF5D" w14:textId="77777777" w:rsidR="00AB0E95" w:rsidRPr="001573AF"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1573AF">
        <w:rPr>
          <w:rFonts w:ascii="Times New Roman" w:eastAsia="Times New Roman" w:hAnsi="Times New Roman" w:cs="Times New Roman"/>
          <w:sz w:val="24"/>
          <w:szCs w:val="24"/>
        </w:rPr>
        <w:t>Ceno storitve posamezne gospodarske javne službe za območje občine predlaga izvajalec gospodarske javne službe z elaboratom o oblikovanju cene izvajanja storitev javne službe in jo predloži pristojnemu občinskemu organu v potrditev. Cene med uporabniki ali skupinami uporabnikov ne smejo biti različne, kar pomeni, da mora biti cena enaka za gospodinjstva in gospodarstvo. Lokalna skupnost lahko subvencionira najemnino javne infrastrukture iz proračuna občine. Subvencionira jo lahko samo za gospodinjstva in izvajalce neprofitne dejavnosti. Sredstva na proračunski postavki so predvidena za subvencioniranje najemnine javne infrastrukture.</w:t>
      </w:r>
      <w:r w:rsidR="00574537" w:rsidRPr="001573AF">
        <w:rPr>
          <w:rFonts w:ascii="Times New Roman" w:eastAsia="Times New Roman" w:hAnsi="Times New Roman" w:cs="Times New Roman"/>
          <w:sz w:val="24"/>
          <w:szCs w:val="24"/>
        </w:rPr>
        <w:t xml:space="preserve"> </w:t>
      </w:r>
    </w:p>
    <w:p w14:paraId="0CEEA0FE" w14:textId="4C7EB9B9" w:rsidR="00A138B7" w:rsidRDefault="00574537" w:rsidP="00A138B7">
      <w:pPr>
        <w:overflowPunct w:val="0"/>
        <w:autoSpaceDE w:val="0"/>
        <w:autoSpaceDN w:val="0"/>
        <w:adjustRightInd w:val="0"/>
        <w:spacing w:before="60" w:after="120" w:line="240" w:lineRule="auto"/>
        <w:ind w:left="284"/>
        <w:jc w:val="both"/>
        <w:rPr>
          <w:rFonts w:ascii="Times New Roman" w:hAnsi="Times New Roman" w:cs="Times New Roman"/>
          <w:sz w:val="24"/>
          <w:szCs w:val="24"/>
        </w:rPr>
      </w:pPr>
      <w:r w:rsidRPr="001573AF">
        <w:rPr>
          <w:rFonts w:ascii="Times New Roman" w:hAnsi="Times New Roman" w:cs="Times New Roman"/>
          <w:sz w:val="24"/>
          <w:szCs w:val="24"/>
        </w:rPr>
        <w:t>Postavka je bila v letu 202</w:t>
      </w:r>
      <w:r w:rsidR="00AB0E95" w:rsidRPr="001573AF">
        <w:rPr>
          <w:rFonts w:ascii="Times New Roman" w:hAnsi="Times New Roman" w:cs="Times New Roman"/>
          <w:sz w:val="24"/>
          <w:szCs w:val="24"/>
        </w:rPr>
        <w:t>1</w:t>
      </w:r>
      <w:r w:rsidRPr="001573AF">
        <w:rPr>
          <w:rFonts w:ascii="Times New Roman" w:hAnsi="Times New Roman" w:cs="Times New Roman"/>
          <w:sz w:val="24"/>
          <w:szCs w:val="24"/>
        </w:rPr>
        <w:t xml:space="preserve"> realizirana </w:t>
      </w:r>
      <w:r w:rsidR="00AB0E95" w:rsidRPr="001573AF">
        <w:rPr>
          <w:rFonts w:ascii="Times New Roman" w:hAnsi="Times New Roman" w:cs="Times New Roman"/>
          <w:sz w:val="24"/>
          <w:szCs w:val="24"/>
        </w:rPr>
        <w:t>skladno s planom</w:t>
      </w:r>
      <w:r w:rsidRPr="001573AF">
        <w:rPr>
          <w:rFonts w:ascii="Times New Roman" w:hAnsi="Times New Roman" w:cs="Times New Roman"/>
          <w:sz w:val="24"/>
          <w:szCs w:val="24"/>
        </w:rPr>
        <w:t>.</w:t>
      </w:r>
    </w:p>
    <w:p w14:paraId="34A7D203" w14:textId="37DB5892" w:rsidR="001573AF" w:rsidRDefault="001573AF" w:rsidP="00A138B7">
      <w:pPr>
        <w:overflowPunct w:val="0"/>
        <w:autoSpaceDE w:val="0"/>
        <w:autoSpaceDN w:val="0"/>
        <w:adjustRightInd w:val="0"/>
        <w:spacing w:before="60" w:after="120" w:line="240" w:lineRule="auto"/>
        <w:ind w:left="284"/>
        <w:jc w:val="both"/>
        <w:rPr>
          <w:rFonts w:ascii="Times New Roman" w:hAnsi="Times New Roman" w:cs="Times New Roman"/>
          <w:sz w:val="24"/>
          <w:szCs w:val="24"/>
        </w:rPr>
      </w:pPr>
    </w:p>
    <w:p w14:paraId="74E1BAAB" w14:textId="77777777" w:rsidR="001573AF" w:rsidRPr="001573AF" w:rsidRDefault="001573AF"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39A2DD62" w14:textId="3FC90F05" w:rsid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316" w:name="_Hlk65575819"/>
      <w:bookmarkEnd w:id="313"/>
      <w:bookmarkEnd w:id="315"/>
      <w:r w:rsidRPr="00A138B7">
        <w:rPr>
          <w:rFonts w:ascii="Times New Roman" w:eastAsia="Times New Roman" w:hAnsi="Times New Roman" w:cs="Times New Roman"/>
          <w:b/>
          <w:iCs/>
          <w:sz w:val="24"/>
          <w:szCs w:val="24"/>
        </w:rPr>
        <w:lastRenderedPageBreak/>
        <w:t>15228 - Ravnanje z odpadno vodo - kataster in stroški vodenja</w:t>
      </w:r>
      <w:bookmarkStart w:id="317" w:name="PP_15228_A_144"/>
      <w:bookmarkEnd w:id="317"/>
    </w:p>
    <w:p w14:paraId="1F520EC1" w14:textId="77777777" w:rsidR="001573AF" w:rsidRPr="00A138B7" w:rsidRDefault="001573AF"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p>
    <w:p w14:paraId="3813B96A" w14:textId="77BD99FA"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318" w:name="_Hlk96932513"/>
      <w:r w:rsidRPr="00A138B7">
        <w:rPr>
          <w:rFonts w:ascii="Times New Roman" w:eastAsia="Times New Roman" w:hAnsi="Times New Roman" w:cs="Times New Roman"/>
          <w:b/>
          <w:sz w:val="24"/>
          <w:szCs w:val="24"/>
        </w:rPr>
        <w:t xml:space="preserve">Vrednost: </w:t>
      </w:r>
      <w:r w:rsidR="00096285">
        <w:rPr>
          <w:rFonts w:ascii="Times New Roman" w:eastAsia="Times New Roman" w:hAnsi="Times New Roman" w:cs="Times New Roman"/>
          <w:b/>
          <w:sz w:val="24"/>
          <w:szCs w:val="24"/>
        </w:rPr>
        <w:t>1.</w:t>
      </w:r>
      <w:r w:rsidR="00350824">
        <w:rPr>
          <w:rFonts w:ascii="Times New Roman" w:eastAsia="Times New Roman" w:hAnsi="Times New Roman" w:cs="Times New Roman"/>
          <w:b/>
          <w:sz w:val="24"/>
          <w:szCs w:val="24"/>
        </w:rPr>
        <w:t>796</w:t>
      </w:r>
      <w:r w:rsidR="001573AF">
        <w:rPr>
          <w:rFonts w:ascii="Times New Roman" w:eastAsia="Times New Roman" w:hAnsi="Times New Roman" w:cs="Times New Roman"/>
          <w:b/>
          <w:sz w:val="24"/>
          <w:szCs w:val="24"/>
        </w:rPr>
        <w:t>,75</w:t>
      </w:r>
      <w:r w:rsidR="00574537">
        <w:rPr>
          <w:rFonts w:ascii="Times New Roman" w:eastAsia="Times New Roman" w:hAnsi="Times New Roman" w:cs="Times New Roman"/>
          <w:b/>
          <w:sz w:val="24"/>
          <w:szCs w:val="24"/>
        </w:rPr>
        <w:t xml:space="preserve"> €</w:t>
      </w:r>
    </w:p>
    <w:p w14:paraId="67BCF5EA"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57330D1D" w14:textId="43E39C6B" w:rsidR="00A138B7" w:rsidRPr="001573AF" w:rsidRDefault="00A138B7" w:rsidP="00A138B7">
      <w:pPr>
        <w:overflowPunct w:val="0"/>
        <w:autoSpaceDE w:val="0"/>
        <w:autoSpaceDN w:val="0"/>
        <w:adjustRightInd w:val="0"/>
        <w:spacing w:before="60" w:after="120" w:line="240" w:lineRule="auto"/>
        <w:ind w:left="284"/>
        <w:jc w:val="both"/>
        <w:rPr>
          <w:rFonts w:ascii="Times New Roman" w:hAnsi="Times New Roman" w:cs="Times New Roman"/>
          <w:sz w:val="24"/>
          <w:szCs w:val="24"/>
        </w:rPr>
      </w:pPr>
      <w:r w:rsidRPr="001573AF">
        <w:rPr>
          <w:rFonts w:ascii="Times New Roman" w:eastAsia="Times New Roman" w:hAnsi="Times New Roman" w:cs="Times New Roman"/>
          <w:sz w:val="24"/>
          <w:szCs w:val="24"/>
        </w:rPr>
        <w:t>Komunala Slovenska Bistrica je poleg vzdrževanja kanalizacijskega sistema dolžna voditi in vzdrževati tudi njegov kataster ter analitične knjigovodske in operativne evidence, za kar je upravičena do povračila sredstev, ki jih porabi v ta namen.</w:t>
      </w:r>
      <w:r w:rsidR="00574537" w:rsidRPr="001573AF">
        <w:rPr>
          <w:rFonts w:ascii="Times New Roman" w:eastAsia="Times New Roman" w:hAnsi="Times New Roman" w:cs="Times New Roman"/>
          <w:sz w:val="24"/>
          <w:szCs w:val="24"/>
        </w:rPr>
        <w:t xml:space="preserve"> </w:t>
      </w:r>
      <w:r w:rsidR="00574537" w:rsidRPr="001573AF">
        <w:rPr>
          <w:rFonts w:ascii="Times New Roman" w:hAnsi="Times New Roman" w:cs="Times New Roman"/>
          <w:sz w:val="24"/>
          <w:szCs w:val="24"/>
        </w:rPr>
        <w:t>Postavka je bila v letu 202</w:t>
      </w:r>
      <w:r w:rsidR="00350824" w:rsidRPr="001573AF">
        <w:rPr>
          <w:rFonts w:ascii="Times New Roman" w:hAnsi="Times New Roman" w:cs="Times New Roman"/>
          <w:sz w:val="24"/>
          <w:szCs w:val="24"/>
        </w:rPr>
        <w:t>1</w:t>
      </w:r>
      <w:r w:rsidR="00574537" w:rsidRPr="001573AF">
        <w:rPr>
          <w:rFonts w:ascii="Times New Roman" w:hAnsi="Times New Roman" w:cs="Times New Roman"/>
          <w:sz w:val="24"/>
          <w:szCs w:val="24"/>
        </w:rPr>
        <w:t xml:space="preserve"> realizirana v višini </w:t>
      </w:r>
      <w:r w:rsidR="00350824" w:rsidRPr="001573AF">
        <w:rPr>
          <w:rFonts w:ascii="Times New Roman" w:hAnsi="Times New Roman" w:cs="Times New Roman"/>
          <w:sz w:val="24"/>
          <w:szCs w:val="24"/>
        </w:rPr>
        <w:t>89,8 % planiranih sredstev</w:t>
      </w:r>
      <w:r w:rsidR="00574537" w:rsidRPr="001573AF">
        <w:rPr>
          <w:rFonts w:ascii="Times New Roman" w:hAnsi="Times New Roman" w:cs="Times New Roman"/>
          <w:sz w:val="24"/>
          <w:szCs w:val="24"/>
        </w:rPr>
        <w:t>.</w:t>
      </w:r>
    </w:p>
    <w:p w14:paraId="0DF4A006" w14:textId="77777777" w:rsidR="001573AF" w:rsidRPr="00350824" w:rsidRDefault="001573AF"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color w:val="0070C0"/>
          <w:sz w:val="24"/>
          <w:szCs w:val="24"/>
        </w:rPr>
      </w:pPr>
    </w:p>
    <w:p w14:paraId="5C8AFC15" w14:textId="17FFCA30" w:rsid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319" w:name="_Hlk65575915"/>
      <w:bookmarkEnd w:id="316"/>
      <w:bookmarkEnd w:id="318"/>
      <w:r w:rsidRPr="00A138B7">
        <w:rPr>
          <w:rFonts w:ascii="Times New Roman" w:eastAsia="Times New Roman" w:hAnsi="Times New Roman" w:cs="Times New Roman"/>
          <w:b/>
          <w:iCs/>
          <w:sz w:val="24"/>
          <w:szCs w:val="24"/>
        </w:rPr>
        <w:t>15229 - Sofinanciranje nakupa in vgradnje malih čistilnih naprav</w:t>
      </w:r>
      <w:bookmarkStart w:id="320" w:name="PP_15229_A_144"/>
      <w:bookmarkEnd w:id="320"/>
    </w:p>
    <w:p w14:paraId="4AFC5DEA" w14:textId="77777777" w:rsidR="001573AF" w:rsidRPr="00A138B7" w:rsidRDefault="001573AF"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p>
    <w:p w14:paraId="5AF596B5" w14:textId="78F03BB2"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321" w:name="_Hlk96932678"/>
      <w:r w:rsidRPr="00A138B7">
        <w:rPr>
          <w:rFonts w:ascii="Times New Roman" w:eastAsia="Times New Roman" w:hAnsi="Times New Roman" w:cs="Times New Roman"/>
          <w:b/>
          <w:sz w:val="24"/>
          <w:szCs w:val="24"/>
        </w:rPr>
        <w:t xml:space="preserve">Vrednost: </w:t>
      </w:r>
      <w:r w:rsidR="00350824">
        <w:rPr>
          <w:rFonts w:ascii="Times New Roman" w:eastAsia="Times New Roman" w:hAnsi="Times New Roman" w:cs="Times New Roman"/>
          <w:b/>
          <w:sz w:val="24"/>
          <w:szCs w:val="24"/>
        </w:rPr>
        <w:t>3</w:t>
      </w:r>
      <w:r w:rsidR="00574537">
        <w:rPr>
          <w:rFonts w:ascii="Times New Roman" w:eastAsia="Times New Roman" w:hAnsi="Times New Roman" w:cs="Times New Roman"/>
          <w:b/>
          <w:sz w:val="24"/>
          <w:szCs w:val="24"/>
        </w:rPr>
        <w:t>.000</w:t>
      </w:r>
      <w:r w:rsidR="001573AF">
        <w:rPr>
          <w:rFonts w:ascii="Times New Roman" w:eastAsia="Times New Roman" w:hAnsi="Times New Roman" w:cs="Times New Roman"/>
          <w:b/>
          <w:sz w:val="24"/>
          <w:szCs w:val="24"/>
        </w:rPr>
        <w:t>,00</w:t>
      </w:r>
      <w:r w:rsidR="00574537">
        <w:rPr>
          <w:rFonts w:ascii="Times New Roman" w:eastAsia="Times New Roman" w:hAnsi="Times New Roman" w:cs="Times New Roman"/>
          <w:b/>
          <w:sz w:val="24"/>
          <w:szCs w:val="24"/>
        </w:rPr>
        <w:t xml:space="preserve"> €</w:t>
      </w:r>
    </w:p>
    <w:p w14:paraId="1AA378DF"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67054D97" w14:textId="77777777" w:rsidR="00350824" w:rsidRPr="001573AF"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1573AF">
        <w:rPr>
          <w:rFonts w:ascii="Times New Roman" w:eastAsia="Times New Roman" w:hAnsi="Times New Roman" w:cs="Times New Roman"/>
          <w:sz w:val="24"/>
          <w:szCs w:val="24"/>
        </w:rPr>
        <w:t xml:space="preserve">Sredstva na postavki so namenjena sofinanciranju nakupa oz. vgradnje malih komunalnih čistilnih naprav na območju Občine Poljčane. Sredstva </w:t>
      </w:r>
      <w:r w:rsidR="00574537" w:rsidRPr="001573AF">
        <w:rPr>
          <w:rFonts w:ascii="Times New Roman" w:eastAsia="Times New Roman" w:hAnsi="Times New Roman" w:cs="Times New Roman"/>
          <w:sz w:val="24"/>
          <w:szCs w:val="24"/>
        </w:rPr>
        <w:t>so se</w:t>
      </w:r>
      <w:r w:rsidRPr="001573AF">
        <w:rPr>
          <w:rFonts w:ascii="Times New Roman" w:eastAsia="Times New Roman" w:hAnsi="Times New Roman" w:cs="Times New Roman"/>
          <w:sz w:val="24"/>
          <w:szCs w:val="24"/>
        </w:rPr>
        <w:t xml:space="preserve"> dodelila na podlagi Pravilnika o sofinanciranju nakupa in vgradnje malih čistilnih naprav in objavljenega javnega razpisa. </w:t>
      </w:r>
    </w:p>
    <w:p w14:paraId="0C60B1B2" w14:textId="305B7043" w:rsidR="00A138B7" w:rsidRDefault="00574537" w:rsidP="00A138B7">
      <w:pPr>
        <w:overflowPunct w:val="0"/>
        <w:autoSpaceDE w:val="0"/>
        <w:autoSpaceDN w:val="0"/>
        <w:adjustRightInd w:val="0"/>
        <w:spacing w:before="60" w:after="120" w:line="240" w:lineRule="auto"/>
        <w:ind w:left="284"/>
        <w:jc w:val="both"/>
        <w:rPr>
          <w:rFonts w:ascii="Times New Roman" w:hAnsi="Times New Roman" w:cs="Times New Roman"/>
          <w:color w:val="0070C0"/>
          <w:sz w:val="24"/>
          <w:szCs w:val="24"/>
        </w:rPr>
      </w:pPr>
      <w:r w:rsidRPr="001573AF">
        <w:rPr>
          <w:rFonts w:ascii="Times New Roman" w:hAnsi="Times New Roman" w:cs="Times New Roman"/>
          <w:sz w:val="24"/>
          <w:szCs w:val="24"/>
        </w:rPr>
        <w:t>Postavka je bila v letu 202</w:t>
      </w:r>
      <w:r w:rsidR="00350824" w:rsidRPr="001573AF">
        <w:rPr>
          <w:rFonts w:ascii="Times New Roman" w:hAnsi="Times New Roman" w:cs="Times New Roman"/>
          <w:sz w:val="24"/>
          <w:szCs w:val="24"/>
        </w:rPr>
        <w:t>1</w:t>
      </w:r>
      <w:r w:rsidRPr="001573AF">
        <w:rPr>
          <w:rFonts w:ascii="Times New Roman" w:hAnsi="Times New Roman" w:cs="Times New Roman"/>
          <w:sz w:val="24"/>
          <w:szCs w:val="24"/>
        </w:rPr>
        <w:t xml:space="preserve"> realizirana v višini </w:t>
      </w:r>
      <w:r w:rsidR="00350824" w:rsidRPr="001573AF">
        <w:rPr>
          <w:rFonts w:ascii="Times New Roman" w:hAnsi="Times New Roman" w:cs="Times New Roman"/>
          <w:sz w:val="24"/>
          <w:szCs w:val="24"/>
        </w:rPr>
        <w:t>3</w:t>
      </w:r>
      <w:r w:rsidRPr="001573AF">
        <w:rPr>
          <w:rFonts w:ascii="Times New Roman" w:hAnsi="Times New Roman" w:cs="Times New Roman"/>
          <w:sz w:val="24"/>
          <w:szCs w:val="24"/>
        </w:rPr>
        <w:t>.000 EUR</w:t>
      </w:r>
      <w:r w:rsidR="00350824" w:rsidRPr="001573AF">
        <w:rPr>
          <w:rFonts w:ascii="Times New Roman" w:hAnsi="Times New Roman" w:cs="Times New Roman"/>
          <w:sz w:val="24"/>
          <w:szCs w:val="24"/>
        </w:rPr>
        <w:t>, kar predstavlja 60</w:t>
      </w:r>
      <w:r w:rsidR="001573AF">
        <w:rPr>
          <w:rFonts w:ascii="Times New Roman" w:hAnsi="Times New Roman" w:cs="Times New Roman"/>
          <w:sz w:val="24"/>
          <w:szCs w:val="24"/>
        </w:rPr>
        <w:t>,0</w:t>
      </w:r>
      <w:r w:rsidR="00350824" w:rsidRPr="001573AF">
        <w:rPr>
          <w:rFonts w:ascii="Times New Roman" w:hAnsi="Times New Roman" w:cs="Times New Roman"/>
          <w:sz w:val="24"/>
          <w:szCs w:val="24"/>
        </w:rPr>
        <w:t xml:space="preserve"> % planiranih sredstev</w:t>
      </w:r>
      <w:r w:rsidRPr="00096285">
        <w:rPr>
          <w:rFonts w:ascii="Times New Roman" w:hAnsi="Times New Roman" w:cs="Times New Roman"/>
          <w:color w:val="0070C0"/>
          <w:sz w:val="24"/>
          <w:szCs w:val="24"/>
        </w:rPr>
        <w:t>.</w:t>
      </w:r>
    </w:p>
    <w:bookmarkEnd w:id="321"/>
    <w:p w14:paraId="5ED184B2" w14:textId="77777777" w:rsidR="0081413C" w:rsidRPr="00096285" w:rsidRDefault="0081413C"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bookmarkEnd w:id="319"/>
    <w:p w14:paraId="0112E4EB" w14:textId="77777777" w:rsidR="00A16074" w:rsidRPr="0081413C" w:rsidRDefault="00A16074" w:rsidP="00A16074">
      <w:pPr>
        <w:keepNext/>
        <w:keepLines/>
        <w:spacing w:before="160" w:after="60"/>
        <w:textAlignment w:val="baseline"/>
        <w:outlineLvl w:val="8"/>
        <w:rPr>
          <w:rFonts w:ascii="Times New Roman" w:hAnsi="Times New Roman" w:cs="Times New Roman"/>
          <w:b/>
          <w:iCs/>
          <w:sz w:val="24"/>
          <w:szCs w:val="24"/>
        </w:rPr>
      </w:pPr>
      <w:r w:rsidRPr="0081413C">
        <w:rPr>
          <w:rFonts w:ascii="Times New Roman" w:hAnsi="Times New Roman" w:cs="Times New Roman"/>
          <w:b/>
          <w:iCs/>
          <w:sz w:val="24"/>
          <w:szCs w:val="24"/>
        </w:rPr>
        <w:t>15231 - Odstranjevanje zapuščenih vozil</w:t>
      </w:r>
    </w:p>
    <w:p w14:paraId="7042E226" w14:textId="77777777" w:rsidR="006858CC" w:rsidRPr="001573AF" w:rsidRDefault="006858CC" w:rsidP="006858CC">
      <w:pPr>
        <w:jc w:val="right"/>
        <w:textAlignment w:val="baseline"/>
        <w:rPr>
          <w:rFonts w:ascii="Times New Roman" w:hAnsi="Times New Roman" w:cs="Times New Roman"/>
          <w:b/>
          <w:sz w:val="24"/>
          <w:szCs w:val="24"/>
        </w:rPr>
      </w:pPr>
      <w:r w:rsidRPr="001573AF">
        <w:rPr>
          <w:rFonts w:ascii="Times New Roman" w:hAnsi="Times New Roman" w:cs="Times New Roman"/>
          <w:b/>
          <w:sz w:val="24"/>
          <w:szCs w:val="24"/>
        </w:rPr>
        <w:t>Vrednost: 348,27 €</w:t>
      </w:r>
    </w:p>
    <w:p w14:paraId="50EABAC6" w14:textId="77777777" w:rsidR="006858CC" w:rsidRPr="0081413C" w:rsidRDefault="006858CC" w:rsidP="006858CC">
      <w:pPr>
        <w:keepNext/>
        <w:keepLines/>
        <w:spacing w:before="120"/>
        <w:textAlignment w:val="baseline"/>
        <w:rPr>
          <w:rFonts w:ascii="Times New Roman" w:hAnsi="Times New Roman" w:cs="Times New Roman"/>
          <w:b/>
          <w:i/>
          <w:sz w:val="24"/>
          <w:szCs w:val="24"/>
        </w:rPr>
      </w:pPr>
      <w:r w:rsidRPr="0081413C">
        <w:rPr>
          <w:rFonts w:ascii="Times New Roman" w:hAnsi="Times New Roman" w:cs="Times New Roman"/>
          <w:b/>
          <w:i/>
          <w:sz w:val="24"/>
          <w:szCs w:val="24"/>
        </w:rPr>
        <w:t>Obrazložitev dejavnosti v okviru proračunske postavke</w:t>
      </w:r>
    </w:p>
    <w:p w14:paraId="580C1838" w14:textId="77777777" w:rsidR="006858CC" w:rsidRPr="0081413C" w:rsidRDefault="006858CC" w:rsidP="006858CC">
      <w:pPr>
        <w:jc w:val="both"/>
        <w:rPr>
          <w:rFonts w:ascii="Times New Roman" w:hAnsi="Times New Roman" w:cs="Times New Roman"/>
          <w:sz w:val="24"/>
          <w:szCs w:val="24"/>
        </w:rPr>
      </w:pPr>
      <w:r w:rsidRPr="0081413C">
        <w:rPr>
          <w:rFonts w:ascii="Times New Roman" w:hAnsi="Times New Roman" w:cs="Times New Roman"/>
          <w:sz w:val="24"/>
          <w:szCs w:val="24"/>
        </w:rPr>
        <w:t xml:space="preserve">Sredstva na postavki so namenjena plačilu stroškov nastalih v zvezi z odstranjevanjem nepravilno parkiranih oziroma zapuščenih vozil iz javnih površin. </w:t>
      </w:r>
    </w:p>
    <w:p w14:paraId="6309F176" w14:textId="77777777" w:rsidR="006858CC" w:rsidRPr="001573AF" w:rsidRDefault="006858CC" w:rsidP="006858CC">
      <w:pPr>
        <w:keepNext/>
        <w:keepLines/>
        <w:spacing w:before="120"/>
        <w:jc w:val="both"/>
        <w:textAlignment w:val="baseline"/>
        <w:rPr>
          <w:rFonts w:ascii="Times New Roman" w:hAnsi="Times New Roman" w:cs="Times New Roman"/>
          <w:sz w:val="24"/>
          <w:szCs w:val="24"/>
        </w:rPr>
      </w:pPr>
      <w:r w:rsidRPr="001573AF">
        <w:rPr>
          <w:rFonts w:ascii="Times New Roman" w:hAnsi="Times New Roman" w:cs="Times New Roman"/>
          <w:sz w:val="24"/>
          <w:szCs w:val="24"/>
        </w:rPr>
        <w:t>V letu 2021 smo s te postavke v celoti porabili načrtovana sredstva. Odrejen je bil odvoz enega zapuščenega vozila, strošek pa je lastnik vozila povrnil občini.</w:t>
      </w:r>
    </w:p>
    <w:p w14:paraId="748DB35B"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7B26A503"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322" w:name="_Toc409441108"/>
      <w:bookmarkStart w:id="323" w:name="_Toc468791004"/>
      <w:r w:rsidRPr="00A138B7">
        <w:rPr>
          <w:rFonts w:ascii="Times New Roman" w:eastAsia="Times New Roman" w:hAnsi="Times New Roman" w:cs="Times New Roman"/>
          <w:b/>
          <w:iCs/>
          <w:sz w:val="24"/>
          <w:szCs w:val="24"/>
        </w:rPr>
        <w:t>1505 - Pomoč in podpora ohranjanju narave</w:t>
      </w:r>
      <w:bookmarkEnd w:id="322"/>
      <w:bookmarkEnd w:id="323"/>
    </w:p>
    <w:p w14:paraId="14956724"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324" w:name="_Toc409441109"/>
      <w:bookmarkStart w:id="325" w:name="_Toc468791005"/>
      <w:r w:rsidRPr="00A138B7">
        <w:rPr>
          <w:rFonts w:ascii="Times New Roman" w:eastAsia="Times New Roman" w:hAnsi="Times New Roman" w:cs="Times New Roman"/>
          <w:b/>
          <w:bCs/>
          <w:sz w:val="24"/>
          <w:szCs w:val="24"/>
        </w:rPr>
        <w:t>15059001 - Ohranjanje biotske raznovrstnosti in varstvo naravnih vrednot</w:t>
      </w:r>
      <w:bookmarkStart w:id="326" w:name="PPR_15059001_A_144"/>
      <w:bookmarkEnd w:id="324"/>
      <w:bookmarkEnd w:id="325"/>
      <w:bookmarkEnd w:id="326"/>
    </w:p>
    <w:p w14:paraId="42A29E14"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73974279" w14:textId="3EEE753C"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V okviru obravnavanega podprograma so zajeta sredstva za pripravo strokovnih podlag za zaščito naravne dediščine, dejavnost krajinskih parkov in obnovo naravne dediščine.</w:t>
      </w:r>
    </w:p>
    <w:p w14:paraId="5D144FCB" w14:textId="77777777" w:rsidR="001573AF" w:rsidRPr="00A138B7" w:rsidRDefault="001573AF"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0CDE1AAA" w14:textId="77777777" w:rsidR="00A138B7" w:rsidRPr="00A138B7" w:rsidRDefault="00A138B7" w:rsidP="00A138B7">
      <w:pPr>
        <w:keepNext/>
        <w:keepLines/>
        <w:overflowPunct w:val="0"/>
        <w:autoSpaceDE w:val="0"/>
        <w:autoSpaceDN w:val="0"/>
        <w:adjustRightInd w:val="0"/>
        <w:spacing w:before="160" w:after="60" w:line="240" w:lineRule="auto"/>
        <w:ind w:left="284"/>
        <w:jc w:val="both"/>
        <w:outlineLvl w:val="8"/>
        <w:rPr>
          <w:rFonts w:ascii="Times New Roman" w:eastAsia="Times New Roman" w:hAnsi="Times New Roman" w:cs="Times New Roman"/>
          <w:b/>
          <w:iCs/>
          <w:sz w:val="24"/>
          <w:szCs w:val="24"/>
        </w:rPr>
      </w:pPr>
      <w:bookmarkStart w:id="327" w:name="_Hlk65576171"/>
      <w:r w:rsidRPr="00A138B7">
        <w:rPr>
          <w:rFonts w:ascii="Times New Roman" w:eastAsia="Times New Roman" w:hAnsi="Times New Roman" w:cs="Times New Roman"/>
          <w:b/>
          <w:iCs/>
          <w:sz w:val="24"/>
          <w:szCs w:val="24"/>
        </w:rPr>
        <w:t>15511 - Obnova naravne dediščine</w:t>
      </w:r>
      <w:bookmarkStart w:id="328" w:name="PP_15511_A_144"/>
      <w:bookmarkEnd w:id="328"/>
    </w:p>
    <w:p w14:paraId="3FB1A53A" w14:textId="39FE56EF"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329" w:name="_Hlk96932974"/>
      <w:r w:rsidRPr="00A138B7">
        <w:rPr>
          <w:rFonts w:ascii="Times New Roman" w:eastAsia="Times New Roman" w:hAnsi="Times New Roman" w:cs="Times New Roman"/>
          <w:b/>
          <w:sz w:val="24"/>
          <w:szCs w:val="24"/>
        </w:rPr>
        <w:t xml:space="preserve">Vrednost: </w:t>
      </w:r>
      <w:r w:rsidR="00574537">
        <w:rPr>
          <w:rFonts w:ascii="Times New Roman" w:eastAsia="Times New Roman" w:hAnsi="Times New Roman" w:cs="Times New Roman"/>
          <w:b/>
          <w:sz w:val="24"/>
          <w:szCs w:val="24"/>
        </w:rPr>
        <w:t>0</w:t>
      </w:r>
      <w:r w:rsidR="001573AF">
        <w:rPr>
          <w:rFonts w:ascii="Times New Roman" w:eastAsia="Times New Roman" w:hAnsi="Times New Roman" w:cs="Times New Roman"/>
          <w:b/>
          <w:sz w:val="24"/>
          <w:szCs w:val="24"/>
        </w:rPr>
        <w:t>,00</w:t>
      </w:r>
      <w:r w:rsidR="00574537">
        <w:rPr>
          <w:rFonts w:ascii="Times New Roman" w:eastAsia="Times New Roman" w:hAnsi="Times New Roman" w:cs="Times New Roman"/>
          <w:b/>
          <w:sz w:val="24"/>
          <w:szCs w:val="24"/>
        </w:rPr>
        <w:t xml:space="preserve"> €</w:t>
      </w:r>
    </w:p>
    <w:p w14:paraId="1D1C8820" w14:textId="77777777" w:rsidR="00A138B7" w:rsidRPr="00A138B7" w:rsidRDefault="00A138B7" w:rsidP="00A138B7">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lastRenderedPageBreak/>
        <w:t>Obrazložitev dejavnosti v okviru proračunske postavke</w:t>
      </w:r>
    </w:p>
    <w:p w14:paraId="6A9EF63C" w14:textId="16203DF6" w:rsidR="00A138B7" w:rsidRPr="001573AF" w:rsidRDefault="00A138B7" w:rsidP="00A138B7">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r w:rsidRPr="001573AF">
        <w:rPr>
          <w:rFonts w:ascii="Times New Roman" w:eastAsia="Times New Roman" w:hAnsi="Times New Roman" w:cs="Times New Roman"/>
          <w:sz w:val="24"/>
          <w:szCs w:val="24"/>
        </w:rPr>
        <w:t xml:space="preserve">Sredstva na postavki so namenjena za obnovo naravne dediščine, kot je npr. sanacija dreves, </w:t>
      </w:r>
      <w:r w:rsidR="00574537" w:rsidRPr="001573AF">
        <w:rPr>
          <w:rFonts w:ascii="Times New Roman" w:eastAsia="Times New Roman" w:hAnsi="Times New Roman" w:cs="Times New Roman"/>
          <w:sz w:val="24"/>
          <w:szCs w:val="24"/>
        </w:rPr>
        <w:t>ki</w:t>
      </w:r>
      <w:r w:rsidRPr="001573AF">
        <w:rPr>
          <w:rFonts w:ascii="Times New Roman" w:eastAsia="Times New Roman" w:hAnsi="Times New Roman" w:cs="Times New Roman"/>
          <w:sz w:val="24"/>
          <w:szCs w:val="24"/>
        </w:rPr>
        <w:t xml:space="preserve"> so zavarovana kot naravni spomenik</w:t>
      </w:r>
      <w:r w:rsidR="00545088" w:rsidRPr="001573AF">
        <w:rPr>
          <w:rFonts w:ascii="Times New Roman" w:eastAsia="Times New Roman" w:hAnsi="Times New Roman" w:cs="Times New Roman"/>
          <w:sz w:val="24"/>
          <w:szCs w:val="24"/>
        </w:rPr>
        <w:t xml:space="preserve">. </w:t>
      </w:r>
      <w:r w:rsidR="00350824" w:rsidRPr="001573AF">
        <w:rPr>
          <w:rFonts w:ascii="Times New Roman" w:eastAsia="Times New Roman" w:hAnsi="Times New Roman" w:cs="Times New Roman"/>
          <w:sz w:val="24"/>
          <w:szCs w:val="24"/>
        </w:rPr>
        <w:t>V letu 2021 tovrstnih sanacij ni bilo izvedenih, zato s</w:t>
      </w:r>
      <w:r w:rsidR="00574537" w:rsidRPr="001573AF">
        <w:rPr>
          <w:rFonts w:ascii="Times New Roman" w:hAnsi="Times New Roman" w:cs="Times New Roman"/>
          <w:sz w:val="24"/>
          <w:szCs w:val="24"/>
        </w:rPr>
        <w:t>redstva na postavki niso bila porabljena</w:t>
      </w:r>
      <w:r w:rsidR="00D1306C" w:rsidRPr="001573AF">
        <w:rPr>
          <w:rFonts w:ascii="Times New Roman" w:hAnsi="Times New Roman" w:cs="Times New Roman"/>
          <w:sz w:val="24"/>
          <w:szCs w:val="24"/>
        </w:rPr>
        <w:t>.</w:t>
      </w:r>
    </w:p>
    <w:bookmarkEnd w:id="327"/>
    <w:bookmarkEnd w:id="329"/>
    <w:p w14:paraId="6F5947FE"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4F2BC034"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330" w:name="_Toc409441110"/>
      <w:bookmarkStart w:id="331" w:name="_Toc468791006"/>
      <w:r w:rsidRPr="00A138B7">
        <w:rPr>
          <w:rFonts w:ascii="Times New Roman" w:eastAsia="Times New Roman" w:hAnsi="Times New Roman" w:cs="Times New Roman"/>
          <w:b/>
          <w:sz w:val="24"/>
          <w:szCs w:val="24"/>
        </w:rPr>
        <w:t>16 - PROSTORSKO PLANIRANJE IN STANOVANJSKO KOMUNALNA DEJAVNOST</w:t>
      </w:r>
      <w:bookmarkEnd w:id="330"/>
      <w:bookmarkEnd w:id="331"/>
    </w:p>
    <w:p w14:paraId="5C795824"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332" w:name="_Toc409441111"/>
      <w:bookmarkStart w:id="333" w:name="_Toc468791007"/>
      <w:r w:rsidRPr="00A138B7">
        <w:rPr>
          <w:rFonts w:ascii="Times New Roman" w:eastAsia="Times New Roman" w:hAnsi="Times New Roman" w:cs="Times New Roman"/>
          <w:b/>
          <w:iCs/>
          <w:sz w:val="24"/>
          <w:szCs w:val="24"/>
        </w:rPr>
        <w:t>1602 - Prostorsko in podeželsko planiranje in administracija</w:t>
      </w:r>
      <w:bookmarkEnd w:id="332"/>
      <w:bookmarkEnd w:id="333"/>
    </w:p>
    <w:p w14:paraId="36374155"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334" w:name="_Toc409441112"/>
      <w:bookmarkStart w:id="335" w:name="_Toc468791008"/>
      <w:r w:rsidRPr="00A138B7">
        <w:rPr>
          <w:rFonts w:ascii="Times New Roman" w:eastAsia="Times New Roman" w:hAnsi="Times New Roman" w:cs="Times New Roman"/>
          <w:b/>
          <w:bCs/>
          <w:sz w:val="24"/>
          <w:szCs w:val="24"/>
        </w:rPr>
        <w:t>16029003 - Prostorsko načrtovanje</w:t>
      </w:r>
      <w:bookmarkStart w:id="336" w:name="PPR_16029003_A_144"/>
      <w:bookmarkEnd w:id="334"/>
      <w:bookmarkEnd w:id="335"/>
      <w:bookmarkEnd w:id="336"/>
    </w:p>
    <w:p w14:paraId="00D23512"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1B4AA931" w14:textId="6AEBB152"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br/>
        <w:t>V okviru podprograma so zajeta sredstva za pripravo prostorskih dokumentov občine.</w:t>
      </w:r>
    </w:p>
    <w:p w14:paraId="6EFE8FDF" w14:textId="36E24C3B" w:rsidR="00733EEF" w:rsidRDefault="00733EEF"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59EDC23E" w14:textId="77777777" w:rsidR="00733EEF" w:rsidRPr="001573AF" w:rsidRDefault="00733EEF" w:rsidP="00733EEF">
      <w:pPr>
        <w:keepNext/>
        <w:keepLines/>
        <w:spacing w:before="160" w:after="60"/>
        <w:textAlignment w:val="baseline"/>
        <w:outlineLvl w:val="8"/>
        <w:rPr>
          <w:rFonts w:ascii="Times New Roman" w:hAnsi="Times New Roman" w:cs="Times New Roman"/>
          <w:b/>
          <w:iCs/>
          <w:sz w:val="24"/>
          <w:szCs w:val="24"/>
        </w:rPr>
      </w:pPr>
      <w:r w:rsidRPr="00733EEF">
        <w:rPr>
          <w:rFonts w:ascii="Times New Roman" w:hAnsi="Times New Roman" w:cs="Times New Roman"/>
          <w:b/>
          <w:iCs/>
          <w:sz w:val="24"/>
          <w:szCs w:val="24"/>
        </w:rPr>
        <w:t>16213 - Preimenovanje ulic</w:t>
      </w:r>
      <w:bookmarkStart w:id="337" w:name="PP_16213_A_250"/>
      <w:bookmarkEnd w:id="337"/>
    </w:p>
    <w:p w14:paraId="625E03D3" w14:textId="2B949532" w:rsidR="006858CC" w:rsidRPr="001573AF" w:rsidRDefault="006858CC" w:rsidP="006858CC">
      <w:pPr>
        <w:jc w:val="right"/>
        <w:textAlignment w:val="baseline"/>
        <w:rPr>
          <w:rFonts w:ascii="Times New Roman" w:hAnsi="Times New Roman" w:cs="Times New Roman"/>
          <w:b/>
          <w:sz w:val="24"/>
          <w:szCs w:val="24"/>
        </w:rPr>
      </w:pPr>
      <w:r w:rsidRPr="001573AF">
        <w:rPr>
          <w:rFonts w:ascii="Times New Roman" w:hAnsi="Times New Roman" w:cs="Times New Roman"/>
          <w:b/>
          <w:sz w:val="24"/>
          <w:szCs w:val="24"/>
        </w:rPr>
        <w:t>Vrednost: 0</w:t>
      </w:r>
      <w:r w:rsidR="001573AF" w:rsidRPr="001573AF">
        <w:rPr>
          <w:rFonts w:ascii="Times New Roman" w:hAnsi="Times New Roman" w:cs="Times New Roman"/>
          <w:b/>
          <w:sz w:val="24"/>
          <w:szCs w:val="24"/>
        </w:rPr>
        <w:t xml:space="preserve">,00 </w:t>
      </w:r>
      <w:r w:rsidRPr="001573AF">
        <w:rPr>
          <w:rFonts w:ascii="Times New Roman" w:hAnsi="Times New Roman" w:cs="Times New Roman"/>
          <w:b/>
          <w:sz w:val="24"/>
          <w:szCs w:val="24"/>
        </w:rPr>
        <w:t>€</w:t>
      </w:r>
    </w:p>
    <w:p w14:paraId="14AB26C2" w14:textId="77777777" w:rsidR="006858CC" w:rsidRPr="001573AF" w:rsidRDefault="006858CC" w:rsidP="006858CC">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r w:rsidRPr="001573AF">
        <w:rPr>
          <w:rFonts w:ascii="Times New Roman" w:eastAsia="Times New Roman" w:hAnsi="Times New Roman" w:cs="Times New Roman"/>
          <w:sz w:val="24"/>
          <w:szCs w:val="24"/>
        </w:rPr>
        <w:t xml:space="preserve">V letu 2021 smo načrtovali porabo sredstev za plačilo stroškov, ki bodo nastali zaradi preimenovanja ulic v Občini Poljčane. </w:t>
      </w:r>
    </w:p>
    <w:p w14:paraId="04FA9F45" w14:textId="77777777" w:rsidR="006858CC" w:rsidRPr="001573AF" w:rsidRDefault="006858CC" w:rsidP="006858CC">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r w:rsidRPr="001573AF">
        <w:rPr>
          <w:rFonts w:ascii="Times New Roman" w:eastAsia="Times New Roman" w:hAnsi="Times New Roman" w:cs="Times New Roman"/>
          <w:sz w:val="24"/>
          <w:szCs w:val="24"/>
        </w:rPr>
        <w:t xml:space="preserve">Načrtovana sredstva za plačilo stroškov zaradi preimenovanja ulic niso bila porabljena. V letu 2021 je bil sprejet Odlok o preimenovanju ulic v Občini Poljčane šele v 1. obravnavi, tako še ni bilo pogojev za izvedbo postopkov v zvezi z urejanjem evidenc in posledično zamenjave osebnih dokumentov. </w:t>
      </w:r>
    </w:p>
    <w:p w14:paraId="6FFCB5D0" w14:textId="77777777" w:rsidR="001573AF" w:rsidRPr="001573AF" w:rsidRDefault="001573AF"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1A497261" w14:textId="4CD7DC6E" w:rsid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338" w:name="_Hlk65576575"/>
      <w:r w:rsidRPr="00A138B7">
        <w:rPr>
          <w:rFonts w:ascii="Times New Roman" w:eastAsia="Times New Roman" w:hAnsi="Times New Roman" w:cs="Times New Roman"/>
          <w:b/>
          <w:iCs/>
          <w:sz w:val="24"/>
          <w:szCs w:val="24"/>
        </w:rPr>
        <w:t>16231 - Urejanje prostora</w:t>
      </w:r>
      <w:bookmarkStart w:id="339" w:name="PP_16231_A_144"/>
      <w:bookmarkEnd w:id="339"/>
    </w:p>
    <w:p w14:paraId="10304925" w14:textId="77777777" w:rsidR="001573AF" w:rsidRPr="00A138B7" w:rsidRDefault="001573AF"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p>
    <w:p w14:paraId="0EB5AD59" w14:textId="0B43CBCC"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340" w:name="_Hlk96934838"/>
      <w:r w:rsidRPr="00A138B7">
        <w:rPr>
          <w:rFonts w:ascii="Times New Roman" w:eastAsia="Times New Roman" w:hAnsi="Times New Roman" w:cs="Times New Roman"/>
          <w:b/>
          <w:sz w:val="24"/>
          <w:szCs w:val="24"/>
        </w:rPr>
        <w:t xml:space="preserve">Vrednost: </w:t>
      </w:r>
      <w:r w:rsidR="00E40E17">
        <w:rPr>
          <w:rFonts w:ascii="Times New Roman" w:eastAsia="Times New Roman" w:hAnsi="Times New Roman" w:cs="Times New Roman"/>
          <w:b/>
          <w:sz w:val="24"/>
          <w:szCs w:val="24"/>
        </w:rPr>
        <w:t>26.795</w:t>
      </w:r>
      <w:r w:rsidR="004B60E2">
        <w:rPr>
          <w:rFonts w:ascii="Times New Roman" w:eastAsia="Times New Roman" w:hAnsi="Times New Roman" w:cs="Times New Roman"/>
          <w:b/>
          <w:sz w:val="24"/>
          <w:szCs w:val="24"/>
        </w:rPr>
        <w:t>,47</w:t>
      </w:r>
      <w:r w:rsidR="00D1306C">
        <w:rPr>
          <w:rFonts w:ascii="Times New Roman" w:eastAsia="Times New Roman" w:hAnsi="Times New Roman" w:cs="Times New Roman"/>
          <w:b/>
          <w:sz w:val="24"/>
          <w:szCs w:val="24"/>
        </w:rPr>
        <w:t xml:space="preserve"> €</w:t>
      </w:r>
    </w:p>
    <w:p w14:paraId="6AC7F0B4"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5B9E30C5" w14:textId="08BB691B" w:rsidR="00E40E17" w:rsidRPr="004B60E2" w:rsidRDefault="00E40E17" w:rsidP="00A138B7">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r w:rsidRPr="004B60E2">
        <w:rPr>
          <w:rFonts w:ascii="Times New Roman" w:hAnsi="Times New Roman" w:cs="Times New Roman"/>
          <w:sz w:val="24"/>
          <w:szCs w:val="24"/>
        </w:rPr>
        <w:t xml:space="preserve">V letu 2021 je Občina Poljčane pričela s postopki sprememb in dopolnitev Občinskega prostorskega načrta. Na postavki so sredstva namenjena za poravnavo stroškov izdelave sprememb in dopolnitev občinskega prostorskega načrta in potrebnih strokovnih podlag zanj (analiza nepozidanih stavbnih zemljišč, elaborat posegov na kmetijska zemljišča, strokovne podlage za določitev naselij, ekonomski elaborat, celovita presoja vplivov na okolje, </w:t>
      </w:r>
      <w:proofErr w:type="spellStart"/>
      <w:r w:rsidRPr="004B60E2">
        <w:rPr>
          <w:rFonts w:ascii="Times New Roman" w:hAnsi="Times New Roman" w:cs="Times New Roman"/>
          <w:sz w:val="24"/>
          <w:szCs w:val="24"/>
        </w:rPr>
        <w:t>okoljsko</w:t>
      </w:r>
      <w:proofErr w:type="spellEnd"/>
      <w:r w:rsidRPr="004B60E2">
        <w:rPr>
          <w:rFonts w:ascii="Times New Roman" w:hAnsi="Times New Roman" w:cs="Times New Roman"/>
          <w:sz w:val="24"/>
          <w:szCs w:val="24"/>
        </w:rPr>
        <w:t xml:space="preserve"> poročilo,…).</w:t>
      </w:r>
      <w:r w:rsidR="00D1306C" w:rsidRPr="004B60E2">
        <w:rPr>
          <w:rFonts w:ascii="Times New Roman" w:eastAsia="Times New Roman" w:hAnsi="Times New Roman" w:cs="Times New Roman"/>
          <w:sz w:val="24"/>
          <w:szCs w:val="24"/>
        </w:rPr>
        <w:t xml:space="preserve"> </w:t>
      </w:r>
    </w:p>
    <w:p w14:paraId="136A28E2" w14:textId="2E82BADE" w:rsidR="00A138B7" w:rsidRPr="004B60E2" w:rsidRDefault="00D1306C" w:rsidP="00A138B7">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r w:rsidRPr="004B60E2">
        <w:rPr>
          <w:rFonts w:ascii="Times New Roman" w:hAnsi="Times New Roman" w:cs="Times New Roman"/>
          <w:sz w:val="24"/>
          <w:szCs w:val="24"/>
        </w:rPr>
        <w:t>Postavka je bila v letu 202</w:t>
      </w:r>
      <w:r w:rsidR="00E40E17" w:rsidRPr="004B60E2">
        <w:rPr>
          <w:rFonts w:ascii="Times New Roman" w:hAnsi="Times New Roman" w:cs="Times New Roman"/>
          <w:sz w:val="24"/>
          <w:szCs w:val="24"/>
        </w:rPr>
        <w:t>1</w:t>
      </w:r>
      <w:r w:rsidRPr="004B60E2">
        <w:rPr>
          <w:rFonts w:ascii="Times New Roman" w:hAnsi="Times New Roman" w:cs="Times New Roman"/>
          <w:sz w:val="24"/>
          <w:szCs w:val="24"/>
        </w:rPr>
        <w:t xml:space="preserve"> realizirana </w:t>
      </w:r>
      <w:r w:rsidR="00E40E17" w:rsidRPr="004B60E2">
        <w:rPr>
          <w:rFonts w:ascii="Times New Roman" w:hAnsi="Times New Roman" w:cs="Times New Roman"/>
          <w:sz w:val="24"/>
          <w:szCs w:val="24"/>
        </w:rPr>
        <w:t>48,7 % glede na plan</w:t>
      </w:r>
      <w:r w:rsidRPr="004B60E2">
        <w:rPr>
          <w:rFonts w:ascii="Times New Roman" w:hAnsi="Times New Roman" w:cs="Times New Roman"/>
          <w:sz w:val="24"/>
          <w:szCs w:val="24"/>
        </w:rPr>
        <w:t xml:space="preserve"> in sicer za plačilo </w:t>
      </w:r>
      <w:r w:rsidR="00E40E17" w:rsidRPr="004B60E2">
        <w:rPr>
          <w:rFonts w:ascii="Times New Roman" w:hAnsi="Times New Roman" w:cs="Times New Roman"/>
          <w:sz w:val="24"/>
          <w:szCs w:val="24"/>
        </w:rPr>
        <w:t>pregleda in analize pobud za spremembo namenske rabe zemljišča ter izvedbo predhodnih del do priprave in objave sklepa o pričetku postopka, ki zajemajo pripravo izhodišč in prikaz stanja prostora ter izdelavo ene strokovne podlage</w:t>
      </w:r>
      <w:r w:rsidRPr="004B60E2">
        <w:rPr>
          <w:rFonts w:ascii="Times New Roman" w:hAnsi="Times New Roman" w:cs="Times New Roman"/>
          <w:sz w:val="24"/>
          <w:szCs w:val="24"/>
        </w:rPr>
        <w:t>.</w:t>
      </w:r>
    </w:p>
    <w:bookmarkEnd w:id="338"/>
    <w:bookmarkEnd w:id="340"/>
    <w:p w14:paraId="6AAF2F28"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1CCAFB48" w14:textId="77777777" w:rsidR="00545088"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b/>
          <w:iCs/>
          <w:sz w:val="24"/>
          <w:szCs w:val="24"/>
        </w:rPr>
      </w:pPr>
      <w:bookmarkStart w:id="341" w:name="_Hlk65577643"/>
      <w:r w:rsidRPr="00A138B7">
        <w:rPr>
          <w:rFonts w:ascii="Times New Roman" w:eastAsia="Times New Roman" w:hAnsi="Times New Roman" w:cs="Times New Roman"/>
          <w:b/>
          <w:iCs/>
          <w:sz w:val="24"/>
          <w:szCs w:val="24"/>
        </w:rPr>
        <w:t>16232 - Občinski podrobni prostorski načrti - OPPN</w:t>
      </w:r>
      <w:bookmarkStart w:id="342" w:name="PP_16232_A_197"/>
      <w:bookmarkEnd w:id="342"/>
      <w:r w:rsidRPr="00A138B7">
        <w:rPr>
          <w:rFonts w:ascii="Times New Roman" w:eastAsia="Times New Roman" w:hAnsi="Times New Roman" w:cs="Times New Roman"/>
          <w:b/>
          <w:iCs/>
          <w:sz w:val="24"/>
          <w:szCs w:val="24"/>
        </w:rPr>
        <w:t xml:space="preserve">                   </w:t>
      </w:r>
    </w:p>
    <w:p w14:paraId="5DB0EF31" w14:textId="1B25C650" w:rsidR="00A138B7" w:rsidRPr="00A138B7" w:rsidRDefault="004B60E2" w:rsidP="00545088">
      <w:pPr>
        <w:overflowPunct w:val="0"/>
        <w:autoSpaceDE w:val="0"/>
        <w:autoSpaceDN w:val="0"/>
        <w:adjustRightInd w:val="0"/>
        <w:spacing w:before="60" w:after="120" w:line="240" w:lineRule="auto"/>
        <w:ind w:left="5948" w:firstLine="424"/>
        <w:rPr>
          <w:rFonts w:ascii="Times New Roman" w:eastAsia="Times New Roman" w:hAnsi="Times New Roman" w:cs="Times New Roman"/>
          <w:b/>
          <w:sz w:val="24"/>
          <w:szCs w:val="24"/>
        </w:rPr>
      </w:pPr>
      <w:bookmarkStart w:id="343" w:name="_Hlk96940205"/>
      <w:r>
        <w:rPr>
          <w:rFonts w:ascii="Times New Roman" w:eastAsia="Times New Roman" w:hAnsi="Times New Roman" w:cs="Times New Roman"/>
          <w:b/>
          <w:iCs/>
          <w:sz w:val="24"/>
          <w:szCs w:val="24"/>
        </w:rPr>
        <w:t xml:space="preserve">            </w:t>
      </w:r>
      <w:r w:rsidR="00A138B7" w:rsidRPr="00A138B7">
        <w:rPr>
          <w:rFonts w:ascii="Times New Roman" w:eastAsia="Times New Roman" w:hAnsi="Times New Roman" w:cs="Times New Roman"/>
          <w:b/>
          <w:iCs/>
          <w:sz w:val="24"/>
          <w:szCs w:val="24"/>
        </w:rPr>
        <w:t xml:space="preserve">  </w:t>
      </w:r>
      <w:r w:rsidR="00A138B7" w:rsidRPr="00A138B7">
        <w:rPr>
          <w:rFonts w:ascii="Times New Roman" w:eastAsia="Times New Roman" w:hAnsi="Times New Roman" w:cs="Times New Roman"/>
          <w:b/>
          <w:sz w:val="24"/>
          <w:szCs w:val="24"/>
        </w:rPr>
        <w:t xml:space="preserve">Vrednost: </w:t>
      </w:r>
      <w:r w:rsidR="00B67A74">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,00</w:t>
      </w:r>
      <w:r w:rsidR="00D1306C">
        <w:rPr>
          <w:rFonts w:ascii="Times New Roman" w:eastAsia="Times New Roman" w:hAnsi="Times New Roman" w:cs="Times New Roman"/>
          <w:b/>
          <w:sz w:val="24"/>
          <w:szCs w:val="24"/>
        </w:rPr>
        <w:t xml:space="preserve"> €</w:t>
      </w:r>
    </w:p>
    <w:p w14:paraId="67D50696"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lastRenderedPageBreak/>
        <w:t>Obrazložitev dejavnosti v okviru proračunske postavke</w:t>
      </w:r>
    </w:p>
    <w:p w14:paraId="726A95E2" w14:textId="77777777" w:rsidR="00A138B7" w:rsidRPr="004B60E2"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4B60E2">
        <w:rPr>
          <w:rFonts w:ascii="Times New Roman" w:eastAsia="Times New Roman" w:hAnsi="Times New Roman" w:cs="Times New Roman"/>
          <w:sz w:val="24"/>
          <w:szCs w:val="24"/>
        </w:rPr>
        <w:t>Občinski podrobni prostorski načrti so prostorski akti, s katerimi se podrobneje načrtuje prostorske ureditve po posameznih enotah urejanja prostora, lahko pa tudi na drugih območjih, če se za to izkaže potreba po tem, ko je bil sprejet občinski prostorski načrt. So podlaga za pripravo projektov za pridobitev gradbenega dovoljenja. Pripravijo se na način in po postopku, kot ga določa Zakon o prostorskem načrtovanju.</w:t>
      </w:r>
    </w:p>
    <w:p w14:paraId="70AE8B90" w14:textId="77777777" w:rsidR="00EC2597" w:rsidRPr="004B60E2" w:rsidRDefault="00EC2597" w:rsidP="00EC2597">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4B60E2">
        <w:rPr>
          <w:rFonts w:ascii="Times New Roman" w:hAnsi="Times New Roman" w:cs="Times New Roman"/>
          <w:sz w:val="24"/>
          <w:szCs w:val="24"/>
        </w:rPr>
        <w:t>Sredstva na proračunski postavki so v letu 2021 bila predvidena za pripravo OPPN za območje Kajuhove ulice, Studenic in centra Poljčan</w:t>
      </w:r>
      <w:r w:rsidR="00A138B7" w:rsidRPr="004B60E2">
        <w:rPr>
          <w:rFonts w:ascii="Times New Roman" w:eastAsia="Times New Roman" w:hAnsi="Times New Roman" w:cs="Times New Roman"/>
          <w:sz w:val="24"/>
          <w:szCs w:val="24"/>
        </w:rPr>
        <w:t>.</w:t>
      </w:r>
      <w:r w:rsidR="00D1306C" w:rsidRPr="004B60E2">
        <w:rPr>
          <w:rFonts w:ascii="Times New Roman" w:eastAsia="Times New Roman" w:hAnsi="Times New Roman" w:cs="Times New Roman"/>
          <w:sz w:val="24"/>
          <w:szCs w:val="24"/>
        </w:rPr>
        <w:t xml:space="preserve"> </w:t>
      </w:r>
      <w:bookmarkStart w:id="344" w:name="_Hlk65576373"/>
    </w:p>
    <w:p w14:paraId="7E0506CB" w14:textId="0BE087C2" w:rsidR="00A138B7" w:rsidRDefault="00EC2597" w:rsidP="00EC2597">
      <w:pPr>
        <w:overflowPunct w:val="0"/>
        <w:autoSpaceDE w:val="0"/>
        <w:autoSpaceDN w:val="0"/>
        <w:adjustRightInd w:val="0"/>
        <w:spacing w:after="0" w:line="240" w:lineRule="auto"/>
        <w:ind w:left="284"/>
        <w:jc w:val="both"/>
        <w:rPr>
          <w:rFonts w:ascii="Times New Roman" w:hAnsi="Times New Roman" w:cs="Times New Roman"/>
          <w:sz w:val="24"/>
          <w:szCs w:val="24"/>
        </w:rPr>
      </w:pPr>
      <w:r w:rsidRPr="004B60E2">
        <w:rPr>
          <w:rFonts w:ascii="Times New Roman" w:hAnsi="Times New Roman" w:cs="Times New Roman"/>
          <w:sz w:val="24"/>
          <w:szCs w:val="24"/>
        </w:rPr>
        <w:t>Aktivnosti so v letu 2021 potekale na vseh OPPN, p</w:t>
      </w:r>
      <w:r w:rsidR="00D1306C" w:rsidRPr="004B60E2">
        <w:rPr>
          <w:rFonts w:ascii="Times New Roman" w:hAnsi="Times New Roman" w:cs="Times New Roman"/>
          <w:sz w:val="24"/>
          <w:szCs w:val="24"/>
        </w:rPr>
        <w:t xml:space="preserve">ostavka </w:t>
      </w:r>
      <w:r w:rsidRPr="004B60E2">
        <w:rPr>
          <w:rFonts w:ascii="Times New Roman" w:hAnsi="Times New Roman" w:cs="Times New Roman"/>
          <w:sz w:val="24"/>
          <w:szCs w:val="24"/>
        </w:rPr>
        <w:t>pa v</w:t>
      </w:r>
      <w:r w:rsidR="00D1306C" w:rsidRPr="004B60E2">
        <w:rPr>
          <w:rFonts w:ascii="Times New Roman" w:hAnsi="Times New Roman" w:cs="Times New Roman"/>
          <w:sz w:val="24"/>
          <w:szCs w:val="24"/>
        </w:rPr>
        <w:t xml:space="preserve"> letu 202</w:t>
      </w:r>
      <w:r w:rsidRPr="004B60E2">
        <w:rPr>
          <w:rFonts w:ascii="Times New Roman" w:hAnsi="Times New Roman" w:cs="Times New Roman"/>
          <w:sz w:val="24"/>
          <w:szCs w:val="24"/>
        </w:rPr>
        <w:t>1</w:t>
      </w:r>
      <w:r w:rsidR="00D1306C" w:rsidRPr="004B60E2">
        <w:rPr>
          <w:rFonts w:ascii="Times New Roman" w:hAnsi="Times New Roman" w:cs="Times New Roman"/>
          <w:sz w:val="24"/>
          <w:szCs w:val="24"/>
        </w:rPr>
        <w:t xml:space="preserve"> </w:t>
      </w:r>
      <w:r w:rsidRPr="004B60E2">
        <w:rPr>
          <w:rFonts w:ascii="Times New Roman" w:hAnsi="Times New Roman" w:cs="Times New Roman"/>
          <w:sz w:val="24"/>
          <w:szCs w:val="24"/>
        </w:rPr>
        <w:t xml:space="preserve">kljub vsemu ni bila </w:t>
      </w:r>
      <w:r w:rsidR="00D1306C" w:rsidRPr="004B60E2">
        <w:rPr>
          <w:rFonts w:ascii="Times New Roman" w:hAnsi="Times New Roman" w:cs="Times New Roman"/>
          <w:sz w:val="24"/>
          <w:szCs w:val="24"/>
        </w:rPr>
        <w:t>realizirana</w:t>
      </w:r>
      <w:r w:rsidRPr="004B60E2">
        <w:rPr>
          <w:rFonts w:ascii="Times New Roman" w:hAnsi="Times New Roman" w:cs="Times New Roman"/>
          <w:sz w:val="24"/>
          <w:szCs w:val="24"/>
        </w:rPr>
        <w:t>, saj so se vsi stroški prenesli v leto 2022</w:t>
      </w:r>
      <w:bookmarkEnd w:id="344"/>
      <w:r w:rsidR="00B64DEA" w:rsidRPr="004B60E2">
        <w:rPr>
          <w:rFonts w:ascii="Times New Roman" w:hAnsi="Times New Roman" w:cs="Times New Roman"/>
          <w:sz w:val="24"/>
          <w:szCs w:val="24"/>
        </w:rPr>
        <w:t>.</w:t>
      </w:r>
    </w:p>
    <w:p w14:paraId="3FC4C377" w14:textId="77777777" w:rsidR="004B60E2" w:rsidRPr="004B60E2" w:rsidRDefault="004B60E2" w:rsidP="00EC2597">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p>
    <w:p w14:paraId="21E29827"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345" w:name="_Toc409441113"/>
      <w:bookmarkStart w:id="346" w:name="_Toc468791009"/>
      <w:bookmarkEnd w:id="341"/>
      <w:bookmarkEnd w:id="343"/>
      <w:r w:rsidRPr="00A138B7">
        <w:rPr>
          <w:rFonts w:ascii="Times New Roman" w:eastAsia="Times New Roman" w:hAnsi="Times New Roman" w:cs="Times New Roman"/>
          <w:b/>
          <w:iCs/>
          <w:sz w:val="24"/>
          <w:szCs w:val="24"/>
        </w:rPr>
        <w:t>1603 - Komunalna dejavnost</w:t>
      </w:r>
      <w:bookmarkEnd w:id="345"/>
      <w:bookmarkEnd w:id="346"/>
    </w:p>
    <w:p w14:paraId="0CF3D422"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347" w:name="_Toc409441114"/>
      <w:bookmarkStart w:id="348" w:name="_Toc468791010"/>
      <w:r w:rsidRPr="00A138B7">
        <w:rPr>
          <w:rFonts w:ascii="Times New Roman" w:eastAsia="Times New Roman" w:hAnsi="Times New Roman" w:cs="Times New Roman"/>
          <w:b/>
          <w:bCs/>
          <w:sz w:val="24"/>
          <w:szCs w:val="24"/>
        </w:rPr>
        <w:t>16039001 - Oskrba z vodo</w:t>
      </w:r>
      <w:bookmarkStart w:id="349" w:name="PPR_16039001_A_144"/>
      <w:bookmarkEnd w:id="347"/>
      <w:bookmarkEnd w:id="348"/>
      <w:bookmarkEnd w:id="349"/>
    </w:p>
    <w:p w14:paraId="011DC62A"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6E47FA5E"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Oskrba za vodo je ena od obveznih lokalnih gospodarskih javnih služb varstva okolja. S storitvami navedene javne službe se zagotavlja oskrba s pitno vodo stavb ter gradbenih inženirskih objektov, če se v njih zadržujejo ljudje ali se pitna voda uporablja za oskrbo živali. Skladno z veljavno zakonodajo mora občina zagotavljati izvajanje storitev javne službe na vseh poselitvenih območjih občine. Glede na navedene obveznosti občine je potrebno skrbeti za kontinuiran razvoj dejavnosti, kar je osnovni predpogoj za nemoteno izvedbo oskrbe s pitno vodo. Iz tega izhajajo vsakoletne finančne potrebe za uresničitev vseh nalog iz tega področja. Podprogram zajema sredstva za gradnjo in vzdrževanje vodovodnih sistemov.</w:t>
      </w:r>
    </w:p>
    <w:p w14:paraId="6997D497" w14:textId="77777777" w:rsidR="00240F8B" w:rsidRPr="004B60E2"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4B60E2">
        <w:rPr>
          <w:rFonts w:ascii="Times New Roman" w:eastAsia="Times New Roman" w:hAnsi="Times New Roman" w:cs="Times New Roman"/>
          <w:b/>
          <w:iCs/>
          <w:sz w:val="24"/>
          <w:szCs w:val="24"/>
        </w:rPr>
        <w:t>16311 - Oskrba z vodo</w:t>
      </w:r>
      <w:bookmarkStart w:id="350" w:name="PP_16311_A_144"/>
      <w:bookmarkEnd w:id="350"/>
    </w:p>
    <w:p w14:paraId="00C3842B" w14:textId="77777777" w:rsidR="00240F8B" w:rsidRPr="004B60E2"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4B60E2">
        <w:rPr>
          <w:rFonts w:ascii="Times New Roman" w:eastAsia="Times New Roman" w:hAnsi="Times New Roman" w:cs="Times New Roman"/>
          <w:b/>
          <w:sz w:val="24"/>
          <w:szCs w:val="24"/>
        </w:rPr>
        <w:t>Vrednost: 166.401,15 €</w:t>
      </w:r>
    </w:p>
    <w:p w14:paraId="67B21AE5" w14:textId="77777777" w:rsidR="00240F8B" w:rsidRPr="004B60E2"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4B60E2">
        <w:rPr>
          <w:rFonts w:ascii="Times New Roman" w:eastAsia="Times New Roman" w:hAnsi="Times New Roman" w:cs="Times New Roman"/>
          <w:b/>
          <w:i/>
          <w:sz w:val="24"/>
          <w:szCs w:val="24"/>
        </w:rPr>
        <w:t>Obrazložitev dejavnosti v okviru proračunske postavke</w:t>
      </w:r>
    </w:p>
    <w:p w14:paraId="36BEA2A7" w14:textId="77777777" w:rsidR="00240F8B" w:rsidRPr="004B60E2" w:rsidRDefault="00240F8B" w:rsidP="00240F8B">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r w:rsidRPr="004B60E2">
        <w:rPr>
          <w:rFonts w:ascii="Times New Roman" w:eastAsia="Times New Roman" w:hAnsi="Times New Roman" w:cs="Times New Roman"/>
          <w:sz w:val="24"/>
          <w:szCs w:val="24"/>
        </w:rPr>
        <w:t>Na postavki se planirajo sredstva v višini prihodkov iz naslova najema vodovodne komunalne infrastrukture. Sredstva so namenjena vzdrževanju vodovodnega sistema v občini. Izvajalec javne službe – podjetje OKP Rogaška Slatina je sredstva porabila v skladu z letnim načrtom vzdrževanja in obnov. Vzdrževanje vodovodnega sistema v letu 2021 je med drugim zajemalo sanacijo vodovoda ob železnici v vrednosti 23.651,42 €, sanacijo vodovoda Šlandrove brigade v vrednosti 10.483,04 €, sanacijo ČP Brezje v vrednosti 15.617,20 €, sanacija vodovoda Lušečka vas v vrednosti 38.642,67 €, predelava elektro instalacij v ČP Brežnica v vrednosti 7.078,00 €, predelava elektro instalacij v ČP Stanovsko v vrednosti 7.078,00 €,  menjava regulatorja v ČP Poljčane v vrednosti 4.479,30 €, izdelava poročil za pridobitev vodnega dovoljenja v vrednosti 2.928,00 €, menjava vakuumskega regulatorja v ČP Studenice v vrednosti  5.998,22 €, ostalo pa je bilo porabljeno za manjša vzdrževalna dela na raznih lokacijah. Vrednost 166.401,15</w:t>
      </w:r>
      <w:r w:rsidRPr="004B60E2">
        <w:rPr>
          <w:rFonts w:ascii="Times New Roman" w:eastAsia="Times New Roman" w:hAnsi="Times New Roman" w:cs="Times New Roman"/>
          <w:i/>
          <w:sz w:val="24"/>
          <w:szCs w:val="24"/>
        </w:rPr>
        <w:t xml:space="preserve"> </w:t>
      </w:r>
      <w:r w:rsidRPr="004B60E2">
        <w:rPr>
          <w:rFonts w:ascii="Times New Roman" w:eastAsia="Times New Roman" w:hAnsi="Times New Roman" w:cs="Times New Roman"/>
          <w:sz w:val="24"/>
          <w:szCs w:val="24"/>
        </w:rPr>
        <w:t>€ pomeni 99,9 % planiranih sredstev.</w:t>
      </w:r>
    </w:p>
    <w:p w14:paraId="6AD43650" w14:textId="77777777" w:rsidR="00A138B7" w:rsidRPr="004B60E2"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p>
    <w:p w14:paraId="6A348DDA"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351" w:name="_Hlk65577819"/>
      <w:r w:rsidRPr="00A138B7">
        <w:rPr>
          <w:rFonts w:ascii="Times New Roman" w:eastAsia="Times New Roman" w:hAnsi="Times New Roman" w:cs="Times New Roman"/>
          <w:b/>
          <w:iCs/>
          <w:sz w:val="24"/>
          <w:szCs w:val="24"/>
        </w:rPr>
        <w:t>16314 - Oskrba z vodo - kataster</w:t>
      </w:r>
      <w:bookmarkStart w:id="352" w:name="PP_16314_A_144"/>
      <w:bookmarkEnd w:id="352"/>
    </w:p>
    <w:p w14:paraId="7D32C885" w14:textId="474AE479"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353" w:name="_Hlk96940370"/>
      <w:r w:rsidRPr="00A138B7">
        <w:rPr>
          <w:rFonts w:ascii="Times New Roman" w:eastAsia="Times New Roman" w:hAnsi="Times New Roman" w:cs="Times New Roman"/>
          <w:b/>
          <w:sz w:val="24"/>
          <w:szCs w:val="24"/>
        </w:rPr>
        <w:t xml:space="preserve">Vrednost: </w:t>
      </w:r>
      <w:r w:rsidR="00545088">
        <w:rPr>
          <w:rFonts w:ascii="Times New Roman" w:eastAsia="Times New Roman" w:hAnsi="Times New Roman" w:cs="Times New Roman"/>
          <w:b/>
          <w:sz w:val="24"/>
          <w:szCs w:val="24"/>
        </w:rPr>
        <w:t>2.</w:t>
      </w:r>
      <w:r w:rsidR="00EC2597">
        <w:rPr>
          <w:rFonts w:ascii="Times New Roman" w:eastAsia="Times New Roman" w:hAnsi="Times New Roman" w:cs="Times New Roman"/>
          <w:b/>
          <w:sz w:val="24"/>
          <w:szCs w:val="24"/>
        </w:rPr>
        <w:t>212</w:t>
      </w:r>
      <w:r w:rsidR="004B60E2">
        <w:rPr>
          <w:rFonts w:ascii="Times New Roman" w:eastAsia="Times New Roman" w:hAnsi="Times New Roman" w:cs="Times New Roman"/>
          <w:b/>
          <w:sz w:val="24"/>
          <w:szCs w:val="24"/>
        </w:rPr>
        <w:t>,95</w:t>
      </w:r>
      <w:r w:rsidR="00E12130">
        <w:rPr>
          <w:rFonts w:ascii="Times New Roman" w:eastAsia="Times New Roman" w:hAnsi="Times New Roman" w:cs="Times New Roman"/>
          <w:b/>
          <w:sz w:val="24"/>
          <w:szCs w:val="24"/>
        </w:rPr>
        <w:t xml:space="preserve"> €</w:t>
      </w:r>
    </w:p>
    <w:p w14:paraId="20439ED7"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lastRenderedPageBreak/>
        <w:t>Obrazložitev dejavnosti v okviru proračunske postavke</w:t>
      </w:r>
    </w:p>
    <w:p w14:paraId="5D314FC8" w14:textId="53DB0A2D" w:rsidR="00A138B7" w:rsidRPr="004B60E2"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4B60E2">
        <w:rPr>
          <w:rFonts w:ascii="Times New Roman" w:eastAsia="Times New Roman" w:hAnsi="Times New Roman" w:cs="Times New Roman"/>
          <w:sz w:val="24"/>
          <w:szCs w:val="24"/>
        </w:rPr>
        <w:t>OKP Rogaška Slatina je poleg vzdrževanja infrastrukture zaradi izvajanja gospodarske javne službe oskrbe s pitno vodo dolžna voditi in vzdrževati tudi njen kataster ter analitične knjigovodske in operativne evidence, za kar je upravičena do povračila sredstev, ki jih porabi v ta namen.</w:t>
      </w:r>
      <w:r w:rsidR="00E12130" w:rsidRPr="004B60E2">
        <w:rPr>
          <w:rFonts w:ascii="Times New Roman" w:eastAsia="Times New Roman" w:hAnsi="Times New Roman" w:cs="Times New Roman"/>
          <w:sz w:val="24"/>
          <w:szCs w:val="24"/>
        </w:rPr>
        <w:t xml:space="preserve"> </w:t>
      </w:r>
      <w:r w:rsidR="00E12130" w:rsidRPr="004B60E2">
        <w:rPr>
          <w:rFonts w:ascii="Times New Roman" w:hAnsi="Times New Roman" w:cs="Times New Roman"/>
          <w:sz w:val="24"/>
          <w:szCs w:val="24"/>
        </w:rPr>
        <w:t>V letu 202</w:t>
      </w:r>
      <w:r w:rsidR="00EC2597" w:rsidRPr="004B60E2">
        <w:rPr>
          <w:rFonts w:ascii="Times New Roman" w:hAnsi="Times New Roman" w:cs="Times New Roman"/>
          <w:sz w:val="24"/>
          <w:szCs w:val="24"/>
        </w:rPr>
        <w:t>1</w:t>
      </w:r>
      <w:r w:rsidR="00E12130" w:rsidRPr="004B60E2">
        <w:rPr>
          <w:rFonts w:ascii="Times New Roman" w:hAnsi="Times New Roman" w:cs="Times New Roman"/>
          <w:sz w:val="24"/>
          <w:szCs w:val="24"/>
        </w:rPr>
        <w:t xml:space="preserve"> je bilo v ta namen porabljenih 2.</w:t>
      </w:r>
      <w:r w:rsidR="00EC2597" w:rsidRPr="004B60E2">
        <w:rPr>
          <w:rFonts w:ascii="Times New Roman" w:hAnsi="Times New Roman" w:cs="Times New Roman"/>
          <w:sz w:val="24"/>
          <w:szCs w:val="24"/>
        </w:rPr>
        <w:t>212</w:t>
      </w:r>
      <w:r w:rsidR="004B60E2" w:rsidRPr="004B60E2">
        <w:rPr>
          <w:rFonts w:ascii="Times New Roman" w:hAnsi="Times New Roman" w:cs="Times New Roman"/>
          <w:sz w:val="24"/>
          <w:szCs w:val="24"/>
        </w:rPr>
        <w:t>,95</w:t>
      </w:r>
      <w:r w:rsidR="00E12130" w:rsidRPr="004B60E2">
        <w:rPr>
          <w:rFonts w:ascii="Times New Roman" w:hAnsi="Times New Roman" w:cs="Times New Roman"/>
          <w:sz w:val="24"/>
          <w:szCs w:val="24"/>
        </w:rPr>
        <w:t xml:space="preserve"> EUR</w:t>
      </w:r>
      <w:r w:rsidR="00EC2597" w:rsidRPr="004B60E2">
        <w:rPr>
          <w:rFonts w:ascii="Times New Roman" w:hAnsi="Times New Roman" w:cs="Times New Roman"/>
          <w:sz w:val="24"/>
          <w:szCs w:val="24"/>
        </w:rPr>
        <w:t xml:space="preserve"> kot je bilo planirano</w:t>
      </w:r>
      <w:r w:rsidR="00E12130" w:rsidRPr="004B60E2">
        <w:rPr>
          <w:rFonts w:ascii="Times New Roman" w:hAnsi="Times New Roman" w:cs="Times New Roman"/>
          <w:sz w:val="24"/>
          <w:szCs w:val="24"/>
        </w:rPr>
        <w:t>.</w:t>
      </w:r>
    </w:p>
    <w:bookmarkEnd w:id="351"/>
    <w:bookmarkEnd w:id="353"/>
    <w:p w14:paraId="47CE95E8"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5B59AE7C"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354" w:name="_Toc409441115"/>
      <w:bookmarkStart w:id="355" w:name="_Toc468791011"/>
      <w:r w:rsidRPr="00A138B7">
        <w:rPr>
          <w:rFonts w:ascii="Times New Roman" w:eastAsia="Times New Roman" w:hAnsi="Times New Roman" w:cs="Times New Roman"/>
          <w:b/>
          <w:bCs/>
          <w:sz w:val="24"/>
          <w:szCs w:val="24"/>
        </w:rPr>
        <w:t>16039002 - Urejanje pokopališč in pogrebna dejavnost</w:t>
      </w:r>
      <w:bookmarkStart w:id="356" w:name="PPR_16039002_A_144"/>
      <w:bookmarkEnd w:id="354"/>
      <w:bookmarkEnd w:id="355"/>
      <w:bookmarkEnd w:id="356"/>
    </w:p>
    <w:p w14:paraId="1A87B6A6"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6376AB7C" w14:textId="77777777" w:rsid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gradnjo in vzdrževanje pokopališč in mrliških vežic, vzdrževanje socialnih grobov. Urejanje pokopališč, oddajanje prostorov za grobove in pogrebne storitve so ena od obveznih lokalnih javnih služb. S storitvami javne službe se zagotavlja urejeno ravnanje s prostori za pokope (pokopališča). Skladno z veljavno zakonodajo mora občina zagotavljati izvajanje storitev javne službe na celotnem območju iz česar izhaja obveznost po zagotovitvi primerne infrastrukture za izvajanje te dejavnosti.</w:t>
      </w:r>
    </w:p>
    <w:p w14:paraId="76AB86EC" w14:textId="77777777" w:rsidR="00240F8B" w:rsidRPr="004B60E2"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4B60E2">
        <w:rPr>
          <w:rFonts w:ascii="Times New Roman" w:eastAsia="Times New Roman" w:hAnsi="Times New Roman" w:cs="Times New Roman"/>
          <w:b/>
          <w:iCs/>
          <w:sz w:val="24"/>
          <w:szCs w:val="24"/>
        </w:rPr>
        <w:t>16322 - Investicije na pokopališčih in mrliških vežicah</w:t>
      </w:r>
      <w:bookmarkStart w:id="357" w:name="PP_16322_A_144"/>
      <w:bookmarkEnd w:id="357"/>
    </w:p>
    <w:p w14:paraId="2D64062B" w14:textId="77777777" w:rsidR="00240F8B" w:rsidRPr="004B60E2"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4B60E2">
        <w:rPr>
          <w:rFonts w:ascii="Times New Roman" w:eastAsia="Times New Roman" w:hAnsi="Times New Roman" w:cs="Times New Roman"/>
          <w:b/>
          <w:sz w:val="24"/>
          <w:szCs w:val="24"/>
        </w:rPr>
        <w:t>Vrednost: 0,00 €</w:t>
      </w:r>
    </w:p>
    <w:p w14:paraId="714D71F7" w14:textId="77777777" w:rsidR="00240F8B" w:rsidRPr="004B60E2"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4B60E2">
        <w:rPr>
          <w:rFonts w:ascii="Times New Roman" w:eastAsia="Times New Roman" w:hAnsi="Times New Roman" w:cs="Times New Roman"/>
          <w:b/>
          <w:i/>
          <w:sz w:val="24"/>
          <w:szCs w:val="24"/>
        </w:rPr>
        <w:t>Obrazložitev dejavnosti v okviru proračunske postavke</w:t>
      </w:r>
    </w:p>
    <w:p w14:paraId="431A0279" w14:textId="77777777" w:rsidR="00240F8B" w:rsidRPr="004B60E2" w:rsidRDefault="00240F8B" w:rsidP="00240F8B">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r w:rsidRPr="004B60E2">
        <w:rPr>
          <w:rFonts w:ascii="Times New Roman" w:eastAsia="Times New Roman" w:hAnsi="Times New Roman" w:cs="Times New Roman"/>
          <w:sz w:val="24"/>
          <w:szCs w:val="24"/>
        </w:rPr>
        <w:t>V letu  2021 sredstva na postavki niso bila porabljena.</w:t>
      </w:r>
    </w:p>
    <w:p w14:paraId="543DDFF4" w14:textId="77777777" w:rsidR="009A2A10" w:rsidRPr="009A2A10" w:rsidRDefault="009A2A10" w:rsidP="009A2A10"/>
    <w:p w14:paraId="2CF5D7CE"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358" w:name="_Toc409441117"/>
      <w:bookmarkStart w:id="359" w:name="_Toc468791013"/>
      <w:r w:rsidRPr="00A138B7">
        <w:rPr>
          <w:rFonts w:ascii="Times New Roman" w:eastAsia="Times New Roman" w:hAnsi="Times New Roman" w:cs="Times New Roman"/>
          <w:b/>
          <w:bCs/>
          <w:sz w:val="24"/>
          <w:szCs w:val="24"/>
        </w:rPr>
        <w:t>16039004 - Praznično urejanje naselij</w:t>
      </w:r>
      <w:bookmarkStart w:id="360" w:name="PPR_16039004_A_144"/>
      <w:bookmarkEnd w:id="358"/>
      <w:bookmarkEnd w:id="359"/>
      <w:bookmarkEnd w:id="360"/>
    </w:p>
    <w:p w14:paraId="6E64BD58"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29C0CC0F" w14:textId="2A881D48"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praznično okrasitev naselij.</w:t>
      </w:r>
    </w:p>
    <w:p w14:paraId="42D81DF0" w14:textId="77777777" w:rsidR="004B60E2" w:rsidRPr="00A138B7" w:rsidRDefault="004B60E2"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7A9A03A6" w14:textId="77777777" w:rsidR="00733EEF" w:rsidRPr="004B60E2" w:rsidRDefault="00733EEF" w:rsidP="00733EEF">
      <w:pPr>
        <w:pStyle w:val="AHeading10"/>
        <w:rPr>
          <w:sz w:val="24"/>
          <w:szCs w:val="24"/>
        </w:rPr>
      </w:pPr>
      <w:r w:rsidRPr="004B60E2">
        <w:rPr>
          <w:sz w:val="24"/>
          <w:szCs w:val="24"/>
        </w:rPr>
        <w:t>16334 - Park pri glasbeni šoli</w:t>
      </w:r>
    </w:p>
    <w:p w14:paraId="018B0107" w14:textId="12503A8C" w:rsidR="00733EEF" w:rsidRPr="004B60E2" w:rsidRDefault="00733EEF" w:rsidP="00733EEF">
      <w:pPr>
        <w:pStyle w:val="Vrednost"/>
        <w:rPr>
          <w:sz w:val="24"/>
          <w:szCs w:val="24"/>
        </w:rPr>
      </w:pPr>
      <w:r w:rsidRPr="004B60E2">
        <w:rPr>
          <w:sz w:val="24"/>
          <w:szCs w:val="24"/>
        </w:rPr>
        <w:t>Vrednost:</w:t>
      </w:r>
      <w:r w:rsidR="00CE00DF" w:rsidRPr="004B60E2">
        <w:rPr>
          <w:sz w:val="24"/>
          <w:szCs w:val="24"/>
        </w:rPr>
        <w:t xml:space="preserve"> 315,00</w:t>
      </w:r>
      <w:r w:rsidRPr="004B60E2">
        <w:rPr>
          <w:sz w:val="24"/>
          <w:szCs w:val="24"/>
        </w:rPr>
        <w:t xml:space="preserve"> €</w:t>
      </w:r>
    </w:p>
    <w:p w14:paraId="0D9E23CE" w14:textId="77777777" w:rsidR="00733EEF" w:rsidRPr="004B60E2" w:rsidRDefault="00733EEF" w:rsidP="00733EEF">
      <w:pPr>
        <w:rPr>
          <w:rFonts w:ascii="Times New Roman" w:hAnsi="Times New Roman" w:cs="Times New Roman"/>
        </w:rPr>
      </w:pPr>
    </w:p>
    <w:p w14:paraId="06D04A24" w14:textId="77777777" w:rsidR="00733EEF" w:rsidRPr="004B60E2" w:rsidRDefault="00733EEF" w:rsidP="00733EEF">
      <w:pPr>
        <w:pStyle w:val="Heading11"/>
        <w:ind w:left="0"/>
        <w:rPr>
          <w:sz w:val="24"/>
          <w:szCs w:val="24"/>
        </w:rPr>
      </w:pPr>
      <w:r w:rsidRPr="004B60E2">
        <w:rPr>
          <w:sz w:val="24"/>
          <w:szCs w:val="24"/>
        </w:rPr>
        <w:t>Obrazložitev dejavnosti v okviru proračunske postavke</w:t>
      </w:r>
    </w:p>
    <w:p w14:paraId="7FB8F24F" w14:textId="564D282F" w:rsidR="00733EEF" w:rsidRPr="004B60E2" w:rsidRDefault="00733EEF" w:rsidP="00733EEF">
      <w:pPr>
        <w:jc w:val="both"/>
        <w:rPr>
          <w:rFonts w:ascii="Times New Roman" w:hAnsi="Times New Roman" w:cs="Times New Roman"/>
          <w:sz w:val="24"/>
          <w:szCs w:val="24"/>
        </w:rPr>
      </w:pPr>
      <w:r w:rsidRPr="004B60E2">
        <w:rPr>
          <w:rFonts w:ascii="Times New Roman" w:hAnsi="Times New Roman" w:cs="Times New Roman"/>
          <w:sz w:val="24"/>
          <w:szCs w:val="24"/>
        </w:rPr>
        <w:t>V letu 202</w:t>
      </w:r>
      <w:r w:rsidR="00CE00DF" w:rsidRPr="004B60E2">
        <w:rPr>
          <w:rFonts w:ascii="Times New Roman" w:hAnsi="Times New Roman" w:cs="Times New Roman"/>
          <w:sz w:val="24"/>
          <w:szCs w:val="24"/>
        </w:rPr>
        <w:t>2</w:t>
      </w:r>
      <w:r w:rsidRPr="004B60E2">
        <w:rPr>
          <w:rFonts w:ascii="Times New Roman" w:hAnsi="Times New Roman" w:cs="Times New Roman"/>
          <w:sz w:val="24"/>
          <w:szCs w:val="24"/>
        </w:rPr>
        <w:t xml:space="preserve"> načrtujemo ureditev Parka pri glasbeni šoli. </w:t>
      </w:r>
    </w:p>
    <w:p w14:paraId="7534B97B" w14:textId="77777777" w:rsidR="00733EEF" w:rsidRPr="004B60E2" w:rsidRDefault="00733EEF" w:rsidP="00733EEF">
      <w:pPr>
        <w:jc w:val="both"/>
        <w:rPr>
          <w:rFonts w:ascii="Times New Roman" w:hAnsi="Times New Roman" w:cs="Times New Roman"/>
          <w:sz w:val="24"/>
          <w:szCs w:val="24"/>
        </w:rPr>
      </w:pPr>
      <w:r w:rsidRPr="004B60E2">
        <w:rPr>
          <w:rFonts w:ascii="Times New Roman" w:hAnsi="Times New Roman" w:cs="Times New Roman"/>
          <w:sz w:val="24"/>
          <w:szCs w:val="24"/>
        </w:rPr>
        <w:t>Ob izselitvi vrtca iz prostorov nekdanje enote Mehurčki in kasnejši ureditvi podvoza Poljčane je v centru kraja »nastala« večja prazna neizkoriščena zelena površina. Gre za zelenico, ki se nahaja znotraj ograje ob današnjih prostorih Glasbene šole Sl. Bistrica, dislociranega oddelka v Poljčanah. Parcela v velikosti cca 800m</w:t>
      </w:r>
      <w:r w:rsidRPr="004B60E2">
        <w:rPr>
          <w:rFonts w:ascii="Times New Roman" w:hAnsi="Times New Roman" w:cs="Times New Roman"/>
          <w:sz w:val="24"/>
          <w:szCs w:val="24"/>
          <w:vertAlign w:val="superscript"/>
        </w:rPr>
        <w:t xml:space="preserve">2 </w:t>
      </w:r>
      <w:r w:rsidRPr="004B60E2">
        <w:rPr>
          <w:rFonts w:ascii="Times New Roman" w:hAnsi="Times New Roman" w:cs="Times New Roman"/>
          <w:sz w:val="24"/>
          <w:szCs w:val="24"/>
        </w:rPr>
        <w:t xml:space="preserve">uporabnih zatravljenih površin nudi možnost ureditve parka v Poljčanah, ki bo predstavljal točko, ki bo ponujala inovativno izrabo prostega časa krajanov in bo predstavljala povsem novo možnost medgeneracijskega povezovanja in vključevanja ranljivih skupin v družbo. </w:t>
      </w:r>
    </w:p>
    <w:p w14:paraId="02BC9C66" w14:textId="77777777" w:rsidR="00733EEF" w:rsidRPr="004B60E2" w:rsidRDefault="00733EEF" w:rsidP="00733EEF">
      <w:pPr>
        <w:jc w:val="both"/>
        <w:rPr>
          <w:rFonts w:ascii="Times New Roman" w:hAnsi="Times New Roman" w:cs="Times New Roman"/>
          <w:sz w:val="24"/>
          <w:szCs w:val="24"/>
        </w:rPr>
      </w:pPr>
      <w:r w:rsidRPr="004B60E2">
        <w:rPr>
          <w:rFonts w:ascii="Times New Roman" w:hAnsi="Times New Roman" w:cs="Times New Roman"/>
          <w:sz w:val="24"/>
          <w:szCs w:val="24"/>
        </w:rPr>
        <w:lastRenderedPageBreak/>
        <w:t xml:space="preserve">Urejen park s sodobno urbano opremo, zasaditvijo in otroškimi igrali in športno opremo bo omehčal že zaključeno infrastrukturno ureditev v neposredni bližini, katere osnovni sestavni element sta predvsem kovina in beton (novi podvoz, ureditev železniškega prehoda, dostopa na peron, parkirišča,…) in bo tako predstavljal zeleno oazo v središču kraja. Ker je celotna površina že ograjena ni bojazni glede varnosti otrok in brezskrbnosti odraslih ob sproščenem obisku novo urejenih površin. </w:t>
      </w:r>
    </w:p>
    <w:p w14:paraId="18C89A26" w14:textId="77777777" w:rsidR="00733EEF" w:rsidRPr="004B60E2" w:rsidRDefault="00733EEF" w:rsidP="00733EEF">
      <w:pPr>
        <w:jc w:val="both"/>
        <w:rPr>
          <w:rFonts w:ascii="Times New Roman" w:hAnsi="Times New Roman" w:cs="Times New Roman"/>
          <w:sz w:val="24"/>
          <w:szCs w:val="24"/>
        </w:rPr>
      </w:pPr>
      <w:r w:rsidRPr="004B60E2">
        <w:rPr>
          <w:rFonts w:ascii="Times New Roman" w:hAnsi="Times New Roman" w:cs="Times New Roman"/>
          <w:sz w:val="24"/>
          <w:szCs w:val="24"/>
        </w:rPr>
        <w:t xml:space="preserve">Z zasnovo parka zasledujemo cilj varovanja okolja urbanega naselja. Zasnova pa bo vključevala tudi nove programe, ki bodo omogočali vključitev vseh starostnih skupin oziroma raznolikih uporabnikov in večjo sociološko vključenost ranljivih skupin v družbeno življenje kraja. </w:t>
      </w:r>
    </w:p>
    <w:p w14:paraId="62CE53E9" w14:textId="4A65351E" w:rsidR="00733EEF" w:rsidRPr="004B60E2" w:rsidRDefault="00733EEF" w:rsidP="00733EEF">
      <w:pPr>
        <w:jc w:val="both"/>
        <w:rPr>
          <w:rFonts w:ascii="Times New Roman" w:hAnsi="Times New Roman" w:cs="Times New Roman"/>
          <w:sz w:val="24"/>
          <w:szCs w:val="24"/>
        </w:rPr>
      </w:pPr>
      <w:r w:rsidRPr="004B60E2">
        <w:rPr>
          <w:rFonts w:ascii="Times New Roman" w:hAnsi="Times New Roman" w:cs="Times New Roman"/>
          <w:sz w:val="24"/>
          <w:szCs w:val="24"/>
        </w:rPr>
        <w:t xml:space="preserve">Ureditev parka </w:t>
      </w:r>
      <w:r w:rsidR="00DC7550" w:rsidRPr="004B60E2">
        <w:rPr>
          <w:rFonts w:ascii="Times New Roman" w:hAnsi="Times New Roman" w:cs="Times New Roman"/>
          <w:sz w:val="24"/>
          <w:szCs w:val="24"/>
        </w:rPr>
        <w:t>smo konec leta 2021</w:t>
      </w:r>
      <w:r w:rsidRPr="004B60E2">
        <w:rPr>
          <w:rFonts w:ascii="Times New Roman" w:hAnsi="Times New Roman" w:cs="Times New Roman"/>
          <w:sz w:val="24"/>
          <w:szCs w:val="24"/>
        </w:rPr>
        <w:t xml:space="preserve"> prijavili na Javni poziv za izbor operacij za uresničevanje ciljev Strategije lokalnega razvoja na območju občin Makole, Poljčane, Rače – Fram in Slovenska Bistrica Lokalno akcijske skupine LAS Dobro za nas</w:t>
      </w:r>
      <w:r w:rsidR="00DC7550" w:rsidRPr="004B60E2">
        <w:rPr>
          <w:rFonts w:ascii="Times New Roman" w:hAnsi="Times New Roman" w:cs="Times New Roman"/>
          <w:sz w:val="24"/>
          <w:szCs w:val="24"/>
        </w:rPr>
        <w:t xml:space="preserve"> in uspešno pridobili 89.600,00€ EU sredstev. Operacija bo realizirana v letu 2022 in 2023. </w:t>
      </w:r>
    </w:p>
    <w:p w14:paraId="72C41350" w14:textId="1C2422C6" w:rsidR="00733EEF" w:rsidRPr="004B60E2" w:rsidRDefault="00DC7550" w:rsidP="00733EEF">
      <w:pPr>
        <w:jc w:val="both"/>
        <w:rPr>
          <w:rFonts w:ascii="Times New Roman" w:hAnsi="Times New Roman" w:cs="Times New Roman"/>
          <w:sz w:val="24"/>
          <w:szCs w:val="24"/>
        </w:rPr>
      </w:pPr>
      <w:r w:rsidRPr="004B60E2">
        <w:rPr>
          <w:rFonts w:ascii="Times New Roman" w:hAnsi="Times New Roman" w:cs="Times New Roman"/>
          <w:sz w:val="24"/>
          <w:szCs w:val="24"/>
        </w:rPr>
        <w:t>V letu 2021 smo iz predmetne postavke porabili le 3</w:t>
      </w:r>
      <w:r w:rsidR="00C66F80" w:rsidRPr="004B60E2">
        <w:rPr>
          <w:rFonts w:ascii="Times New Roman" w:hAnsi="Times New Roman" w:cs="Times New Roman"/>
          <w:sz w:val="24"/>
          <w:szCs w:val="24"/>
        </w:rPr>
        <w:t>15</w:t>
      </w:r>
      <w:r w:rsidRPr="004B60E2">
        <w:rPr>
          <w:rFonts w:ascii="Times New Roman" w:hAnsi="Times New Roman" w:cs="Times New Roman"/>
          <w:sz w:val="24"/>
          <w:szCs w:val="24"/>
        </w:rPr>
        <w:t xml:space="preserve">,00 € za plačilo storitev </w:t>
      </w:r>
      <w:proofErr w:type="spellStart"/>
      <w:r w:rsidR="004B60E2">
        <w:rPr>
          <w:rFonts w:ascii="Times New Roman" w:hAnsi="Times New Roman" w:cs="Times New Roman"/>
          <w:sz w:val="24"/>
          <w:szCs w:val="24"/>
        </w:rPr>
        <w:t>G</w:t>
      </w:r>
      <w:r w:rsidRPr="004B60E2">
        <w:rPr>
          <w:rFonts w:ascii="Times New Roman" w:hAnsi="Times New Roman" w:cs="Times New Roman"/>
          <w:sz w:val="24"/>
          <w:szCs w:val="24"/>
        </w:rPr>
        <w:t>eo</w:t>
      </w:r>
      <w:r w:rsidR="004B60E2">
        <w:rPr>
          <w:rFonts w:ascii="Times New Roman" w:hAnsi="Times New Roman" w:cs="Times New Roman"/>
          <w:sz w:val="24"/>
          <w:szCs w:val="24"/>
        </w:rPr>
        <w:t>foto</w:t>
      </w:r>
      <w:proofErr w:type="spellEnd"/>
      <w:r w:rsidR="004B60E2">
        <w:rPr>
          <w:rFonts w:ascii="Times New Roman" w:hAnsi="Times New Roman" w:cs="Times New Roman"/>
          <w:sz w:val="24"/>
          <w:szCs w:val="24"/>
        </w:rPr>
        <w:t xml:space="preserve">  </w:t>
      </w:r>
      <w:r w:rsidRPr="004B60E2">
        <w:rPr>
          <w:rFonts w:ascii="Times New Roman" w:hAnsi="Times New Roman" w:cs="Times New Roman"/>
          <w:sz w:val="24"/>
          <w:szCs w:val="24"/>
        </w:rPr>
        <w:t xml:space="preserve">načrta, kar predstavlja 1,6% porabe načrtovanih sredstev. </w:t>
      </w:r>
    </w:p>
    <w:p w14:paraId="69ABB05E" w14:textId="77777777" w:rsidR="00733EEF" w:rsidRDefault="00733EEF" w:rsidP="00D00B19">
      <w:pPr>
        <w:keepNext/>
        <w:keepLines/>
        <w:overflowPunct w:val="0"/>
        <w:autoSpaceDE w:val="0"/>
        <w:autoSpaceDN w:val="0"/>
        <w:adjustRightInd w:val="0"/>
        <w:spacing w:before="160" w:after="60" w:line="240" w:lineRule="auto"/>
        <w:outlineLvl w:val="8"/>
        <w:rPr>
          <w:rFonts w:ascii="Times New Roman" w:eastAsia="Times New Roman" w:hAnsi="Times New Roman" w:cs="Times New Roman"/>
          <w:b/>
          <w:iCs/>
          <w:color w:val="F79646" w:themeColor="accent6"/>
          <w:sz w:val="24"/>
          <w:szCs w:val="24"/>
        </w:rPr>
      </w:pPr>
    </w:p>
    <w:p w14:paraId="3C6558C9" w14:textId="77777777" w:rsidR="00240F8B" w:rsidRPr="00D00B19"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D00B19">
        <w:rPr>
          <w:rFonts w:ascii="Times New Roman" w:eastAsia="Times New Roman" w:hAnsi="Times New Roman" w:cs="Times New Roman"/>
          <w:b/>
          <w:iCs/>
          <w:sz w:val="24"/>
          <w:szCs w:val="24"/>
        </w:rPr>
        <w:t>16341 - Praznična okrasitev</w:t>
      </w:r>
      <w:bookmarkStart w:id="361" w:name="PP_16341_A_144"/>
      <w:bookmarkEnd w:id="361"/>
    </w:p>
    <w:p w14:paraId="170BE39A" w14:textId="5D1361B4" w:rsidR="00240F8B"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D00B19">
        <w:rPr>
          <w:rFonts w:ascii="Times New Roman" w:eastAsia="Times New Roman" w:hAnsi="Times New Roman" w:cs="Times New Roman"/>
          <w:b/>
          <w:sz w:val="24"/>
          <w:szCs w:val="24"/>
        </w:rPr>
        <w:t>Vrednost: 28.864,27 €</w:t>
      </w:r>
    </w:p>
    <w:p w14:paraId="4B980CC8" w14:textId="77777777" w:rsidR="00D00B19" w:rsidRPr="00D00B19" w:rsidRDefault="00D00B19"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p>
    <w:p w14:paraId="3E273BF3" w14:textId="77777777" w:rsidR="00240F8B" w:rsidRPr="00D00B19"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D00B19">
        <w:rPr>
          <w:rFonts w:ascii="Times New Roman" w:eastAsia="Times New Roman" w:hAnsi="Times New Roman" w:cs="Times New Roman"/>
          <w:b/>
          <w:i/>
          <w:sz w:val="24"/>
          <w:szCs w:val="24"/>
        </w:rPr>
        <w:t>Obrazložitev dejavnosti v okviru proračunske postavke</w:t>
      </w:r>
    </w:p>
    <w:p w14:paraId="0233AB2E" w14:textId="77777777" w:rsidR="00240F8B" w:rsidRPr="00D00B19" w:rsidRDefault="00240F8B" w:rsidP="00240F8B">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r w:rsidRPr="00D00B19">
        <w:rPr>
          <w:rFonts w:ascii="Times New Roman" w:eastAsia="Times New Roman" w:hAnsi="Times New Roman" w:cs="Times New Roman"/>
          <w:sz w:val="24"/>
          <w:szCs w:val="24"/>
        </w:rPr>
        <w:t>V letu 2021 je bilo porabljenih 28.864,27</w:t>
      </w:r>
      <w:r w:rsidRPr="00D00B19">
        <w:rPr>
          <w:rFonts w:ascii="Times New Roman" w:eastAsia="Times New Roman" w:hAnsi="Times New Roman" w:cs="Times New Roman"/>
          <w:i/>
          <w:sz w:val="24"/>
          <w:szCs w:val="24"/>
        </w:rPr>
        <w:t xml:space="preserve"> </w:t>
      </w:r>
      <w:r w:rsidRPr="00D00B19">
        <w:rPr>
          <w:rFonts w:ascii="Times New Roman" w:eastAsia="Times New Roman" w:hAnsi="Times New Roman" w:cs="Times New Roman"/>
          <w:sz w:val="24"/>
          <w:szCs w:val="24"/>
        </w:rPr>
        <w:t>€, kar predstavlja 69,6 % predvidenih proračunskih sredstev.  Od tega je bilo 4.904,22 €  namenjenih za poplačilo montaže praznične razsvetljave za preteklo leto in 14.622,92 € za poplačilo dobave okraskov za preteklo leto, za vrednost 8.875,50 € pa je bilo dokupljenih novih okraskov,  409,63 € pa je bilo porabljeno za zasaditev kavkaške jelke pri spomeniku.</w:t>
      </w:r>
    </w:p>
    <w:p w14:paraId="11956D8D" w14:textId="77777777" w:rsidR="004F59EE" w:rsidRPr="00A138B7" w:rsidRDefault="004F59EE"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50DEC7A1"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362" w:name="_Toc409441118"/>
      <w:bookmarkStart w:id="363" w:name="_Toc468791014"/>
      <w:r w:rsidRPr="00A138B7">
        <w:rPr>
          <w:rFonts w:ascii="Times New Roman" w:eastAsia="Times New Roman" w:hAnsi="Times New Roman" w:cs="Times New Roman"/>
          <w:b/>
          <w:iCs/>
          <w:sz w:val="24"/>
          <w:szCs w:val="24"/>
        </w:rPr>
        <w:t>1605 - Spodbujanje stanovanjske gradnje</w:t>
      </w:r>
      <w:bookmarkEnd w:id="362"/>
      <w:bookmarkEnd w:id="363"/>
    </w:p>
    <w:p w14:paraId="0D9D4927"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364" w:name="_Toc409441119"/>
      <w:bookmarkStart w:id="365" w:name="_Toc468791015"/>
      <w:r w:rsidRPr="00A138B7">
        <w:rPr>
          <w:rFonts w:ascii="Times New Roman" w:eastAsia="Times New Roman" w:hAnsi="Times New Roman" w:cs="Times New Roman"/>
          <w:b/>
          <w:bCs/>
          <w:sz w:val="24"/>
          <w:szCs w:val="24"/>
        </w:rPr>
        <w:t>16059002 - Spodbujanje stanovanjske gradnje</w:t>
      </w:r>
      <w:bookmarkStart w:id="366" w:name="PPR_16059002_A_144"/>
      <w:bookmarkEnd w:id="364"/>
      <w:bookmarkEnd w:id="365"/>
      <w:bookmarkEnd w:id="366"/>
    </w:p>
    <w:p w14:paraId="660C1297"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7832183F" w14:textId="77777777"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gradnjo in vzdrževanje neprofitnih najemnih stanovanj.</w:t>
      </w:r>
    </w:p>
    <w:p w14:paraId="34807D7E" w14:textId="77777777" w:rsidR="00240F8B" w:rsidRPr="00A138B7" w:rsidRDefault="00240F8B"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58AB6AB2" w14:textId="77777777" w:rsidR="00240F8B" w:rsidRPr="00D00B19"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D00B19">
        <w:rPr>
          <w:rFonts w:ascii="Times New Roman" w:eastAsia="Times New Roman" w:hAnsi="Times New Roman" w:cs="Times New Roman"/>
          <w:b/>
          <w:iCs/>
          <w:sz w:val="24"/>
          <w:szCs w:val="24"/>
        </w:rPr>
        <w:t>16521 - Vzdrževanje stanovanj</w:t>
      </w:r>
      <w:bookmarkStart w:id="367" w:name="PP_16521_A_144"/>
      <w:bookmarkEnd w:id="367"/>
    </w:p>
    <w:p w14:paraId="4329025C" w14:textId="77777777" w:rsidR="00240F8B" w:rsidRPr="00D00B19"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D00B19">
        <w:rPr>
          <w:rFonts w:ascii="Times New Roman" w:eastAsia="Times New Roman" w:hAnsi="Times New Roman" w:cs="Times New Roman"/>
          <w:b/>
          <w:sz w:val="24"/>
          <w:szCs w:val="24"/>
        </w:rPr>
        <w:t xml:space="preserve">Vrednost: </w:t>
      </w:r>
      <w:r w:rsidRPr="00D00B19">
        <w:rPr>
          <w:rFonts w:ascii="Times New Roman" w:eastAsia="Calibri" w:hAnsi="Times New Roman" w:cs="Times New Roman"/>
          <w:b/>
          <w:iCs/>
          <w:sz w:val="24"/>
          <w:szCs w:val="24"/>
        </w:rPr>
        <w:t>56.884,50 €</w:t>
      </w:r>
    </w:p>
    <w:p w14:paraId="174C5925" w14:textId="77777777" w:rsidR="00240F8B" w:rsidRPr="00D00B19" w:rsidRDefault="00240F8B" w:rsidP="00240F8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D00B19">
        <w:rPr>
          <w:rFonts w:ascii="Times New Roman" w:eastAsia="Times New Roman" w:hAnsi="Times New Roman" w:cs="Times New Roman"/>
          <w:b/>
          <w:i/>
          <w:sz w:val="24"/>
          <w:szCs w:val="24"/>
        </w:rPr>
        <w:t>Obrazložitev dejavnosti v okviru proračunske postavke</w:t>
      </w:r>
    </w:p>
    <w:p w14:paraId="67048C1F" w14:textId="6692D33A" w:rsidR="00240F8B" w:rsidRPr="00D00B19" w:rsidRDefault="00240F8B" w:rsidP="00240F8B">
      <w:pPr>
        <w:ind w:left="284"/>
        <w:jc w:val="both"/>
        <w:rPr>
          <w:rFonts w:ascii="Times New Roman" w:eastAsia="Calibri" w:hAnsi="Times New Roman" w:cs="Times New Roman"/>
          <w:iCs/>
          <w:sz w:val="24"/>
          <w:szCs w:val="24"/>
        </w:rPr>
      </w:pPr>
      <w:r w:rsidRPr="00D00B19">
        <w:rPr>
          <w:rFonts w:ascii="Times New Roman" w:eastAsia="Calibri" w:hAnsi="Times New Roman" w:cs="Times New Roman"/>
          <w:sz w:val="24"/>
          <w:szCs w:val="24"/>
        </w:rPr>
        <w:t xml:space="preserve">Planirana sredstva smo namenili vzdrževanju stanovanj, katerih lastnik je Občina Poljčane. Del vzdrževanja stanovanj izvaja Komunala </w:t>
      </w:r>
      <w:proofErr w:type="spellStart"/>
      <w:r w:rsidRPr="00D00B19">
        <w:rPr>
          <w:rFonts w:ascii="Times New Roman" w:eastAsia="Calibri" w:hAnsi="Times New Roman" w:cs="Times New Roman"/>
          <w:sz w:val="24"/>
          <w:szCs w:val="24"/>
        </w:rPr>
        <w:t>d.o.o</w:t>
      </w:r>
      <w:proofErr w:type="spellEnd"/>
      <w:r w:rsidRPr="00D00B19">
        <w:rPr>
          <w:rFonts w:ascii="Times New Roman" w:eastAsia="Calibri" w:hAnsi="Times New Roman" w:cs="Times New Roman"/>
          <w:sz w:val="24"/>
          <w:szCs w:val="24"/>
        </w:rPr>
        <w:t xml:space="preserve">. Gre za sredstva, ki se </w:t>
      </w:r>
      <w:r w:rsidRPr="00D00B19">
        <w:rPr>
          <w:rFonts w:ascii="Times New Roman" w:eastAsia="Calibri" w:hAnsi="Times New Roman" w:cs="Times New Roman"/>
          <w:sz w:val="24"/>
          <w:szCs w:val="24"/>
        </w:rPr>
        <w:lastRenderedPageBreak/>
        <w:t xml:space="preserve">zberejo od pobranih najemnin in jih vračamo v obliki investiranja v stanovanja. Drugi del vzdrževanja, ki obsega večja investicijska dela pa se izvaja v režiji občinske uprave. </w:t>
      </w:r>
      <w:r w:rsidRPr="00D00B19">
        <w:rPr>
          <w:rFonts w:ascii="Times New Roman" w:eastAsia="Calibri" w:hAnsi="Times New Roman" w:cs="Times New Roman"/>
          <w:bCs/>
          <w:sz w:val="24"/>
          <w:szCs w:val="24"/>
        </w:rPr>
        <w:t>V letu 202</w:t>
      </w:r>
      <w:r w:rsidR="00D00B19" w:rsidRPr="00D00B19">
        <w:rPr>
          <w:rFonts w:ascii="Times New Roman" w:eastAsia="Calibri" w:hAnsi="Times New Roman" w:cs="Times New Roman"/>
          <w:bCs/>
          <w:sz w:val="24"/>
          <w:szCs w:val="24"/>
        </w:rPr>
        <w:t>1</w:t>
      </w:r>
      <w:r w:rsidRPr="00D00B19">
        <w:rPr>
          <w:rFonts w:ascii="Times New Roman" w:eastAsia="Calibri" w:hAnsi="Times New Roman" w:cs="Times New Roman"/>
          <w:bCs/>
          <w:sz w:val="24"/>
          <w:szCs w:val="24"/>
        </w:rPr>
        <w:t xml:space="preserve"> je bila realizacija </w:t>
      </w:r>
      <w:r w:rsidRPr="00D00B19">
        <w:rPr>
          <w:rFonts w:ascii="Times New Roman" w:eastAsia="Calibri" w:hAnsi="Times New Roman" w:cs="Times New Roman"/>
          <w:iCs/>
          <w:sz w:val="24"/>
          <w:szCs w:val="24"/>
        </w:rPr>
        <w:t xml:space="preserve">56.884,50 </w:t>
      </w:r>
      <w:r w:rsidRPr="00D00B19">
        <w:rPr>
          <w:rFonts w:ascii="Times New Roman" w:eastAsia="Calibri" w:hAnsi="Times New Roman" w:cs="Times New Roman"/>
          <w:sz w:val="24"/>
          <w:szCs w:val="24"/>
        </w:rPr>
        <w:t xml:space="preserve">€ </w:t>
      </w:r>
      <w:r w:rsidRPr="00D00B19">
        <w:rPr>
          <w:rFonts w:ascii="Times New Roman" w:eastAsia="Calibri" w:hAnsi="Times New Roman" w:cs="Times New Roman"/>
          <w:iCs/>
          <w:sz w:val="24"/>
          <w:szCs w:val="24"/>
        </w:rPr>
        <w:t xml:space="preserve"> kar predstavlja 61,7 % predvidenih sredstev.</w:t>
      </w:r>
    </w:p>
    <w:p w14:paraId="0B02F0A9" w14:textId="77777777" w:rsidR="006C438B" w:rsidRPr="00A85413" w:rsidRDefault="006C438B" w:rsidP="00D00B19">
      <w:pPr>
        <w:overflowPunct w:val="0"/>
        <w:autoSpaceDE w:val="0"/>
        <w:autoSpaceDN w:val="0"/>
        <w:adjustRightInd w:val="0"/>
        <w:spacing w:before="60" w:after="120" w:line="240" w:lineRule="auto"/>
        <w:jc w:val="both"/>
        <w:rPr>
          <w:rFonts w:ascii="Times New Roman" w:hAnsi="Times New Roman" w:cs="Times New Roman"/>
          <w:i/>
          <w:color w:val="548DD4" w:themeColor="text2" w:themeTint="99"/>
          <w:sz w:val="24"/>
          <w:szCs w:val="24"/>
        </w:rPr>
      </w:pPr>
    </w:p>
    <w:p w14:paraId="0AD729C3"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368" w:name="_Toc409441120"/>
      <w:bookmarkStart w:id="369" w:name="_Toc468791016"/>
      <w:r w:rsidRPr="00A138B7">
        <w:rPr>
          <w:rFonts w:ascii="Times New Roman" w:eastAsia="Times New Roman" w:hAnsi="Times New Roman" w:cs="Times New Roman"/>
          <w:b/>
          <w:bCs/>
          <w:sz w:val="24"/>
          <w:szCs w:val="24"/>
        </w:rPr>
        <w:t>16059003 - Drugi programi na stanovanjskem področju</w:t>
      </w:r>
      <w:bookmarkStart w:id="370" w:name="PPR_16059003_A_144"/>
      <w:bookmarkEnd w:id="368"/>
      <w:bookmarkEnd w:id="369"/>
      <w:bookmarkEnd w:id="370"/>
    </w:p>
    <w:p w14:paraId="7B69D150"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258FE219" w14:textId="77777777"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prenos kupnin na SSRS (Stanovanjski sklad Republike Slovenije) in SOD (Slovenska odškodninska družba) ter upravljanje in vzdrževanje neprofitnih stanovanj in stanovanj za socialno ogrožene osebe.</w:t>
      </w:r>
    </w:p>
    <w:p w14:paraId="0C5EF159" w14:textId="77777777" w:rsidR="00240F8B" w:rsidRPr="00A138B7" w:rsidRDefault="00240F8B"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5997DE95" w14:textId="77777777" w:rsidR="00240F8B" w:rsidRPr="00D00B19"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D00B19">
        <w:rPr>
          <w:rFonts w:ascii="Times New Roman" w:eastAsia="Times New Roman" w:hAnsi="Times New Roman" w:cs="Times New Roman"/>
          <w:b/>
          <w:iCs/>
          <w:sz w:val="24"/>
          <w:szCs w:val="24"/>
        </w:rPr>
        <w:t xml:space="preserve">16532 - Upravljanje </w:t>
      </w:r>
      <w:proofErr w:type="spellStart"/>
      <w:r w:rsidRPr="00D00B19">
        <w:rPr>
          <w:rFonts w:ascii="Times New Roman" w:eastAsia="Times New Roman" w:hAnsi="Times New Roman" w:cs="Times New Roman"/>
          <w:b/>
          <w:iCs/>
          <w:sz w:val="24"/>
          <w:szCs w:val="24"/>
        </w:rPr>
        <w:t>neprof</w:t>
      </w:r>
      <w:proofErr w:type="spellEnd"/>
      <w:r w:rsidRPr="00D00B19">
        <w:rPr>
          <w:rFonts w:ascii="Times New Roman" w:eastAsia="Times New Roman" w:hAnsi="Times New Roman" w:cs="Times New Roman"/>
          <w:b/>
          <w:iCs/>
          <w:sz w:val="24"/>
          <w:szCs w:val="24"/>
        </w:rPr>
        <w:t>. Stanovanj – Komunala</w:t>
      </w:r>
      <w:bookmarkStart w:id="371" w:name="PP_16532_A_144"/>
      <w:bookmarkEnd w:id="371"/>
      <w:r w:rsidRPr="00D00B19">
        <w:rPr>
          <w:rFonts w:ascii="Times New Roman" w:eastAsia="Times New Roman" w:hAnsi="Times New Roman" w:cs="Times New Roman"/>
          <w:b/>
          <w:iCs/>
          <w:sz w:val="24"/>
          <w:szCs w:val="24"/>
        </w:rPr>
        <w:t xml:space="preserve"> Slovenska Bistrica</w:t>
      </w:r>
    </w:p>
    <w:p w14:paraId="3242EC52" w14:textId="77777777" w:rsidR="00240F8B" w:rsidRPr="00D00B19"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D00B19">
        <w:rPr>
          <w:rFonts w:ascii="Times New Roman" w:eastAsia="Times New Roman" w:hAnsi="Times New Roman" w:cs="Times New Roman"/>
          <w:b/>
          <w:sz w:val="24"/>
          <w:szCs w:val="24"/>
        </w:rPr>
        <w:t xml:space="preserve">Vrednost: </w:t>
      </w:r>
      <w:r w:rsidRPr="00D00B19">
        <w:rPr>
          <w:rFonts w:ascii="Times New Roman" w:eastAsia="Calibri" w:hAnsi="Times New Roman" w:cs="Times New Roman"/>
          <w:b/>
          <w:iCs/>
          <w:sz w:val="24"/>
          <w:szCs w:val="24"/>
        </w:rPr>
        <w:t>16.893,32 €</w:t>
      </w:r>
    </w:p>
    <w:p w14:paraId="4C70D8BC" w14:textId="77777777" w:rsidR="00240F8B" w:rsidRPr="00D00B19" w:rsidRDefault="00240F8B" w:rsidP="00D00B19">
      <w:pPr>
        <w:keepNext/>
        <w:keepLines/>
        <w:overflowPunct w:val="0"/>
        <w:autoSpaceDE w:val="0"/>
        <w:autoSpaceDN w:val="0"/>
        <w:adjustRightInd w:val="0"/>
        <w:spacing w:before="120" w:after="120" w:line="240" w:lineRule="auto"/>
        <w:rPr>
          <w:rFonts w:ascii="Times New Roman" w:eastAsia="Times New Roman" w:hAnsi="Times New Roman" w:cs="Times New Roman"/>
          <w:b/>
          <w:i/>
          <w:sz w:val="24"/>
          <w:szCs w:val="24"/>
        </w:rPr>
      </w:pPr>
      <w:r w:rsidRPr="00D00B19">
        <w:rPr>
          <w:rFonts w:ascii="Times New Roman" w:eastAsia="Times New Roman" w:hAnsi="Times New Roman" w:cs="Times New Roman"/>
          <w:b/>
          <w:i/>
          <w:sz w:val="24"/>
          <w:szCs w:val="24"/>
        </w:rPr>
        <w:t>Obrazložitev dejavnosti v okviru proračunske postavke</w:t>
      </w:r>
    </w:p>
    <w:p w14:paraId="2037810F" w14:textId="77777777" w:rsidR="00240F8B" w:rsidRPr="00D00B19" w:rsidRDefault="00240F8B" w:rsidP="00240F8B">
      <w:pPr>
        <w:jc w:val="both"/>
        <w:rPr>
          <w:rFonts w:ascii="Times New Roman" w:eastAsia="Calibri" w:hAnsi="Times New Roman" w:cs="Times New Roman"/>
          <w:bCs/>
          <w:sz w:val="24"/>
          <w:szCs w:val="24"/>
        </w:rPr>
      </w:pPr>
      <w:r w:rsidRPr="00D00B19">
        <w:rPr>
          <w:rFonts w:ascii="Times New Roman" w:eastAsia="Calibri" w:hAnsi="Times New Roman" w:cs="Times New Roman"/>
          <w:sz w:val="24"/>
          <w:szCs w:val="24"/>
        </w:rPr>
        <w:t xml:space="preserve">Porabljena sredstva v višini </w:t>
      </w:r>
      <w:r w:rsidRPr="00D00B19">
        <w:rPr>
          <w:rFonts w:ascii="Times New Roman" w:eastAsia="Calibri" w:hAnsi="Times New Roman" w:cs="Times New Roman"/>
          <w:iCs/>
          <w:sz w:val="24"/>
          <w:szCs w:val="24"/>
        </w:rPr>
        <w:t xml:space="preserve">16.893,32 </w:t>
      </w:r>
      <w:r w:rsidRPr="00D00B19">
        <w:rPr>
          <w:rFonts w:ascii="Times New Roman" w:eastAsia="Calibri" w:hAnsi="Times New Roman" w:cs="Times New Roman"/>
          <w:sz w:val="24"/>
          <w:szCs w:val="24"/>
        </w:rPr>
        <w:t>€ predstavljajo 100</w:t>
      </w:r>
      <w:r w:rsidRPr="00D00B19">
        <w:rPr>
          <w:rFonts w:ascii="Times New Roman" w:eastAsia="Calibri" w:hAnsi="Times New Roman" w:cs="Times New Roman"/>
          <w:iCs/>
          <w:sz w:val="24"/>
          <w:szCs w:val="24"/>
        </w:rPr>
        <w:t xml:space="preserve"> </w:t>
      </w:r>
      <w:r w:rsidRPr="00D00B19">
        <w:rPr>
          <w:rFonts w:ascii="Times New Roman" w:eastAsia="Calibri" w:hAnsi="Times New Roman" w:cs="Times New Roman"/>
          <w:sz w:val="24"/>
          <w:szCs w:val="24"/>
        </w:rPr>
        <w:t xml:space="preserve">% predvidenih sredstev. Realizacijo smo namenili podjetju Komunala </w:t>
      </w:r>
      <w:proofErr w:type="spellStart"/>
      <w:r w:rsidRPr="00D00B19">
        <w:rPr>
          <w:rFonts w:ascii="Times New Roman" w:eastAsia="Calibri" w:hAnsi="Times New Roman" w:cs="Times New Roman"/>
          <w:sz w:val="24"/>
          <w:szCs w:val="24"/>
        </w:rPr>
        <w:t>d.o.o</w:t>
      </w:r>
      <w:proofErr w:type="spellEnd"/>
      <w:r w:rsidRPr="00D00B19">
        <w:rPr>
          <w:rFonts w:ascii="Times New Roman" w:eastAsia="Calibri" w:hAnsi="Times New Roman" w:cs="Times New Roman"/>
          <w:sz w:val="24"/>
          <w:szCs w:val="24"/>
        </w:rPr>
        <w:t>., za upravljanje z neprofitnimi stanovanji v lasti Občine Poljčane. Stroške upravljanja plačujemo na podlagi Pogodbe o opravljanju storitev z dne 25. 1. 2007 in aneksa k pogodbi z dne 30. 9. 2021. Cena storitev se obračunava v višini 0,3 % od vrednosti stanovanj.</w:t>
      </w:r>
      <w:r w:rsidRPr="00D00B19">
        <w:rPr>
          <w:rFonts w:ascii="Times New Roman" w:eastAsia="Calibri" w:hAnsi="Times New Roman" w:cs="Times New Roman"/>
          <w:bCs/>
          <w:sz w:val="24"/>
          <w:szCs w:val="24"/>
        </w:rPr>
        <w:t xml:space="preserve"> </w:t>
      </w:r>
    </w:p>
    <w:p w14:paraId="5382DDDD" w14:textId="77777777" w:rsidR="009F6BE9" w:rsidRDefault="009F6BE9" w:rsidP="00C517D3">
      <w:pPr>
        <w:overflowPunct w:val="0"/>
        <w:autoSpaceDE w:val="0"/>
        <w:autoSpaceDN w:val="0"/>
        <w:adjustRightInd w:val="0"/>
        <w:spacing w:before="60" w:after="120" w:line="240" w:lineRule="auto"/>
        <w:rPr>
          <w:rFonts w:ascii="Times New Roman" w:eastAsia="Times New Roman" w:hAnsi="Times New Roman" w:cs="Times New Roman"/>
          <w:sz w:val="24"/>
          <w:szCs w:val="24"/>
        </w:rPr>
      </w:pPr>
    </w:p>
    <w:p w14:paraId="5F6BFB12" w14:textId="77777777" w:rsidR="00433A9D" w:rsidRDefault="00A138B7" w:rsidP="00433A9D">
      <w:pPr>
        <w:keepNext/>
        <w:keepLines/>
        <w:pBdr>
          <w:top w:val="single" w:sz="4" w:space="0"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372" w:name="_Toc409441121"/>
      <w:bookmarkStart w:id="373" w:name="_Toc468791017"/>
      <w:r w:rsidRPr="00A138B7">
        <w:rPr>
          <w:rFonts w:ascii="Times New Roman" w:eastAsia="Times New Roman" w:hAnsi="Times New Roman" w:cs="Times New Roman"/>
          <w:b/>
          <w:iCs/>
          <w:sz w:val="24"/>
          <w:szCs w:val="24"/>
        </w:rPr>
        <w:t>1606 - Upravljanje in razpolaganje z zemljišči (javno dobro, kmetijska, gozdna in stavbna zemljišča)</w:t>
      </w:r>
      <w:bookmarkStart w:id="374" w:name="_Toc409441122"/>
      <w:bookmarkStart w:id="375" w:name="_Toc468791018"/>
      <w:bookmarkEnd w:id="372"/>
      <w:bookmarkEnd w:id="373"/>
    </w:p>
    <w:p w14:paraId="4C8BD3A8" w14:textId="77777777" w:rsidR="00A138B7" w:rsidRPr="00A138B7" w:rsidRDefault="00A138B7" w:rsidP="00433A9D">
      <w:pPr>
        <w:keepNext/>
        <w:keepLines/>
        <w:pBdr>
          <w:top w:val="single" w:sz="4" w:space="0"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bCs/>
          <w:sz w:val="24"/>
          <w:szCs w:val="24"/>
        </w:rPr>
      </w:pPr>
      <w:r w:rsidRPr="00A138B7">
        <w:rPr>
          <w:rFonts w:ascii="Times New Roman" w:eastAsia="Times New Roman" w:hAnsi="Times New Roman" w:cs="Times New Roman"/>
          <w:b/>
          <w:bCs/>
          <w:sz w:val="24"/>
          <w:szCs w:val="24"/>
        </w:rPr>
        <w:t>16069001 - Urejanje občinskih zemljišč</w:t>
      </w:r>
      <w:bookmarkStart w:id="376" w:name="PPR_16069001_A_144"/>
      <w:bookmarkEnd w:id="374"/>
      <w:bookmarkEnd w:id="375"/>
      <w:bookmarkEnd w:id="376"/>
    </w:p>
    <w:p w14:paraId="2B43A003"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5C5E4D9C" w14:textId="77777777" w:rsidR="00A138B7" w:rsidRPr="00D00B19"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odškodnine, kupnine in druge stroške urejanja zemljišč (</w:t>
      </w:r>
      <w:proofErr w:type="spellStart"/>
      <w:r w:rsidRPr="00D00B19">
        <w:rPr>
          <w:rFonts w:ascii="Times New Roman" w:eastAsia="Times New Roman" w:hAnsi="Times New Roman" w:cs="Times New Roman"/>
          <w:sz w:val="24"/>
          <w:szCs w:val="24"/>
        </w:rPr>
        <w:t>zemljiškoknjižnezadeve</w:t>
      </w:r>
      <w:proofErr w:type="spellEnd"/>
      <w:r w:rsidRPr="00D00B19">
        <w:rPr>
          <w:rFonts w:ascii="Times New Roman" w:eastAsia="Times New Roman" w:hAnsi="Times New Roman" w:cs="Times New Roman"/>
          <w:sz w:val="24"/>
          <w:szCs w:val="24"/>
        </w:rPr>
        <w:t>, geodetske zadeve idr.).</w:t>
      </w:r>
    </w:p>
    <w:p w14:paraId="76AE577D" w14:textId="77777777" w:rsidR="00A138B7" w:rsidRPr="00D00B19"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377" w:name="_Hlk65579479"/>
      <w:r w:rsidRPr="00D00B19">
        <w:rPr>
          <w:rFonts w:ascii="Times New Roman" w:eastAsia="Times New Roman" w:hAnsi="Times New Roman" w:cs="Times New Roman"/>
          <w:b/>
          <w:iCs/>
          <w:sz w:val="24"/>
          <w:szCs w:val="24"/>
        </w:rPr>
        <w:t>16611 - Izdelava tehnične dokumentacije</w:t>
      </w:r>
      <w:bookmarkStart w:id="378" w:name="PP_16611_A_144"/>
      <w:bookmarkEnd w:id="378"/>
    </w:p>
    <w:p w14:paraId="089F9614" w14:textId="77777777" w:rsidR="006858CC" w:rsidRPr="00D00B19"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379" w:name="_Toc409441124"/>
      <w:bookmarkStart w:id="380" w:name="_Toc468791020"/>
      <w:bookmarkEnd w:id="377"/>
      <w:r w:rsidRPr="00D00B19">
        <w:rPr>
          <w:rFonts w:ascii="Times New Roman" w:eastAsia="Times New Roman" w:hAnsi="Times New Roman" w:cs="Times New Roman"/>
          <w:b/>
          <w:sz w:val="24"/>
          <w:szCs w:val="24"/>
        </w:rPr>
        <w:t>Vrednost: 3.369,60 €</w:t>
      </w:r>
    </w:p>
    <w:p w14:paraId="6D4D1FBB" w14:textId="77777777" w:rsidR="006858CC" w:rsidRPr="00D00B19"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D00B19">
        <w:rPr>
          <w:rFonts w:ascii="Times New Roman" w:eastAsia="Times New Roman" w:hAnsi="Times New Roman" w:cs="Times New Roman"/>
          <w:b/>
          <w:i/>
          <w:sz w:val="24"/>
          <w:szCs w:val="24"/>
        </w:rPr>
        <w:t>Obrazložitev dejavnosti v okviru proračunske postavke</w:t>
      </w:r>
    </w:p>
    <w:p w14:paraId="42C7380D" w14:textId="77777777" w:rsidR="006858CC" w:rsidRPr="00D00B19" w:rsidRDefault="006858CC" w:rsidP="006858CC">
      <w:pPr>
        <w:spacing w:after="0"/>
        <w:ind w:left="284"/>
        <w:jc w:val="both"/>
        <w:rPr>
          <w:rFonts w:ascii="Times New Roman" w:eastAsia="Times New Roman" w:hAnsi="Times New Roman" w:cs="Times New Roman"/>
          <w:sz w:val="24"/>
          <w:szCs w:val="24"/>
        </w:rPr>
      </w:pPr>
      <w:bookmarkStart w:id="381" w:name="_Hlk65576079"/>
      <w:r w:rsidRPr="00D00B19">
        <w:rPr>
          <w:rFonts w:ascii="Times New Roman" w:eastAsia="Times New Roman" w:hAnsi="Times New Roman" w:cs="Times New Roman"/>
          <w:sz w:val="24"/>
          <w:szCs w:val="24"/>
        </w:rPr>
        <w:t xml:space="preserve">Proračunska postavka je namenjena pokrivanju stroškov geodetskih storitev, cenitev in drugih podobnih storitev v zvezi z usklajevanjem zemljiškega katastra in pravnim urejanjem občinskih zemljišč, namenjenih nadaljnji prodaji ali menjavi. </w:t>
      </w:r>
    </w:p>
    <w:p w14:paraId="6FBE32F2" w14:textId="77777777" w:rsidR="006858CC" w:rsidRPr="00D00B19"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D00B19">
        <w:rPr>
          <w:rFonts w:ascii="Times New Roman" w:eastAsia="Times New Roman" w:hAnsi="Times New Roman" w:cs="Times New Roman"/>
          <w:sz w:val="24"/>
          <w:szCs w:val="24"/>
        </w:rPr>
        <w:t>S te postavke so bila porabljena sredstva v višini 3.369,60 €, kar je 8,6% načrtovanih sredstev. Sredstva so bila porabljena za izdelavo cenitvenih poročil (izdelava posplošene ocene nadomestila za trajno služnostno pravico), izdelavo geodetskega načrta za izdelavo prizidka k občinski stavbi, odmero zemljišča za avtobusno postajo v Modražah in izdelavo IZP za celostno preureditev parka pri GŠ.</w:t>
      </w:r>
    </w:p>
    <w:p w14:paraId="6EB56127" w14:textId="77777777" w:rsidR="006858CC" w:rsidRPr="00D00B19"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D00B19">
        <w:rPr>
          <w:rFonts w:ascii="Times New Roman" w:eastAsia="Times New Roman" w:hAnsi="Times New Roman" w:cs="Times New Roman"/>
          <w:sz w:val="24"/>
          <w:szCs w:val="24"/>
        </w:rPr>
        <w:lastRenderedPageBreak/>
        <w:t>V letu 2021 smo naročili parcelacijo zemljišča »bazenski kompleks« in odmere oziroma parcelacije občinskih zemljišč, namenjenih nadaljnji prodaji, vendar  postopki niso bili zaključeni. Plačilo naročenih storitev bo zapadlo v leto 2022.</w:t>
      </w:r>
    </w:p>
    <w:p w14:paraId="3F5CFD18" w14:textId="77777777" w:rsidR="006858CC"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color w:val="FF0000"/>
          <w:sz w:val="24"/>
          <w:szCs w:val="24"/>
        </w:rPr>
      </w:pPr>
    </w:p>
    <w:bookmarkEnd w:id="381"/>
    <w:p w14:paraId="6D665928" w14:textId="77777777" w:rsidR="006858CC" w:rsidRPr="00D00B19" w:rsidRDefault="006858CC" w:rsidP="006858CC">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D00B19">
        <w:rPr>
          <w:rFonts w:ascii="Times New Roman" w:eastAsia="Times New Roman" w:hAnsi="Times New Roman" w:cs="Times New Roman"/>
          <w:b/>
          <w:iCs/>
          <w:sz w:val="24"/>
          <w:szCs w:val="24"/>
        </w:rPr>
        <w:t>16613 -Odškodnine</w:t>
      </w:r>
    </w:p>
    <w:p w14:paraId="0A7752C3" w14:textId="77777777" w:rsidR="006858CC" w:rsidRPr="00D00B19"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D00B19">
        <w:rPr>
          <w:rFonts w:ascii="Times New Roman" w:eastAsia="Times New Roman" w:hAnsi="Times New Roman" w:cs="Times New Roman"/>
          <w:b/>
          <w:sz w:val="24"/>
          <w:szCs w:val="24"/>
        </w:rPr>
        <w:t>Vrednost: 1.132,50 €</w:t>
      </w:r>
    </w:p>
    <w:p w14:paraId="1EAEC6CD" w14:textId="77777777" w:rsidR="006858CC" w:rsidRPr="00D00B19"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D00B19">
        <w:rPr>
          <w:rFonts w:ascii="Times New Roman" w:eastAsia="Times New Roman" w:hAnsi="Times New Roman" w:cs="Times New Roman"/>
          <w:b/>
          <w:i/>
          <w:sz w:val="24"/>
          <w:szCs w:val="24"/>
        </w:rPr>
        <w:t>Obrazložitev dejavnosti v okviru proračunske postavke</w:t>
      </w:r>
    </w:p>
    <w:p w14:paraId="320D76A6" w14:textId="77777777" w:rsidR="006858CC" w:rsidRPr="00D00B19"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D00B19">
        <w:rPr>
          <w:rFonts w:ascii="Times New Roman" w:eastAsia="Times New Roman" w:hAnsi="Times New Roman" w:cs="Times New Roman"/>
          <w:sz w:val="24"/>
          <w:szCs w:val="24"/>
        </w:rPr>
        <w:t xml:space="preserve">Na tej postavki je bila predvidena poraba sredstev za plačilo odškodnin (nadomestila za ustanovljene služnosti) lastnikom zemljišč, preko katerih poteka nova trasa primarnega kanalizacijskega omrežja ter za plačilo odškodnin lastnikom zemljišč, preko katerih potekajo občinske ceste. </w:t>
      </w:r>
    </w:p>
    <w:p w14:paraId="498D7F6B" w14:textId="0E1ABBC8" w:rsidR="006858CC" w:rsidRPr="00D00B19" w:rsidRDefault="006858CC" w:rsidP="006858CC">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D00B19">
        <w:rPr>
          <w:rFonts w:ascii="Times New Roman" w:eastAsia="Times New Roman" w:hAnsi="Times New Roman" w:cs="Times New Roman"/>
          <w:sz w:val="24"/>
          <w:szCs w:val="24"/>
        </w:rPr>
        <w:t>V letu 2021 je bilo s te postavke porabljenih 1.132,50</w:t>
      </w:r>
      <w:r w:rsidR="00D00B19" w:rsidRPr="00D00B19">
        <w:rPr>
          <w:rFonts w:ascii="Times New Roman" w:eastAsia="Times New Roman" w:hAnsi="Times New Roman" w:cs="Times New Roman"/>
          <w:sz w:val="24"/>
          <w:szCs w:val="24"/>
        </w:rPr>
        <w:t xml:space="preserve"> </w:t>
      </w:r>
      <w:r w:rsidRPr="00D00B19">
        <w:rPr>
          <w:rFonts w:ascii="Times New Roman" w:eastAsia="Times New Roman" w:hAnsi="Times New Roman" w:cs="Times New Roman"/>
          <w:sz w:val="24"/>
          <w:szCs w:val="24"/>
        </w:rPr>
        <w:t xml:space="preserve">€, kar je 28,3% načrtovanih sredstev. Zaradi neuspešno dogovorjenih služnosti za gradnjo kanalizacijskega sistema smo pri Upravni enoti Slovenska Bistrica vložili predloge za ustanovitev služnostnih pravic v javno korist, skladno z </w:t>
      </w:r>
      <w:r w:rsidRPr="00D00B19">
        <w:rPr>
          <w:rFonts w:ascii="Times New Roman" w:hAnsi="Times New Roman"/>
          <w:sz w:val="24"/>
          <w:szCs w:val="24"/>
        </w:rPr>
        <w:t xml:space="preserve">211. členom Zakona o urejanju prostora. Za namen izpeljave postopka smo pri notarju deponirali denar </w:t>
      </w:r>
      <w:r w:rsidRPr="00D00B19">
        <w:rPr>
          <w:rFonts w:ascii="Times New Roman" w:eastAsia="Times New Roman" w:hAnsi="Times New Roman" w:cs="Times New Roman"/>
          <w:sz w:val="24"/>
          <w:szCs w:val="24"/>
        </w:rPr>
        <w:t xml:space="preserve">(odškodnino in varščino za ustanovljeno služnost v javno korist). </w:t>
      </w:r>
    </w:p>
    <w:p w14:paraId="545DFFCA" w14:textId="77777777" w:rsidR="006858CC" w:rsidRPr="00A138B7" w:rsidRDefault="006858CC" w:rsidP="006858CC">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352AD302" w14:textId="77777777" w:rsidR="006858CC" w:rsidRPr="00A138B7" w:rsidRDefault="006858CC" w:rsidP="006858CC">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382" w:name="_Toc409441123"/>
      <w:bookmarkStart w:id="383" w:name="_Toc468791019"/>
      <w:r w:rsidRPr="00A138B7">
        <w:rPr>
          <w:rFonts w:ascii="Times New Roman" w:eastAsia="Times New Roman" w:hAnsi="Times New Roman" w:cs="Times New Roman"/>
          <w:b/>
          <w:bCs/>
          <w:sz w:val="24"/>
          <w:szCs w:val="24"/>
        </w:rPr>
        <w:t>16069002 - Nakup zemljišč</w:t>
      </w:r>
      <w:bookmarkStart w:id="384" w:name="PPR_16069002_A_144"/>
      <w:bookmarkEnd w:id="382"/>
      <w:bookmarkEnd w:id="383"/>
      <w:bookmarkEnd w:id="384"/>
    </w:p>
    <w:p w14:paraId="46EDB969" w14:textId="77777777" w:rsidR="006858CC" w:rsidRPr="00A138B7"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28EEC823" w14:textId="77777777" w:rsidR="006858CC" w:rsidRPr="00A138B7" w:rsidRDefault="006858CC" w:rsidP="006858CC">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nakup zemljišč, ki še niso povezani s konkretnim projektom.</w:t>
      </w:r>
    </w:p>
    <w:p w14:paraId="6B80BC21" w14:textId="77777777" w:rsidR="006858CC" w:rsidRPr="00254096" w:rsidRDefault="006858CC" w:rsidP="006858CC">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 xml:space="preserve">16621 - </w:t>
      </w:r>
      <w:r w:rsidRPr="00254096">
        <w:rPr>
          <w:rFonts w:ascii="Times New Roman" w:eastAsia="Times New Roman" w:hAnsi="Times New Roman" w:cs="Times New Roman"/>
          <w:b/>
          <w:iCs/>
          <w:sz w:val="24"/>
          <w:szCs w:val="24"/>
        </w:rPr>
        <w:t>Nakup zemljišč</w:t>
      </w:r>
      <w:bookmarkStart w:id="385" w:name="PP_16621_A_144"/>
      <w:bookmarkEnd w:id="385"/>
    </w:p>
    <w:p w14:paraId="44BE40E3" w14:textId="77777777" w:rsidR="006858CC" w:rsidRPr="00254096" w:rsidRDefault="006858CC" w:rsidP="006858CC">
      <w:pPr>
        <w:overflowPunct w:val="0"/>
        <w:autoSpaceDE w:val="0"/>
        <w:autoSpaceDN w:val="0"/>
        <w:adjustRightInd w:val="0"/>
        <w:spacing w:before="60" w:after="120" w:line="240" w:lineRule="auto"/>
        <w:ind w:left="284"/>
        <w:jc w:val="right"/>
        <w:rPr>
          <w:rFonts w:ascii="Times New Roman" w:eastAsia="Times New Roman" w:hAnsi="Times New Roman" w:cs="Times New Roman"/>
          <w:b/>
          <w:i/>
          <w:sz w:val="24"/>
          <w:szCs w:val="24"/>
        </w:rPr>
      </w:pPr>
      <w:r w:rsidRPr="00254096">
        <w:rPr>
          <w:rFonts w:ascii="Times New Roman" w:eastAsia="Times New Roman" w:hAnsi="Times New Roman" w:cs="Times New Roman"/>
          <w:b/>
          <w:sz w:val="24"/>
          <w:szCs w:val="24"/>
        </w:rPr>
        <w:t>Vrednost: 6.194,36 €</w:t>
      </w:r>
    </w:p>
    <w:p w14:paraId="51CC2AE4" w14:textId="77777777" w:rsidR="006858CC" w:rsidRPr="00254096" w:rsidRDefault="006858CC" w:rsidP="006858CC">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254096">
        <w:rPr>
          <w:rFonts w:ascii="Times New Roman" w:eastAsia="Times New Roman" w:hAnsi="Times New Roman" w:cs="Times New Roman"/>
          <w:b/>
          <w:i/>
          <w:sz w:val="24"/>
          <w:szCs w:val="24"/>
        </w:rPr>
        <w:t>Obrazložitev dejavnosti v okviru proračunske postavke</w:t>
      </w:r>
    </w:p>
    <w:p w14:paraId="20965249" w14:textId="77777777" w:rsidR="006858CC" w:rsidRPr="00254096" w:rsidRDefault="006858CC" w:rsidP="006858CC">
      <w:pPr>
        <w:overflowPunct w:val="0"/>
        <w:autoSpaceDE w:val="0"/>
        <w:autoSpaceDN w:val="0"/>
        <w:adjustRightInd w:val="0"/>
        <w:spacing w:before="120" w:after="0" w:line="240" w:lineRule="auto"/>
        <w:ind w:left="284"/>
        <w:contextualSpacing/>
        <w:jc w:val="both"/>
        <w:rPr>
          <w:rFonts w:ascii="Times New Roman" w:eastAsia="Times New Roman" w:hAnsi="Times New Roman" w:cs="Times New Roman"/>
          <w:sz w:val="24"/>
          <w:szCs w:val="24"/>
        </w:rPr>
      </w:pPr>
    </w:p>
    <w:p w14:paraId="41DF6BBF" w14:textId="75D51E10" w:rsidR="006858CC" w:rsidRDefault="006858CC" w:rsidP="006858CC">
      <w:pPr>
        <w:overflowPunct w:val="0"/>
        <w:autoSpaceDE w:val="0"/>
        <w:autoSpaceDN w:val="0"/>
        <w:adjustRightInd w:val="0"/>
        <w:spacing w:before="120" w:after="0" w:line="240" w:lineRule="auto"/>
        <w:ind w:left="284"/>
        <w:contextualSpacing/>
        <w:jc w:val="both"/>
        <w:rPr>
          <w:rFonts w:ascii="Times New Roman" w:eastAsia="Times New Roman" w:hAnsi="Times New Roman" w:cs="Times New Roman"/>
          <w:sz w:val="24"/>
          <w:szCs w:val="24"/>
        </w:rPr>
      </w:pPr>
      <w:r w:rsidRPr="00254096">
        <w:rPr>
          <w:rFonts w:ascii="Times New Roman" w:eastAsia="Times New Roman" w:hAnsi="Times New Roman" w:cs="Times New Roman"/>
          <w:sz w:val="24"/>
          <w:szCs w:val="24"/>
        </w:rPr>
        <w:t xml:space="preserve">V letu 2021 smo za potrebe odkupov zemljišč (za primere, ko nakupi niso povezani s konkretnim projektom) porabili le 6.194,36 EUR, kar je 10,2% načrtovanih sredstev. Sredstva so bila porabljena za odkup zemljišč zaradi razširitve lokalne ceste v </w:t>
      </w:r>
      <w:proofErr w:type="spellStart"/>
      <w:r w:rsidRPr="00254096">
        <w:rPr>
          <w:rFonts w:ascii="Times New Roman" w:eastAsia="Times New Roman" w:hAnsi="Times New Roman" w:cs="Times New Roman"/>
          <w:sz w:val="24"/>
          <w:szCs w:val="24"/>
        </w:rPr>
        <w:t>k.o</w:t>
      </w:r>
      <w:proofErr w:type="spellEnd"/>
      <w:r w:rsidRPr="00254096">
        <w:rPr>
          <w:rFonts w:ascii="Times New Roman" w:eastAsia="Times New Roman" w:hAnsi="Times New Roman" w:cs="Times New Roman"/>
          <w:sz w:val="24"/>
          <w:szCs w:val="24"/>
        </w:rPr>
        <w:t xml:space="preserve">. Hrastovec, odkup zemljišča na katerem se nahaja </w:t>
      </w:r>
      <w:proofErr w:type="spellStart"/>
      <w:r w:rsidRPr="00254096">
        <w:rPr>
          <w:rFonts w:ascii="Times New Roman" w:eastAsia="Times New Roman" w:hAnsi="Times New Roman" w:cs="Times New Roman"/>
          <w:sz w:val="24"/>
          <w:szCs w:val="24"/>
        </w:rPr>
        <w:t>prečrpalna</w:t>
      </w:r>
      <w:proofErr w:type="spellEnd"/>
      <w:r w:rsidRPr="00254096">
        <w:rPr>
          <w:rFonts w:ascii="Times New Roman" w:eastAsia="Times New Roman" w:hAnsi="Times New Roman" w:cs="Times New Roman"/>
          <w:sz w:val="24"/>
          <w:szCs w:val="24"/>
        </w:rPr>
        <w:t xml:space="preserve"> postaja Spodnja Brežnica, ter za nakup zemljišč, na katerem se nahaja mlin na veter v Križeči vasi. </w:t>
      </w:r>
    </w:p>
    <w:p w14:paraId="0BEF353D" w14:textId="77777777" w:rsidR="00254096" w:rsidRPr="00254096" w:rsidRDefault="00254096" w:rsidP="006858CC">
      <w:pPr>
        <w:overflowPunct w:val="0"/>
        <w:autoSpaceDE w:val="0"/>
        <w:autoSpaceDN w:val="0"/>
        <w:adjustRightInd w:val="0"/>
        <w:spacing w:before="120" w:after="0" w:line="240" w:lineRule="auto"/>
        <w:ind w:left="284"/>
        <w:contextualSpacing/>
        <w:jc w:val="both"/>
        <w:rPr>
          <w:rFonts w:ascii="Times New Roman" w:eastAsia="Times New Roman" w:hAnsi="Times New Roman" w:cs="Times New Roman"/>
          <w:sz w:val="24"/>
          <w:szCs w:val="24"/>
        </w:rPr>
      </w:pPr>
    </w:p>
    <w:p w14:paraId="1734BDB6" w14:textId="77777777" w:rsidR="00651BE8" w:rsidRPr="00254096" w:rsidRDefault="00651BE8" w:rsidP="00651BE8">
      <w:pPr>
        <w:overflowPunct w:val="0"/>
        <w:autoSpaceDE w:val="0"/>
        <w:autoSpaceDN w:val="0"/>
        <w:adjustRightInd w:val="0"/>
        <w:spacing w:before="120" w:after="0" w:line="240" w:lineRule="auto"/>
        <w:ind w:left="284"/>
        <w:contextualSpacing/>
        <w:jc w:val="both"/>
        <w:rPr>
          <w:rFonts w:ascii="Times New Roman" w:eastAsia="Times New Roman" w:hAnsi="Times New Roman" w:cs="Times New Roman"/>
          <w:sz w:val="24"/>
          <w:szCs w:val="24"/>
        </w:rPr>
      </w:pPr>
    </w:p>
    <w:p w14:paraId="5D5EA8CF"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17 - ZDRAVSTVENO VARSTVO</w:t>
      </w:r>
      <w:bookmarkEnd w:id="379"/>
      <w:bookmarkEnd w:id="380"/>
    </w:p>
    <w:p w14:paraId="137F0829"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386" w:name="_Toc409441125"/>
      <w:bookmarkStart w:id="387" w:name="_Toc468791021"/>
      <w:r w:rsidRPr="00A138B7">
        <w:rPr>
          <w:rFonts w:ascii="Times New Roman" w:eastAsia="Times New Roman" w:hAnsi="Times New Roman" w:cs="Times New Roman"/>
          <w:b/>
          <w:iCs/>
          <w:sz w:val="24"/>
          <w:szCs w:val="24"/>
        </w:rPr>
        <w:t>1702 - Primarno zdravstvo</w:t>
      </w:r>
      <w:bookmarkEnd w:id="386"/>
      <w:bookmarkEnd w:id="387"/>
    </w:p>
    <w:p w14:paraId="0B68C325"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388" w:name="_Toc409441126"/>
      <w:bookmarkStart w:id="389" w:name="_Toc468791022"/>
      <w:r w:rsidRPr="00A138B7">
        <w:rPr>
          <w:rFonts w:ascii="Times New Roman" w:eastAsia="Times New Roman" w:hAnsi="Times New Roman" w:cs="Times New Roman"/>
          <w:b/>
          <w:bCs/>
          <w:sz w:val="24"/>
          <w:szCs w:val="24"/>
        </w:rPr>
        <w:t>17029001 - Dejavnost zdravstvenih domov</w:t>
      </w:r>
      <w:bookmarkStart w:id="390" w:name="PPR_17029001_A_144"/>
      <w:bookmarkEnd w:id="388"/>
      <w:bookmarkEnd w:id="389"/>
      <w:bookmarkEnd w:id="390"/>
    </w:p>
    <w:p w14:paraId="4D132966"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7328086A"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gradnjo in investicijsko vzdrževanje zdravstvenih domov.</w:t>
      </w:r>
    </w:p>
    <w:p w14:paraId="61D7CCF5"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lastRenderedPageBreak/>
        <w:t>17211 - Investicije v zdravstvu</w:t>
      </w:r>
      <w:bookmarkStart w:id="391" w:name="PP_17211_A_144"/>
      <w:bookmarkEnd w:id="391"/>
    </w:p>
    <w:p w14:paraId="792B18CD" w14:textId="77777777" w:rsidR="00417E0A" w:rsidRPr="00444893" w:rsidRDefault="00417E0A" w:rsidP="00417E0A">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444893">
        <w:rPr>
          <w:rFonts w:ascii="Times New Roman" w:eastAsia="Times New Roman" w:hAnsi="Times New Roman" w:cs="Times New Roman"/>
          <w:b/>
          <w:sz w:val="24"/>
          <w:szCs w:val="24"/>
        </w:rPr>
        <w:t>Vrednost: 31.892,57 €</w:t>
      </w:r>
    </w:p>
    <w:p w14:paraId="05637074" w14:textId="77777777" w:rsidR="00417E0A" w:rsidRPr="00444893" w:rsidRDefault="00417E0A" w:rsidP="00417E0A">
      <w:pPr>
        <w:keepNext/>
        <w:keepLines/>
        <w:tabs>
          <w:tab w:val="left" w:pos="6028"/>
        </w:tab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444893">
        <w:rPr>
          <w:rFonts w:ascii="Times New Roman" w:eastAsia="Times New Roman" w:hAnsi="Times New Roman" w:cs="Times New Roman"/>
          <w:b/>
          <w:i/>
          <w:sz w:val="24"/>
          <w:szCs w:val="24"/>
        </w:rPr>
        <w:t>Obrazložitev dejavnosti v okviru proračunske postavke</w:t>
      </w:r>
      <w:r w:rsidRPr="00444893">
        <w:rPr>
          <w:rFonts w:ascii="Times New Roman" w:eastAsia="Times New Roman" w:hAnsi="Times New Roman" w:cs="Times New Roman"/>
          <w:b/>
          <w:i/>
          <w:sz w:val="24"/>
          <w:szCs w:val="24"/>
        </w:rPr>
        <w:tab/>
      </w:r>
    </w:p>
    <w:p w14:paraId="52DDCEE8" w14:textId="77777777" w:rsidR="00417E0A" w:rsidRPr="00444893" w:rsidRDefault="00417E0A" w:rsidP="00417E0A">
      <w:pPr>
        <w:overflowPunct w:val="0"/>
        <w:spacing w:after="0" w:line="240" w:lineRule="auto"/>
        <w:ind w:left="284"/>
        <w:jc w:val="both"/>
        <w:rPr>
          <w:rFonts w:ascii="Times New Roman" w:eastAsia="Times New Roman" w:hAnsi="Times New Roman" w:cs="Times New Roman"/>
          <w:bCs/>
          <w:sz w:val="24"/>
          <w:szCs w:val="24"/>
        </w:rPr>
      </w:pPr>
      <w:r w:rsidRPr="00444893">
        <w:rPr>
          <w:rFonts w:ascii="Times New Roman" w:eastAsia="Times New Roman" w:hAnsi="Times New Roman" w:cs="Times New Roman"/>
          <w:b/>
          <w:sz w:val="24"/>
          <w:szCs w:val="24"/>
        </w:rPr>
        <w:t xml:space="preserve">V </w:t>
      </w:r>
      <w:r w:rsidRPr="00444893">
        <w:rPr>
          <w:rFonts w:ascii="Times New Roman" w:eastAsia="Times New Roman" w:hAnsi="Times New Roman" w:cs="Times New Roman"/>
          <w:bCs/>
          <w:sz w:val="24"/>
          <w:szCs w:val="24"/>
        </w:rPr>
        <w:t>letu 2021 so bila na tej postavki načrtovana sredstva za sofinanciranje nadzidave Zdravstvenega doma Slov. Bistrica, katerega soustanoviteljica je tudi Občina Poljčane.  Skupna vrednost investicije nadzidave je znašala 1.274.173,69 €, delež občine Poljčane znaša 126.752,50 € in je bilo dogovorjeno plačilo slednjega v štirih letnih obrokih do konca leta 2022 v skladu s podpisano pogodbo z Občino Slov. Bistrica, ki vodi investicijo.</w:t>
      </w:r>
    </w:p>
    <w:p w14:paraId="22578009" w14:textId="77777777" w:rsidR="00417E0A" w:rsidRPr="00444893" w:rsidRDefault="00417E0A" w:rsidP="00417E0A">
      <w:pPr>
        <w:overflowPunct w:val="0"/>
        <w:spacing w:after="0" w:line="240" w:lineRule="auto"/>
        <w:ind w:left="284"/>
        <w:jc w:val="both"/>
        <w:rPr>
          <w:rFonts w:ascii="Times New Roman" w:eastAsia="Times New Roman" w:hAnsi="Times New Roman" w:cs="Times New Roman"/>
          <w:bCs/>
          <w:sz w:val="24"/>
          <w:szCs w:val="24"/>
        </w:rPr>
      </w:pPr>
    </w:p>
    <w:p w14:paraId="0A8D8873" w14:textId="0843C70B" w:rsidR="00417E0A" w:rsidRPr="00444893" w:rsidRDefault="00417E0A" w:rsidP="00417E0A">
      <w:pPr>
        <w:overflowPunct w:val="0"/>
        <w:spacing w:after="0" w:line="240" w:lineRule="auto"/>
        <w:ind w:left="284"/>
        <w:jc w:val="both"/>
        <w:rPr>
          <w:rFonts w:ascii="Times New Roman" w:eastAsia="Times New Roman" w:hAnsi="Times New Roman" w:cs="Times New Roman"/>
          <w:bCs/>
          <w:sz w:val="20"/>
          <w:szCs w:val="20"/>
        </w:rPr>
      </w:pPr>
      <w:r w:rsidRPr="00444893">
        <w:rPr>
          <w:rFonts w:ascii="Times New Roman" w:eastAsia="Times New Roman" w:hAnsi="Times New Roman" w:cs="Times New Roman"/>
          <w:bCs/>
          <w:sz w:val="24"/>
          <w:szCs w:val="24"/>
        </w:rPr>
        <w:t xml:space="preserve">V </w:t>
      </w:r>
      <w:r w:rsidRPr="00444893">
        <w:rPr>
          <w:rFonts w:ascii="Times New Roman" w:hAnsi="Times New Roman" w:cs="Times New Roman"/>
          <w:bCs/>
          <w:sz w:val="24"/>
          <w:szCs w:val="24"/>
        </w:rPr>
        <w:t xml:space="preserve"> letu 2021 so bila na tej postavki realizirana vsa načrtovana sredstva v višini 31.104,00 € za plačilo tretjega obroka soudeležbe Občine Poljčane v investiciji nadzidave Zdravstvenega doma Slov. Bistrica, katerega soustanoviteljica. Poleg tega je bilo v letu 2021 iz te postavke plačanih 788,57 EUR soudeležbe Občine Poljčane v investiciji nakupa IT opreme mobilne ekipe nujne medicinske pomoči. Ta postavka je bila v letu 2021 s prerazporeditvijo sredstev realizirana v 1</w:t>
      </w:r>
      <w:r w:rsidR="00444893" w:rsidRPr="00444893">
        <w:rPr>
          <w:rFonts w:ascii="Times New Roman" w:hAnsi="Times New Roman" w:cs="Times New Roman"/>
          <w:bCs/>
          <w:sz w:val="24"/>
          <w:szCs w:val="24"/>
        </w:rPr>
        <w:t>00,0</w:t>
      </w:r>
      <w:r w:rsidRPr="00444893">
        <w:rPr>
          <w:rFonts w:ascii="Times New Roman" w:hAnsi="Times New Roman" w:cs="Times New Roman"/>
          <w:bCs/>
          <w:sz w:val="24"/>
          <w:szCs w:val="24"/>
        </w:rPr>
        <w:t>%.</w:t>
      </w:r>
    </w:p>
    <w:p w14:paraId="5FF5948E" w14:textId="77777777" w:rsidR="00A138B7" w:rsidRPr="00444893"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bCs/>
          <w:sz w:val="24"/>
          <w:szCs w:val="24"/>
        </w:rPr>
      </w:pPr>
    </w:p>
    <w:p w14:paraId="6B50F60F"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392" w:name="_Toc409441127"/>
      <w:bookmarkStart w:id="393" w:name="_Toc468791023"/>
      <w:r w:rsidRPr="00A138B7">
        <w:rPr>
          <w:rFonts w:ascii="Times New Roman" w:eastAsia="Times New Roman" w:hAnsi="Times New Roman" w:cs="Times New Roman"/>
          <w:b/>
          <w:iCs/>
          <w:sz w:val="24"/>
          <w:szCs w:val="24"/>
        </w:rPr>
        <w:t>1706 - Preventivni programi zdravstvenega varstva</w:t>
      </w:r>
      <w:bookmarkEnd w:id="392"/>
      <w:bookmarkEnd w:id="393"/>
    </w:p>
    <w:p w14:paraId="1BFC7B90"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394" w:name="_Toc409441128"/>
      <w:bookmarkStart w:id="395" w:name="_Toc468791024"/>
      <w:r w:rsidRPr="00A138B7">
        <w:rPr>
          <w:rFonts w:ascii="Times New Roman" w:eastAsia="Times New Roman" w:hAnsi="Times New Roman" w:cs="Times New Roman"/>
          <w:b/>
          <w:bCs/>
          <w:sz w:val="24"/>
          <w:szCs w:val="24"/>
        </w:rPr>
        <w:t>17069001 - Spremljanje zdravstvenega stanja in aktivnosti promocije zdravja</w:t>
      </w:r>
      <w:bookmarkStart w:id="396" w:name="PPR_17069001_A_144"/>
      <w:bookmarkEnd w:id="394"/>
      <w:bookmarkEnd w:id="395"/>
      <w:bookmarkEnd w:id="396"/>
    </w:p>
    <w:p w14:paraId="401CFC2F"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33036BBF"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V Zakonu o zdravstvenem varstvu in zdravstvenem zavarovanju je navedeno, da v sklopu družbene skrbi za zdravje občine uresničujejo naloge na področju zdravstvenega varstva tudi z oblikovanjem in uresničevanjem programov za krepitev zdravja prebivalstva in za te programe zagotavljajo proračunska sredstva.</w:t>
      </w:r>
    </w:p>
    <w:p w14:paraId="25493B9B" w14:textId="77777777" w:rsidR="00A138B7" w:rsidRPr="00A138B7" w:rsidRDefault="00A138B7" w:rsidP="00A138B7">
      <w:pPr>
        <w:keepNext/>
        <w:keepLines/>
        <w:overflowPunct w:val="0"/>
        <w:autoSpaceDE w:val="0"/>
        <w:autoSpaceDN w:val="0"/>
        <w:adjustRightInd w:val="0"/>
        <w:spacing w:before="240" w:after="0" w:line="240" w:lineRule="auto"/>
        <w:outlineLvl w:val="7"/>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0004 - OBČINSKA UPRAVA</w:t>
      </w:r>
      <w:bookmarkStart w:id="397" w:name="PU_0004_PPR_17069001_A_144"/>
      <w:bookmarkEnd w:id="397"/>
    </w:p>
    <w:p w14:paraId="05806C26"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17611 - Oskrba bolnika na domu</w:t>
      </w:r>
      <w:bookmarkStart w:id="398" w:name="PP_17611_A_144"/>
      <w:bookmarkEnd w:id="398"/>
    </w:p>
    <w:p w14:paraId="33A0D696" w14:textId="77777777" w:rsidR="003C53E4" w:rsidRPr="009A06BC" w:rsidRDefault="003C53E4" w:rsidP="003C53E4">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9A06BC">
        <w:rPr>
          <w:rFonts w:ascii="Times New Roman" w:eastAsia="Times New Roman" w:hAnsi="Times New Roman" w:cs="Times New Roman"/>
          <w:b/>
          <w:sz w:val="24"/>
          <w:szCs w:val="24"/>
        </w:rPr>
        <w:t>Vrednost: 7.445,04 €</w:t>
      </w:r>
    </w:p>
    <w:p w14:paraId="3C5508BE" w14:textId="77777777" w:rsidR="003C53E4" w:rsidRPr="00444893" w:rsidRDefault="003C53E4" w:rsidP="003C53E4">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444893">
        <w:rPr>
          <w:rFonts w:ascii="Times New Roman" w:eastAsia="Times New Roman" w:hAnsi="Times New Roman" w:cs="Times New Roman"/>
          <w:b/>
          <w:i/>
          <w:sz w:val="24"/>
          <w:szCs w:val="24"/>
        </w:rPr>
        <w:t>Obrazložitev dejavnosti v okviru proračunske postavke</w:t>
      </w:r>
    </w:p>
    <w:p w14:paraId="253D291B" w14:textId="77777777" w:rsidR="003C53E4" w:rsidRPr="00444893" w:rsidRDefault="003C53E4" w:rsidP="003C53E4">
      <w:pPr>
        <w:spacing w:before="60" w:after="120" w:line="240" w:lineRule="auto"/>
        <w:ind w:left="284"/>
        <w:jc w:val="both"/>
        <w:rPr>
          <w:rFonts w:ascii="Times New Roman" w:eastAsia="Times New Roman" w:hAnsi="Times New Roman" w:cs="Times New Roman"/>
          <w:sz w:val="24"/>
          <w:szCs w:val="24"/>
        </w:rPr>
      </w:pPr>
      <w:r w:rsidRPr="00444893">
        <w:rPr>
          <w:rFonts w:ascii="Times New Roman" w:eastAsia="Times New Roman" w:hAnsi="Times New Roman" w:cs="Times New Roman"/>
          <w:sz w:val="24"/>
          <w:szCs w:val="24"/>
        </w:rPr>
        <w:t>Zdravstveni dom Slovenska Bistrica je javni zavod, katerega soustanoviteljica je Občina Poljčane. Dejavnost javnega zavoda je javna služba, ki jo  opravlja Zdravstveni dom na področju zdravstvene dejavnosti v skladu z veljavno zdravstveno zakonodajo in določili Odloka o ustanovitvi javnega zavoda Zdravstveno dom Slovenska Bistrica (Ur. l. RS, št. 24/09, 18/2012).</w:t>
      </w:r>
    </w:p>
    <w:p w14:paraId="365EC09C" w14:textId="77777777" w:rsidR="003C53E4" w:rsidRPr="00444893" w:rsidRDefault="003C53E4" w:rsidP="003C53E4">
      <w:pPr>
        <w:spacing w:before="60" w:after="120" w:line="240" w:lineRule="auto"/>
        <w:ind w:left="284"/>
        <w:jc w:val="both"/>
        <w:rPr>
          <w:rFonts w:ascii="Times New Roman" w:eastAsia="Times New Roman" w:hAnsi="Times New Roman" w:cs="Times New Roman"/>
          <w:sz w:val="20"/>
          <w:szCs w:val="20"/>
        </w:rPr>
      </w:pPr>
      <w:r w:rsidRPr="00444893">
        <w:rPr>
          <w:rFonts w:ascii="Times New Roman" w:eastAsia="Times New Roman" w:hAnsi="Times New Roman" w:cs="Times New Roman"/>
          <w:sz w:val="24"/>
          <w:szCs w:val="24"/>
        </w:rPr>
        <w:t xml:space="preserve">Patronažna dejavnost je v ZD Slovenska Bistrica organizirana v sklopu organizacijske enote Osnovno zdravstveno varstvo in  vključuje zdravstveno nego bolnika na domu. V patronažni službi so zaposlene 2 diplomirani medicinski sestri, 3 višje medicinske sestre in 2 bolničarki. Dejavnost zdravstvene nega bolnika na domu izvajajo bolničarke. V proračunu občine so zagotovljena sredstva v sorazmernem deležu 12,73% za plače dveh bolničark in prispevkov ter materialne stroške, ki se javnemu zavodu nakazujejo skladno s Pogodbo o sofinanciranju dejavnosti za tekoče leto. </w:t>
      </w:r>
    </w:p>
    <w:p w14:paraId="327E8A7E" w14:textId="47FBB570" w:rsidR="003C53E4" w:rsidRPr="00444893" w:rsidRDefault="003C53E4" w:rsidP="003C53E4">
      <w:pPr>
        <w:spacing w:before="60" w:after="120" w:line="240" w:lineRule="auto"/>
        <w:ind w:left="284"/>
        <w:jc w:val="both"/>
        <w:rPr>
          <w:rFonts w:ascii="Times New Roman" w:eastAsia="Times New Roman" w:hAnsi="Times New Roman" w:cs="Times New Roman"/>
          <w:sz w:val="24"/>
          <w:szCs w:val="24"/>
        </w:rPr>
      </w:pPr>
      <w:r w:rsidRPr="00444893">
        <w:rPr>
          <w:rFonts w:ascii="Times New Roman" w:eastAsia="Times New Roman" w:hAnsi="Times New Roman" w:cs="Times New Roman"/>
          <w:sz w:val="24"/>
          <w:szCs w:val="24"/>
        </w:rPr>
        <w:t xml:space="preserve">V letu 2021 so bila za nego bolnika na domu planirana (z načrtovano možnostjo morebitne višje porabe postavke zaradi zdravstvene situacije) sredstva v skupni višini </w:t>
      </w:r>
      <w:r w:rsidR="00444893" w:rsidRPr="00444893">
        <w:rPr>
          <w:rFonts w:ascii="Times New Roman" w:eastAsia="Times New Roman" w:hAnsi="Times New Roman" w:cs="Times New Roman"/>
          <w:sz w:val="24"/>
          <w:szCs w:val="24"/>
        </w:rPr>
        <w:t>7.511,00</w:t>
      </w:r>
      <w:r w:rsidRPr="00444893">
        <w:rPr>
          <w:rFonts w:ascii="Times New Roman" w:eastAsia="Times New Roman" w:hAnsi="Times New Roman" w:cs="Times New Roman"/>
          <w:sz w:val="24"/>
          <w:szCs w:val="24"/>
        </w:rPr>
        <w:t xml:space="preserve"> €, ki so bila v realizirana v višini 7.445,04 €, kar predstavlja </w:t>
      </w:r>
      <w:r w:rsidR="00444893" w:rsidRPr="00444893">
        <w:rPr>
          <w:rFonts w:ascii="Times New Roman" w:eastAsia="Times New Roman" w:hAnsi="Times New Roman" w:cs="Times New Roman"/>
          <w:sz w:val="24"/>
          <w:szCs w:val="24"/>
        </w:rPr>
        <w:t>99,1</w:t>
      </w:r>
      <w:r w:rsidRPr="00444893">
        <w:rPr>
          <w:rFonts w:ascii="Times New Roman" w:eastAsia="Times New Roman" w:hAnsi="Times New Roman" w:cs="Times New Roman"/>
          <w:sz w:val="24"/>
          <w:szCs w:val="24"/>
        </w:rPr>
        <w:t>% realizacijo</w:t>
      </w:r>
      <w:r w:rsidR="00444893" w:rsidRPr="00444893">
        <w:rPr>
          <w:rFonts w:ascii="Times New Roman" w:eastAsia="Times New Roman" w:hAnsi="Times New Roman" w:cs="Times New Roman"/>
          <w:sz w:val="24"/>
          <w:szCs w:val="24"/>
        </w:rPr>
        <w:t>.</w:t>
      </w:r>
    </w:p>
    <w:p w14:paraId="1B274A22"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399" w:name="_Toc409441129"/>
      <w:bookmarkStart w:id="400" w:name="_Toc468791025"/>
      <w:r w:rsidRPr="00A138B7">
        <w:rPr>
          <w:rFonts w:ascii="Times New Roman" w:eastAsia="Times New Roman" w:hAnsi="Times New Roman" w:cs="Times New Roman"/>
          <w:b/>
          <w:iCs/>
          <w:sz w:val="24"/>
          <w:szCs w:val="24"/>
        </w:rPr>
        <w:lastRenderedPageBreak/>
        <w:t>1707 - Drugi programi na področju zdravstva</w:t>
      </w:r>
      <w:bookmarkEnd w:id="399"/>
      <w:bookmarkEnd w:id="400"/>
    </w:p>
    <w:p w14:paraId="4D53BB77"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401" w:name="_Toc409441130"/>
      <w:bookmarkStart w:id="402" w:name="_Toc468791026"/>
      <w:r w:rsidRPr="00A138B7">
        <w:rPr>
          <w:rFonts w:ascii="Times New Roman" w:eastAsia="Times New Roman" w:hAnsi="Times New Roman" w:cs="Times New Roman"/>
          <w:b/>
          <w:bCs/>
          <w:sz w:val="24"/>
          <w:szCs w:val="24"/>
        </w:rPr>
        <w:t>17079001 - Nujno zdravstveno varstvo</w:t>
      </w:r>
      <w:bookmarkStart w:id="403" w:name="PPR_17079001_A_144"/>
      <w:bookmarkEnd w:id="401"/>
      <w:bookmarkEnd w:id="402"/>
      <w:bookmarkEnd w:id="403"/>
    </w:p>
    <w:p w14:paraId="204B9827"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4912F771" w14:textId="77AB9738" w:rsidR="00444893" w:rsidRPr="00444893" w:rsidRDefault="00A138B7" w:rsidP="00444893">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stroške plačila prispevkov za obvezno zdravstveno zavarovanje za državljane Republike Slovenije s stalnim prebivališčem v Republiki Sloveniji, ki niso zavarovani iz drugega naslova.</w:t>
      </w:r>
      <w:bookmarkStart w:id="404" w:name="PP_17711_A_144"/>
      <w:bookmarkEnd w:id="404"/>
    </w:p>
    <w:p w14:paraId="7F5CE4A0" w14:textId="77777777" w:rsidR="003C53E4" w:rsidRPr="00A138B7" w:rsidRDefault="003C53E4" w:rsidP="003C53E4">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17711 - Obvezno zdravstveno zavarovanje nezaposlenih</w:t>
      </w:r>
    </w:p>
    <w:p w14:paraId="29BBB8F9" w14:textId="77777777" w:rsidR="003C53E4" w:rsidRPr="00444893" w:rsidRDefault="003C53E4" w:rsidP="003C53E4">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444893">
        <w:rPr>
          <w:rFonts w:ascii="Times New Roman" w:eastAsia="Times New Roman" w:hAnsi="Times New Roman" w:cs="Times New Roman"/>
          <w:b/>
          <w:sz w:val="24"/>
          <w:szCs w:val="24"/>
        </w:rPr>
        <w:t>Vrednost: 4.980,69 €</w:t>
      </w:r>
    </w:p>
    <w:p w14:paraId="21B40333" w14:textId="77777777" w:rsidR="003C53E4" w:rsidRPr="00444893" w:rsidRDefault="003C53E4" w:rsidP="003C53E4">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444893">
        <w:rPr>
          <w:rFonts w:ascii="Times New Roman" w:eastAsia="Times New Roman" w:hAnsi="Times New Roman" w:cs="Times New Roman"/>
          <w:b/>
          <w:i/>
          <w:sz w:val="24"/>
          <w:szCs w:val="24"/>
        </w:rPr>
        <w:t>Obrazložitev dejavnosti v okviru proračunske postavke</w:t>
      </w:r>
    </w:p>
    <w:p w14:paraId="11EB6DBC" w14:textId="629904F4" w:rsidR="003C53E4" w:rsidRPr="00A138B7" w:rsidRDefault="003C53E4" w:rsidP="003C53E4">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r w:rsidRPr="00444893">
        <w:rPr>
          <w:rFonts w:ascii="Times New Roman" w:hAnsi="Times New Roman" w:cs="Times New Roman"/>
          <w:sz w:val="24"/>
          <w:szCs w:val="24"/>
        </w:rPr>
        <w:t>Na predmetni postavki je bilo z rebalansom proračuna planiranih 10.000,00 €, kar je občutno manj sredstev kot v preteklih letih, saj je bil s spremembo zakonodaje (Zakon o financiranju občin) ta strošek v pretežni meri prenesen na državo. Iz omenjene postavke je bilo realiziranih 4.980,69 €, kar predstavlja 49,8 % realizacijo načrtovanih sredstev</w:t>
      </w:r>
      <w:r w:rsidRPr="00F94F61">
        <w:rPr>
          <w:rFonts w:ascii="Times New Roman" w:hAnsi="Times New Roman" w:cs="Times New Roman"/>
          <w:color w:val="00B0F0"/>
          <w:sz w:val="24"/>
          <w:szCs w:val="24"/>
        </w:rPr>
        <w:t>.</w:t>
      </w:r>
    </w:p>
    <w:p w14:paraId="3F96CBCD"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574942F5" w14:textId="77777777" w:rsidR="005D6D46" w:rsidRPr="00444893" w:rsidRDefault="005D6D46" w:rsidP="005D6D46">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444893">
        <w:rPr>
          <w:rFonts w:ascii="Times New Roman" w:eastAsia="Times New Roman" w:hAnsi="Times New Roman" w:cs="Times New Roman"/>
          <w:b/>
          <w:iCs/>
          <w:sz w:val="24"/>
          <w:szCs w:val="24"/>
        </w:rPr>
        <w:t>17713 – Sredstva za nujno zdravstveno pomoč</w:t>
      </w:r>
    </w:p>
    <w:p w14:paraId="309A890C" w14:textId="77777777" w:rsidR="005D6D46" w:rsidRPr="00444893" w:rsidRDefault="005D6D46" w:rsidP="005D6D46">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444893">
        <w:rPr>
          <w:rFonts w:ascii="Times New Roman" w:eastAsia="Times New Roman" w:hAnsi="Times New Roman" w:cs="Times New Roman"/>
          <w:b/>
          <w:sz w:val="24"/>
          <w:szCs w:val="24"/>
        </w:rPr>
        <w:t>Vrednost: 521,56 €</w:t>
      </w:r>
    </w:p>
    <w:p w14:paraId="3388553F" w14:textId="77777777" w:rsidR="005D6D46" w:rsidRPr="00444893" w:rsidRDefault="005D6D46" w:rsidP="005D6D46">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444893">
        <w:rPr>
          <w:rFonts w:ascii="Times New Roman" w:eastAsia="Times New Roman" w:hAnsi="Times New Roman" w:cs="Times New Roman"/>
          <w:b/>
          <w:i/>
          <w:sz w:val="24"/>
          <w:szCs w:val="24"/>
        </w:rPr>
        <w:t>Obrazložitev dejavnosti v okviru proračunske postavke</w:t>
      </w:r>
    </w:p>
    <w:p w14:paraId="103B1B18" w14:textId="77777777" w:rsidR="005D6D46" w:rsidRPr="00444893" w:rsidRDefault="005D6D46" w:rsidP="005D6D46">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r w:rsidRPr="00444893">
        <w:rPr>
          <w:rFonts w:ascii="Times New Roman" w:eastAsia="Times New Roman" w:hAnsi="Times New Roman" w:cs="Times New Roman"/>
          <w:sz w:val="24"/>
          <w:szCs w:val="24"/>
        </w:rPr>
        <w:t xml:space="preserve">Na predmetni postavki so  bila planirana sredstva za tekoče vzdrževanje </w:t>
      </w:r>
      <w:proofErr w:type="spellStart"/>
      <w:r w:rsidRPr="00444893">
        <w:rPr>
          <w:rFonts w:ascii="Times New Roman" w:eastAsia="Times New Roman" w:hAnsi="Times New Roman" w:cs="Times New Roman"/>
          <w:sz w:val="24"/>
          <w:szCs w:val="24"/>
        </w:rPr>
        <w:t>defibrilatorjev</w:t>
      </w:r>
      <w:proofErr w:type="spellEnd"/>
      <w:r w:rsidRPr="00444893">
        <w:rPr>
          <w:rFonts w:ascii="Times New Roman" w:eastAsia="Times New Roman" w:hAnsi="Times New Roman" w:cs="Times New Roman"/>
          <w:sz w:val="24"/>
          <w:szCs w:val="24"/>
        </w:rPr>
        <w:t xml:space="preserve"> na  območju občine Poljčane v kolikor bi se pojavila potreba. Od predvidenih 800,00 € je bilo porabljenih 521,56 €, kar predstavlja 65,2 % predvidenih proračunskih sredstev. Opravljen je bil nakup elektrod, baterije in redni servis </w:t>
      </w:r>
      <w:proofErr w:type="spellStart"/>
      <w:r w:rsidRPr="00444893">
        <w:rPr>
          <w:rFonts w:ascii="Times New Roman" w:eastAsia="Times New Roman" w:hAnsi="Times New Roman" w:cs="Times New Roman"/>
          <w:sz w:val="24"/>
          <w:szCs w:val="24"/>
        </w:rPr>
        <w:t>defibrilatorjev</w:t>
      </w:r>
      <w:proofErr w:type="spellEnd"/>
      <w:r w:rsidRPr="00444893">
        <w:rPr>
          <w:rFonts w:ascii="Times New Roman" w:eastAsia="Times New Roman" w:hAnsi="Times New Roman" w:cs="Times New Roman"/>
          <w:sz w:val="24"/>
          <w:szCs w:val="24"/>
        </w:rPr>
        <w:t>.</w:t>
      </w:r>
    </w:p>
    <w:p w14:paraId="06A8B8A1"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11BFB615"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405" w:name="_Toc409441131"/>
      <w:bookmarkStart w:id="406" w:name="_Toc468791027"/>
      <w:r w:rsidRPr="00A138B7">
        <w:rPr>
          <w:rFonts w:ascii="Times New Roman" w:eastAsia="Times New Roman" w:hAnsi="Times New Roman" w:cs="Times New Roman"/>
          <w:b/>
          <w:bCs/>
          <w:sz w:val="24"/>
          <w:szCs w:val="24"/>
        </w:rPr>
        <w:t>17079002 - Mrliško ogledna služba</w:t>
      </w:r>
      <w:bookmarkStart w:id="407" w:name="PPR_17079002_A_144"/>
      <w:bookmarkEnd w:id="405"/>
      <w:bookmarkEnd w:id="406"/>
      <w:bookmarkEnd w:id="407"/>
    </w:p>
    <w:p w14:paraId="02B902F3"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0EB2C40D"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plačilo storitev mrliško ogledne službe.</w:t>
      </w:r>
    </w:p>
    <w:p w14:paraId="7B17DACC" w14:textId="77777777" w:rsidR="00A138B7" w:rsidRPr="005D4226"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5D4226">
        <w:rPr>
          <w:rFonts w:ascii="Times New Roman" w:eastAsia="Times New Roman" w:hAnsi="Times New Roman" w:cs="Times New Roman"/>
          <w:b/>
          <w:iCs/>
          <w:sz w:val="24"/>
          <w:szCs w:val="24"/>
        </w:rPr>
        <w:t>17721 - Storitve mrliško ogledne službe</w:t>
      </w:r>
      <w:bookmarkStart w:id="408" w:name="PP_17721_A_144"/>
      <w:bookmarkEnd w:id="408"/>
    </w:p>
    <w:p w14:paraId="54F21F7B" w14:textId="77777777" w:rsidR="003C53E4" w:rsidRPr="005D4226" w:rsidRDefault="003C53E4" w:rsidP="003C53E4">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5D4226">
        <w:rPr>
          <w:rFonts w:ascii="Times New Roman" w:eastAsia="Times New Roman" w:hAnsi="Times New Roman" w:cs="Times New Roman"/>
          <w:b/>
          <w:sz w:val="24"/>
          <w:szCs w:val="24"/>
        </w:rPr>
        <w:t xml:space="preserve">Vrednost: 2.504,76 </w:t>
      </w:r>
      <w:r w:rsidRPr="005D4226">
        <w:rPr>
          <w:rFonts w:ascii="Times New Roman" w:eastAsia="Times New Roman" w:hAnsi="Times New Roman" w:cs="Times New Roman"/>
          <w:sz w:val="24"/>
          <w:szCs w:val="24"/>
        </w:rPr>
        <w:t>€</w:t>
      </w:r>
      <w:r w:rsidRPr="005D4226">
        <w:rPr>
          <w:rFonts w:ascii="Times New Roman" w:eastAsia="Times New Roman" w:hAnsi="Times New Roman" w:cs="Times New Roman"/>
          <w:b/>
          <w:sz w:val="24"/>
          <w:szCs w:val="24"/>
        </w:rPr>
        <w:t xml:space="preserve"> </w:t>
      </w:r>
    </w:p>
    <w:p w14:paraId="67AE87A0" w14:textId="77777777" w:rsidR="003C53E4" w:rsidRPr="005D4226" w:rsidRDefault="003C53E4" w:rsidP="003C53E4">
      <w:pPr>
        <w:keepNext/>
        <w:keepLines/>
        <w:tabs>
          <w:tab w:val="left" w:pos="6450"/>
        </w:tab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D4226">
        <w:rPr>
          <w:rFonts w:ascii="Times New Roman" w:eastAsia="Times New Roman" w:hAnsi="Times New Roman" w:cs="Times New Roman"/>
          <w:b/>
          <w:i/>
          <w:sz w:val="24"/>
          <w:szCs w:val="24"/>
        </w:rPr>
        <w:t>Obrazložitev dejavnosti v okviru proračunske postavke</w:t>
      </w:r>
      <w:r w:rsidRPr="005D4226">
        <w:rPr>
          <w:rFonts w:ascii="Times New Roman" w:eastAsia="Times New Roman" w:hAnsi="Times New Roman" w:cs="Times New Roman"/>
          <w:b/>
          <w:i/>
          <w:sz w:val="24"/>
          <w:szCs w:val="24"/>
        </w:rPr>
        <w:tab/>
      </w:r>
    </w:p>
    <w:p w14:paraId="55885AAC" w14:textId="6B0B61E8" w:rsidR="003C53E4" w:rsidRPr="005D4226" w:rsidRDefault="003C53E4" w:rsidP="003C53E4">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5D4226">
        <w:rPr>
          <w:rFonts w:ascii="Times New Roman" w:eastAsia="Times New Roman" w:hAnsi="Times New Roman" w:cs="Times New Roman"/>
          <w:sz w:val="24"/>
          <w:szCs w:val="24"/>
        </w:rPr>
        <w:t>V skladu z določili Zakona o zdravstvenem varstvu in zdravstvenem zavarovanju in Zakona o financiranju občin so v okviru predmetne postavke načrtovana sredstva namenjena pokrivanju stroškov zagotavljanja pripravljenosti zdravnikov za izvajanje mrliško pregledne službe (mrliških pregledov in obdukcij) za naše občane in se nakazujejo na podlagi izstavljenih računov ZD Slovenska Bistrica, ki po pogodbi iz leta 2019 izvaja dejavnost.</w:t>
      </w:r>
    </w:p>
    <w:p w14:paraId="78F30660" w14:textId="3F468A2E" w:rsidR="001D06C4" w:rsidRPr="005D4226" w:rsidRDefault="003C53E4" w:rsidP="003C53E4">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5D4226">
        <w:rPr>
          <w:rFonts w:ascii="Times New Roman" w:eastAsia="Times New Roman" w:hAnsi="Times New Roman" w:cs="Times New Roman"/>
          <w:sz w:val="24"/>
          <w:szCs w:val="24"/>
        </w:rPr>
        <w:t xml:space="preserve">V letu 2021 so bila z rebalansom prvotno načrtovana sredstva v višini 9.500 € zmanjšana na 1.100 € </w:t>
      </w:r>
      <w:r w:rsidRPr="005D4226">
        <w:rPr>
          <w:rFonts w:ascii="Times New Roman" w:hAnsi="Times New Roman" w:cs="Times New Roman"/>
          <w:sz w:val="24"/>
          <w:szCs w:val="24"/>
        </w:rPr>
        <w:t xml:space="preserve">(saj je bilo s spremembo zakonodaje (Zakon o finančni razbremenitvi občin) izvajanje mrliških pregledov in obdukcij preneseno na državo). Tekom leta, ko se je spremenjena zakonodaja uveljavila v praksi, se je pokazalo, da se iz državnega proračuna plačuje izvedbo </w:t>
      </w:r>
      <w:r w:rsidRPr="005D4226">
        <w:rPr>
          <w:rFonts w:ascii="Times New Roman" w:eastAsia="Times New Roman" w:hAnsi="Times New Roman" w:cs="Times New Roman"/>
          <w:sz w:val="24"/>
          <w:szCs w:val="24"/>
        </w:rPr>
        <w:t xml:space="preserve">mrliških pregledov in obdukcij ter </w:t>
      </w:r>
      <w:proofErr w:type="spellStart"/>
      <w:r w:rsidRPr="005D4226">
        <w:rPr>
          <w:rFonts w:ascii="Times New Roman" w:eastAsia="Times New Roman" w:hAnsi="Times New Roman" w:cs="Times New Roman"/>
          <w:sz w:val="24"/>
          <w:szCs w:val="24"/>
        </w:rPr>
        <w:t>tozvezne</w:t>
      </w:r>
      <w:proofErr w:type="spellEnd"/>
      <w:r w:rsidRPr="005D4226">
        <w:rPr>
          <w:rFonts w:ascii="Times New Roman" w:eastAsia="Times New Roman" w:hAnsi="Times New Roman" w:cs="Times New Roman"/>
          <w:sz w:val="24"/>
          <w:szCs w:val="24"/>
        </w:rPr>
        <w:t xml:space="preserve"> stroške, občina pa še vedno zagotavlja in plačuje organiziranost mrliško pregledne službe, ki jo predstavlja </w:t>
      </w:r>
      <w:r w:rsidRPr="005D4226">
        <w:rPr>
          <w:rFonts w:ascii="Times New Roman" w:eastAsia="Times New Roman" w:hAnsi="Times New Roman" w:cs="Times New Roman"/>
          <w:sz w:val="24"/>
          <w:szCs w:val="24"/>
        </w:rPr>
        <w:lastRenderedPageBreak/>
        <w:t>pogodbeno zagotavljanje pripravljenosti zdravnikov ZD Slovenska Bistrica za njeno izvajanje</w:t>
      </w:r>
      <w:r w:rsidR="005D4226" w:rsidRPr="005D4226">
        <w:rPr>
          <w:rFonts w:ascii="Times New Roman" w:hAnsi="Times New Roman" w:cs="Times New Roman"/>
          <w:sz w:val="24"/>
          <w:szCs w:val="24"/>
        </w:rPr>
        <w:t>.</w:t>
      </w:r>
      <w:r w:rsidRPr="005D4226">
        <w:rPr>
          <w:rFonts w:ascii="Times New Roman" w:hAnsi="Times New Roman" w:cs="Times New Roman"/>
          <w:sz w:val="24"/>
          <w:szCs w:val="24"/>
        </w:rPr>
        <w:t xml:space="preserve"> Zato so bila za plačilo teh računov (v drugi polovici leta 2021) s prerazporeditvami sredstev zagotovljenih dodatna sredstva</w:t>
      </w:r>
      <w:r w:rsidRPr="005D4226">
        <w:rPr>
          <w:rFonts w:ascii="Times New Roman" w:eastAsia="Times New Roman" w:hAnsi="Times New Roman" w:cs="Times New Roman"/>
          <w:sz w:val="24"/>
          <w:szCs w:val="24"/>
        </w:rPr>
        <w:t xml:space="preserve"> višini 1.405,76 €</w:t>
      </w:r>
      <w:r w:rsidRPr="005D4226">
        <w:rPr>
          <w:rFonts w:ascii="Times New Roman" w:hAnsi="Times New Roman" w:cs="Times New Roman"/>
          <w:sz w:val="24"/>
          <w:szCs w:val="24"/>
        </w:rPr>
        <w:t xml:space="preserve">. Dejansko se je izkazala potreba po večjem obsegu financiranja, saj je bilo iz te postavke realiziranih skupno 2.504,76 € (zagotovljenih s prerazporeditvami). </w:t>
      </w:r>
      <w:r w:rsidRPr="005D4226">
        <w:rPr>
          <w:rFonts w:ascii="Times New Roman" w:hAnsi="Times New Roman" w:cs="Times New Roman"/>
          <w:iCs/>
          <w:sz w:val="24"/>
          <w:szCs w:val="24"/>
          <w:lang w:eastAsia="sl-SI"/>
        </w:rPr>
        <w:t xml:space="preserve">Razlog za višji znesek financiranja je tem, da se je v praksi izkazalo, da se iz državnega proračuna ne krijejo čisto vsi stroški delovanja in organizacije mrliško pregledne službe. </w:t>
      </w:r>
      <w:r w:rsidRPr="005D4226">
        <w:rPr>
          <w:rFonts w:ascii="Times New Roman" w:eastAsia="Times New Roman" w:hAnsi="Times New Roman" w:cs="Times New Roman"/>
          <w:sz w:val="24"/>
          <w:szCs w:val="24"/>
        </w:rPr>
        <w:t xml:space="preserve">Poleg tega je bil v začetku leta 2021 plačana tudi račun za v decembru 2020 (pred spremembo zakonodaje glede financiranja) opravljene 4 mrliške oglede. </w:t>
      </w:r>
      <w:r w:rsidR="001D06C4" w:rsidRPr="005D4226">
        <w:rPr>
          <w:rFonts w:ascii="Times New Roman" w:eastAsia="Times New Roman" w:hAnsi="Times New Roman" w:cs="Times New Roman"/>
          <w:sz w:val="24"/>
          <w:szCs w:val="24"/>
        </w:rPr>
        <w:t xml:space="preserve"> </w:t>
      </w:r>
    </w:p>
    <w:p w14:paraId="102FCAAD" w14:textId="77777777" w:rsidR="005D4226" w:rsidRPr="005D4226" w:rsidRDefault="005D4226" w:rsidP="003C53E4">
      <w:pPr>
        <w:overflowPunct w:val="0"/>
        <w:autoSpaceDE w:val="0"/>
        <w:autoSpaceDN w:val="0"/>
        <w:adjustRightInd w:val="0"/>
        <w:spacing w:before="60" w:after="120" w:line="240" w:lineRule="auto"/>
        <w:ind w:left="284"/>
        <w:jc w:val="both"/>
        <w:rPr>
          <w:rFonts w:ascii="Times New Roman" w:hAnsi="Times New Roman" w:cs="Times New Roman"/>
          <w:iCs/>
          <w:sz w:val="24"/>
          <w:szCs w:val="24"/>
          <w:lang w:eastAsia="sl-SI"/>
        </w:rPr>
      </w:pPr>
    </w:p>
    <w:p w14:paraId="51B91808" w14:textId="77777777" w:rsidR="00A138B7" w:rsidRPr="005D4226"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409" w:name="_Toc409441132"/>
      <w:bookmarkStart w:id="410" w:name="_Toc468791028"/>
      <w:r w:rsidRPr="005D4226">
        <w:rPr>
          <w:rFonts w:ascii="Times New Roman" w:eastAsia="Times New Roman" w:hAnsi="Times New Roman" w:cs="Times New Roman"/>
          <w:b/>
          <w:sz w:val="24"/>
          <w:szCs w:val="24"/>
        </w:rPr>
        <w:t>18 - KULTURA, ŠPORT IN NEVLADNE ORGANIZACIJE</w:t>
      </w:r>
      <w:bookmarkEnd w:id="409"/>
      <w:bookmarkEnd w:id="410"/>
    </w:p>
    <w:p w14:paraId="44DBBC0E" w14:textId="77777777" w:rsidR="00A138B7" w:rsidRPr="005D4226"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411" w:name="_Toc409441133"/>
      <w:bookmarkStart w:id="412" w:name="_Toc468791029"/>
      <w:r w:rsidRPr="005D4226">
        <w:rPr>
          <w:rFonts w:ascii="Times New Roman" w:eastAsia="Times New Roman" w:hAnsi="Times New Roman" w:cs="Times New Roman"/>
          <w:b/>
          <w:iCs/>
          <w:sz w:val="24"/>
          <w:szCs w:val="24"/>
        </w:rPr>
        <w:t>1802 - Ohranjanje kulturne dediščine</w:t>
      </w:r>
      <w:bookmarkEnd w:id="411"/>
      <w:bookmarkEnd w:id="412"/>
    </w:p>
    <w:p w14:paraId="3CCA3410" w14:textId="77777777" w:rsidR="00A138B7" w:rsidRPr="005D4226"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413" w:name="_Toc409441134"/>
      <w:bookmarkStart w:id="414" w:name="_Toc468791030"/>
      <w:r w:rsidRPr="005D4226">
        <w:rPr>
          <w:rFonts w:ascii="Times New Roman" w:eastAsia="Times New Roman" w:hAnsi="Times New Roman" w:cs="Times New Roman"/>
          <w:b/>
          <w:bCs/>
          <w:sz w:val="24"/>
          <w:szCs w:val="24"/>
        </w:rPr>
        <w:t>18029001 - Nepremična kulturna dediščina</w:t>
      </w:r>
      <w:bookmarkStart w:id="415" w:name="PPR_18029001_A_144"/>
      <w:bookmarkEnd w:id="413"/>
      <w:bookmarkEnd w:id="414"/>
      <w:bookmarkEnd w:id="415"/>
    </w:p>
    <w:p w14:paraId="343C0E86" w14:textId="77777777" w:rsidR="00A138B7" w:rsidRPr="005D4226"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D4226">
        <w:rPr>
          <w:rFonts w:ascii="Times New Roman" w:eastAsia="Times New Roman" w:hAnsi="Times New Roman" w:cs="Times New Roman"/>
          <w:b/>
          <w:i/>
          <w:sz w:val="24"/>
          <w:szCs w:val="24"/>
        </w:rPr>
        <w:t>Opis podprograma</w:t>
      </w:r>
    </w:p>
    <w:p w14:paraId="7F05F3CE" w14:textId="77777777" w:rsidR="00A138B7" w:rsidRPr="005D4226"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5D4226">
        <w:rPr>
          <w:rFonts w:ascii="Times New Roman" w:eastAsia="Times New Roman" w:hAnsi="Times New Roman" w:cs="Times New Roman"/>
          <w:sz w:val="24"/>
          <w:szCs w:val="24"/>
        </w:rPr>
        <w:t>Podprogram zajema sredstva za vzdrževanje in obnovo kulturne dediščine na območju Občine Poljčane.</w:t>
      </w:r>
    </w:p>
    <w:p w14:paraId="226730D4" w14:textId="77777777" w:rsidR="00A138B7" w:rsidRPr="005D4226"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5D4226">
        <w:rPr>
          <w:rFonts w:ascii="Times New Roman" w:eastAsia="Times New Roman" w:hAnsi="Times New Roman" w:cs="Times New Roman"/>
          <w:b/>
          <w:iCs/>
          <w:sz w:val="24"/>
          <w:szCs w:val="24"/>
        </w:rPr>
        <w:t>18211 - Vzdrževanje kulturnih spomenikov</w:t>
      </w:r>
      <w:bookmarkStart w:id="416" w:name="PP_18211_A_144"/>
      <w:bookmarkEnd w:id="416"/>
    </w:p>
    <w:p w14:paraId="6BC90CC1" w14:textId="6BA8F6BC" w:rsidR="00A138B7" w:rsidRPr="005D4226"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5D4226">
        <w:rPr>
          <w:rFonts w:ascii="Times New Roman" w:eastAsia="Times New Roman" w:hAnsi="Times New Roman" w:cs="Times New Roman"/>
          <w:b/>
          <w:sz w:val="24"/>
          <w:szCs w:val="24"/>
        </w:rPr>
        <w:t xml:space="preserve">Vrednost: </w:t>
      </w:r>
      <w:r w:rsidR="002C0806" w:rsidRPr="005D4226">
        <w:rPr>
          <w:rFonts w:ascii="Times New Roman" w:eastAsia="Times New Roman" w:hAnsi="Times New Roman" w:cs="Times New Roman"/>
          <w:b/>
          <w:sz w:val="24"/>
          <w:szCs w:val="24"/>
        </w:rPr>
        <w:t>3.599,00</w:t>
      </w:r>
      <w:r w:rsidRPr="005D4226">
        <w:rPr>
          <w:rFonts w:ascii="Times New Roman" w:eastAsia="Times New Roman" w:hAnsi="Times New Roman" w:cs="Times New Roman"/>
          <w:b/>
          <w:sz w:val="24"/>
          <w:szCs w:val="24"/>
        </w:rPr>
        <w:t xml:space="preserve"> €</w:t>
      </w:r>
    </w:p>
    <w:p w14:paraId="1AFB3CDB" w14:textId="77777777" w:rsidR="00A138B7" w:rsidRPr="005D4226"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D4226">
        <w:rPr>
          <w:rFonts w:ascii="Times New Roman" w:eastAsia="Times New Roman" w:hAnsi="Times New Roman" w:cs="Times New Roman"/>
          <w:b/>
          <w:i/>
          <w:sz w:val="24"/>
          <w:szCs w:val="24"/>
        </w:rPr>
        <w:t>Obrazložitev dejavnosti v okviru proračunske postavke</w:t>
      </w:r>
    </w:p>
    <w:p w14:paraId="24A0FBE1" w14:textId="435955AE" w:rsidR="00D02372" w:rsidRPr="005D4226" w:rsidRDefault="00A138B7" w:rsidP="00D02372">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5D4226">
        <w:rPr>
          <w:rFonts w:ascii="Times New Roman" w:eastAsia="Times New Roman" w:hAnsi="Times New Roman" w:cs="Times New Roman"/>
          <w:sz w:val="24"/>
          <w:szCs w:val="24"/>
        </w:rPr>
        <w:t>V okviru te postavke s</w:t>
      </w:r>
      <w:r w:rsidR="00F85CED" w:rsidRPr="005D4226">
        <w:rPr>
          <w:rFonts w:ascii="Times New Roman" w:eastAsia="Times New Roman" w:hAnsi="Times New Roman" w:cs="Times New Roman"/>
          <w:sz w:val="24"/>
          <w:szCs w:val="24"/>
        </w:rPr>
        <w:t>m</w:t>
      </w:r>
      <w:r w:rsidRPr="005D4226">
        <w:rPr>
          <w:rFonts w:ascii="Times New Roman" w:eastAsia="Times New Roman" w:hAnsi="Times New Roman" w:cs="Times New Roman"/>
          <w:sz w:val="24"/>
          <w:szCs w:val="24"/>
        </w:rPr>
        <w:t>o</w:t>
      </w:r>
      <w:r w:rsidR="00F85CED" w:rsidRPr="005D4226">
        <w:rPr>
          <w:rFonts w:ascii="Times New Roman" w:eastAsia="Times New Roman" w:hAnsi="Times New Roman" w:cs="Times New Roman"/>
          <w:sz w:val="24"/>
          <w:szCs w:val="24"/>
        </w:rPr>
        <w:t xml:space="preserve"> v letu 202</w:t>
      </w:r>
      <w:r w:rsidR="002C0806" w:rsidRPr="005D4226">
        <w:rPr>
          <w:rFonts w:ascii="Times New Roman" w:eastAsia="Times New Roman" w:hAnsi="Times New Roman" w:cs="Times New Roman"/>
          <w:sz w:val="24"/>
          <w:szCs w:val="24"/>
        </w:rPr>
        <w:t>1</w:t>
      </w:r>
      <w:r w:rsidR="00F85CED" w:rsidRPr="005D4226">
        <w:rPr>
          <w:rFonts w:ascii="Times New Roman" w:eastAsia="Times New Roman" w:hAnsi="Times New Roman" w:cs="Times New Roman"/>
          <w:sz w:val="24"/>
          <w:szCs w:val="24"/>
        </w:rPr>
        <w:t xml:space="preserve"> </w:t>
      </w:r>
      <w:r w:rsidR="002C0806" w:rsidRPr="005D4226">
        <w:rPr>
          <w:rFonts w:ascii="Times New Roman" w:eastAsia="Times New Roman" w:hAnsi="Times New Roman" w:cs="Times New Roman"/>
          <w:sz w:val="24"/>
          <w:szCs w:val="24"/>
        </w:rPr>
        <w:t xml:space="preserve">uredili stekleno zaščito kapelice v Novakah. </w:t>
      </w:r>
      <w:r w:rsidR="00F85CED" w:rsidRPr="005D4226">
        <w:rPr>
          <w:rFonts w:ascii="Times New Roman" w:eastAsia="Times New Roman" w:hAnsi="Times New Roman" w:cs="Times New Roman"/>
          <w:sz w:val="24"/>
          <w:szCs w:val="24"/>
        </w:rPr>
        <w:t xml:space="preserve">Porabljenih </w:t>
      </w:r>
      <w:r w:rsidR="002C0806" w:rsidRPr="005D4226">
        <w:rPr>
          <w:rFonts w:ascii="Times New Roman" w:eastAsia="Times New Roman" w:hAnsi="Times New Roman" w:cs="Times New Roman"/>
          <w:sz w:val="24"/>
          <w:szCs w:val="24"/>
        </w:rPr>
        <w:t xml:space="preserve">3.599,00 </w:t>
      </w:r>
      <w:r w:rsidR="00F85CED" w:rsidRPr="005D4226">
        <w:rPr>
          <w:rFonts w:ascii="Times New Roman" w:eastAsia="Times New Roman" w:hAnsi="Times New Roman" w:cs="Times New Roman"/>
          <w:sz w:val="24"/>
          <w:szCs w:val="24"/>
        </w:rPr>
        <w:t xml:space="preserve">€ predstavlja </w:t>
      </w:r>
      <w:r w:rsidR="002C0806" w:rsidRPr="005D4226">
        <w:rPr>
          <w:rFonts w:ascii="Times New Roman" w:eastAsia="Times New Roman" w:hAnsi="Times New Roman" w:cs="Times New Roman"/>
          <w:sz w:val="24"/>
          <w:szCs w:val="24"/>
        </w:rPr>
        <w:t>63,4</w:t>
      </w:r>
      <w:r w:rsidR="00F85CED" w:rsidRPr="005D4226">
        <w:rPr>
          <w:rFonts w:ascii="Times New Roman" w:eastAsia="Times New Roman" w:hAnsi="Times New Roman" w:cs="Times New Roman"/>
          <w:sz w:val="24"/>
          <w:szCs w:val="24"/>
        </w:rPr>
        <w:t>% načrtovanih sredstev za leto 202</w:t>
      </w:r>
      <w:r w:rsidR="002C0806" w:rsidRPr="005D4226">
        <w:rPr>
          <w:rFonts w:ascii="Times New Roman" w:eastAsia="Times New Roman" w:hAnsi="Times New Roman" w:cs="Times New Roman"/>
          <w:sz w:val="24"/>
          <w:szCs w:val="24"/>
        </w:rPr>
        <w:t xml:space="preserve">1. </w:t>
      </w:r>
      <w:r w:rsidR="00F85CED" w:rsidRPr="005D4226">
        <w:rPr>
          <w:rFonts w:ascii="Times New Roman" w:eastAsia="Times New Roman" w:hAnsi="Times New Roman" w:cs="Times New Roman"/>
          <w:sz w:val="24"/>
          <w:szCs w:val="24"/>
        </w:rPr>
        <w:t xml:space="preserve"> </w:t>
      </w:r>
    </w:p>
    <w:p w14:paraId="5538DFE2" w14:textId="77777777" w:rsidR="00D02372" w:rsidRPr="005D4226" w:rsidRDefault="00D02372" w:rsidP="00D02372">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7848D1F0" w14:textId="0D9EEAC3" w:rsidR="00A138B7" w:rsidRPr="005D4226"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5D4226">
        <w:rPr>
          <w:rFonts w:ascii="Times New Roman" w:eastAsia="Times New Roman" w:hAnsi="Times New Roman" w:cs="Times New Roman"/>
          <w:b/>
          <w:iCs/>
          <w:sz w:val="24"/>
          <w:szCs w:val="24"/>
        </w:rPr>
        <w:t>18212 – Obnova lokalne kulturne dediščine</w:t>
      </w:r>
    </w:p>
    <w:p w14:paraId="1CAAD8C7" w14:textId="2BBEFD5A" w:rsidR="00A138B7" w:rsidRPr="005D4226"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5D4226">
        <w:rPr>
          <w:rFonts w:ascii="Times New Roman" w:eastAsia="Times New Roman" w:hAnsi="Times New Roman" w:cs="Times New Roman"/>
          <w:b/>
          <w:sz w:val="24"/>
          <w:szCs w:val="24"/>
        </w:rPr>
        <w:t>Vrednost:</w:t>
      </w:r>
      <w:r w:rsidR="007418FF" w:rsidRPr="005D4226">
        <w:rPr>
          <w:rFonts w:ascii="Times New Roman" w:eastAsia="Times New Roman" w:hAnsi="Times New Roman" w:cs="Times New Roman"/>
          <w:b/>
          <w:sz w:val="24"/>
          <w:szCs w:val="24"/>
        </w:rPr>
        <w:t xml:space="preserve"> </w:t>
      </w:r>
      <w:r w:rsidR="00D02372" w:rsidRPr="005D4226">
        <w:rPr>
          <w:rFonts w:ascii="Times New Roman" w:eastAsia="Times New Roman" w:hAnsi="Times New Roman" w:cs="Times New Roman"/>
          <w:b/>
          <w:sz w:val="24"/>
          <w:szCs w:val="24"/>
        </w:rPr>
        <w:t>22.351,62</w:t>
      </w:r>
      <w:r w:rsidRPr="005D4226">
        <w:rPr>
          <w:rFonts w:ascii="Times New Roman" w:eastAsia="Times New Roman" w:hAnsi="Times New Roman" w:cs="Times New Roman"/>
          <w:b/>
          <w:sz w:val="24"/>
          <w:szCs w:val="24"/>
        </w:rPr>
        <w:t xml:space="preserve"> </w:t>
      </w:r>
      <w:r w:rsidR="00545088" w:rsidRPr="005D4226">
        <w:rPr>
          <w:rFonts w:ascii="Times New Roman" w:eastAsia="Times New Roman" w:hAnsi="Times New Roman" w:cs="Times New Roman"/>
          <w:b/>
          <w:sz w:val="24"/>
          <w:szCs w:val="24"/>
        </w:rPr>
        <w:t>€</w:t>
      </w:r>
    </w:p>
    <w:p w14:paraId="3AEDB59E" w14:textId="77777777" w:rsidR="001E2544" w:rsidRPr="005D4226" w:rsidRDefault="00A138B7" w:rsidP="001E2544">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D4226">
        <w:rPr>
          <w:rFonts w:ascii="Times New Roman" w:eastAsia="Times New Roman" w:hAnsi="Times New Roman" w:cs="Times New Roman"/>
          <w:b/>
          <w:i/>
          <w:sz w:val="24"/>
          <w:szCs w:val="24"/>
        </w:rPr>
        <w:t>Obrazložitev dejavnosti v okviru proračunske postavke</w:t>
      </w:r>
    </w:p>
    <w:p w14:paraId="474EE7E0" w14:textId="2EF856AE" w:rsidR="00D02372" w:rsidRPr="005D4226" w:rsidRDefault="007418FF" w:rsidP="001E2544">
      <w:pPr>
        <w:keepNext/>
        <w:keepLines/>
        <w:overflowPunct w:val="0"/>
        <w:autoSpaceDE w:val="0"/>
        <w:autoSpaceDN w:val="0"/>
        <w:adjustRightInd w:val="0"/>
        <w:spacing w:before="120" w:after="120" w:line="240" w:lineRule="auto"/>
        <w:ind w:left="284"/>
        <w:jc w:val="both"/>
        <w:rPr>
          <w:rFonts w:ascii="Times New Roman" w:hAnsi="Times New Roman" w:cs="Times New Roman"/>
          <w:sz w:val="24"/>
          <w:szCs w:val="24"/>
        </w:rPr>
      </w:pPr>
      <w:r w:rsidRPr="005D4226">
        <w:rPr>
          <w:rFonts w:ascii="Times New Roman" w:hAnsi="Times New Roman" w:cs="Times New Roman"/>
          <w:sz w:val="24"/>
          <w:szCs w:val="24"/>
        </w:rPr>
        <w:t>V okviru te postavke so bila načrtovana sredstva za obnovo nekdanje šole v Studenicah. Objekt stare šole v Studenicah z EŠD številko 23856, datiran z letnico 1902 je v lasti Občine Poljčane</w:t>
      </w:r>
      <w:r w:rsidR="00D02372" w:rsidRPr="005D4226">
        <w:rPr>
          <w:rFonts w:ascii="Times New Roman" w:hAnsi="Times New Roman" w:cs="Times New Roman"/>
          <w:sz w:val="24"/>
          <w:szCs w:val="24"/>
        </w:rPr>
        <w:t xml:space="preserve"> in v upravljanju Turističnega društva Samostan Studenice. Sredstva so </w:t>
      </w:r>
      <w:proofErr w:type="spellStart"/>
      <w:r w:rsidR="00D02372" w:rsidRPr="005D4226">
        <w:rPr>
          <w:rFonts w:ascii="Times New Roman" w:hAnsi="Times New Roman" w:cs="Times New Roman"/>
          <w:sz w:val="24"/>
          <w:szCs w:val="24"/>
        </w:rPr>
        <w:t>počrpana</w:t>
      </w:r>
      <w:proofErr w:type="spellEnd"/>
      <w:r w:rsidR="00D02372" w:rsidRPr="005D4226">
        <w:rPr>
          <w:rFonts w:ascii="Times New Roman" w:hAnsi="Times New Roman" w:cs="Times New Roman"/>
          <w:sz w:val="24"/>
          <w:szCs w:val="24"/>
        </w:rPr>
        <w:t xml:space="preserve"> v višini 61,5%. </w:t>
      </w:r>
    </w:p>
    <w:p w14:paraId="082224D6" w14:textId="5E38F197" w:rsidR="00D02372" w:rsidRPr="005D4226" w:rsidRDefault="00D02372" w:rsidP="001E2544">
      <w:pPr>
        <w:keepNext/>
        <w:keepLines/>
        <w:overflowPunct w:val="0"/>
        <w:autoSpaceDE w:val="0"/>
        <w:autoSpaceDN w:val="0"/>
        <w:adjustRightInd w:val="0"/>
        <w:spacing w:before="120" w:after="120" w:line="240" w:lineRule="auto"/>
        <w:ind w:left="284"/>
        <w:jc w:val="both"/>
        <w:rPr>
          <w:rFonts w:ascii="Times New Roman" w:hAnsi="Times New Roman" w:cs="Times New Roman"/>
          <w:sz w:val="24"/>
          <w:szCs w:val="24"/>
        </w:rPr>
      </w:pPr>
      <w:r w:rsidRPr="005D4226">
        <w:rPr>
          <w:rFonts w:ascii="Times New Roman" w:hAnsi="Times New Roman" w:cs="Times New Roman"/>
          <w:sz w:val="24"/>
          <w:szCs w:val="24"/>
        </w:rPr>
        <w:t xml:space="preserve">Na kontu 420501 so bila načrtovana sredstva za obnovo strehe na Senegačnikovi hiši v Zg. Poljčanah, ki velja za kulturni spomenik. Porabljenih 19.090,56 €, predstavlja 63,6% planiranih sredstev. </w:t>
      </w:r>
    </w:p>
    <w:p w14:paraId="773817CB" w14:textId="77777777" w:rsidR="00D02372" w:rsidRPr="005D4226" w:rsidRDefault="00D02372" w:rsidP="001E2544">
      <w:pPr>
        <w:keepNext/>
        <w:keepLines/>
        <w:overflowPunct w:val="0"/>
        <w:autoSpaceDE w:val="0"/>
        <w:autoSpaceDN w:val="0"/>
        <w:adjustRightInd w:val="0"/>
        <w:spacing w:before="120" w:after="120" w:line="240" w:lineRule="auto"/>
        <w:ind w:left="284"/>
        <w:jc w:val="both"/>
        <w:rPr>
          <w:rFonts w:ascii="Times New Roman" w:hAnsi="Times New Roman" w:cs="Times New Roman"/>
          <w:sz w:val="24"/>
          <w:szCs w:val="24"/>
        </w:rPr>
      </w:pPr>
    </w:p>
    <w:p w14:paraId="57294220" w14:textId="77777777" w:rsidR="00A138B7" w:rsidRPr="005D4226" w:rsidRDefault="00A138B7" w:rsidP="00D02372">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p>
    <w:p w14:paraId="64DA9A24" w14:textId="77777777" w:rsidR="00A138B7" w:rsidRPr="005D4226"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417" w:name="_Toc409441135"/>
      <w:bookmarkStart w:id="418" w:name="_Toc468791031"/>
      <w:r w:rsidRPr="005D4226">
        <w:rPr>
          <w:rFonts w:ascii="Times New Roman" w:eastAsia="Times New Roman" w:hAnsi="Times New Roman" w:cs="Times New Roman"/>
          <w:b/>
          <w:iCs/>
          <w:sz w:val="24"/>
          <w:szCs w:val="24"/>
        </w:rPr>
        <w:lastRenderedPageBreak/>
        <w:t>1803 - Programi v kulturi</w:t>
      </w:r>
      <w:bookmarkEnd w:id="417"/>
      <w:bookmarkEnd w:id="418"/>
    </w:p>
    <w:p w14:paraId="31585316"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419" w:name="_Toc409441136"/>
      <w:bookmarkStart w:id="420" w:name="_Toc468791032"/>
      <w:r w:rsidRPr="00A138B7">
        <w:rPr>
          <w:rFonts w:ascii="Times New Roman" w:eastAsia="Times New Roman" w:hAnsi="Times New Roman" w:cs="Times New Roman"/>
          <w:b/>
          <w:bCs/>
          <w:sz w:val="24"/>
          <w:szCs w:val="24"/>
        </w:rPr>
        <w:t>18039001 - Knjižničarstvo in založništvo</w:t>
      </w:r>
      <w:bookmarkStart w:id="421" w:name="PPR_18039001_A_144"/>
      <w:bookmarkEnd w:id="419"/>
      <w:bookmarkEnd w:id="420"/>
      <w:bookmarkEnd w:id="421"/>
    </w:p>
    <w:p w14:paraId="24783E13"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33F21287"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dejavnost knjižnice (plače in drugi materialni stroški), nakup knjig, brošur, zbornikov in druge knjižnične opreme.</w:t>
      </w:r>
    </w:p>
    <w:p w14:paraId="68BDA4A6"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18311 - Dejavnost knjižnice - plače in drugi mat. stroški</w:t>
      </w:r>
      <w:bookmarkStart w:id="422" w:name="PP_18311_A_144"/>
      <w:bookmarkEnd w:id="422"/>
    </w:p>
    <w:p w14:paraId="4E626BD1" w14:textId="022AA49C" w:rsidR="00A138B7" w:rsidRPr="003F58E2"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3F58E2">
        <w:rPr>
          <w:rFonts w:ascii="Times New Roman" w:eastAsia="Times New Roman" w:hAnsi="Times New Roman" w:cs="Times New Roman"/>
          <w:b/>
          <w:sz w:val="24"/>
          <w:szCs w:val="24"/>
        </w:rPr>
        <w:t xml:space="preserve">Vrednost: </w:t>
      </w:r>
      <w:r w:rsidR="003C53E4" w:rsidRPr="003F58E2">
        <w:rPr>
          <w:rFonts w:ascii="Times New Roman" w:eastAsia="Times New Roman" w:hAnsi="Times New Roman" w:cs="Times New Roman"/>
          <w:b/>
          <w:sz w:val="24"/>
          <w:szCs w:val="24"/>
        </w:rPr>
        <w:t xml:space="preserve">66.511,84 </w:t>
      </w:r>
      <w:r w:rsidR="00545088" w:rsidRPr="003F58E2">
        <w:rPr>
          <w:rFonts w:ascii="Times New Roman" w:eastAsia="Times New Roman" w:hAnsi="Times New Roman" w:cs="Times New Roman"/>
          <w:b/>
          <w:sz w:val="24"/>
          <w:szCs w:val="24"/>
        </w:rPr>
        <w:t>€</w:t>
      </w:r>
    </w:p>
    <w:p w14:paraId="30CEFFE7" w14:textId="77777777" w:rsidR="00A138B7" w:rsidRPr="003F58E2"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3F58E2">
        <w:rPr>
          <w:rFonts w:ascii="Times New Roman" w:eastAsia="Times New Roman" w:hAnsi="Times New Roman" w:cs="Times New Roman"/>
          <w:b/>
          <w:i/>
          <w:sz w:val="24"/>
          <w:szCs w:val="24"/>
        </w:rPr>
        <w:t>Obrazložitev dejavnosti v okviru proračunske postavke</w:t>
      </w:r>
    </w:p>
    <w:p w14:paraId="365E74CA" w14:textId="14AE28C5" w:rsidR="00674572" w:rsidRPr="003F58E2" w:rsidRDefault="00674572" w:rsidP="00674572">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3F58E2">
        <w:rPr>
          <w:rFonts w:ascii="Times New Roman" w:eastAsia="Times New Roman" w:hAnsi="Times New Roman" w:cs="Times New Roman"/>
          <w:sz w:val="24"/>
          <w:szCs w:val="24"/>
        </w:rPr>
        <w:t xml:space="preserve">Knjižnica Josipa Vošnjaka Slovenska Bistrica je javni zavod, ustanovljen na podlagi Odloka o ustanovitvi javnega zavoda Knjižnica Josipa Vošnjaka Slovenska Bistrica, za izvajanje knjižnične dejavnosti na območju občin Slovenska Bistrica, Poljčane, Oplotnica in Makole. Financiranje knjižnic določa 51. in 57. člen Zakona o knjižničarstvu (Uradni list RS, št. </w:t>
      </w:r>
      <w:hyperlink r:id="rId15" w:tgtFrame="_blank" w:tooltip="Zakon o knjižničarstvu (ZKnj-1)" w:history="1">
        <w:r w:rsidRPr="003F58E2">
          <w:rPr>
            <w:rFonts w:ascii="Times New Roman" w:eastAsia="Times New Roman" w:hAnsi="Times New Roman" w:cs="Times New Roman"/>
            <w:sz w:val="24"/>
            <w:szCs w:val="24"/>
          </w:rPr>
          <w:t>87/01</w:t>
        </w:r>
      </w:hyperlink>
      <w:r w:rsidRPr="003F58E2">
        <w:rPr>
          <w:rFonts w:ascii="Times New Roman" w:eastAsia="Times New Roman" w:hAnsi="Times New Roman" w:cs="Times New Roman"/>
          <w:sz w:val="24"/>
          <w:szCs w:val="24"/>
        </w:rPr>
        <w:t xml:space="preserve">, </w:t>
      </w:r>
      <w:hyperlink r:id="rId16" w:tgtFrame="_blank" w:tooltip="Zakon o uresničevanju javnega interesa za kulturo" w:history="1">
        <w:r w:rsidRPr="003F58E2">
          <w:rPr>
            <w:rFonts w:ascii="Times New Roman" w:eastAsia="Times New Roman" w:hAnsi="Times New Roman" w:cs="Times New Roman"/>
            <w:sz w:val="24"/>
            <w:szCs w:val="24"/>
          </w:rPr>
          <w:t>96/02</w:t>
        </w:r>
      </w:hyperlink>
      <w:r w:rsidRPr="003F58E2">
        <w:rPr>
          <w:rFonts w:ascii="Times New Roman" w:eastAsia="Times New Roman" w:hAnsi="Times New Roman" w:cs="Times New Roman"/>
          <w:sz w:val="24"/>
          <w:szCs w:val="24"/>
        </w:rPr>
        <w:t xml:space="preserve"> – ZUJIK in </w:t>
      </w:r>
      <w:hyperlink r:id="rId17" w:tgtFrame="_blank" w:tooltip="Zakon o spremembah in dopolnitvah Zakona o knjižničarstvu" w:history="1">
        <w:r w:rsidRPr="003F58E2">
          <w:rPr>
            <w:rFonts w:ascii="Times New Roman" w:eastAsia="Times New Roman" w:hAnsi="Times New Roman" w:cs="Times New Roman"/>
            <w:sz w:val="24"/>
            <w:szCs w:val="24"/>
          </w:rPr>
          <w:t>92/15</w:t>
        </w:r>
      </w:hyperlink>
      <w:r w:rsidRPr="003F58E2">
        <w:rPr>
          <w:rFonts w:ascii="Times New Roman" w:eastAsia="Times New Roman" w:hAnsi="Times New Roman" w:cs="Times New Roman"/>
          <w:sz w:val="24"/>
          <w:szCs w:val="24"/>
        </w:rPr>
        <w:t>). Dejavnost knjižnic se financira iz javnih sredstev, plačil uporabnikov storitev in s prodajo blaga na trgu in drugih virov. Sredstva, ki jih planiramo v okviru te postavke so namenjena za plače, druge izdatke in prispevke delodajalca, regres, jubilejne nagrade, prehrano, prevoz, strošek uprave v deležu glede na število prebivalcev občine Poljčane. Sredstva za delovanje knjižnica zagotavljamo na podlagi programa dela in finančnega načrta pripravljenega v skladu s 36. členom Zakona o knjižničarstvu. V letu 202</w:t>
      </w:r>
      <w:r w:rsidR="003C53E4" w:rsidRPr="003F58E2">
        <w:rPr>
          <w:rFonts w:ascii="Times New Roman" w:eastAsia="Times New Roman" w:hAnsi="Times New Roman" w:cs="Times New Roman"/>
          <w:sz w:val="24"/>
          <w:szCs w:val="24"/>
        </w:rPr>
        <w:t>1</w:t>
      </w:r>
      <w:r w:rsidRPr="003F58E2">
        <w:rPr>
          <w:rFonts w:ascii="Times New Roman" w:eastAsia="Times New Roman" w:hAnsi="Times New Roman" w:cs="Times New Roman"/>
          <w:sz w:val="24"/>
          <w:szCs w:val="24"/>
        </w:rPr>
        <w:t xml:space="preserve"> so </w:t>
      </w:r>
      <w:r w:rsidR="00A07137" w:rsidRPr="003F58E2">
        <w:rPr>
          <w:rFonts w:ascii="Times New Roman" w:eastAsia="Times New Roman" w:hAnsi="Times New Roman" w:cs="Times New Roman"/>
          <w:sz w:val="24"/>
          <w:szCs w:val="24"/>
        </w:rPr>
        <w:t xml:space="preserve">bila </w:t>
      </w:r>
      <w:r w:rsidRPr="003F58E2">
        <w:rPr>
          <w:rFonts w:ascii="Times New Roman" w:eastAsia="Times New Roman" w:hAnsi="Times New Roman" w:cs="Times New Roman"/>
          <w:sz w:val="24"/>
          <w:szCs w:val="24"/>
        </w:rPr>
        <w:t>na predmetni postavki planirana sredstva v skupni višini 6</w:t>
      </w:r>
      <w:r w:rsidR="00A07137" w:rsidRPr="003F58E2">
        <w:rPr>
          <w:rFonts w:ascii="Times New Roman" w:eastAsia="Times New Roman" w:hAnsi="Times New Roman" w:cs="Times New Roman"/>
          <w:sz w:val="24"/>
          <w:szCs w:val="24"/>
        </w:rPr>
        <w:t>7</w:t>
      </w:r>
      <w:r w:rsidRPr="003F58E2">
        <w:rPr>
          <w:rFonts w:ascii="Times New Roman" w:eastAsia="Times New Roman" w:hAnsi="Times New Roman" w:cs="Times New Roman"/>
          <w:sz w:val="24"/>
          <w:szCs w:val="24"/>
        </w:rPr>
        <w:t>.7</w:t>
      </w:r>
      <w:r w:rsidR="00A07137" w:rsidRPr="003F58E2">
        <w:rPr>
          <w:rFonts w:ascii="Times New Roman" w:eastAsia="Times New Roman" w:hAnsi="Times New Roman" w:cs="Times New Roman"/>
          <w:sz w:val="24"/>
          <w:szCs w:val="24"/>
        </w:rPr>
        <w:t>0</w:t>
      </w:r>
      <w:r w:rsidRPr="003F58E2">
        <w:rPr>
          <w:rFonts w:ascii="Times New Roman" w:eastAsia="Times New Roman" w:hAnsi="Times New Roman" w:cs="Times New Roman"/>
          <w:sz w:val="24"/>
          <w:szCs w:val="24"/>
        </w:rPr>
        <w:t xml:space="preserve">0,00 €. V stroških dela so upoštevani stroški strokovne delavke  z višjo izobrazbo in knjižničnega manipulante ½ zaposlitve ter  deleži stroškov dela (12,25%) tistih delavcev, ki opravljajo skupne naloge v skladu s Pravilnikom o načinu določanja skupnih stroškov osrednjih knjižnic, ki zagotavljajo knjižnično dejavnost v več občinah, in stroškov krajevnih knjižnic (Uradni list RS, št. </w:t>
      </w:r>
      <w:hyperlink r:id="rId18" w:tgtFrame="_blank" w:tooltip="Pravilnik o načinu določanja skupnih stroškov osrednjih knjižnic, ki zagotavljajo knjižnično dejavnost v več občinah, in stroškov krajevnih knjižnic" w:history="1">
        <w:r w:rsidRPr="003F58E2">
          <w:rPr>
            <w:rFonts w:ascii="Times New Roman" w:eastAsia="Times New Roman" w:hAnsi="Times New Roman" w:cs="Times New Roman"/>
            <w:sz w:val="24"/>
            <w:szCs w:val="24"/>
          </w:rPr>
          <w:t>19/03</w:t>
        </w:r>
      </w:hyperlink>
      <w:r w:rsidRPr="003F58E2">
        <w:rPr>
          <w:rFonts w:ascii="Times New Roman" w:eastAsia="Times New Roman" w:hAnsi="Times New Roman" w:cs="Times New Roman"/>
          <w:sz w:val="24"/>
          <w:szCs w:val="24"/>
        </w:rPr>
        <w:t>).</w:t>
      </w:r>
      <w:r w:rsidR="00A07137" w:rsidRPr="003F58E2">
        <w:rPr>
          <w:rFonts w:ascii="Times New Roman" w:eastAsia="Times New Roman" w:hAnsi="Times New Roman" w:cs="Times New Roman"/>
          <w:sz w:val="24"/>
          <w:szCs w:val="24"/>
        </w:rPr>
        <w:t xml:space="preserve"> </w:t>
      </w:r>
      <w:r w:rsidRPr="003F58E2">
        <w:rPr>
          <w:rFonts w:ascii="Times New Roman" w:eastAsia="Times New Roman" w:hAnsi="Times New Roman" w:cs="Times New Roman"/>
          <w:sz w:val="24"/>
          <w:szCs w:val="24"/>
        </w:rPr>
        <w:t xml:space="preserve">Sredstva se zavodu nakazujejo mesečno na podlagi sklenjene letne pogodbe in </w:t>
      </w:r>
      <w:proofErr w:type="spellStart"/>
      <w:r w:rsidRPr="003F58E2">
        <w:rPr>
          <w:rFonts w:ascii="Times New Roman" w:eastAsia="Times New Roman" w:hAnsi="Times New Roman" w:cs="Times New Roman"/>
          <w:sz w:val="24"/>
          <w:szCs w:val="24"/>
        </w:rPr>
        <w:t>refundacijskih</w:t>
      </w:r>
      <w:proofErr w:type="spellEnd"/>
      <w:r w:rsidRPr="003F58E2">
        <w:rPr>
          <w:rFonts w:ascii="Times New Roman" w:eastAsia="Times New Roman" w:hAnsi="Times New Roman" w:cs="Times New Roman"/>
          <w:sz w:val="24"/>
          <w:szCs w:val="24"/>
        </w:rPr>
        <w:t xml:space="preserve"> zahtevkov. </w:t>
      </w:r>
    </w:p>
    <w:p w14:paraId="60B33462" w14:textId="182F8BE1" w:rsidR="00674572" w:rsidRDefault="00A07137" w:rsidP="00674572">
      <w:pPr>
        <w:overflowPunct w:val="0"/>
        <w:autoSpaceDE w:val="0"/>
        <w:autoSpaceDN w:val="0"/>
        <w:adjustRightInd w:val="0"/>
        <w:spacing w:before="60" w:after="120" w:line="240" w:lineRule="auto"/>
        <w:ind w:left="284"/>
        <w:jc w:val="both"/>
        <w:rPr>
          <w:rFonts w:ascii="Times New Roman" w:hAnsi="Times New Roman" w:cs="Times New Roman"/>
          <w:iCs/>
          <w:sz w:val="24"/>
          <w:szCs w:val="24"/>
          <w:lang w:eastAsia="sl-SI"/>
        </w:rPr>
      </w:pPr>
      <w:r w:rsidRPr="003F58E2">
        <w:rPr>
          <w:rFonts w:ascii="Times New Roman" w:hAnsi="Times New Roman" w:cs="Times New Roman"/>
          <w:iCs/>
          <w:sz w:val="24"/>
          <w:szCs w:val="24"/>
          <w:lang w:eastAsia="sl-SI"/>
        </w:rPr>
        <w:t xml:space="preserve">Sredstva v letu 2021 so bila načrtovana v glede na dolžni delež in obseg pokrivanja ocenjeni višini 67.700,00 </w:t>
      </w:r>
      <w:r w:rsidRPr="003F58E2">
        <w:rPr>
          <w:rFonts w:ascii="Times New Roman" w:hAnsi="Times New Roman" w:cs="Times New Roman"/>
          <w:sz w:val="24"/>
          <w:szCs w:val="24"/>
        </w:rPr>
        <w:t>€</w:t>
      </w:r>
      <w:r w:rsidRPr="003F58E2">
        <w:rPr>
          <w:rFonts w:ascii="Times New Roman" w:hAnsi="Times New Roman" w:cs="Times New Roman"/>
          <w:iCs/>
          <w:sz w:val="24"/>
          <w:szCs w:val="24"/>
          <w:lang w:eastAsia="sl-SI"/>
        </w:rPr>
        <w:t xml:space="preserve"> in so bila v pretežni meri, to je v višini 66.511,84 </w:t>
      </w:r>
      <w:r w:rsidRPr="003F58E2">
        <w:rPr>
          <w:rFonts w:ascii="Times New Roman" w:hAnsi="Times New Roman" w:cs="Times New Roman"/>
          <w:sz w:val="24"/>
          <w:szCs w:val="24"/>
        </w:rPr>
        <w:t>€</w:t>
      </w:r>
      <w:r w:rsidRPr="003F58E2">
        <w:rPr>
          <w:rFonts w:ascii="Times New Roman" w:hAnsi="Times New Roman" w:cs="Times New Roman"/>
          <w:iCs/>
          <w:sz w:val="24"/>
          <w:szCs w:val="24"/>
          <w:lang w:eastAsia="sl-SI"/>
        </w:rPr>
        <w:t xml:space="preserve"> (98,2%) porabljena. Razlog za majhen del nerealiziranih sredstev je v aktualnih razmerah v letu 2021, ko je knjižnica v delu obdobja omejitev poslovala v bolj omejenem obsegu, kar je rezultiralo v delno manj potrebni delovni sili in temu prilagojenim ukrepom na delovnopravnem področju knjižnice. Takih okoliščin ob načrtovanju proračuna ni bilo mogoče predvidet</w:t>
      </w:r>
      <w:r w:rsidR="00674572" w:rsidRPr="003F58E2">
        <w:rPr>
          <w:rFonts w:ascii="Times New Roman" w:hAnsi="Times New Roman" w:cs="Times New Roman"/>
          <w:iCs/>
          <w:sz w:val="24"/>
          <w:szCs w:val="24"/>
          <w:lang w:eastAsia="sl-SI"/>
        </w:rPr>
        <w:t xml:space="preserve">i.   </w:t>
      </w:r>
    </w:p>
    <w:p w14:paraId="7315F946" w14:textId="77777777" w:rsidR="003F58E2" w:rsidRPr="003F58E2" w:rsidRDefault="003F58E2" w:rsidP="00674572">
      <w:pPr>
        <w:overflowPunct w:val="0"/>
        <w:autoSpaceDE w:val="0"/>
        <w:autoSpaceDN w:val="0"/>
        <w:adjustRightInd w:val="0"/>
        <w:spacing w:before="60" w:after="120" w:line="240" w:lineRule="auto"/>
        <w:ind w:left="284"/>
        <w:jc w:val="both"/>
        <w:rPr>
          <w:rFonts w:ascii="Times New Roman" w:hAnsi="Times New Roman" w:cs="Times New Roman"/>
          <w:iCs/>
          <w:sz w:val="24"/>
          <w:szCs w:val="24"/>
          <w:lang w:eastAsia="sl-SI"/>
        </w:rPr>
      </w:pPr>
    </w:p>
    <w:p w14:paraId="3BF42407"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18313 - Knjižnica Josipa Vošnjaka - materialni stroški</w:t>
      </w:r>
      <w:bookmarkStart w:id="423" w:name="PP_18313_A_144"/>
      <w:bookmarkEnd w:id="423"/>
    </w:p>
    <w:p w14:paraId="721E6695" w14:textId="77777777" w:rsidR="00A07137" w:rsidRPr="003F58E2" w:rsidRDefault="00A07137" w:rsidP="00A0713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3F58E2">
        <w:rPr>
          <w:rFonts w:ascii="Times New Roman" w:eastAsia="Times New Roman" w:hAnsi="Times New Roman" w:cs="Times New Roman"/>
          <w:b/>
          <w:sz w:val="24"/>
          <w:szCs w:val="24"/>
        </w:rPr>
        <w:t>Vrednost: 7.041,69 €</w:t>
      </w:r>
    </w:p>
    <w:p w14:paraId="1352530D" w14:textId="77777777" w:rsidR="00A07137" w:rsidRPr="00A138B7" w:rsidRDefault="00A07137" w:rsidP="00A0713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lastRenderedPageBreak/>
        <w:t>Obrazložitev dejavnosti v okviru proračunske postavke</w:t>
      </w:r>
    </w:p>
    <w:p w14:paraId="5848C302" w14:textId="77777777" w:rsidR="00A07137" w:rsidRPr="003F58E2" w:rsidRDefault="00A07137" w:rsidP="00A07137">
      <w:pPr>
        <w:keepNext/>
        <w:keepLines/>
        <w:spacing w:before="12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Poleg stroškov plač planiramo še izdatke v deležu 12,25% za materialne in funkcionalne stroške knjižnice v Poljčanah (vzdrževanje programov, poštne storitve, zavarovalne premije, vzdrževanje knjižničnega gradiva, dejavnosti in drugi stroški) ter skupne stroške po Pravilniku o načinu določanja skupnih stroškov osrednjih knjižnic, ki zagotavljajo knjižnično dejavnost v več občinah, in stroškov krajevnih knjižnic (komunalne storitve, voda, odvoz smeti, električna energija, ogrevanje, telefon, ADSL zakupnina, vzdrževanje komunikacijskega strežnika). Na tej postavki so planirana tudi sredstva za kritje stroškov prireditev po programu knjižnice. Sredstva občina nakazuje na podlagi sklenjene </w:t>
      </w:r>
      <w:r w:rsidRPr="003F58E2">
        <w:rPr>
          <w:rFonts w:ascii="Times New Roman" w:eastAsia="Times New Roman" w:hAnsi="Times New Roman" w:cs="Times New Roman"/>
          <w:sz w:val="24"/>
          <w:szCs w:val="24"/>
        </w:rPr>
        <w:t xml:space="preserve">Pogodbe o  sofinanciranju knjižnice Josipa Vošnjaka in mesečnih </w:t>
      </w:r>
      <w:proofErr w:type="spellStart"/>
      <w:r w:rsidRPr="003F58E2">
        <w:rPr>
          <w:rFonts w:ascii="Times New Roman" w:eastAsia="Times New Roman" w:hAnsi="Times New Roman" w:cs="Times New Roman"/>
          <w:sz w:val="24"/>
          <w:szCs w:val="24"/>
        </w:rPr>
        <w:t>refundacijskih</w:t>
      </w:r>
      <w:proofErr w:type="spellEnd"/>
      <w:r w:rsidRPr="003F58E2">
        <w:rPr>
          <w:rFonts w:ascii="Times New Roman" w:eastAsia="Times New Roman" w:hAnsi="Times New Roman" w:cs="Times New Roman"/>
          <w:sz w:val="24"/>
          <w:szCs w:val="24"/>
        </w:rPr>
        <w:t xml:space="preserve"> zahtevkov zavoda. V letu 2021 so na predmetni postavki planirana sredstva v višini do 6.500,00 €.</w:t>
      </w:r>
    </w:p>
    <w:p w14:paraId="7A6E00C9" w14:textId="2D08D7A9" w:rsidR="00A07137" w:rsidRDefault="00A07137" w:rsidP="00A07137">
      <w:pPr>
        <w:pStyle w:val="Heading11"/>
        <w:jc w:val="both"/>
        <w:rPr>
          <w:b w:val="0"/>
          <w:i w:val="0"/>
          <w:sz w:val="24"/>
          <w:szCs w:val="24"/>
        </w:rPr>
      </w:pPr>
      <w:r w:rsidRPr="003F58E2">
        <w:rPr>
          <w:b w:val="0"/>
          <w:i w:val="0"/>
          <w:sz w:val="24"/>
          <w:szCs w:val="24"/>
        </w:rPr>
        <w:t>V letu 2021 so bila na predmetni postavki načrtovana sredstva v višini do 6.500,00 € in so bila realizirana v večjem delu od načrtovanega, zagotovljenem s prerazporeditvami, in sicer v skupni višini 7.041,69 €, kar predstavlja 108,3% realizacijo. Razlog za večja potrebna sredstva je v tem, da je bilo v letu 2021 plačanih 13 računov (še en dodatni iz leta 2020).</w:t>
      </w:r>
    </w:p>
    <w:p w14:paraId="47463128" w14:textId="77777777" w:rsidR="003F58E2" w:rsidRPr="003F58E2" w:rsidRDefault="003F58E2" w:rsidP="003F58E2"/>
    <w:p w14:paraId="7EDBC100"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18314 - Knjižnica Josipa Vošnjaka - nakup knjižničnega gradiva</w:t>
      </w:r>
      <w:bookmarkStart w:id="424" w:name="PP_18314_A_144"/>
      <w:bookmarkEnd w:id="424"/>
    </w:p>
    <w:p w14:paraId="4F882572" w14:textId="77777777" w:rsidR="00A138B7" w:rsidRPr="003F58E2"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p>
    <w:p w14:paraId="7A08C4F4" w14:textId="77777777" w:rsidR="00A07137" w:rsidRPr="003F58E2" w:rsidRDefault="00A07137" w:rsidP="00A0713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3F58E2">
        <w:rPr>
          <w:rFonts w:ascii="Times New Roman" w:eastAsia="Times New Roman" w:hAnsi="Times New Roman" w:cs="Times New Roman"/>
          <w:b/>
          <w:sz w:val="24"/>
          <w:szCs w:val="24"/>
        </w:rPr>
        <w:t>Vrednost: 8.125,00 €</w:t>
      </w:r>
    </w:p>
    <w:p w14:paraId="3D78B3FC" w14:textId="77777777" w:rsidR="00A07137" w:rsidRPr="003F58E2" w:rsidRDefault="00A07137" w:rsidP="00A0713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3F58E2">
        <w:rPr>
          <w:rFonts w:ascii="Times New Roman" w:eastAsia="Times New Roman" w:hAnsi="Times New Roman" w:cs="Times New Roman"/>
          <w:b/>
          <w:i/>
          <w:sz w:val="24"/>
          <w:szCs w:val="24"/>
        </w:rPr>
        <w:t>Obrazložitev dejavnosti v okviru proračunske postavke</w:t>
      </w:r>
    </w:p>
    <w:p w14:paraId="5A9DA163" w14:textId="77777777" w:rsidR="00A07137" w:rsidRPr="003F58E2" w:rsidRDefault="00A07137" w:rsidP="00A07137">
      <w:pPr>
        <w:keepNext/>
        <w:keepLines/>
        <w:spacing w:before="120" w:after="120" w:line="240" w:lineRule="auto"/>
        <w:ind w:left="284"/>
        <w:jc w:val="both"/>
        <w:rPr>
          <w:rFonts w:ascii="Times New Roman" w:eastAsia="Times New Roman" w:hAnsi="Times New Roman" w:cs="Times New Roman"/>
          <w:b/>
          <w:i/>
          <w:sz w:val="20"/>
          <w:szCs w:val="20"/>
        </w:rPr>
      </w:pPr>
      <w:r w:rsidRPr="003F58E2">
        <w:rPr>
          <w:rFonts w:ascii="Times New Roman" w:eastAsia="Times New Roman" w:hAnsi="Times New Roman" w:cs="Times New Roman"/>
          <w:sz w:val="24"/>
          <w:szCs w:val="24"/>
        </w:rPr>
        <w:t>Nakup knjižničnega gradiva je določen s standardi in Zakonom o knjižničarstvu (200 enot na 1000 prebivalcev). Ministrstvo pristojno za kulturo nakup knjižnega gradiva sofinancira v deležu 30%, posamezne občine pa morajo zagotovili preostalih 70% sredstev nakupa. Glede na število prebivalcev bi Občina Poljčane morala zagotoviti skupaj 872 enot gradiva prirastka, kar knjižnica ocenjuje na 15.463,00 €. Glede na dejstvo, da se knjižnica v Poljčanah srečuje s prostorskim problemom in da so normativi za nakup knjižničnega gradiva vse prej kot realni, predlagamo, da se za nakup knjig v letu 2020 nameni  7.500,00 €, kar zadostuje, da se ohrani kvaliteta ponudbe knjižničnega gradiva, hkrati pa zagotavljamo enak delež sredstev (cca. 50%), kot to zagotavljajo ostale občine ustanoviteljice.</w:t>
      </w:r>
    </w:p>
    <w:p w14:paraId="6D77674D" w14:textId="5A4E0594" w:rsidR="00674572" w:rsidRDefault="00A07137" w:rsidP="00A07137">
      <w:pPr>
        <w:pStyle w:val="Heading11"/>
        <w:jc w:val="both"/>
        <w:rPr>
          <w:b w:val="0"/>
          <w:i w:val="0"/>
          <w:sz w:val="24"/>
          <w:szCs w:val="24"/>
        </w:rPr>
      </w:pPr>
      <w:r w:rsidRPr="003F58E2">
        <w:rPr>
          <w:b w:val="0"/>
          <w:i w:val="0"/>
          <w:sz w:val="24"/>
          <w:szCs w:val="24"/>
        </w:rPr>
        <w:t>V letu 2021 so bila na predmetni postavki načrtovana sredstva v višini do 7.500,00 € in so bila realizirana v večjem delu od načrtovanega, zagotovljenem s prerazporeditvami, in sicer v skupni višini 8.125,00 €, kar predstavlja 108,3% realizacijo</w:t>
      </w:r>
      <w:r w:rsidR="003F58E2" w:rsidRPr="003F58E2">
        <w:rPr>
          <w:b w:val="0"/>
          <w:i w:val="0"/>
          <w:sz w:val="24"/>
          <w:szCs w:val="24"/>
        </w:rPr>
        <w:t xml:space="preserve"> glede na rebalans</w:t>
      </w:r>
      <w:r w:rsidRPr="003F58E2">
        <w:rPr>
          <w:b w:val="0"/>
          <w:i w:val="0"/>
          <w:sz w:val="24"/>
          <w:szCs w:val="24"/>
        </w:rPr>
        <w:t>. Razlog za večja potrebna sredstva je v tem, da je bilo v letu 2021 plačanih 13 računov (še en dodatni iz leta 2020).</w:t>
      </w:r>
    </w:p>
    <w:p w14:paraId="351FDCF6" w14:textId="77777777" w:rsidR="006802B9" w:rsidRPr="006802B9" w:rsidRDefault="006802B9" w:rsidP="006802B9"/>
    <w:p w14:paraId="207F33FF"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18315 - Knjižnica Josipa Vošnjaka - opreme</w:t>
      </w:r>
    </w:p>
    <w:p w14:paraId="0B3020B0" w14:textId="77777777" w:rsidR="00A07137" w:rsidRPr="006802B9" w:rsidRDefault="00A07137" w:rsidP="00A0713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6802B9">
        <w:rPr>
          <w:rFonts w:ascii="Times New Roman" w:eastAsia="Times New Roman" w:hAnsi="Times New Roman" w:cs="Times New Roman"/>
          <w:b/>
          <w:sz w:val="24"/>
          <w:szCs w:val="24"/>
        </w:rPr>
        <w:t>Vrednost: 792,15 €</w:t>
      </w:r>
    </w:p>
    <w:p w14:paraId="5062A673" w14:textId="77777777" w:rsidR="00A07137" w:rsidRPr="00A138B7" w:rsidRDefault="00A07137" w:rsidP="00A07137">
      <w:pPr>
        <w:keepNext/>
        <w:keepLines/>
        <w:overflowPunct w:val="0"/>
        <w:autoSpaceDE w:val="0"/>
        <w:autoSpaceDN w:val="0"/>
        <w:adjustRightInd w:val="0"/>
        <w:spacing w:before="120" w:after="120" w:line="240" w:lineRule="auto"/>
        <w:ind w:firstLine="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lastRenderedPageBreak/>
        <w:t>Obrazložitev dejavnosti v okviru proračunske postavke</w:t>
      </w:r>
    </w:p>
    <w:p w14:paraId="061A2101" w14:textId="226CA6E1" w:rsidR="00674572" w:rsidRDefault="00A07137" w:rsidP="00A07137">
      <w:pPr>
        <w:keepNext/>
        <w:keepLines/>
        <w:spacing w:before="120" w:after="120" w:line="240" w:lineRule="auto"/>
        <w:ind w:left="284"/>
        <w:jc w:val="both"/>
        <w:rPr>
          <w:rFonts w:ascii="Times New Roman" w:hAnsi="Times New Roman" w:cs="Times New Roman"/>
          <w:sz w:val="24"/>
          <w:szCs w:val="24"/>
        </w:rPr>
      </w:pPr>
      <w:r w:rsidRPr="006802B9">
        <w:rPr>
          <w:rFonts w:ascii="Times New Roman" w:eastAsia="Times New Roman" w:hAnsi="Times New Roman" w:cs="Times New Roman"/>
          <w:sz w:val="24"/>
          <w:szCs w:val="24"/>
        </w:rPr>
        <w:t xml:space="preserve">Na planirani postavki so bila v letu 2021 načrtovana sredstva za ureditev </w:t>
      </w:r>
      <w:proofErr w:type="spellStart"/>
      <w:r w:rsidRPr="006802B9">
        <w:rPr>
          <w:rFonts w:ascii="Times New Roman" w:eastAsia="Times New Roman" w:hAnsi="Times New Roman" w:cs="Times New Roman"/>
          <w:sz w:val="24"/>
          <w:szCs w:val="24"/>
        </w:rPr>
        <w:t>knjigobežnice</w:t>
      </w:r>
      <w:proofErr w:type="spellEnd"/>
      <w:r w:rsidRPr="006802B9">
        <w:rPr>
          <w:rFonts w:ascii="Times New Roman" w:eastAsia="Times New Roman" w:hAnsi="Times New Roman" w:cs="Times New Roman"/>
          <w:sz w:val="24"/>
          <w:szCs w:val="24"/>
        </w:rPr>
        <w:t xml:space="preserve"> in </w:t>
      </w:r>
      <w:r w:rsidRPr="006802B9">
        <w:rPr>
          <w:rFonts w:ascii="Times New Roman" w:hAnsi="Times New Roman" w:cs="Times New Roman"/>
          <w:sz w:val="24"/>
          <w:szCs w:val="24"/>
        </w:rPr>
        <w:t>za obnovitev krajevne splošne knjižnice, ki se lokacijsko nahaja v prostorih osnovne šole, in sicer za sanacijo dotrajanih talnih oblog in pleskarska dela v skupni višini 5.800 €. K</w:t>
      </w:r>
      <w:r w:rsidRPr="006802B9">
        <w:rPr>
          <w:rFonts w:ascii="Times New Roman" w:eastAsia="Times New Roman" w:hAnsi="Times New Roman" w:cs="Times New Roman"/>
          <w:sz w:val="24"/>
          <w:szCs w:val="24"/>
        </w:rPr>
        <w:t xml:space="preserve">er dogovorno ni prišlo do preureditve prostorov,  so bila v soglasju z občino iz te postavke nabavljena potrebna korita za slikanice v prostorih knjižnice v Poljčanah, nabavljeno in nameščeno </w:t>
      </w:r>
      <w:proofErr w:type="spellStart"/>
      <w:r w:rsidRPr="006802B9">
        <w:rPr>
          <w:rFonts w:ascii="Times New Roman" w:eastAsia="Times New Roman" w:hAnsi="Times New Roman" w:cs="Times New Roman"/>
          <w:sz w:val="24"/>
          <w:szCs w:val="24"/>
        </w:rPr>
        <w:t>pleksi</w:t>
      </w:r>
      <w:proofErr w:type="spellEnd"/>
      <w:r w:rsidRPr="006802B9">
        <w:rPr>
          <w:rFonts w:ascii="Times New Roman" w:eastAsia="Times New Roman" w:hAnsi="Times New Roman" w:cs="Times New Roman"/>
          <w:sz w:val="24"/>
          <w:szCs w:val="24"/>
        </w:rPr>
        <w:t xml:space="preserve"> steklo za izposojo (zaščitni ukrep) in tiskalnik.  Iz te postavke so bila zaradi </w:t>
      </w:r>
      <w:proofErr w:type="spellStart"/>
      <w:r w:rsidRPr="006802B9">
        <w:rPr>
          <w:rFonts w:ascii="Times New Roman" w:eastAsia="Times New Roman" w:hAnsi="Times New Roman" w:cs="Times New Roman"/>
          <w:sz w:val="24"/>
          <w:szCs w:val="24"/>
        </w:rPr>
        <w:t>neizvedbe</w:t>
      </w:r>
      <w:proofErr w:type="spellEnd"/>
      <w:r w:rsidRPr="006802B9">
        <w:rPr>
          <w:rFonts w:ascii="Times New Roman" w:eastAsia="Times New Roman" w:hAnsi="Times New Roman" w:cs="Times New Roman"/>
          <w:sz w:val="24"/>
          <w:szCs w:val="24"/>
        </w:rPr>
        <w:t xml:space="preserve"> finančno obsežnejše obnove prostorov sredstva realizirana v 12,6 % od načrtovanih 6.300 </w:t>
      </w:r>
      <w:r w:rsidRPr="006802B9">
        <w:rPr>
          <w:rFonts w:ascii="Times New Roman" w:hAnsi="Times New Roman" w:cs="Times New Roman"/>
          <w:sz w:val="24"/>
          <w:szCs w:val="24"/>
        </w:rPr>
        <w:t>€.</w:t>
      </w:r>
    </w:p>
    <w:p w14:paraId="3D4AD397" w14:textId="77777777" w:rsidR="006802B9" w:rsidRPr="006802B9" w:rsidRDefault="006802B9" w:rsidP="00A07137">
      <w:pPr>
        <w:keepNext/>
        <w:keepLines/>
        <w:spacing w:before="120" w:after="120" w:line="240" w:lineRule="auto"/>
        <w:ind w:left="284"/>
        <w:jc w:val="both"/>
        <w:rPr>
          <w:rFonts w:ascii="Times New Roman" w:hAnsi="Times New Roman" w:cs="Times New Roman"/>
          <w:sz w:val="24"/>
          <w:szCs w:val="24"/>
        </w:rPr>
      </w:pPr>
    </w:p>
    <w:p w14:paraId="03AFB098"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425" w:name="_Toc409441137"/>
      <w:bookmarkStart w:id="426" w:name="_Toc468791033"/>
      <w:r w:rsidRPr="00A138B7">
        <w:rPr>
          <w:rFonts w:ascii="Times New Roman" w:eastAsia="Times New Roman" w:hAnsi="Times New Roman" w:cs="Times New Roman"/>
          <w:b/>
          <w:bCs/>
          <w:sz w:val="24"/>
          <w:szCs w:val="24"/>
        </w:rPr>
        <w:t>18039003 - Ljubiteljska kultura</w:t>
      </w:r>
      <w:bookmarkStart w:id="427" w:name="PPR_18039003_A_144"/>
      <w:bookmarkEnd w:id="425"/>
      <w:bookmarkEnd w:id="426"/>
      <w:bookmarkEnd w:id="427"/>
    </w:p>
    <w:p w14:paraId="061669CD"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24E581E4"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dejavnosti in programe ljubiteljske kulture (revije, srečanja, gostovanja) ter sofinanciranje programov kulturnih društev.</w:t>
      </w:r>
    </w:p>
    <w:p w14:paraId="13B4C5F2" w14:textId="77777777" w:rsidR="00A138B7" w:rsidRPr="00D12C02"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D12C02">
        <w:rPr>
          <w:rFonts w:ascii="Times New Roman" w:eastAsia="Times New Roman" w:hAnsi="Times New Roman" w:cs="Times New Roman"/>
          <w:b/>
          <w:iCs/>
          <w:sz w:val="24"/>
          <w:szCs w:val="24"/>
        </w:rPr>
        <w:t>18331 - Letni program ljubiteljske kulture</w:t>
      </w:r>
      <w:bookmarkStart w:id="428" w:name="PP_18331_A_144"/>
      <w:bookmarkEnd w:id="428"/>
    </w:p>
    <w:p w14:paraId="191A9EA5" w14:textId="7F4FDBB6" w:rsidR="00A138B7" w:rsidRPr="00D12C02"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D12C02">
        <w:rPr>
          <w:rFonts w:ascii="Times New Roman" w:eastAsia="Times New Roman" w:hAnsi="Times New Roman" w:cs="Times New Roman"/>
          <w:b/>
          <w:sz w:val="24"/>
          <w:szCs w:val="24"/>
        </w:rPr>
        <w:t xml:space="preserve">Vrednost: </w:t>
      </w:r>
      <w:r w:rsidR="001E2544" w:rsidRPr="00D12C02">
        <w:rPr>
          <w:rFonts w:ascii="Times New Roman" w:eastAsia="Times New Roman" w:hAnsi="Times New Roman" w:cs="Times New Roman"/>
          <w:b/>
          <w:sz w:val="24"/>
          <w:szCs w:val="24"/>
        </w:rPr>
        <w:t>1</w:t>
      </w:r>
      <w:r w:rsidR="00D02372" w:rsidRPr="00D12C02">
        <w:rPr>
          <w:rFonts w:ascii="Times New Roman" w:eastAsia="Times New Roman" w:hAnsi="Times New Roman" w:cs="Times New Roman"/>
          <w:b/>
          <w:sz w:val="24"/>
          <w:szCs w:val="24"/>
        </w:rPr>
        <w:t>0.652,43</w:t>
      </w:r>
      <w:r w:rsidR="004E1D9A" w:rsidRPr="00D12C02">
        <w:rPr>
          <w:rFonts w:ascii="Times New Roman" w:eastAsia="Times New Roman" w:hAnsi="Times New Roman" w:cs="Times New Roman"/>
          <w:b/>
          <w:sz w:val="24"/>
          <w:szCs w:val="24"/>
        </w:rPr>
        <w:t xml:space="preserve"> €</w:t>
      </w:r>
    </w:p>
    <w:p w14:paraId="2D44EF97" w14:textId="77777777" w:rsidR="00A138B7" w:rsidRPr="00D12C02"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D12C02">
        <w:rPr>
          <w:rFonts w:ascii="Times New Roman" w:eastAsia="Times New Roman" w:hAnsi="Times New Roman" w:cs="Times New Roman"/>
          <w:b/>
          <w:i/>
          <w:sz w:val="24"/>
          <w:szCs w:val="24"/>
        </w:rPr>
        <w:t>Obrazložitev dejavnosti v okviru proračunske postavke</w:t>
      </w:r>
    </w:p>
    <w:p w14:paraId="48A850EB" w14:textId="77777777" w:rsidR="00A138B7" w:rsidRPr="00D12C02"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D12C02">
        <w:rPr>
          <w:rFonts w:ascii="Times New Roman" w:eastAsia="Times New Roman" w:hAnsi="Times New Roman" w:cs="Times New Roman"/>
          <w:sz w:val="24"/>
          <w:szCs w:val="24"/>
        </w:rPr>
        <w:t>Sredstva na tej postavki so namenjena sofinanciranju ljubiteljske kulturne dejavnosti, za katero lahko kandidirajo kulturna društva, ki so registrirana v skladu z določili Zakona o društvih s sedežem na območju občine Poljčane.</w:t>
      </w:r>
    </w:p>
    <w:p w14:paraId="7C3511C6" w14:textId="77777777" w:rsidR="00A138B7" w:rsidRPr="00D12C02"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D12C02">
        <w:rPr>
          <w:rFonts w:ascii="Times New Roman" w:eastAsia="Times New Roman" w:hAnsi="Times New Roman" w:cs="Times New Roman"/>
          <w:sz w:val="24"/>
          <w:szCs w:val="24"/>
        </w:rPr>
        <w:t>Za kulturne ljubiteljske dejavnosti se štejejo vse oblike ustvarjanja, posredovanja in varovanja kulturnih vrednot na področju književne, glasbene, plesne, gledališke, likovne, filmske in video dejavnosti, varstva kulturne in naravne dediščine, razstavne in knjižnične dejavnosti ter založništva, kinematografije, radia in televizije in na druga področja, ki se izvajajo neprofesionalno in neprofitno.</w:t>
      </w:r>
    </w:p>
    <w:p w14:paraId="1AF7C0EF" w14:textId="4CB8E1B8" w:rsidR="00A138B7" w:rsidRPr="00D12C02" w:rsidRDefault="00A138B7" w:rsidP="00A138B7">
      <w:pPr>
        <w:spacing w:before="60" w:after="120" w:line="240" w:lineRule="auto"/>
        <w:ind w:left="284"/>
        <w:jc w:val="both"/>
        <w:rPr>
          <w:rFonts w:ascii="Times New Roman" w:eastAsia="Times New Roman" w:hAnsi="Times New Roman" w:cs="Times New Roman"/>
          <w:sz w:val="24"/>
          <w:szCs w:val="24"/>
          <w:lang w:eastAsia="sl-SI"/>
        </w:rPr>
      </w:pPr>
      <w:r w:rsidRPr="00D12C02">
        <w:rPr>
          <w:rFonts w:ascii="Times New Roman" w:eastAsia="Times New Roman" w:hAnsi="Times New Roman" w:cs="Times New Roman"/>
          <w:sz w:val="24"/>
          <w:szCs w:val="24"/>
          <w:lang w:eastAsia="sl-SI"/>
        </w:rPr>
        <w:t>Obseg proračunskih sredstev po področjih namenjenih ljubiteljski kulturi se določi z Letnim programov ljubiteljske kulture občine Poljčane. Sredstva se društvom razdelijo na podlagi javnega razpisa.</w:t>
      </w:r>
    </w:p>
    <w:p w14:paraId="6BB82689" w14:textId="6DD04FB5" w:rsidR="001E2544" w:rsidRPr="00D12C02" w:rsidRDefault="001E2544" w:rsidP="00A138B7">
      <w:pPr>
        <w:spacing w:before="60" w:after="120" w:line="240" w:lineRule="auto"/>
        <w:ind w:left="284"/>
        <w:jc w:val="both"/>
        <w:rPr>
          <w:rFonts w:ascii="Times New Roman" w:eastAsia="Times New Roman" w:hAnsi="Times New Roman" w:cs="Times New Roman"/>
          <w:sz w:val="24"/>
          <w:szCs w:val="24"/>
          <w:lang w:eastAsia="sl-SI"/>
        </w:rPr>
      </w:pPr>
      <w:r w:rsidRPr="00D12C02">
        <w:rPr>
          <w:rFonts w:ascii="Times New Roman" w:eastAsia="Times New Roman" w:hAnsi="Times New Roman" w:cs="Times New Roman"/>
          <w:sz w:val="24"/>
          <w:szCs w:val="24"/>
          <w:lang w:eastAsia="sl-SI"/>
        </w:rPr>
        <w:t>V letu 202</w:t>
      </w:r>
      <w:r w:rsidR="00D02372" w:rsidRPr="00D12C02">
        <w:rPr>
          <w:rFonts w:ascii="Times New Roman" w:eastAsia="Times New Roman" w:hAnsi="Times New Roman" w:cs="Times New Roman"/>
          <w:sz w:val="24"/>
          <w:szCs w:val="24"/>
          <w:lang w:eastAsia="sl-SI"/>
        </w:rPr>
        <w:t>1</w:t>
      </w:r>
      <w:r w:rsidRPr="00D12C02">
        <w:rPr>
          <w:rFonts w:ascii="Times New Roman" w:eastAsia="Times New Roman" w:hAnsi="Times New Roman" w:cs="Times New Roman"/>
          <w:sz w:val="24"/>
          <w:szCs w:val="24"/>
          <w:lang w:eastAsia="sl-SI"/>
        </w:rPr>
        <w:t xml:space="preserve"> je bilo </w:t>
      </w:r>
      <w:proofErr w:type="spellStart"/>
      <w:r w:rsidRPr="00D12C02">
        <w:rPr>
          <w:rFonts w:ascii="Times New Roman" w:eastAsia="Times New Roman" w:hAnsi="Times New Roman" w:cs="Times New Roman"/>
          <w:sz w:val="24"/>
          <w:szCs w:val="24"/>
          <w:lang w:eastAsia="sl-SI"/>
        </w:rPr>
        <w:t>počrpanih</w:t>
      </w:r>
      <w:proofErr w:type="spellEnd"/>
      <w:r w:rsidRPr="00D12C02">
        <w:rPr>
          <w:rFonts w:ascii="Times New Roman" w:eastAsia="Times New Roman" w:hAnsi="Times New Roman" w:cs="Times New Roman"/>
          <w:sz w:val="24"/>
          <w:szCs w:val="24"/>
          <w:lang w:eastAsia="sl-SI"/>
        </w:rPr>
        <w:t xml:space="preserve"> </w:t>
      </w:r>
      <w:r w:rsidR="00D02372" w:rsidRPr="00D12C02">
        <w:rPr>
          <w:rFonts w:ascii="Times New Roman" w:eastAsia="Times New Roman" w:hAnsi="Times New Roman" w:cs="Times New Roman"/>
          <w:sz w:val="24"/>
          <w:szCs w:val="24"/>
        </w:rPr>
        <w:t xml:space="preserve">10.652,43 €, </w:t>
      </w:r>
      <w:r w:rsidRPr="00D12C02">
        <w:rPr>
          <w:rFonts w:ascii="Times New Roman" w:eastAsia="Times New Roman" w:hAnsi="Times New Roman" w:cs="Times New Roman"/>
          <w:sz w:val="24"/>
          <w:szCs w:val="24"/>
          <w:lang w:eastAsia="sl-SI"/>
        </w:rPr>
        <w:t>kar predstavlja 9</w:t>
      </w:r>
      <w:r w:rsidR="002F133D" w:rsidRPr="00D12C02">
        <w:rPr>
          <w:rFonts w:ascii="Times New Roman" w:eastAsia="Times New Roman" w:hAnsi="Times New Roman" w:cs="Times New Roman"/>
          <w:sz w:val="24"/>
          <w:szCs w:val="24"/>
          <w:lang w:eastAsia="sl-SI"/>
        </w:rPr>
        <w:t>5,1</w:t>
      </w:r>
      <w:r w:rsidRPr="00D12C02">
        <w:rPr>
          <w:rFonts w:ascii="Times New Roman" w:eastAsia="Times New Roman" w:hAnsi="Times New Roman" w:cs="Times New Roman"/>
          <w:sz w:val="24"/>
          <w:szCs w:val="24"/>
          <w:lang w:eastAsia="sl-SI"/>
        </w:rPr>
        <w:t xml:space="preserve"> % načrtovanih sredstev. Preostali delež ni bil porabljen, ker društva niso </w:t>
      </w:r>
      <w:r w:rsidR="002F133D" w:rsidRPr="00D12C02">
        <w:rPr>
          <w:rFonts w:ascii="Times New Roman" w:eastAsia="Times New Roman" w:hAnsi="Times New Roman" w:cs="Times New Roman"/>
          <w:sz w:val="24"/>
          <w:szCs w:val="24"/>
          <w:lang w:eastAsia="sl-SI"/>
        </w:rPr>
        <w:t xml:space="preserve">vložila vseh zahtevkov za porabo sredstev. </w:t>
      </w:r>
      <w:r w:rsidRPr="00D12C02">
        <w:rPr>
          <w:rFonts w:ascii="Times New Roman" w:eastAsia="Times New Roman" w:hAnsi="Times New Roman" w:cs="Times New Roman"/>
          <w:sz w:val="24"/>
          <w:szCs w:val="24"/>
          <w:lang w:eastAsia="sl-SI"/>
        </w:rPr>
        <w:t xml:space="preserve"> </w:t>
      </w:r>
    </w:p>
    <w:p w14:paraId="4AF78B30" w14:textId="77777777" w:rsidR="001E2544" w:rsidRPr="00D12C02" w:rsidRDefault="001E2544" w:rsidP="00A138B7">
      <w:pPr>
        <w:spacing w:before="60" w:after="120" w:line="240" w:lineRule="auto"/>
        <w:ind w:left="284"/>
        <w:jc w:val="both"/>
        <w:rPr>
          <w:rFonts w:ascii="Times New Roman" w:eastAsia="Times New Roman" w:hAnsi="Times New Roman" w:cs="Times New Roman"/>
          <w:sz w:val="24"/>
          <w:szCs w:val="24"/>
          <w:lang w:eastAsia="sl-SI"/>
        </w:rPr>
      </w:pPr>
    </w:p>
    <w:p w14:paraId="2DB148CC" w14:textId="77777777" w:rsidR="00A138B7" w:rsidRPr="00D12C02"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D12C02">
        <w:rPr>
          <w:rFonts w:ascii="Times New Roman" w:eastAsia="Times New Roman" w:hAnsi="Times New Roman" w:cs="Times New Roman"/>
          <w:b/>
          <w:iCs/>
          <w:sz w:val="24"/>
          <w:szCs w:val="24"/>
        </w:rPr>
        <w:t>18332 - Ostale naloge</w:t>
      </w:r>
      <w:bookmarkStart w:id="429" w:name="PP_18332_A_144"/>
      <w:bookmarkEnd w:id="429"/>
    </w:p>
    <w:p w14:paraId="054287E4" w14:textId="097B5D3B" w:rsidR="00A138B7" w:rsidRPr="00D12C02"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D12C02">
        <w:rPr>
          <w:rFonts w:ascii="Times New Roman" w:eastAsia="Times New Roman" w:hAnsi="Times New Roman" w:cs="Times New Roman"/>
          <w:b/>
          <w:sz w:val="24"/>
          <w:szCs w:val="24"/>
        </w:rPr>
        <w:t xml:space="preserve">Vrednost: </w:t>
      </w:r>
      <w:r w:rsidR="002F133D" w:rsidRPr="00D12C02">
        <w:rPr>
          <w:rFonts w:ascii="Times New Roman" w:eastAsia="Times New Roman" w:hAnsi="Times New Roman" w:cs="Times New Roman"/>
          <w:b/>
          <w:sz w:val="24"/>
          <w:szCs w:val="24"/>
        </w:rPr>
        <w:t>1.600</w:t>
      </w:r>
      <w:r w:rsidR="001E2544" w:rsidRPr="00D12C02">
        <w:rPr>
          <w:rFonts w:ascii="Times New Roman" w:eastAsia="Times New Roman" w:hAnsi="Times New Roman" w:cs="Times New Roman"/>
          <w:b/>
          <w:sz w:val="24"/>
          <w:szCs w:val="24"/>
        </w:rPr>
        <w:t>,00</w:t>
      </w:r>
      <w:r w:rsidR="004E1D9A" w:rsidRPr="00D12C02">
        <w:rPr>
          <w:rFonts w:ascii="Times New Roman" w:eastAsia="Times New Roman" w:hAnsi="Times New Roman" w:cs="Times New Roman"/>
          <w:b/>
          <w:sz w:val="24"/>
          <w:szCs w:val="24"/>
        </w:rPr>
        <w:t xml:space="preserve"> €</w:t>
      </w:r>
    </w:p>
    <w:p w14:paraId="6463D7C5" w14:textId="77777777" w:rsidR="00A138B7" w:rsidRPr="00D12C02"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D12C02">
        <w:rPr>
          <w:rFonts w:ascii="Times New Roman" w:eastAsia="Times New Roman" w:hAnsi="Times New Roman" w:cs="Times New Roman"/>
          <w:b/>
          <w:i/>
          <w:sz w:val="24"/>
          <w:szCs w:val="24"/>
        </w:rPr>
        <w:t>Obrazložitev dejavnosti v okviru proračunske postavke</w:t>
      </w:r>
    </w:p>
    <w:p w14:paraId="65598545" w14:textId="68ECF029" w:rsidR="00A138B7" w:rsidRPr="00D12C02" w:rsidRDefault="00A138B7" w:rsidP="00A138B7">
      <w:pPr>
        <w:spacing w:before="60" w:after="120" w:line="240" w:lineRule="auto"/>
        <w:ind w:left="284"/>
        <w:jc w:val="both"/>
        <w:rPr>
          <w:rFonts w:ascii="Times New Roman" w:eastAsia="Times New Roman" w:hAnsi="Times New Roman" w:cs="Times New Roman"/>
          <w:sz w:val="24"/>
          <w:szCs w:val="24"/>
          <w:lang w:eastAsia="sl-SI"/>
        </w:rPr>
      </w:pPr>
      <w:r w:rsidRPr="00D12C02">
        <w:rPr>
          <w:rFonts w:ascii="Times New Roman" w:eastAsia="Times New Roman" w:hAnsi="Times New Roman" w:cs="Times New Roman"/>
          <w:sz w:val="24"/>
          <w:szCs w:val="24"/>
          <w:lang w:eastAsia="sl-SI"/>
        </w:rPr>
        <w:t xml:space="preserve">V okviru predmetne postavke </w:t>
      </w:r>
      <w:r w:rsidR="001E2544" w:rsidRPr="00D12C02">
        <w:rPr>
          <w:rFonts w:ascii="Times New Roman" w:eastAsia="Times New Roman" w:hAnsi="Times New Roman" w:cs="Times New Roman"/>
          <w:sz w:val="24"/>
          <w:szCs w:val="24"/>
          <w:lang w:eastAsia="sl-SI"/>
        </w:rPr>
        <w:t xml:space="preserve">so načrtovana sredstva za </w:t>
      </w:r>
      <w:r w:rsidRPr="00D12C02">
        <w:rPr>
          <w:rFonts w:ascii="Times New Roman" w:eastAsia="Times New Roman" w:hAnsi="Times New Roman" w:cs="Times New Roman"/>
          <w:sz w:val="24"/>
          <w:szCs w:val="24"/>
          <w:lang w:eastAsia="sl-SI"/>
        </w:rPr>
        <w:t>sofinancira</w:t>
      </w:r>
      <w:r w:rsidR="001E2544" w:rsidRPr="00D12C02">
        <w:rPr>
          <w:rFonts w:ascii="Times New Roman" w:eastAsia="Times New Roman" w:hAnsi="Times New Roman" w:cs="Times New Roman"/>
          <w:sz w:val="24"/>
          <w:szCs w:val="24"/>
          <w:lang w:eastAsia="sl-SI"/>
        </w:rPr>
        <w:t xml:space="preserve">nje </w:t>
      </w:r>
      <w:r w:rsidRPr="00D12C02">
        <w:rPr>
          <w:rFonts w:ascii="Times New Roman" w:eastAsia="Times New Roman" w:hAnsi="Times New Roman" w:cs="Times New Roman"/>
          <w:sz w:val="24"/>
          <w:szCs w:val="24"/>
          <w:lang w:eastAsia="sl-SI"/>
        </w:rPr>
        <w:t xml:space="preserve">izvedbe promocijskih in drugih prireditev na območju občine Poljčane, ki imajo značaj tradicionalne prireditve lokalnega pomena, mednarodne prireditve, prireditve ob visokih jubilejih ali druge posebne prireditve. Prireditve, ki so predmet sofinanciranja po tej postavki morajo imeti širši promocijski značaj in se z njeno izvedbo promovira občino Poljčane na širšem lokalnem ali državnem nivoju. Sredstva se upravičencem dodelijo preko javnega razpisa. </w:t>
      </w:r>
    </w:p>
    <w:p w14:paraId="64C6383F" w14:textId="37ED7554" w:rsidR="001E2544" w:rsidRPr="00D12C02" w:rsidRDefault="001E2544" w:rsidP="00D12C02">
      <w:pPr>
        <w:spacing w:before="60" w:after="120" w:line="240" w:lineRule="auto"/>
        <w:jc w:val="both"/>
        <w:rPr>
          <w:rFonts w:ascii="Times New Roman" w:eastAsia="Times New Roman" w:hAnsi="Times New Roman" w:cs="Times New Roman"/>
          <w:sz w:val="24"/>
          <w:szCs w:val="24"/>
          <w:lang w:eastAsia="sl-SI"/>
        </w:rPr>
      </w:pPr>
      <w:r w:rsidRPr="00D12C02">
        <w:rPr>
          <w:rFonts w:ascii="Times New Roman" w:eastAsia="Times New Roman" w:hAnsi="Times New Roman" w:cs="Times New Roman"/>
          <w:sz w:val="24"/>
          <w:szCs w:val="24"/>
          <w:lang w:eastAsia="sl-SI"/>
        </w:rPr>
        <w:lastRenderedPageBreak/>
        <w:t>V letu 202</w:t>
      </w:r>
      <w:r w:rsidR="002F133D" w:rsidRPr="00D12C02">
        <w:rPr>
          <w:rFonts w:ascii="Times New Roman" w:eastAsia="Times New Roman" w:hAnsi="Times New Roman" w:cs="Times New Roman"/>
          <w:sz w:val="24"/>
          <w:szCs w:val="24"/>
          <w:lang w:eastAsia="sl-SI"/>
        </w:rPr>
        <w:t>1</w:t>
      </w:r>
      <w:r w:rsidRPr="00D12C02">
        <w:rPr>
          <w:rFonts w:ascii="Times New Roman" w:eastAsia="Times New Roman" w:hAnsi="Times New Roman" w:cs="Times New Roman"/>
          <w:sz w:val="24"/>
          <w:szCs w:val="24"/>
          <w:lang w:eastAsia="sl-SI"/>
        </w:rPr>
        <w:t xml:space="preserve"> s</w:t>
      </w:r>
      <w:r w:rsidR="002F133D" w:rsidRPr="00D12C02">
        <w:rPr>
          <w:rFonts w:ascii="Times New Roman" w:eastAsia="Times New Roman" w:hAnsi="Times New Roman" w:cs="Times New Roman"/>
          <w:sz w:val="24"/>
          <w:szCs w:val="24"/>
          <w:lang w:eastAsia="sl-SI"/>
        </w:rPr>
        <w:t>e</w:t>
      </w:r>
      <w:r w:rsidRPr="00D12C02">
        <w:rPr>
          <w:rFonts w:ascii="Times New Roman" w:eastAsia="Times New Roman" w:hAnsi="Times New Roman" w:cs="Times New Roman"/>
          <w:sz w:val="24"/>
          <w:szCs w:val="24"/>
          <w:lang w:eastAsia="sl-SI"/>
        </w:rPr>
        <w:t xml:space="preserve"> </w:t>
      </w:r>
      <w:r w:rsidR="002F133D" w:rsidRPr="00D12C02">
        <w:rPr>
          <w:rFonts w:ascii="Times New Roman" w:eastAsia="Times New Roman" w:hAnsi="Times New Roman" w:cs="Times New Roman"/>
          <w:sz w:val="24"/>
          <w:szCs w:val="24"/>
          <w:lang w:eastAsia="sl-SI"/>
        </w:rPr>
        <w:t>je</w:t>
      </w:r>
      <w:r w:rsidRPr="00D12C02">
        <w:rPr>
          <w:rFonts w:ascii="Times New Roman" w:eastAsia="Times New Roman" w:hAnsi="Times New Roman" w:cs="Times New Roman"/>
          <w:sz w:val="24"/>
          <w:szCs w:val="24"/>
          <w:lang w:eastAsia="sl-SI"/>
        </w:rPr>
        <w:t xml:space="preserve"> izplačal</w:t>
      </w:r>
      <w:r w:rsidR="002F133D" w:rsidRPr="00D12C02">
        <w:rPr>
          <w:rFonts w:ascii="Times New Roman" w:eastAsia="Times New Roman" w:hAnsi="Times New Roman" w:cs="Times New Roman"/>
          <w:sz w:val="24"/>
          <w:szCs w:val="24"/>
          <w:lang w:eastAsia="sl-SI"/>
        </w:rPr>
        <w:t>o sofinanciranje dveh prireditev v skupni višini 1.600,00 €, kar predstavlja 30,5</w:t>
      </w:r>
      <w:r w:rsidRPr="00D12C02">
        <w:rPr>
          <w:rFonts w:ascii="Times New Roman" w:eastAsia="Times New Roman" w:hAnsi="Times New Roman" w:cs="Times New Roman"/>
          <w:sz w:val="24"/>
          <w:szCs w:val="24"/>
          <w:lang w:eastAsia="sl-SI"/>
        </w:rPr>
        <w:t xml:space="preserve">% planiranih sredstev. </w:t>
      </w:r>
    </w:p>
    <w:p w14:paraId="0744A53F" w14:textId="77777777" w:rsidR="001E2544" w:rsidRPr="00D12C02" w:rsidRDefault="001E2544" w:rsidP="00A138B7">
      <w:pPr>
        <w:spacing w:before="60" w:after="120" w:line="240" w:lineRule="auto"/>
        <w:ind w:left="284"/>
        <w:jc w:val="both"/>
        <w:rPr>
          <w:rFonts w:ascii="Times New Roman" w:eastAsia="Times New Roman" w:hAnsi="Times New Roman" w:cs="Times New Roman"/>
          <w:sz w:val="24"/>
          <w:szCs w:val="24"/>
          <w:lang w:eastAsia="sl-SI"/>
        </w:rPr>
      </w:pPr>
    </w:p>
    <w:p w14:paraId="365A86B4" w14:textId="77777777" w:rsidR="00A138B7" w:rsidRPr="00D12C02"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D12C02">
        <w:rPr>
          <w:rFonts w:ascii="Times New Roman" w:eastAsia="Times New Roman" w:hAnsi="Times New Roman" w:cs="Times New Roman"/>
          <w:b/>
          <w:iCs/>
          <w:sz w:val="24"/>
          <w:szCs w:val="24"/>
        </w:rPr>
        <w:t>18333 - Sofinanciranje ZKD in prireditev JSKD</w:t>
      </w:r>
      <w:bookmarkStart w:id="430" w:name="PP_18333_A_144"/>
      <w:bookmarkEnd w:id="430"/>
    </w:p>
    <w:p w14:paraId="49EE6AAD" w14:textId="34B9BF3D" w:rsidR="00A138B7" w:rsidRPr="00D12C02"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D12C02">
        <w:rPr>
          <w:rFonts w:ascii="Times New Roman" w:eastAsia="Times New Roman" w:hAnsi="Times New Roman" w:cs="Times New Roman"/>
          <w:b/>
          <w:sz w:val="24"/>
          <w:szCs w:val="24"/>
        </w:rPr>
        <w:t xml:space="preserve">Vrednost: </w:t>
      </w:r>
      <w:r w:rsidR="00F42CB3" w:rsidRPr="00D12C02">
        <w:rPr>
          <w:rFonts w:ascii="Times New Roman" w:eastAsia="Times New Roman" w:hAnsi="Times New Roman" w:cs="Times New Roman"/>
          <w:b/>
          <w:sz w:val="24"/>
          <w:szCs w:val="24"/>
        </w:rPr>
        <w:t>1</w:t>
      </w:r>
      <w:r w:rsidR="002F133D" w:rsidRPr="00D12C02">
        <w:rPr>
          <w:rFonts w:ascii="Times New Roman" w:eastAsia="Times New Roman" w:hAnsi="Times New Roman" w:cs="Times New Roman"/>
          <w:b/>
          <w:sz w:val="24"/>
          <w:szCs w:val="24"/>
        </w:rPr>
        <w:t>.641,85</w:t>
      </w:r>
      <w:r w:rsidR="004E1D9A" w:rsidRPr="00D12C02">
        <w:rPr>
          <w:rFonts w:ascii="Times New Roman" w:eastAsia="Times New Roman" w:hAnsi="Times New Roman" w:cs="Times New Roman"/>
          <w:b/>
          <w:sz w:val="24"/>
          <w:szCs w:val="24"/>
        </w:rPr>
        <w:t xml:space="preserve"> €</w:t>
      </w:r>
    </w:p>
    <w:p w14:paraId="09684375" w14:textId="77777777" w:rsidR="001E2544" w:rsidRPr="00D12C02" w:rsidRDefault="001E2544" w:rsidP="001E2544">
      <w:pPr>
        <w:jc w:val="both"/>
        <w:rPr>
          <w:rFonts w:ascii="Times New Roman" w:hAnsi="Times New Roman" w:cs="Times New Roman"/>
          <w:sz w:val="24"/>
          <w:szCs w:val="24"/>
        </w:rPr>
      </w:pPr>
      <w:r w:rsidRPr="00D12C02">
        <w:rPr>
          <w:rFonts w:ascii="Times New Roman" w:hAnsi="Times New Roman" w:cs="Times New Roman"/>
          <w:sz w:val="24"/>
          <w:szCs w:val="24"/>
        </w:rPr>
        <w:t xml:space="preserve">Sredstva na postavki so namenjena sofinanciranju Zveze kulturnih društev (ZKD) občin Makole, Poljčane in Slovenska Bistrica in  Javnemu skladu za kulturne dejavnosti (JSKD) Slovenska Bistrica. </w:t>
      </w:r>
    </w:p>
    <w:p w14:paraId="7FF09141" w14:textId="66244BE6" w:rsidR="001E2544" w:rsidRPr="00D12C02" w:rsidRDefault="001E2544" w:rsidP="001E2544">
      <w:pPr>
        <w:jc w:val="both"/>
        <w:rPr>
          <w:rFonts w:ascii="Times New Roman" w:hAnsi="Times New Roman" w:cs="Times New Roman"/>
          <w:sz w:val="24"/>
          <w:szCs w:val="24"/>
        </w:rPr>
      </w:pPr>
      <w:r w:rsidRPr="00D12C02">
        <w:rPr>
          <w:rFonts w:ascii="Times New Roman" w:hAnsi="Times New Roman" w:cs="Times New Roman"/>
          <w:sz w:val="24"/>
          <w:szCs w:val="24"/>
        </w:rPr>
        <w:t>ZKD kulturnim društvom občine Poljčane, pomaga pri programskem in organizacijskem razvoju, podpira sodelovanje na državnem in mednarodnem nivoju, organizira izobraževanja za društva ter vsako leto podeljuje Romihova priznanja tistim, ki se določeno (jubilejno) število let ukvarjajo z ljubiteljsko kulturo. Sredstva, ki jih Občina Poljčane namenila ZKD znašajo</w:t>
      </w:r>
      <w:r w:rsidR="002F133D" w:rsidRPr="00D12C02">
        <w:rPr>
          <w:rFonts w:ascii="Times New Roman" w:hAnsi="Times New Roman" w:cs="Times New Roman"/>
          <w:sz w:val="24"/>
          <w:szCs w:val="24"/>
        </w:rPr>
        <w:t xml:space="preserve"> 762,02</w:t>
      </w:r>
      <w:r w:rsidRPr="00D12C02">
        <w:rPr>
          <w:rFonts w:ascii="Times New Roman" w:hAnsi="Times New Roman" w:cs="Times New Roman"/>
          <w:sz w:val="24"/>
          <w:szCs w:val="24"/>
        </w:rPr>
        <w:t xml:space="preserve"> € in so se zvezi nakazali na podlagi javnega razpisa in predloženih zahtevkov za izplačilo. </w:t>
      </w:r>
    </w:p>
    <w:p w14:paraId="4B015BD4" w14:textId="290AF767" w:rsidR="001E2544" w:rsidRPr="00D12C02" w:rsidRDefault="001E2544" w:rsidP="001E2544">
      <w:pPr>
        <w:jc w:val="both"/>
        <w:rPr>
          <w:rFonts w:ascii="Times New Roman" w:hAnsi="Times New Roman" w:cs="Times New Roman"/>
          <w:sz w:val="24"/>
          <w:szCs w:val="24"/>
        </w:rPr>
      </w:pPr>
      <w:r w:rsidRPr="00D12C02">
        <w:rPr>
          <w:rFonts w:ascii="Times New Roman" w:hAnsi="Times New Roman" w:cs="Times New Roman"/>
          <w:sz w:val="24"/>
          <w:szCs w:val="24"/>
        </w:rPr>
        <w:t xml:space="preserve">Na enaki postavki so predvidena sredstva, ki so namenjena Javnemu skladu za kulturne dejavnosti Slovenska Bistrica (JSKD), kateri zastopa interese kulturnih društev na območni, regijski, državni in mednarodni ravni. JSKD organizira oz. soorganizira izvedbo območnih prireditev (srečanja pevcev in godcev ljudskih pesmi, srečanja otroških in odraslih folklornih skupin, srečanja otroških in odraslih lutkovnih skupin in revije otroških, mladinskih ter odraslih pevskih zborov), regijskih prireditev (srečanja tamburaških skupin, srečanja otroških, odraslih  gledaliških skupin, srečanja otroških, odraslih folklornih skupin, tekmovanja odraslih pevskih in komornih zborov, tekmovanja otroških in mladinskih zborov in regijski folklorni seminar), republiških prireditev (tekmovanje godb na pihala) in mednarodnih revij (revija izbranih malih pevskih skupin, srečanje tamburašev in </w:t>
      </w:r>
      <w:proofErr w:type="spellStart"/>
      <w:r w:rsidRPr="00D12C02">
        <w:rPr>
          <w:rFonts w:ascii="Times New Roman" w:hAnsi="Times New Roman" w:cs="Times New Roman"/>
          <w:sz w:val="24"/>
          <w:szCs w:val="24"/>
        </w:rPr>
        <w:t>mandolinistov</w:t>
      </w:r>
      <w:proofErr w:type="spellEnd"/>
      <w:r w:rsidRPr="00D12C02">
        <w:rPr>
          <w:rFonts w:ascii="Times New Roman" w:hAnsi="Times New Roman" w:cs="Times New Roman"/>
          <w:sz w:val="24"/>
          <w:szCs w:val="24"/>
        </w:rPr>
        <w:t xml:space="preserve"> Slovenije, mednarodno zborovsko tekmovanje in revija oktetov in malih pevskih skupin Slovenije) na katerih med drugimi nastopajo in so udeležena tudi društva občine Poljčane. Sredstva, ki jih je Občina Poljčane v letu 202</w:t>
      </w:r>
      <w:r w:rsidR="002F133D" w:rsidRPr="00D12C02">
        <w:rPr>
          <w:rFonts w:ascii="Times New Roman" w:hAnsi="Times New Roman" w:cs="Times New Roman"/>
          <w:sz w:val="24"/>
          <w:szCs w:val="24"/>
        </w:rPr>
        <w:t>1</w:t>
      </w:r>
      <w:r w:rsidRPr="00D12C02">
        <w:rPr>
          <w:rFonts w:ascii="Times New Roman" w:hAnsi="Times New Roman" w:cs="Times New Roman"/>
          <w:sz w:val="24"/>
          <w:szCs w:val="24"/>
        </w:rPr>
        <w:t xml:space="preserve"> namenila delovanju JSKD znašajo</w:t>
      </w:r>
      <w:r w:rsidR="002F133D" w:rsidRPr="00D12C02">
        <w:rPr>
          <w:rFonts w:ascii="Times New Roman" w:hAnsi="Times New Roman" w:cs="Times New Roman"/>
          <w:sz w:val="24"/>
          <w:szCs w:val="24"/>
        </w:rPr>
        <w:t xml:space="preserve"> 879,83</w:t>
      </w:r>
      <w:r w:rsidRPr="00D12C02">
        <w:rPr>
          <w:rFonts w:ascii="Times New Roman" w:hAnsi="Times New Roman" w:cs="Times New Roman"/>
          <w:sz w:val="24"/>
          <w:szCs w:val="24"/>
        </w:rPr>
        <w:t xml:space="preserve"> € in so se javnemu skladu nakazala na podlagi sklenjene pogodbe in </w:t>
      </w:r>
      <w:proofErr w:type="spellStart"/>
      <w:r w:rsidRPr="00D12C02">
        <w:rPr>
          <w:rFonts w:ascii="Times New Roman" w:hAnsi="Times New Roman" w:cs="Times New Roman"/>
          <w:sz w:val="24"/>
          <w:szCs w:val="24"/>
        </w:rPr>
        <w:t>refundacijskega</w:t>
      </w:r>
      <w:proofErr w:type="spellEnd"/>
      <w:r w:rsidRPr="00D12C02">
        <w:rPr>
          <w:rFonts w:ascii="Times New Roman" w:hAnsi="Times New Roman" w:cs="Times New Roman"/>
          <w:sz w:val="24"/>
          <w:szCs w:val="24"/>
        </w:rPr>
        <w:t xml:space="preserve"> zahtevka s priloženimi dokazili o porabi sredstev. Poraba sredstev je bistveno nižja zaradi omejitev in prepovedi izvedbe prireditev zaradi COVID – 19. </w:t>
      </w:r>
    </w:p>
    <w:p w14:paraId="0E2CBF8B" w14:textId="380C2A14" w:rsidR="001E2544" w:rsidRPr="001E2544" w:rsidRDefault="001E2544" w:rsidP="001E2544">
      <w:pPr>
        <w:jc w:val="both"/>
        <w:rPr>
          <w:rFonts w:ascii="Times New Roman" w:hAnsi="Times New Roman" w:cs="Times New Roman"/>
          <w:color w:val="00B050"/>
          <w:sz w:val="24"/>
          <w:szCs w:val="24"/>
        </w:rPr>
      </w:pPr>
      <w:r w:rsidRPr="00D12C02">
        <w:rPr>
          <w:rFonts w:ascii="Times New Roman" w:hAnsi="Times New Roman" w:cs="Times New Roman"/>
          <w:sz w:val="24"/>
          <w:szCs w:val="24"/>
        </w:rPr>
        <w:t>Skupno je bilo iz te postavke porabljenih 1.</w:t>
      </w:r>
      <w:r w:rsidR="002F133D" w:rsidRPr="00D12C02">
        <w:rPr>
          <w:rFonts w:ascii="Times New Roman" w:hAnsi="Times New Roman" w:cs="Times New Roman"/>
          <w:sz w:val="24"/>
          <w:szCs w:val="24"/>
        </w:rPr>
        <w:t>641,85</w:t>
      </w:r>
      <w:r w:rsidRPr="00D12C02">
        <w:rPr>
          <w:rFonts w:ascii="Times New Roman" w:hAnsi="Times New Roman" w:cs="Times New Roman"/>
          <w:sz w:val="24"/>
          <w:szCs w:val="24"/>
        </w:rPr>
        <w:t xml:space="preserve"> €, kar predstavlja </w:t>
      </w:r>
      <w:r w:rsidR="002F133D" w:rsidRPr="00D12C02">
        <w:rPr>
          <w:rFonts w:ascii="Times New Roman" w:hAnsi="Times New Roman" w:cs="Times New Roman"/>
          <w:sz w:val="24"/>
          <w:szCs w:val="24"/>
        </w:rPr>
        <w:t>31,8</w:t>
      </w:r>
      <w:r w:rsidRPr="00D12C02">
        <w:rPr>
          <w:rFonts w:ascii="Times New Roman" w:hAnsi="Times New Roman" w:cs="Times New Roman"/>
          <w:sz w:val="24"/>
          <w:szCs w:val="24"/>
        </w:rPr>
        <w:t>% načrtovanih sredstev</w:t>
      </w:r>
      <w:r w:rsidRPr="001E2544">
        <w:rPr>
          <w:rFonts w:ascii="Times New Roman" w:hAnsi="Times New Roman" w:cs="Times New Roman"/>
          <w:color w:val="00B050"/>
          <w:sz w:val="24"/>
          <w:szCs w:val="24"/>
        </w:rPr>
        <w:t xml:space="preserve">. </w:t>
      </w:r>
    </w:p>
    <w:p w14:paraId="26EE41CA" w14:textId="77777777" w:rsidR="00A138B7" w:rsidRPr="00A138B7" w:rsidRDefault="00A138B7" w:rsidP="00A138B7">
      <w:pPr>
        <w:overflowPunct w:val="0"/>
        <w:autoSpaceDE w:val="0"/>
        <w:autoSpaceDN w:val="0"/>
        <w:adjustRightInd w:val="0"/>
        <w:spacing w:before="60" w:after="120" w:line="240" w:lineRule="auto"/>
        <w:rPr>
          <w:rFonts w:ascii="Times New Roman" w:eastAsia="Times New Roman" w:hAnsi="Times New Roman" w:cs="Times New Roman"/>
          <w:sz w:val="24"/>
          <w:szCs w:val="24"/>
        </w:rPr>
      </w:pPr>
    </w:p>
    <w:p w14:paraId="1D5EA898"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431" w:name="_Toc409441139"/>
      <w:bookmarkStart w:id="432" w:name="_Toc468791034"/>
      <w:r w:rsidRPr="00A138B7">
        <w:rPr>
          <w:rFonts w:ascii="Times New Roman" w:eastAsia="Times New Roman" w:hAnsi="Times New Roman" w:cs="Times New Roman"/>
          <w:b/>
          <w:bCs/>
          <w:sz w:val="24"/>
          <w:szCs w:val="24"/>
        </w:rPr>
        <w:t>18039005 - Drugi programi v kulturi</w:t>
      </w:r>
      <w:bookmarkStart w:id="433" w:name="PPR_18039005_A_144"/>
      <w:bookmarkEnd w:id="431"/>
      <w:bookmarkEnd w:id="432"/>
      <w:bookmarkEnd w:id="433"/>
    </w:p>
    <w:p w14:paraId="53768A43"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05A30B47" w14:textId="77777777" w:rsid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upravljanje in tekoče vzdrževanje kulturnih objektov, investicijsko vzdrževanje in gradnjo javnih kulturnih zavodov in kulturnih domov ter nakup opreme na področju kulture.</w:t>
      </w:r>
    </w:p>
    <w:p w14:paraId="71A99A45" w14:textId="77777777" w:rsidR="00904A2C" w:rsidRDefault="00904A2C"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12902E73" w14:textId="77777777" w:rsidR="00904A2C" w:rsidRPr="00A138B7" w:rsidRDefault="00904A2C"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08C4CB20" w14:textId="0F71FCEC" w:rsidR="005D6D46" w:rsidRPr="00D12C02" w:rsidRDefault="005D6D46" w:rsidP="005D6D46">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434" w:name="_Toc409441140"/>
      <w:bookmarkStart w:id="435" w:name="_Toc468791035"/>
      <w:r w:rsidRPr="00D12C02">
        <w:rPr>
          <w:rFonts w:ascii="Times New Roman" w:eastAsia="Times New Roman" w:hAnsi="Times New Roman" w:cs="Times New Roman"/>
          <w:b/>
          <w:iCs/>
          <w:sz w:val="24"/>
          <w:szCs w:val="24"/>
        </w:rPr>
        <w:t xml:space="preserve">18351 - Upravljanje in tekoče ter </w:t>
      </w:r>
      <w:proofErr w:type="spellStart"/>
      <w:r w:rsidRPr="00D12C02">
        <w:rPr>
          <w:rFonts w:ascii="Times New Roman" w:eastAsia="Times New Roman" w:hAnsi="Times New Roman" w:cs="Times New Roman"/>
          <w:b/>
          <w:iCs/>
          <w:sz w:val="24"/>
          <w:szCs w:val="24"/>
        </w:rPr>
        <w:t>invest</w:t>
      </w:r>
      <w:proofErr w:type="spellEnd"/>
      <w:r w:rsidRPr="00D12C02">
        <w:rPr>
          <w:rFonts w:ascii="Times New Roman" w:eastAsia="Times New Roman" w:hAnsi="Times New Roman" w:cs="Times New Roman"/>
          <w:b/>
          <w:iCs/>
          <w:sz w:val="24"/>
          <w:szCs w:val="24"/>
        </w:rPr>
        <w:t>. vzdrževanje kulturnih objektov</w:t>
      </w:r>
      <w:bookmarkStart w:id="436" w:name="PP_18351_A_144"/>
      <w:bookmarkEnd w:id="436"/>
    </w:p>
    <w:p w14:paraId="2300AEBF" w14:textId="77777777" w:rsidR="00D12C02" w:rsidRPr="00D12C02" w:rsidRDefault="00D12C02" w:rsidP="005D6D46">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p>
    <w:p w14:paraId="00B134BE" w14:textId="77777777" w:rsidR="005D6D46" w:rsidRPr="00D12C02" w:rsidRDefault="005D6D46" w:rsidP="005D6D46">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D12C02">
        <w:rPr>
          <w:rFonts w:ascii="Times New Roman" w:eastAsia="Times New Roman" w:hAnsi="Times New Roman" w:cs="Times New Roman"/>
          <w:b/>
          <w:sz w:val="24"/>
          <w:szCs w:val="24"/>
        </w:rPr>
        <w:t>Vrednost: 6.399,39 €</w:t>
      </w:r>
    </w:p>
    <w:p w14:paraId="29410447" w14:textId="77777777" w:rsidR="005D6D46" w:rsidRPr="00D12C02" w:rsidRDefault="005D6D46" w:rsidP="005D6D46">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D12C02">
        <w:rPr>
          <w:rFonts w:ascii="Times New Roman" w:eastAsia="Times New Roman" w:hAnsi="Times New Roman" w:cs="Times New Roman"/>
          <w:b/>
          <w:i/>
          <w:sz w:val="24"/>
          <w:szCs w:val="24"/>
        </w:rPr>
        <w:t>Obrazložitev dejavnosti v okviru proračunske postavke</w:t>
      </w:r>
    </w:p>
    <w:p w14:paraId="3E4DE945" w14:textId="77777777" w:rsidR="005D6D46" w:rsidRPr="00D12C02" w:rsidRDefault="005D6D46" w:rsidP="005D6D46">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r w:rsidRPr="00D12C02">
        <w:rPr>
          <w:rFonts w:ascii="Times New Roman" w:eastAsia="Times New Roman" w:hAnsi="Times New Roman" w:cs="Times New Roman"/>
          <w:sz w:val="24"/>
          <w:szCs w:val="24"/>
        </w:rPr>
        <w:t>V postavki so planirana sredstva za vzdrževanje in upravljanje Doma krajanov Poljčane. Predmetni objekt oddajamo v najem lokalnim društvom. Trenutno imamo sklenjene najemne pogodbe s sedmimi društvi; NK Boč, Medgeneracijsko društvo Mavrica, Društvo kmetic Poljčane, Ribiška sekcija, FD Košuta, KUD Janko Živko in Krajevna organizacija rdečega križa Poljčane. Ker najemnine ne zadostujejo za pokritje stroškov ki nastanejo  z naslova porabe vode, električne energije energentov in vzdrževanja, jih krije občina s predmetne postavke.</w:t>
      </w:r>
    </w:p>
    <w:p w14:paraId="4DFAD378" w14:textId="77777777" w:rsidR="005D6D46" w:rsidRPr="00D12C02" w:rsidRDefault="005D6D46" w:rsidP="005D6D46">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D12C02">
        <w:rPr>
          <w:rFonts w:ascii="Times New Roman" w:eastAsia="Times New Roman" w:hAnsi="Times New Roman" w:cs="Times New Roman"/>
          <w:sz w:val="24"/>
          <w:szCs w:val="24"/>
        </w:rPr>
        <w:t>Od načrtovane porabe 9.388,00  € je bilo porabljenih 6.399,39 €, kar predstavlja 68,2 % realizacijo. Sredstva v vrednosti 2.526,52 € so bila porabljena za menjavo stavbnega pohištva, 850,00 za vzdrževalna dela, ostala vrednost pa predstavlja stroške rednega vzdrževanja, energije in  komunalnih storitev.</w:t>
      </w:r>
    </w:p>
    <w:p w14:paraId="6A403B4D"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1804 - Podpora posebnim skupinam</w:t>
      </w:r>
      <w:bookmarkEnd w:id="434"/>
      <w:bookmarkEnd w:id="435"/>
    </w:p>
    <w:p w14:paraId="3D2FED1D"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437" w:name="_Toc409441141"/>
      <w:bookmarkStart w:id="438" w:name="_Toc468791036"/>
      <w:r w:rsidRPr="00A138B7">
        <w:rPr>
          <w:rFonts w:ascii="Times New Roman" w:eastAsia="Times New Roman" w:hAnsi="Times New Roman" w:cs="Times New Roman"/>
          <w:b/>
          <w:bCs/>
          <w:sz w:val="24"/>
          <w:szCs w:val="24"/>
        </w:rPr>
        <w:t>18049001 - Programi veteranskih organizacij</w:t>
      </w:r>
      <w:bookmarkStart w:id="439" w:name="PPR_18049001_A_144"/>
      <w:bookmarkEnd w:id="437"/>
      <w:bookmarkEnd w:id="438"/>
      <w:bookmarkEnd w:id="439"/>
    </w:p>
    <w:p w14:paraId="72A839D7"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3ABFD1CF"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sofinanciranje programov društev vojnih invalidov, veteranov, borcev ipd.</w:t>
      </w:r>
    </w:p>
    <w:p w14:paraId="6BE0D0D5" w14:textId="77777777" w:rsidR="00A138B7" w:rsidRPr="00D12C02"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D12C02">
        <w:rPr>
          <w:rFonts w:ascii="Times New Roman" w:eastAsia="Times New Roman" w:hAnsi="Times New Roman" w:cs="Times New Roman"/>
          <w:b/>
          <w:iCs/>
          <w:sz w:val="24"/>
          <w:szCs w:val="24"/>
        </w:rPr>
        <w:t>18411 - Sofinanciranje programov društev veteranov in borcev</w:t>
      </w:r>
      <w:bookmarkStart w:id="440" w:name="PP_18411_A_144"/>
      <w:bookmarkEnd w:id="440"/>
    </w:p>
    <w:p w14:paraId="2AB86508" w14:textId="4E0C8E51" w:rsidR="00A138B7" w:rsidRPr="00D12C02"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D12C02">
        <w:rPr>
          <w:rFonts w:ascii="Times New Roman" w:eastAsia="Times New Roman" w:hAnsi="Times New Roman" w:cs="Times New Roman"/>
          <w:b/>
          <w:sz w:val="24"/>
          <w:szCs w:val="24"/>
        </w:rPr>
        <w:t>Vrednost:</w:t>
      </w:r>
      <w:r w:rsidR="002F133D" w:rsidRPr="00D12C02">
        <w:rPr>
          <w:rFonts w:ascii="Times New Roman" w:eastAsia="Times New Roman" w:hAnsi="Times New Roman" w:cs="Times New Roman"/>
          <w:b/>
          <w:sz w:val="24"/>
          <w:szCs w:val="24"/>
        </w:rPr>
        <w:t>1.500</w:t>
      </w:r>
      <w:r w:rsidR="00227FAB" w:rsidRPr="00D12C02">
        <w:rPr>
          <w:rFonts w:ascii="Times New Roman" w:eastAsia="Times New Roman" w:hAnsi="Times New Roman" w:cs="Times New Roman"/>
          <w:b/>
          <w:sz w:val="24"/>
          <w:szCs w:val="24"/>
        </w:rPr>
        <w:t>,00</w:t>
      </w:r>
      <w:r w:rsidRPr="00D12C02">
        <w:rPr>
          <w:rFonts w:ascii="Times New Roman" w:eastAsia="Times New Roman" w:hAnsi="Times New Roman" w:cs="Times New Roman"/>
          <w:b/>
          <w:sz w:val="24"/>
          <w:szCs w:val="24"/>
        </w:rPr>
        <w:t xml:space="preserve"> </w:t>
      </w:r>
      <w:r w:rsidR="004E1D9A" w:rsidRPr="00D12C02">
        <w:rPr>
          <w:rFonts w:ascii="Times New Roman" w:eastAsia="Times New Roman" w:hAnsi="Times New Roman" w:cs="Times New Roman"/>
          <w:b/>
          <w:sz w:val="24"/>
          <w:szCs w:val="24"/>
        </w:rPr>
        <w:t>€</w:t>
      </w:r>
    </w:p>
    <w:p w14:paraId="7F089BE0" w14:textId="77777777" w:rsidR="00A138B7" w:rsidRPr="00D12C02" w:rsidRDefault="00A138B7" w:rsidP="00D12C02">
      <w:pPr>
        <w:keepNext/>
        <w:keepLines/>
        <w:overflowPunct w:val="0"/>
        <w:autoSpaceDE w:val="0"/>
        <w:autoSpaceDN w:val="0"/>
        <w:adjustRightInd w:val="0"/>
        <w:spacing w:before="120" w:after="120" w:line="240" w:lineRule="auto"/>
        <w:rPr>
          <w:rFonts w:ascii="Times New Roman" w:eastAsia="Times New Roman" w:hAnsi="Times New Roman" w:cs="Times New Roman"/>
          <w:b/>
          <w:i/>
          <w:sz w:val="24"/>
          <w:szCs w:val="24"/>
        </w:rPr>
      </w:pPr>
      <w:r w:rsidRPr="00D12C02">
        <w:rPr>
          <w:rFonts w:ascii="Times New Roman" w:eastAsia="Times New Roman" w:hAnsi="Times New Roman" w:cs="Times New Roman"/>
          <w:b/>
          <w:i/>
          <w:sz w:val="24"/>
          <w:szCs w:val="24"/>
        </w:rPr>
        <w:t>Obrazložitev dejavnosti v okviru proračunske postavke</w:t>
      </w:r>
    </w:p>
    <w:p w14:paraId="233C6ECE" w14:textId="751458B0" w:rsidR="00227FAB" w:rsidRPr="00D12C02" w:rsidRDefault="00227FAB" w:rsidP="00227FAB">
      <w:pPr>
        <w:jc w:val="both"/>
        <w:rPr>
          <w:rFonts w:ascii="Times New Roman" w:hAnsi="Times New Roman" w:cs="Times New Roman"/>
          <w:iCs/>
          <w:sz w:val="24"/>
          <w:szCs w:val="24"/>
          <w:lang w:eastAsia="sl-SI"/>
        </w:rPr>
      </w:pPr>
      <w:r w:rsidRPr="00D12C02">
        <w:rPr>
          <w:rFonts w:ascii="Times New Roman" w:hAnsi="Times New Roman" w:cs="Times New Roman"/>
          <w:sz w:val="24"/>
          <w:szCs w:val="24"/>
        </w:rPr>
        <w:t xml:space="preserve">Na predmetni postavki je bilo z rebalansom proračuna planiranih </w:t>
      </w:r>
      <w:r w:rsidR="002F133D" w:rsidRPr="00D12C02">
        <w:rPr>
          <w:rFonts w:ascii="Times New Roman" w:hAnsi="Times New Roman" w:cs="Times New Roman"/>
          <w:sz w:val="24"/>
          <w:szCs w:val="24"/>
        </w:rPr>
        <w:t>1.500</w:t>
      </w:r>
      <w:r w:rsidRPr="00D12C02">
        <w:rPr>
          <w:rFonts w:ascii="Times New Roman" w:hAnsi="Times New Roman" w:cs="Times New Roman"/>
          <w:sz w:val="24"/>
          <w:szCs w:val="24"/>
        </w:rPr>
        <w:t xml:space="preserve">,00 €. Iz omenjene postavke je bilo realiziranih </w:t>
      </w:r>
      <w:r w:rsidR="002F133D" w:rsidRPr="00D12C02">
        <w:rPr>
          <w:rFonts w:ascii="Times New Roman" w:hAnsi="Times New Roman" w:cs="Times New Roman"/>
          <w:sz w:val="24"/>
          <w:szCs w:val="24"/>
        </w:rPr>
        <w:t>1.500</w:t>
      </w:r>
      <w:r w:rsidRPr="00D12C02">
        <w:rPr>
          <w:rFonts w:ascii="Times New Roman" w:hAnsi="Times New Roman" w:cs="Times New Roman"/>
          <w:sz w:val="24"/>
          <w:szCs w:val="24"/>
        </w:rPr>
        <w:t xml:space="preserve">,00 €,  kar predstavlja 100 % načrtovanih sredstev. Sredstva so bila razdeljena na podlagi javnega razpisa o sofinanciranju programov in projektov drugih društev in nakazana </w:t>
      </w:r>
      <w:r w:rsidRPr="00D12C02">
        <w:rPr>
          <w:rFonts w:ascii="Times New Roman" w:hAnsi="Times New Roman" w:cs="Times New Roman"/>
          <w:iCs/>
          <w:sz w:val="24"/>
          <w:szCs w:val="24"/>
          <w:lang w:eastAsia="sl-SI"/>
        </w:rPr>
        <w:t>Združenju borcev za vrednote narodnoosvobodilnega boja Slovenska Bistrica</w:t>
      </w:r>
      <w:r w:rsidR="002F133D" w:rsidRPr="00D12C02">
        <w:rPr>
          <w:rFonts w:ascii="Times New Roman" w:hAnsi="Times New Roman" w:cs="Times New Roman"/>
          <w:iCs/>
          <w:sz w:val="24"/>
          <w:szCs w:val="24"/>
          <w:lang w:eastAsia="sl-SI"/>
        </w:rPr>
        <w:t xml:space="preserve"> in</w:t>
      </w:r>
      <w:r w:rsidRPr="00D12C02">
        <w:rPr>
          <w:rFonts w:ascii="Times New Roman" w:hAnsi="Times New Roman" w:cs="Times New Roman"/>
          <w:sz w:val="24"/>
          <w:szCs w:val="24"/>
        </w:rPr>
        <w:t xml:space="preserve"> </w:t>
      </w:r>
      <w:r w:rsidRPr="00D12C02">
        <w:rPr>
          <w:rFonts w:ascii="Times New Roman" w:hAnsi="Times New Roman" w:cs="Times New Roman"/>
          <w:iCs/>
          <w:sz w:val="24"/>
          <w:szCs w:val="24"/>
          <w:lang w:eastAsia="sl-SI"/>
        </w:rPr>
        <w:t>Območnemu združenju veteranov vojne za Slovenijo</w:t>
      </w:r>
      <w:r w:rsidR="002F133D" w:rsidRPr="00D12C02">
        <w:rPr>
          <w:rFonts w:ascii="Times New Roman" w:hAnsi="Times New Roman" w:cs="Times New Roman"/>
          <w:iCs/>
          <w:sz w:val="24"/>
          <w:szCs w:val="24"/>
          <w:lang w:eastAsia="sl-SI"/>
        </w:rPr>
        <w:t xml:space="preserve">. </w:t>
      </w:r>
    </w:p>
    <w:p w14:paraId="4A0BD467" w14:textId="77777777" w:rsidR="00A05397" w:rsidRPr="00227FAB" w:rsidRDefault="00A05397" w:rsidP="00227FAB">
      <w:pPr>
        <w:jc w:val="both"/>
        <w:rPr>
          <w:rFonts w:ascii="Times New Roman" w:hAnsi="Times New Roman" w:cs="Times New Roman"/>
          <w:iCs/>
          <w:color w:val="00B050"/>
          <w:sz w:val="24"/>
          <w:szCs w:val="24"/>
          <w:lang w:eastAsia="sl-SI"/>
        </w:rPr>
      </w:pPr>
    </w:p>
    <w:p w14:paraId="08B10982" w14:textId="77777777" w:rsidR="00A05397" w:rsidRPr="00E82657" w:rsidRDefault="00A05397" w:rsidP="00A05397">
      <w:pPr>
        <w:pBdr>
          <w:top w:val="single" w:sz="4" w:space="0" w:color="auto"/>
          <w:bottom w:val="single" w:sz="4" w:space="1" w:color="auto"/>
        </w:pBdr>
        <w:rPr>
          <w:b/>
          <w:bCs/>
          <w:sz w:val="24"/>
          <w:szCs w:val="24"/>
        </w:rPr>
      </w:pPr>
      <w:bookmarkStart w:id="441" w:name="_Toc499626389"/>
      <w:r w:rsidRPr="00E82657">
        <w:rPr>
          <w:b/>
          <w:bCs/>
          <w:sz w:val="24"/>
          <w:szCs w:val="24"/>
        </w:rPr>
        <w:t>18049002 - Podpora duhovnikom in verskim skupnostim</w:t>
      </w:r>
      <w:bookmarkStart w:id="442" w:name="PPR_18049002_A_197"/>
      <w:bookmarkEnd w:id="441"/>
      <w:bookmarkEnd w:id="442"/>
    </w:p>
    <w:p w14:paraId="150D8C35" w14:textId="77777777" w:rsidR="00A05397" w:rsidRPr="00D12C02" w:rsidRDefault="00A05397" w:rsidP="00A05397">
      <w:pPr>
        <w:rPr>
          <w:rFonts w:ascii="Times New Roman" w:hAnsi="Times New Roman" w:cs="Times New Roman"/>
          <w:b/>
          <w:iCs/>
          <w:sz w:val="24"/>
          <w:szCs w:val="24"/>
        </w:rPr>
      </w:pPr>
      <w:bookmarkStart w:id="443" w:name="_Hlk60995243"/>
      <w:r w:rsidRPr="00D12C02">
        <w:rPr>
          <w:rFonts w:ascii="Times New Roman" w:hAnsi="Times New Roman" w:cs="Times New Roman"/>
          <w:b/>
          <w:iCs/>
          <w:sz w:val="24"/>
          <w:szCs w:val="24"/>
        </w:rPr>
        <w:t>18421 - Sofinanciranje obnove sakralnih objektov</w:t>
      </w:r>
      <w:bookmarkStart w:id="444" w:name="PP_18421_A_197"/>
      <w:bookmarkEnd w:id="444"/>
    </w:p>
    <w:p w14:paraId="320B1640" w14:textId="3BCA5A5A" w:rsidR="00A05397" w:rsidRPr="00D12C02" w:rsidRDefault="00A05397" w:rsidP="00A05397">
      <w:pPr>
        <w:ind w:left="6656"/>
        <w:rPr>
          <w:rFonts w:ascii="Times New Roman" w:hAnsi="Times New Roman" w:cs="Times New Roman"/>
          <w:b/>
          <w:sz w:val="24"/>
          <w:szCs w:val="24"/>
        </w:rPr>
      </w:pPr>
      <w:r w:rsidRPr="00D12C02">
        <w:rPr>
          <w:rFonts w:ascii="Times New Roman" w:hAnsi="Times New Roman" w:cs="Times New Roman"/>
          <w:b/>
          <w:sz w:val="24"/>
          <w:szCs w:val="24"/>
        </w:rPr>
        <w:t xml:space="preserve">    Vrednost: </w:t>
      </w:r>
      <w:r w:rsidR="00C95F75" w:rsidRPr="00D12C02">
        <w:rPr>
          <w:rFonts w:ascii="Times New Roman" w:hAnsi="Times New Roman" w:cs="Times New Roman"/>
          <w:b/>
          <w:sz w:val="24"/>
          <w:szCs w:val="24"/>
        </w:rPr>
        <w:t>7.520,0</w:t>
      </w:r>
      <w:r w:rsidR="00D12C02" w:rsidRPr="00D12C02">
        <w:rPr>
          <w:rFonts w:ascii="Times New Roman" w:hAnsi="Times New Roman" w:cs="Times New Roman"/>
          <w:b/>
          <w:sz w:val="24"/>
          <w:szCs w:val="24"/>
        </w:rPr>
        <w:t xml:space="preserve"> </w:t>
      </w:r>
      <w:r w:rsidRPr="00D12C02">
        <w:rPr>
          <w:rFonts w:ascii="Times New Roman" w:hAnsi="Times New Roman" w:cs="Times New Roman"/>
          <w:b/>
          <w:sz w:val="24"/>
          <w:szCs w:val="24"/>
        </w:rPr>
        <w:t>€</w:t>
      </w:r>
    </w:p>
    <w:p w14:paraId="6E615337" w14:textId="77777777" w:rsidR="00A05397" w:rsidRPr="00D12C02" w:rsidRDefault="00A05397" w:rsidP="00A05397">
      <w:pPr>
        <w:rPr>
          <w:rFonts w:ascii="Times New Roman" w:hAnsi="Times New Roman" w:cs="Times New Roman"/>
          <w:b/>
          <w:i/>
          <w:sz w:val="24"/>
          <w:szCs w:val="24"/>
        </w:rPr>
      </w:pPr>
      <w:r w:rsidRPr="00D12C02">
        <w:rPr>
          <w:rFonts w:ascii="Times New Roman" w:hAnsi="Times New Roman" w:cs="Times New Roman"/>
          <w:b/>
          <w:i/>
          <w:sz w:val="24"/>
          <w:szCs w:val="24"/>
        </w:rPr>
        <w:t>Obrazložitev dejavnosti v okviru proračunske postavke</w:t>
      </w:r>
    </w:p>
    <w:bookmarkEnd w:id="443"/>
    <w:p w14:paraId="75F4935C" w14:textId="219D7446" w:rsidR="00A05397" w:rsidRPr="00D12C02" w:rsidRDefault="00A05397" w:rsidP="00A05397">
      <w:pPr>
        <w:jc w:val="both"/>
        <w:rPr>
          <w:rFonts w:ascii="Times New Roman" w:hAnsi="Times New Roman" w:cs="Times New Roman"/>
          <w:sz w:val="24"/>
          <w:szCs w:val="24"/>
        </w:rPr>
      </w:pPr>
      <w:r w:rsidRPr="00D12C02">
        <w:rPr>
          <w:rFonts w:ascii="Times New Roman" w:hAnsi="Times New Roman" w:cs="Times New Roman"/>
          <w:sz w:val="24"/>
          <w:szCs w:val="24"/>
        </w:rPr>
        <w:t>V okviru te postavke so</w:t>
      </w:r>
      <w:r w:rsidR="00C95F75" w:rsidRPr="00D12C02">
        <w:rPr>
          <w:rFonts w:ascii="Times New Roman" w:hAnsi="Times New Roman" w:cs="Times New Roman"/>
          <w:sz w:val="24"/>
          <w:szCs w:val="24"/>
        </w:rPr>
        <w:t xml:space="preserve"> bila</w:t>
      </w:r>
      <w:r w:rsidRPr="00D12C02">
        <w:rPr>
          <w:rFonts w:ascii="Times New Roman" w:hAnsi="Times New Roman" w:cs="Times New Roman"/>
          <w:sz w:val="24"/>
          <w:szCs w:val="24"/>
        </w:rPr>
        <w:t xml:space="preserve"> v letu 2021 planirana sredstva v višini</w:t>
      </w:r>
      <w:r w:rsidR="00C95F75" w:rsidRPr="00D12C02">
        <w:rPr>
          <w:rFonts w:ascii="Times New Roman" w:hAnsi="Times New Roman" w:cs="Times New Roman"/>
          <w:sz w:val="24"/>
          <w:szCs w:val="24"/>
        </w:rPr>
        <w:t xml:space="preserve"> 7.520,00</w:t>
      </w:r>
      <w:r w:rsidRPr="00D12C02">
        <w:rPr>
          <w:rFonts w:ascii="Times New Roman" w:hAnsi="Times New Roman" w:cs="Times New Roman"/>
          <w:sz w:val="24"/>
          <w:szCs w:val="24"/>
        </w:rPr>
        <w:t xml:space="preserve"> € za obnovo, vzdrževanje in ohranjanje spomenikov sakralne kulturne dediščine na območju Občine Poljčane in so z Odlokom o razglasitvi nepremičnih kulturnih spomenikov razglašeni za </w:t>
      </w:r>
      <w:r w:rsidRPr="00D12C02">
        <w:rPr>
          <w:rFonts w:ascii="Times New Roman" w:hAnsi="Times New Roman" w:cs="Times New Roman"/>
          <w:sz w:val="24"/>
          <w:szCs w:val="24"/>
        </w:rPr>
        <w:lastRenderedPageBreak/>
        <w:t xml:space="preserve">kulturnozgodovinske spomenike lokalnega pomena. Sredstva so </w:t>
      </w:r>
      <w:r w:rsidR="00C95F75" w:rsidRPr="00D12C02">
        <w:rPr>
          <w:rFonts w:ascii="Times New Roman" w:hAnsi="Times New Roman" w:cs="Times New Roman"/>
          <w:sz w:val="24"/>
          <w:szCs w:val="24"/>
        </w:rPr>
        <w:t xml:space="preserve">bila porabljena </w:t>
      </w:r>
      <w:r w:rsidRPr="00D12C02">
        <w:rPr>
          <w:rFonts w:ascii="Times New Roman" w:hAnsi="Times New Roman" w:cs="Times New Roman"/>
          <w:sz w:val="24"/>
          <w:szCs w:val="24"/>
        </w:rPr>
        <w:t xml:space="preserve">za </w:t>
      </w:r>
      <w:r w:rsidR="00C95F75" w:rsidRPr="00D12C02">
        <w:rPr>
          <w:rFonts w:ascii="Times New Roman" w:hAnsi="Times New Roman" w:cs="Times New Roman"/>
          <w:sz w:val="24"/>
          <w:szCs w:val="24"/>
        </w:rPr>
        <w:t xml:space="preserve">adaptacijska dela na </w:t>
      </w:r>
      <w:r w:rsidRPr="00D12C02">
        <w:rPr>
          <w:rFonts w:ascii="Times New Roman" w:hAnsi="Times New Roman" w:cs="Times New Roman"/>
          <w:sz w:val="24"/>
          <w:szCs w:val="24"/>
        </w:rPr>
        <w:t xml:space="preserve">cerkvi sv. </w:t>
      </w:r>
      <w:r w:rsidR="00C95F75" w:rsidRPr="00D12C02">
        <w:rPr>
          <w:rFonts w:ascii="Times New Roman" w:hAnsi="Times New Roman" w:cs="Times New Roman"/>
          <w:sz w:val="24"/>
          <w:szCs w:val="24"/>
        </w:rPr>
        <w:t xml:space="preserve">Lucije </w:t>
      </w:r>
      <w:r w:rsidRPr="00D12C02">
        <w:rPr>
          <w:rFonts w:ascii="Times New Roman" w:hAnsi="Times New Roman" w:cs="Times New Roman"/>
          <w:sz w:val="24"/>
          <w:szCs w:val="24"/>
        </w:rPr>
        <w:t xml:space="preserve">v </w:t>
      </w:r>
      <w:r w:rsidR="00C95F75" w:rsidRPr="00D12C02">
        <w:rPr>
          <w:rFonts w:ascii="Times New Roman" w:hAnsi="Times New Roman" w:cs="Times New Roman"/>
          <w:sz w:val="24"/>
          <w:szCs w:val="24"/>
        </w:rPr>
        <w:t>Studenicah</w:t>
      </w:r>
      <w:r w:rsidRPr="00D12C02">
        <w:rPr>
          <w:rFonts w:ascii="Times New Roman" w:hAnsi="Times New Roman" w:cs="Times New Roman"/>
          <w:sz w:val="24"/>
          <w:szCs w:val="24"/>
        </w:rPr>
        <w:t xml:space="preserve"> ki zaradi dotrajanosti kazi podobo kulturnega spomenika. </w:t>
      </w:r>
      <w:r w:rsidR="00C95F75" w:rsidRPr="00D12C02">
        <w:rPr>
          <w:rFonts w:ascii="Times New Roman" w:hAnsi="Times New Roman" w:cs="Times New Roman"/>
          <w:sz w:val="24"/>
          <w:szCs w:val="24"/>
        </w:rPr>
        <w:t xml:space="preserve">Župnija Studenice je za načrtovano obnovo uspešno kandidirala za sredstva Ministrstva za kulturi in s pridobljenimi sredstvi delno pokrila izvedeno investicijo.  </w:t>
      </w:r>
    </w:p>
    <w:p w14:paraId="2B4B4C6C"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02BFA1A1"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445" w:name="_Toc409441142"/>
      <w:bookmarkStart w:id="446" w:name="_Toc468791037"/>
      <w:r w:rsidRPr="00A138B7">
        <w:rPr>
          <w:rFonts w:ascii="Times New Roman" w:eastAsia="Times New Roman" w:hAnsi="Times New Roman" w:cs="Times New Roman"/>
          <w:b/>
          <w:bCs/>
          <w:sz w:val="24"/>
          <w:szCs w:val="24"/>
        </w:rPr>
        <w:t>18049004 - Programi drugih posebnih skupin</w:t>
      </w:r>
      <w:bookmarkStart w:id="447" w:name="PPR_18049004_A_144"/>
      <w:bookmarkEnd w:id="445"/>
      <w:bookmarkEnd w:id="446"/>
      <w:bookmarkEnd w:id="447"/>
    </w:p>
    <w:p w14:paraId="0CA86187"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32B228D3"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sofinanciranje programov upokojenskega društva in Zveze šoferjev in avtomehanikov Poljčane ter Zveze častnikov OE Slovenska Bistrica.</w:t>
      </w:r>
    </w:p>
    <w:p w14:paraId="77D4FAA2" w14:textId="77777777" w:rsidR="00A138B7" w:rsidRPr="00D12C02"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D12C02">
        <w:rPr>
          <w:rFonts w:ascii="Times New Roman" w:eastAsia="Times New Roman" w:hAnsi="Times New Roman" w:cs="Times New Roman"/>
          <w:b/>
          <w:iCs/>
          <w:sz w:val="24"/>
          <w:szCs w:val="24"/>
        </w:rPr>
        <w:t>18441 - Sofinanciranje društva upokojencev</w:t>
      </w:r>
      <w:bookmarkStart w:id="448" w:name="PP_18441_A_144"/>
      <w:bookmarkEnd w:id="448"/>
    </w:p>
    <w:p w14:paraId="40A0218F" w14:textId="02A80114" w:rsidR="00A138B7" w:rsidRPr="00D12C02"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D12C02">
        <w:rPr>
          <w:rFonts w:ascii="Times New Roman" w:eastAsia="Times New Roman" w:hAnsi="Times New Roman" w:cs="Times New Roman"/>
          <w:b/>
          <w:sz w:val="24"/>
          <w:szCs w:val="24"/>
        </w:rPr>
        <w:t xml:space="preserve">Vrednost: </w:t>
      </w:r>
      <w:r w:rsidR="00227FAB" w:rsidRPr="00D12C02">
        <w:rPr>
          <w:rFonts w:ascii="Times New Roman" w:eastAsia="Times New Roman" w:hAnsi="Times New Roman" w:cs="Times New Roman"/>
          <w:b/>
          <w:sz w:val="24"/>
          <w:szCs w:val="24"/>
        </w:rPr>
        <w:t>2.000,00</w:t>
      </w:r>
      <w:r w:rsidR="004E1D9A" w:rsidRPr="00D12C02">
        <w:rPr>
          <w:rFonts w:ascii="Times New Roman" w:eastAsia="Times New Roman" w:hAnsi="Times New Roman" w:cs="Times New Roman"/>
          <w:b/>
          <w:sz w:val="24"/>
          <w:szCs w:val="24"/>
        </w:rPr>
        <w:t xml:space="preserve"> €</w:t>
      </w:r>
    </w:p>
    <w:p w14:paraId="4ABC673A" w14:textId="77777777" w:rsidR="00227FAB" w:rsidRPr="00D12C02" w:rsidRDefault="00A138B7" w:rsidP="00227FAB">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b/>
          <w:sz w:val="24"/>
          <w:szCs w:val="24"/>
        </w:rPr>
      </w:pPr>
      <w:r w:rsidRPr="00D12C02">
        <w:rPr>
          <w:rFonts w:ascii="Times New Roman" w:eastAsia="Times New Roman" w:hAnsi="Times New Roman" w:cs="Times New Roman"/>
          <w:b/>
          <w:sz w:val="24"/>
          <w:szCs w:val="24"/>
        </w:rPr>
        <w:t>Obrazložitev dejavnosti v okviru proračunske postavke</w:t>
      </w:r>
    </w:p>
    <w:p w14:paraId="42F78ECF" w14:textId="12510F16" w:rsidR="00227FAB" w:rsidRPr="00D12C02" w:rsidRDefault="00227FAB" w:rsidP="00227FAB">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b/>
          <w:sz w:val="24"/>
          <w:szCs w:val="24"/>
        </w:rPr>
      </w:pPr>
      <w:r w:rsidRPr="00D12C02">
        <w:rPr>
          <w:rFonts w:ascii="Times New Roman" w:hAnsi="Times New Roman" w:cs="Times New Roman"/>
          <w:sz w:val="24"/>
          <w:szCs w:val="24"/>
        </w:rPr>
        <w:t>Na predmetni postavki je bilo planiranih 2.000,00 €. Iz omenjene postavke je bilo realiziranih 2.000,00 €, kar predstavlja 100 % načrtovanih sredstev. Sredstva so bila razdeljena na podlagi javnega razpisa o sofinanciranju programov in projektov drugih društev in nakazana društvu za: kritje stroškov najema prostorov, električne energije, stroškov telefona, vode, komunale in pisarniškega materiala potrebnega za delovanje društva.</w:t>
      </w:r>
    </w:p>
    <w:p w14:paraId="5729D6B9"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p>
    <w:p w14:paraId="7B1F59CF" w14:textId="77777777" w:rsidR="00A138B7" w:rsidRPr="00D12C02"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D12C02">
        <w:rPr>
          <w:rFonts w:ascii="Times New Roman" w:eastAsia="Times New Roman" w:hAnsi="Times New Roman" w:cs="Times New Roman"/>
          <w:b/>
          <w:iCs/>
          <w:sz w:val="24"/>
          <w:szCs w:val="24"/>
        </w:rPr>
        <w:t>18443 - Sofinanciranje zveze šoferjev in avtomehanikov</w:t>
      </w:r>
      <w:bookmarkStart w:id="449" w:name="PP_18443_A_144"/>
      <w:bookmarkEnd w:id="449"/>
    </w:p>
    <w:p w14:paraId="7CC55BE6" w14:textId="2278B77E" w:rsidR="00A138B7" w:rsidRPr="00D12C02"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D12C02">
        <w:rPr>
          <w:rFonts w:ascii="Times New Roman" w:eastAsia="Times New Roman" w:hAnsi="Times New Roman" w:cs="Times New Roman"/>
          <w:b/>
          <w:sz w:val="24"/>
          <w:szCs w:val="24"/>
        </w:rPr>
        <w:t xml:space="preserve">Vrednost: </w:t>
      </w:r>
      <w:r w:rsidR="00227FAB" w:rsidRPr="00D12C02">
        <w:rPr>
          <w:rFonts w:ascii="Times New Roman" w:eastAsia="Times New Roman" w:hAnsi="Times New Roman" w:cs="Times New Roman"/>
          <w:b/>
          <w:sz w:val="24"/>
          <w:szCs w:val="24"/>
        </w:rPr>
        <w:t>2.600,00</w:t>
      </w:r>
      <w:r w:rsidR="004E1D9A" w:rsidRPr="00D12C02">
        <w:rPr>
          <w:rFonts w:ascii="Times New Roman" w:eastAsia="Times New Roman" w:hAnsi="Times New Roman" w:cs="Times New Roman"/>
          <w:b/>
          <w:sz w:val="24"/>
          <w:szCs w:val="24"/>
        </w:rPr>
        <w:t xml:space="preserve"> €</w:t>
      </w:r>
    </w:p>
    <w:p w14:paraId="3A637094" w14:textId="77777777" w:rsidR="00A138B7" w:rsidRPr="00D12C02"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D12C02">
        <w:rPr>
          <w:rFonts w:ascii="Times New Roman" w:eastAsia="Times New Roman" w:hAnsi="Times New Roman" w:cs="Times New Roman"/>
          <w:b/>
          <w:i/>
          <w:sz w:val="24"/>
          <w:szCs w:val="24"/>
        </w:rPr>
        <w:t>Obrazložitev dejavnosti v okviru proračunske postavke</w:t>
      </w:r>
    </w:p>
    <w:p w14:paraId="13E2B882" w14:textId="77777777" w:rsidR="00A138B7" w:rsidRPr="00D12C02"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D12C02">
        <w:rPr>
          <w:rFonts w:ascii="Times New Roman" w:eastAsia="Times New Roman" w:hAnsi="Times New Roman" w:cs="Times New Roman"/>
          <w:sz w:val="24"/>
          <w:szCs w:val="24"/>
        </w:rPr>
        <w:t>Zveze šoferjev in avtomehanikov Poljčane (ŽŠAM) je združenje voznikov, avtomehanikov, ter prevoznikov in simpatizerjev.  Namen združenja je povezovanje in informiranje članov, mladine in drugih zainteresiranih pri razvoju prometne, tehnične in varnostne kulture, prometni preventivi in pomoč pri izvajanju preventivnih akcij o varnosti v cestnem prometu. Sredstva so namenjena sofinanciranju stroškov delovanja  v višini 2.300,00 €  in za izvedbo projekta »Varna pot v šolo« v višini 300,00 €.</w:t>
      </w:r>
    </w:p>
    <w:p w14:paraId="7BCD056D" w14:textId="258FDB68" w:rsidR="00A138B7" w:rsidRPr="00D12C02"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D12C02">
        <w:rPr>
          <w:rFonts w:ascii="Times New Roman" w:eastAsia="Times New Roman" w:hAnsi="Times New Roman" w:cs="Times New Roman"/>
          <w:sz w:val="24"/>
          <w:szCs w:val="24"/>
        </w:rPr>
        <w:t>Sredstva se dodelijo z odločbo na podlagi javnega razpisa o sofinanciranju programov in projektov drugih društev in se nakažejo  s sklepom na podlagi sklenjene pogodbe</w:t>
      </w:r>
      <w:r w:rsidR="00227FAB" w:rsidRPr="00D12C02">
        <w:rPr>
          <w:rFonts w:ascii="Times New Roman" w:eastAsia="Times New Roman" w:hAnsi="Times New Roman" w:cs="Times New Roman"/>
          <w:sz w:val="24"/>
          <w:szCs w:val="24"/>
        </w:rPr>
        <w:t xml:space="preserve">. </w:t>
      </w:r>
    </w:p>
    <w:p w14:paraId="1AE0F88E" w14:textId="12E07B61" w:rsidR="00227FAB" w:rsidRPr="00D12C02" w:rsidRDefault="00227FAB"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D12C02">
        <w:rPr>
          <w:rFonts w:ascii="Times New Roman" w:eastAsia="Times New Roman" w:hAnsi="Times New Roman" w:cs="Times New Roman"/>
          <w:sz w:val="24"/>
          <w:szCs w:val="24"/>
        </w:rPr>
        <w:t>V letu 202</w:t>
      </w:r>
      <w:r w:rsidR="00C95F75" w:rsidRPr="00D12C02">
        <w:rPr>
          <w:rFonts w:ascii="Times New Roman" w:eastAsia="Times New Roman" w:hAnsi="Times New Roman" w:cs="Times New Roman"/>
          <w:sz w:val="24"/>
          <w:szCs w:val="24"/>
        </w:rPr>
        <w:t>1</w:t>
      </w:r>
      <w:r w:rsidRPr="00D12C02">
        <w:rPr>
          <w:rFonts w:ascii="Times New Roman" w:eastAsia="Times New Roman" w:hAnsi="Times New Roman" w:cs="Times New Roman"/>
          <w:sz w:val="24"/>
          <w:szCs w:val="24"/>
        </w:rPr>
        <w:t xml:space="preserve"> so bila sredstva porabljen av celoti 100%. </w:t>
      </w:r>
    </w:p>
    <w:p w14:paraId="03561B44" w14:textId="77777777" w:rsidR="00A138B7" w:rsidRPr="00227FAB"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color w:val="00B050"/>
          <w:sz w:val="24"/>
          <w:szCs w:val="24"/>
        </w:rPr>
      </w:pPr>
    </w:p>
    <w:p w14:paraId="1960AC23" w14:textId="77777777" w:rsidR="00A138B7" w:rsidRPr="00C26B44"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bookmarkStart w:id="450" w:name="_Toc409441143"/>
      <w:r w:rsidRPr="00C26B44">
        <w:rPr>
          <w:rFonts w:ascii="Times New Roman" w:eastAsia="Times New Roman" w:hAnsi="Times New Roman" w:cs="Times New Roman"/>
          <w:b/>
          <w:iCs/>
          <w:sz w:val="24"/>
          <w:szCs w:val="24"/>
        </w:rPr>
        <w:t>18444 - Sofinanciranje zveze častnikov</w:t>
      </w:r>
    </w:p>
    <w:p w14:paraId="2CB8898A" w14:textId="610B4E55" w:rsidR="00A138B7" w:rsidRPr="00C26B44"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C26B44">
        <w:rPr>
          <w:rFonts w:ascii="Times New Roman" w:eastAsia="Times New Roman" w:hAnsi="Times New Roman" w:cs="Times New Roman"/>
          <w:b/>
          <w:sz w:val="24"/>
          <w:szCs w:val="24"/>
        </w:rPr>
        <w:t xml:space="preserve">Vrednost: </w:t>
      </w:r>
      <w:r w:rsidR="00227FAB" w:rsidRPr="00C26B44">
        <w:rPr>
          <w:rFonts w:ascii="Times New Roman" w:eastAsia="Times New Roman" w:hAnsi="Times New Roman" w:cs="Times New Roman"/>
          <w:b/>
          <w:sz w:val="24"/>
          <w:szCs w:val="24"/>
        </w:rPr>
        <w:t>200,00</w:t>
      </w:r>
      <w:r w:rsidR="004E1D9A" w:rsidRPr="00C26B44">
        <w:rPr>
          <w:rFonts w:ascii="Times New Roman" w:eastAsia="Times New Roman" w:hAnsi="Times New Roman" w:cs="Times New Roman"/>
          <w:b/>
          <w:sz w:val="24"/>
          <w:szCs w:val="24"/>
        </w:rPr>
        <w:t xml:space="preserve"> €</w:t>
      </w:r>
    </w:p>
    <w:p w14:paraId="3E815045" w14:textId="77777777" w:rsidR="00A138B7" w:rsidRPr="00C26B44"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C26B44">
        <w:rPr>
          <w:rFonts w:ascii="Times New Roman" w:eastAsia="Times New Roman" w:hAnsi="Times New Roman" w:cs="Times New Roman"/>
          <w:b/>
          <w:i/>
          <w:sz w:val="24"/>
          <w:szCs w:val="24"/>
        </w:rPr>
        <w:t>Obrazložitev dejavnosti v okviru proračunske postavke</w:t>
      </w:r>
    </w:p>
    <w:p w14:paraId="01F13871" w14:textId="77777777" w:rsidR="00A138B7" w:rsidRPr="00C26B44"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C26B44">
        <w:rPr>
          <w:rFonts w:ascii="Times New Roman" w:eastAsia="Times New Roman" w:hAnsi="Times New Roman" w:cs="Times New Roman"/>
          <w:sz w:val="24"/>
          <w:szCs w:val="24"/>
        </w:rPr>
        <w:t xml:space="preserve">Na postavki so planirana sredstva za sofinanciranje stroškov delovanja Zveze častnikov Slovenije, OE Slov. Bistrica. </w:t>
      </w:r>
    </w:p>
    <w:p w14:paraId="1E0F0492" w14:textId="2BCBCCF8" w:rsidR="00A138B7" w:rsidRPr="00C26B44"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C26B44">
        <w:rPr>
          <w:rFonts w:ascii="Times New Roman" w:eastAsia="Times New Roman" w:hAnsi="Times New Roman" w:cs="Times New Roman"/>
          <w:sz w:val="24"/>
          <w:szCs w:val="24"/>
        </w:rPr>
        <w:t>Sredstva se dodelijo z odločbo na podlagi javnega razpisa</w:t>
      </w:r>
      <w:r w:rsidR="00227FAB" w:rsidRPr="00C26B44">
        <w:rPr>
          <w:rFonts w:ascii="Times New Roman" w:eastAsia="Times New Roman" w:hAnsi="Times New Roman" w:cs="Times New Roman"/>
          <w:sz w:val="24"/>
          <w:szCs w:val="24"/>
        </w:rPr>
        <w:t xml:space="preserve"> </w:t>
      </w:r>
      <w:r w:rsidRPr="00C26B44">
        <w:rPr>
          <w:rFonts w:ascii="Times New Roman" w:eastAsia="Times New Roman" w:hAnsi="Times New Roman" w:cs="Times New Roman"/>
          <w:sz w:val="24"/>
          <w:szCs w:val="24"/>
        </w:rPr>
        <w:t>o sofinanciranju programov in projektov drugih društev in se nakažejo s sklepom na podlagi sklenjene pogodbe.</w:t>
      </w:r>
      <w:r w:rsidR="00227FAB" w:rsidRPr="00C26B44">
        <w:rPr>
          <w:rFonts w:ascii="Times New Roman" w:hAnsi="Times New Roman" w:cs="Times New Roman"/>
          <w:sz w:val="24"/>
          <w:szCs w:val="24"/>
        </w:rPr>
        <w:t xml:space="preserve"> Iz </w:t>
      </w:r>
      <w:r w:rsidR="00227FAB" w:rsidRPr="00C26B44">
        <w:rPr>
          <w:rFonts w:ascii="Times New Roman" w:hAnsi="Times New Roman" w:cs="Times New Roman"/>
          <w:sz w:val="24"/>
          <w:szCs w:val="24"/>
        </w:rPr>
        <w:lastRenderedPageBreak/>
        <w:t>omenjene postavke je bilo realiziranih 200,00 €, kar predstavlja 100 % načrtovanih sredstev.</w:t>
      </w:r>
    </w:p>
    <w:p w14:paraId="412F0D63" w14:textId="77777777" w:rsidR="00A138B7" w:rsidRPr="00C26B44" w:rsidRDefault="00A138B7" w:rsidP="00A138B7">
      <w:pPr>
        <w:overflowPunct w:val="0"/>
        <w:autoSpaceDE w:val="0"/>
        <w:autoSpaceDN w:val="0"/>
        <w:adjustRightInd w:val="0"/>
        <w:spacing w:before="60" w:after="120" w:line="240" w:lineRule="auto"/>
        <w:rPr>
          <w:rFonts w:ascii="Times New Roman" w:eastAsia="Times New Roman" w:hAnsi="Times New Roman" w:cs="Times New Roman"/>
          <w:sz w:val="24"/>
          <w:szCs w:val="24"/>
        </w:rPr>
      </w:pPr>
    </w:p>
    <w:p w14:paraId="45217039" w14:textId="77777777" w:rsidR="00A138B7" w:rsidRPr="00C26B44"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C26B44">
        <w:rPr>
          <w:rFonts w:ascii="Times New Roman" w:eastAsia="Times New Roman" w:hAnsi="Times New Roman" w:cs="Times New Roman"/>
          <w:b/>
          <w:iCs/>
          <w:sz w:val="24"/>
          <w:szCs w:val="24"/>
        </w:rPr>
        <w:t>18445 - Sofinanciranje Medobčinske zveza društva upokojencev</w:t>
      </w:r>
    </w:p>
    <w:p w14:paraId="2EDB0BB5" w14:textId="0052D0CC" w:rsidR="00A138B7" w:rsidRPr="00C26B44"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C26B44">
        <w:rPr>
          <w:rFonts w:ascii="Times New Roman" w:eastAsia="Times New Roman" w:hAnsi="Times New Roman" w:cs="Times New Roman"/>
          <w:b/>
          <w:sz w:val="24"/>
          <w:szCs w:val="24"/>
        </w:rPr>
        <w:t xml:space="preserve">Vrednost: </w:t>
      </w:r>
      <w:r w:rsidR="00227FAB" w:rsidRPr="00C26B44">
        <w:rPr>
          <w:rFonts w:ascii="Times New Roman" w:eastAsia="Times New Roman" w:hAnsi="Times New Roman" w:cs="Times New Roman"/>
          <w:b/>
          <w:sz w:val="24"/>
          <w:szCs w:val="24"/>
        </w:rPr>
        <w:t>330,00</w:t>
      </w:r>
      <w:r w:rsidR="004E1D9A" w:rsidRPr="00C26B44">
        <w:rPr>
          <w:rFonts w:ascii="Times New Roman" w:eastAsia="Times New Roman" w:hAnsi="Times New Roman" w:cs="Times New Roman"/>
          <w:b/>
          <w:sz w:val="24"/>
          <w:szCs w:val="24"/>
        </w:rPr>
        <w:t xml:space="preserve"> €</w:t>
      </w:r>
    </w:p>
    <w:p w14:paraId="245CDFCB" w14:textId="77777777" w:rsidR="00A138B7" w:rsidRPr="00C26B44"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C26B44">
        <w:rPr>
          <w:rFonts w:ascii="Times New Roman" w:eastAsia="Times New Roman" w:hAnsi="Times New Roman" w:cs="Times New Roman"/>
          <w:b/>
          <w:i/>
          <w:sz w:val="24"/>
          <w:szCs w:val="24"/>
        </w:rPr>
        <w:t>Obrazložitev dejavnosti v okviru proračunske postavke</w:t>
      </w:r>
    </w:p>
    <w:p w14:paraId="1A023BB3" w14:textId="77777777" w:rsidR="00A138B7" w:rsidRPr="00C26B44"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C26B44">
        <w:rPr>
          <w:rFonts w:ascii="Times New Roman" w:eastAsia="Times New Roman" w:hAnsi="Times New Roman" w:cs="Times New Roman"/>
          <w:sz w:val="24"/>
          <w:szCs w:val="24"/>
        </w:rPr>
        <w:t>Na postavki so planirana sredstva za sofinanciranje stroškov delovanja Medobčinske zveze društva upokojencev Slov. Bistrica, v katero je vključeno Društvo upokojencev Poljčane.</w:t>
      </w:r>
    </w:p>
    <w:p w14:paraId="62B90A68" w14:textId="64C1A4DE" w:rsidR="00A138B7" w:rsidRPr="00C26B44"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C26B44">
        <w:rPr>
          <w:rFonts w:ascii="Times New Roman" w:eastAsia="Times New Roman" w:hAnsi="Times New Roman" w:cs="Times New Roman"/>
          <w:sz w:val="24"/>
          <w:szCs w:val="24"/>
        </w:rPr>
        <w:t>Sredstva se dodelijo  z odločbo na podlagi javnega razpisa o sofinanciranju programov in projektov drugih društev in se nakažejo  s sklepom na podlagi sklenjene pogodbe.</w:t>
      </w:r>
      <w:r w:rsidR="00227FAB" w:rsidRPr="00C26B44">
        <w:rPr>
          <w:rFonts w:ascii="Times New Roman" w:hAnsi="Times New Roman" w:cs="Times New Roman"/>
          <w:sz w:val="24"/>
          <w:szCs w:val="24"/>
        </w:rPr>
        <w:t xml:space="preserve"> Iz omenjene postavke je bilo realiziranih 330,00 €, kar predstavlja 100 % načrtovanih sredstev</w:t>
      </w:r>
    </w:p>
    <w:p w14:paraId="3CF1382A" w14:textId="77777777" w:rsidR="00227FAB" w:rsidRPr="00C26B44" w:rsidRDefault="00227FAB"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6FD12373"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451" w:name="_Toc468791038"/>
      <w:r w:rsidRPr="00C26B44">
        <w:rPr>
          <w:rFonts w:ascii="Times New Roman" w:eastAsia="Times New Roman" w:hAnsi="Times New Roman" w:cs="Times New Roman"/>
          <w:b/>
          <w:iCs/>
          <w:sz w:val="24"/>
          <w:szCs w:val="24"/>
        </w:rPr>
        <w:t xml:space="preserve">1805 </w:t>
      </w:r>
      <w:r w:rsidRPr="00A138B7">
        <w:rPr>
          <w:rFonts w:ascii="Times New Roman" w:eastAsia="Times New Roman" w:hAnsi="Times New Roman" w:cs="Times New Roman"/>
          <w:b/>
          <w:iCs/>
          <w:sz w:val="24"/>
          <w:szCs w:val="24"/>
        </w:rPr>
        <w:t>- Šport in prostočasne aktivnosti</w:t>
      </w:r>
      <w:bookmarkEnd w:id="450"/>
      <w:bookmarkEnd w:id="451"/>
    </w:p>
    <w:p w14:paraId="4549F3A7"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452" w:name="_Toc409441144"/>
      <w:bookmarkStart w:id="453" w:name="_Toc468791039"/>
      <w:r w:rsidRPr="00A138B7">
        <w:rPr>
          <w:rFonts w:ascii="Times New Roman" w:eastAsia="Times New Roman" w:hAnsi="Times New Roman" w:cs="Times New Roman"/>
          <w:b/>
          <w:bCs/>
          <w:sz w:val="24"/>
          <w:szCs w:val="24"/>
        </w:rPr>
        <w:t>18059001 - Programi športa</w:t>
      </w:r>
      <w:bookmarkStart w:id="454" w:name="PPR_18059001_A_144"/>
      <w:bookmarkEnd w:id="452"/>
      <w:bookmarkEnd w:id="453"/>
      <w:bookmarkEnd w:id="454"/>
    </w:p>
    <w:p w14:paraId="411537B1"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66065BF6"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športne prireditve, financiranje športa v društvih, upravljanje in vzdrževanje športnih objektov ter gradnja in vzdrževanje športnih objektov.</w:t>
      </w:r>
    </w:p>
    <w:p w14:paraId="1D02E454"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18511 - Letni program športa</w:t>
      </w:r>
    </w:p>
    <w:p w14:paraId="2FE5C17B" w14:textId="77777777" w:rsidR="00A07137" w:rsidRPr="00C26B44" w:rsidRDefault="00A07137" w:rsidP="00A0713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C26B44">
        <w:rPr>
          <w:rFonts w:ascii="Times New Roman" w:eastAsia="Times New Roman" w:hAnsi="Times New Roman" w:cs="Times New Roman"/>
          <w:b/>
          <w:sz w:val="24"/>
          <w:szCs w:val="24"/>
        </w:rPr>
        <w:t xml:space="preserve">Vrednost: </w:t>
      </w:r>
      <w:r w:rsidRPr="00C26B44">
        <w:rPr>
          <w:rFonts w:ascii="Times New Roman" w:hAnsi="Times New Roman" w:cs="Times New Roman"/>
          <w:sz w:val="24"/>
          <w:szCs w:val="24"/>
        </w:rPr>
        <w:t>27.637,79 €</w:t>
      </w:r>
    </w:p>
    <w:p w14:paraId="1C3C65FA" w14:textId="77777777" w:rsidR="00A07137" w:rsidRPr="00C26B44" w:rsidRDefault="00A07137" w:rsidP="00A0713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C26B44">
        <w:rPr>
          <w:rFonts w:ascii="Times New Roman" w:eastAsia="Times New Roman" w:hAnsi="Times New Roman" w:cs="Times New Roman"/>
          <w:b/>
          <w:i/>
          <w:sz w:val="24"/>
          <w:szCs w:val="24"/>
        </w:rPr>
        <w:t>Obrazložitev dejavnosti v okviru proračunske postavke</w:t>
      </w:r>
    </w:p>
    <w:p w14:paraId="5420D693" w14:textId="77777777" w:rsidR="00A07137" w:rsidRPr="00A138B7" w:rsidRDefault="00A07137" w:rsidP="00A07137">
      <w:pPr>
        <w:overflowPunct w:val="0"/>
        <w:autoSpaceDE w:val="0"/>
        <w:autoSpaceDN w:val="0"/>
        <w:adjustRightInd w:val="0"/>
        <w:spacing w:before="60" w:after="0" w:line="240" w:lineRule="auto"/>
        <w:ind w:left="284"/>
        <w:jc w:val="both"/>
        <w:rPr>
          <w:rFonts w:ascii="Times New Roman" w:eastAsia="Times New Roman" w:hAnsi="Times New Roman" w:cs="Times New Roman"/>
          <w:sz w:val="24"/>
          <w:szCs w:val="24"/>
        </w:rPr>
      </w:pPr>
      <w:r w:rsidRPr="00C26B44">
        <w:rPr>
          <w:rFonts w:ascii="Times New Roman" w:eastAsia="Times New Roman" w:hAnsi="Times New Roman" w:cs="Times New Roman"/>
          <w:sz w:val="24"/>
          <w:szCs w:val="24"/>
        </w:rPr>
        <w:t xml:space="preserve">Na podlagi Odloka o financiranju LPŠ v Občini Poljčane, </w:t>
      </w:r>
      <w:r w:rsidRPr="00C26B44">
        <w:rPr>
          <w:rFonts w:ascii="Times New Roman" w:hAnsi="Times New Roman" w:cs="Times New Roman"/>
          <w:sz w:val="24"/>
          <w:szCs w:val="24"/>
        </w:rPr>
        <w:t xml:space="preserve">Pravilnika o interventnem sofinanciranju društev za omilitev posledic epidemije COVID -19 za proračunsko leto 2021 </w:t>
      </w:r>
      <w:r w:rsidRPr="00C26B44">
        <w:rPr>
          <w:rFonts w:ascii="Times New Roman" w:eastAsia="Times New Roman" w:hAnsi="Times New Roman" w:cs="Times New Roman"/>
          <w:sz w:val="24"/>
          <w:szCs w:val="24"/>
        </w:rPr>
        <w:t xml:space="preserve">in Izvedbenega načrta nacionalnega </w:t>
      </w:r>
      <w:r w:rsidRPr="00481F66">
        <w:rPr>
          <w:rFonts w:ascii="Times New Roman" w:eastAsia="Times New Roman" w:hAnsi="Times New Roman" w:cs="Times New Roman"/>
          <w:sz w:val="24"/>
          <w:szCs w:val="24"/>
        </w:rPr>
        <w:t>programa športa v RS 2014-2023, s</w:t>
      </w:r>
      <w:r>
        <w:rPr>
          <w:rFonts w:ascii="Times New Roman" w:eastAsia="Times New Roman" w:hAnsi="Times New Roman" w:cs="Times New Roman"/>
          <w:sz w:val="24"/>
          <w:szCs w:val="24"/>
        </w:rPr>
        <w:t>o bila v letu 2021 zagoto</w:t>
      </w:r>
      <w:r w:rsidRPr="00481F66">
        <w:rPr>
          <w:rFonts w:ascii="Times New Roman" w:eastAsia="Times New Roman" w:hAnsi="Times New Roman" w:cs="Times New Roman"/>
          <w:sz w:val="24"/>
          <w:szCs w:val="24"/>
        </w:rPr>
        <w:t>vlj</w:t>
      </w:r>
      <w:r>
        <w:rPr>
          <w:rFonts w:ascii="Times New Roman" w:eastAsia="Times New Roman" w:hAnsi="Times New Roman" w:cs="Times New Roman"/>
          <w:sz w:val="24"/>
          <w:szCs w:val="24"/>
        </w:rPr>
        <w:t xml:space="preserve">ena </w:t>
      </w:r>
      <w:r w:rsidRPr="00481F66">
        <w:rPr>
          <w:rFonts w:ascii="Times New Roman" w:eastAsia="Times New Roman" w:hAnsi="Times New Roman" w:cs="Times New Roman"/>
          <w:sz w:val="24"/>
          <w:szCs w:val="24"/>
        </w:rPr>
        <w:t>proračunska sredstva v višini 28.000,00</w:t>
      </w:r>
      <w:r>
        <w:rPr>
          <w:rFonts w:ascii="Times New Roman" w:eastAsia="Times New Roman" w:hAnsi="Times New Roman" w:cs="Times New Roman"/>
          <w:sz w:val="24"/>
          <w:szCs w:val="24"/>
        </w:rPr>
        <w:t xml:space="preserve"> €, </w:t>
      </w:r>
      <w:r w:rsidRPr="00A138B7">
        <w:rPr>
          <w:rFonts w:ascii="Times New Roman" w:eastAsia="Times New Roman" w:hAnsi="Times New Roman" w:cs="Times New Roman"/>
          <w:sz w:val="24"/>
          <w:szCs w:val="24"/>
        </w:rPr>
        <w:t>namenjena izvajanju športnih programov v Občini Poljčane. Namenska sredstva se delijo za programe, ki jih določa Nacionalni program športa v Republiki Sloveniji 2014-2023 in obsegajo naslednje športne programe:</w:t>
      </w:r>
    </w:p>
    <w:p w14:paraId="0AD4AC6F" w14:textId="77777777" w:rsidR="00A07137" w:rsidRPr="00A138B7" w:rsidRDefault="00A07137" w:rsidP="00503DF2">
      <w:pPr>
        <w:numPr>
          <w:ilvl w:val="0"/>
          <w:numId w:val="8"/>
        </w:numPr>
        <w:overflowPunct w:val="0"/>
        <w:autoSpaceDE w:val="0"/>
        <w:autoSpaceDN w:val="0"/>
        <w:adjustRightInd w:val="0"/>
        <w:spacing w:before="60" w:after="0" w:line="240" w:lineRule="auto"/>
        <w:contextualSpacing/>
        <w:jc w:val="both"/>
        <w:rPr>
          <w:rFonts w:ascii="Times New Roman" w:eastAsia="Times New Roman" w:hAnsi="Times New Roman" w:cs="Times New Roman"/>
          <w:bCs/>
          <w:sz w:val="24"/>
          <w:szCs w:val="24"/>
        </w:rPr>
      </w:pPr>
      <w:r w:rsidRPr="00A138B7">
        <w:rPr>
          <w:rFonts w:ascii="Times New Roman" w:eastAsia="Times New Roman" w:hAnsi="Times New Roman" w:cs="Times New Roman"/>
          <w:bCs/>
          <w:sz w:val="24"/>
          <w:szCs w:val="24"/>
        </w:rPr>
        <w:t>Prostočasna športna vzgoja otrok in mladine</w:t>
      </w:r>
    </w:p>
    <w:p w14:paraId="1BE7C870" w14:textId="77777777" w:rsidR="00A07137" w:rsidRPr="00A138B7" w:rsidRDefault="00A07137" w:rsidP="00503DF2">
      <w:pPr>
        <w:numPr>
          <w:ilvl w:val="0"/>
          <w:numId w:val="8"/>
        </w:numPr>
        <w:overflowPunct w:val="0"/>
        <w:autoSpaceDE w:val="0"/>
        <w:autoSpaceDN w:val="0"/>
        <w:adjustRightInd w:val="0"/>
        <w:spacing w:before="60" w:after="0" w:line="240" w:lineRule="auto"/>
        <w:contextualSpacing/>
        <w:jc w:val="both"/>
        <w:rPr>
          <w:rFonts w:ascii="Times New Roman" w:eastAsia="Times New Roman" w:hAnsi="Times New Roman" w:cs="Times New Roman"/>
          <w:bCs/>
          <w:sz w:val="24"/>
          <w:szCs w:val="24"/>
        </w:rPr>
      </w:pPr>
      <w:r w:rsidRPr="00A138B7">
        <w:rPr>
          <w:rFonts w:ascii="Times New Roman" w:eastAsia="Times New Roman" w:hAnsi="Times New Roman" w:cs="Times New Roman"/>
          <w:bCs/>
          <w:sz w:val="24"/>
          <w:szCs w:val="24"/>
        </w:rPr>
        <w:t>Športna vzgoja otrok in mladine s posebnimi potrebami</w:t>
      </w:r>
    </w:p>
    <w:p w14:paraId="26012750" w14:textId="77777777" w:rsidR="00A07137" w:rsidRPr="00A138B7" w:rsidRDefault="00A07137" w:rsidP="00503DF2">
      <w:pPr>
        <w:numPr>
          <w:ilvl w:val="0"/>
          <w:numId w:val="8"/>
        </w:numPr>
        <w:overflowPunct w:val="0"/>
        <w:autoSpaceDE w:val="0"/>
        <w:autoSpaceDN w:val="0"/>
        <w:adjustRightInd w:val="0"/>
        <w:spacing w:before="60" w:after="0" w:line="240" w:lineRule="auto"/>
        <w:contextualSpacing/>
        <w:jc w:val="both"/>
        <w:rPr>
          <w:rFonts w:ascii="Times New Roman" w:eastAsia="Times New Roman" w:hAnsi="Times New Roman" w:cs="Times New Roman"/>
          <w:bCs/>
          <w:sz w:val="24"/>
          <w:szCs w:val="24"/>
        </w:rPr>
      </w:pPr>
      <w:proofErr w:type="spellStart"/>
      <w:r w:rsidRPr="00A138B7">
        <w:rPr>
          <w:rFonts w:ascii="Times New Roman" w:eastAsia="Times New Roman" w:hAnsi="Times New Roman" w:cs="Times New Roman"/>
          <w:bCs/>
          <w:sz w:val="24"/>
          <w:szCs w:val="24"/>
        </w:rPr>
        <w:t>Obštudijske</w:t>
      </w:r>
      <w:proofErr w:type="spellEnd"/>
      <w:r w:rsidRPr="00A138B7">
        <w:rPr>
          <w:rFonts w:ascii="Times New Roman" w:eastAsia="Times New Roman" w:hAnsi="Times New Roman" w:cs="Times New Roman"/>
          <w:bCs/>
          <w:sz w:val="24"/>
          <w:szCs w:val="24"/>
        </w:rPr>
        <w:t xml:space="preserve"> športne dejavnosti</w:t>
      </w:r>
    </w:p>
    <w:p w14:paraId="154DEB80" w14:textId="77777777" w:rsidR="00A07137" w:rsidRPr="00A138B7" w:rsidRDefault="00A07137" w:rsidP="00503DF2">
      <w:pPr>
        <w:numPr>
          <w:ilvl w:val="0"/>
          <w:numId w:val="8"/>
        </w:numPr>
        <w:overflowPunct w:val="0"/>
        <w:autoSpaceDE w:val="0"/>
        <w:autoSpaceDN w:val="0"/>
        <w:adjustRightInd w:val="0"/>
        <w:spacing w:before="60" w:after="0" w:line="240" w:lineRule="auto"/>
        <w:contextualSpacing/>
        <w:jc w:val="both"/>
        <w:rPr>
          <w:rFonts w:ascii="Times New Roman" w:eastAsia="Times New Roman" w:hAnsi="Times New Roman" w:cs="Times New Roman"/>
          <w:bCs/>
          <w:sz w:val="24"/>
          <w:szCs w:val="24"/>
        </w:rPr>
      </w:pPr>
      <w:r w:rsidRPr="00A138B7">
        <w:rPr>
          <w:rFonts w:ascii="Times New Roman" w:eastAsia="Times New Roman" w:hAnsi="Times New Roman" w:cs="Times New Roman"/>
          <w:bCs/>
          <w:sz w:val="24"/>
          <w:szCs w:val="24"/>
        </w:rPr>
        <w:t>Športna vzgoja otrok in mladine, usmerjene v kakovostni in vrhunski šport</w:t>
      </w:r>
    </w:p>
    <w:p w14:paraId="69505342" w14:textId="77777777" w:rsidR="00A07137" w:rsidRPr="00A138B7" w:rsidRDefault="00A07137" w:rsidP="00503DF2">
      <w:pPr>
        <w:numPr>
          <w:ilvl w:val="0"/>
          <w:numId w:val="8"/>
        </w:numPr>
        <w:overflowPunct w:val="0"/>
        <w:autoSpaceDE w:val="0"/>
        <w:autoSpaceDN w:val="0"/>
        <w:adjustRightInd w:val="0"/>
        <w:spacing w:before="60" w:after="0" w:line="240" w:lineRule="auto"/>
        <w:contextualSpacing/>
        <w:jc w:val="both"/>
        <w:rPr>
          <w:rFonts w:ascii="Times New Roman" w:eastAsia="Times New Roman" w:hAnsi="Times New Roman" w:cs="Times New Roman"/>
          <w:bCs/>
          <w:sz w:val="24"/>
          <w:szCs w:val="24"/>
        </w:rPr>
      </w:pPr>
      <w:r w:rsidRPr="00A138B7">
        <w:rPr>
          <w:rFonts w:ascii="Times New Roman" w:eastAsia="Times New Roman" w:hAnsi="Times New Roman" w:cs="Times New Roman"/>
          <w:bCs/>
          <w:sz w:val="24"/>
          <w:szCs w:val="24"/>
        </w:rPr>
        <w:t>Kakovostni šport</w:t>
      </w:r>
    </w:p>
    <w:p w14:paraId="4996E8F0" w14:textId="77777777" w:rsidR="00A07137" w:rsidRPr="00A138B7" w:rsidRDefault="00A07137" w:rsidP="00503DF2">
      <w:pPr>
        <w:numPr>
          <w:ilvl w:val="0"/>
          <w:numId w:val="8"/>
        </w:numPr>
        <w:overflowPunct w:val="0"/>
        <w:autoSpaceDE w:val="0"/>
        <w:autoSpaceDN w:val="0"/>
        <w:adjustRightInd w:val="0"/>
        <w:spacing w:before="60" w:after="0" w:line="240" w:lineRule="auto"/>
        <w:contextualSpacing/>
        <w:jc w:val="both"/>
        <w:rPr>
          <w:rFonts w:ascii="Times New Roman" w:eastAsia="Times New Roman" w:hAnsi="Times New Roman" w:cs="Times New Roman"/>
          <w:bCs/>
          <w:sz w:val="24"/>
          <w:szCs w:val="24"/>
        </w:rPr>
      </w:pPr>
      <w:r w:rsidRPr="00A138B7">
        <w:rPr>
          <w:rFonts w:ascii="Times New Roman" w:eastAsia="Times New Roman" w:hAnsi="Times New Roman" w:cs="Times New Roman"/>
          <w:bCs/>
          <w:sz w:val="24"/>
          <w:szCs w:val="24"/>
        </w:rPr>
        <w:t>Vrhunski šport</w:t>
      </w:r>
    </w:p>
    <w:p w14:paraId="3D73107C" w14:textId="77777777" w:rsidR="00A07137" w:rsidRPr="00A138B7" w:rsidRDefault="00A07137" w:rsidP="00503DF2">
      <w:pPr>
        <w:numPr>
          <w:ilvl w:val="0"/>
          <w:numId w:val="8"/>
        </w:numPr>
        <w:overflowPunct w:val="0"/>
        <w:autoSpaceDE w:val="0"/>
        <w:autoSpaceDN w:val="0"/>
        <w:adjustRightInd w:val="0"/>
        <w:spacing w:before="60" w:after="0" w:line="240" w:lineRule="auto"/>
        <w:contextualSpacing/>
        <w:jc w:val="both"/>
        <w:rPr>
          <w:rFonts w:ascii="Times New Roman" w:eastAsia="Times New Roman" w:hAnsi="Times New Roman" w:cs="Times New Roman"/>
          <w:bCs/>
          <w:sz w:val="24"/>
          <w:szCs w:val="24"/>
        </w:rPr>
      </w:pPr>
      <w:r w:rsidRPr="00A138B7">
        <w:rPr>
          <w:rFonts w:ascii="Times New Roman" w:eastAsia="Times New Roman" w:hAnsi="Times New Roman" w:cs="Times New Roman"/>
          <w:bCs/>
          <w:sz w:val="24"/>
          <w:szCs w:val="24"/>
        </w:rPr>
        <w:t>Šport invalidov</w:t>
      </w:r>
    </w:p>
    <w:p w14:paraId="024C41F6" w14:textId="77777777" w:rsidR="00A07137" w:rsidRPr="00A138B7" w:rsidRDefault="00A07137" w:rsidP="00503DF2">
      <w:pPr>
        <w:numPr>
          <w:ilvl w:val="0"/>
          <w:numId w:val="8"/>
        </w:numPr>
        <w:overflowPunct w:val="0"/>
        <w:autoSpaceDE w:val="0"/>
        <w:autoSpaceDN w:val="0"/>
        <w:adjustRightInd w:val="0"/>
        <w:spacing w:before="60" w:after="0" w:line="240" w:lineRule="auto"/>
        <w:contextualSpacing/>
        <w:jc w:val="both"/>
        <w:rPr>
          <w:rFonts w:ascii="Times New Roman" w:eastAsia="Times New Roman" w:hAnsi="Times New Roman" w:cs="Times New Roman"/>
          <w:bCs/>
          <w:sz w:val="24"/>
          <w:szCs w:val="24"/>
        </w:rPr>
      </w:pPr>
      <w:r w:rsidRPr="00A138B7">
        <w:rPr>
          <w:rFonts w:ascii="Times New Roman" w:eastAsia="Times New Roman" w:hAnsi="Times New Roman" w:cs="Times New Roman"/>
          <w:bCs/>
          <w:sz w:val="24"/>
          <w:szCs w:val="24"/>
        </w:rPr>
        <w:t>Športna rekreacija</w:t>
      </w:r>
    </w:p>
    <w:p w14:paraId="428B36D6" w14:textId="77777777" w:rsidR="00A07137" w:rsidRPr="00A138B7" w:rsidRDefault="00A07137" w:rsidP="00503DF2">
      <w:pPr>
        <w:numPr>
          <w:ilvl w:val="0"/>
          <w:numId w:val="8"/>
        </w:numPr>
        <w:overflowPunct w:val="0"/>
        <w:autoSpaceDE w:val="0"/>
        <w:autoSpaceDN w:val="0"/>
        <w:adjustRightInd w:val="0"/>
        <w:spacing w:before="60" w:after="0" w:line="240" w:lineRule="auto"/>
        <w:contextualSpacing/>
        <w:jc w:val="both"/>
        <w:rPr>
          <w:rFonts w:ascii="Times New Roman" w:eastAsia="Times New Roman" w:hAnsi="Times New Roman" w:cs="Times New Roman"/>
          <w:bCs/>
          <w:sz w:val="24"/>
          <w:szCs w:val="24"/>
        </w:rPr>
      </w:pPr>
      <w:r w:rsidRPr="00A138B7">
        <w:rPr>
          <w:rFonts w:ascii="Times New Roman" w:eastAsia="Times New Roman" w:hAnsi="Times New Roman" w:cs="Times New Roman"/>
          <w:bCs/>
          <w:sz w:val="24"/>
          <w:szCs w:val="24"/>
        </w:rPr>
        <w:t>Šport starejših</w:t>
      </w:r>
    </w:p>
    <w:p w14:paraId="71C3799F" w14:textId="77777777" w:rsidR="00A07137" w:rsidRPr="00A138B7" w:rsidRDefault="00A07137" w:rsidP="00A07137">
      <w:pPr>
        <w:overflowPunct w:val="0"/>
        <w:autoSpaceDE w:val="0"/>
        <w:autoSpaceDN w:val="0"/>
        <w:adjustRightInd w:val="0"/>
        <w:spacing w:before="60" w:after="0" w:line="240" w:lineRule="auto"/>
        <w:ind w:left="284"/>
        <w:jc w:val="both"/>
        <w:rPr>
          <w:rFonts w:ascii="Times New Roman" w:eastAsia="Times New Roman" w:hAnsi="Times New Roman" w:cs="Times New Roman"/>
          <w:bCs/>
          <w:sz w:val="24"/>
          <w:szCs w:val="24"/>
        </w:rPr>
      </w:pPr>
      <w:r w:rsidRPr="00A138B7">
        <w:rPr>
          <w:rFonts w:ascii="Times New Roman" w:eastAsia="Times New Roman" w:hAnsi="Times New Roman" w:cs="Times New Roman"/>
          <w:bCs/>
          <w:sz w:val="24"/>
          <w:szCs w:val="24"/>
        </w:rPr>
        <w:t>V okviru postavke so zagotovljena tudi sredstva za razvojne dejavnosti v športu, organiziranost v športu, športne prireditve in promocija športa .</w:t>
      </w:r>
    </w:p>
    <w:p w14:paraId="731DBD59" w14:textId="77777777" w:rsidR="00A07137" w:rsidRDefault="00A07137" w:rsidP="00A07137">
      <w:pPr>
        <w:overflowPunct w:val="0"/>
        <w:autoSpaceDE w:val="0"/>
        <w:autoSpaceDN w:val="0"/>
        <w:adjustRightInd w:val="0"/>
        <w:spacing w:before="60" w:after="0" w:line="240" w:lineRule="auto"/>
        <w:ind w:left="284"/>
        <w:jc w:val="both"/>
        <w:rPr>
          <w:rFonts w:ascii="Times New Roman" w:eastAsia="Times New Roman" w:hAnsi="Times New Roman" w:cs="Times New Roman"/>
          <w:bCs/>
          <w:sz w:val="24"/>
          <w:szCs w:val="24"/>
        </w:rPr>
      </w:pPr>
      <w:r w:rsidRPr="00A138B7">
        <w:rPr>
          <w:rFonts w:ascii="Times New Roman" w:eastAsia="Times New Roman" w:hAnsi="Times New Roman" w:cs="Times New Roman"/>
          <w:bCs/>
          <w:sz w:val="24"/>
          <w:szCs w:val="24"/>
        </w:rPr>
        <w:lastRenderedPageBreak/>
        <w:t>Natančna razdelitev sredstev se opredeli v Letnem programu športa, ki ga sprejme Občinski svet.</w:t>
      </w:r>
    </w:p>
    <w:p w14:paraId="56F5F172" w14:textId="77777777" w:rsidR="00A07137" w:rsidRPr="00A138B7" w:rsidRDefault="00A07137" w:rsidP="00A07137">
      <w:pPr>
        <w:overflowPunct w:val="0"/>
        <w:autoSpaceDE w:val="0"/>
        <w:autoSpaceDN w:val="0"/>
        <w:adjustRightInd w:val="0"/>
        <w:spacing w:before="60" w:after="0" w:line="240" w:lineRule="auto"/>
        <w:ind w:left="284"/>
        <w:jc w:val="both"/>
        <w:rPr>
          <w:rFonts w:ascii="Times New Roman" w:eastAsia="Times New Roman" w:hAnsi="Times New Roman" w:cs="Times New Roman"/>
          <w:bCs/>
          <w:sz w:val="24"/>
          <w:szCs w:val="24"/>
        </w:rPr>
      </w:pPr>
    </w:p>
    <w:p w14:paraId="343C94D5" w14:textId="77777777" w:rsidR="00A07137" w:rsidRPr="00C26B44" w:rsidRDefault="00A07137" w:rsidP="00A07137">
      <w:pPr>
        <w:overflowPunct w:val="0"/>
        <w:autoSpaceDE w:val="0"/>
        <w:autoSpaceDN w:val="0"/>
        <w:adjustRightInd w:val="0"/>
        <w:spacing w:before="60" w:after="120" w:line="240" w:lineRule="auto"/>
        <w:ind w:left="284"/>
        <w:jc w:val="both"/>
        <w:rPr>
          <w:rFonts w:ascii="Times New Roman" w:eastAsia="Times New Roman" w:hAnsi="Times New Roman" w:cs="Times New Roman"/>
          <w:b/>
          <w:strike/>
          <w:sz w:val="24"/>
          <w:szCs w:val="24"/>
          <w:lang w:eastAsia="sl-SI"/>
        </w:rPr>
      </w:pPr>
      <w:r w:rsidRPr="00C26B44">
        <w:rPr>
          <w:rFonts w:ascii="Times New Roman" w:eastAsia="Times New Roman" w:hAnsi="Times New Roman" w:cs="Times New Roman"/>
          <w:sz w:val="24"/>
          <w:szCs w:val="24"/>
        </w:rPr>
        <w:t xml:space="preserve">Sredstva Letnega programa športa, v delu, ki se nanaša na delovanje in aktivnosti društev,  se razdelijo na osnovi javnega razpisa. </w:t>
      </w:r>
      <w:r w:rsidRPr="00C26B44">
        <w:rPr>
          <w:rFonts w:ascii="Times New Roman" w:hAnsi="Times New Roman" w:cs="Times New Roman"/>
          <w:sz w:val="24"/>
          <w:szCs w:val="24"/>
        </w:rPr>
        <w:t xml:space="preserve">Na tej postavki Letnega programa športa je bilo načrtovanih 28.000,00 € sredstev. Iz omenjene postavke je bilo realiziranih 27.637,79 €, kar predstavlja 98,7 % realizacijo načrtovanih sredstev. Sredstva so bila društvom razdeljena na osnovi javnega razpisa skladno z </w:t>
      </w:r>
      <w:r w:rsidRPr="00C26B44">
        <w:rPr>
          <w:rFonts w:ascii="Times New Roman" w:eastAsia="Times New Roman" w:hAnsi="Times New Roman" w:cs="Times New Roman"/>
          <w:sz w:val="24"/>
          <w:szCs w:val="24"/>
        </w:rPr>
        <w:t xml:space="preserve">Odlokom o financiranju LPŠ v Občini Poljčane in </w:t>
      </w:r>
      <w:r w:rsidRPr="00C26B44">
        <w:rPr>
          <w:rFonts w:ascii="Times New Roman" w:hAnsi="Times New Roman" w:cs="Times New Roman"/>
          <w:sz w:val="24"/>
          <w:szCs w:val="24"/>
        </w:rPr>
        <w:t xml:space="preserve">Pravilnikom o interventnem sofinanciranju društev za omilitev posledic epidemije COVID -19 za proračunsko leto 2021. </w:t>
      </w:r>
      <w:r w:rsidRPr="00C26B44">
        <w:rPr>
          <w:rFonts w:ascii="Times New Roman" w:hAnsi="Times New Roman" w:cs="Times New Roman"/>
          <w:sz w:val="24"/>
          <w:szCs w:val="24"/>
          <w:lang w:eastAsia="sl-SI"/>
        </w:rPr>
        <w:t xml:space="preserve">Preostanek sredstev v višini 362,21 </w:t>
      </w:r>
      <w:r w:rsidRPr="00C26B44">
        <w:rPr>
          <w:rFonts w:ascii="Times New Roman" w:hAnsi="Times New Roman" w:cs="Times New Roman"/>
          <w:sz w:val="24"/>
          <w:szCs w:val="24"/>
        </w:rPr>
        <w:t>€</w:t>
      </w:r>
      <w:r w:rsidRPr="00C26B44">
        <w:rPr>
          <w:rFonts w:ascii="Times New Roman" w:hAnsi="Times New Roman" w:cs="Times New Roman"/>
          <w:sz w:val="24"/>
          <w:szCs w:val="24"/>
          <w:lang w:eastAsia="sl-SI"/>
        </w:rPr>
        <w:t xml:space="preserve"> je ostal v proračunu, ker društva vsled aktualnih razmer niso izpolnila vseh pogodbenih obveznosti iz naslova izobraževanj </w:t>
      </w:r>
      <w:r w:rsidRPr="00C26B44">
        <w:rPr>
          <w:rFonts w:ascii="Times New Roman" w:hAnsi="Times New Roman" w:cs="Times New Roman"/>
          <w:sz w:val="24"/>
          <w:szCs w:val="24"/>
        </w:rPr>
        <w:t>in iz naslova prireditev.</w:t>
      </w:r>
    </w:p>
    <w:p w14:paraId="051E5D4C" w14:textId="77777777" w:rsidR="00A138B7" w:rsidRPr="005E04D3"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5E04D3">
        <w:rPr>
          <w:rFonts w:ascii="Times New Roman" w:eastAsia="Times New Roman" w:hAnsi="Times New Roman" w:cs="Times New Roman"/>
          <w:b/>
          <w:iCs/>
          <w:sz w:val="24"/>
          <w:szCs w:val="24"/>
        </w:rPr>
        <w:t>18512 - Investicijsko in tekoče vzdrževanje športnih objektov</w:t>
      </w:r>
      <w:bookmarkStart w:id="455" w:name="PP_18512_A_144"/>
      <w:bookmarkEnd w:id="455"/>
    </w:p>
    <w:p w14:paraId="02D3FC85" w14:textId="77777777" w:rsidR="00A07137" w:rsidRPr="009A06BC" w:rsidRDefault="00A07137" w:rsidP="00A07137">
      <w:pPr>
        <w:overflowPunct w:val="0"/>
        <w:autoSpaceDE w:val="0"/>
        <w:autoSpaceDN w:val="0"/>
        <w:adjustRightInd w:val="0"/>
        <w:spacing w:before="60" w:after="120" w:line="240" w:lineRule="auto"/>
        <w:ind w:left="284"/>
        <w:jc w:val="right"/>
        <w:rPr>
          <w:rFonts w:ascii="Times New Roman" w:eastAsia="Times New Roman" w:hAnsi="Times New Roman" w:cs="Times New Roman"/>
          <w:b/>
          <w:i/>
          <w:sz w:val="24"/>
          <w:szCs w:val="24"/>
        </w:rPr>
      </w:pPr>
      <w:r w:rsidRPr="009A06BC">
        <w:rPr>
          <w:rFonts w:ascii="Times New Roman" w:eastAsia="Times New Roman" w:hAnsi="Times New Roman" w:cs="Times New Roman"/>
          <w:b/>
          <w:sz w:val="24"/>
          <w:szCs w:val="24"/>
        </w:rPr>
        <w:t>Vrednost: 71.945,76 €</w:t>
      </w:r>
    </w:p>
    <w:p w14:paraId="198B2EFE" w14:textId="77777777" w:rsidR="00A07137" w:rsidRPr="00C26B44" w:rsidRDefault="00A07137" w:rsidP="00A0713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C26B44">
        <w:rPr>
          <w:rFonts w:ascii="Times New Roman" w:eastAsia="Times New Roman" w:hAnsi="Times New Roman" w:cs="Times New Roman"/>
          <w:b/>
          <w:i/>
          <w:sz w:val="24"/>
          <w:szCs w:val="24"/>
        </w:rPr>
        <w:t>Obrazložitev dejavnosti v okviru proračunske postavke</w:t>
      </w:r>
    </w:p>
    <w:p w14:paraId="0B96945B" w14:textId="77777777" w:rsidR="00A07137" w:rsidRPr="00C26B44" w:rsidRDefault="00A07137" w:rsidP="00A07137">
      <w:pPr>
        <w:spacing w:before="60" w:after="120" w:line="240" w:lineRule="auto"/>
        <w:ind w:left="284"/>
        <w:jc w:val="both"/>
        <w:rPr>
          <w:rFonts w:ascii="Times New Roman" w:eastAsia="Times New Roman" w:hAnsi="Times New Roman" w:cs="Times New Roman"/>
          <w:sz w:val="24"/>
          <w:szCs w:val="24"/>
        </w:rPr>
      </w:pPr>
      <w:r w:rsidRPr="00C26B44">
        <w:rPr>
          <w:rFonts w:ascii="Times New Roman" w:eastAsia="Times New Roman" w:hAnsi="Times New Roman" w:cs="Times New Roman"/>
          <w:sz w:val="24"/>
          <w:szCs w:val="24"/>
        </w:rPr>
        <w:t xml:space="preserve">Sredstva so namenjena za pokrivanje obratovalnih stroškov in stroškov vzdrževanja športnih objektov, s katerimi upravljata Občina Poljčane in Osnovna šola Kajetana Koviča Poljčane. Glede na navedeno, so sredstva namenjena za tekoče stroške Doma športa in kulture (električna energija, ogrevanje, voda, odvoz smeti, čistilni material, zavarovanje) ter morebitni splošni material v skupni višini 10.300,00 € in vzdrževanje </w:t>
      </w:r>
      <w:r w:rsidRPr="00C26B44">
        <w:rPr>
          <w:sz w:val="24"/>
          <w:szCs w:val="24"/>
        </w:rPr>
        <w:t>nogometnih igrišč in drugih športnih igrišč (tenis, odbojka, nogomet, odbojka Studenice, umetna trava) v višini  26.000,00 €, vključno z dokončanjem dela nove ograje okoli igrišč</w:t>
      </w:r>
      <w:r w:rsidRPr="00C26B44">
        <w:rPr>
          <w:rFonts w:ascii="Times New Roman" w:eastAsia="Times New Roman" w:hAnsi="Times New Roman" w:cs="Times New Roman"/>
          <w:sz w:val="24"/>
          <w:szCs w:val="24"/>
        </w:rPr>
        <w:t xml:space="preserve">. Poleg tega je bilo v letu 2021 za vzdrževanje telovadnice pri OŠ Poljčane  načrtovanih 3.500,00 € za manjša sprotna vzdrževalna dela in periodične varnostne preglede telovadnice. Poleg tega je bila v </w:t>
      </w:r>
      <w:r w:rsidRPr="00C26B44">
        <w:rPr>
          <w:rFonts w:ascii="Times New Roman" w:hAnsi="Times New Roman" w:cs="Times New Roman"/>
          <w:sz w:val="24"/>
          <w:szCs w:val="24"/>
        </w:rPr>
        <w:t xml:space="preserve">letu 2021 načrtovana tudi menjava dotrajane umetne trave na malem nogometnem igrišču in so bila za načrtovana sredstva v višini 26.790,00 €. Ker so razmere na trgu pokazale potrebo po višjih sredstvih za izvedbo tega projekta je bila </w:t>
      </w:r>
      <w:r w:rsidRPr="00C26B44">
        <w:rPr>
          <w:rFonts w:ascii="Times New Roman" w:eastAsia="Times New Roman" w:hAnsi="Times New Roman" w:cs="Times New Roman"/>
          <w:sz w:val="24"/>
          <w:szCs w:val="24"/>
        </w:rPr>
        <w:t>z rebalansom postavka zvišana na 68.090,00 €. Nato je bilo še s prerazporeditvami zagotovljenih več sredstev (3.855,76 €) za pokritje načrtovanih nižjih stroškov za vzdrževanje športnih površin, saj so aktualne razmere na trgu povzročile potrebo po višjih sredstvih.</w:t>
      </w:r>
    </w:p>
    <w:p w14:paraId="3F47F7A3" w14:textId="08FBD77D" w:rsidR="00223033" w:rsidRDefault="00A07137" w:rsidP="00A07137">
      <w:pPr>
        <w:spacing w:before="60" w:after="120" w:line="240" w:lineRule="auto"/>
        <w:ind w:left="284"/>
        <w:jc w:val="both"/>
        <w:rPr>
          <w:rFonts w:ascii="Times New Roman" w:hAnsi="Times New Roman" w:cs="Times New Roman"/>
          <w:sz w:val="24"/>
          <w:szCs w:val="24"/>
        </w:rPr>
      </w:pPr>
      <w:r w:rsidRPr="00C26B44">
        <w:rPr>
          <w:rFonts w:ascii="Times New Roman" w:hAnsi="Times New Roman" w:cs="Times New Roman"/>
          <w:sz w:val="24"/>
          <w:szCs w:val="24"/>
        </w:rPr>
        <w:t>Na tej postavki Letnega programa športa je bilo načrtovanih skupno 68.090,00 € sredstev in je bilo s prerazporeditvami realiziranih 71.945,76 €, kar predstavlja 105,7% realizacijo z rebalansom načrtovanih sredstev. Razlog večje porabe je bil v višjih stroških na trgu za izvedbo potrebnih in načrtovanih vzdrževalno investicijskih del</w:t>
      </w:r>
      <w:r w:rsidR="00223033" w:rsidRPr="00C26B44">
        <w:rPr>
          <w:rFonts w:ascii="Times New Roman" w:hAnsi="Times New Roman" w:cs="Times New Roman"/>
          <w:sz w:val="24"/>
          <w:szCs w:val="24"/>
        </w:rPr>
        <w:t>.</w:t>
      </w:r>
    </w:p>
    <w:p w14:paraId="4086847E" w14:textId="77777777" w:rsidR="00C26B44" w:rsidRPr="00C26B44" w:rsidRDefault="00C26B44" w:rsidP="00A07137">
      <w:pPr>
        <w:spacing w:before="60" w:after="120" w:line="240" w:lineRule="auto"/>
        <w:ind w:left="284"/>
        <w:jc w:val="both"/>
        <w:rPr>
          <w:rFonts w:ascii="Times New Roman" w:eastAsia="Times New Roman" w:hAnsi="Times New Roman" w:cs="Times New Roman"/>
          <w:sz w:val="24"/>
          <w:szCs w:val="24"/>
        </w:rPr>
      </w:pPr>
    </w:p>
    <w:p w14:paraId="72C41597"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18514 - Ostale naloge</w:t>
      </w:r>
      <w:bookmarkStart w:id="456" w:name="PP_18514_A_144"/>
      <w:bookmarkEnd w:id="456"/>
    </w:p>
    <w:p w14:paraId="677D3432" w14:textId="056EF82E"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sidR="004E1D9A">
        <w:rPr>
          <w:rFonts w:ascii="Times New Roman" w:eastAsia="Times New Roman" w:hAnsi="Times New Roman" w:cs="Times New Roman"/>
          <w:b/>
          <w:sz w:val="24"/>
          <w:szCs w:val="24"/>
        </w:rPr>
        <w:t xml:space="preserve">0 </w:t>
      </w:r>
    </w:p>
    <w:p w14:paraId="49484332"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lastRenderedPageBreak/>
        <w:t>Obrazložitev dejavnosti v okviru proračunske postavke</w:t>
      </w:r>
    </w:p>
    <w:p w14:paraId="1A462D68" w14:textId="77777777" w:rsidR="00223033" w:rsidRPr="00C26B44" w:rsidRDefault="00223033" w:rsidP="00223033">
      <w:pPr>
        <w:keepNext/>
        <w:keepLines/>
        <w:spacing w:before="120" w:after="120" w:line="240" w:lineRule="auto"/>
        <w:ind w:left="284"/>
        <w:jc w:val="both"/>
        <w:rPr>
          <w:rFonts w:ascii="Times New Roman" w:eastAsia="Times New Roman" w:hAnsi="Times New Roman" w:cs="Times New Roman"/>
          <w:sz w:val="24"/>
          <w:szCs w:val="24"/>
        </w:rPr>
      </w:pPr>
      <w:r w:rsidRPr="00C26B44">
        <w:rPr>
          <w:rFonts w:ascii="Times New Roman" w:eastAsia="Times New Roman" w:hAnsi="Times New Roman" w:cs="Times New Roman"/>
          <w:sz w:val="24"/>
          <w:szCs w:val="24"/>
        </w:rPr>
        <w:t>Na tej postavki za zagotovljena sredstva na podlagi dogovora sklenjenega z Javnim zavodom za šport Slovenska Bistrica za sofinanciranje skupnih stroškov šolskih športnih tekmovanj v deležu 10%.</w:t>
      </w:r>
    </w:p>
    <w:p w14:paraId="1148AF39" w14:textId="7244B9D2" w:rsidR="00223033" w:rsidRPr="00C26B44" w:rsidRDefault="00A07137" w:rsidP="00223033">
      <w:pPr>
        <w:keepNext/>
        <w:keepLines/>
        <w:spacing w:before="120" w:after="120" w:line="240" w:lineRule="auto"/>
        <w:ind w:left="284"/>
        <w:jc w:val="both"/>
        <w:rPr>
          <w:rFonts w:ascii="Times New Roman" w:eastAsia="Times New Roman" w:hAnsi="Times New Roman" w:cs="Times New Roman"/>
          <w:sz w:val="24"/>
          <w:szCs w:val="24"/>
        </w:rPr>
      </w:pPr>
      <w:r w:rsidRPr="00C26B44">
        <w:rPr>
          <w:rFonts w:ascii="Times New Roman" w:eastAsia="Times New Roman" w:hAnsi="Times New Roman" w:cs="Times New Roman"/>
          <w:sz w:val="24"/>
          <w:szCs w:val="24"/>
        </w:rPr>
        <w:t>Sredstva iz te postavke v letu 2021 niso bila realizirana, saj ni bil podan zahtevek, ker zaradi izrednih epidemioloških razmer in posledičnih omejitev na področju športa šolska športna tekmovanja v pretežni meri niso bila izvedena</w:t>
      </w:r>
      <w:r w:rsidR="00223033" w:rsidRPr="00C26B44">
        <w:rPr>
          <w:rFonts w:ascii="Times New Roman" w:eastAsia="Times New Roman" w:hAnsi="Times New Roman" w:cs="Times New Roman"/>
          <w:sz w:val="24"/>
          <w:szCs w:val="24"/>
        </w:rPr>
        <w:t xml:space="preserve">. </w:t>
      </w:r>
    </w:p>
    <w:p w14:paraId="70E84328"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 xml:space="preserve">18518 – </w:t>
      </w:r>
      <w:r w:rsidRPr="00A138B7">
        <w:rPr>
          <w:rFonts w:ascii="Times New Roman" w:hAnsi="Times New Roman" w:cs="Times New Roman"/>
          <w:b/>
          <w:iCs/>
          <w:sz w:val="24"/>
          <w:szCs w:val="24"/>
        </w:rPr>
        <w:t>Adaptacija in rekonstrukcija športnih igrišč ob OŠ</w:t>
      </w:r>
    </w:p>
    <w:p w14:paraId="2572B033" w14:textId="77777777" w:rsidR="00A07137" w:rsidRPr="00C26B44" w:rsidRDefault="00A07137" w:rsidP="00A07137">
      <w:pPr>
        <w:overflowPunct w:val="0"/>
        <w:autoSpaceDE w:val="0"/>
        <w:autoSpaceDN w:val="0"/>
        <w:adjustRightInd w:val="0"/>
        <w:spacing w:before="60" w:after="120" w:line="240" w:lineRule="auto"/>
        <w:ind w:left="284"/>
        <w:jc w:val="right"/>
        <w:rPr>
          <w:rFonts w:ascii="Times New Roman" w:eastAsia="Times New Roman" w:hAnsi="Times New Roman" w:cs="Times New Roman"/>
          <w:b/>
          <w:i/>
          <w:sz w:val="24"/>
          <w:szCs w:val="24"/>
        </w:rPr>
      </w:pPr>
      <w:r w:rsidRPr="00C26B44">
        <w:rPr>
          <w:rFonts w:ascii="Times New Roman" w:eastAsia="Times New Roman" w:hAnsi="Times New Roman" w:cs="Times New Roman"/>
          <w:b/>
          <w:sz w:val="24"/>
          <w:szCs w:val="24"/>
        </w:rPr>
        <w:t xml:space="preserve">Vrednost: </w:t>
      </w:r>
      <w:r w:rsidRPr="00C26B44">
        <w:rPr>
          <w:rFonts w:ascii="Times New Roman" w:hAnsi="Times New Roman" w:cs="Times New Roman"/>
          <w:b/>
          <w:sz w:val="24"/>
          <w:szCs w:val="24"/>
        </w:rPr>
        <w:t>441.731,56</w:t>
      </w:r>
      <w:r w:rsidRPr="00C26B44">
        <w:rPr>
          <w:rFonts w:ascii="Times New Roman" w:hAnsi="Times New Roman" w:cs="Times New Roman"/>
          <w:sz w:val="24"/>
          <w:szCs w:val="24"/>
        </w:rPr>
        <w:t xml:space="preserve"> </w:t>
      </w:r>
      <w:r w:rsidRPr="00C26B44">
        <w:rPr>
          <w:rFonts w:ascii="Times New Roman" w:eastAsia="Times New Roman" w:hAnsi="Times New Roman" w:cs="Times New Roman"/>
          <w:b/>
          <w:sz w:val="24"/>
          <w:szCs w:val="24"/>
        </w:rPr>
        <w:t>€</w:t>
      </w:r>
    </w:p>
    <w:p w14:paraId="3BDE6B38" w14:textId="77777777" w:rsidR="00A07137" w:rsidRPr="00A138B7" w:rsidRDefault="00A07137" w:rsidP="00A0713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5EC42340" w14:textId="77777777" w:rsidR="00A07137" w:rsidRPr="00A138B7" w:rsidRDefault="00A07137" w:rsidP="00A07137">
      <w:pPr>
        <w:spacing w:after="0" w:line="240" w:lineRule="auto"/>
        <w:ind w:left="284"/>
        <w:jc w:val="both"/>
        <w:rPr>
          <w:rFonts w:ascii="Times New Roman" w:eastAsia="Times New Roman" w:hAnsi="Times New Roman" w:cs="Times New Roman"/>
          <w:sz w:val="24"/>
          <w:szCs w:val="24"/>
          <w:lang w:eastAsia="sl-SI"/>
        </w:rPr>
      </w:pPr>
      <w:r>
        <w:rPr>
          <w:rFonts w:ascii="Times New Roman" w:hAnsi="Times New Roman" w:cs="Times New Roman"/>
          <w:sz w:val="24"/>
          <w:szCs w:val="24"/>
          <w:lang w:eastAsia="sl-SI"/>
        </w:rPr>
        <w:t>V letu 2021</w:t>
      </w:r>
      <w:r w:rsidRPr="00A138B7">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so bila načrtovana</w:t>
      </w:r>
      <w:r w:rsidRPr="00A138B7">
        <w:rPr>
          <w:rFonts w:ascii="Times New Roman" w:hAnsi="Times New Roman" w:cs="Times New Roman"/>
          <w:sz w:val="24"/>
          <w:szCs w:val="24"/>
          <w:lang w:eastAsia="sl-SI"/>
        </w:rPr>
        <w:t xml:space="preserve"> sredstva za </w:t>
      </w:r>
      <w:r>
        <w:rPr>
          <w:rFonts w:ascii="Times New Roman" w:hAnsi="Times New Roman" w:cs="Times New Roman"/>
          <w:sz w:val="24"/>
          <w:szCs w:val="24"/>
          <w:lang w:eastAsia="sl-SI"/>
        </w:rPr>
        <w:t xml:space="preserve">zaključek </w:t>
      </w:r>
      <w:r w:rsidRPr="00A138B7">
        <w:rPr>
          <w:rFonts w:ascii="Times New Roman" w:hAnsi="Times New Roman" w:cs="Times New Roman"/>
          <w:sz w:val="24"/>
          <w:szCs w:val="24"/>
          <w:lang w:eastAsia="sl-SI"/>
        </w:rPr>
        <w:t xml:space="preserve">adaptacije in rekonstrukcije športnih igrišč pri Osnovni šoli Kajetana Koviča Poljčane v višini </w:t>
      </w:r>
      <w:r>
        <w:rPr>
          <w:rFonts w:ascii="Times New Roman" w:hAnsi="Times New Roman" w:cs="Times New Roman"/>
          <w:sz w:val="24"/>
          <w:szCs w:val="24"/>
          <w:lang w:eastAsia="sl-SI"/>
        </w:rPr>
        <w:t xml:space="preserve">(po rebalansu) 500.654 </w:t>
      </w:r>
      <w:r w:rsidRPr="00A138B7">
        <w:rPr>
          <w:rFonts w:ascii="Times New Roman" w:hAnsi="Times New Roman" w:cs="Times New Roman"/>
          <w:sz w:val="24"/>
          <w:szCs w:val="24"/>
          <w:lang w:eastAsia="sl-SI"/>
        </w:rPr>
        <w:t xml:space="preserve">€ </w:t>
      </w:r>
    </w:p>
    <w:p w14:paraId="25893B46" w14:textId="77777777" w:rsidR="00A07137" w:rsidRPr="00A138B7" w:rsidRDefault="00A07137" w:rsidP="00A07137">
      <w:pPr>
        <w:spacing w:after="0" w:line="240" w:lineRule="auto"/>
        <w:ind w:left="284"/>
        <w:jc w:val="both"/>
        <w:rPr>
          <w:rFonts w:ascii="Times New Roman" w:hAnsi="Times New Roman" w:cs="Times New Roman"/>
          <w:sz w:val="24"/>
          <w:szCs w:val="24"/>
          <w:lang w:eastAsia="sl-SI"/>
        </w:rPr>
      </w:pPr>
      <w:r w:rsidRPr="00A138B7">
        <w:rPr>
          <w:rFonts w:ascii="Times New Roman" w:hAnsi="Times New Roman" w:cs="Times New Roman"/>
          <w:sz w:val="24"/>
          <w:szCs w:val="24"/>
          <w:lang w:eastAsia="sl-SI"/>
        </w:rPr>
        <w:t>Občina se je v letu 2018 prijavila na javni razpis Fundacije za šport</w:t>
      </w:r>
      <w:r>
        <w:rPr>
          <w:rFonts w:ascii="Times New Roman" w:hAnsi="Times New Roman" w:cs="Times New Roman"/>
          <w:sz w:val="24"/>
          <w:szCs w:val="24"/>
          <w:lang w:eastAsia="sl-SI"/>
        </w:rPr>
        <w:t>, a ni prejela so</w:t>
      </w:r>
      <w:r w:rsidRPr="00A138B7">
        <w:rPr>
          <w:rFonts w:ascii="Times New Roman" w:hAnsi="Times New Roman" w:cs="Times New Roman"/>
          <w:sz w:val="24"/>
          <w:szCs w:val="24"/>
          <w:lang w:eastAsia="sl-SI"/>
        </w:rPr>
        <w:t>financiranj</w:t>
      </w:r>
      <w:r>
        <w:rPr>
          <w:rFonts w:ascii="Times New Roman" w:hAnsi="Times New Roman" w:cs="Times New Roman"/>
          <w:sz w:val="24"/>
          <w:szCs w:val="24"/>
          <w:lang w:eastAsia="sl-SI"/>
        </w:rPr>
        <w:t xml:space="preserve">a. </w:t>
      </w:r>
      <w:r w:rsidRPr="00A138B7">
        <w:rPr>
          <w:rFonts w:ascii="Times New Roman" w:hAnsi="Times New Roman" w:cs="Times New Roman"/>
          <w:sz w:val="24"/>
          <w:szCs w:val="24"/>
          <w:lang w:eastAsia="sl-SI"/>
        </w:rPr>
        <w:t xml:space="preserve">Za investicijo je </w:t>
      </w:r>
      <w:r>
        <w:rPr>
          <w:rFonts w:ascii="Times New Roman" w:hAnsi="Times New Roman" w:cs="Times New Roman"/>
          <w:sz w:val="24"/>
          <w:szCs w:val="24"/>
          <w:lang w:eastAsia="sl-SI"/>
        </w:rPr>
        <w:t xml:space="preserve">bila </w:t>
      </w:r>
      <w:r w:rsidRPr="00A138B7">
        <w:rPr>
          <w:rFonts w:ascii="Times New Roman" w:hAnsi="Times New Roman" w:cs="Times New Roman"/>
          <w:sz w:val="24"/>
          <w:szCs w:val="24"/>
          <w:lang w:eastAsia="sl-SI"/>
        </w:rPr>
        <w:t>izdelana projektna dokumentacija, pridobljena vsa potrebna dovoljenja, izdelana investicijska dokumentacija (DIIP</w:t>
      </w:r>
      <w:r>
        <w:rPr>
          <w:rFonts w:ascii="Times New Roman" w:hAnsi="Times New Roman" w:cs="Times New Roman"/>
          <w:sz w:val="24"/>
          <w:szCs w:val="24"/>
          <w:lang w:eastAsia="sl-SI"/>
        </w:rPr>
        <w:t>, IP</w:t>
      </w:r>
      <w:r w:rsidRPr="00A138B7">
        <w:rPr>
          <w:rFonts w:ascii="Times New Roman" w:hAnsi="Times New Roman" w:cs="Times New Roman"/>
          <w:sz w:val="24"/>
          <w:szCs w:val="24"/>
          <w:lang w:eastAsia="sl-SI"/>
        </w:rPr>
        <w:t>), pridobljeno je gradbeno dovoljenje</w:t>
      </w:r>
      <w:r>
        <w:rPr>
          <w:rFonts w:ascii="Times New Roman" w:hAnsi="Times New Roman" w:cs="Times New Roman"/>
          <w:sz w:val="24"/>
          <w:szCs w:val="24"/>
          <w:lang w:eastAsia="sl-SI"/>
        </w:rPr>
        <w:t xml:space="preserve"> in vsi tozadevni dokumenti</w:t>
      </w:r>
      <w:r w:rsidRPr="00A138B7">
        <w:rPr>
          <w:rFonts w:ascii="Times New Roman" w:hAnsi="Times New Roman" w:cs="Times New Roman"/>
          <w:sz w:val="24"/>
          <w:szCs w:val="24"/>
          <w:lang w:eastAsia="sl-SI"/>
        </w:rPr>
        <w:t>.</w:t>
      </w:r>
    </w:p>
    <w:p w14:paraId="1CB3AAEC" w14:textId="77777777" w:rsidR="00A07137" w:rsidRPr="00A138B7" w:rsidRDefault="00A07137" w:rsidP="00A07137">
      <w:pPr>
        <w:overflowPunct w:val="0"/>
        <w:spacing w:after="0" w:line="240" w:lineRule="auto"/>
        <w:ind w:left="284"/>
        <w:jc w:val="both"/>
        <w:rPr>
          <w:rFonts w:ascii="Times New Roman" w:hAnsi="Times New Roman" w:cs="Times New Roman"/>
          <w:sz w:val="24"/>
          <w:szCs w:val="24"/>
        </w:rPr>
      </w:pPr>
      <w:r w:rsidRPr="00A138B7">
        <w:rPr>
          <w:rFonts w:ascii="Times New Roman" w:hAnsi="Times New Roman" w:cs="Times New Roman"/>
          <w:sz w:val="24"/>
          <w:szCs w:val="24"/>
        </w:rPr>
        <w:t xml:space="preserve">Projektantska ocena projekta (GOI dela z opremo) </w:t>
      </w:r>
      <w:r>
        <w:rPr>
          <w:rFonts w:ascii="Times New Roman" w:hAnsi="Times New Roman" w:cs="Times New Roman"/>
          <w:sz w:val="24"/>
          <w:szCs w:val="24"/>
        </w:rPr>
        <w:t xml:space="preserve">je </w:t>
      </w:r>
      <w:r w:rsidRPr="00A138B7">
        <w:rPr>
          <w:rFonts w:ascii="Times New Roman" w:hAnsi="Times New Roman" w:cs="Times New Roman"/>
          <w:sz w:val="24"/>
          <w:szCs w:val="24"/>
        </w:rPr>
        <w:t>znaša</w:t>
      </w:r>
      <w:r>
        <w:rPr>
          <w:rFonts w:ascii="Times New Roman" w:hAnsi="Times New Roman" w:cs="Times New Roman"/>
          <w:sz w:val="24"/>
          <w:szCs w:val="24"/>
        </w:rPr>
        <w:t>la</w:t>
      </w:r>
      <w:r w:rsidRPr="00A138B7">
        <w:rPr>
          <w:rFonts w:ascii="Times New Roman" w:hAnsi="Times New Roman" w:cs="Times New Roman"/>
          <w:sz w:val="24"/>
          <w:szCs w:val="24"/>
        </w:rPr>
        <w:t xml:space="preserve"> 787.884,54</w:t>
      </w:r>
      <w:r>
        <w:rPr>
          <w:rFonts w:ascii="Times New Roman" w:hAnsi="Times New Roman" w:cs="Times New Roman"/>
          <w:sz w:val="24"/>
          <w:szCs w:val="24"/>
        </w:rPr>
        <w:t xml:space="preserve"> € z DDV €.  V okviru projekta je bilo urejenih </w:t>
      </w:r>
      <w:r w:rsidRPr="00A138B7">
        <w:rPr>
          <w:rFonts w:ascii="Times New Roman" w:hAnsi="Times New Roman" w:cs="Times New Roman"/>
          <w:sz w:val="24"/>
          <w:szCs w:val="24"/>
        </w:rPr>
        <w:t xml:space="preserve">8.174 m2  zunanjih površin. Obravnavano območje je obstoječe igrišče osnovne šole Poljčane na parcelah 96/3 </w:t>
      </w:r>
      <w:proofErr w:type="spellStart"/>
      <w:r w:rsidRPr="00A138B7">
        <w:rPr>
          <w:rFonts w:ascii="Times New Roman" w:hAnsi="Times New Roman" w:cs="Times New Roman"/>
          <w:sz w:val="24"/>
          <w:szCs w:val="24"/>
        </w:rPr>
        <w:t>k.o</w:t>
      </w:r>
      <w:proofErr w:type="spellEnd"/>
      <w:r w:rsidRPr="00A138B7">
        <w:rPr>
          <w:rFonts w:ascii="Times New Roman" w:hAnsi="Times New Roman" w:cs="Times New Roman"/>
          <w:sz w:val="24"/>
          <w:szCs w:val="24"/>
        </w:rPr>
        <w:t xml:space="preserve">. Brezje pri Poljčanah ter 756/2, 756/4, 755/7, 788, 966 </w:t>
      </w:r>
      <w:proofErr w:type="spellStart"/>
      <w:r w:rsidRPr="00A138B7">
        <w:rPr>
          <w:rFonts w:ascii="Times New Roman" w:hAnsi="Times New Roman" w:cs="Times New Roman"/>
          <w:sz w:val="24"/>
          <w:szCs w:val="24"/>
        </w:rPr>
        <w:t>k.o</w:t>
      </w:r>
      <w:proofErr w:type="spellEnd"/>
      <w:r w:rsidRPr="00A138B7">
        <w:rPr>
          <w:rFonts w:ascii="Times New Roman" w:hAnsi="Times New Roman" w:cs="Times New Roman"/>
          <w:sz w:val="24"/>
          <w:szCs w:val="24"/>
        </w:rPr>
        <w:t>. Pekel.</w:t>
      </w:r>
      <w:r w:rsidRPr="00A138B7">
        <w:rPr>
          <w:rFonts w:ascii="Times New Roman" w:eastAsia="Times New Roman" w:hAnsi="Times New Roman" w:cs="Times New Roman"/>
          <w:sz w:val="24"/>
          <w:szCs w:val="24"/>
        </w:rPr>
        <w:t xml:space="preserve">. </w:t>
      </w:r>
      <w:r w:rsidRPr="00A138B7">
        <w:rPr>
          <w:rFonts w:ascii="Times New Roman" w:hAnsi="Times New Roman" w:cs="Times New Roman"/>
          <w:sz w:val="24"/>
          <w:szCs w:val="24"/>
        </w:rPr>
        <w:t xml:space="preserve">Vhod na območje </w:t>
      </w:r>
      <w:r>
        <w:rPr>
          <w:rFonts w:ascii="Times New Roman" w:hAnsi="Times New Roman" w:cs="Times New Roman"/>
          <w:sz w:val="24"/>
          <w:szCs w:val="24"/>
        </w:rPr>
        <w:t>je bil</w:t>
      </w:r>
      <w:r w:rsidRPr="00A138B7">
        <w:rPr>
          <w:rFonts w:ascii="Times New Roman" w:hAnsi="Times New Roman" w:cs="Times New Roman"/>
          <w:sz w:val="24"/>
          <w:szCs w:val="24"/>
        </w:rPr>
        <w:t xml:space="preserve"> ohranj</w:t>
      </w:r>
      <w:r>
        <w:rPr>
          <w:rFonts w:ascii="Times New Roman" w:hAnsi="Times New Roman" w:cs="Times New Roman"/>
          <w:sz w:val="24"/>
          <w:szCs w:val="24"/>
        </w:rPr>
        <w:t>en</w:t>
      </w:r>
      <w:r w:rsidRPr="00A138B7">
        <w:rPr>
          <w:rFonts w:ascii="Times New Roman" w:hAnsi="Times New Roman" w:cs="Times New Roman"/>
          <w:sz w:val="24"/>
          <w:szCs w:val="24"/>
        </w:rPr>
        <w:t xml:space="preserve">, cesta </w:t>
      </w:r>
      <w:r>
        <w:rPr>
          <w:rFonts w:ascii="Times New Roman" w:hAnsi="Times New Roman" w:cs="Times New Roman"/>
          <w:sz w:val="24"/>
          <w:szCs w:val="24"/>
        </w:rPr>
        <w:t xml:space="preserve">pa </w:t>
      </w:r>
      <w:r w:rsidRPr="00A138B7">
        <w:rPr>
          <w:rFonts w:ascii="Times New Roman" w:hAnsi="Times New Roman" w:cs="Times New Roman"/>
          <w:sz w:val="24"/>
          <w:szCs w:val="24"/>
        </w:rPr>
        <w:t>razšir</w:t>
      </w:r>
      <w:r>
        <w:rPr>
          <w:rFonts w:ascii="Times New Roman" w:hAnsi="Times New Roman" w:cs="Times New Roman"/>
          <w:sz w:val="24"/>
          <w:szCs w:val="24"/>
        </w:rPr>
        <w:t xml:space="preserve">jena in </w:t>
      </w:r>
      <w:r w:rsidRPr="00A138B7">
        <w:rPr>
          <w:rFonts w:ascii="Times New Roman" w:hAnsi="Times New Roman" w:cs="Times New Roman"/>
          <w:sz w:val="24"/>
          <w:szCs w:val="24"/>
        </w:rPr>
        <w:t xml:space="preserve">zahodno od nje </w:t>
      </w:r>
      <w:r>
        <w:rPr>
          <w:rFonts w:ascii="Times New Roman" w:hAnsi="Times New Roman" w:cs="Times New Roman"/>
          <w:sz w:val="24"/>
          <w:szCs w:val="24"/>
        </w:rPr>
        <w:t>urejeno</w:t>
      </w:r>
      <w:r w:rsidRPr="00A138B7">
        <w:rPr>
          <w:rFonts w:ascii="Times New Roman" w:hAnsi="Times New Roman" w:cs="Times New Roman"/>
          <w:sz w:val="24"/>
          <w:szCs w:val="24"/>
        </w:rPr>
        <w:t xml:space="preserve"> parkirišče z 9 parkirnimi mesti s </w:t>
      </w:r>
      <w:r>
        <w:rPr>
          <w:rFonts w:ascii="Times New Roman" w:hAnsi="Times New Roman" w:cs="Times New Roman"/>
          <w:sz w:val="24"/>
          <w:szCs w:val="24"/>
        </w:rPr>
        <w:t xml:space="preserve">pravokotnim parkiranjem. Razširjen je bil </w:t>
      </w:r>
      <w:r w:rsidRPr="00A138B7">
        <w:rPr>
          <w:rFonts w:ascii="Times New Roman" w:hAnsi="Times New Roman" w:cs="Times New Roman"/>
          <w:sz w:val="24"/>
          <w:szCs w:val="24"/>
        </w:rPr>
        <w:t xml:space="preserve">tudi pločnik ob dvorani. Igrišče </w:t>
      </w:r>
      <w:r>
        <w:rPr>
          <w:rFonts w:ascii="Times New Roman" w:hAnsi="Times New Roman" w:cs="Times New Roman"/>
          <w:sz w:val="24"/>
          <w:szCs w:val="24"/>
        </w:rPr>
        <w:t>je</w:t>
      </w:r>
      <w:r w:rsidRPr="00A138B7">
        <w:rPr>
          <w:rFonts w:ascii="Times New Roman" w:hAnsi="Times New Roman" w:cs="Times New Roman"/>
          <w:sz w:val="24"/>
          <w:szCs w:val="24"/>
        </w:rPr>
        <w:t xml:space="preserve"> z vseh strani ograjeno, v smeri dostopne ceste </w:t>
      </w:r>
      <w:r>
        <w:rPr>
          <w:rFonts w:ascii="Times New Roman" w:hAnsi="Times New Roman" w:cs="Times New Roman"/>
          <w:sz w:val="24"/>
          <w:szCs w:val="24"/>
        </w:rPr>
        <w:t>pa je</w:t>
      </w:r>
      <w:r w:rsidRPr="00A138B7">
        <w:rPr>
          <w:rFonts w:ascii="Times New Roman" w:hAnsi="Times New Roman" w:cs="Times New Roman"/>
          <w:sz w:val="24"/>
          <w:szCs w:val="24"/>
        </w:rPr>
        <w:t xml:space="preserve"> urejen vhod na igrišče. Pred dvorano je </w:t>
      </w:r>
      <w:r>
        <w:rPr>
          <w:rFonts w:ascii="Times New Roman" w:hAnsi="Times New Roman" w:cs="Times New Roman"/>
          <w:sz w:val="24"/>
          <w:szCs w:val="24"/>
        </w:rPr>
        <w:t>izveden</w:t>
      </w:r>
      <w:r w:rsidRPr="00A138B7">
        <w:rPr>
          <w:rFonts w:ascii="Times New Roman" w:hAnsi="Times New Roman" w:cs="Times New Roman"/>
          <w:sz w:val="24"/>
          <w:szCs w:val="24"/>
        </w:rPr>
        <w:t xml:space="preserve"> asfaltni poligon za vožnjo s kolesi in igrišče za igro med dvema ognjema. Poligon je trikotne oblike, na zahodu ga deloma odreže ograja, del izven ograje je predviden kot kolesarsko parkirišče. Jugovzhodno od poligona je površina športnih igrišč. Ob poligonu je najprej umeščeno prečno obrnjeno igrišče za odbojko dim. 9 x 18m, ki je hkrati v vzdolžni smeri poligon za skok v višino. Glavni predel igrišč definira atletska steza, 200m tekališče s 3 progami. Na S strani se nanjo priključuje 100 in 60m tekališče, ki je podaljšano izven osnovnega ovala. Na strani potoka se na tekališče priključuje poligon za skok v daljino. Doskočišče iz mivke je obdelano z robnim lovilcem peska. Znotraj ovala tekališča sta umeščeni igrišče za košarko 15/24m in rokomet 20/40m. Na rokometnem igrišču je zarisano tudi teniško 10.97/23.77m. Atletske steze so obdelane s sintetično prevleko za atletiko kot </w:t>
      </w:r>
      <w:proofErr w:type="spellStart"/>
      <w:r w:rsidRPr="00A138B7">
        <w:rPr>
          <w:rFonts w:ascii="Times New Roman" w:hAnsi="Times New Roman" w:cs="Times New Roman"/>
          <w:sz w:val="24"/>
          <w:szCs w:val="24"/>
        </w:rPr>
        <w:t>Polytan</w:t>
      </w:r>
      <w:proofErr w:type="spellEnd"/>
      <w:r w:rsidRPr="00A138B7">
        <w:rPr>
          <w:rFonts w:ascii="Times New Roman" w:hAnsi="Times New Roman" w:cs="Times New Roman"/>
          <w:sz w:val="24"/>
          <w:szCs w:val="24"/>
        </w:rPr>
        <w:t xml:space="preserve"> SW debeline 13.7mm, športna igrišča pa z večnamensko sintetično prevleko kot </w:t>
      </w:r>
      <w:proofErr w:type="spellStart"/>
      <w:r w:rsidRPr="00A138B7">
        <w:rPr>
          <w:rFonts w:ascii="Times New Roman" w:hAnsi="Times New Roman" w:cs="Times New Roman"/>
          <w:sz w:val="24"/>
          <w:szCs w:val="24"/>
        </w:rPr>
        <w:t>Polytan</w:t>
      </w:r>
      <w:proofErr w:type="spellEnd"/>
      <w:r w:rsidRPr="00A138B7">
        <w:rPr>
          <w:rFonts w:ascii="Times New Roman" w:hAnsi="Times New Roman" w:cs="Times New Roman"/>
          <w:sz w:val="24"/>
          <w:szCs w:val="24"/>
        </w:rPr>
        <w:t xml:space="preserve"> SE debeline 10mm.</w:t>
      </w:r>
      <w:r>
        <w:rPr>
          <w:rFonts w:ascii="Times New Roman" w:hAnsi="Times New Roman" w:cs="Times New Roman"/>
          <w:sz w:val="24"/>
          <w:szCs w:val="24"/>
        </w:rPr>
        <w:t xml:space="preserve"> </w:t>
      </w:r>
      <w:r w:rsidRPr="00A138B7">
        <w:rPr>
          <w:rFonts w:ascii="Times New Roman" w:hAnsi="Times New Roman" w:cs="Times New Roman"/>
          <w:sz w:val="24"/>
          <w:szCs w:val="24"/>
        </w:rPr>
        <w:t xml:space="preserve">Ob SV strani tekališča je niz klopi in dreves, ki se navezujejo na obstoječi drevored ob opornem zidu. Trikotni ostanek zemljišča na JV je uporabljen kot poligon za met krogle. Igrišče za odbojko se hkrati uporablja kot poligon za skok v višino. Zelenica v vzhodnem delu je deloma uporabljena za umestitev obstoječih igral ob ograji vrtca, na severu pa je umeščen nizek travnat hrib v obliki ovalne ledvice, na katerega je s severa priključen avditorij zunanje učilnice z manjšo ploščadjo, ki se priključi na teraso pred šolo. Območje pred šolo je obdelano kot zunanja terasa, ob njem se v zelenici zasadi nov drevored. Igrišča </w:t>
      </w:r>
      <w:r>
        <w:rPr>
          <w:rFonts w:ascii="Times New Roman" w:hAnsi="Times New Roman" w:cs="Times New Roman"/>
          <w:sz w:val="24"/>
          <w:szCs w:val="24"/>
        </w:rPr>
        <w:t>so</w:t>
      </w:r>
      <w:r w:rsidRPr="00A138B7">
        <w:rPr>
          <w:rFonts w:ascii="Times New Roman" w:hAnsi="Times New Roman" w:cs="Times New Roman"/>
          <w:sz w:val="24"/>
          <w:szCs w:val="24"/>
        </w:rPr>
        <w:t xml:space="preserve"> osvetljena. Osvetlitev je predvidena na naslednjih delih ureditve:</w:t>
      </w:r>
      <w:r>
        <w:rPr>
          <w:rFonts w:ascii="Times New Roman" w:hAnsi="Times New Roman" w:cs="Times New Roman"/>
          <w:sz w:val="24"/>
          <w:szCs w:val="24"/>
        </w:rPr>
        <w:t xml:space="preserve"> o</w:t>
      </w:r>
      <w:r w:rsidRPr="00A138B7">
        <w:rPr>
          <w:rFonts w:ascii="Times New Roman" w:hAnsi="Times New Roman" w:cs="Times New Roman"/>
          <w:sz w:val="24"/>
          <w:szCs w:val="24"/>
        </w:rPr>
        <w:t>b vstopnem parkirišču in ob kolesarskem parkirišču: 4 svetilke na kandelabrih višine 4.0m</w:t>
      </w:r>
      <w:r>
        <w:rPr>
          <w:rFonts w:ascii="Times New Roman" w:hAnsi="Times New Roman" w:cs="Times New Roman"/>
          <w:sz w:val="24"/>
          <w:szCs w:val="24"/>
        </w:rPr>
        <w:t xml:space="preserve">, </w:t>
      </w:r>
      <w:r w:rsidRPr="00A138B7">
        <w:rPr>
          <w:rFonts w:ascii="Times New Roman" w:hAnsi="Times New Roman" w:cs="Times New Roman"/>
          <w:sz w:val="24"/>
          <w:szCs w:val="24"/>
        </w:rPr>
        <w:t>poligon za vožnjo je osvetljen z dvema reflektorjema na fasadi izzidka dvorane in z reflektorji na stebrih lovilne ograje (na višini 5.0m)</w:t>
      </w:r>
      <w:r>
        <w:rPr>
          <w:rFonts w:ascii="Times New Roman" w:hAnsi="Times New Roman" w:cs="Times New Roman"/>
          <w:sz w:val="24"/>
          <w:szCs w:val="24"/>
        </w:rPr>
        <w:t xml:space="preserve">, </w:t>
      </w:r>
      <w:r w:rsidRPr="00A138B7">
        <w:rPr>
          <w:rFonts w:ascii="Times New Roman" w:hAnsi="Times New Roman" w:cs="Times New Roman"/>
          <w:sz w:val="24"/>
          <w:szCs w:val="24"/>
        </w:rPr>
        <w:t>športna igrišča so osvetljena z reflektorji, nameščenimi na končnih</w:t>
      </w:r>
      <w:r>
        <w:rPr>
          <w:rFonts w:ascii="Times New Roman" w:hAnsi="Times New Roman" w:cs="Times New Roman"/>
          <w:sz w:val="24"/>
          <w:szCs w:val="24"/>
        </w:rPr>
        <w:t xml:space="preserve"> stebrih lovilnih ograj (18kom), n</w:t>
      </w:r>
      <w:r w:rsidRPr="00A138B7">
        <w:rPr>
          <w:rFonts w:ascii="Times New Roman" w:hAnsi="Times New Roman" w:cs="Times New Roman"/>
          <w:sz w:val="24"/>
          <w:szCs w:val="24"/>
        </w:rPr>
        <w:t>a vmesnih ograjah so dvostranski,</w:t>
      </w:r>
      <w:r>
        <w:rPr>
          <w:rFonts w:ascii="Times New Roman" w:hAnsi="Times New Roman" w:cs="Times New Roman"/>
          <w:sz w:val="24"/>
          <w:szCs w:val="24"/>
        </w:rPr>
        <w:t xml:space="preserve"> </w:t>
      </w:r>
      <w:r w:rsidRPr="00A138B7">
        <w:rPr>
          <w:rFonts w:ascii="Times New Roman" w:hAnsi="Times New Roman" w:cs="Times New Roman"/>
          <w:sz w:val="24"/>
          <w:szCs w:val="24"/>
        </w:rPr>
        <w:t>na končni (JV) pa enostranski.</w:t>
      </w:r>
      <w:r>
        <w:rPr>
          <w:rFonts w:ascii="Times New Roman" w:hAnsi="Times New Roman" w:cs="Times New Roman"/>
          <w:sz w:val="24"/>
          <w:szCs w:val="24"/>
        </w:rPr>
        <w:t xml:space="preserve"> Poleg </w:t>
      </w:r>
      <w:r>
        <w:rPr>
          <w:rFonts w:ascii="Times New Roman" w:hAnsi="Times New Roman" w:cs="Times New Roman"/>
          <w:sz w:val="24"/>
          <w:szCs w:val="24"/>
        </w:rPr>
        <w:lastRenderedPageBreak/>
        <w:t>tega je tudi t</w:t>
      </w:r>
      <w:r w:rsidRPr="00A138B7">
        <w:rPr>
          <w:rFonts w:ascii="Times New Roman" w:hAnsi="Times New Roman" w:cs="Times New Roman"/>
          <w:sz w:val="24"/>
          <w:szCs w:val="24"/>
        </w:rPr>
        <w:t>ekališče diskretno osvetljeno s skritimi lučmi (9kom), ki so vgrajene v vsako drugo klop pod sedišče.</w:t>
      </w:r>
    </w:p>
    <w:p w14:paraId="33B0E5F1" w14:textId="77777777" w:rsidR="00A07137" w:rsidRDefault="00A07137" w:rsidP="00A07137">
      <w:pPr>
        <w:spacing w:before="60" w:after="120" w:line="240" w:lineRule="auto"/>
        <w:ind w:left="284"/>
        <w:jc w:val="both"/>
        <w:rPr>
          <w:rFonts w:ascii="Times New Roman" w:eastAsia="Times New Roman" w:hAnsi="Times New Roman" w:cs="Times New Roman"/>
          <w:lang w:eastAsia="sl-SI"/>
        </w:rPr>
      </w:pPr>
      <w:r w:rsidRPr="00A138B7">
        <w:rPr>
          <w:rFonts w:ascii="Times New Roman" w:hAnsi="Times New Roman" w:cs="Times New Roman"/>
          <w:sz w:val="24"/>
          <w:szCs w:val="24"/>
        </w:rPr>
        <w:t xml:space="preserve">Vrednost celotne investicije vključno z vso dokumentacijo in izvedbo je </w:t>
      </w:r>
      <w:r>
        <w:rPr>
          <w:rFonts w:ascii="Times New Roman" w:hAnsi="Times New Roman" w:cs="Times New Roman"/>
          <w:sz w:val="24"/>
          <w:szCs w:val="24"/>
        </w:rPr>
        <w:t xml:space="preserve">bila </w:t>
      </w:r>
      <w:r w:rsidRPr="00A138B7">
        <w:rPr>
          <w:rFonts w:ascii="Times New Roman" w:hAnsi="Times New Roman" w:cs="Times New Roman"/>
          <w:sz w:val="24"/>
          <w:szCs w:val="24"/>
        </w:rPr>
        <w:t>ocenjena na</w:t>
      </w:r>
      <w:r w:rsidRPr="00A138B7">
        <w:rPr>
          <w:rFonts w:ascii="Times New Roman" w:eastAsia="Times New Roman" w:hAnsi="Times New Roman" w:cs="Times New Roman"/>
          <w:lang w:eastAsia="sl-SI"/>
        </w:rPr>
        <w:t xml:space="preserve">   </w:t>
      </w:r>
      <w:r w:rsidRPr="00C374D0">
        <w:rPr>
          <w:rFonts w:ascii="Times New Roman" w:eastAsia="Times New Roman" w:hAnsi="Times New Roman" w:cs="Times New Roman"/>
          <w:lang w:eastAsia="sl-SI"/>
        </w:rPr>
        <w:t>811.031,23 €.</w:t>
      </w:r>
    </w:p>
    <w:p w14:paraId="57D5AF7B" w14:textId="0395A474" w:rsidR="00223033" w:rsidRDefault="00A07137" w:rsidP="00A07137">
      <w:pPr>
        <w:spacing w:before="60" w:after="120" w:line="240" w:lineRule="auto"/>
        <w:ind w:left="284"/>
        <w:jc w:val="both"/>
        <w:rPr>
          <w:rFonts w:ascii="Times New Roman" w:hAnsi="Times New Roman" w:cs="Times New Roman"/>
          <w:sz w:val="24"/>
          <w:szCs w:val="24"/>
        </w:rPr>
      </w:pPr>
      <w:r w:rsidRPr="00C26B44">
        <w:rPr>
          <w:rFonts w:ascii="Times New Roman" w:eastAsia="Times New Roman" w:hAnsi="Times New Roman" w:cs="Times New Roman"/>
          <w:sz w:val="24"/>
          <w:szCs w:val="24"/>
          <w:lang w:eastAsia="sl-SI"/>
        </w:rPr>
        <w:t xml:space="preserve">Prvi del investicije je bil načrtovan in izveden v letu 2020, zaključek pa v letu 2021. Z rebalansom so bila prvotno načrtovana sredstva povečana </w:t>
      </w:r>
      <w:r w:rsidRPr="00C26B44">
        <w:rPr>
          <w:rFonts w:ascii="Times New Roman" w:hAnsi="Times New Roman" w:cs="Times New Roman"/>
          <w:sz w:val="24"/>
          <w:szCs w:val="24"/>
        </w:rPr>
        <w:t xml:space="preserve">za 98.053 €. Do povečanja sredstev je prišlo zaradi del, ki v projektu niso bila predvidena, zaradi menjave materialov ki so ustreznejša za igrišča  in zaradi del, ki jih v naprej ni bilo možno predvideti. Od navedenega je za menjavo betonskih robnikov in </w:t>
      </w:r>
      <w:proofErr w:type="spellStart"/>
      <w:r w:rsidRPr="00C26B44">
        <w:rPr>
          <w:rFonts w:ascii="Times New Roman" w:hAnsi="Times New Roman" w:cs="Times New Roman"/>
          <w:sz w:val="24"/>
          <w:szCs w:val="24"/>
        </w:rPr>
        <w:t>kanalet</w:t>
      </w:r>
      <w:proofErr w:type="spellEnd"/>
      <w:r w:rsidRPr="00C26B44">
        <w:rPr>
          <w:rFonts w:ascii="Times New Roman" w:hAnsi="Times New Roman" w:cs="Times New Roman"/>
          <w:sz w:val="24"/>
          <w:szCs w:val="24"/>
        </w:rPr>
        <w:t xml:space="preserve"> (robniki in </w:t>
      </w:r>
      <w:proofErr w:type="spellStart"/>
      <w:r w:rsidRPr="00C26B44">
        <w:rPr>
          <w:rFonts w:ascii="Times New Roman" w:hAnsi="Times New Roman" w:cs="Times New Roman"/>
          <w:sz w:val="24"/>
          <w:szCs w:val="24"/>
        </w:rPr>
        <w:t>kanalete</w:t>
      </w:r>
      <w:proofErr w:type="spellEnd"/>
      <w:r w:rsidRPr="00C26B44">
        <w:rPr>
          <w:rFonts w:ascii="Times New Roman" w:hAnsi="Times New Roman" w:cs="Times New Roman"/>
          <w:sz w:val="24"/>
          <w:szCs w:val="24"/>
        </w:rPr>
        <w:t xml:space="preserve"> primerni za športna igrišča) predvideno 27.400 €,  za zamenjavo tipske barve tartana (zaključnega sloja na športnih površinah) po izbrani barvni lestvici 10.300  €, za novo plinsko cisterno vključno s priklopi 7.500 €, za razliko v ceni opreme (</w:t>
      </w:r>
      <w:proofErr w:type="spellStart"/>
      <w:r w:rsidRPr="00C26B44">
        <w:rPr>
          <w:rFonts w:ascii="Times New Roman" w:hAnsi="Times New Roman" w:cs="Times New Roman"/>
          <w:sz w:val="24"/>
          <w:szCs w:val="24"/>
        </w:rPr>
        <w:t>pitniki</w:t>
      </w:r>
      <w:proofErr w:type="spellEnd"/>
      <w:r w:rsidRPr="00C26B44">
        <w:rPr>
          <w:rFonts w:ascii="Times New Roman" w:hAnsi="Times New Roman" w:cs="Times New Roman"/>
          <w:sz w:val="24"/>
          <w:szCs w:val="24"/>
        </w:rPr>
        <w:t xml:space="preserve">, koši za smeti, stojala za kolesa, gumi podloge…) po izboru projektantke 14.900 €, za spremembe pri hortikulturni zasaditvi 6.900 €, za izvedbo talne plošče pod teraso v območju ob šolskem objektu 6.300 €, ostala sredstva pa so predvidena za izvedbo nepredvidenih in manjkajočih del pri gradnji (fina priprava pred asfaltiranjem, rušenje in naprava nove obstoječe kanalizacije v območju parkirišč zaradi neustrezne višine, izvedba dodatne klopi pred plezalno steno, in nekaj manjših, nujno potrebnih del). Na tej postavki Letnega programa športa je bilo načrtovanih skupno 500.654,00 € sredstev in je bilo v letu 2021 realiziranih 441.731,56 €, kar predstavlja 88,2 % realizacijo načrtovanih sredstev. Razlog nekoliko manjše realizacije od načrtovane je v tem, da so bila sredstva načrtovana po ocenjeni porabi in je dejanska v manjši meri odstopala od ocenjene. Poleg tega je plačilo računa izvedene opreme zapadlo v leto 22.228,40 €. </w:t>
      </w:r>
      <w:r w:rsidR="00223033" w:rsidRPr="00C26B44">
        <w:rPr>
          <w:rFonts w:ascii="Times New Roman" w:hAnsi="Times New Roman" w:cs="Times New Roman"/>
          <w:sz w:val="24"/>
          <w:szCs w:val="24"/>
        </w:rPr>
        <w:t xml:space="preserve"> </w:t>
      </w:r>
    </w:p>
    <w:p w14:paraId="1ED29EFB" w14:textId="77777777" w:rsidR="00C26B44" w:rsidRPr="00C26B44" w:rsidRDefault="00C26B44" w:rsidP="00A07137">
      <w:pPr>
        <w:spacing w:before="60" w:after="120" w:line="240" w:lineRule="auto"/>
        <w:ind w:left="284"/>
        <w:jc w:val="both"/>
        <w:rPr>
          <w:rFonts w:ascii="Times New Roman" w:eastAsia="Times New Roman" w:hAnsi="Times New Roman" w:cs="Times New Roman"/>
          <w:sz w:val="24"/>
          <w:szCs w:val="24"/>
        </w:rPr>
      </w:pPr>
    </w:p>
    <w:p w14:paraId="5D6C70DE"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457" w:name="_Toc409441145"/>
      <w:bookmarkStart w:id="458" w:name="_Toc468791040"/>
      <w:r w:rsidRPr="00A138B7">
        <w:rPr>
          <w:rFonts w:ascii="Times New Roman" w:eastAsia="Times New Roman" w:hAnsi="Times New Roman" w:cs="Times New Roman"/>
          <w:b/>
          <w:bCs/>
          <w:sz w:val="24"/>
          <w:szCs w:val="24"/>
        </w:rPr>
        <w:t>18059002 - Programi za mladino</w:t>
      </w:r>
      <w:bookmarkStart w:id="459" w:name="PPR_18059002_A_144"/>
      <w:bookmarkEnd w:id="457"/>
      <w:bookmarkEnd w:id="458"/>
      <w:bookmarkEnd w:id="459"/>
    </w:p>
    <w:p w14:paraId="2432D8E8"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4DB7F11B"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sofinanciranje programov društev, ki delajo z mladimi.</w:t>
      </w:r>
    </w:p>
    <w:p w14:paraId="24A974D3" w14:textId="73B3E058" w:rsidR="00A138B7" w:rsidRPr="00C26B44"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C26B44">
        <w:rPr>
          <w:rFonts w:ascii="Times New Roman" w:eastAsia="Times New Roman" w:hAnsi="Times New Roman" w:cs="Times New Roman"/>
          <w:b/>
          <w:iCs/>
          <w:sz w:val="24"/>
          <w:szCs w:val="24"/>
        </w:rPr>
        <w:t xml:space="preserve">18521 </w:t>
      </w:r>
      <w:r w:rsidR="00C26B44" w:rsidRPr="00C26B44">
        <w:rPr>
          <w:rFonts w:ascii="Times New Roman" w:eastAsia="Times New Roman" w:hAnsi="Times New Roman" w:cs="Times New Roman"/>
          <w:b/>
          <w:iCs/>
          <w:sz w:val="24"/>
          <w:szCs w:val="24"/>
        </w:rPr>
        <w:t>–</w:t>
      </w:r>
      <w:r w:rsidRPr="00C26B44">
        <w:rPr>
          <w:rFonts w:ascii="Times New Roman" w:eastAsia="Times New Roman" w:hAnsi="Times New Roman" w:cs="Times New Roman"/>
          <w:b/>
          <w:iCs/>
          <w:sz w:val="24"/>
          <w:szCs w:val="24"/>
        </w:rPr>
        <w:t xml:space="preserve"> Sofinanciranje</w:t>
      </w:r>
      <w:bookmarkStart w:id="460" w:name="PP_18521_A_144"/>
      <w:bookmarkEnd w:id="460"/>
      <w:r w:rsidR="00C26B44" w:rsidRPr="00C26B44">
        <w:rPr>
          <w:rFonts w:ascii="Times New Roman" w:eastAsia="Times New Roman" w:hAnsi="Times New Roman" w:cs="Times New Roman"/>
          <w:b/>
          <w:iCs/>
          <w:sz w:val="24"/>
          <w:szCs w:val="24"/>
        </w:rPr>
        <w:t xml:space="preserve"> Mladinskega društva Poljčane</w:t>
      </w:r>
    </w:p>
    <w:p w14:paraId="13F3783B" w14:textId="262A2FC9" w:rsidR="00A138B7" w:rsidRPr="00C26B44"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C26B44">
        <w:rPr>
          <w:rFonts w:ascii="Times New Roman" w:eastAsia="Times New Roman" w:hAnsi="Times New Roman" w:cs="Times New Roman"/>
          <w:b/>
          <w:sz w:val="24"/>
          <w:szCs w:val="24"/>
        </w:rPr>
        <w:t xml:space="preserve">Vrednost: </w:t>
      </w:r>
      <w:r w:rsidR="00032133" w:rsidRPr="00C26B44">
        <w:rPr>
          <w:rFonts w:ascii="Times New Roman" w:eastAsia="Times New Roman" w:hAnsi="Times New Roman" w:cs="Times New Roman"/>
          <w:b/>
          <w:sz w:val="24"/>
          <w:szCs w:val="24"/>
        </w:rPr>
        <w:t>2.000,00</w:t>
      </w:r>
      <w:r w:rsidR="004E1D9A" w:rsidRPr="00C26B44">
        <w:rPr>
          <w:rFonts w:ascii="Times New Roman" w:eastAsia="Times New Roman" w:hAnsi="Times New Roman" w:cs="Times New Roman"/>
          <w:b/>
          <w:sz w:val="24"/>
          <w:szCs w:val="24"/>
        </w:rPr>
        <w:t xml:space="preserve"> €</w:t>
      </w:r>
    </w:p>
    <w:p w14:paraId="7E581E09" w14:textId="77777777" w:rsidR="00A138B7" w:rsidRPr="00C26B44"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C26B44">
        <w:rPr>
          <w:rFonts w:ascii="Times New Roman" w:eastAsia="Times New Roman" w:hAnsi="Times New Roman" w:cs="Times New Roman"/>
          <w:b/>
          <w:i/>
          <w:sz w:val="24"/>
          <w:szCs w:val="24"/>
        </w:rPr>
        <w:t>Obrazložitev dejavnosti v okviru proračunske postavke</w:t>
      </w:r>
    </w:p>
    <w:p w14:paraId="15853EBA" w14:textId="77777777" w:rsidR="00A138B7" w:rsidRPr="00C26B44" w:rsidRDefault="00A138B7" w:rsidP="00A138B7">
      <w:pPr>
        <w:keepNext/>
        <w:keepLines/>
        <w:spacing w:before="120" w:after="120" w:line="240" w:lineRule="auto"/>
        <w:ind w:left="284"/>
        <w:jc w:val="both"/>
        <w:rPr>
          <w:rFonts w:ascii="Times New Roman" w:eastAsia="Times New Roman" w:hAnsi="Times New Roman" w:cs="Times New Roman"/>
          <w:sz w:val="24"/>
          <w:szCs w:val="24"/>
        </w:rPr>
      </w:pPr>
      <w:r w:rsidRPr="00C26B44">
        <w:rPr>
          <w:rFonts w:ascii="Times New Roman" w:eastAsia="Times New Roman" w:hAnsi="Times New Roman" w:cs="Times New Roman"/>
          <w:sz w:val="24"/>
          <w:szCs w:val="24"/>
        </w:rPr>
        <w:t>Društva za razvoj in mladino Poljčane (DRIM) je nepolitično združenje mladih in starejših oseb, ki se zavzema za kvaliteten in trajnosten razvoj mladine in kraja. Kontinuirano opravlja interesne dejavnosti mladih, jih združuje, povezuje ter jim pomaga pri izpopolnjevanju osebne rasti, poznavanju vrednot ter odnosa do okolja in prostora. Sredstva so planirana za funkcionalno delovanje in opravljanje redne dejavnosti ter posebnih projektov DRIM.</w:t>
      </w:r>
    </w:p>
    <w:p w14:paraId="33C41800" w14:textId="259C7703" w:rsidR="00A138B7" w:rsidRPr="00C26B44" w:rsidRDefault="00A138B7" w:rsidP="00A138B7">
      <w:pPr>
        <w:spacing w:before="60" w:after="120" w:line="240" w:lineRule="auto"/>
        <w:ind w:left="284"/>
        <w:jc w:val="both"/>
        <w:rPr>
          <w:rFonts w:ascii="Times New Roman" w:eastAsia="Times New Roman" w:hAnsi="Times New Roman" w:cs="Times New Roman"/>
          <w:sz w:val="24"/>
          <w:szCs w:val="24"/>
        </w:rPr>
      </w:pPr>
      <w:r w:rsidRPr="00C26B44">
        <w:rPr>
          <w:rFonts w:ascii="Times New Roman" w:eastAsia="Times New Roman" w:hAnsi="Times New Roman" w:cs="Times New Roman"/>
          <w:sz w:val="24"/>
          <w:szCs w:val="24"/>
        </w:rPr>
        <w:t>Sredstva se dodelijo  z odločbo na podlagi javnega razpisa o sofinanciranju programov in projektov drugih društev in se nakažejo  s sklepom na podlagi sklenjene pogodbe.</w:t>
      </w:r>
    </w:p>
    <w:p w14:paraId="7E8E66E2" w14:textId="51FEB1E6" w:rsidR="00032133" w:rsidRPr="00C26B44" w:rsidRDefault="00032133" w:rsidP="00A138B7">
      <w:pPr>
        <w:spacing w:before="60" w:after="120" w:line="240" w:lineRule="auto"/>
        <w:ind w:left="284"/>
        <w:jc w:val="both"/>
        <w:rPr>
          <w:rFonts w:ascii="Times New Roman" w:eastAsia="Times New Roman" w:hAnsi="Times New Roman" w:cs="Times New Roman"/>
          <w:sz w:val="24"/>
          <w:szCs w:val="24"/>
        </w:rPr>
      </w:pPr>
      <w:r w:rsidRPr="00C26B44">
        <w:rPr>
          <w:rFonts w:ascii="Times New Roman" w:eastAsia="Times New Roman" w:hAnsi="Times New Roman" w:cs="Times New Roman"/>
          <w:sz w:val="24"/>
          <w:szCs w:val="24"/>
        </w:rPr>
        <w:t>V letu 202</w:t>
      </w:r>
      <w:r w:rsidR="00C95F75" w:rsidRPr="00C26B44">
        <w:rPr>
          <w:rFonts w:ascii="Times New Roman" w:eastAsia="Times New Roman" w:hAnsi="Times New Roman" w:cs="Times New Roman"/>
          <w:sz w:val="24"/>
          <w:szCs w:val="24"/>
        </w:rPr>
        <w:t>1</w:t>
      </w:r>
      <w:r w:rsidRPr="00C26B44">
        <w:rPr>
          <w:rFonts w:ascii="Times New Roman" w:eastAsia="Times New Roman" w:hAnsi="Times New Roman" w:cs="Times New Roman"/>
          <w:sz w:val="24"/>
          <w:szCs w:val="24"/>
        </w:rPr>
        <w:t xml:space="preserve"> so bila sredstva v celoti </w:t>
      </w:r>
      <w:r w:rsidR="005A1480" w:rsidRPr="00C26B44">
        <w:rPr>
          <w:rFonts w:ascii="Times New Roman" w:eastAsia="Times New Roman" w:hAnsi="Times New Roman" w:cs="Times New Roman"/>
          <w:sz w:val="24"/>
          <w:szCs w:val="24"/>
        </w:rPr>
        <w:t xml:space="preserve">dodeljena, kar predstavlja 100% realizacijo. </w:t>
      </w:r>
    </w:p>
    <w:p w14:paraId="04D974D9"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256448D4"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461" w:name="_Toc409441146"/>
      <w:bookmarkStart w:id="462" w:name="_Toc468791041"/>
      <w:r w:rsidRPr="00A138B7">
        <w:rPr>
          <w:rFonts w:ascii="Times New Roman" w:eastAsia="Times New Roman" w:hAnsi="Times New Roman" w:cs="Times New Roman"/>
          <w:b/>
          <w:sz w:val="24"/>
          <w:szCs w:val="24"/>
        </w:rPr>
        <w:lastRenderedPageBreak/>
        <w:t>19 - IZOBRAŽEVANJE</w:t>
      </w:r>
      <w:bookmarkEnd w:id="461"/>
      <w:bookmarkEnd w:id="462"/>
    </w:p>
    <w:p w14:paraId="134AB600"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463" w:name="_Toc409441147"/>
      <w:bookmarkStart w:id="464" w:name="_Toc468791042"/>
      <w:r w:rsidRPr="00A138B7">
        <w:rPr>
          <w:rFonts w:ascii="Times New Roman" w:eastAsia="Times New Roman" w:hAnsi="Times New Roman" w:cs="Times New Roman"/>
          <w:b/>
          <w:iCs/>
          <w:sz w:val="24"/>
          <w:szCs w:val="24"/>
        </w:rPr>
        <w:t>1902 - Varstvo in vzgoja predšolskih otrok</w:t>
      </w:r>
      <w:bookmarkEnd w:id="463"/>
      <w:bookmarkEnd w:id="464"/>
    </w:p>
    <w:p w14:paraId="3434CE54"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465" w:name="_Toc409441148"/>
      <w:bookmarkStart w:id="466" w:name="_Toc468791043"/>
      <w:r w:rsidRPr="00A138B7">
        <w:rPr>
          <w:rFonts w:ascii="Times New Roman" w:eastAsia="Times New Roman" w:hAnsi="Times New Roman" w:cs="Times New Roman"/>
          <w:b/>
          <w:bCs/>
          <w:sz w:val="24"/>
          <w:szCs w:val="24"/>
        </w:rPr>
        <w:t>19029001 - Vrtci</w:t>
      </w:r>
      <w:bookmarkStart w:id="467" w:name="PPR_19029001_A_144"/>
      <w:bookmarkEnd w:id="465"/>
      <w:bookmarkEnd w:id="466"/>
      <w:bookmarkEnd w:id="467"/>
    </w:p>
    <w:p w14:paraId="4778544B" w14:textId="6E468FFE" w:rsidR="00CE18E0" w:rsidRPr="00A138B7" w:rsidRDefault="00A138B7" w:rsidP="00CE18E0">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666CB841" w14:textId="240EFFCE" w:rsidR="00A138B7" w:rsidRDefault="00A138B7" w:rsidP="00920ECA">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dejavnost javnih in zasebnih vrtcev, gradnjo in investicijsko vzdrževanje.</w:t>
      </w:r>
    </w:p>
    <w:p w14:paraId="6E78577A" w14:textId="77777777" w:rsidR="00CE18E0" w:rsidRPr="00A138B7" w:rsidRDefault="00CE18E0" w:rsidP="00920ECA">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73E57A77"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19211 - Sofinanciranje dejavnosti</w:t>
      </w:r>
      <w:bookmarkStart w:id="468" w:name="PP_19211_A_144"/>
      <w:bookmarkEnd w:id="468"/>
    </w:p>
    <w:p w14:paraId="459813CD" w14:textId="77777777" w:rsidR="00A138B7" w:rsidRPr="00CE18E0"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p>
    <w:p w14:paraId="5D6C48EB" w14:textId="77777777" w:rsidR="00CE18E0" w:rsidRPr="00CE18E0" w:rsidRDefault="00A07137" w:rsidP="00CE18E0">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CE18E0">
        <w:rPr>
          <w:rFonts w:ascii="Times New Roman" w:eastAsia="Times New Roman" w:hAnsi="Times New Roman" w:cs="Times New Roman"/>
          <w:b/>
          <w:sz w:val="24"/>
          <w:szCs w:val="24"/>
        </w:rPr>
        <w:t xml:space="preserve">Vrednost: </w:t>
      </w:r>
      <w:r w:rsidR="00CE18E0" w:rsidRPr="00CE18E0">
        <w:rPr>
          <w:rFonts w:ascii="Times New Roman" w:eastAsia="Times New Roman" w:hAnsi="Times New Roman" w:cs="Times New Roman"/>
          <w:b/>
          <w:sz w:val="24"/>
          <w:szCs w:val="24"/>
        </w:rPr>
        <w:t>608.260,61 €</w:t>
      </w:r>
    </w:p>
    <w:p w14:paraId="1A6EE58D" w14:textId="0A223588" w:rsidR="00A07137" w:rsidRPr="00CE18E0" w:rsidRDefault="00A07137" w:rsidP="00CE18E0">
      <w:pPr>
        <w:overflowPunct w:val="0"/>
        <w:autoSpaceDE w:val="0"/>
        <w:autoSpaceDN w:val="0"/>
        <w:adjustRightInd w:val="0"/>
        <w:spacing w:before="60" w:after="120" w:line="240" w:lineRule="auto"/>
        <w:ind w:left="284"/>
        <w:rPr>
          <w:rFonts w:ascii="Times New Roman" w:eastAsia="Times New Roman" w:hAnsi="Times New Roman" w:cs="Times New Roman"/>
          <w:b/>
          <w:sz w:val="24"/>
          <w:szCs w:val="24"/>
        </w:rPr>
      </w:pPr>
      <w:r w:rsidRPr="00CE18E0">
        <w:rPr>
          <w:rFonts w:ascii="Times New Roman" w:eastAsia="Times New Roman" w:hAnsi="Times New Roman" w:cs="Times New Roman"/>
          <w:b/>
          <w:i/>
          <w:sz w:val="24"/>
          <w:szCs w:val="24"/>
        </w:rPr>
        <w:t>Obrazložitev dejavnosti v okviru proračunske postavke</w:t>
      </w:r>
    </w:p>
    <w:p w14:paraId="2B690AB8" w14:textId="77777777" w:rsidR="00A07137" w:rsidRPr="00CE18E0" w:rsidRDefault="00A07137" w:rsidP="00CE18E0">
      <w:pPr>
        <w:keepNext/>
        <w:keepLines/>
        <w:spacing w:before="120" w:after="120" w:line="240" w:lineRule="auto"/>
        <w:jc w:val="both"/>
        <w:rPr>
          <w:rFonts w:ascii="Times New Roman" w:eastAsia="Times New Roman" w:hAnsi="Times New Roman" w:cs="Times New Roman"/>
          <w:sz w:val="24"/>
          <w:szCs w:val="24"/>
        </w:rPr>
      </w:pPr>
      <w:r w:rsidRPr="00CE18E0">
        <w:rPr>
          <w:rFonts w:ascii="Times New Roman" w:eastAsia="Times New Roman" w:hAnsi="Times New Roman" w:cs="Times New Roman"/>
          <w:sz w:val="24"/>
          <w:szCs w:val="24"/>
        </w:rPr>
        <w:t xml:space="preserve">S 1.1. 2012 je stopil v veljavo Zakon o uveljavljanju pravic iz javnih sredstev (Uradni list RS, št. </w:t>
      </w:r>
      <w:hyperlink r:id="rId19" w:tgtFrame="Zakon o uveljavljanju pravic iz javnih sredstev (ZUPJS)">
        <w:r w:rsidRPr="00CE18E0">
          <w:rPr>
            <w:rFonts w:ascii="Times New Roman" w:eastAsia="Times New Roman" w:hAnsi="Times New Roman" w:cs="Times New Roman"/>
            <w:sz w:val="24"/>
            <w:szCs w:val="24"/>
          </w:rPr>
          <w:t>62/10</w:t>
        </w:r>
      </w:hyperlink>
      <w:r w:rsidRPr="00CE18E0">
        <w:rPr>
          <w:rFonts w:ascii="Times New Roman" w:eastAsia="Times New Roman" w:hAnsi="Times New Roman" w:cs="Times New Roman"/>
          <w:sz w:val="24"/>
          <w:szCs w:val="24"/>
        </w:rPr>
        <w:t xml:space="preserve">, </w:t>
      </w:r>
      <w:hyperlink r:id="rId20" w:tgtFrame="Zakon o spremembah in dopolnitvah Zakona o uveljavljanju pravic iz javnih sredstev">
        <w:r w:rsidRPr="00CE18E0">
          <w:rPr>
            <w:rFonts w:ascii="Times New Roman" w:eastAsia="Times New Roman" w:hAnsi="Times New Roman" w:cs="Times New Roman"/>
            <w:sz w:val="24"/>
            <w:szCs w:val="24"/>
          </w:rPr>
          <w:t>40/11</w:t>
        </w:r>
      </w:hyperlink>
      <w:r w:rsidRPr="00CE18E0">
        <w:rPr>
          <w:rFonts w:ascii="Times New Roman" w:eastAsia="Times New Roman" w:hAnsi="Times New Roman" w:cs="Times New Roman"/>
          <w:sz w:val="24"/>
          <w:szCs w:val="24"/>
        </w:rPr>
        <w:t xml:space="preserve">, </w:t>
      </w:r>
      <w:hyperlink r:id="rId21" w:tgtFrame="Zakon za uravnoteženje javnih financ">
        <w:r w:rsidRPr="00CE18E0">
          <w:rPr>
            <w:rFonts w:ascii="Times New Roman" w:eastAsia="Times New Roman" w:hAnsi="Times New Roman" w:cs="Times New Roman"/>
            <w:sz w:val="24"/>
            <w:szCs w:val="24"/>
          </w:rPr>
          <w:t>40/12</w:t>
        </w:r>
      </w:hyperlink>
      <w:r w:rsidRPr="00CE18E0">
        <w:rPr>
          <w:rFonts w:ascii="Times New Roman" w:eastAsia="Times New Roman" w:hAnsi="Times New Roman" w:cs="Times New Roman"/>
          <w:sz w:val="24"/>
          <w:szCs w:val="24"/>
        </w:rPr>
        <w:t xml:space="preserve"> – ZUJF, </w:t>
      </w:r>
      <w:hyperlink r:id="rId22" w:tgtFrame="Zakon o spremembah in dopolnitvah Zakona o prevozih v cestnem prometu">
        <w:r w:rsidRPr="00CE18E0">
          <w:rPr>
            <w:rFonts w:ascii="Times New Roman" w:eastAsia="Times New Roman" w:hAnsi="Times New Roman" w:cs="Times New Roman"/>
            <w:sz w:val="24"/>
            <w:szCs w:val="24"/>
          </w:rPr>
          <w:t>57/12</w:t>
        </w:r>
      </w:hyperlink>
      <w:r w:rsidRPr="00CE18E0">
        <w:rPr>
          <w:rFonts w:ascii="Times New Roman" w:eastAsia="Times New Roman" w:hAnsi="Times New Roman" w:cs="Times New Roman"/>
          <w:sz w:val="24"/>
          <w:szCs w:val="24"/>
        </w:rPr>
        <w:t xml:space="preserve"> – ZPCP-2D, </w:t>
      </w:r>
      <w:hyperlink r:id="rId23" w:tgtFrame="Zakon o spremembi Zakona o uveljavljanju pravic iz javnih sredstev">
        <w:r w:rsidRPr="00CE18E0">
          <w:rPr>
            <w:rFonts w:ascii="Times New Roman" w:eastAsia="Times New Roman" w:hAnsi="Times New Roman" w:cs="Times New Roman"/>
            <w:sz w:val="24"/>
            <w:szCs w:val="24"/>
          </w:rPr>
          <w:t>14/13</w:t>
        </w:r>
      </w:hyperlink>
      <w:r w:rsidRPr="00CE18E0">
        <w:rPr>
          <w:rFonts w:ascii="Times New Roman" w:eastAsia="Times New Roman" w:hAnsi="Times New Roman" w:cs="Times New Roman"/>
          <w:sz w:val="24"/>
          <w:szCs w:val="24"/>
        </w:rPr>
        <w:t xml:space="preserve">, </w:t>
      </w:r>
      <w:hyperlink r:id="rId24" w:tgtFrame="Zakon o štipendiranju">
        <w:r w:rsidRPr="00CE18E0">
          <w:rPr>
            <w:rFonts w:ascii="Times New Roman" w:eastAsia="Times New Roman" w:hAnsi="Times New Roman" w:cs="Times New Roman"/>
            <w:sz w:val="24"/>
            <w:szCs w:val="24"/>
          </w:rPr>
          <w:t>56/13</w:t>
        </w:r>
      </w:hyperlink>
      <w:r w:rsidRPr="00CE18E0">
        <w:rPr>
          <w:rFonts w:ascii="Times New Roman" w:eastAsia="Times New Roman" w:hAnsi="Times New Roman" w:cs="Times New Roman"/>
          <w:sz w:val="24"/>
          <w:szCs w:val="24"/>
        </w:rPr>
        <w:t xml:space="preserve"> – ZŠtip-1, </w:t>
      </w:r>
      <w:hyperlink r:id="rId25" w:tgtFrame="Zakon o spremembah in dopolnitvah Zakona o uveljavljanju pravic iz javnih sredstev">
        <w:r w:rsidRPr="00CE18E0">
          <w:rPr>
            <w:rFonts w:ascii="Times New Roman" w:eastAsia="Times New Roman" w:hAnsi="Times New Roman" w:cs="Times New Roman"/>
            <w:sz w:val="24"/>
            <w:szCs w:val="24"/>
          </w:rPr>
          <w:t>99/13</w:t>
        </w:r>
      </w:hyperlink>
      <w:r w:rsidRPr="00CE18E0">
        <w:rPr>
          <w:rFonts w:ascii="Times New Roman" w:eastAsia="Times New Roman" w:hAnsi="Times New Roman" w:cs="Times New Roman"/>
          <w:sz w:val="24"/>
          <w:szCs w:val="24"/>
        </w:rPr>
        <w:t xml:space="preserve">, </w:t>
      </w:r>
      <w:hyperlink r:id="rId26" w:tgtFrame="Zakon o ukrepih za uravnoteženje javnih financ občin">
        <w:r w:rsidRPr="00CE18E0">
          <w:rPr>
            <w:rFonts w:ascii="Times New Roman" w:eastAsia="Times New Roman" w:hAnsi="Times New Roman" w:cs="Times New Roman"/>
            <w:sz w:val="24"/>
            <w:szCs w:val="24"/>
          </w:rPr>
          <w:t>14/15</w:t>
        </w:r>
      </w:hyperlink>
      <w:r w:rsidRPr="00CE18E0">
        <w:rPr>
          <w:rFonts w:ascii="Times New Roman" w:eastAsia="Times New Roman" w:hAnsi="Times New Roman" w:cs="Times New Roman"/>
          <w:sz w:val="24"/>
          <w:szCs w:val="24"/>
        </w:rPr>
        <w:t xml:space="preserve"> – ZUUJFO, </w:t>
      </w:r>
      <w:hyperlink r:id="rId27" w:tgtFrame="Zakon o spremembi Zakona o uveljavljanju pravic iz javnih sredstev">
        <w:r w:rsidRPr="00CE18E0">
          <w:rPr>
            <w:rFonts w:ascii="Times New Roman" w:eastAsia="Times New Roman" w:hAnsi="Times New Roman" w:cs="Times New Roman"/>
            <w:sz w:val="24"/>
            <w:szCs w:val="24"/>
          </w:rPr>
          <w:t>57/15</w:t>
        </w:r>
      </w:hyperlink>
      <w:r w:rsidRPr="00CE18E0">
        <w:rPr>
          <w:rFonts w:ascii="Times New Roman" w:eastAsia="Times New Roman" w:hAnsi="Times New Roman" w:cs="Times New Roman"/>
          <w:sz w:val="24"/>
          <w:szCs w:val="24"/>
        </w:rPr>
        <w:t xml:space="preserve">, </w:t>
      </w:r>
      <w:hyperlink r:id="rId28" w:tgtFrame="Zakon o spremembi in dopolnitvah Zakona o uveljavljanju pravic iz javnih sredstev">
        <w:r w:rsidRPr="00CE18E0">
          <w:rPr>
            <w:rFonts w:ascii="Times New Roman" w:eastAsia="Times New Roman" w:hAnsi="Times New Roman" w:cs="Times New Roman"/>
            <w:sz w:val="24"/>
            <w:szCs w:val="24"/>
          </w:rPr>
          <w:t>90/15</w:t>
        </w:r>
      </w:hyperlink>
      <w:r w:rsidRPr="00CE18E0">
        <w:rPr>
          <w:rFonts w:ascii="Times New Roman" w:eastAsia="Times New Roman" w:hAnsi="Times New Roman" w:cs="Times New Roman"/>
          <w:sz w:val="24"/>
          <w:szCs w:val="24"/>
        </w:rPr>
        <w:t xml:space="preserve">, </w:t>
      </w:r>
      <w:hyperlink r:id="rId29" w:tgtFrame="Odločba o ugotovitvi, da je 28. člen Zakona o uveljavljanju pravic iz javnih sredstev v neskladju z Ustavo">
        <w:r w:rsidRPr="00CE18E0">
          <w:rPr>
            <w:rFonts w:ascii="Times New Roman" w:eastAsia="Times New Roman" w:hAnsi="Times New Roman" w:cs="Times New Roman"/>
            <w:sz w:val="24"/>
            <w:szCs w:val="24"/>
          </w:rPr>
          <w:t>38/16</w:t>
        </w:r>
      </w:hyperlink>
      <w:r w:rsidRPr="00CE18E0">
        <w:rPr>
          <w:rFonts w:ascii="Times New Roman" w:eastAsia="Times New Roman" w:hAnsi="Times New Roman" w:cs="Times New Roman"/>
          <w:sz w:val="24"/>
          <w:szCs w:val="24"/>
        </w:rPr>
        <w:t xml:space="preserve"> – </w:t>
      </w:r>
      <w:proofErr w:type="spellStart"/>
      <w:r w:rsidRPr="00CE18E0">
        <w:rPr>
          <w:rFonts w:ascii="Times New Roman" w:eastAsia="Times New Roman" w:hAnsi="Times New Roman" w:cs="Times New Roman"/>
          <w:sz w:val="24"/>
          <w:szCs w:val="24"/>
        </w:rPr>
        <w:t>odl</w:t>
      </w:r>
      <w:proofErr w:type="spellEnd"/>
      <w:r w:rsidRPr="00CE18E0">
        <w:rPr>
          <w:rFonts w:ascii="Times New Roman" w:eastAsia="Times New Roman" w:hAnsi="Times New Roman" w:cs="Times New Roman"/>
          <w:sz w:val="24"/>
          <w:szCs w:val="24"/>
        </w:rPr>
        <w:t xml:space="preserve">. US in </w:t>
      </w:r>
      <w:hyperlink r:id="rId30" w:tgtFrame="Odločba o ugotovitvi, da sta prvi odstavek 14. člena Zakona o uveljavljanju pravic iz javnih sredstev in del drugega odstavka 7. člena Pravilnika o načinu ugotavljanja premoženja in njegove vrednosti pri dodeljevanju pravic iz javnih sredstev ter o razlog">
        <w:r w:rsidRPr="00CE18E0">
          <w:rPr>
            <w:rFonts w:ascii="Times New Roman" w:eastAsia="Times New Roman" w:hAnsi="Times New Roman" w:cs="Times New Roman"/>
            <w:sz w:val="24"/>
            <w:szCs w:val="24"/>
          </w:rPr>
          <w:t>51/16</w:t>
        </w:r>
      </w:hyperlink>
      <w:r w:rsidRPr="00CE18E0">
        <w:rPr>
          <w:rFonts w:ascii="Times New Roman" w:eastAsia="Times New Roman" w:hAnsi="Times New Roman" w:cs="Times New Roman"/>
          <w:sz w:val="24"/>
          <w:szCs w:val="24"/>
        </w:rPr>
        <w:t xml:space="preserve"> – </w:t>
      </w:r>
      <w:proofErr w:type="spellStart"/>
      <w:r w:rsidRPr="00CE18E0">
        <w:rPr>
          <w:rFonts w:ascii="Times New Roman" w:eastAsia="Times New Roman" w:hAnsi="Times New Roman" w:cs="Times New Roman"/>
          <w:sz w:val="24"/>
          <w:szCs w:val="24"/>
        </w:rPr>
        <w:t>odl</w:t>
      </w:r>
      <w:proofErr w:type="spellEnd"/>
      <w:r w:rsidRPr="00CE18E0">
        <w:rPr>
          <w:rFonts w:ascii="Times New Roman" w:eastAsia="Times New Roman" w:hAnsi="Times New Roman" w:cs="Times New Roman"/>
          <w:sz w:val="24"/>
          <w:szCs w:val="24"/>
        </w:rPr>
        <w:t xml:space="preserve">. US), ki med drugim spreminja tudi način izračuna prispevkov staršev k znižanemu plačilu vrtca. Na podlagi ZUJPS starši oddajo enotno vlogo direktno na Center za socialno delo Slov. Bistrica. Z dnem uveljavitve ZUJPS pa se je spremenil tudi način ugotavljanja višine plačila staršev za programe v vrtcih. Višina plačila se ugotavlja glede na povprečni (neto) mesečni dohodek na osebo. Višina plačila je odvisna tudi od premoženja družine. Cena programov je trenutno  določena s </w:t>
      </w:r>
      <w:r w:rsidRPr="00CE18E0">
        <w:rPr>
          <w:rFonts w:ascii="Times New Roman" w:hAnsi="Times New Roman" w:cs="Times New Roman"/>
          <w:sz w:val="24"/>
          <w:szCs w:val="24"/>
        </w:rPr>
        <w:t>Sklepom o cenah programov vrtcev na območju občine Poljčane št. 900-0003/2019 (13-T7), ki ga je sprejel Občinski svet Občine Poljčane na 13. redni seji dne 17. 11. 2020</w:t>
      </w:r>
      <w:r w:rsidRPr="00CE18E0">
        <w:rPr>
          <w:rFonts w:ascii="Times New Roman" w:eastAsia="Times New Roman" w:hAnsi="Times New Roman" w:cs="Times New Roman"/>
          <w:sz w:val="24"/>
          <w:szCs w:val="24"/>
        </w:rPr>
        <w:t xml:space="preserve">. Potrebno je pojasniti, da so v ceni programov zajeti tudi stroški za osebne dohodke in druge osebne prejemke zaposlenih v vrtcih v skladu z normativi in standardi, materialni stroški, stroški uporabe prostora, sredstva za igrače in didaktični material in stroški prehrane ter zavarovanje objektov. Vrtcu se nakazujejo na podlagi predloženih seznamov in računov vrtca za vsak mesec posebej. V okviru te postavke se zagotavljajo tudi sredstva za doplačilo oskrbe za otroke s prebivališčem v Občini Poljčane, ki obiskujejo vrtce v drugih občinah, ne le Vrtec Otona Župančiča Slovenska Bistrica </w:t>
      </w:r>
      <w:r w:rsidRPr="00CE18E0">
        <w:rPr>
          <w:rFonts w:ascii="Times New Roman" w:hAnsi="Times New Roman" w:cs="Times New Roman"/>
          <w:sz w:val="24"/>
          <w:szCs w:val="24"/>
        </w:rPr>
        <w:t>in v zakonsko predpisanem deležu v zasebnih vrtcih, na oblikovanje cen programov katerih nima vpliva</w:t>
      </w:r>
      <w:r w:rsidRPr="00CE18E0">
        <w:rPr>
          <w:rFonts w:ascii="Times New Roman" w:eastAsia="Times New Roman" w:hAnsi="Times New Roman" w:cs="Times New Roman"/>
          <w:sz w:val="24"/>
          <w:szCs w:val="24"/>
        </w:rPr>
        <w:t>. Vrtcem se nakazujejo sredstva na podlagi predloženih računov z ustreznimi obračuni za vsak mesec posebej.</w:t>
      </w:r>
    </w:p>
    <w:p w14:paraId="77CD0D08" w14:textId="77777777" w:rsidR="00A07137" w:rsidRPr="00CE18E0" w:rsidRDefault="00A07137" w:rsidP="00CE18E0">
      <w:pPr>
        <w:keepNext/>
        <w:keepLines/>
        <w:spacing w:before="120" w:after="120" w:line="240" w:lineRule="auto"/>
        <w:jc w:val="both"/>
        <w:rPr>
          <w:rFonts w:ascii="Times New Roman" w:eastAsia="Times New Roman" w:hAnsi="Times New Roman" w:cs="Times New Roman"/>
          <w:b/>
          <w:i/>
          <w:sz w:val="20"/>
          <w:szCs w:val="20"/>
        </w:rPr>
      </w:pPr>
      <w:r w:rsidRPr="00CE18E0">
        <w:rPr>
          <w:rFonts w:ascii="Times New Roman" w:eastAsia="Times New Roman" w:hAnsi="Times New Roman" w:cs="Times New Roman"/>
          <w:sz w:val="24"/>
          <w:szCs w:val="24"/>
        </w:rPr>
        <w:t xml:space="preserve">Na podlagi izdanih odločb Zavoda za šolstvo oz. sedaj zapisnikov </w:t>
      </w:r>
      <w:r w:rsidRPr="00CE18E0">
        <w:rPr>
          <w:rFonts w:ascii="Times New Roman" w:hAnsi="Times New Roman" w:cs="Times New Roman"/>
          <w:sz w:val="24"/>
        </w:rPr>
        <w:t xml:space="preserve">multidisciplinarnega tima </w:t>
      </w:r>
      <w:r w:rsidRPr="00CE18E0">
        <w:rPr>
          <w:rFonts w:ascii="Times New Roman" w:eastAsia="Times New Roman" w:hAnsi="Times New Roman" w:cs="Times New Roman"/>
          <w:sz w:val="24"/>
          <w:szCs w:val="24"/>
        </w:rPr>
        <w:t xml:space="preserve">je v okviru navedene postavke del sredstev v višini 45.000,00 € namenjen kritju stroškov stalnih spremljevalk otrok s posebnimi potrebami (od decembra 2021 so tri) in za izvajanje individualne strokovne pomoči defektologa. </w:t>
      </w:r>
    </w:p>
    <w:p w14:paraId="1079E418" w14:textId="77777777" w:rsidR="00A07137" w:rsidRPr="00CE18E0" w:rsidRDefault="00A07137" w:rsidP="00CE18E0">
      <w:pPr>
        <w:pStyle w:val="Heading11"/>
        <w:ind w:left="0"/>
        <w:jc w:val="both"/>
        <w:rPr>
          <w:b w:val="0"/>
          <w:i w:val="0"/>
          <w:sz w:val="24"/>
          <w:szCs w:val="24"/>
        </w:rPr>
      </w:pPr>
      <w:r w:rsidRPr="00CE18E0">
        <w:rPr>
          <w:b w:val="0"/>
          <w:i w:val="0"/>
          <w:sz w:val="24"/>
          <w:szCs w:val="24"/>
        </w:rPr>
        <w:t xml:space="preserve">Za dejavnost predšolske vzgoje, v katero je vključenih cca. 190 otrok so bila v letu 2021 načrtovana sredstva v višini 654.500,00 €. Načrtovana sredstva so bila v letu 2021 na predmetni postavki realizirana od načrtovanih 654.500,00 € v višini 608.260,61 €, kar predstavlja 92,9 % realizacijo načrtovanih sredstev načrtovanih sredstev. Razlog delno neporabljenih sredstev je v dejstvu, da so sredstva načrtovana po ocenjeni porabi in je dejanska nekoliko odstopala od ocenjene, tudi zaradi aktualnih zdravstvenih razmer v letu 2021.  </w:t>
      </w:r>
    </w:p>
    <w:p w14:paraId="38DD4B6A" w14:textId="5397C350" w:rsidR="009004F7" w:rsidRDefault="009004F7" w:rsidP="009004F7">
      <w:pPr>
        <w:pStyle w:val="Heading11"/>
        <w:jc w:val="both"/>
        <w:rPr>
          <w:b w:val="0"/>
          <w:i w:val="0"/>
          <w:sz w:val="24"/>
          <w:szCs w:val="24"/>
        </w:rPr>
      </w:pPr>
    </w:p>
    <w:p w14:paraId="002CAB22" w14:textId="77777777" w:rsidR="00CE18E0" w:rsidRPr="00CE18E0" w:rsidRDefault="00CE18E0" w:rsidP="00CE18E0"/>
    <w:p w14:paraId="2B2350C3"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lastRenderedPageBreak/>
        <w:t>192111 - Popusti pri plačilu razlike med ceno programov in plačili staršev</w:t>
      </w:r>
    </w:p>
    <w:p w14:paraId="04DE00E4" w14:textId="77777777" w:rsidR="00A138B7" w:rsidRPr="00CE18E0"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p>
    <w:p w14:paraId="53D4D935" w14:textId="2E5A5E5D" w:rsidR="00A138B7" w:rsidRPr="00CE18E0" w:rsidRDefault="00A138B7" w:rsidP="00A138B7">
      <w:pPr>
        <w:overflowPunct w:val="0"/>
        <w:autoSpaceDE w:val="0"/>
        <w:autoSpaceDN w:val="0"/>
        <w:adjustRightInd w:val="0"/>
        <w:spacing w:before="60" w:after="120" w:line="240" w:lineRule="auto"/>
        <w:ind w:left="284"/>
        <w:jc w:val="center"/>
        <w:rPr>
          <w:rFonts w:ascii="Times New Roman" w:eastAsia="Times New Roman" w:hAnsi="Times New Roman" w:cs="Times New Roman"/>
          <w:b/>
          <w:sz w:val="24"/>
          <w:szCs w:val="24"/>
        </w:rPr>
      </w:pPr>
      <w:r w:rsidRPr="00CE18E0">
        <w:rPr>
          <w:rFonts w:ascii="Times New Roman" w:eastAsia="Times New Roman" w:hAnsi="Times New Roman" w:cs="Times New Roman"/>
          <w:b/>
          <w:sz w:val="24"/>
          <w:szCs w:val="24"/>
        </w:rPr>
        <w:t xml:space="preserve">                                                                                            </w:t>
      </w:r>
      <w:r w:rsidR="00CE18E0" w:rsidRPr="00CE18E0">
        <w:rPr>
          <w:rFonts w:ascii="Times New Roman" w:eastAsia="Times New Roman" w:hAnsi="Times New Roman" w:cs="Times New Roman"/>
          <w:b/>
          <w:sz w:val="24"/>
          <w:szCs w:val="24"/>
        </w:rPr>
        <w:t xml:space="preserve">                    </w:t>
      </w:r>
      <w:r w:rsidRPr="00CE18E0">
        <w:rPr>
          <w:rFonts w:ascii="Times New Roman" w:eastAsia="Times New Roman" w:hAnsi="Times New Roman" w:cs="Times New Roman"/>
          <w:b/>
          <w:sz w:val="24"/>
          <w:szCs w:val="24"/>
        </w:rPr>
        <w:t xml:space="preserve">Vrednost: </w:t>
      </w:r>
      <w:r w:rsidR="00A07137" w:rsidRPr="00CE18E0">
        <w:rPr>
          <w:rFonts w:ascii="Times New Roman" w:eastAsia="Times New Roman" w:hAnsi="Times New Roman" w:cs="Times New Roman"/>
          <w:b/>
          <w:sz w:val="24"/>
          <w:szCs w:val="24"/>
        </w:rPr>
        <w:t>0</w:t>
      </w:r>
      <w:r w:rsidR="004E1D9A" w:rsidRPr="00CE18E0">
        <w:rPr>
          <w:rFonts w:ascii="Times New Roman" w:eastAsia="Times New Roman" w:hAnsi="Times New Roman" w:cs="Times New Roman"/>
          <w:b/>
          <w:sz w:val="24"/>
          <w:szCs w:val="24"/>
        </w:rPr>
        <w:t xml:space="preserve"> </w:t>
      </w:r>
      <w:r w:rsidR="00CE18E0" w:rsidRPr="00CE18E0">
        <w:rPr>
          <w:rFonts w:ascii="Times New Roman" w:eastAsia="Times New Roman" w:hAnsi="Times New Roman" w:cs="Times New Roman"/>
          <w:b/>
          <w:sz w:val="24"/>
          <w:szCs w:val="24"/>
        </w:rPr>
        <w:t xml:space="preserve">,00 </w:t>
      </w:r>
      <w:r w:rsidR="004E1D9A" w:rsidRPr="00CE18E0">
        <w:rPr>
          <w:rFonts w:ascii="Times New Roman" w:eastAsia="Times New Roman" w:hAnsi="Times New Roman" w:cs="Times New Roman"/>
          <w:b/>
          <w:sz w:val="24"/>
          <w:szCs w:val="24"/>
        </w:rPr>
        <w:t>€</w:t>
      </w:r>
    </w:p>
    <w:p w14:paraId="279DB0CE" w14:textId="77777777" w:rsidR="00A138B7" w:rsidRPr="00CE18E0"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b/>
          <w:sz w:val="24"/>
          <w:szCs w:val="24"/>
        </w:rPr>
      </w:pPr>
      <w:r w:rsidRPr="00CE18E0">
        <w:rPr>
          <w:rFonts w:ascii="Times New Roman" w:eastAsia="Times New Roman" w:hAnsi="Times New Roman" w:cs="Times New Roman"/>
          <w:b/>
          <w:sz w:val="24"/>
          <w:szCs w:val="24"/>
        </w:rPr>
        <w:t>Obrazložitev dejavnosti v okviru proračunske postavke</w:t>
      </w:r>
    </w:p>
    <w:p w14:paraId="201284D7" w14:textId="77777777" w:rsidR="00A07137" w:rsidRPr="00CE18E0" w:rsidRDefault="00A07137" w:rsidP="00A07137">
      <w:pPr>
        <w:keepNext/>
        <w:keepLines/>
        <w:spacing w:before="160" w:after="60" w:line="240" w:lineRule="auto"/>
        <w:ind w:left="284"/>
        <w:jc w:val="both"/>
        <w:outlineLvl w:val="8"/>
        <w:rPr>
          <w:rFonts w:ascii="Times New Roman" w:eastAsia="Times New Roman" w:hAnsi="Times New Roman" w:cs="Times New Roman"/>
          <w:iCs/>
          <w:sz w:val="24"/>
          <w:szCs w:val="24"/>
        </w:rPr>
      </w:pPr>
      <w:r w:rsidRPr="00CE18E0">
        <w:rPr>
          <w:rFonts w:ascii="Times New Roman" w:eastAsia="Times New Roman" w:hAnsi="Times New Roman" w:cs="Times New Roman"/>
          <w:iCs/>
          <w:sz w:val="24"/>
          <w:szCs w:val="24"/>
        </w:rPr>
        <w:t xml:space="preserve">Postavka se navezuje na postavko 19211 Sofinanciranje dejavnosti vrtcev, vendar zajema le tista plačila dejavnosti, ki jih občina nudi svojim občanom kot dodatno ugodnost na podlagi ustreznega sprejetega občinskega pravnega akta. Dodatni popusti predstavljajo kritje razlike v ceni v času daljše odsotnosti otroka zaradi bolezni ali pa v času počitnic v obliki rezervacije. Razlog za ločeno vodenje proračunske postavke je v tem, da ta sredstva ne sodijo med obvezne naloge občin in niso financirane iz sredstev primerne porabe.  </w:t>
      </w:r>
    </w:p>
    <w:p w14:paraId="73FCBBA7" w14:textId="017EFB29" w:rsidR="009004F7" w:rsidRPr="00CE18E0" w:rsidRDefault="00A07137" w:rsidP="00A07137">
      <w:pPr>
        <w:pStyle w:val="Heading11"/>
        <w:jc w:val="both"/>
        <w:rPr>
          <w:b w:val="0"/>
          <w:i w:val="0"/>
          <w:sz w:val="24"/>
          <w:szCs w:val="24"/>
        </w:rPr>
      </w:pPr>
      <w:r w:rsidRPr="00CE18E0">
        <w:rPr>
          <w:b w:val="0"/>
          <w:i w:val="0"/>
          <w:sz w:val="24"/>
          <w:szCs w:val="24"/>
        </w:rPr>
        <w:t>V letu 2021 so bila na predmetni postavki načrtovana sredstva v višini 8.000,00 € in niso bila realizirana, saj so sredstva načrtovana glede na oceno morebitnih potreb. K odstopanju od običajnih razmer je prispevala splošna odsotnost otrok iz vrtca vsled aktualnih epidemioloških razmer in omejitev. Vsi sklepi so bili namreč izdanih v zadnjih dveh mesecih leta in še niso bili obračunani v zahtevku vrtca</w:t>
      </w:r>
      <w:r w:rsidR="009004F7" w:rsidRPr="00CE18E0">
        <w:rPr>
          <w:b w:val="0"/>
          <w:i w:val="0"/>
          <w:sz w:val="24"/>
          <w:szCs w:val="24"/>
        </w:rPr>
        <w:t xml:space="preserve">. </w:t>
      </w:r>
    </w:p>
    <w:p w14:paraId="3495F949"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19212 - Vzdrževanje objektov in nakup opreme</w:t>
      </w:r>
      <w:bookmarkStart w:id="469" w:name="PP_19212_A_144"/>
      <w:bookmarkEnd w:id="469"/>
    </w:p>
    <w:p w14:paraId="2355339F" w14:textId="77777777" w:rsidR="00A07137" w:rsidRPr="005C4EC1" w:rsidRDefault="00A07137" w:rsidP="00A07137">
      <w:pPr>
        <w:overflowPunct w:val="0"/>
        <w:autoSpaceDE w:val="0"/>
        <w:autoSpaceDN w:val="0"/>
        <w:adjustRightInd w:val="0"/>
        <w:spacing w:before="60" w:after="120" w:line="240" w:lineRule="auto"/>
        <w:ind w:left="284"/>
        <w:jc w:val="right"/>
        <w:rPr>
          <w:rFonts w:ascii="Times New Roman" w:eastAsia="Times New Roman" w:hAnsi="Times New Roman" w:cs="Times New Roman"/>
          <w:b/>
          <w:i/>
          <w:sz w:val="24"/>
          <w:szCs w:val="24"/>
        </w:rPr>
      </w:pPr>
      <w:r w:rsidRPr="005C4EC1">
        <w:rPr>
          <w:rFonts w:ascii="Times New Roman" w:eastAsia="Times New Roman" w:hAnsi="Times New Roman" w:cs="Times New Roman"/>
          <w:b/>
          <w:sz w:val="24"/>
          <w:szCs w:val="24"/>
        </w:rPr>
        <w:t xml:space="preserve">Vrednost: 6.219,06 € </w:t>
      </w:r>
    </w:p>
    <w:p w14:paraId="16AA18CE" w14:textId="77777777" w:rsidR="00A07137" w:rsidRPr="005C4EC1" w:rsidRDefault="00A07137" w:rsidP="00A0713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C4EC1">
        <w:rPr>
          <w:rFonts w:ascii="Times New Roman" w:eastAsia="Times New Roman" w:hAnsi="Times New Roman" w:cs="Times New Roman"/>
          <w:b/>
          <w:i/>
          <w:sz w:val="24"/>
          <w:szCs w:val="24"/>
        </w:rPr>
        <w:t>Obrazložitev dejavnosti v okviru proračunske postavke</w:t>
      </w:r>
    </w:p>
    <w:p w14:paraId="1686599A" w14:textId="77777777" w:rsidR="00A07137" w:rsidRPr="005C4EC1" w:rsidRDefault="00A07137" w:rsidP="00A07137">
      <w:pPr>
        <w:overflowPunct w:val="0"/>
        <w:spacing w:after="0" w:line="240" w:lineRule="auto"/>
        <w:ind w:left="284"/>
        <w:jc w:val="both"/>
        <w:rPr>
          <w:rFonts w:ascii="Times New Roman" w:eastAsia="Times New Roman" w:hAnsi="Times New Roman" w:cs="Times New Roman"/>
          <w:sz w:val="24"/>
          <w:szCs w:val="24"/>
        </w:rPr>
      </w:pPr>
      <w:r w:rsidRPr="005C4EC1">
        <w:rPr>
          <w:rFonts w:ascii="Times New Roman" w:eastAsia="Times New Roman" w:hAnsi="Times New Roman" w:cs="Times New Roman"/>
          <w:sz w:val="24"/>
          <w:szCs w:val="24"/>
        </w:rPr>
        <w:t>Na obravnavani postavki so načrtovana sredstva za vzdrževanje objektov in nakup opreme, in sicer prvotno v višini 10.580,00 € (</w:t>
      </w:r>
      <w:r w:rsidRPr="005C4EC1">
        <w:rPr>
          <w:rFonts w:ascii="Times New Roman" w:hAnsi="Times New Roman" w:cs="Times New Roman"/>
          <w:sz w:val="24"/>
          <w:szCs w:val="24"/>
        </w:rPr>
        <w:t>za nakup multimedijske opreme v večnamenskem prostor u v vrtcu v Poljčanah, novo kritino s krovsko-kleparskimi deli na uti v vrtcu v Studenicah, razlika je namenjena za vzdrževanje strojnice v vrtcu v Poljčanah in za potrebe vrtca Poljčane in morebitne sanacije, ki se pojavijo v teku leta</w:t>
      </w:r>
      <w:r w:rsidRPr="005C4EC1">
        <w:rPr>
          <w:rFonts w:ascii="Times New Roman" w:eastAsia="Times New Roman" w:hAnsi="Times New Roman" w:cs="Times New Roman"/>
          <w:sz w:val="24"/>
          <w:szCs w:val="24"/>
        </w:rPr>
        <w:t xml:space="preserve">). </w:t>
      </w:r>
    </w:p>
    <w:p w14:paraId="02FFB7E7" w14:textId="3B28165A" w:rsidR="009004F7" w:rsidRPr="005C4EC1" w:rsidRDefault="00A07137" w:rsidP="00A07137">
      <w:pPr>
        <w:pStyle w:val="Heading11"/>
        <w:jc w:val="both"/>
        <w:rPr>
          <w:b w:val="0"/>
          <w:iCs/>
          <w:sz w:val="24"/>
          <w:szCs w:val="24"/>
        </w:rPr>
      </w:pPr>
      <w:r w:rsidRPr="005C4EC1">
        <w:rPr>
          <w:b w:val="0"/>
          <w:i w:val="0"/>
          <w:sz w:val="24"/>
          <w:szCs w:val="24"/>
        </w:rPr>
        <w:t>V letu 2021 so bila na predmetni postavki načrtovana sredstva v višini 6.219,06 € za nakup multimedijske opreme v večnamenskem prostor u v vrtcu v Poljčanah, novo kritino s krovsko-kleparskimi deli na uti v vrtcu v Studenicah, kar predstavlja 58,8% realizacijo načrtovanih sredstev, saj za strošek vzdrževanja strojnice zahtevek v letu 2021 ni bil izstavljen</w:t>
      </w:r>
      <w:r w:rsidR="009004F7" w:rsidRPr="005C4EC1">
        <w:rPr>
          <w:b w:val="0"/>
          <w:i w:val="0"/>
          <w:sz w:val="24"/>
          <w:szCs w:val="24"/>
        </w:rPr>
        <w:t xml:space="preserve">.  </w:t>
      </w:r>
    </w:p>
    <w:p w14:paraId="1DDC1C6C" w14:textId="77777777" w:rsidR="00A138B7" w:rsidRPr="005C4EC1"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19215 - Dodatni programi</w:t>
      </w:r>
      <w:bookmarkStart w:id="470" w:name="PP_19215_A_144"/>
      <w:bookmarkEnd w:id="470"/>
    </w:p>
    <w:p w14:paraId="3A670ECC" w14:textId="77777777" w:rsidR="00A07137" w:rsidRPr="005C4EC1" w:rsidRDefault="00A07137" w:rsidP="00A0713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5C4EC1">
        <w:rPr>
          <w:rFonts w:ascii="Times New Roman" w:eastAsia="Times New Roman" w:hAnsi="Times New Roman" w:cs="Times New Roman"/>
          <w:b/>
          <w:sz w:val="24"/>
          <w:szCs w:val="24"/>
        </w:rPr>
        <w:t>Vrednost: 1.811,92 €</w:t>
      </w:r>
    </w:p>
    <w:p w14:paraId="1EAF82C6" w14:textId="77777777" w:rsidR="00A07137" w:rsidRPr="005C4EC1" w:rsidRDefault="00A07137" w:rsidP="00A0713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C4EC1">
        <w:rPr>
          <w:rFonts w:ascii="Times New Roman" w:eastAsia="Times New Roman" w:hAnsi="Times New Roman" w:cs="Times New Roman"/>
          <w:b/>
          <w:i/>
          <w:sz w:val="24"/>
          <w:szCs w:val="24"/>
        </w:rPr>
        <w:t>Obrazložitev dejavnosti v okviru proračunske postavke</w:t>
      </w:r>
    </w:p>
    <w:p w14:paraId="4E38B787" w14:textId="77777777" w:rsidR="00A07137" w:rsidRPr="005C4EC1" w:rsidRDefault="00A07137" w:rsidP="00A07137">
      <w:pPr>
        <w:keepNext/>
        <w:keepLines/>
        <w:spacing w:before="120" w:after="120" w:line="240" w:lineRule="auto"/>
        <w:ind w:left="284"/>
        <w:jc w:val="both"/>
        <w:rPr>
          <w:rFonts w:ascii="Times New Roman" w:eastAsia="Times New Roman" w:hAnsi="Times New Roman" w:cs="Times New Roman"/>
          <w:bCs/>
          <w:iCs/>
          <w:sz w:val="24"/>
          <w:szCs w:val="24"/>
        </w:rPr>
      </w:pPr>
      <w:r w:rsidRPr="005C4EC1">
        <w:rPr>
          <w:rFonts w:ascii="Times New Roman" w:eastAsia="Times New Roman" w:hAnsi="Times New Roman" w:cs="Times New Roman"/>
          <w:bCs/>
          <w:iCs/>
          <w:sz w:val="24"/>
          <w:szCs w:val="24"/>
        </w:rPr>
        <w:t>Občina iz svojega proračuna sofinancira programe za predšolske otroke na podlagi določil 28. in 28.a člena Zakona o vrtcih ter Pravilnika o metodologiji za oblikovanje cen programov v vrtcih, ki izvajajo javno službo. Občina zagotavlja plačilo drugih stroškov dejavnosti in nalog, ki niso všteti v ceno programa in ki jih je kot ustanovitelj dolžna kriti vrtcu.</w:t>
      </w:r>
    </w:p>
    <w:p w14:paraId="70E58876" w14:textId="77777777" w:rsidR="00A07137" w:rsidRPr="005C4EC1" w:rsidRDefault="00A07137" w:rsidP="00A07137">
      <w:pPr>
        <w:keepNext/>
        <w:keepLines/>
        <w:spacing w:before="120" w:after="120" w:line="240" w:lineRule="auto"/>
        <w:ind w:left="284"/>
        <w:jc w:val="both"/>
        <w:rPr>
          <w:rFonts w:ascii="Times New Roman" w:eastAsia="Times New Roman" w:hAnsi="Times New Roman" w:cs="Times New Roman"/>
          <w:sz w:val="20"/>
          <w:szCs w:val="20"/>
        </w:rPr>
      </w:pPr>
      <w:r w:rsidRPr="005C4EC1">
        <w:rPr>
          <w:rFonts w:ascii="Times New Roman" w:eastAsia="Times New Roman" w:hAnsi="Times New Roman" w:cs="Times New Roman"/>
          <w:bCs/>
          <w:iCs/>
          <w:sz w:val="24"/>
          <w:szCs w:val="24"/>
        </w:rPr>
        <w:t xml:space="preserve">Na tej postavki so bila načrtovana sredstva za sofinanciranje bralne značke predšolskih otrok v višini 350,00 €, sofinanciranje stroškov obdarovanja vseh predšolskih otrok v okviru Veselega decembra v višini 1.920,00 € in sredstva za sofinanciranje planinskega tabora na Boču v višini 550,00 €. </w:t>
      </w:r>
    </w:p>
    <w:p w14:paraId="5F46CF8C" w14:textId="70DF2DDB" w:rsidR="00A138B7" w:rsidRDefault="00A07137" w:rsidP="00A07137">
      <w:pPr>
        <w:overflowPunct w:val="0"/>
        <w:autoSpaceDE w:val="0"/>
        <w:autoSpaceDN w:val="0"/>
        <w:adjustRightInd w:val="0"/>
        <w:spacing w:before="60" w:after="120" w:line="240" w:lineRule="auto"/>
        <w:ind w:left="284"/>
        <w:jc w:val="both"/>
        <w:rPr>
          <w:rFonts w:ascii="Times New Roman" w:hAnsi="Times New Roman" w:cs="Times New Roman"/>
          <w:sz w:val="24"/>
          <w:szCs w:val="24"/>
        </w:rPr>
      </w:pPr>
      <w:r w:rsidRPr="005C4EC1">
        <w:rPr>
          <w:rFonts w:ascii="Times New Roman" w:hAnsi="Times New Roman" w:cs="Times New Roman"/>
          <w:sz w:val="24"/>
          <w:szCs w:val="24"/>
        </w:rPr>
        <w:t xml:space="preserve">V letu 2021 so bila na predmetni postavki načrtovana sredstva v višini 2.820,00 € in realizirana v višini 1.811,92 €, kar predstavlja 64,2% realizacijo načrtovanih sredstev. </w:t>
      </w:r>
      <w:r w:rsidRPr="005C4EC1">
        <w:rPr>
          <w:rFonts w:ascii="Times New Roman" w:hAnsi="Times New Roman" w:cs="Times New Roman"/>
          <w:sz w:val="24"/>
          <w:szCs w:val="24"/>
        </w:rPr>
        <w:lastRenderedPageBreak/>
        <w:t xml:space="preserve">Realizacija je bila nižja, ker se je izkazalo, da zaradi aktualnih epidemioloških razmer in omejitev ni bil izveden </w:t>
      </w:r>
      <w:r w:rsidRPr="005C4EC1">
        <w:rPr>
          <w:rFonts w:ascii="Times New Roman" w:hAnsi="Times New Roman" w:cs="Times New Roman"/>
          <w:bCs/>
          <w:iCs/>
          <w:sz w:val="24"/>
          <w:szCs w:val="24"/>
        </w:rPr>
        <w:t>planinski tabor na Boču, prav tako je bil nekoliko nižji strošek obdarovanje v okviru Veselega decembra in bralne značke</w:t>
      </w:r>
      <w:r w:rsidR="009004F7" w:rsidRPr="005C4EC1">
        <w:rPr>
          <w:rFonts w:ascii="Times New Roman" w:hAnsi="Times New Roman" w:cs="Times New Roman"/>
          <w:bCs/>
          <w:iCs/>
          <w:sz w:val="24"/>
          <w:szCs w:val="24"/>
        </w:rPr>
        <w:t xml:space="preserve">. </w:t>
      </w:r>
      <w:r w:rsidR="009004F7" w:rsidRPr="005C4EC1">
        <w:rPr>
          <w:rFonts w:ascii="Times New Roman" w:hAnsi="Times New Roman" w:cs="Times New Roman"/>
          <w:sz w:val="24"/>
          <w:szCs w:val="24"/>
        </w:rPr>
        <w:t xml:space="preserve">  </w:t>
      </w:r>
    </w:p>
    <w:p w14:paraId="3CEF2A16" w14:textId="77777777" w:rsidR="005C4EC1" w:rsidRPr="009004F7" w:rsidRDefault="005C4EC1" w:rsidP="00A0713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3A952A2B"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471" w:name="_Toc409441149"/>
      <w:bookmarkStart w:id="472" w:name="_Toc468791044"/>
      <w:r w:rsidRPr="00A138B7">
        <w:rPr>
          <w:rFonts w:ascii="Times New Roman" w:eastAsia="Times New Roman" w:hAnsi="Times New Roman" w:cs="Times New Roman"/>
          <w:b/>
          <w:iCs/>
          <w:sz w:val="24"/>
          <w:szCs w:val="24"/>
        </w:rPr>
        <w:t>1903 - Primarno in sekundarno izobraževanje</w:t>
      </w:r>
      <w:bookmarkEnd w:id="471"/>
      <w:bookmarkEnd w:id="472"/>
    </w:p>
    <w:p w14:paraId="077F7437"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473" w:name="_Toc409441150"/>
      <w:bookmarkStart w:id="474" w:name="_Toc468791045"/>
      <w:r w:rsidRPr="00A138B7">
        <w:rPr>
          <w:rFonts w:ascii="Times New Roman" w:eastAsia="Times New Roman" w:hAnsi="Times New Roman" w:cs="Times New Roman"/>
          <w:b/>
          <w:bCs/>
          <w:sz w:val="24"/>
          <w:szCs w:val="24"/>
        </w:rPr>
        <w:t>19039001 - Osnovno šolstvo</w:t>
      </w:r>
      <w:bookmarkStart w:id="475" w:name="PPR_19039001_A_144"/>
      <w:bookmarkEnd w:id="473"/>
      <w:bookmarkEnd w:id="474"/>
      <w:bookmarkEnd w:id="475"/>
    </w:p>
    <w:p w14:paraId="3F9A051F"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12C3575F"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Osnovnošolsko izobraževanje za območje naše občine poteka v Osnovni šoli Kajetana Koviča Poljčane. Finančne obveznosti lokalne skupnosti do osnovne šole so opredeljene v 82. členu Zakona o organizaciji in financiranju vzgoje in izobraževanja (ZOFVI). Občina je dolžna zagotavljati sredstva za plačilo stroškov za uporabo prostora in opreme za osnovno šolo, investicijsko vzdrževanje opreme in nepremičnin, dodatne dejavnosti šole in investicije. Prav tako pa je občina dolžna zagotavljati sredstva zasebni šoli za izvajanje programov javne šole.  </w:t>
      </w:r>
    </w:p>
    <w:p w14:paraId="6AFB9A92" w14:textId="77777777" w:rsidR="00A138B7" w:rsidRPr="005C4EC1"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5C4EC1">
        <w:rPr>
          <w:rFonts w:ascii="Times New Roman" w:eastAsia="Times New Roman" w:hAnsi="Times New Roman" w:cs="Times New Roman"/>
          <w:b/>
          <w:iCs/>
          <w:sz w:val="24"/>
          <w:szCs w:val="24"/>
        </w:rPr>
        <w:t>19311 - Materialni stroški</w:t>
      </w:r>
      <w:bookmarkStart w:id="476" w:name="PP_19311_A_144"/>
      <w:bookmarkEnd w:id="476"/>
    </w:p>
    <w:p w14:paraId="5A9D2280" w14:textId="77777777" w:rsidR="00A07137" w:rsidRPr="005C4EC1" w:rsidRDefault="00A138B7" w:rsidP="00A07137">
      <w:pPr>
        <w:tabs>
          <w:tab w:val="left" w:pos="662"/>
          <w:tab w:val="right" w:pos="9638"/>
        </w:tabs>
        <w:overflowPunct w:val="0"/>
        <w:autoSpaceDE w:val="0"/>
        <w:autoSpaceDN w:val="0"/>
        <w:adjustRightInd w:val="0"/>
        <w:spacing w:before="60" w:after="120" w:line="240" w:lineRule="auto"/>
        <w:ind w:left="284"/>
        <w:jc w:val="right"/>
        <w:rPr>
          <w:rFonts w:ascii="Times New Roman" w:eastAsia="Times New Roman" w:hAnsi="Times New Roman" w:cs="Times New Roman"/>
          <w:b/>
          <w:i/>
          <w:sz w:val="24"/>
          <w:szCs w:val="24"/>
        </w:rPr>
      </w:pPr>
      <w:r w:rsidRPr="005C4EC1">
        <w:rPr>
          <w:rFonts w:ascii="Times New Roman" w:eastAsia="Times New Roman" w:hAnsi="Times New Roman" w:cs="Times New Roman"/>
          <w:b/>
          <w:sz w:val="24"/>
          <w:szCs w:val="24"/>
        </w:rPr>
        <w:tab/>
      </w:r>
      <w:r w:rsidR="00A07137" w:rsidRPr="005C4EC1">
        <w:rPr>
          <w:rFonts w:ascii="Times New Roman" w:eastAsia="Times New Roman" w:hAnsi="Times New Roman" w:cs="Times New Roman"/>
          <w:b/>
          <w:sz w:val="24"/>
          <w:szCs w:val="24"/>
        </w:rPr>
        <w:t>Vrednost: 20.662,32 €</w:t>
      </w:r>
    </w:p>
    <w:p w14:paraId="59417F8F" w14:textId="77777777" w:rsidR="00A07137" w:rsidRPr="005C4EC1" w:rsidRDefault="00A07137" w:rsidP="00A0713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C4EC1">
        <w:rPr>
          <w:rFonts w:ascii="Times New Roman" w:eastAsia="Times New Roman" w:hAnsi="Times New Roman" w:cs="Times New Roman"/>
          <w:b/>
          <w:i/>
          <w:sz w:val="24"/>
          <w:szCs w:val="24"/>
        </w:rPr>
        <w:t>Obrazložitev dejavnosti v okviru proračunske postavke</w:t>
      </w:r>
    </w:p>
    <w:p w14:paraId="40C782D7" w14:textId="77777777" w:rsidR="00A07137" w:rsidRPr="005C4EC1" w:rsidRDefault="00A07137" w:rsidP="00A07137">
      <w:pPr>
        <w:spacing w:before="60" w:after="120" w:line="240" w:lineRule="auto"/>
        <w:ind w:left="284"/>
        <w:jc w:val="both"/>
        <w:rPr>
          <w:rFonts w:ascii="Times New Roman" w:eastAsia="Times New Roman" w:hAnsi="Times New Roman" w:cs="Times New Roman"/>
          <w:sz w:val="24"/>
          <w:szCs w:val="24"/>
        </w:rPr>
      </w:pPr>
      <w:r w:rsidRPr="005C4EC1">
        <w:rPr>
          <w:rFonts w:ascii="Times New Roman" w:eastAsia="Times New Roman" w:hAnsi="Times New Roman" w:cs="Times New Roman"/>
          <w:sz w:val="24"/>
          <w:szCs w:val="24"/>
        </w:rPr>
        <w:t xml:space="preserve">V postavki so načrtovana sredstva za materialne stroške Osnovne šole Kajetana Koviča Poljčane, kot so stroški električne energije, vode, odvoza smeti, </w:t>
      </w:r>
      <w:proofErr w:type="spellStart"/>
      <w:r w:rsidRPr="005C4EC1">
        <w:rPr>
          <w:rFonts w:ascii="Times New Roman" w:eastAsia="Times New Roman" w:hAnsi="Times New Roman" w:cs="Times New Roman"/>
          <w:sz w:val="24"/>
          <w:szCs w:val="24"/>
        </w:rPr>
        <w:t>ipd</w:t>
      </w:r>
      <w:proofErr w:type="spellEnd"/>
      <w:r w:rsidRPr="005C4EC1">
        <w:rPr>
          <w:rFonts w:ascii="Times New Roman" w:eastAsia="Times New Roman" w:hAnsi="Times New Roman" w:cs="Times New Roman"/>
          <w:sz w:val="24"/>
          <w:szCs w:val="24"/>
        </w:rPr>
        <w:t xml:space="preserve"> v skupni višini 16.000,00 €. Sredstva se nakažejo javnemu zavodu na podlagi Pogodbe o sofinanciranju osnovnošolske vzgoje po dvanajstinah mesečno za tekoči mesec. V skladu z zakonodajo so na tej postavki načrtovana tudi sredstva za zavarovanje objekta v skupni višini 4.600,00 €.</w:t>
      </w:r>
    </w:p>
    <w:p w14:paraId="4D966818" w14:textId="3D07D10F" w:rsidR="009004F7" w:rsidRPr="005C4EC1" w:rsidRDefault="00A07137" w:rsidP="00A07137">
      <w:pPr>
        <w:tabs>
          <w:tab w:val="left" w:pos="662"/>
          <w:tab w:val="right" w:pos="9638"/>
        </w:tabs>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5C4EC1">
        <w:rPr>
          <w:rFonts w:ascii="Times-Italic" w:hAnsi="Times-Italic" w:cs="Times-Italic"/>
          <w:iCs/>
          <w:sz w:val="24"/>
          <w:szCs w:val="24"/>
          <w:lang w:eastAsia="sl-SI"/>
        </w:rPr>
        <w:t xml:space="preserve">V letu 2021 so bila načrtovana </w:t>
      </w:r>
      <w:r w:rsidRPr="005C4EC1">
        <w:rPr>
          <w:rFonts w:ascii="Times New Roman" w:hAnsi="Times New Roman" w:cs="Times New Roman"/>
          <w:iCs/>
          <w:sz w:val="24"/>
          <w:szCs w:val="24"/>
          <w:lang w:eastAsia="sl-SI"/>
        </w:rPr>
        <w:t xml:space="preserve">sredstva </w:t>
      </w:r>
      <w:r w:rsidRPr="005C4EC1">
        <w:rPr>
          <w:rFonts w:ascii="Times New Roman" w:hAnsi="Times New Roman" w:cs="Times New Roman"/>
          <w:sz w:val="24"/>
          <w:szCs w:val="24"/>
        </w:rPr>
        <w:t>v višini 20</w:t>
      </w:r>
      <w:r w:rsidRPr="005C4EC1">
        <w:rPr>
          <w:rFonts w:ascii="Times New Roman" w:eastAsia="Times New Roman" w:hAnsi="Times New Roman" w:cs="Times New Roman"/>
          <w:sz w:val="24"/>
          <w:szCs w:val="24"/>
        </w:rPr>
        <w:t>.</w:t>
      </w:r>
      <w:r w:rsidRPr="005C4EC1">
        <w:rPr>
          <w:rFonts w:ascii="Times New Roman" w:hAnsi="Times New Roman" w:cs="Times New Roman"/>
          <w:sz w:val="24"/>
          <w:szCs w:val="24"/>
        </w:rPr>
        <w:t>800</w:t>
      </w:r>
      <w:r w:rsidRPr="005C4EC1">
        <w:rPr>
          <w:rFonts w:ascii="Times New Roman" w:eastAsia="Times New Roman" w:hAnsi="Times New Roman" w:cs="Times New Roman"/>
          <w:sz w:val="24"/>
          <w:szCs w:val="24"/>
        </w:rPr>
        <w:t>,00 €</w:t>
      </w:r>
      <w:r w:rsidRPr="005C4EC1">
        <w:rPr>
          <w:rFonts w:ascii="Times New Roman" w:hAnsi="Times New Roman" w:cs="Times New Roman"/>
          <w:sz w:val="24"/>
          <w:szCs w:val="24"/>
        </w:rPr>
        <w:t xml:space="preserve"> </w:t>
      </w:r>
      <w:r w:rsidRPr="005C4EC1">
        <w:rPr>
          <w:rFonts w:ascii="Times New Roman" w:hAnsi="Times New Roman" w:cs="Times New Roman"/>
          <w:iCs/>
          <w:sz w:val="24"/>
          <w:szCs w:val="24"/>
          <w:lang w:eastAsia="sl-SI"/>
        </w:rPr>
        <w:t xml:space="preserve">praktično v celoti, in sicer </w:t>
      </w:r>
      <w:r w:rsidRPr="005C4EC1">
        <w:rPr>
          <w:rFonts w:ascii="Times New Roman" w:hAnsi="Times New Roman" w:cs="Times New Roman"/>
          <w:sz w:val="24"/>
          <w:szCs w:val="24"/>
        </w:rPr>
        <w:t xml:space="preserve">v višini 20.662,32 </w:t>
      </w:r>
      <w:r w:rsidRPr="005C4EC1">
        <w:rPr>
          <w:rFonts w:ascii="Times New Roman" w:eastAsia="Times New Roman" w:hAnsi="Times New Roman" w:cs="Times New Roman"/>
          <w:sz w:val="24"/>
          <w:szCs w:val="24"/>
        </w:rPr>
        <w:t>€</w:t>
      </w:r>
      <w:r w:rsidRPr="005C4EC1">
        <w:rPr>
          <w:rFonts w:ascii="Times New Roman" w:hAnsi="Times New Roman" w:cs="Times New Roman"/>
          <w:sz w:val="24"/>
          <w:szCs w:val="24"/>
        </w:rPr>
        <w:t xml:space="preserve"> (99,3%) </w:t>
      </w:r>
      <w:r w:rsidRPr="005C4EC1">
        <w:rPr>
          <w:rFonts w:ascii="Times New Roman" w:hAnsi="Times New Roman" w:cs="Times New Roman"/>
          <w:iCs/>
          <w:sz w:val="24"/>
          <w:szCs w:val="24"/>
          <w:lang w:eastAsia="sl-SI"/>
        </w:rPr>
        <w:t xml:space="preserve">porabljena. </w:t>
      </w:r>
    </w:p>
    <w:p w14:paraId="5EDFF9D2" w14:textId="77777777" w:rsidR="00A138B7" w:rsidRPr="005C4EC1"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5C4EC1">
        <w:rPr>
          <w:rFonts w:ascii="Times New Roman" w:eastAsia="Times New Roman" w:hAnsi="Times New Roman" w:cs="Times New Roman"/>
          <w:b/>
          <w:iCs/>
          <w:sz w:val="24"/>
          <w:szCs w:val="24"/>
        </w:rPr>
        <w:t>193111 - OŠ Minke Namestnik Sonje</w:t>
      </w:r>
      <w:bookmarkStart w:id="477" w:name="PP_193111_A_144"/>
      <w:bookmarkEnd w:id="477"/>
    </w:p>
    <w:p w14:paraId="6E168620" w14:textId="77777777" w:rsidR="00A07137" w:rsidRPr="005C4EC1" w:rsidRDefault="00A07137" w:rsidP="00A0713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5C4EC1">
        <w:rPr>
          <w:rFonts w:ascii="Times New Roman" w:eastAsia="Times New Roman" w:hAnsi="Times New Roman" w:cs="Times New Roman"/>
          <w:b/>
          <w:sz w:val="24"/>
          <w:szCs w:val="24"/>
        </w:rPr>
        <w:t xml:space="preserve">Vrednost: 3.726,47 € </w:t>
      </w:r>
    </w:p>
    <w:p w14:paraId="7124685E" w14:textId="77777777" w:rsidR="00A07137" w:rsidRPr="00A138B7" w:rsidRDefault="00A07137" w:rsidP="00A0713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1CC4C9F9" w14:textId="77777777" w:rsidR="00A07137" w:rsidRDefault="00A07137" w:rsidP="00A0713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Osnovna šola Minke Namestnik Sonje  izvaja posebne programa osnovnošolskega izobraževanja za otroke, ki so v tovrstno izobraževanje vključeni na osnovi odločbe Zavoda RS za šolstvo. Iz območja občine Poljčane šolo v šolskem letu 2019/2020 obiskujejo 4 otroci z zmerno in težko motnjo v telesnem razvoju. Sredstva proračunske postavke v skupni višini </w:t>
      </w:r>
      <w:r>
        <w:rPr>
          <w:rFonts w:ascii="Times New Roman" w:eastAsia="Times New Roman" w:hAnsi="Times New Roman" w:cs="Times New Roman"/>
          <w:sz w:val="24"/>
          <w:szCs w:val="24"/>
        </w:rPr>
        <w:t xml:space="preserve">(zvišano z rebalansom) </w:t>
      </w:r>
      <w:r w:rsidRPr="00A138B7">
        <w:rPr>
          <w:rFonts w:ascii="Times New Roman" w:eastAsia="Times New Roman" w:hAnsi="Times New Roman" w:cs="Times New Roman"/>
          <w:sz w:val="24"/>
          <w:szCs w:val="24"/>
        </w:rPr>
        <w:t>3.</w:t>
      </w:r>
      <w:r>
        <w:rPr>
          <w:rFonts w:ascii="Times New Roman" w:eastAsia="Times New Roman" w:hAnsi="Times New Roman" w:cs="Times New Roman"/>
          <w:sz w:val="24"/>
          <w:szCs w:val="24"/>
        </w:rPr>
        <w:t>503,00</w:t>
      </w:r>
      <w:r w:rsidRPr="00A138B7">
        <w:rPr>
          <w:rFonts w:ascii="Times New Roman" w:eastAsia="Times New Roman" w:hAnsi="Times New Roman" w:cs="Times New Roman"/>
          <w:sz w:val="24"/>
          <w:szCs w:val="24"/>
        </w:rPr>
        <w:t xml:space="preserve"> € so namenjena za pokrivanje materialnih stroškov kurjave, vode, električne energije, odvoz odpadkov, bralne značke, novoletne obdaritve, prireditve učencev ter dodatnih programov, ki niso financirani iz drugih virov. Sredstva ne zavodu nakazujejo na podlagi sklenjene pogodbe in </w:t>
      </w:r>
      <w:proofErr w:type="spellStart"/>
      <w:r w:rsidRPr="00A138B7">
        <w:rPr>
          <w:rFonts w:ascii="Times New Roman" w:eastAsia="Times New Roman" w:hAnsi="Times New Roman" w:cs="Times New Roman"/>
          <w:sz w:val="24"/>
          <w:szCs w:val="24"/>
        </w:rPr>
        <w:t>refundacijskih</w:t>
      </w:r>
      <w:proofErr w:type="spellEnd"/>
      <w:r w:rsidRPr="00A138B7">
        <w:rPr>
          <w:rFonts w:ascii="Times New Roman" w:eastAsia="Times New Roman" w:hAnsi="Times New Roman" w:cs="Times New Roman"/>
          <w:sz w:val="24"/>
          <w:szCs w:val="24"/>
        </w:rPr>
        <w:t xml:space="preserve"> zahtevkov.</w:t>
      </w:r>
    </w:p>
    <w:p w14:paraId="3DCFB17B" w14:textId="45956BFE" w:rsidR="009004F7" w:rsidRPr="005C4EC1" w:rsidRDefault="00A07137" w:rsidP="00A07137">
      <w:pPr>
        <w:spacing w:before="60" w:after="120" w:line="240" w:lineRule="auto"/>
        <w:ind w:left="284"/>
        <w:jc w:val="both"/>
        <w:rPr>
          <w:rFonts w:ascii="Times New Roman" w:eastAsia="Times New Roman" w:hAnsi="Times New Roman" w:cs="Times New Roman"/>
          <w:sz w:val="24"/>
          <w:szCs w:val="24"/>
        </w:rPr>
      </w:pPr>
      <w:r w:rsidRPr="005C4EC1">
        <w:rPr>
          <w:rFonts w:ascii="Times-Italic" w:hAnsi="Times-Italic" w:cs="Times-Italic"/>
          <w:iCs/>
          <w:sz w:val="24"/>
          <w:szCs w:val="24"/>
          <w:lang w:eastAsia="sl-SI"/>
        </w:rPr>
        <w:t xml:space="preserve">V letu 2021 so bila načrtovana </w:t>
      </w:r>
      <w:r w:rsidRPr="005C4EC1">
        <w:rPr>
          <w:rFonts w:ascii="Times New Roman" w:hAnsi="Times New Roman" w:cs="Times New Roman"/>
          <w:iCs/>
          <w:sz w:val="24"/>
          <w:szCs w:val="24"/>
          <w:lang w:eastAsia="sl-SI"/>
        </w:rPr>
        <w:t xml:space="preserve">sredstva z rebalansom potrjeni </w:t>
      </w:r>
      <w:r w:rsidRPr="005C4EC1">
        <w:rPr>
          <w:rFonts w:ascii="Times New Roman" w:hAnsi="Times New Roman" w:cs="Times New Roman"/>
          <w:sz w:val="24"/>
          <w:szCs w:val="24"/>
        </w:rPr>
        <w:t>v višini 3</w:t>
      </w:r>
      <w:r w:rsidRPr="005C4EC1">
        <w:rPr>
          <w:rFonts w:ascii="Times New Roman" w:eastAsia="Times New Roman" w:hAnsi="Times New Roman" w:cs="Times New Roman"/>
          <w:sz w:val="24"/>
          <w:szCs w:val="24"/>
        </w:rPr>
        <w:t>.503,00 €</w:t>
      </w:r>
      <w:r w:rsidRPr="005C4EC1">
        <w:rPr>
          <w:rFonts w:ascii="Times New Roman" w:hAnsi="Times New Roman" w:cs="Times New Roman"/>
          <w:sz w:val="24"/>
          <w:szCs w:val="24"/>
        </w:rPr>
        <w:t xml:space="preserve"> (zaradi dodatnega učenca) in so bila s prerazporeditvami porabljena v višjem znesku 3.726,47, kar predstavlja 106,4 % realizacijo</w:t>
      </w:r>
      <w:r w:rsidR="005C4EC1" w:rsidRPr="005C4EC1">
        <w:rPr>
          <w:rFonts w:ascii="Times New Roman" w:hAnsi="Times New Roman" w:cs="Times New Roman"/>
          <w:sz w:val="24"/>
          <w:szCs w:val="24"/>
        </w:rPr>
        <w:t xml:space="preserve"> glede na rebalans</w:t>
      </w:r>
      <w:r w:rsidRPr="005C4EC1">
        <w:rPr>
          <w:rFonts w:ascii="Times New Roman" w:hAnsi="Times New Roman" w:cs="Times New Roman"/>
          <w:sz w:val="24"/>
          <w:szCs w:val="24"/>
        </w:rPr>
        <w:t xml:space="preserve"> zaradi novega izračuna višine materialnih stroškov za novo šolsko letu</w:t>
      </w:r>
      <w:r w:rsidR="009004F7" w:rsidRPr="005C4EC1">
        <w:rPr>
          <w:rFonts w:ascii="Times-Italic" w:hAnsi="Times-Italic" w:cs="Times-Italic"/>
          <w:i/>
          <w:iCs/>
          <w:sz w:val="24"/>
          <w:szCs w:val="24"/>
          <w:lang w:eastAsia="sl-SI"/>
        </w:rPr>
        <w:t>.</w:t>
      </w:r>
    </w:p>
    <w:p w14:paraId="62EBBEBA"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lastRenderedPageBreak/>
        <w:t>193112 - OŠ Montessori Maribor</w:t>
      </w:r>
    </w:p>
    <w:p w14:paraId="0900D225" w14:textId="06E05199"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Vrednost:</w:t>
      </w:r>
      <w:r w:rsidR="004E1D9A">
        <w:rPr>
          <w:rFonts w:ascii="Times New Roman" w:eastAsia="Times New Roman" w:hAnsi="Times New Roman" w:cs="Times New Roman"/>
          <w:b/>
          <w:sz w:val="24"/>
          <w:szCs w:val="24"/>
        </w:rPr>
        <w:t>128,00 €</w:t>
      </w:r>
      <w:r w:rsidRPr="00A138B7">
        <w:rPr>
          <w:rFonts w:ascii="Times New Roman" w:eastAsia="Times New Roman" w:hAnsi="Times New Roman" w:cs="Times New Roman"/>
          <w:b/>
          <w:sz w:val="24"/>
          <w:szCs w:val="24"/>
        </w:rPr>
        <w:t xml:space="preserve"> </w:t>
      </w:r>
    </w:p>
    <w:p w14:paraId="7F8A907B"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19131EC2" w14:textId="53E34113" w:rsidR="009004F7" w:rsidRPr="005C4EC1" w:rsidRDefault="009004F7" w:rsidP="009004F7">
      <w:pPr>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Na podlagi Zakona o financiranju vzgoje in izobraževanja zasebnim šolam, ki izvajajo javno veljavne programe osnovnošolskega izobraževanja pripadajo sredstva iz proračuna lokalne skupnosti in sicer v višini 85% sredstev, ki jih lokalna skupnost  zagotavlja za </w:t>
      </w:r>
      <w:r w:rsidRPr="005C4EC1">
        <w:rPr>
          <w:rFonts w:ascii="Times New Roman" w:eastAsia="Times New Roman" w:hAnsi="Times New Roman" w:cs="Times New Roman"/>
          <w:sz w:val="24"/>
          <w:szCs w:val="24"/>
        </w:rPr>
        <w:t>izvajanje javne osnovne šole. Osnovna šola Montessori Maribor izpolnjuje pogoje za sofinanciranje, zato je Občina Poljčane za dva učenca, ki sta obiskovala to šolo v šolskem letu 20</w:t>
      </w:r>
      <w:r w:rsidR="00A07137" w:rsidRPr="005C4EC1">
        <w:rPr>
          <w:rFonts w:ascii="Times New Roman" w:eastAsia="Times New Roman" w:hAnsi="Times New Roman" w:cs="Times New Roman"/>
          <w:sz w:val="24"/>
          <w:szCs w:val="24"/>
        </w:rPr>
        <w:t>20</w:t>
      </w:r>
      <w:r w:rsidRPr="005C4EC1">
        <w:rPr>
          <w:rFonts w:ascii="Times New Roman" w:eastAsia="Times New Roman" w:hAnsi="Times New Roman" w:cs="Times New Roman"/>
          <w:sz w:val="24"/>
          <w:szCs w:val="24"/>
        </w:rPr>
        <w:t>/202</w:t>
      </w:r>
      <w:r w:rsidR="00A07137" w:rsidRPr="005C4EC1">
        <w:rPr>
          <w:rFonts w:ascii="Times New Roman" w:eastAsia="Times New Roman" w:hAnsi="Times New Roman" w:cs="Times New Roman"/>
          <w:sz w:val="24"/>
          <w:szCs w:val="24"/>
        </w:rPr>
        <w:t>1</w:t>
      </w:r>
      <w:r w:rsidRPr="005C4EC1">
        <w:rPr>
          <w:rFonts w:ascii="Times New Roman" w:eastAsia="Times New Roman" w:hAnsi="Times New Roman" w:cs="Times New Roman"/>
          <w:sz w:val="24"/>
          <w:szCs w:val="24"/>
        </w:rPr>
        <w:t>, dolžna zagotoviti sredstva v višini 128,00 €, s plačilom za šolsko leto</w:t>
      </w:r>
      <w:r w:rsidR="00A07137" w:rsidRPr="005C4EC1">
        <w:rPr>
          <w:rFonts w:ascii="Times New Roman" w:eastAsia="Times New Roman" w:hAnsi="Times New Roman" w:cs="Times New Roman"/>
          <w:sz w:val="24"/>
          <w:szCs w:val="24"/>
        </w:rPr>
        <w:t xml:space="preserve"> 2020</w:t>
      </w:r>
      <w:r w:rsidRPr="005C4EC1">
        <w:rPr>
          <w:rFonts w:ascii="Times New Roman" w:eastAsia="Times New Roman" w:hAnsi="Times New Roman" w:cs="Times New Roman"/>
          <w:sz w:val="24"/>
          <w:szCs w:val="24"/>
        </w:rPr>
        <w:t>/202</w:t>
      </w:r>
      <w:r w:rsidR="00A07137" w:rsidRPr="005C4EC1">
        <w:rPr>
          <w:rFonts w:ascii="Times New Roman" w:eastAsia="Times New Roman" w:hAnsi="Times New Roman" w:cs="Times New Roman"/>
          <w:sz w:val="24"/>
          <w:szCs w:val="24"/>
        </w:rPr>
        <w:t>1</w:t>
      </w:r>
      <w:r w:rsidRPr="005C4EC1">
        <w:rPr>
          <w:rFonts w:ascii="Times New Roman" w:eastAsia="Times New Roman" w:hAnsi="Times New Roman" w:cs="Times New Roman"/>
          <w:sz w:val="24"/>
          <w:szCs w:val="24"/>
        </w:rPr>
        <w:t xml:space="preserve"> v letu 202</w:t>
      </w:r>
      <w:r w:rsidR="00A07137" w:rsidRPr="005C4EC1">
        <w:rPr>
          <w:rFonts w:ascii="Times New Roman" w:eastAsia="Times New Roman" w:hAnsi="Times New Roman" w:cs="Times New Roman"/>
          <w:sz w:val="24"/>
          <w:szCs w:val="24"/>
        </w:rPr>
        <w:t>1</w:t>
      </w:r>
      <w:r w:rsidRPr="005C4EC1">
        <w:rPr>
          <w:rFonts w:ascii="Times New Roman" w:eastAsia="Times New Roman" w:hAnsi="Times New Roman" w:cs="Times New Roman"/>
          <w:sz w:val="24"/>
          <w:szCs w:val="24"/>
        </w:rPr>
        <w:t>.</w:t>
      </w:r>
    </w:p>
    <w:p w14:paraId="0D8FC7D4" w14:textId="1D1B1619" w:rsidR="009004F7" w:rsidRPr="005C4EC1" w:rsidRDefault="009004F7" w:rsidP="009004F7">
      <w:pPr>
        <w:spacing w:before="60" w:after="120" w:line="240" w:lineRule="auto"/>
        <w:ind w:left="284"/>
        <w:jc w:val="both"/>
        <w:rPr>
          <w:rFonts w:ascii="Times New Roman" w:eastAsia="Times New Roman" w:hAnsi="Times New Roman" w:cs="Times New Roman"/>
          <w:sz w:val="24"/>
          <w:szCs w:val="24"/>
        </w:rPr>
      </w:pPr>
      <w:r w:rsidRPr="005C4EC1">
        <w:rPr>
          <w:rFonts w:ascii="Times-Italic" w:hAnsi="Times-Italic" w:cs="Times-Italic"/>
          <w:iCs/>
          <w:sz w:val="24"/>
          <w:szCs w:val="24"/>
          <w:lang w:eastAsia="sl-SI"/>
        </w:rPr>
        <w:t>V letu 202</w:t>
      </w:r>
      <w:r w:rsidR="00A07137" w:rsidRPr="005C4EC1">
        <w:rPr>
          <w:rFonts w:ascii="Times-Italic" w:hAnsi="Times-Italic" w:cs="Times-Italic"/>
          <w:iCs/>
          <w:sz w:val="24"/>
          <w:szCs w:val="24"/>
          <w:lang w:eastAsia="sl-SI"/>
        </w:rPr>
        <w:t>1</w:t>
      </w:r>
      <w:r w:rsidRPr="005C4EC1">
        <w:rPr>
          <w:rFonts w:ascii="Times-Italic" w:hAnsi="Times-Italic" w:cs="Times-Italic"/>
          <w:iCs/>
          <w:sz w:val="24"/>
          <w:szCs w:val="24"/>
          <w:lang w:eastAsia="sl-SI"/>
        </w:rPr>
        <w:t xml:space="preserve"> so bila načrtovana </w:t>
      </w:r>
      <w:r w:rsidRPr="005C4EC1">
        <w:rPr>
          <w:rFonts w:ascii="Times New Roman" w:hAnsi="Times New Roman" w:cs="Times New Roman"/>
          <w:iCs/>
          <w:sz w:val="24"/>
          <w:szCs w:val="24"/>
          <w:lang w:eastAsia="sl-SI"/>
        </w:rPr>
        <w:t xml:space="preserve">sredstva </w:t>
      </w:r>
      <w:r w:rsidRPr="005C4EC1">
        <w:rPr>
          <w:rFonts w:ascii="Times New Roman" w:hAnsi="Times New Roman" w:cs="Times New Roman"/>
          <w:sz w:val="24"/>
          <w:szCs w:val="24"/>
        </w:rPr>
        <w:t>v višini 128</w:t>
      </w:r>
      <w:r w:rsidRPr="005C4EC1">
        <w:rPr>
          <w:rFonts w:ascii="Times New Roman" w:eastAsia="Times New Roman" w:hAnsi="Times New Roman" w:cs="Times New Roman"/>
          <w:sz w:val="24"/>
          <w:szCs w:val="24"/>
        </w:rPr>
        <w:t>,00 €</w:t>
      </w:r>
      <w:r w:rsidRPr="005C4EC1">
        <w:rPr>
          <w:rFonts w:ascii="Times New Roman" w:hAnsi="Times New Roman" w:cs="Times New Roman"/>
          <w:sz w:val="24"/>
          <w:szCs w:val="24"/>
        </w:rPr>
        <w:t xml:space="preserve"> </w:t>
      </w:r>
      <w:r w:rsidRPr="005C4EC1">
        <w:rPr>
          <w:rFonts w:ascii="Times New Roman" w:hAnsi="Times New Roman" w:cs="Times New Roman"/>
          <w:iCs/>
          <w:sz w:val="24"/>
          <w:szCs w:val="24"/>
          <w:lang w:eastAsia="sl-SI"/>
        </w:rPr>
        <w:t>v celoti porabljena</w:t>
      </w:r>
      <w:r w:rsidRPr="005C4EC1">
        <w:rPr>
          <w:rFonts w:ascii="Times-Italic" w:hAnsi="Times-Italic" w:cs="Times-Italic"/>
          <w:i/>
          <w:iCs/>
          <w:sz w:val="24"/>
          <w:szCs w:val="24"/>
          <w:lang w:eastAsia="sl-SI"/>
        </w:rPr>
        <w:t>.</w:t>
      </w:r>
    </w:p>
    <w:p w14:paraId="39A9048B" w14:textId="105CBA0E" w:rsid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193113 – Sofinanciranje str. dela tehničnega kadra OŠ Poljčane</w:t>
      </w:r>
    </w:p>
    <w:p w14:paraId="505A6933" w14:textId="77777777" w:rsidR="005C4EC1" w:rsidRPr="005C4EC1" w:rsidRDefault="005C4EC1"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p>
    <w:p w14:paraId="2D438745" w14:textId="77777777" w:rsidR="00A07137" w:rsidRPr="005C4EC1" w:rsidRDefault="00A07137" w:rsidP="00A0713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5C4EC1">
        <w:rPr>
          <w:rFonts w:ascii="Times New Roman" w:eastAsia="Times New Roman" w:hAnsi="Times New Roman" w:cs="Times New Roman"/>
          <w:b/>
          <w:sz w:val="24"/>
          <w:szCs w:val="24"/>
        </w:rPr>
        <w:t>Vrednost: 3.050,25 €</w:t>
      </w:r>
    </w:p>
    <w:p w14:paraId="12A93E4E" w14:textId="77777777" w:rsidR="00A07137" w:rsidRPr="005C4EC1" w:rsidRDefault="00A07137" w:rsidP="00A0713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5C4EC1">
        <w:rPr>
          <w:rFonts w:ascii="Times New Roman" w:eastAsia="Times New Roman" w:hAnsi="Times New Roman" w:cs="Times New Roman"/>
          <w:b/>
          <w:i/>
          <w:sz w:val="24"/>
          <w:szCs w:val="24"/>
        </w:rPr>
        <w:t>Obrazložitev dejavnosti v okviru proračunske postavke</w:t>
      </w:r>
    </w:p>
    <w:p w14:paraId="01C800D2" w14:textId="77777777" w:rsidR="00A07137" w:rsidRPr="005C4EC1" w:rsidRDefault="00A07137" w:rsidP="00A07137">
      <w:pPr>
        <w:spacing w:before="60" w:after="120" w:line="240" w:lineRule="auto"/>
        <w:ind w:left="284"/>
        <w:jc w:val="both"/>
        <w:rPr>
          <w:rFonts w:ascii="Times New Roman" w:eastAsia="Times New Roman" w:hAnsi="Times New Roman" w:cs="Times New Roman"/>
          <w:sz w:val="20"/>
          <w:szCs w:val="20"/>
        </w:rPr>
      </w:pPr>
      <w:r w:rsidRPr="005C4EC1">
        <w:rPr>
          <w:rFonts w:ascii="Times New Roman" w:eastAsia="Times New Roman" w:hAnsi="Times New Roman" w:cs="Times New Roman"/>
          <w:sz w:val="24"/>
          <w:szCs w:val="24"/>
        </w:rPr>
        <w:t>Osnovna šola Kajetana Koviča Poljčane je tudi v letu 2020 za polovični delovni čas zaposlila čistilko. Čistilka je za potrebe občine opravljala dela na podlagi usklajenega dogovora z delodajalcem (OŠ Poljčane) in občino, ki je storitve čistilke koristila za nadomeščanje v času odsotnosti čistilke zaposlene na Občini Poljčane. Glede na potrebe in dogovor z osnovno šolo je bilo ocenjeno, da občina storitve čistilke koristi povprečno  1,5 ure dnevno, zato so bila v proračunu občine načrtovana sredstva v skupni višini 3.350,00 € (sredstva za plače in druge izdatke v višini 3.000,00 € in sredstva za prispevke v višini 350,00 €). Delež predstavlja 40% stroškov dela za polovični delovni čas zaposlene čistilke v letu 2020.</w:t>
      </w:r>
    </w:p>
    <w:p w14:paraId="7B07D22A" w14:textId="70D41A87" w:rsidR="009004F7" w:rsidRPr="005C4EC1" w:rsidRDefault="00A07137" w:rsidP="00A07137">
      <w:pPr>
        <w:spacing w:before="60" w:after="120" w:line="240" w:lineRule="auto"/>
        <w:ind w:left="284"/>
        <w:jc w:val="both"/>
        <w:rPr>
          <w:rFonts w:ascii="Times New Roman" w:hAnsi="Times New Roman" w:cs="Times New Roman"/>
          <w:iCs/>
          <w:sz w:val="24"/>
          <w:szCs w:val="24"/>
          <w:lang w:eastAsia="sl-SI"/>
        </w:rPr>
      </w:pPr>
      <w:r w:rsidRPr="005C4EC1">
        <w:rPr>
          <w:rFonts w:ascii="Times New Roman" w:hAnsi="Times New Roman" w:cs="Times New Roman"/>
          <w:sz w:val="24"/>
          <w:szCs w:val="24"/>
        </w:rPr>
        <w:t>V letu 2021 so bila na predmetni postavki načrtovana sredstva v višini 3</w:t>
      </w:r>
      <w:r w:rsidRPr="005C4EC1">
        <w:rPr>
          <w:rFonts w:ascii="Times New Roman" w:eastAsia="Times New Roman" w:hAnsi="Times New Roman" w:cs="Times New Roman"/>
          <w:sz w:val="24"/>
          <w:szCs w:val="24"/>
        </w:rPr>
        <w:t>.350,00 €</w:t>
      </w:r>
      <w:r w:rsidRPr="005C4EC1">
        <w:rPr>
          <w:rFonts w:ascii="Times New Roman" w:hAnsi="Times New Roman" w:cs="Times New Roman"/>
          <w:sz w:val="24"/>
          <w:szCs w:val="24"/>
        </w:rPr>
        <w:t xml:space="preserve"> in realizirana v višini 3.050,25 </w:t>
      </w:r>
      <w:r w:rsidRPr="005C4EC1">
        <w:rPr>
          <w:rFonts w:ascii="Times New Roman" w:eastAsia="Times New Roman" w:hAnsi="Times New Roman" w:cs="Times New Roman"/>
          <w:sz w:val="24"/>
          <w:szCs w:val="24"/>
        </w:rPr>
        <w:t>€</w:t>
      </w:r>
      <w:r w:rsidRPr="005C4EC1">
        <w:rPr>
          <w:rFonts w:ascii="Times New Roman" w:hAnsi="Times New Roman" w:cs="Times New Roman"/>
          <w:sz w:val="24"/>
          <w:szCs w:val="24"/>
        </w:rPr>
        <w:t xml:space="preserve"> (91,1 %). </w:t>
      </w:r>
      <w:r w:rsidRPr="005C4EC1">
        <w:rPr>
          <w:rFonts w:ascii="Times New Roman" w:hAnsi="Times New Roman" w:cs="Times New Roman"/>
          <w:iCs/>
          <w:sz w:val="24"/>
          <w:szCs w:val="24"/>
          <w:lang w:eastAsia="sl-SI"/>
        </w:rPr>
        <w:t>Razlog za manjši del nerealiziranih sredstev je v aktualnih razmerah v letu 2021, ko je bilo poslovanje šole v delu obdobja zaradi aktualnih epidemioloških razmer nekoliko omejeno, kar je rezultiralo v delno manj potrebni delovni sili in temu prilagojenim ukrepom na delovnopravnem področju. Takih okoliščin ob načrtovanju proračuna ni bilo mogoče predvideti</w:t>
      </w:r>
      <w:r w:rsidR="009004F7" w:rsidRPr="005C4EC1">
        <w:rPr>
          <w:rFonts w:ascii="Times New Roman" w:hAnsi="Times New Roman" w:cs="Times New Roman"/>
          <w:iCs/>
          <w:sz w:val="24"/>
          <w:szCs w:val="24"/>
          <w:lang w:eastAsia="sl-SI"/>
        </w:rPr>
        <w:t>.</w:t>
      </w:r>
    </w:p>
    <w:p w14:paraId="3ED76B71" w14:textId="77777777" w:rsidR="00BA0545" w:rsidRPr="005C4EC1" w:rsidRDefault="00BA0545" w:rsidP="00A07137">
      <w:pPr>
        <w:spacing w:before="60" w:after="120" w:line="240" w:lineRule="auto"/>
        <w:ind w:left="284"/>
        <w:jc w:val="both"/>
        <w:rPr>
          <w:rFonts w:ascii="Times New Roman" w:hAnsi="Times New Roman" w:cs="Times New Roman"/>
          <w:iCs/>
          <w:sz w:val="24"/>
          <w:szCs w:val="24"/>
          <w:lang w:eastAsia="sl-SI"/>
        </w:rPr>
      </w:pPr>
    </w:p>
    <w:p w14:paraId="42C37A00" w14:textId="2781DBF6" w:rsidR="00BA0545" w:rsidRPr="005C4EC1" w:rsidRDefault="00BA0545" w:rsidP="00BA0545">
      <w:pPr>
        <w:keepNext/>
        <w:keepLines/>
        <w:spacing w:before="160" w:after="60"/>
        <w:textAlignment w:val="baseline"/>
        <w:outlineLvl w:val="8"/>
        <w:rPr>
          <w:rFonts w:ascii="Times New Roman" w:hAnsi="Times New Roman" w:cs="Times New Roman"/>
          <w:b/>
          <w:iCs/>
          <w:sz w:val="24"/>
          <w:szCs w:val="24"/>
        </w:rPr>
      </w:pPr>
      <w:r w:rsidRPr="005C4EC1">
        <w:rPr>
          <w:rFonts w:ascii="Times New Roman" w:hAnsi="Times New Roman" w:cs="Times New Roman"/>
          <w:b/>
          <w:iCs/>
          <w:sz w:val="24"/>
          <w:szCs w:val="24"/>
        </w:rPr>
        <w:t xml:space="preserve">     193114 - Osnovna šola Gustav Šilih</w:t>
      </w:r>
      <w:bookmarkStart w:id="478" w:name="PP_193114_A_250"/>
      <w:bookmarkEnd w:id="478"/>
    </w:p>
    <w:p w14:paraId="602C1E46" w14:textId="4F3A4A4C" w:rsidR="00BA0545" w:rsidRPr="00BA0545" w:rsidRDefault="00BA0545" w:rsidP="00BA0545">
      <w:pPr>
        <w:jc w:val="right"/>
        <w:textAlignment w:val="baseline"/>
        <w:rPr>
          <w:rFonts w:ascii="Times New Roman" w:hAnsi="Times New Roman" w:cs="Times New Roman"/>
          <w:b/>
          <w:sz w:val="24"/>
          <w:szCs w:val="24"/>
        </w:rPr>
      </w:pPr>
      <w:r w:rsidRPr="00BA0545">
        <w:rPr>
          <w:rFonts w:ascii="Times New Roman" w:hAnsi="Times New Roman" w:cs="Times New Roman"/>
          <w:b/>
          <w:sz w:val="24"/>
          <w:szCs w:val="24"/>
        </w:rPr>
        <w:t>Vrednost: 6</w:t>
      </w:r>
      <w:r w:rsidR="005C4EC1">
        <w:rPr>
          <w:rFonts w:ascii="Times New Roman" w:hAnsi="Times New Roman" w:cs="Times New Roman"/>
          <w:b/>
          <w:sz w:val="24"/>
          <w:szCs w:val="24"/>
        </w:rPr>
        <w:t>54,36</w:t>
      </w:r>
      <w:r w:rsidRPr="00BA0545">
        <w:rPr>
          <w:rFonts w:ascii="Times New Roman" w:hAnsi="Times New Roman" w:cs="Times New Roman"/>
          <w:b/>
          <w:sz w:val="24"/>
          <w:szCs w:val="24"/>
        </w:rPr>
        <w:t xml:space="preserve"> €</w:t>
      </w:r>
    </w:p>
    <w:p w14:paraId="17926030" w14:textId="3BE0453C" w:rsidR="00BA0545" w:rsidRPr="00BA0545" w:rsidRDefault="00BA0545" w:rsidP="00BA0545">
      <w:pPr>
        <w:keepNext/>
        <w:keepLines/>
        <w:spacing w:before="120"/>
        <w:textAlignment w:val="baseline"/>
        <w:rPr>
          <w:rFonts w:ascii="Times New Roman" w:hAnsi="Times New Roman" w:cs="Times New Roman"/>
          <w:b/>
          <w:i/>
          <w:sz w:val="24"/>
          <w:szCs w:val="24"/>
        </w:rPr>
      </w:pPr>
      <w:r>
        <w:rPr>
          <w:rFonts w:ascii="Times New Roman" w:hAnsi="Times New Roman" w:cs="Times New Roman"/>
          <w:b/>
          <w:i/>
          <w:sz w:val="24"/>
          <w:szCs w:val="24"/>
        </w:rPr>
        <w:t xml:space="preserve">     </w:t>
      </w:r>
      <w:r w:rsidRPr="00BA0545">
        <w:rPr>
          <w:rFonts w:ascii="Times New Roman" w:hAnsi="Times New Roman" w:cs="Times New Roman"/>
          <w:b/>
          <w:i/>
          <w:sz w:val="24"/>
          <w:szCs w:val="24"/>
        </w:rPr>
        <w:t>Obrazložitev dejavnosti v okviru proračunske postavke</w:t>
      </w:r>
    </w:p>
    <w:p w14:paraId="69419754" w14:textId="6808F862" w:rsidR="00BA0545" w:rsidRDefault="00BA0545" w:rsidP="00BA0545">
      <w:pPr>
        <w:spacing w:before="60" w:after="120" w:line="240" w:lineRule="auto"/>
        <w:ind w:left="284"/>
        <w:jc w:val="both"/>
        <w:rPr>
          <w:rFonts w:ascii="Times New Roman" w:hAnsi="Times New Roman" w:cs="Times New Roman"/>
          <w:sz w:val="24"/>
          <w:szCs w:val="24"/>
        </w:rPr>
      </w:pPr>
      <w:r w:rsidRPr="00BA0545">
        <w:rPr>
          <w:rFonts w:ascii="Times New Roman" w:hAnsi="Times New Roman" w:cs="Times New Roman"/>
          <w:sz w:val="24"/>
          <w:szCs w:val="24"/>
        </w:rPr>
        <w:t xml:space="preserve">Osnovna šola Gustav Šilih Maribor  izvaja posebne programe osnovnošolskega izobraževanja za otroke, ki so v tovrstno izobraževanje vključeni na osnovi odločbe o usmeritvi Zavoda RS za šolstvo. Iz območja občine Poljčane </w:t>
      </w:r>
      <w:r>
        <w:rPr>
          <w:rFonts w:ascii="Times New Roman" w:hAnsi="Times New Roman" w:cs="Times New Roman"/>
          <w:sz w:val="24"/>
          <w:szCs w:val="24"/>
        </w:rPr>
        <w:t xml:space="preserve">je </w:t>
      </w:r>
      <w:r w:rsidRPr="00BA0545">
        <w:rPr>
          <w:rFonts w:ascii="Times New Roman" w:hAnsi="Times New Roman" w:cs="Times New Roman"/>
          <w:sz w:val="24"/>
          <w:szCs w:val="24"/>
        </w:rPr>
        <w:t>šolo v šolskem letu 2020/2021 obisk</w:t>
      </w:r>
      <w:r>
        <w:rPr>
          <w:rFonts w:ascii="Times New Roman" w:hAnsi="Times New Roman" w:cs="Times New Roman"/>
          <w:sz w:val="24"/>
          <w:szCs w:val="24"/>
        </w:rPr>
        <w:t xml:space="preserve">oval </w:t>
      </w:r>
      <w:r w:rsidRPr="00BA0545">
        <w:rPr>
          <w:rFonts w:ascii="Times New Roman" w:hAnsi="Times New Roman" w:cs="Times New Roman"/>
          <w:sz w:val="24"/>
          <w:szCs w:val="24"/>
        </w:rPr>
        <w:t xml:space="preserve">1 otrok z zmerno oz. težko motnjo v telesnem razvoju. Sredstva proračunske postavke v skupni višini 670,00 € so namenjena za pokrivanje materialnih stroškov kurjave, vode, električne energije, odvoz odpadkov, bralne značke, novoletne obdaritve, prireditve učencev ter dodatnih programov, ki niso financirani iz drugih virov. Sredstva ne zavodu nakazujejo na podlagi sklenjene pogodbe in </w:t>
      </w:r>
      <w:proofErr w:type="spellStart"/>
      <w:r w:rsidRPr="00BA0545">
        <w:rPr>
          <w:rFonts w:ascii="Times New Roman" w:hAnsi="Times New Roman" w:cs="Times New Roman"/>
          <w:sz w:val="24"/>
          <w:szCs w:val="24"/>
        </w:rPr>
        <w:t>refundacijskih</w:t>
      </w:r>
      <w:proofErr w:type="spellEnd"/>
      <w:r w:rsidRPr="00BA0545">
        <w:rPr>
          <w:rFonts w:ascii="Times New Roman" w:hAnsi="Times New Roman" w:cs="Times New Roman"/>
          <w:sz w:val="24"/>
          <w:szCs w:val="24"/>
        </w:rPr>
        <w:t xml:space="preserve"> zahtevkov</w:t>
      </w:r>
      <w:r>
        <w:rPr>
          <w:rFonts w:ascii="Times New Roman" w:hAnsi="Times New Roman" w:cs="Times New Roman"/>
          <w:sz w:val="24"/>
          <w:szCs w:val="24"/>
        </w:rPr>
        <w:t xml:space="preserve">. </w:t>
      </w:r>
    </w:p>
    <w:p w14:paraId="40B482C1" w14:textId="40B49420" w:rsidR="00BA0545" w:rsidRPr="005C4EC1" w:rsidRDefault="00BA0545" w:rsidP="00BA0545">
      <w:pPr>
        <w:spacing w:before="60" w:after="120" w:line="240" w:lineRule="auto"/>
        <w:ind w:left="284"/>
        <w:jc w:val="both"/>
        <w:rPr>
          <w:rFonts w:ascii="Times New Roman" w:eastAsia="Times New Roman" w:hAnsi="Times New Roman" w:cs="Times New Roman"/>
          <w:sz w:val="24"/>
          <w:szCs w:val="24"/>
        </w:rPr>
      </w:pPr>
      <w:r w:rsidRPr="005C4EC1">
        <w:rPr>
          <w:rFonts w:ascii="Times-Italic" w:hAnsi="Times-Italic" w:cs="Times-Italic"/>
          <w:iCs/>
          <w:sz w:val="24"/>
          <w:szCs w:val="24"/>
          <w:lang w:eastAsia="sl-SI"/>
        </w:rPr>
        <w:lastRenderedPageBreak/>
        <w:t xml:space="preserve">V letu 2021 so bila načrtovana </w:t>
      </w:r>
      <w:r w:rsidRPr="005C4EC1">
        <w:rPr>
          <w:rFonts w:ascii="Times New Roman" w:hAnsi="Times New Roman" w:cs="Times New Roman"/>
          <w:iCs/>
          <w:sz w:val="24"/>
          <w:szCs w:val="24"/>
          <w:lang w:eastAsia="sl-SI"/>
        </w:rPr>
        <w:t xml:space="preserve">sredstva </w:t>
      </w:r>
      <w:r w:rsidRPr="005C4EC1">
        <w:rPr>
          <w:rFonts w:ascii="Times New Roman" w:hAnsi="Times New Roman" w:cs="Times New Roman"/>
          <w:sz w:val="24"/>
          <w:szCs w:val="24"/>
        </w:rPr>
        <w:t>v višini 670</w:t>
      </w:r>
      <w:r w:rsidRPr="005C4EC1">
        <w:rPr>
          <w:rFonts w:ascii="Times New Roman" w:eastAsia="Times New Roman" w:hAnsi="Times New Roman" w:cs="Times New Roman"/>
          <w:sz w:val="24"/>
          <w:szCs w:val="24"/>
        </w:rPr>
        <w:t>,00 €</w:t>
      </w:r>
      <w:r w:rsidRPr="005C4EC1">
        <w:rPr>
          <w:rFonts w:ascii="Times New Roman" w:hAnsi="Times New Roman" w:cs="Times New Roman"/>
          <w:sz w:val="24"/>
          <w:szCs w:val="24"/>
        </w:rPr>
        <w:t xml:space="preserve"> </w:t>
      </w:r>
      <w:r w:rsidRPr="005C4EC1">
        <w:rPr>
          <w:rFonts w:ascii="Times New Roman" w:hAnsi="Times New Roman" w:cs="Times New Roman"/>
          <w:iCs/>
          <w:sz w:val="24"/>
          <w:szCs w:val="24"/>
          <w:lang w:eastAsia="sl-SI"/>
        </w:rPr>
        <w:t xml:space="preserve">praktično v celoti, in sicer </w:t>
      </w:r>
      <w:r w:rsidRPr="005C4EC1">
        <w:rPr>
          <w:rFonts w:ascii="Times New Roman" w:hAnsi="Times New Roman" w:cs="Times New Roman"/>
          <w:sz w:val="24"/>
          <w:szCs w:val="24"/>
        </w:rPr>
        <w:t xml:space="preserve">v višini 654,36 </w:t>
      </w:r>
      <w:r w:rsidRPr="005C4EC1">
        <w:rPr>
          <w:rFonts w:ascii="Times New Roman" w:eastAsia="Times New Roman" w:hAnsi="Times New Roman" w:cs="Times New Roman"/>
          <w:sz w:val="24"/>
          <w:szCs w:val="24"/>
        </w:rPr>
        <w:t>€</w:t>
      </w:r>
      <w:r w:rsidRPr="005C4EC1">
        <w:rPr>
          <w:rFonts w:ascii="Times New Roman" w:hAnsi="Times New Roman" w:cs="Times New Roman"/>
          <w:sz w:val="24"/>
          <w:szCs w:val="24"/>
        </w:rPr>
        <w:t xml:space="preserve"> (97,7%) </w:t>
      </w:r>
      <w:r w:rsidRPr="005C4EC1">
        <w:rPr>
          <w:rFonts w:ascii="Times New Roman" w:hAnsi="Times New Roman" w:cs="Times New Roman"/>
          <w:iCs/>
          <w:sz w:val="24"/>
          <w:szCs w:val="24"/>
          <w:lang w:eastAsia="sl-SI"/>
        </w:rPr>
        <w:t>porabljena</w:t>
      </w:r>
    </w:p>
    <w:p w14:paraId="71327282" w14:textId="77777777" w:rsidR="00A138B7" w:rsidRPr="00BA0545"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BA0545">
        <w:rPr>
          <w:rFonts w:ascii="Times New Roman" w:eastAsia="Times New Roman" w:hAnsi="Times New Roman" w:cs="Times New Roman"/>
          <w:b/>
          <w:iCs/>
          <w:sz w:val="24"/>
          <w:szCs w:val="24"/>
        </w:rPr>
        <w:t>19313 - Dodatni programi</w:t>
      </w:r>
      <w:bookmarkStart w:id="479" w:name="PP_19313_A_144"/>
      <w:bookmarkEnd w:id="479"/>
    </w:p>
    <w:p w14:paraId="260FDD97" w14:textId="77777777" w:rsidR="00A07137" w:rsidRPr="00714EAC" w:rsidRDefault="00A07137" w:rsidP="00A0713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714EAC">
        <w:rPr>
          <w:rFonts w:ascii="Times New Roman" w:eastAsia="Times New Roman" w:hAnsi="Times New Roman" w:cs="Times New Roman"/>
          <w:b/>
          <w:sz w:val="24"/>
          <w:szCs w:val="24"/>
        </w:rPr>
        <w:t>Vrednost: 13.000,00 €</w:t>
      </w:r>
    </w:p>
    <w:p w14:paraId="49B4AE6A" w14:textId="77777777" w:rsidR="00A07137" w:rsidRPr="00714EAC" w:rsidRDefault="00A07137" w:rsidP="00A07137">
      <w:pPr>
        <w:overflowPunct w:val="0"/>
        <w:autoSpaceDE w:val="0"/>
        <w:autoSpaceDN w:val="0"/>
        <w:adjustRightInd w:val="0"/>
        <w:spacing w:before="60" w:after="120" w:line="240" w:lineRule="auto"/>
        <w:ind w:left="284"/>
        <w:jc w:val="both"/>
        <w:rPr>
          <w:rFonts w:ascii="Times New Roman" w:eastAsia="Times New Roman" w:hAnsi="Times New Roman" w:cs="Times New Roman"/>
          <w:b/>
          <w:sz w:val="24"/>
          <w:szCs w:val="24"/>
        </w:rPr>
      </w:pPr>
      <w:r w:rsidRPr="00714EAC">
        <w:rPr>
          <w:rFonts w:ascii="Times New Roman" w:eastAsia="Times New Roman" w:hAnsi="Times New Roman" w:cs="Times New Roman"/>
          <w:b/>
          <w:sz w:val="24"/>
          <w:szCs w:val="24"/>
        </w:rPr>
        <w:t>Obrazložitev dejavnosti v okviru proračunske postavke</w:t>
      </w:r>
    </w:p>
    <w:p w14:paraId="3393FA11" w14:textId="77777777" w:rsidR="00A07137" w:rsidRPr="00714EAC" w:rsidRDefault="00A07137" w:rsidP="00A07137">
      <w:pPr>
        <w:spacing w:after="0" w:line="240" w:lineRule="auto"/>
        <w:ind w:left="284"/>
        <w:jc w:val="both"/>
        <w:rPr>
          <w:rFonts w:ascii="Times New Roman" w:eastAsia="Times New Roman" w:hAnsi="Times New Roman" w:cs="Times New Roman"/>
          <w:sz w:val="24"/>
          <w:szCs w:val="24"/>
        </w:rPr>
      </w:pPr>
      <w:r w:rsidRPr="00714EAC">
        <w:rPr>
          <w:rFonts w:ascii="Times New Roman" w:eastAsia="Times New Roman" w:hAnsi="Times New Roman" w:cs="Times New Roman"/>
          <w:sz w:val="24"/>
          <w:szCs w:val="24"/>
        </w:rPr>
        <w:t>Sredstva za dodatne programe v skupni višini 14.100,00 € so namenjena za pokrivanje dodatnih programov, ki jih izvajajo osnovne šole izven zakonsko določenega programa. Gre za dodatne dejavnosti, ki niso zakonsko določene in jih</w:t>
      </w:r>
      <w:r w:rsidRPr="00714EAC">
        <w:rPr>
          <w:rFonts w:ascii="Times New Roman" w:eastAsia="Times New Roman" w:hAnsi="Times New Roman" w:cs="Times New Roman"/>
          <w:bCs/>
          <w:sz w:val="24"/>
          <w:szCs w:val="24"/>
        </w:rPr>
        <w:t xml:space="preserve"> šola izjava dodatno za </w:t>
      </w:r>
      <w:r w:rsidRPr="00714EAC">
        <w:rPr>
          <w:rFonts w:ascii="Times New Roman" w:eastAsia="Times New Roman" w:hAnsi="Times New Roman" w:cs="Times New Roman"/>
          <w:sz w:val="24"/>
          <w:szCs w:val="24"/>
        </w:rPr>
        <w:t>dvig kakovosti vzgojno-izobraževalnega dela, nagrajevanje posebnih dosežkov ali prizadevanj učencev in izboljšanje pogojev življenja in dela učencev. Na tej postavki so planirana tudi sredstva za prijavo učencev na tekmovanje. V okviru te postavke so načrtovana tudi sredstva za nagradno ekskurzijo učencem Osnovne šole Kajetana Koviča Poljčane, za večletno sodelovanje pri bralni znački v višini 1.100,00 €, ki jo organizira Občina Poljčane.</w:t>
      </w:r>
    </w:p>
    <w:p w14:paraId="51DBE49A" w14:textId="4EED24AF" w:rsidR="009004F7" w:rsidRPr="00714EAC" w:rsidRDefault="00A07137" w:rsidP="00A07137">
      <w:pPr>
        <w:keepNext/>
        <w:keepLines/>
        <w:overflowPunct w:val="0"/>
        <w:autoSpaceDE w:val="0"/>
        <w:autoSpaceDN w:val="0"/>
        <w:adjustRightInd w:val="0"/>
        <w:spacing w:before="160" w:after="60" w:line="240" w:lineRule="auto"/>
        <w:ind w:left="284"/>
        <w:jc w:val="both"/>
        <w:outlineLvl w:val="8"/>
        <w:rPr>
          <w:rFonts w:ascii="Times New Roman" w:eastAsia="Times New Roman" w:hAnsi="Times New Roman" w:cs="Times New Roman"/>
          <w:sz w:val="24"/>
          <w:szCs w:val="24"/>
        </w:rPr>
      </w:pPr>
      <w:r w:rsidRPr="00714EAC">
        <w:rPr>
          <w:rFonts w:ascii="Times New Roman" w:hAnsi="Times New Roman" w:cs="Times New Roman"/>
          <w:sz w:val="24"/>
          <w:szCs w:val="24"/>
        </w:rPr>
        <w:t>V letu 2021 so bila na predmetni postavki načrtovana sredstva v višini 12.100</w:t>
      </w:r>
      <w:r w:rsidRPr="00714EAC">
        <w:rPr>
          <w:rFonts w:ascii="Times New Roman" w:eastAsia="Times New Roman" w:hAnsi="Times New Roman" w:cs="Times New Roman"/>
          <w:sz w:val="24"/>
          <w:szCs w:val="24"/>
        </w:rPr>
        <w:t>,00 €</w:t>
      </w:r>
      <w:r w:rsidRPr="00714EAC">
        <w:rPr>
          <w:rFonts w:ascii="Times New Roman" w:hAnsi="Times New Roman" w:cs="Times New Roman"/>
          <w:sz w:val="24"/>
          <w:szCs w:val="24"/>
        </w:rPr>
        <w:t xml:space="preserve"> in z rebalansom povečana za 2.000 € za izvedbo dodatnih programov v obliki delavnic spoznavanja delovanja in značilnosti lokalnega okolja v vseh razredih osnovne šole ter realizirana v višini 13.000,00 </w:t>
      </w:r>
      <w:r w:rsidRPr="00714EAC">
        <w:rPr>
          <w:rFonts w:ascii="Times New Roman" w:eastAsia="Times New Roman" w:hAnsi="Times New Roman" w:cs="Times New Roman"/>
          <w:sz w:val="24"/>
          <w:szCs w:val="24"/>
        </w:rPr>
        <w:t>€</w:t>
      </w:r>
      <w:r w:rsidRPr="00714EAC">
        <w:rPr>
          <w:rFonts w:ascii="Times New Roman" w:hAnsi="Times New Roman" w:cs="Times New Roman"/>
          <w:sz w:val="24"/>
          <w:szCs w:val="24"/>
        </w:rPr>
        <w:t xml:space="preserve"> (92,2%), ker zaradi aktualnih epidemioloških razmer in omejitev ni bila izvedena </w:t>
      </w:r>
      <w:r w:rsidRPr="00714EAC">
        <w:rPr>
          <w:rFonts w:ascii="Times New Roman" w:eastAsia="Times New Roman" w:hAnsi="Times New Roman" w:cs="Times New Roman"/>
          <w:sz w:val="24"/>
          <w:szCs w:val="24"/>
        </w:rPr>
        <w:t>ekskurzija učencev za večletno sodelovanje pri bralni znački</w:t>
      </w:r>
      <w:r w:rsidR="009004F7" w:rsidRPr="00714EAC">
        <w:rPr>
          <w:rFonts w:ascii="Times New Roman" w:eastAsia="Times New Roman" w:hAnsi="Times New Roman" w:cs="Times New Roman"/>
          <w:sz w:val="24"/>
          <w:szCs w:val="24"/>
        </w:rPr>
        <w:t>.</w:t>
      </w:r>
    </w:p>
    <w:p w14:paraId="467A9CD8" w14:textId="7BDDD33D" w:rsidR="00A138B7" w:rsidRPr="00714EAC" w:rsidRDefault="00A138B7" w:rsidP="009004F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19314 - Ostali programi</w:t>
      </w:r>
      <w:bookmarkStart w:id="480" w:name="PP_19314_A_144"/>
      <w:bookmarkEnd w:id="480"/>
    </w:p>
    <w:p w14:paraId="2BAA5E8A" w14:textId="77777777" w:rsidR="00BA0545" w:rsidRPr="00714EAC" w:rsidRDefault="00BA0545" w:rsidP="00BA0545">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714EAC">
        <w:rPr>
          <w:rFonts w:ascii="Times New Roman" w:eastAsia="Times New Roman" w:hAnsi="Times New Roman" w:cs="Times New Roman"/>
          <w:b/>
          <w:sz w:val="24"/>
          <w:szCs w:val="24"/>
        </w:rPr>
        <w:t>Vrednost: 1.400,00 €</w:t>
      </w:r>
    </w:p>
    <w:p w14:paraId="41F9988B" w14:textId="77777777" w:rsidR="00BA0545" w:rsidRPr="00714EAC" w:rsidRDefault="00BA0545" w:rsidP="00BA0545">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714EAC">
        <w:rPr>
          <w:rFonts w:ascii="Times New Roman" w:eastAsia="Times New Roman" w:hAnsi="Times New Roman" w:cs="Times New Roman"/>
          <w:b/>
          <w:i/>
          <w:sz w:val="24"/>
          <w:szCs w:val="24"/>
        </w:rPr>
        <w:t>Obrazložitev dejavnosti v okviru proračunske postavke</w:t>
      </w:r>
    </w:p>
    <w:p w14:paraId="1F5DE01E" w14:textId="77777777" w:rsidR="00BA0545" w:rsidRPr="00714EAC" w:rsidRDefault="00BA0545" w:rsidP="00BA0545">
      <w:pPr>
        <w:keepNext/>
        <w:keepLines/>
        <w:spacing w:before="120" w:after="120" w:line="240" w:lineRule="auto"/>
        <w:ind w:left="284"/>
        <w:jc w:val="both"/>
        <w:rPr>
          <w:rFonts w:ascii="Times New Roman" w:eastAsia="Times New Roman" w:hAnsi="Times New Roman" w:cs="Times New Roman"/>
          <w:sz w:val="24"/>
          <w:szCs w:val="24"/>
        </w:rPr>
      </w:pPr>
      <w:r w:rsidRPr="00714EAC">
        <w:rPr>
          <w:rFonts w:ascii="Times New Roman" w:eastAsia="Times New Roman" w:hAnsi="Times New Roman" w:cs="Times New Roman"/>
          <w:sz w:val="24"/>
          <w:szCs w:val="24"/>
        </w:rPr>
        <w:t>Načrtovana sredstva za ostale programe v osnovnem šolstvu so namenjena bralni znački, novoletnemu obdarovanju otrok in preventivnim programom v skupni višini 1.400,00 €.  Na tej postavki so načrtovana tudi sredstva za sofinanciranje letovanja otrok pri Zvezi prijateljev mladine  v višini 200,00 €.</w:t>
      </w:r>
    </w:p>
    <w:p w14:paraId="0BF52D7E" w14:textId="1E99227A" w:rsidR="009004F7" w:rsidRDefault="00BA0545" w:rsidP="00BA0545">
      <w:pPr>
        <w:spacing w:after="0" w:line="240" w:lineRule="auto"/>
        <w:ind w:left="284"/>
        <w:jc w:val="both"/>
        <w:rPr>
          <w:rFonts w:ascii="Times New Roman" w:hAnsi="Times New Roman" w:cs="Times New Roman"/>
          <w:b/>
          <w:i/>
          <w:sz w:val="24"/>
          <w:szCs w:val="24"/>
        </w:rPr>
      </w:pPr>
      <w:r w:rsidRPr="00714EAC">
        <w:rPr>
          <w:rFonts w:ascii="Times New Roman" w:hAnsi="Times New Roman" w:cs="Times New Roman"/>
          <w:sz w:val="24"/>
          <w:szCs w:val="24"/>
        </w:rPr>
        <w:t>V letu 2021 so bila na predmetni postavki načrtovana sredstva v višini 1.600</w:t>
      </w:r>
      <w:r w:rsidRPr="00714EAC">
        <w:rPr>
          <w:rFonts w:ascii="Times New Roman" w:eastAsia="Times New Roman" w:hAnsi="Times New Roman" w:cs="Times New Roman"/>
          <w:sz w:val="24"/>
          <w:szCs w:val="24"/>
        </w:rPr>
        <w:t>,00 €</w:t>
      </w:r>
      <w:r w:rsidRPr="00714EAC">
        <w:rPr>
          <w:rFonts w:ascii="Times New Roman" w:hAnsi="Times New Roman" w:cs="Times New Roman"/>
          <w:sz w:val="24"/>
          <w:szCs w:val="24"/>
        </w:rPr>
        <w:t xml:space="preserve"> in realizirana v višini 1.400 </w:t>
      </w:r>
      <w:r w:rsidRPr="00714EAC">
        <w:rPr>
          <w:rFonts w:ascii="Times New Roman" w:eastAsia="Times New Roman" w:hAnsi="Times New Roman" w:cs="Times New Roman"/>
          <w:sz w:val="24"/>
          <w:szCs w:val="24"/>
        </w:rPr>
        <w:t>€</w:t>
      </w:r>
      <w:r w:rsidRPr="00714EAC">
        <w:rPr>
          <w:rFonts w:ascii="Times New Roman" w:hAnsi="Times New Roman" w:cs="Times New Roman"/>
          <w:sz w:val="24"/>
          <w:szCs w:val="24"/>
        </w:rPr>
        <w:t xml:space="preserve"> (87,5%), v celoti za dodatne programe učencev osnovne šol in brez 200,00 </w:t>
      </w:r>
      <w:r w:rsidRPr="00714EAC">
        <w:rPr>
          <w:rFonts w:ascii="Times New Roman" w:eastAsia="Times New Roman" w:hAnsi="Times New Roman" w:cs="Times New Roman"/>
          <w:sz w:val="24"/>
          <w:szCs w:val="24"/>
        </w:rPr>
        <w:t>€ za letovanja</w:t>
      </w:r>
      <w:r w:rsidRPr="00714EAC">
        <w:rPr>
          <w:rFonts w:ascii="Times New Roman" w:hAnsi="Times New Roman" w:cs="Times New Roman"/>
          <w:sz w:val="24"/>
          <w:szCs w:val="24"/>
        </w:rPr>
        <w:t>, ker so sredstva načrtovana glede na oceno morebitnih potreb</w:t>
      </w:r>
      <w:r w:rsidR="009004F7" w:rsidRPr="00714EAC">
        <w:rPr>
          <w:rFonts w:ascii="Times New Roman" w:hAnsi="Times New Roman" w:cs="Times New Roman"/>
          <w:sz w:val="24"/>
          <w:szCs w:val="24"/>
        </w:rPr>
        <w:t>.</w:t>
      </w:r>
      <w:r w:rsidR="009004F7" w:rsidRPr="00714EAC">
        <w:rPr>
          <w:rFonts w:ascii="Times New Roman" w:hAnsi="Times New Roman" w:cs="Times New Roman"/>
          <w:b/>
          <w:i/>
          <w:sz w:val="24"/>
          <w:szCs w:val="24"/>
        </w:rPr>
        <w:t xml:space="preserve"> </w:t>
      </w:r>
    </w:p>
    <w:p w14:paraId="73CC5831" w14:textId="77777777" w:rsidR="00714EAC" w:rsidRPr="00714EAC" w:rsidRDefault="00714EAC" w:rsidP="00BA0545">
      <w:pPr>
        <w:spacing w:after="0" w:line="240" w:lineRule="auto"/>
        <w:ind w:left="284"/>
        <w:jc w:val="both"/>
        <w:rPr>
          <w:rFonts w:ascii="Times New Roman" w:eastAsia="Times New Roman" w:hAnsi="Times New Roman" w:cs="Times New Roman"/>
          <w:sz w:val="24"/>
          <w:szCs w:val="24"/>
        </w:rPr>
      </w:pPr>
    </w:p>
    <w:p w14:paraId="7B20680F" w14:textId="77777777" w:rsidR="00A138B7" w:rsidRPr="00714EAC"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19315 - Nakup opreme - OŠ</w:t>
      </w:r>
      <w:bookmarkStart w:id="481" w:name="PP_19315_A_144"/>
      <w:bookmarkEnd w:id="481"/>
    </w:p>
    <w:p w14:paraId="0B05351B" w14:textId="77777777" w:rsidR="00BA0545" w:rsidRPr="00714EAC" w:rsidRDefault="00BA0545" w:rsidP="00BA0545">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714EAC">
        <w:rPr>
          <w:rFonts w:ascii="Times New Roman" w:eastAsia="Times New Roman" w:hAnsi="Times New Roman" w:cs="Times New Roman"/>
          <w:b/>
          <w:sz w:val="24"/>
          <w:szCs w:val="24"/>
        </w:rPr>
        <w:t>Vrednost: 8.916,00 €</w:t>
      </w:r>
    </w:p>
    <w:p w14:paraId="61D31184" w14:textId="77777777" w:rsidR="00BA0545" w:rsidRPr="00714EAC" w:rsidRDefault="00BA0545" w:rsidP="00BA0545">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714EAC">
        <w:rPr>
          <w:rFonts w:ascii="Times New Roman" w:eastAsia="Times New Roman" w:hAnsi="Times New Roman" w:cs="Times New Roman"/>
          <w:b/>
          <w:i/>
          <w:sz w:val="24"/>
          <w:szCs w:val="24"/>
        </w:rPr>
        <w:t>Obrazložitev dejavnosti v okviru proračunske postavke</w:t>
      </w:r>
    </w:p>
    <w:p w14:paraId="7953E471" w14:textId="77777777" w:rsidR="00BA0545" w:rsidRPr="00714EAC" w:rsidRDefault="00BA0545" w:rsidP="00BA0545">
      <w:pPr>
        <w:keepNext/>
        <w:keepLines/>
        <w:spacing w:before="120" w:after="120" w:line="240" w:lineRule="auto"/>
        <w:ind w:left="284"/>
        <w:jc w:val="both"/>
        <w:rPr>
          <w:rFonts w:ascii="Times New Roman" w:eastAsia="Times New Roman" w:hAnsi="Times New Roman" w:cs="Times New Roman"/>
          <w:b/>
          <w:i/>
          <w:sz w:val="20"/>
          <w:szCs w:val="20"/>
        </w:rPr>
      </w:pPr>
      <w:r w:rsidRPr="00714EAC">
        <w:rPr>
          <w:rFonts w:ascii="Times New Roman" w:eastAsia="Times New Roman" w:hAnsi="Times New Roman" w:cs="Times New Roman"/>
          <w:sz w:val="24"/>
          <w:szCs w:val="24"/>
        </w:rPr>
        <w:t xml:space="preserve">Sredstva so bila načrtovana za nakup opreme OŠ Kajetana Koviča Poljčane v skupni višini  </w:t>
      </w:r>
      <w:r w:rsidRPr="00714EAC">
        <w:rPr>
          <w:rFonts w:ascii="Times New Roman" w:hAnsi="Times New Roman" w:cs="Times New Roman"/>
          <w:sz w:val="24"/>
          <w:szCs w:val="24"/>
        </w:rPr>
        <w:t>v skupni višini  9.000,00 €. Od tega je bilo 6.000,00 € namenjenih za sofinanciranje nabave polovice predvidene opreme za šolsko knjižnico, 240,00 € za nabavo pregrad med pisoarji (5-6 kosov), preostali del pa postopni menjavi prenosnih računalnikov</w:t>
      </w:r>
      <w:r w:rsidRPr="00714EAC">
        <w:rPr>
          <w:rFonts w:ascii="Times New Roman" w:eastAsia="Times New Roman" w:hAnsi="Times New Roman" w:cs="Times New Roman"/>
          <w:sz w:val="24"/>
          <w:szCs w:val="24"/>
        </w:rPr>
        <w:t xml:space="preserve">. </w:t>
      </w:r>
    </w:p>
    <w:p w14:paraId="2DF51384" w14:textId="016040A6" w:rsidR="009004F7" w:rsidRDefault="00BA0545" w:rsidP="00BA0545">
      <w:pPr>
        <w:spacing w:before="60" w:after="120" w:line="240" w:lineRule="auto"/>
        <w:ind w:left="284"/>
        <w:jc w:val="both"/>
        <w:rPr>
          <w:rFonts w:ascii="Times-Italic" w:hAnsi="Times-Italic" w:cs="Times-Italic"/>
          <w:i/>
          <w:iCs/>
          <w:sz w:val="24"/>
          <w:szCs w:val="24"/>
          <w:lang w:eastAsia="sl-SI"/>
        </w:rPr>
      </w:pPr>
      <w:r w:rsidRPr="00714EAC">
        <w:rPr>
          <w:rFonts w:ascii="Times New Roman" w:hAnsi="Times New Roman" w:cs="Times New Roman"/>
          <w:iCs/>
          <w:sz w:val="24"/>
          <w:szCs w:val="24"/>
          <w:lang w:eastAsia="sl-SI"/>
        </w:rPr>
        <w:t xml:space="preserve">V letu 2021 so bila načrtovana sredstva </w:t>
      </w:r>
      <w:r w:rsidRPr="00714EAC">
        <w:rPr>
          <w:rFonts w:ascii="Times New Roman" w:hAnsi="Times New Roman" w:cs="Times New Roman"/>
          <w:sz w:val="24"/>
          <w:szCs w:val="24"/>
        </w:rPr>
        <w:t>v višini 9</w:t>
      </w:r>
      <w:r w:rsidRPr="00714EAC">
        <w:rPr>
          <w:rFonts w:ascii="Times New Roman" w:eastAsia="Times New Roman" w:hAnsi="Times New Roman" w:cs="Times New Roman"/>
          <w:sz w:val="24"/>
          <w:szCs w:val="24"/>
        </w:rPr>
        <w:t>.000,00 €</w:t>
      </w:r>
      <w:r w:rsidRPr="00714EAC">
        <w:rPr>
          <w:rFonts w:ascii="Times New Roman" w:hAnsi="Times New Roman" w:cs="Times New Roman"/>
          <w:sz w:val="24"/>
          <w:szCs w:val="24"/>
        </w:rPr>
        <w:t xml:space="preserve"> </w:t>
      </w:r>
      <w:r w:rsidRPr="00714EAC">
        <w:rPr>
          <w:rFonts w:ascii="Times New Roman" w:hAnsi="Times New Roman" w:cs="Times New Roman"/>
          <w:iCs/>
          <w:sz w:val="24"/>
          <w:szCs w:val="24"/>
          <w:lang w:eastAsia="sl-SI"/>
        </w:rPr>
        <w:t xml:space="preserve">praktično v celoti, in sicer </w:t>
      </w:r>
      <w:r w:rsidRPr="00714EAC">
        <w:rPr>
          <w:rFonts w:ascii="Times New Roman" w:hAnsi="Times New Roman" w:cs="Times New Roman"/>
          <w:sz w:val="24"/>
          <w:szCs w:val="24"/>
        </w:rPr>
        <w:t>v višini 8</w:t>
      </w:r>
      <w:r w:rsidRPr="00714EAC">
        <w:rPr>
          <w:rFonts w:ascii="Times New Roman" w:eastAsia="Times New Roman" w:hAnsi="Times New Roman" w:cs="Times New Roman"/>
          <w:sz w:val="24"/>
          <w:szCs w:val="24"/>
        </w:rPr>
        <w:t>.916,00 €</w:t>
      </w:r>
      <w:r w:rsidRPr="00714EAC">
        <w:rPr>
          <w:rFonts w:ascii="Times New Roman" w:hAnsi="Times New Roman" w:cs="Times New Roman"/>
          <w:sz w:val="24"/>
          <w:szCs w:val="24"/>
        </w:rPr>
        <w:t xml:space="preserve"> (99,1%) </w:t>
      </w:r>
      <w:r w:rsidRPr="00714EAC">
        <w:rPr>
          <w:rFonts w:ascii="Times New Roman" w:hAnsi="Times New Roman" w:cs="Times New Roman"/>
          <w:iCs/>
          <w:sz w:val="24"/>
          <w:szCs w:val="24"/>
          <w:lang w:eastAsia="sl-SI"/>
        </w:rPr>
        <w:t>porabljena</w:t>
      </w:r>
      <w:r w:rsidR="009004F7" w:rsidRPr="00714EAC">
        <w:rPr>
          <w:rFonts w:ascii="Times-Italic" w:hAnsi="Times-Italic" w:cs="Times-Italic"/>
          <w:i/>
          <w:iCs/>
          <w:sz w:val="24"/>
          <w:szCs w:val="24"/>
          <w:lang w:eastAsia="sl-SI"/>
        </w:rPr>
        <w:t>.</w:t>
      </w:r>
    </w:p>
    <w:p w14:paraId="649CC2B2" w14:textId="77777777" w:rsidR="00714EAC" w:rsidRPr="00714EAC" w:rsidRDefault="00714EAC" w:rsidP="00BA0545">
      <w:pPr>
        <w:spacing w:before="60" w:after="120" w:line="240" w:lineRule="auto"/>
        <w:ind w:left="284"/>
        <w:jc w:val="both"/>
        <w:rPr>
          <w:rFonts w:ascii="Times New Roman" w:eastAsia="Times New Roman" w:hAnsi="Times New Roman" w:cs="Times New Roman"/>
          <w:sz w:val="24"/>
          <w:szCs w:val="24"/>
        </w:rPr>
      </w:pPr>
    </w:p>
    <w:p w14:paraId="33658BAD"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lastRenderedPageBreak/>
        <w:t>19316 - Stroški kurjave - OŠ</w:t>
      </w:r>
      <w:bookmarkStart w:id="482" w:name="PP_19316_A_144"/>
      <w:bookmarkEnd w:id="482"/>
    </w:p>
    <w:p w14:paraId="22FD581E" w14:textId="77777777" w:rsidR="00BA0545" w:rsidRPr="00714EAC" w:rsidRDefault="00BA0545" w:rsidP="00BA0545">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714EAC">
        <w:rPr>
          <w:rFonts w:ascii="Times New Roman" w:eastAsia="Times New Roman" w:hAnsi="Times New Roman" w:cs="Times New Roman"/>
          <w:b/>
          <w:sz w:val="24"/>
          <w:szCs w:val="24"/>
        </w:rPr>
        <w:t>Vrednost: 5.000,00 €</w:t>
      </w:r>
    </w:p>
    <w:p w14:paraId="6C2A2DAB" w14:textId="77777777" w:rsidR="00BA0545" w:rsidRPr="00714EAC" w:rsidRDefault="00BA0545" w:rsidP="00BA0545">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714EAC">
        <w:rPr>
          <w:rFonts w:ascii="Times New Roman" w:eastAsia="Times New Roman" w:hAnsi="Times New Roman" w:cs="Times New Roman"/>
          <w:b/>
          <w:i/>
          <w:sz w:val="24"/>
          <w:szCs w:val="24"/>
        </w:rPr>
        <w:t>Obrazložitev dejavnosti v okviru proračunske postavke</w:t>
      </w:r>
    </w:p>
    <w:p w14:paraId="2926F0DC" w14:textId="77777777" w:rsidR="00BA0545" w:rsidRPr="00714EAC" w:rsidRDefault="00BA0545" w:rsidP="00BA0545">
      <w:pPr>
        <w:spacing w:before="60" w:after="120" w:line="240" w:lineRule="auto"/>
        <w:ind w:left="284"/>
        <w:jc w:val="both"/>
        <w:rPr>
          <w:rFonts w:ascii="Times New Roman" w:eastAsia="Times New Roman" w:hAnsi="Times New Roman" w:cs="Times New Roman"/>
          <w:sz w:val="24"/>
          <w:szCs w:val="24"/>
        </w:rPr>
      </w:pPr>
      <w:r w:rsidRPr="00714EAC">
        <w:rPr>
          <w:rFonts w:ascii="Times New Roman" w:eastAsia="Times New Roman" w:hAnsi="Times New Roman" w:cs="Times New Roman"/>
          <w:sz w:val="24"/>
          <w:szCs w:val="24"/>
        </w:rPr>
        <w:t>V postavki so zajeti stroški kurjave, ki se izplačujejo na osnovi priloženih dokazil, vendar največ do višine planiranih sredstev in sicer do z rebalansom potrjene višine 5.000,00 €.  Zaradi energetske prenove se načrtuje nabava manjše količine kurilnega olja za izvajanje toplotnih šokov vrtcu in kot nadomestni vir energije v primeru potreb šole ali vrtca.</w:t>
      </w:r>
    </w:p>
    <w:p w14:paraId="359EEA06" w14:textId="55F2E596" w:rsidR="009004F7" w:rsidRPr="00714EAC" w:rsidRDefault="00BA0545" w:rsidP="00BA0545">
      <w:pPr>
        <w:spacing w:before="60" w:after="120" w:line="240" w:lineRule="auto"/>
        <w:ind w:left="284"/>
        <w:jc w:val="both"/>
        <w:rPr>
          <w:rFonts w:ascii="Times New Roman" w:eastAsia="Times New Roman" w:hAnsi="Times New Roman" w:cs="Times New Roman"/>
          <w:sz w:val="24"/>
          <w:szCs w:val="24"/>
        </w:rPr>
      </w:pPr>
      <w:r w:rsidRPr="00714EAC">
        <w:rPr>
          <w:rFonts w:ascii="Times-Italic" w:hAnsi="Times-Italic" w:cs="Times-Italic"/>
          <w:iCs/>
          <w:sz w:val="24"/>
          <w:szCs w:val="24"/>
          <w:lang w:eastAsia="sl-SI"/>
        </w:rPr>
        <w:t xml:space="preserve">V letu 2021 so </w:t>
      </w:r>
      <w:r w:rsidRPr="00714EAC">
        <w:rPr>
          <w:rFonts w:ascii="Times New Roman" w:hAnsi="Times New Roman" w:cs="Times New Roman"/>
          <w:iCs/>
          <w:sz w:val="24"/>
          <w:szCs w:val="24"/>
          <w:lang w:eastAsia="sl-SI"/>
        </w:rPr>
        <w:t xml:space="preserve">bila načrtovana sredstva </w:t>
      </w:r>
      <w:r w:rsidRPr="00714EAC">
        <w:rPr>
          <w:rFonts w:ascii="Times New Roman" w:hAnsi="Times New Roman" w:cs="Times New Roman"/>
          <w:sz w:val="24"/>
          <w:szCs w:val="24"/>
        </w:rPr>
        <w:t>v višini 2</w:t>
      </w:r>
      <w:r w:rsidRPr="00714EAC">
        <w:rPr>
          <w:rFonts w:ascii="Times New Roman" w:eastAsia="Times New Roman" w:hAnsi="Times New Roman" w:cs="Times New Roman"/>
          <w:sz w:val="24"/>
          <w:szCs w:val="24"/>
        </w:rPr>
        <w:t>.</w:t>
      </w:r>
      <w:r w:rsidRPr="00714EAC">
        <w:rPr>
          <w:rFonts w:ascii="Times New Roman" w:hAnsi="Times New Roman" w:cs="Times New Roman"/>
          <w:sz w:val="24"/>
          <w:szCs w:val="24"/>
        </w:rPr>
        <w:t>000</w:t>
      </w:r>
      <w:r w:rsidRPr="00714EAC">
        <w:rPr>
          <w:rFonts w:ascii="Times New Roman" w:eastAsia="Times New Roman" w:hAnsi="Times New Roman" w:cs="Times New Roman"/>
          <w:sz w:val="24"/>
          <w:szCs w:val="24"/>
        </w:rPr>
        <w:t xml:space="preserve">,00 € in </w:t>
      </w:r>
      <w:r w:rsidRPr="00714EAC">
        <w:rPr>
          <w:rFonts w:ascii="Times New Roman" w:hAnsi="Times New Roman" w:cs="Times New Roman"/>
          <w:sz w:val="24"/>
          <w:szCs w:val="24"/>
        </w:rPr>
        <w:t xml:space="preserve">z rebalansom povečana za 3.000 €, saj je bila poraba kurilnega olja za izvajanje toplotnih šokov vrtcu in kot nadomestni vir energije v primeru potreb šole ali vrtca v začetku leta višja. Načrtovana sredstva so bila </w:t>
      </w:r>
      <w:r w:rsidRPr="00714EAC">
        <w:rPr>
          <w:rFonts w:ascii="Times New Roman" w:hAnsi="Times New Roman" w:cs="Times New Roman"/>
          <w:iCs/>
          <w:sz w:val="24"/>
          <w:szCs w:val="24"/>
          <w:lang w:eastAsia="sl-SI"/>
        </w:rPr>
        <w:t>v celoti (100</w:t>
      </w:r>
      <w:r w:rsidRPr="00714EAC">
        <w:rPr>
          <w:rFonts w:ascii="Times New Roman" w:hAnsi="Times New Roman" w:cs="Times New Roman"/>
          <w:sz w:val="24"/>
          <w:szCs w:val="24"/>
        </w:rPr>
        <w:t xml:space="preserve">%) </w:t>
      </w:r>
      <w:r w:rsidRPr="00714EAC">
        <w:rPr>
          <w:rFonts w:ascii="Times New Roman" w:hAnsi="Times New Roman" w:cs="Times New Roman"/>
          <w:iCs/>
          <w:sz w:val="24"/>
          <w:szCs w:val="24"/>
          <w:lang w:eastAsia="sl-SI"/>
        </w:rPr>
        <w:t>porabljena</w:t>
      </w:r>
      <w:r w:rsidR="009004F7" w:rsidRPr="00714EAC">
        <w:rPr>
          <w:rFonts w:ascii="Times-Italic" w:hAnsi="Times-Italic" w:cs="Times-Italic"/>
          <w:i/>
          <w:iCs/>
          <w:sz w:val="24"/>
          <w:szCs w:val="24"/>
          <w:lang w:eastAsia="sl-SI"/>
        </w:rPr>
        <w:t>.</w:t>
      </w:r>
    </w:p>
    <w:p w14:paraId="2AF32D17"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19317 - Tekoče vzdrževanje - OŠ</w:t>
      </w:r>
    </w:p>
    <w:p w14:paraId="41E48451" w14:textId="77777777" w:rsidR="00BA0545" w:rsidRPr="00714EAC" w:rsidRDefault="00BA0545" w:rsidP="00BA0545">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483" w:name="_Toc409441151"/>
      <w:bookmarkStart w:id="484" w:name="_Toc468791046"/>
      <w:r w:rsidRPr="00714EAC">
        <w:rPr>
          <w:rFonts w:ascii="Times New Roman" w:eastAsia="Times New Roman" w:hAnsi="Times New Roman" w:cs="Times New Roman"/>
          <w:b/>
          <w:sz w:val="24"/>
          <w:szCs w:val="24"/>
        </w:rPr>
        <w:t>Vrednost: 14.000,00 €</w:t>
      </w:r>
    </w:p>
    <w:p w14:paraId="76B4E413" w14:textId="77777777" w:rsidR="00BA0545" w:rsidRPr="00714EAC" w:rsidRDefault="00BA0545" w:rsidP="00BA0545">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714EAC">
        <w:rPr>
          <w:rFonts w:ascii="Times New Roman" w:eastAsia="Times New Roman" w:hAnsi="Times New Roman" w:cs="Times New Roman"/>
          <w:b/>
          <w:i/>
          <w:sz w:val="24"/>
          <w:szCs w:val="24"/>
        </w:rPr>
        <w:t>Obrazložitev dejavnosti v okviru proračunske postavke</w:t>
      </w:r>
    </w:p>
    <w:p w14:paraId="149EA624" w14:textId="4F98660D" w:rsidR="00BA0545" w:rsidRPr="00714EAC" w:rsidRDefault="00BA0545" w:rsidP="00BA0545">
      <w:pPr>
        <w:keepNext/>
        <w:keepLines/>
        <w:spacing w:before="120" w:after="120" w:line="240" w:lineRule="auto"/>
        <w:ind w:left="284"/>
        <w:jc w:val="both"/>
        <w:rPr>
          <w:rFonts w:ascii="Times New Roman" w:eastAsia="Times New Roman" w:hAnsi="Times New Roman" w:cs="Times New Roman"/>
          <w:bCs/>
          <w:iCs/>
          <w:sz w:val="24"/>
          <w:szCs w:val="24"/>
        </w:rPr>
      </w:pPr>
      <w:r w:rsidRPr="00714EAC">
        <w:rPr>
          <w:rFonts w:ascii="Times New Roman" w:eastAsia="Times New Roman" w:hAnsi="Times New Roman" w:cs="Times New Roman"/>
          <w:bCs/>
          <w:iCs/>
          <w:sz w:val="24"/>
          <w:szCs w:val="24"/>
        </w:rPr>
        <w:t xml:space="preserve">Sredstva za tekoče vzdrževanje Osnovne šole Poljčane v višini  14.000,00 € € se nakažejo javnemu zavodu na podlagi Pogodbe o sofinanciranju osnovnošolske vzgoje. Sredstva so namenjena za tekoča vzdrževanja  opreme ter redne letne preglede in vzdrževanje naprav ter periodične preglede sistemov in naprav, ki zagotavljajo varnost bivanja vseh v šolskih prostorih in so zakonsko zahtevani  ter potrebni za skrbno vzdrževanje objekta. </w:t>
      </w:r>
    </w:p>
    <w:p w14:paraId="3DF83851" w14:textId="5249FCA3" w:rsidR="009004F7" w:rsidRPr="00714EAC" w:rsidRDefault="00BA0545" w:rsidP="00BA0545">
      <w:pPr>
        <w:spacing w:before="60" w:after="120" w:line="240" w:lineRule="auto"/>
        <w:ind w:left="284"/>
        <w:jc w:val="both"/>
        <w:rPr>
          <w:rFonts w:ascii="Times-Italic" w:hAnsi="Times-Italic" w:cs="Times-Italic"/>
          <w:i/>
          <w:iCs/>
          <w:sz w:val="24"/>
          <w:szCs w:val="24"/>
          <w:lang w:eastAsia="sl-SI"/>
        </w:rPr>
      </w:pPr>
      <w:r w:rsidRPr="00714EAC">
        <w:rPr>
          <w:rFonts w:ascii="Times-Italic" w:hAnsi="Times-Italic" w:cs="Times-Italic"/>
          <w:iCs/>
          <w:sz w:val="24"/>
          <w:szCs w:val="24"/>
          <w:lang w:eastAsia="sl-SI"/>
        </w:rPr>
        <w:t xml:space="preserve">V letu 2021 so bila načrtovana </w:t>
      </w:r>
      <w:r w:rsidRPr="00714EAC">
        <w:rPr>
          <w:rFonts w:ascii="Times New Roman" w:hAnsi="Times New Roman" w:cs="Times New Roman"/>
          <w:iCs/>
          <w:sz w:val="24"/>
          <w:szCs w:val="24"/>
          <w:lang w:eastAsia="sl-SI"/>
        </w:rPr>
        <w:t xml:space="preserve">sredstva </w:t>
      </w:r>
      <w:r w:rsidRPr="00714EAC">
        <w:rPr>
          <w:rFonts w:ascii="Times New Roman" w:hAnsi="Times New Roman" w:cs="Times New Roman"/>
          <w:sz w:val="24"/>
          <w:szCs w:val="24"/>
        </w:rPr>
        <w:t>v višini 14</w:t>
      </w:r>
      <w:r w:rsidRPr="00714EAC">
        <w:rPr>
          <w:rFonts w:ascii="Times New Roman" w:eastAsia="Times New Roman" w:hAnsi="Times New Roman" w:cs="Times New Roman"/>
          <w:sz w:val="24"/>
          <w:szCs w:val="24"/>
        </w:rPr>
        <w:t>.</w:t>
      </w:r>
      <w:r w:rsidRPr="00714EAC">
        <w:rPr>
          <w:rFonts w:ascii="Times New Roman" w:hAnsi="Times New Roman" w:cs="Times New Roman"/>
          <w:sz w:val="24"/>
          <w:szCs w:val="24"/>
        </w:rPr>
        <w:t>000</w:t>
      </w:r>
      <w:r w:rsidRPr="00714EAC">
        <w:rPr>
          <w:rFonts w:ascii="Times New Roman" w:eastAsia="Times New Roman" w:hAnsi="Times New Roman" w:cs="Times New Roman"/>
          <w:sz w:val="24"/>
          <w:szCs w:val="24"/>
        </w:rPr>
        <w:t>,00 €</w:t>
      </w:r>
      <w:r w:rsidRPr="00714EAC">
        <w:rPr>
          <w:rFonts w:ascii="Times New Roman" w:hAnsi="Times New Roman" w:cs="Times New Roman"/>
          <w:sz w:val="24"/>
          <w:szCs w:val="24"/>
        </w:rPr>
        <w:t xml:space="preserve"> </w:t>
      </w:r>
      <w:r w:rsidRPr="00714EAC">
        <w:rPr>
          <w:rFonts w:ascii="Times New Roman" w:hAnsi="Times New Roman" w:cs="Times New Roman"/>
          <w:iCs/>
          <w:sz w:val="24"/>
          <w:szCs w:val="24"/>
          <w:lang w:eastAsia="sl-SI"/>
        </w:rPr>
        <w:t>v celoti porabljena</w:t>
      </w:r>
      <w:r w:rsidR="009004F7" w:rsidRPr="00714EAC">
        <w:rPr>
          <w:rFonts w:ascii="Times-Italic" w:hAnsi="Times-Italic" w:cs="Times-Italic"/>
          <w:i/>
          <w:iCs/>
          <w:sz w:val="24"/>
          <w:szCs w:val="24"/>
          <w:lang w:eastAsia="sl-SI"/>
        </w:rPr>
        <w:t>.</w:t>
      </w:r>
    </w:p>
    <w:p w14:paraId="7B6DE5DC" w14:textId="77777777" w:rsidR="00714EAC" w:rsidRPr="005F3124" w:rsidRDefault="00714EAC" w:rsidP="00BA0545">
      <w:pPr>
        <w:spacing w:before="60" w:after="120" w:line="240" w:lineRule="auto"/>
        <w:ind w:left="284"/>
        <w:jc w:val="both"/>
        <w:rPr>
          <w:rFonts w:ascii="Times New Roman" w:eastAsia="Times New Roman" w:hAnsi="Times New Roman" w:cs="Times New Roman"/>
          <w:color w:val="00B0F0"/>
          <w:sz w:val="24"/>
          <w:szCs w:val="24"/>
        </w:rPr>
      </w:pPr>
    </w:p>
    <w:p w14:paraId="1144BB00"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r w:rsidRPr="00A138B7">
        <w:rPr>
          <w:rFonts w:ascii="Times New Roman" w:eastAsia="Times New Roman" w:hAnsi="Times New Roman" w:cs="Times New Roman"/>
          <w:b/>
          <w:bCs/>
          <w:sz w:val="24"/>
          <w:szCs w:val="24"/>
        </w:rPr>
        <w:t>19039002 - Glasbeno šolstvo</w:t>
      </w:r>
      <w:bookmarkStart w:id="485" w:name="PPR_19039002_A_144"/>
      <w:bookmarkEnd w:id="483"/>
      <w:bookmarkEnd w:id="484"/>
      <w:bookmarkEnd w:id="485"/>
    </w:p>
    <w:p w14:paraId="14C69F08"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22CFB9F1"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zagotavljanje izvedbe obveznosti občine do glasbenih šol (materialni stroški, nadomestila stroškov delavcev).</w:t>
      </w:r>
    </w:p>
    <w:p w14:paraId="161D29B2"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19321 - Materialni stroški</w:t>
      </w:r>
      <w:bookmarkStart w:id="486" w:name="PP_19321_A_144"/>
      <w:bookmarkEnd w:id="486"/>
    </w:p>
    <w:p w14:paraId="62043D7B" w14:textId="7BBF680E" w:rsidR="00BA0545" w:rsidRPr="00714EAC" w:rsidRDefault="00BA0545" w:rsidP="00BA0545">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714EAC">
        <w:rPr>
          <w:rFonts w:ascii="Times New Roman" w:eastAsia="Times New Roman" w:hAnsi="Times New Roman" w:cs="Times New Roman"/>
          <w:b/>
          <w:sz w:val="24"/>
          <w:szCs w:val="24"/>
        </w:rPr>
        <w:t xml:space="preserve">Vrednost: </w:t>
      </w:r>
      <w:r w:rsidR="00714EAC" w:rsidRPr="00714EAC">
        <w:rPr>
          <w:rFonts w:ascii="Times New Roman" w:eastAsia="Times New Roman" w:hAnsi="Times New Roman" w:cs="Times New Roman"/>
          <w:b/>
          <w:sz w:val="24"/>
          <w:szCs w:val="24"/>
        </w:rPr>
        <w:t>2.575,00</w:t>
      </w:r>
      <w:r w:rsidRPr="00714EAC">
        <w:rPr>
          <w:rFonts w:ascii="Times New Roman" w:eastAsia="Times New Roman" w:hAnsi="Times New Roman" w:cs="Times New Roman"/>
          <w:b/>
          <w:sz w:val="24"/>
          <w:szCs w:val="24"/>
        </w:rPr>
        <w:t xml:space="preserve"> €</w:t>
      </w:r>
    </w:p>
    <w:p w14:paraId="57B792B7" w14:textId="77777777" w:rsidR="00BA0545" w:rsidRPr="00714EAC" w:rsidRDefault="00BA0545" w:rsidP="00BA0545">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714EAC">
        <w:rPr>
          <w:rFonts w:ascii="Times New Roman" w:eastAsia="Times New Roman" w:hAnsi="Times New Roman" w:cs="Times New Roman"/>
          <w:b/>
          <w:i/>
          <w:sz w:val="24"/>
          <w:szCs w:val="24"/>
        </w:rPr>
        <w:t>Obrazložitev dejavnosti v okviru proračunske postavke</w:t>
      </w:r>
    </w:p>
    <w:p w14:paraId="38845A10" w14:textId="77777777" w:rsidR="00BA0545" w:rsidRPr="00714EAC" w:rsidRDefault="00BA0545" w:rsidP="00BA0545">
      <w:pPr>
        <w:keepNext/>
        <w:keepLines/>
        <w:spacing w:before="120" w:after="120" w:line="240" w:lineRule="auto"/>
        <w:ind w:left="284"/>
        <w:jc w:val="both"/>
        <w:rPr>
          <w:rFonts w:ascii="Times New Roman" w:eastAsia="Times New Roman" w:hAnsi="Times New Roman" w:cs="Times New Roman"/>
          <w:sz w:val="24"/>
          <w:szCs w:val="24"/>
        </w:rPr>
      </w:pPr>
      <w:r w:rsidRPr="00714EAC">
        <w:rPr>
          <w:rFonts w:ascii="Times New Roman" w:eastAsia="Times New Roman" w:hAnsi="Times New Roman" w:cs="Times New Roman"/>
          <w:sz w:val="24"/>
          <w:szCs w:val="24"/>
        </w:rPr>
        <w:t xml:space="preserve">Pod to postavko so načrtovana sredstva za pokrivanje materialnih stroškov glasbene šole kot so stroški električne energije, vode, odvoza smeti, varovanja,  </w:t>
      </w:r>
      <w:proofErr w:type="spellStart"/>
      <w:r w:rsidRPr="00714EAC">
        <w:rPr>
          <w:rFonts w:ascii="Times New Roman" w:eastAsia="Times New Roman" w:hAnsi="Times New Roman" w:cs="Times New Roman"/>
          <w:sz w:val="24"/>
          <w:szCs w:val="24"/>
        </w:rPr>
        <w:t>ipd</w:t>
      </w:r>
      <w:proofErr w:type="spellEnd"/>
      <w:r w:rsidRPr="00714EAC">
        <w:rPr>
          <w:rFonts w:ascii="Times New Roman" w:eastAsia="Times New Roman" w:hAnsi="Times New Roman" w:cs="Times New Roman"/>
          <w:sz w:val="24"/>
          <w:szCs w:val="24"/>
        </w:rPr>
        <w:t xml:space="preserve"> v višini 4.000 €, ki se nakažejo Glasbeni šoli Slovenska Bistrica na podlagi pogodbe in </w:t>
      </w:r>
      <w:proofErr w:type="spellStart"/>
      <w:r w:rsidRPr="00714EAC">
        <w:rPr>
          <w:rFonts w:ascii="Times New Roman" w:eastAsia="Times New Roman" w:hAnsi="Times New Roman" w:cs="Times New Roman"/>
          <w:sz w:val="24"/>
          <w:szCs w:val="24"/>
        </w:rPr>
        <w:t>refundacijskih</w:t>
      </w:r>
      <w:proofErr w:type="spellEnd"/>
      <w:r w:rsidRPr="00714EAC">
        <w:rPr>
          <w:rFonts w:ascii="Times New Roman" w:eastAsia="Times New Roman" w:hAnsi="Times New Roman" w:cs="Times New Roman"/>
          <w:sz w:val="24"/>
          <w:szCs w:val="24"/>
        </w:rPr>
        <w:t xml:space="preserve"> zahtevkov. </w:t>
      </w:r>
    </w:p>
    <w:p w14:paraId="51D63865" w14:textId="223E5B0D" w:rsidR="001C7448" w:rsidRPr="00714EAC" w:rsidRDefault="00BA0545" w:rsidP="001C7448">
      <w:pPr>
        <w:spacing w:before="60" w:after="120" w:line="240" w:lineRule="auto"/>
        <w:ind w:left="284"/>
        <w:jc w:val="both"/>
        <w:rPr>
          <w:rFonts w:ascii="Times-Italic" w:hAnsi="Times-Italic" w:cs="Times-Italic"/>
          <w:i/>
          <w:iCs/>
          <w:sz w:val="24"/>
          <w:szCs w:val="24"/>
          <w:lang w:eastAsia="sl-SI"/>
        </w:rPr>
      </w:pPr>
      <w:r w:rsidRPr="00714EAC">
        <w:rPr>
          <w:rFonts w:ascii="Times-Italic" w:hAnsi="Times-Italic" w:cs="Times-Italic"/>
          <w:iCs/>
          <w:sz w:val="24"/>
          <w:szCs w:val="24"/>
          <w:lang w:eastAsia="sl-SI"/>
        </w:rPr>
        <w:t xml:space="preserve">V letu 2021 so bila načrtovana </w:t>
      </w:r>
      <w:r w:rsidRPr="00714EAC">
        <w:rPr>
          <w:rFonts w:ascii="Times New Roman" w:hAnsi="Times New Roman" w:cs="Times New Roman"/>
          <w:iCs/>
          <w:sz w:val="24"/>
          <w:szCs w:val="24"/>
          <w:lang w:eastAsia="sl-SI"/>
        </w:rPr>
        <w:t xml:space="preserve">sredstva (zaradi omejenega delovanja zaradi aktualnih zdravstvenih razmer) porabljena </w:t>
      </w:r>
      <w:r w:rsidRPr="00714EAC">
        <w:rPr>
          <w:rFonts w:ascii="Times New Roman" w:hAnsi="Times New Roman" w:cs="Times New Roman"/>
          <w:sz w:val="24"/>
          <w:szCs w:val="24"/>
        </w:rPr>
        <w:t xml:space="preserve">v višini 2.575,00 </w:t>
      </w:r>
      <w:r w:rsidRPr="00714EAC">
        <w:rPr>
          <w:rFonts w:ascii="Times New Roman" w:eastAsia="Times New Roman" w:hAnsi="Times New Roman" w:cs="Times New Roman"/>
          <w:sz w:val="24"/>
          <w:szCs w:val="24"/>
        </w:rPr>
        <w:t>€</w:t>
      </w:r>
      <w:r w:rsidRPr="00714EAC">
        <w:rPr>
          <w:rFonts w:ascii="Times New Roman" w:hAnsi="Times New Roman" w:cs="Times New Roman"/>
          <w:sz w:val="24"/>
          <w:szCs w:val="24"/>
        </w:rPr>
        <w:t xml:space="preserve"> </w:t>
      </w:r>
      <w:r w:rsidRPr="00714EAC">
        <w:rPr>
          <w:rFonts w:ascii="Times New Roman" w:hAnsi="Times New Roman" w:cs="Times New Roman"/>
          <w:iCs/>
          <w:sz w:val="24"/>
          <w:szCs w:val="24"/>
          <w:lang w:eastAsia="sl-SI"/>
        </w:rPr>
        <w:t>porabljena le delno, in sicer v 64,4% načrtovanih sredstev</w:t>
      </w:r>
      <w:r w:rsidR="009004F7" w:rsidRPr="00714EAC">
        <w:rPr>
          <w:rFonts w:ascii="Times-Italic" w:hAnsi="Times-Italic" w:cs="Times-Italic"/>
          <w:i/>
          <w:iCs/>
          <w:sz w:val="24"/>
          <w:szCs w:val="24"/>
          <w:lang w:eastAsia="sl-SI"/>
        </w:rPr>
        <w:t>.</w:t>
      </w:r>
    </w:p>
    <w:p w14:paraId="50D3394C" w14:textId="77777777" w:rsidR="00714EAC" w:rsidRPr="00714EAC" w:rsidRDefault="00714EAC" w:rsidP="00BA0545">
      <w:pPr>
        <w:spacing w:before="60" w:after="120" w:line="240" w:lineRule="auto"/>
        <w:ind w:left="284"/>
        <w:jc w:val="both"/>
        <w:rPr>
          <w:rFonts w:ascii="Times New Roman" w:eastAsia="Times New Roman" w:hAnsi="Times New Roman" w:cs="Times New Roman"/>
          <w:sz w:val="24"/>
          <w:szCs w:val="24"/>
        </w:rPr>
      </w:pPr>
    </w:p>
    <w:p w14:paraId="1AE65EEE"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19322 - Nadomestila stroškov zaposlenih</w:t>
      </w:r>
      <w:bookmarkStart w:id="487" w:name="PP_19322_A_144"/>
      <w:bookmarkEnd w:id="487"/>
    </w:p>
    <w:p w14:paraId="63F6D873" w14:textId="77777777" w:rsidR="00BA0545" w:rsidRPr="001C7448" w:rsidRDefault="00BA0545" w:rsidP="00BA0545">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1C7448">
        <w:rPr>
          <w:rFonts w:ascii="Times New Roman" w:eastAsia="Times New Roman" w:hAnsi="Times New Roman" w:cs="Times New Roman"/>
          <w:b/>
          <w:sz w:val="24"/>
          <w:szCs w:val="24"/>
        </w:rPr>
        <w:t>Vrednost: 4.505,00 €</w:t>
      </w:r>
    </w:p>
    <w:p w14:paraId="0FDA9856" w14:textId="77777777" w:rsidR="00BA0545" w:rsidRPr="00A138B7" w:rsidRDefault="00BA0545" w:rsidP="00BA0545">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lastRenderedPageBreak/>
        <w:t>Obrazložitev dejavnosti v okviru proračunske postavke</w:t>
      </w:r>
    </w:p>
    <w:p w14:paraId="5012C593" w14:textId="77777777" w:rsidR="00BA0545" w:rsidRDefault="00BA0545" w:rsidP="00BA0545">
      <w:pPr>
        <w:keepNext/>
        <w:keepLines/>
        <w:spacing w:before="12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Na postavki so skladno z določili zakonodaje zajeti stroški prehrane in delno stroški prevoza delavcev Glasbene šole iz Slovenske Bistrice, ki poučujejo v Poljčanah v višini 4.505,00 €. Stroški se bodo Glasbeni šoli poravnali na podlagi mesečnih zahtevkov in sklenjene pogodbe o sofinanciranju. Glasbeno šolo obiskuje 64 otrok, ki jih poučuje 10 učiteljev.</w:t>
      </w:r>
    </w:p>
    <w:p w14:paraId="202F9A5A" w14:textId="4D37CBD4" w:rsidR="009004F7" w:rsidRDefault="00BA0545" w:rsidP="00BA0545">
      <w:pPr>
        <w:spacing w:before="60" w:after="120" w:line="240" w:lineRule="auto"/>
        <w:ind w:left="284"/>
        <w:jc w:val="both"/>
        <w:rPr>
          <w:rFonts w:ascii="Times-Italic" w:hAnsi="Times-Italic" w:cs="Times-Italic"/>
          <w:i/>
          <w:iCs/>
          <w:sz w:val="24"/>
          <w:szCs w:val="24"/>
          <w:lang w:eastAsia="sl-SI"/>
        </w:rPr>
      </w:pPr>
      <w:r w:rsidRPr="001C7448">
        <w:rPr>
          <w:rFonts w:ascii="Times-Italic" w:hAnsi="Times-Italic" w:cs="Times-Italic"/>
          <w:iCs/>
          <w:sz w:val="24"/>
          <w:szCs w:val="24"/>
          <w:lang w:eastAsia="sl-SI"/>
        </w:rPr>
        <w:t xml:space="preserve">V letu 2021 so bila načrtovana </w:t>
      </w:r>
      <w:r w:rsidRPr="001C7448">
        <w:rPr>
          <w:rFonts w:ascii="Times New Roman" w:hAnsi="Times New Roman" w:cs="Times New Roman"/>
          <w:iCs/>
          <w:sz w:val="24"/>
          <w:szCs w:val="24"/>
          <w:lang w:eastAsia="sl-SI"/>
        </w:rPr>
        <w:t xml:space="preserve">sredstva </w:t>
      </w:r>
      <w:r w:rsidRPr="001C7448">
        <w:rPr>
          <w:rFonts w:ascii="Times New Roman" w:hAnsi="Times New Roman" w:cs="Times New Roman"/>
          <w:sz w:val="24"/>
          <w:szCs w:val="24"/>
        </w:rPr>
        <w:t>v višini 4.505,00</w:t>
      </w:r>
      <w:r w:rsidRPr="001C7448">
        <w:rPr>
          <w:rFonts w:ascii="Times New Roman" w:eastAsia="Times New Roman" w:hAnsi="Times New Roman" w:cs="Times New Roman"/>
          <w:sz w:val="24"/>
          <w:szCs w:val="24"/>
        </w:rPr>
        <w:t xml:space="preserve"> €</w:t>
      </w:r>
      <w:r w:rsidRPr="001C7448">
        <w:rPr>
          <w:rFonts w:ascii="Times New Roman" w:hAnsi="Times New Roman" w:cs="Times New Roman"/>
          <w:sz w:val="24"/>
          <w:szCs w:val="24"/>
        </w:rPr>
        <w:t xml:space="preserve"> </w:t>
      </w:r>
      <w:r w:rsidRPr="001C7448">
        <w:rPr>
          <w:rFonts w:ascii="Times New Roman" w:hAnsi="Times New Roman" w:cs="Times New Roman"/>
          <w:iCs/>
          <w:sz w:val="24"/>
          <w:szCs w:val="24"/>
          <w:lang w:eastAsia="sl-SI"/>
        </w:rPr>
        <w:t>v celoti (100%) porabljena</w:t>
      </w:r>
      <w:r w:rsidR="009004F7" w:rsidRPr="001C7448">
        <w:rPr>
          <w:rFonts w:ascii="Times-Italic" w:hAnsi="Times-Italic" w:cs="Times-Italic"/>
          <w:i/>
          <w:iCs/>
          <w:sz w:val="24"/>
          <w:szCs w:val="24"/>
          <w:lang w:eastAsia="sl-SI"/>
        </w:rPr>
        <w:t>.</w:t>
      </w:r>
    </w:p>
    <w:p w14:paraId="70935024" w14:textId="77777777" w:rsidR="001C7448" w:rsidRPr="001C7448" w:rsidRDefault="001C7448" w:rsidP="00BA0545">
      <w:pPr>
        <w:spacing w:before="60" w:after="120" w:line="240" w:lineRule="auto"/>
        <w:ind w:left="284"/>
        <w:jc w:val="both"/>
        <w:rPr>
          <w:rFonts w:ascii="Times New Roman" w:eastAsia="Times New Roman" w:hAnsi="Times New Roman" w:cs="Times New Roman"/>
          <w:sz w:val="24"/>
          <w:szCs w:val="24"/>
        </w:rPr>
      </w:pPr>
    </w:p>
    <w:p w14:paraId="59DBDE07" w14:textId="77777777" w:rsidR="009004F7" w:rsidRPr="00401EB7" w:rsidRDefault="009004F7" w:rsidP="009004F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401EB7">
        <w:rPr>
          <w:rFonts w:ascii="Times New Roman" w:eastAsia="Times New Roman" w:hAnsi="Times New Roman" w:cs="Times New Roman"/>
          <w:b/>
          <w:iCs/>
          <w:sz w:val="24"/>
          <w:szCs w:val="24"/>
        </w:rPr>
        <w:t>19323 - Sofinanciranje stroškov vzdrževanja Glasbene šole</w:t>
      </w:r>
    </w:p>
    <w:p w14:paraId="7A62C5B6" w14:textId="77777777" w:rsidR="00BA0545" w:rsidRPr="001C7448" w:rsidRDefault="00BA0545" w:rsidP="00BA0545">
      <w:pPr>
        <w:overflowPunct w:val="0"/>
        <w:autoSpaceDE w:val="0"/>
        <w:autoSpaceDN w:val="0"/>
        <w:adjustRightInd w:val="0"/>
        <w:spacing w:before="60" w:after="120" w:line="240" w:lineRule="auto"/>
        <w:ind w:left="284"/>
        <w:jc w:val="right"/>
        <w:rPr>
          <w:rFonts w:ascii="Times New Roman" w:eastAsia="Times New Roman" w:hAnsi="Times New Roman" w:cs="Times New Roman"/>
          <w:b/>
          <w:i/>
          <w:sz w:val="24"/>
          <w:szCs w:val="24"/>
        </w:rPr>
      </w:pPr>
      <w:r w:rsidRPr="001C7448">
        <w:rPr>
          <w:rFonts w:ascii="Times New Roman" w:eastAsia="Times New Roman" w:hAnsi="Times New Roman" w:cs="Times New Roman"/>
          <w:b/>
          <w:sz w:val="24"/>
          <w:szCs w:val="24"/>
        </w:rPr>
        <w:t>Vrednost: 5.623,19 €</w:t>
      </w:r>
    </w:p>
    <w:p w14:paraId="3A47D2AD" w14:textId="77777777" w:rsidR="00BA0545" w:rsidRPr="001C7448" w:rsidRDefault="00BA0545" w:rsidP="00BA0545">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1C7448">
        <w:rPr>
          <w:rFonts w:ascii="Times New Roman" w:eastAsia="Times New Roman" w:hAnsi="Times New Roman" w:cs="Times New Roman"/>
          <w:b/>
          <w:i/>
          <w:sz w:val="24"/>
          <w:szCs w:val="24"/>
        </w:rPr>
        <w:t>Obrazložitev dejavnosti v okviru proračunske postavke</w:t>
      </w:r>
    </w:p>
    <w:p w14:paraId="7069FE8D" w14:textId="77777777" w:rsidR="00BA0545" w:rsidRPr="001C7448" w:rsidRDefault="00BA0545" w:rsidP="00BA0545">
      <w:pPr>
        <w:spacing w:before="60" w:after="120" w:line="240" w:lineRule="auto"/>
        <w:ind w:left="284"/>
        <w:jc w:val="both"/>
        <w:rPr>
          <w:rFonts w:ascii="Times New Roman" w:eastAsia="Times New Roman" w:hAnsi="Times New Roman" w:cs="Times New Roman"/>
          <w:sz w:val="24"/>
          <w:szCs w:val="24"/>
        </w:rPr>
      </w:pPr>
      <w:r w:rsidRPr="001C7448">
        <w:rPr>
          <w:rFonts w:ascii="Times New Roman" w:eastAsia="Times New Roman" w:hAnsi="Times New Roman" w:cs="Times New Roman"/>
          <w:sz w:val="24"/>
          <w:szCs w:val="24"/>
        </w:rPr>
        <w:t xml:space="preserve">V letu 2021 so bila načrtovana sredstva za </w:t>
      </w:r>
      <w:r w:rsidRPr="001C7448">
        <w:rPr>
          <w:rFonts w:ascii="Times New Roman" w:hAnsi="Times New Roman" w:cs="Times New Roman"/>
          <w:sz w:val="24"/>
          <w:szCs w:val="24"/>
        </w:rPr>
        <w:t>ureditev hidroizolacije na stavbi Oddelka glasbene šole v Poljčanah, ki bo urejena v letu 2022. V dogovoru z občino je Glasbena šola sredstva porabila za vzdrževanje prostorov oddelka v Poljčanah za namestitev termostatskih ventilov in menjavo avtomatike (3.000 EUR) in za ostala nujna vzdrževalna dela na objektu Oddelka glasbene šole v Poljčanah (beljenje, 4.000 EUR.</w:t>
      </w:r>
    </w:p>
    <w:p w14:paraId="3FA3788A" w14:textId="5E7663E5" w:rsidR="009004F7" w:rsidRDefault="00BA0545" w:rsidP="00BA0545">
      <w:pPr>
        <w:spacing w:before="60" w:after="120" w:line="240" w:lineRule="auto"/>
        <w:ind w:left="284"/>
        <w:jc w:val="both"/>
        <w:rPr>
          <w:rFonts w:ascii="Times New Roman" w:hAnsi="Times New Roman" w:cs="Times New Roman"/>
          <w:iCs/>
          <w:sz w:val="24"/>
          <w:szCs w:val="24"/>
          <w:lang w:eastAsia="sl-SI"/>
        </w:rPr>
      </w:pPr>
      <w:r w:rsidRPr="001C7448">
        <w:rPr>
          <w:rFonts w:ascii="Times New Roman" w:hAnsi="Times New Roman" w:cs="Times New Roman"/>
          <w:iCs/>
          <w:sz w:val="24"/>
          <w:szCs w:val="24"/>
          <w:lang w:eastAsia="sl-SI"/>
        </w:rPr>
        <w:t xml:space="preserve">V letu 2021 so načrtovana sredstva </w:t>
      </w:r>
      <w:r w:rsidRPr="001C7448">
        <w:rPr>
          <w:rFonts w:ascii="Times New Roman" w:hAnsi="Times New Roman" w:cs="Times New Roman"/>
          <w:sz w:val="24"/>
          <w:szCs w:val="24"/>
        </w:rPr>
        <w:t>v višini 7.000,00</w:t>
      </w:r>
      <w:r w:rsidRPr="001C7448">
        <w:rPr>
          <w:rFonts w:ascii="Times New Roman" w:eastAsia="Times New Roman" w:hAnsi="Times New Roman" w:cs="Times New Roman"/>
          <w:sz w:val="24"/>
          <w:szCs w:val="24"/>
        </w:rPr>
        <w:t xml:space="preserve"> €</w:t>
      </w:r>
      <w:r w:rsidRPr="001C7448">
        <w:rPr>
          <w:rFonts w:ascii="Times New Roman" w:hAnsi="Times New Roman" w:cs="Times New Roman"/>
          <w:sz w:val="24"/>
          <w:szCs w:val="24"/>
        </w:rPr>
        <w:t xml:space="preserve"> </w:t>
      </w:r>
      <w:r w:rsidRPr="001C7448">
        <w:rPr>
          <w:rFonts w:ascii="Times New Roman" w:hAnsi="Times New Roman" w:cs="Times New Roman"/>
          <w:iCs/>
          <w:sz w:val="24"/>
          <w:szCs w:val="24"/>
          <w:lang w:eastAsia="sl-SI"/>
        </w:rPr>
        <w:t>porabljena v</w:t>
      </w:r>
      <w:r w:rsidRPr="001C7448">
        <w:rPr>
          <w:rFonts w:ascii="Times New Roman" w:hAnsi="Times New Roman" w:cs="Times New Roman"/>
          <w:sz w:val="24"/>
          <w:szCs w:val="24"/>
        </w:rPr>
        <w:t xml:space="preserve"> višini 5.623,19 </w:t>
      </w:r>
      <w:r w:rsidRPr="001C7448">
        <w:rPr>
          <w:rFonts w:ascii="Times New Roman" w:eastAsia="Times New Roman" w:hAnsi="Times New Roman" w:cs="Times New Roman"/>
          <w:sz w:val="24"/>
          <w:szCs w:val="24"/>
        </w:rPr>
        <w:t>€</w:t>
      </w:r>
      <w:r w:rsidRPr="001C7448">
        <w:rPr>
          <w:rFonts w:ascii="Times New Roman" w:hAnsi="Times New Roman" w:cs="Times New Roman"/>
          <w:sz w:val="24"/>
          <w:szCs w:val="24"/>
        </w:rPr>
        <w:t xml:space="preserve"> (80,3 %)</w:t>
      </w:r>
      <w:r w:rsidRPr="001C7448">
        <w:rPr>
          <w:rFonts w:ascii="Times New Roman" w:hAnsi="Times New Roman" w:cs="Times New Roman"/>
          <w:i/>
          <w:iCs/>
          <w:sz w:val="24"/>
          <w:szCs w:val="24"/>
          <w:lang w:eastAsia="sl-SI"/>
        </w:rPr>
        <w:t xml:space="preserve">. </w:t>
      </w:r>
      <w:r w:rsidRPr="001C7448">
        <w:rPr>
          <w:rFonts w:ascii="Times New Roman" w:hAnsi="Times New Roman" w:cs="Times New Roman"/>
          <w:iCs/>
          <w:sz w:val="24"/>
          <w:szCs w:val="24"/>
          <w:lang w:eastAsia="sl-SI"/>
        </w:rPr>
        <w:t>Razlog nižje porabe je v dejstvo, da so bili stroški vzdrževalnih del nižji od predvidenih in načrtovanih</w:t>
      </w:r>
      <w:r w:rsidR="00401EB7" w:rsidRPr="001C7448">
        <w:rPr>
          <w:rFonts w:ascii="Times New Roman" w:hAnsi="Times New Roman" w:cs="Times New Roman"/>
          <w:iCs/>
          <w:sz w:val="24"/>
          <w:szCs w:val="24"/>
          <w:lang w:eastAsia="sl-SI"/>
        </w:rPr>
        <w:t xml:space="preserve">.  </w:t>
      </w:r>
    </w:p>
    <w:p w14:paraId="7EE33AE7" w14:textId="77777777" w:rsidR="001C7448" w:rsidRPr="001C7448" w:rsidRDefault="001C7448" w:rsidP="00BA0545">
      <w:pPr>
        <w:spacing w:before="60" w:after="120" w:line="240" w:lineRule="auto"/>
        <w:ind w:left="284"/>
        <w:jc w:val="both"/>
        <w:rPr>
          <w:rFonts w:ascii="Times New Roman" w:eastAsia="Times New Roman" w:hAnsi="Times New Roman" w:cs="Times New Roman"/>
          <w:sz w:val="24"/>
          <w:szCs w:val="24"/>
        </w:rPr>
      </w:pPr>
    </w:p>
    <w:p w14:paraId="123BB0B1"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19324 - Glasbena in baletna šola Antona Martina Slomška</w:t>
      </w:r>
    </w:p>
    <w:p w14:paraId="3432880A" w14:textId="77777777" w:rsidR="00BA0545" w:rsidRPr="001C7448" w:rsidRDefault="00BA0545" w:rsidP="00BA0545">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1C7448">
        <w:rPr>
          <w:rFonts w:ascii="Times New Roman" w:eastAsia="Times New Roman" w:hAnsi="Times New Roman" w:cs="Times New Roman"/>
          <w:b/>
          <w:sz w:val="24"/>
          <w:szCs w:val="24"/>
        </w:rPr>
        <w:t>Vrednost: 121,00 €</w:t>
      </w:r>
    </w:p>
    <w:p w14:paraId="1199AF91" w14:textId="77777777" w:rsidR="00BA0545" w:rsidRPr="00A138B7" w:rsidRDefault="00BA0545" w:rsidP="00BA0545">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r>
        <w:rPr>
          <w:rFonts w:ascii="Times New Roman" w:eastAsia="Times New Roman" w:hAnsi="Times New Roman" w:cs="Times New Roman"/>
          <w:b/>
          <w:i/>
          <w:sz w:val="24"/>
          <w:szCs w:val="24"/>
        </w:rPr>
        <w:t xml:space="preserve"> </w:t>
      </w:r>
    </w:p>
    <w:p w14:paraId="4FF10F89" w14:textId="77777777" w:rsidR="00BA0545" w:rsidRPr="00A138B7" w:rsidRDefault="00BA0545" w:rsidP="00BA0545">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Na podlagi Zakona o financiranju vzgoje in izobraževanja zasebnim šolam, ki izvajajo javno veljavne programe osnovnega glasbenega izobraževanja pripadajo sredstva iz proračuna lokalne skupnosti in sicer v višini 85% sredstev, ki jih lokalna skupnost  zagotavlja za izvajanje javne  glasbene šole. Glasbena in baletna šola Antona Martina Slomška izpolnjuje pogoje za sofinanciranje, zato je Občina Poljčane za učenca, ki </w:t>
      </w:r>
      <w:r>
        <w:rPr>
          <w:rFonts w:ascii="Times New Roman" w:eastAsia="Times New Roman" w:hAnsi="Times New Roman" w:cs="Times New Roman"/>
          <w:sz w:val="24"/>
          <w:szCs w:val="24"/>
        </w:rPr>
        <w:t xml:space="preserve">je </w:t>
      </w:r>
      <w:r w:rsidRPr="00A138B7">
        <w:rPr>
          <w:rFonts w:ascii="Times New Roman" w:eastAsia="Times New Roman" w:hAnsi="Times New Roman" w:cs="Times New Roman"/>
          <w:sz w:val="24"/>
          <w:szCs w:val="24"/>
        </w:rPr>
        <w:t>obi</w:t>
      </w:r>
      <w:r>
        <w:rPr>
          <w:rFonts w:ascii="Times New Roman" w:eastAsia="Times New Roman" w:hAnsi="Times New Roman" w:cs="Times New Roman"/>
          <w:sz w:val="24"/>
          <w:szCs w:val="24"/>
        </w:rPr>
        <w:t>skoval to šolo v šolskem letu 2020</w:t>
      </w:r>
      <w:r w:rsidRPr="00A138B7">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1, </w:t>
      </w:r>
      <w:r w:rsidRPr="00A138B7">
        <w:rPr>
          <w:rFonts w:ascii="Times New Roman" w:eastAsia="Times New Roman" w:hAnsi="Times New Roman" w:cs="Times New Roman"/>
          <w:sz w:val="24"/>
          <w:szCs w:val="24"/>
        </w:rPr>
        <w:t>dolžna zagotoviti sredstva v višini 1</w:t>
      </w:r>
      <w:r>
        <w:rPr>
          <w:rFonts w:ascii="Times New Roman" w:eastAsia="Times New Roman" w:hAnsi="Times New Roman" w:cs="Times New Roman"/>
          <w:sz w:val="24"/>
          <w:szCs w:val="24"/>
        </w:rPr>
        <w:t>21</w:t>
      </w:r>
      <w:r w:rsidRPr="00A138B7">
        <w:rPr>
          <w:rFonts w:ascii="Times New Roman" w:eastAsia="Times New Roman" w:hAnsi="Times New Roman" w:cs="Times New Roman"/>
          <w:sz w:val="24"/>
          <w:szCs w:val="24"/>
        </w:rPr>
        <w:t xml:space="preserve"> €.</w:t>
      </w:r>
    </w:p>
    <w:p w14:paraId="5024288D" w14:textId="676489C9" w:rsidR="009004F7" w:rsidRPr="001C7448" w:rsidRDefault="00BA0545" w:rsidP="00BA0545">
      <w:pPr>
        <w:keepNext/>
        <w:keepLines/>
        <w:spacing w:before="120" w:after="120" w:line="240" w:lineRule="auto"/>
        <w:ind w:left="284"/>
        <w:jc w:val="both"/>
        <w:rPr>
          <w:rFonts w:ascii="Times New Roman" w:eastAsia="Times New Roman" w:hAnsi="Times New Roman" w:cs="Times New Roman"/>
          <w:sz w:val="24"/>
          <w:szCs w:val="24"/>
        </w:rPr>
      </w:pPr>
      <w:r w:rsidRPr="001C7448">
        <w:rPr>
          <w:rFonts w:ascii="Times New Roman" w:eastAsia="Times New Roman" w:hAnsi="Times New Roman" w:cs="Times New Roman"/>
          <w:sz w:val="24"/>
          <w:szCs w:val="24"/>
        </w:rPr>
        <w:t xml:space="preserve">Sredstva iz te postavke so bila v letu 2021 </w:t>
      </w:r>
      <w:r w:rsidRPr="001C7448">
        <w:rPr>
          <w:rFonts w:ascii="Times New Roman" w:hAnsi="Times New Roman" w:cs="Times New Roman"/>
          <w:iCs/>
          <w:sz w:val="24"/>
          <w:szCs w:val="24"/>
          <w:lang w:eastAsia="sl-SI"/>
        </w:rPr>
        <w:t>načrtovana 280</w:t>
      </w:r>
      <w:r w:rsidRPr="001C7448">
        <w:rPr>
          <w:rFonts w:ascii="Times New Roman" w:hAnsi="Times New Roman" w:cs="Times New Roman"/>
          <w:sz w:val="24"/>
          <w:szCs w:val="24"/>
        </w:rPr>
        <w:t>,00</w:t>
      </w:r>
      <w:r w:rsidRPr="001C7448">
        <w:rPr>
          <w:rFonts w:ascii="Times New Roman" w:eastAsia="Times New Roman" w:hAnsi="Times New Roman" w:cs="Times New Roman"/>
          <w:sz w:val="24"/>
          <w:szCs w:val="24"/>
        </w:rPr>
        <w:t xml:space="preserve"> €</w:t>
      </w:r>
      <w:r w:rsidRPr="001C7448">
        <w:rPr>
          <w:rFonts w:ascii="Times New Roman" w:hAnsi="Times New Roman" w:cs="Times New Roman"/>
          <w:sz w:val="24"/>
          <w:szCs w:val="24"/>
        </w:rPr>
        <w:t xml:space="preserve"> in </w:t>
      </w:r>
      <w:r w:rsidRPr="001C7448">
        <w:rPr>
          <w:rFonts w:ascii="Times New Roman" w:hAnsi="Times New Roman" w:cs="Times New Roman"/>
          <w:iCs/>
          <w:sz w:val="24"/>
          <w:szCs w:val="24"/>
          <w:lang w:eastAsia="sl-SI"/>
        </w:rPr>
        <w:t>porabljena v</w:t>
      </w:r>
      <w:r w:rsidRPr="001C7448">
        <w:rPr>
          <w:rFonts w:ascii="Times New Roman" w:hAnsi="Times New Roman" w:cs="Times New Roman"/>
          <w:sz w:val="24"/>
          <w:szCs w:val="24"/>
        </w:rPr>
        <w:t xml:space="preserve"> višini 121,00 </w:t>
      </w:r>
      <w:r w:rsidRPr="001C7448">
        <w:rPr>
          <w:rFonts w:ascii="Times New Roman" w:eastAsia="Times New Roman" w:hAnsi="Times New Roman" w:cs="Times New Roman"/>
          <w:sz w:val="24"/>
          <w:szCs w:val="24"/>
        </w:rPr>
        <w:t>€</w:t>
      </w:r>
      <w:r w:rsidRPr="001C7448">
        <w:rPr>
          <w:rFonts w:ascii="Times New Roman" w:hAnsi="Times New Roman" w:cs="Times New Roman"/>
          <w:sz w:val="24"/>
          <w:szCs w:val="24"/>
        </w:rPr>
        <w:t xml:space="preserve">, tako </w:t>
      </w:r>
      <w:r w:rsidRPr="001C7448">
        <w:rPr>
          <w:rFonts w:ascii="Times New Roman" w:eastAsia="Times New Roman" w:hAnsi="Times New Roman" w:cs="Times New Roman"/>
          <w:sz w:val="24"/>
          <w:szCs w:val="24"/>
        </w:rPr>
        <w:t>realizirana v 43,2%, saj je bilo število učencev ocenjeno</w:t>
      </w:r>
      <w:r w:rsidR="009004F7" w:rsidRPr="001C7448">
        <w:rPr>
          <w:rFonts w:ascii="Times New Roman" w:eastAsia="Times New Roman" w:hAnsi="Times New Roman" w:cs="Times New Roman"/>
          <w:sz w:val="24"/>
          <w:szCs w:val="24"/>
        </w:rPr>
        <w:t xml:space="preserve">. </w:t>
      </w:r>
    </w:p>
    <w:p w14:paraId="215DCFD5"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488" w:name="_Toc409441152"/>
      <w:bookmarkStart w:id="489" w:name="_Toc468791047"/>
      <w:r w:rsidRPr="00A138B7">
        <w:rPr>
          <w:rFonts w:ascii="Times New Roman" w:eastAsia="Times New Roman" w:hAnsi="Times New Roman" w:cs="Times New Roman"/>
          <w:b/>
          <w:iCs/>
          <w:sz w:val="24"/>
          <w:szCs w:val="24"/>
        </w:rPr>
        <w:t>1905 - Drugi izobraževalni programi</w:t>
      </w:r>
      <w:bookmarkEnd w:id="488"/>
      <w:bookmarkEnd w:id="489"/>
    </w:p>
    <w:p w14:paraId="26FAE9AF"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490" w:name="_Toc409441153"/>
      <w:bookmarkStart w:id="491" w:name="_Toc468791048"/>
      <w:r w:rsidRPr="00A138B7">
        <w:rPr>
          <w:rFonts w:ascii="Times New Roman" w:eastAsia="Times New Roman" w:hAnsi="Times New Roman" w:cs="Times New Roman"/>
          <w:b/>
          <w:bCs/>
          <w:sz w:val="24"/>
          <w:szCs w:val="24"/>
        </w:rPr>
        <w:t>19059001 - Izobraževanje odraslih</w:t>
      </w:r>
      <w:bookmarkStart w:id="492" w:name="PPR_19059001_A_144"/>
      <w:bookmarkEnd w:id="490"/>
      <w:bookmarkEnd w:id="491"/>
      <w:bookmarkEnd w:id="492"/>
    </w:p>
    <w:p w14:paraId="02E3A71C"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728E8A0D"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V skladu z veljavno zakonodajo imajo lokalne skupnosti določeno obveznost financiranja osnovne šole za odrasle. Za občane naše občine izvaja izobraževanje odraslih Ljudska univerza Slovenska Bistrica.</w:t>
      </w:r>
    </w:p>
    <w:p w14:paraId="61530D5C"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19521 - Sofinanciranje izobraževanja odraslih-Ljudska Univerza</w:t>
      </w:r>
      <w:bookmarkStart w:id="493" w:name="PP_19521_A_144"/>
      <w:bookmarkEnd w:id="493"/>
    </w:p>
    <w:p w14:paraId="4A345DE9" w14:textId="77777777"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p>
    <w:p w14:paraId="5603852A" w14:textId="768B8572"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sidR="004E1D9A">
        <w:rPr>
          <w:rFonts w:ascii="Times New Roman" w:eastAsia="Times New Roman" w:hAnsi="Times New Roman" w:cs="Times New Roman"/>
          <w:b/>
          <w:sz w:val="24"/>
          <w:szCs w:val="24"/>
        </w:rPr>
        <w:t>1.000,00 €</w:t>
      </w:r>
    </w:p>
    <w:p w14:paraId="60188E12" w14:textId="77777777" w:rsidR="00A138B7" w:rsidRPr="001C7448"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1C7448">
        <w:rPr>
          <w:rFonts w:ascii="Times New Roman" w:eastAsia="Times New Roman" w:hAnsi="Times New Roman" w:cs="Times New Roman"/>
          <w:b/>
          <w:i/>
          <w:sz w:val="24"/>
          <w:szCs w:val="24"/>
        </w:rPr>
        <w:lastRenderedPageBreak/>
        <w:t>Obrazložitev dejavnosti v okviru proračunske postavke</w:t>
      </w:r>
    </w:p>
    <w:p w14:paraId="5FE7EE57" w14:textId="18867ED2" w:rsidR="009004F7" w:rsidRPr="001C7448" w:rsidRDefault="009004F7" w:rsidP="009004F7">
      <w:pPr>
        <w:spacing w:before="60" w:after="120" w:line="240" w:lineRule="auto"/>
        <w:ind w:left="284"/>
        <w:jc w:val="both"/>
        <w:rPr>
          <w:rFonts w:ascii="Times New Roman" w:eastAsia="Times New Roman" w:hAnsi="Times New Roman" w:cs="Times New Roman"/>
          <w:sz w:val="24"/>
          <w:szCs w:val="24"/>
        </w:rPr>
      </w:pPr>
      <w:r w:rsidRPr="001C7448">
        <w:rPr>
          <w:rFonts w:ascii="Times New Roman" w:eastAsia="Times New Roman" w:hAnsi="Times New Roman" w:cs="Times New Roman"/>
          <w:sz w:val="24"/>
          <w:szCs w:val="24"/>
        </w:rPr>
        <w:t>V letu 202</w:t>
      </w:r>
      <w:r w:rsidR="00BA0545" w:rsidRPr="001C7448">
        <w:rPr>
          <w:rFonts w:ascii="Times New Roman" w:eastAsia="Times New Roman" w:hAnsi="Times New Roman" w:cs="Times New Roman"/>
          <w:sz w:val="24"/>
          <w:szCs w:val="24"/>
        </w:rPr>
        <w:t>1</w:t>
      </w:r>
      <w:r w:rsidRPr="001C7448">
        <w:rPr>
          <w:rFonts w:ascii="Times New Roman" w:eastAsia="Times New Roman" w:hAnsi="Times New Roman" w:cs="Times New Roman"/>
          <w:sz w:val="24"/>
          <w:szCs w:val="24"/>
        </w:rPr>
        <w:t xml:space="preserve"> </w:t>
      </w:r>
      <w:r w:rsidR="00BA0545" w:rsidRPr="001C7448">
        <w:rPr>
          <w:rFonts w:ascii="Times New Roman" w:eastAsia="Times New Roman" w:hAnsi="Times New Roman" w:cs="Times New Roman"/>
          <w:sz w:val="24"/>
          <w:szCs w:val="24"/>
        </w:rPr>
        <w:t>je</w:t>
      </w:r>
      <w:r w:rsidRPr="001C7448">
        <w:rPr>
          <w:rFonts w:ascii="Times New Roman" w:eastAsia="Times New Roman" w:hAnsi="Times New Roman" w:cs="Times New Roman"/>
          <w:sz w:val="24"/>
          <w:szCs w:val="24"/>
        </w:rPr>
        <w:t xml:space="preserve"> Občina za izobraževanje odraslih zagotovila finančna  sredstva za delno kritje neprofitnih programov Ljudske univerze Slovenska Bistrica, ki jih bo let-ta izvajala za občane občine Poljčane kot so: materialni stroški za izvajanje programa osnovne šole za odrasle,  programi splošnega in  državljanskega izobraževanje, računalniška pismenost za odrasle, študijski krožki (tečaj šivanja), itd.</w:t>
      </w:r>
    </w:p>
    <w:p w14:paraId="5FAF6009" w14:textId="6E57B3A4" w:rsidR="009004F7" w:rsidRDefault="009004F7" w:rsidP="009004F7">
      <w:pPr>
        <w:spacing w:before="60" w:after="120" w:line="240" w:lineRule="auto"/>
        <w:ind w:left="284"/>
        <w:jc w:val="both"/>
        <w:rPr>
          <w:rFonts w:ascii="Times New Roman" w:hAnsi="Times New Roman" w:cs="Times New Roman"/>
          <w:iCs/>
          <w:sz w:val="24"/>
          <w:szCs w:val="24"/>
          <w:lang w:eastAsia="sl-SI"/>
        </w:rPr>
      </w:pPr>
      <w:r w:rsidRPr="001C7448">
        <w:rPr>
          <w:rFonts w:ascii="Times-Italic" w:hAnsi="Times-Italic" w:cs="Times-Italic"/>
          <w:iCs/>
          <w:sz w:val="24"/>
          <w:szCs w:val="24"/>
          <w:lang w:eastAsia="sl-SI"/>
        </w:rPr>
        <w:t>V letu 202</w:t>
      </w:r>
      <w:r w:rsidR="00BA0545" w:rsidRPr="001C7448">
        <w:rPr>
          <w:rFonts w:ascii="Times-Italic" w:hAnsi="Times-Italic" w:cs="Times-Italic"/>
          <w:iCs/>
          <w:sz w:val="24"/>
          <w:szCs w:val="24"/>
          <w:lang w:eastAsia="sl-SI"/>
        </w:rPr>
        <w:t>1</w:t>
      </w:r>
      <w:r w:rsidRPr="001C7448">
        <w:rPr>
          <w:rFonts w:ascii="Times-Italic" w:hAnsi="Times-Italic" w:cs="Times-Italic"/>
          <w:iCs/>
          <w:sz w:val="24"/>
          <w:szCs w:val="24"/>
          <w:lang w:eastAsia="sl-SI"/>
        </w:rPr>
        <w:t xml:space="preserve"> so bila načrtovana </w:t>
      </w:r>
      <w:r w:rsidRPr="001C7448">
        <w:rPr>
          <w:rFonts w:ascii="Times New Roman" w:hAnsi="Times New Roman" w:cs="Times New Roman"/>
          <w:iCs/>
          <w:sz w:val="24"/>
          <w:szCs w:val="24"/>
          <w:lang w:eastAsia="sl-SI"/>
        </w:rPr>
        <w:t xml:space="preserve">sredstva </w:t>
      </w:r>
      <w:r w:rsidRPr="001C7448">
        <w:rPr>
          <w:rFonts w:ascii="Times New Roman" w:hAnsi="Times New Roman" w:cs="Times New Roman"/>
          <w:sz w:val="24"/>
          <w:szCs w:val="24"/>
        </w:rPr>
        <w:t>v višini 1.000</w:t>
      </w:r>
      <w:r w:rsidRPr="001C7448">
        <w:rPr>
          <w:rFonts w:ascii="Times New Roman" w:eastAsia="Times New Roman" w:hAnsi="Times New Roman" w:cs="Times New Roman"/>
          <w:sz w:val="24"/>
          <w:szCs w:val="24"/>
        </w:rPr>
        <w:t>,00 €</w:t>
      </w:r>
      <w:r w:rsidRPr="001C7448">
        <w:rPr>
          <w:rFonts w:ascii="Times New Roman" w:hAnsi="Times New Roman" w:cs="Times New Roman"/>
          <w:sz w:val="24"/>
          <w:szCs w:val="24"/>
        </w:rPr>
        <w:t xml:space="preserve"> </w:t>
      </w:r>
      <w:r w:rsidRPr="001C7448">
        <w:rPr>
          <w:rFonts w:ascii="Times New Roman" w:hAnsi="Times New Roman" w:cs="Times New Roman"/>
          <w:iCs/>
          <w:sz w:val="24"/>
          <w:szCs w:val="24"/>
          <w:lang w:eastAsia="sl-SI"/>
        </w:rPr>
        <w:t>v celoti porabljena.</w:t>
      </w:r>
    </w:p>
    <w:p w14:paraId="35938102" w14:textId="77777777" w:rsidR="001C7448" w:rsidRPr="001C7448" w:rsidRDefault="001C7448" w:rsidP="009004F7">
      <w:pPr>
        <w:spacing w:before="60" w:after="120" w:line="240" w:lineRule="auto"/>
        <w:ind w:left="284"/>
        <w:jc w:val="both"/>
        <w:rPr>
          <w:rFonts w:ascii="Times New Roman" w:eastAsia="Times New Roman" w:hAnsi="Times New Roman" w:cs="Times New Roman"/>
          <w:sz w:val="24"/>
          <w:szCs w:val="24"/>
        </w:rPr>
      </w:pPr>
    </w:p>
    <w:p w14:paraId="74EA52F9"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494" w:name="_Toc409441154"/>
      <w:bookmarkStart w:id="495" w:name="_Toc468791049"/>
      <w:r w:rsidRPr="00A138B7">
        <w:rPr>
          <w:rFonts w:ascii="Times New Roman" w:eastAsia="Times New Roman" w:hAnsi="Times New Roman" w:cs="Times New Roman"/>
          <w:b/>
          <w:iCs/>
          <w:sz w:val="24"/>
          <w:szCs w:val="24"/>
        </w:rPr>
        <w:t>1906 - Pomoči šolajočim</w:t>
      </w:r>
      <w:bookmarkEnd w:id="494"/>
      <w:bookmarkEnd w:id="495"/>
    </w:p>
    <w:p w14:paraId="5C7DFE2F"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496" w:name="_Toc409441155"/>
      <w:bookmarkStart w:id="497" w:name="_Toc468791050"/>
      <w:r w:rsidRPr="00A138B7">
        <w:rPr>
          <w:rFonts w:ascii="Times New Roman" w:eastAsia="Times New Roman" w:hAnsi="Times New Roman" w:cs="Times New Roman"/>
          <w:b/>
          <w:bCs/>
          <w:sz w:val="24"/>
          <w:szCs w:val="24"/>
        </w:rPr>
        <w:t>19069001 - Pomoči v osnovnem šolstvu</w:t>
      </w:r>
      <w:bookmarkStart w:id="498" w:name="PPR_19069001_A_144"/>
      <w:bookmarkEnd w:id="496"/>
      <w:bookmarkEnd w:id="497"/>
      <w:bookmarkEnd w:id="498"/>
    </w:p>
    <w:p w14:paraId="688D4848"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0F1AF1FD"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zagotavljanje različnih oblik pomoči v osnovnem šolstvu (regresiranje prevozov otrok, subvencioniranje šole v naravi).</w:t>
      </w:r>
    </w:p>
    <w:p w14:paraId="17C225BE"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19611 - Prevozi otrok</w:t>
      </w:r>
      <w:bookmarkStart w:id="499" w:name="PP_19611_A_144"/>
      <w:bookmarkEnd w:id="499"/>
    </w:p>
    <w:p w14:paraId="4908A308" w14:textId="77777777" w:rsidR="00BA0545" w:rsidRPr="001C7448" w:rsidRDefault="00BA0545" w:rsidP="00BA0545">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1C7448">
        <w:rPr>
          <w:rFonts w:ascii="Times New Roman" w:eastAsia="Times New Roman" w:hAnsi="Times New Roman" w:cs="Times New Roman"/>
          <w:b/>
          <w:sz w:val="24"/>
          <w:szCs w:val="24"/>
        </w:rPr>
        <w:t>Vrednost: 82.296,22 €</w:t>
      </w:r>
    </w:p>
    <w:p w14:paraId="6B6332CF" w14:textId="77777777" w:rsidR="00BA0545" w:rsidRPr="00A138B7" w:rsidRDefault="00BA0545" w:rsidP="00BA0545">
      <w:pPr>
        <w:overflowPunct w:val="0"/>
        <w:autoSpaceDE w:val="0"/>
        <w:autoSpaceDN w:val="0"/>
        <w:adjustRightInd w:val="0"/>
        <w:spacing w:before="60" w:after="120" w:line="240" w:lineRule="auto"/>
        <w:ind w:left="284"/>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Obrazložitev dejavnosti v okviru proračunske postavke</w:t>
      </w:r>
    </w:p>
    <w:p w14:paraId="57A12549" w14:textId="77777777" w:rsidR="00BA0545" w:rsidRPr="00A138B7" w:rsidRDefault="00BA0545" w:rsidP="00BA0545">
      <w:pPr>
        <w:spacing w:before="60" w:after="120" w:line="240" w:lineRule="auto"/>
        <w:ind w:left="284"/>
        <w:jc w:val="both"/>
        <w:rPr>
          <w:rFonts w:ascii="Times New Roman" w:eastAsia="Times New Roman" w:hAnsi="Times New Roman" w:cs="Times New Roman"/>
          <w:b/>
          <w:sz w:val="24"/>
          <w:szCs w:val="24"/>
        </w:rPr>
      </w:pPr>
      <w:r w:rsidRPr="00A138B7">
        <w:rPr>
          <w:rFonts w:ascii="Times New Roman" w:eastAsia="Times New Roman" w:hAnsi="Times New Roman" w:cs="Times New Roman"/>
          <w:sz w:val="24"/>
          <w:szCs w:val="24"/>
        </w:rPr>
        <w:t xml:space="preserve">Na podlagi 56. člena zakona o osnovni šoli ima učenec pravico do brezplačnega prevoza, če je njegovo prebivališče oddaljeno več kot štiri kilometre od osnovne šole. Učenec ima pravico do brezplačnega prevoza ne glede na oddaljenost od njegovega prebivališča od osnovne šole v prvem razredu, v ostalih razredih pa, če pristojni organ za preventivo v cestnem prometu ugotovi, da je ogrožena varnost učenca na poti v šolo. Do brezplačnega prevoza imajo pravico tudi učenci s posebnimi potrebami ne glede na oddaljenost prebivališča od osnovne šole, če je tako določeno v odločbi o usmeritvi. Na podlagi 82. člena Zakona o organizaciji in financiranju vzgoje in izobraževanja je sredstva za prevoze učencev osnovne šole v skladu s 56. členom Zakona o osnovni šole dolžan zagotavljati občina. Prevoze otrok, ki so od šole oddaljeni več kot 4 km, izvaja v skladu s pogodbo prevoznik </w:t>
      </w:r>
      <w:proofErr w:type="spellStart"/>
      <w:r w:rsidRPr="00A138B7">
        <w:rPr>
          <w:rFonts w:ascii="Times New Roman" w:eastAsia="Times New Roman" w:hAnsi="Times New Roman" w:cs="Times New Roman"/>
          <w:sz w:val="24"/>
          <w:szCs w:val="24"/>
        </w:rPr>
        <w:t>Arriva</w:t>
      </w:r>
      <w:proofErr w:type="spellEnd"/>
      <w:r w:rsidRPr="00A138B7">
        <w:rPr>
          <w:rFonts w:ascii="Times New Roman" w:eastAsia="Times New Roman" w:hAnsi="Times New Roman" w:cs="Times New Roman"/>
          <w:sz w:val="24"/>
          <w:szCs w:val="24"/>
        </w:rPr>
        <w:t xml:space="preserve"> in Prevozi Stanka. Prevoznika sta bila izbrana v skladu z ZJN na podlagi izvedenega javnega razpisa</w:t>
      </w:r>
      <w:r>
        <w:rPr>
          <w:rFonts w:ascii="Times New Roman" w:eastAsia="Times New Roman" w:hAnsi="Times New Roman" w:cs="Times New Roman"/>
          <w:sz w:val="24"/>
          <w:szCs w:val="24"/>
        </w:rPr>
        <w:t xml:space="preserve"> v letu 2021</w:t>
      </w:r>
      <w:r w:rsidRPr="00A138B7">
        <w:rPr>
          <w:rFonts w:ascii="Times New Roman" w:eastAsia="Times New Roman" w:hAnsi="Times New Roman" w:cs="Times New Roman"/>
          <w:sz w:val="24"/>
          <w:szCs w:val="24"/>
        </w:rPr>
        <w:t xml:space="preserve">. </w:t>
      </w:r>
    </w:p>
    <w:p w14:paraId="5C20458C" w14:textId="77777777" w:rsidR="00BA0545" w:rsidRPr="00A138B7" w:rsidRDefault="00BA0545" w:rsidP="00BA0545">
      <w:pPr>
        <w:keepNext/>
        <w:keepLines/>
        <w:spacing w:before="120" w:after="120" w:line="240" w:lineRule="auto"/>
        <w:ind w:left="284"/>
        <w:jc w:val="both"/>
        <w:rPr>
          <w:rFonts w:ascii="Times New Roman" w:eastAsia="Times New Roman" w:hAnsi="Times New Roman" w:cs="Times New Roman"/>
          <w:b/>
          <w:i/>
          <w:sz w:val="20"/>
          <w:szCs w:val="20"/>
        </w:rPr>
      </w:pPr>
      <w:r w:rsidRPr="00A138B7">
        <w:rPr>
          <w:rFonts w:ascii="Times New Roman" w:eastAsia="Times New Roman" w:hAnsi="Times New Roman" w:cs="Times New Roman"/>
          <w:sz w:val="24"/>
          <w:szCs w:val="24"/>
        </w:rPr>
        <w:t xml:space="preserve">Organiziran imamo tudi prevoz v OŠ Minke Namestnik Sonje in Center za sluh in govor Maribor, ki ga opravlja prevoznik Zeleni turizem </w:t>
      </w:r>
      <w:r>
        <w:rPr>
          <w:rFonts w:ascii="Times New Roman" w:eastAsia="Times New Roman" w:hAnsi="Times New Roman" w:cs="Times New Roman"/>
          <w:sz w:val="24"/>
          <w:szCs w:val="24"/>
        </w:rPr>
        <w:t xml:space="preserve">in Prevozništvo Čelan Vlado s.p. </w:t>
      </w:r>
      <w:r w:rsidRPr="00A138B7">
        <w:rPr>
          <w:rFonts w:ascii="Times New Roman" w:eastAsia="Times New Roman" w:hAnsi="Times New Roman" w:cs="Times New Roman"/>
          <w:sz w:val="24"/>
          <w:szCs w:val="24"/>
        </w:rPr>
        <w:t xml:space="preserve">na podlagi sklenjene letne Pogodbe o izvajanju posebnega prevoza. Prevoz je organiziran za </w:t>
      </w:r>
      <w:r>
        <w:rPr>
          <w:rFonts w:ascii="Times New Roman" w:eastAsia="Times New Roman" w:hAnsi="Times New Roman" w:cs="Times New Roman"/>
          <w:sz w:val="24"/>
          <w:szCs w:val="24"/>
        </w:rPr>
        <w:t xml:space="preserve">šest </w:t>
      </w:r>
      <w:r w:rsidRPr="00A138B7">
        <w:rPr>
          <w:rFonts w:ascii="Times New Roman" w:eastAsia="Times New Roman" w:hAnsi="Times New Roman" w:cs="Times New Roman"/>
          <w:sz w:val="24"/>
          <w:szCs w:val="24"/>
        </w:rPr>
        <w:t>učence</w:t>
      </w:r>
      <w:r>
        <w:rPr>
          <w:rFonts w:ascii="Times New Roman" w:eastAsia="Times New Roman" w:hAnsi="Times New Roman" w:cs="Times New Roman"/>
          <w:sz w:val="24"/>
          <w:szCs w:val="24"/>
        </w:rPr>
        <w:t>v. Poleg tega staršem 3 otrok s posebnimi potrebami občina povrne prevozne stroške</w:t>
      </w:r>
      <w:r w:rsidRPr="00A138B7">
        <w:rPr>
          <w:rFonts w:ascii="Times New Roman" w:eastAsia="Times New Roman" w:hAnsi="Times New Roman" w:cs="Times New Roman"/>
          <w:sz w:val="24"/>
          <w:szCs w:val="24"/>
        </w:rPr>
        <w:t xml:space="preserve">. </w:t>
      </w:r>
    </w:p>
    <w:p w14:paraId="5D18F881" w14:textId="77777777" w:rsidR="00BA0545" w:rsidRDefault="00BA0545" w:rsidP="00BA0545">
      <w:pPr>
        <w:keepNext/>
        <w:keepLines/>
        <w:spacing w:before="12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Za izvajanje prevozov osnovnošolskih otrok je </w:t>
      </w:r>
      <w:r>
        <w:rPr>
          <w:rFonts w:ascii="Times New Roman" w:eastAsia="Times New Roman" w:hAnsi="Times New Roman" w:cs="Times New Roman"/>
          <w:sz w:val="24"/>
          <w:szCs w:val="24"/>
        </w:rPr>
        <w:t xml:space="preserve">bilo </w:t>
      </w:r>
      <w:r w:rsidRPr="00A138B7">
        <w:rPr>
          <w:rFonts w:ascii="Times New Roman" w:eastAsia="Times New Roman" w:hAnsi="Times New Roman" w:cs="Times New Roman"/>
          <w:sz w:val="24"/>
          <w:szCs w:val="24"/>
        </w:rPr>
        <w:t>za leto 202</w:t>
      </w:r>
      <w:r>
        <w:rPr>
          <w:rFonts w:ascii="Times New Roman" w:eastAsia="Times New Roman" w:hAnsi="Times New Roman" w:cs="Times New Roman"/>
          <w:sz w:val="24"/>
          <w:szCs w:val="24"/>
        </w:rPr>
        <w:t>1</w:t>
      </w:r>
      <w:r w:rsidRPr="00A138B7">
        <w:rPr>
          <w:rFonts w:ascii="Times New Roman" w:eastAsia="Times New Roman" w:hAnsi="Times New Roman" w:cs="Times New Roman"/>
          <w:sz w:val="24"/>
          <w:szCs w:val="24"/>
        </w:rPr>
        <w:t xml:space="preserve"> planiranih 75.000,00 €.</w:t>
      </w:r>
    </w:p>
    <w:p w14:paraId="37E66DDE" w14:textId="258E25CC" w:rsidR="009004F7" w:rsidRDefault="00BA0545" w:rsidP="00BA0545">
      <w:pPr>
        <w:spacing w:before="60" w:after="120" w:line="240" w:lineRule="auto"/>
        <w:ind w:left="284"/>
        <w:jc w:val="both"/>
        <w:rPr>
          <w:rFonts w:ascii="Times New Roman" w:hAnsi="Times New Roman" w:cs="Times New Roman"/>
          <w:iCs/>
          <w:sz w:val="24"/>
          <w:szCs w:val="24"/>
          <w:lang w:eastAsia="sl-SI"/>
        </w:rPr>
      </w:pPr>
      <w:r w:rsidRPr="001C7448">
        <w:rPr>
          <w:rFonts w:ascii="Times New Roman" w:hAnsi="Times New Roman" w:cs="Times New Roman"/>
          <w:sz w:val="24"/>
          <w:szCs w:val="24"/>
        </w:rPr>
        <w:t>V letu 2021 so bila na predmetni postavki načrtovana sredstva v višini 75.000,00</w:t>
      </w:r>
      <w:r w:rsidRPr="001C7448">
        <w:rPr>
          <w:rFonts w:ascii="Times New Roman" w:eastAsia="Times New Roman" w:hAnsi="Times New Roman" w:cs="Times New Roman"/>
          <w:sz w:val="24"/>
          <w:szCs w:val="24"/>
        </w:rPr>
        <w:t xml:space="preserve"> €</w:t>
      </w:r>
      <w:r w:rsidRPr="001C7448">
        <w:rPr>
          <w:rFonts w:ascii="Times New Roman" w:hAnsi="Times New Roman" w:cs="Times New Roman"/>
          <w:sz w:val="24"/>
          <w:szCs w:val="24"/>
        </w:rPr>
        <w:t xml:space="preserve"> in s prerazporeditvami realizirana v višini 80.296,22 </w:t>
      </w:r>
      <w:r w:rsidRPr="001C7448">
        <w:rPr>
          <w:rFonts w:ascii="Times New Roman" w:eastAsia="Times New Roman" w:hAnsi="Times New Roman" w:cs="Times New Roman"/>
          <w:sz w:val="24"/>
          <w:szCs w:val="24"/>
        </w:rPr>
        <w:t>€</w:t>
      </w:r>
      <w:r w:rsidRPr="001C7448">
        <w:rPr>
          <w:rFonts w:ascii="Times New Roman" w:hAnsi="Times New Roman" w:cs="Times New Roman"/>
          <w:sz w:val="24"/>
          <w:szCs w:val="24"/>
        </w:rPr>
        <w:t xml:space="preserve"> (107,1 %). </w:t>
      </w:r>
      <w:r w:rsidRPr="001C7448">
        <w:rPr>
          <w:rFonts w:ascii="Times New Roman" w:hAnsi="Times New Roman" w:cs="Times New Roman"/>
          <w:iCs/>
          <w:sz w:val="24"/>
          <w:szCs w:val="24"/>
          <w:lang w:eastAsia="sl-SI"/>
        </w:rPr>
        <w:t>Razlog za višja potrebna sredstva v letu 2021 je v dejstvu, da je bila sklenjena nova krovna pogodba s prevoznikoma in z novimi, nekoliko višjimi cenami kot doslej. Poleg tega je vedno več prevozov otrok s posebnimi potrebami, kar prav tako zvišuje porabo te postavke. Takih okoliščin ob načrtovanju proračuna ni bilo mogoče predvideti</w:t>
      </w:r>
      <w:r w:rsidR="009004F7" w:rsidRPr="001C7448">
        <w:rPr>
          <w:rFonts w:ascii="Times New Roman" w:hAnsi="Times New Roman" w:cs="Times New Roman"/>
          <w:iCs/>
          <w:sz w:val="24"/>
          <w:szCs w:val="24"/>
          <w:lang w:eastAsia="sl-SI"/>
        </w:rPr>
        <w:t>.</w:t>
      </w:r>
    </w:p>
    <w:p w14:paraId="594CCCFD" w14:textId="77777777" w:rsidR="001C7448" w:rsidRPr="001C7448" w:rsidRDefault="001C7448" w:rsidP="00BA0545">
      <w:pPr>
        <w:spacing w:before="60" w:after="120" w:line="240" w:lineRule="auto"/>
        <w:ind w:left="284"/>
        <w:jc w:val="both"/>
        <w:rPr>
          <w:rFonts w:ascii="Times New Roman" w:eastAsia="Times New Roman" w:hAnsi="Times New Roman" w:cs="Times New Roman"/>
          <w:sz w:val="24"/>
          <w:szCs w:val="24"/>
        </w:rPr>
      </w:pPr>
    </w:p>
    <w:p w14:paraId="5AA21256"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lastRenderedPageBreak/>
        <w:t>19612 - Subvencioniranje šole v naravi</w:t>
      </w:r>
      <w:bookmarkStart w:id="500" w:name="PP_19612_A_144"/>
      <w:bookmarkEnd w:id="500"/>
    </w:p>
    <w:p w14:paraId="5618FB25" w14:textId="77777777" w:rsidR="00BA0545" w:rsidRPr="00DB5DD4" w:rsidRDefault="00BA0545" w:rsidP="00BA0545">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501" w:name="_Toc409441156"/>
      <w:bookmarkStart w:id="502" w:name="_Toc468791051"/>
      <w:r w:rsidRPr="00DB5DD4">
        <w:rPr>
          <w:rFonts w:ascii="Times New Roman" w:eastAsia="Times New Roman" w:hAnsi="Times New Roman" w:cs="Times New Roman"/>
          <w:b/>
          <w:sz w:val="24"/>
          <w:szCs w:val="24"/>
        </w:rPr>
        <w:t>Vrednost: 140,00 €</w:t>
      </w:r>
    </w:p>
    <w:p w14:paraId="1767909D" w14:textId="77777777" w:rsidR="00BA0545" w:rsidRPr="00DB5DD4" w:rsidRDefault="00BA0545" w:rsidP="00BA0545">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DB5DD4">
        <w:rPr>
          <w:rFonts w:ascii="Times New Roman" w:eastAsia="Times New Roman" w:hAnsi="Times New Roman" w:cs="Times New Roman"/>
          <w:b/>
          <w:i/>
          <w:sz w:val="24"/>
          <w:szCs w:val="24"/>
        </w:rPr>
        <w:t>Obrazložitev dejavnosti v okviru proračunske postavke</w:t>
      </w:r>
    </w:p>
    <w:p w14:paraId="7B238629" w14:textId="77777777" w:rsidR="00BA0545" w:rsidRPr="00DB5DD4" w:rsidRDefault="00BA0545" w:rsidP="00BA0545">
      <w:pPr>
        <w:keepNext/>
        <w:keepLines/>
        <w:spacing w:before="120" w:after="120" w:line="240" w:lineRule="auto"/>
        <w:ind w:left="284"/>
        <w:jc w:val="both"/>
        <w:rPr>
          <w:rFonts w:ascii="Times New Roman" w:eastAsia="Times New Roman" w:hAnsi="Times New Roman" w:cs="Times New Roman"/>
          <w:sz w:val="24"/>
          <w:szCs w:val="24"/>
        </w:rPr>
      </w:pPr>
      <w:r w:rsidRPr="00DB5DD4">
        <w:rPr>
          <w:rFonts w:ascii="Times New Roman" w:eastAsia="Times New Roman" w:hAnsi="Times New Roman" w:cs="Times New Roman"/>
          <w:sz w:val="24"/>
          <w:szCs w:val="24"/>
        </w:rPr>
        <w:t xml:space="preserve">Osnovna šola Poljčane vsako leto organizira zimsko šolo v naravi za učence 6. razredov, v okviru katere se izvaja šola smučanja. V letu 2020 je bila predvidena udeležba 57 učencev OŠ Kajetana Koviča Poljčane v šole v naravi. Ker starši težko zagotavljajo vsa sredstva, ki so potrebna za plačilo stroškov letovanja otrok v okviru šole v naravi, občina vsako leto zagotavlja sredstva za subvencioniranje šole v naravi. S tem se olajša plačilo staršem in pomaga zagotoviti sprejemljive pogoje da se šole v naravi udeleži čim večje število otrok. Tudi v letu 2020 so bila predvidena sredstva sofinanciranja v višini 70 € na učenca. </w:t>
      </w:r>
    </w:p>
    <w:p w14:paraId="155E91F6" w14:textId="2CC80713" w:rsidR="00F91ED3" w:rsidRPr="00DB5DD4" w:rsidRDefault="00BA0545" w:rsidP="00BA0545">
      <w:pPr>
        <w:keepNext/>
        <w:keepLines/>
        <w:spacing w:before="120" w:after="120" w:line="240" w:lineRule="auto"/>
        <w:ind w:left="284"/>
        <w:jc w:val="both"/>
      </w:pPr>
      <w:r w:rsidRPr="00DB5DD4">
        <w:rPr>
          <w:rFonts w:ascii="Times New Roman" w:hAnsi="Times New Roman" w:cs="Times New Roman"/>
          <w:sz w:val="24"/>
          <w:szCs w:val="24"/>
        </w:rPr>
        <w:t>V letu 2021 so bila na predmetni postavki načrtovana sredstva v višini 3.500,00</w:t>
      </w:r>
      <w:r w:rsidRPr="00DB5DD4">
        <w:rPr>
          <w:rFonts w:ascii="Times New Roman" w:eastAsia="Times New Roman" w:hAnsi="Times New Roman" w:cs="Times New Roman"/>
          <w:sz w:val="24"/>
          <w:szCs w:val="24"/>
        </w:rPr>
        <w:t xml:space="preserve"> €</w:t>
      </w:r>
      <w:r w:rsidRPr="00DB5DD4">
        <w:rPr>
          <w:rFonts w:ascii="Times New Roman" w:hAnsi="Times New Roman" w:cs="Times New Roman"/>
          <w:sz w:val="24"/>
          <w:szCs w:val="24"/>
        </w:rPr>
        <w:t xml:space="preserve"> in realizirana v višini 140,00 </w:t>
      </w:r>
      <w:r w:rsidRPr="00DB5DD4">
        <w:rPr>
          <w:rFonts w:ascii="Times New Roman" w:eastAsia="Times New Roman" w:hAnsi="Times New Roman" w:cs="Times New Roman"/>
          <w:sz w:val="24"/>
          <w:szCs w:val="24"/>
        </w:rPr>
        <w:t>€</w:t>
      </w:r>
      <w:r w:rsidRPr="00DB5DD4">
        <w:rPr>
          <w:rFonts w:ascii="Times New Roman" w:hAnsi="Times New Roman" w:cs="Times New Roman"/>
          <w:sz w:val="24"/>
          <w:szCs w:val="24"/>
        </w:rPr>
        <w:t xml:space="preserve"> (4 %). </w:t>
      </w:r>
      <w:r w:rsidRPr="00DB5DD4">
        <w:rPr>
          <w:rFonts w:ascii="Times New Roman" w:hAnsi="Times New Roman" w:cs="Times New Roman"/>
          <w:iCs/>
          <w:sz w:val="24"/>
          <w:szCs w:val="24"/>
          <w:lang w:eastAsia="sl-SI"/>
        </w:rPr>
        <w:t>Razlog za manjšo realizacijo je v dejstvu, da OŠ Kajetana Koviča zaradi aktualnih razmer šole v naravi ni izvedla v letu 2021. Porabljena so bila sredstva za dva učenca OŠ Minke Namestnik.</w:t>
      </w:r>
      <w:r w:rsidR="00F91ED3" w:rsidRPr="00DB5DD4">
        <w:rPr>
          <w:rFonts w:ascii="Times New Roman" w:hAnsi="Times New Roman" w:cs="Times New Roman"/>
          <w:iCs/>
          <w:sz w:val="24"/>
          <w:szCs w:val="24"/>
          <w:lang w:eastAsia="sl-SI"/>
        </w:rPr>
        <w:t xml:space="preserve"> </w:t>
      </w:r>
    </w:p>
    <w:p w14:paraId="5ADB180F"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r w:rsidRPr="00A138B7">
        <w:rPr>
          <w:rFonts w:ascii="Times New Roman" w:eastAsia="Times New Roman" w:hAnsi="Times New Roman" w:cs="Times New Roman"/>
          <w:b/>
          <w:bCs/>
          <w:sz w:val="24"/>
          <w:szCs w:val="24"/>
        </w:rPr>
        <w:t>19069003 - Štipendije</w:t>
      </w:r>
      <w:bookmarkStart w:id="503" w:name="PPR_19069003_A_144"/>
      <w:bookmarkEnd w:id="501"/>
      <w:bookmarkEnd w:id="502"/>
      <w:bookmarkEnd w:id="503"/>
    </w:p>
    <w:p w14:paraId="2236EAFE"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2FE1C932"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štipendije študentov Občine Poljčane.</w:t>
      </w:r>
    </w:p>
    <w:p w14:paraId="03F0627A"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19631 - Štipendije</w:t>
      </w:r>
      <w:bookmarkStart w:id="504" w:name="PP_19631_A_144"/>
      <w:bookmarkEnd w:id="504"/>
    </w:p>
    <w:p w14:paraId="080094CF" w14:textId="77777777" w:rsidR="00BA0545" w:rsidRPr="00DB5DD4" w:rsidRDefault="00BA0545" w:rsidP="00BA0545">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DB5DD4">
        <w:rPr>
          <w:rFonts w:ascii="Times New Roman" w:eastAsia="Times New Roman" w:hAnsi="Times New Roman" w:cs="Times New Roman"/>
          <w:b/>
          <w:sz w:val="24"/>
          <w:szCs w:val="24"/>
        </w:rPr>
        <w:t>Vrednost: 40.151,76 €</w:t>
      </w:r>
    </w:p>
    <w:p w14:paraId="19597EED" w14:textId="77777777" w:rsidR="00BA0545" w:rsidRPr="00DB5DD4" w:rsidRDefault="00BA0545" w:rsidP="00BA0545">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DB5DD4">
        <w:rPr>
          <w:rFonts w:ascii="Times New Roman" w:eastAsia="Times New Roman" w:hAnsi="Times New Roman" w:cs="Times New Roman"/>
          <w:b/>
          <w:i/>
          <w:sz w:val="24"/>
          <w:szCs w:val="24"/>
        </w:rPr>
        <w:t>Obrazložitev dejavnosti v okviru proračunske postavke</w:t>
      </w:r>
    </w:p>
    <w:p w14:paraId="196706A4" w14:textId="77777777" w:rsidR="00BA0545" w:rsidRPr="00DB5DD4" w:rsidRDefault="00BA0545" w:rsidP="00BA0545">
      <w:pPr>
        <w:spacing w:after="0" w:line="240" w:lineRule="auto"/>
        <w:ind w:left="284"/>
        <w:jc w:val="both"/>
        <w:rPr>
          <w:rFonts w:ascii="Times New Roman" w:eastAsia="Times New Roman" w:hAnsi="Times New Roman" w:cs="Times New Roman"/>
          <w:sz w:val="24"/>
          <w:szCs w:val="24"/>
        </w:rPr>
      </w:pPr>
      <w:r w:rsidRPr="00DB5DD4">
        <w:rPr>
          <w:rFonts w:ascii="Times New Roman" w:eastAsia="Times New Roman" w:hAnsi="Times New Roman" w:cs="Times New Roman"/>
          <w:sz w:val="24"/>
          <w:szCs w:val="24"/>
        </w:rPr>
        <w:t xml:space="preserve">Občina Poljčane je v letu 2021 na podlagi »starega« Pravilnika o štipendiranju v Občini Poljčane Pravilnika o štipendiranju v občini Poljčane (Uradno glasilo slovenskih občin, št. 53/2015 – uradno prečiščeno besedilo, 65/2015 – </w:t>
      </w:r>
      <w:proofErr w:type="spellStart"/>
      <w:r w:rsidRPr="00DB5DD4">
        <w:rPr>
          <w:rFonts w:ascii="Times New Roman" w:eastAsia="Times New Roman" w:hAnsi="Times New Roman" w:cs="Times New Roman"/>
          <w:sz w:val="24"/>
          <w:szCs w:val="24"/>
        </w:rPr>
        <w:t>popr</w:t>
      </w:r>
      <w:proofErr w:type="spellEnd"/>
      <w:r w:rsidRPr="00DB5DD4">
        <w:rPr>
          <w:rFonts w:ascii="Times New Roman" w:eastAsia="Times New Roman" w:hAnsi="Times New Roman" w:cs="Times New Roman"/>
          <w:sz w:val="24"/>
          <w:szCs w:val="24"/>
        </w:rPr>
        <w:t>., 67/2015, 48/2016) in v šolskem letu 2021/2022 novega Pravilnika o štipendiranju v Občini Poljčane (Uradno glasilo slovenskih občin, št. 36/2021) dodeljuje štipendije rednim študentom ki se izobražujejo na javno veljavnih dodiplomskih in podiplomskih študijskih programih v Republiki Sloveniji. Štipendije se dodelijo na podlagi izvedenega javnega razpisa.</w:t>
      </w:r>
    </w:p>
    <w:p w14:paraId="2076926E" w14:textId="77777777" w:rsidR="00BA0545" w:rsidRPr="00DB5DD4" w:rsidRDefault="00BA0545" w:rsidP="00BA0545">
      <w:pPr>
        <w:spacing w:after="0" w:line="240" w:lineRule="auto"/>
        <w:ind w:left="284"/>
        <w:jc w:val="both"/>
        <w:rPr>
          <w:rFonts w:ascii="Times New Roman" w:eastAsia="Times New Roman" w:hAnsi="Times New Roman" w:cs="Times New Roman"/>
          <w:sz w:val="24"/>
          <w:szCs w:val="24"/>
        </w:rPr>
      </w:pPr>
    </w:p>
    <w:p w14:paraId="7FDC390F" w14:textId="77777777" w:rsidR="00BA0545" w:rsidRPr="00DB5DD4" w:rsidRDefault="00BA0545" w:rsidP="00BA0545">
      <w:pPr>
        <w:spacing w:after="0" w:line="240" w:lineRule="auto"/>
        <w:ind w:left="284"/>
        <w:jc w:val="both"/>
        <w:rPr>
          <w:rFonts w:ascii="Times New Roman" w:eastAsia="Times New Roman" w:hAnsi="Times New Roman" w:cs="Times New Roman"/>
          <w:sz w:val="24"/>
          <w:szCs w:val="24"/>
        </w:rPr>
      </w:pPr>
    </w:p>
    <w:p w14:paraId="3E85F002" w14:textId="77777777" w:rsidR="00BA0545" w:rsidRPr="00DB5DD4" w:rsidRDefault="00BA0545" w:rsidP="00BA0545">
      <w:pPr>
        <w:spacing w:after="0" w:line="240" w:lineRule="auto"/>
        <w:ind w:left="284"/>
        <w:jc w:val="both"/>
        <w:rPr>
          <w:rFonts w:ascii="Times New Roman" w:eastAsia="Times New Roman" w:hAnsi="Times New Roman" w:cs="Times New Roman"/>
          <w:sz w:val="24"/>
          <w:szCs w:val="24"/>
        </w:rPr>
      </w:pPr>
      <w:r w:rsidRPr="00DB5DD4">
        <w:rPr>
          <w:rFonts w:ascii="Times New Roman" w:eastAsia="Times New Roman" w:hAnsi="Times New Roman" w:cs="Times New Roman"/>
          <w:sz w:val="24"/>
          <w:szCs w:val="24"/>
        </w:rPr>
        <w:t xml:space="preserve">Štipendijo v študijskem letu 2020/21 je lahko pridobil študent, ki je med drugimi splošnimi pogoji imel je imel ob vpisu v prvi letnik študija, zaključeno štiriletno srednješolsko izobraževanje z najmanj prav dobrim splošnim uspehom zadnjega letnika ali povprečno oceno zadnjega letnika dodiplomskega študija 8,00 (7,30 če se je izobraževal za pridobitev deficitarnega poklica iz objavljenega javnega razpisa) oziroma ima v preteklem študijskem letu opravljenih 80 % vseh izpitov,  katerih  povprečna ocena mora biti 8,00 ali več oziroma 7,30 ali več, če se je izobraževal za pridobitev deficitarnega poklica iz objavljenega javnega razpisa. </w:t>
      </w:r>
    </w:p>
    <w:p w14:paraId="3355446F" w14:textId="77777777" w:rsidR="00BA0545" w:rsidRPr="00DB5DD4" w:rsidRDefault="00BA0545" w:rsidP="00BA0545">
      <w:pPr>
        <w:spacing w:after="0" w:line="240" w:lineRule="auto"/>
        <w:ind w:left="284"/>
        <w:jc w:val="both"/>
        <w:rPr>
          <w:rFonts w:ascii="Times New Roman" w:eastAsia="Times New Roman" w:hAnsi="Times New Roman" w:cs="Times New Roman"/>
          <w:sz w:val="24"/>
          <w:szCs w:val="24"/>
        </w:rPr>
      </w:pPr>
    </w:p>
    <w:p w14:paraId="692F29A4" w14:textId="77777777" w:rsidR="00BA0545" w:rsidRPr="00DB5DD4" w:rsidRDefault="00BA0545" w:rsidP="00BA0545">
      <w:pPr>
        <w:spacing w:after="0" w:line="240" w:lineRule="auto"/>
        <w:ind w:left="284"/>
        <w:jc w:val="both"/>
        <w:rPr>
          <w:rFonts w:ascii="Times New Roman" w:hAnsi="Times New Roman" w:cs="Times New Roman"/>
          <w:sz w:val="24"/>
          <w:szCs w:val="24"/>
        </w:rPr>
      </w:pPr>
      <w:r w:rsidRPr="00DB5DD4">
        <w:rPr>
          <w:rFonts w:ascii="Times New Roman" w:eastAsia="Times New Roman" w:hAnsi="Times New Roman" w:cs="Times New Roman"/>
          <w:sz w:val="24"/>
          <w:szCs w:val="24"/>
        </w:rPr>
        <w:t xml:space="preserve">V študijskem letu 2021/22 je način štipendiranja spremenjen in </w:t>
      </w:r>
      <w:r w:rsidRPr="00DB5DD4">
        <w:rPr>
          <w:rFonts w:ascii="Times New Roman" w:hAnsi="Times New Roman" w:cs="Times New Roman"/>
          <w:sz w:val="24"/>
          <w:szCs w:val="24"/>
        </w:rPr>
        <w:t>se sredstva za štipendije zagotavljajo v proračunu Občine Poljčane in so razdeljena na dva sklopa, in sicer:</w:t>
      </w:r>
    </w:p>
    <w:p w14:paraId="515D782E" w14:textId="77777777" w:rsidR="00BA0545" w:rsidRPr="00DB5DD4" w:rsidRDefault="00BA0545" w:rsidP="00BA0545">
      <w:pPr>
        <w:spacing w:after="0" w:line="240" w:lineRule="auto"/>
        <w:ind w:left="284"/>
        <w:jc w:val="both"/>
        <w:rPr>
          <w:rFonts w:ascii="Times New Roman" w:hAnsi="Times New Roman" w:cs="Times New Roman"/>
          <w:sz w:val="24"/>
          <w:szCs w:val="24"/>
        </w:rPr>
      </w:pPr>
      <w:r w:rsidRPr="00DB5DD4">
        <w:rPr>
          <w:rFonts w:ascii="Times New Roman" w:hAnsi="Times New Roman" w:cs="Times New Roman"/>
          <w:sz w:val="24"/>
          <w:szCs w:val="24"/>
        </w:rPr>
        <w:t>- sklop A, ki je namenjen za štipendije študentov, ki se izobražujejo na izobraževalnih programih s področja naravoslovja, tehnike in medicine in</w:t>
      </w:r>
    </w:p>
    <w:p w14:paraId="09D8635E" w14:textId="77777777" w:rsidR="00BA0545" w:rsidRPr="00DB5DD4" w:rsidRDefault="00BA0545" w:rsidP="00BA0545">
      <w:pPr>
        <w:spacing w:after="0" w:line="240" w:lineRule="auto"/>
        <w:ind w:left="284"/>
        <w:jc w:val="both"/>
        <w:rPr>
          <w:rFonts w:ascii="Times New Roman" w:hAnsi="Times New Roman" w:cs="Times New Roman"/>
          <w:sz w:val="24"/>
          <w:szCs w:val="24"/>
        </w:rPr>
      </w:pPr>
      <w:r w:rsidRPr="00DB5DD4">
        <w:rPr>
          <w:rFonts w:ascii="Times New Roman" w:hAnsi="Times New Roman" w:cs="Times New Roman"/>
          <w:sz w:val="24"/>
          <w:szCs w:val="24"/>
        </w:rPr>
        <w:t xml:space="preserve">- sklop B, ki je namenjen za študente, ki se izobražujejo na vseh ostalih izobraževalnih programih. </w:t>
      </w:r>
    </w:p>
    <w:p w14:paraId="4D68BAC7" w14:textId="77777777" w:rsidR="00BA0545" w:rsidRPr="00DB5DD4" w:rsidRDefault="00BA0545" w:rsidP="00BA0545">
      <w:pPr>
        <w:spacing w:after="0" w:line="240" w:lineRule="auto"/>
        <w:ind w:left="284"/>
        <w:jc w:val="both"/>
        <w:rPr>
          <w:rFonts w:ascii="Times New Roman" w:hAnsi="Times New Roman" w:cs="Times New Roman"/>
          <w:sz w:val="24"/>
          <w:szCs w:val="24"/>
        </w:rPr>
      </w:pPr>
      <w:r w:rsidRPr="00DB5DD4">
        <w:rPr>
          <w:rFonts w:ascii="Times New Roman" w:hAnsi="Times New Roman" w:cs="Times New Roman"/>
          <w:sz w:val="24"/>
          <w:szCs w:val="24"/>
        </w:rPr>
        <w:lastRenderedPageBreak/>
        <w:t xml:space="preserve">Skupno je bilo razpisanih največ 15 štipendij.  Pravico do štipendije Občine Poljčane lahko pridobil kandidat, ki je med drugim imel povprečno oceno v zaključnem letniku srednješolskega izobraževanja oz. povprečno oceno opravljenih obveznosti v vseh letnikih študija najmanj povprečno oceno 4,5 v zaključnem letniku srednješolskega izobraževanja ali  povprečno oceno opravljenih obveznosti v vseh letnikih študija najmanj 8.00, če je vpisan na študij oz. je študent izobraževalnega programa iz sklopa A (izobraževalni programi s področja naravoslovja, tehnike in medicine) </w:t>
      </w:r>
      <w:proofErr w:type="spellStart"/>
      <w:r w:rsidRPr="00DB5DD4">
        <w:rPr>
          <w:rFonts w:ascii="Times New Roman" w:hAnsi="Times New Roman" w:cs="Times New Roman"/>
          <w:sz w:val="24"/>
          <w:szCs w:val="24"/>
        </w:rPr>
        <w:t>oz.najmanj</w:t>
      </w:r>
      <w:proofErr w:type="spellEnd"/>
      <w:r w:rsidRPr="00DB5DD4">
        <w:rPr>
          <w:rFonts w:ascii="Times New Roman" w:hAnsi="Times New Roman" w:cs="Times New Roman"/>
          <w:sz w:val="24"/>
          <w:szCs w:val="24"/>
        </w:rPr>
        <w:t xml:space="preserve"> povprečno oceno 4,7 v zaključnem letniku srednješolskega izobraževanja ali  povprečno oceno opravljenih obveznosti v vseh letnikih študija najmanj 8.50, če je vpisan na študij oz. je študent izobraževalnega programa iz sklopa B (ostalih izobraževalni programi).</w:t>
      </w:r>
    </w:p>
    <w:p w14:paraId="45D255E2" w14:textId="77777777" w:rsidR="00BA0545" w:rsidRPr="00DB5DD4" w:rsidRDefault="00BA0545" w:rsidP="00BA0545">
      <w:pPr>
        <w:spacing w:after="0" w:line="240" w:lineRule="auto"/>
        <w:ind w:left="284"/>
        <w:jc w:val="both"/>
        <w:rPr>
          <w:rFonts w:ascii="Times New Roman" w:eastAsia="Times New Roman" w:hAnsi="Times New Roman" w:cs="Times New Roman"/>
          <w:sz w:val="24"/>
          <w:szCs w:val="24"/>
          <w:lang w:eastAsia="sl-SI"/>
        </w:rPr>
      </w:pPr>
    </w:p>
    <w:p w14:paraId="3135A707" w14:textId="77777777" w:rsidR="00BA0545" w:rsidRPr="00DB5DD4" w:rsidRDefault="00BA0545" w:rsidP="00BA0545">
      <w:pPr>
        <w:spacing w:after="0" w:line="240" w:lineRule="auto"/>
        <w:ind w:left="284"/>
        <w:jc w:val="both"/>
        <w:rPr>
          <w:rFonts w:ascii="Times New Roman" w:eastAsia="Times New Roman" w:hAnsi="Times New Roman" w:cs="Times New Roman"/>
          <w:sz w:val="24"/>
          <w:szCs w:val="24"/>
        </w:rPr>
      </w:pPr>
      <w:r w:rsidRPr="00DB5DD4">
        <w:rPr>
          <w:rFonts w:ascii="Times New Roman" w:eastAsia="Times New Roman" w:hAnsi="Times New Roman" w:cs="Times New Roman"/>
          <w:sz w:val="24"/>
          <w:szCs w:val="24"/>
          <w:lang w:eastAsia="sl-SI"/>
        </w:rPr>
        <w:t xml:space="preserve">Občina štipendije nakazuje mesečno za pretekli mesec na podlagi sklepa župana. V študijskem letu  2020/21 je občinsko štipendijo prejemalo povprečno 24 študentov. Štipendija je bila sestavljena iz osnovnega dela in dodatka glede na učni uspeh študentov. Višina osnovne štipendije je znašala 12,1 % minimalne plače v Republiki Sloveniji. Štipendisti so za doseženi učni uspeh upravičeni do posebnega dodatka k štipendiji </w:t>
      </w:r>
      <w:r w:rsidRPr="00DB5DD4">
        <w:rPr>
          <w:rFonts w:ascii="Times New Roman" w:eastAsia="Times New Roman" w:hAnsi="Times New Roman" w:cs="Times New Roman"/>
          <w:sz w:val="24"/>
          <w:szCs w:val="24"/>
        </w:rPr>
        <w:t xml:space="preserve">za povprečno oceno od 8,00 do vključno 8,50 – 2,5 % minimalne plače, od 8,51 do vključno 9,00 – 3,7 % minimalne plače, od 9,01 do vključno 9,50 – 4,9 % minimalne plače in od 9,51 do vključno 10,0 – 6,1 % minimalne plače. V </w:t>
      </w:r>
      <w:r w:rsidRPr="00DB5DD4">
        <w:rPr>
          <w:rFonts w:ascii="Times New Roman" w:eastAsia="Times New Roman" w:hAnsi="Times New Roman" w:cs="Times New Roman"/>
          <w:sz w:val="24"/>
          <w:szCs w:val="24"/>
          <w:lang w:eastAsia="sl-SI"/>
        </w:rPr>
        <w:t xml:space="preserve">študijskem letu  2021/22 občinsko štipendijo prejema 10 študentov, </w:t>
      </w:r>
      <w:r w:rsidRPr="00DB5DD4">
        <w:rPr>
          <w:rFonts w:ascii="Times New Roman" w:eastAsia="Times New Roman" w:hAnsi="Times New Roman" w:cs="Times New Roman"/>
          <w:sz w:val="24"/>
          <w:szCs w:val="24"/>
        </w:rPr>
        <w:t xml:space="preserve">višina štipendije pa je nižja, in nespremenljiva, in sicer 130,00 € osnovne štipendije in 30,00 € dodatka za uspeh za izjemen uspeh. </w:t>
      </w:r>
    </w:p>
    <w:p w14:paraId="72558EE8" w14:textId="77777777" w:rsidR="00BA0545" w:rsidRPr="00DB5DD4" w:rsidRDefault="00BA0545" w:rsidP="00BA0545">
      <w:pPr>
        <w:spacing w:after="0" w:line="240" w:lineRule="auto"/>
        <w:ind w:left="284"/>
        <w:jc w:val="both"/>
        <w:rPr>
          <w:rFonts w:ascii="Times New Roman" w:eastAsia="Times New Roman" w:hAnsi="Times New Roman" w:cs="Times New Roman"/>
          <w:sz w:val="24"/>
          <w:szCs w:val="24"/>
          <w:lang w:eastAsia="sl-SI"/>
        </w:rPr>
      </w:pPr>
    </w:p>
    <w:p w14:paraId="23417CC1" w14:textId="5758528A" w:rsidR="00F91ED3" w:rsidRPr="00DB5DD4" w:rsidRDefault="00BA0545" w:rsidP="00BA0545">
      <w:pPr>
        <w:spacing w:before="60" w:after="120" w:line="240" w:lineRule="auto"/>
        <w:ind w:left="284"/>
        <w:jc w:val="both"/>
        <w:rPr>
          <w:rFonts w:ascii="Times New Roman" w:eastAsia="Times New Roman" w:hAnsi="Times New Roman" w:cs="Times New Roman"/>
          <w:sz w:val="24"/>
          <w:szCs w:val="24"/>
        </w:rPr>
      </w:pPr>
      <w:r w:rsidRPr="00DB5DD4">
        <w:rPr>
          <w:rFonts w:ascii="Times-Italic" w:hAnsi="Times-Italic" w:cs="Times-Italic"/>
          <w:iCs/>
          <w:sz w:val="24"/>
          <w:szCs w:val="24"/>
          <w:lang w:eastAsia="sl-SI"/>
        </w:rPr>
        <w:t xml:space="preserve">V letu 2021 so bila načrtovana </w:t>
      </w:r>
      <w:r w:rsidRPr="00DB5DD4">
        <w:rPr>
          <w:rFonts w:ascii="Times New Roman" w:hAnsi="Times New Roman" w:cs="Times New Roman"/>
          <w:iCs/>
          <w:sz w:val="24"/>
          <w:szCs w:val="24"/>
          <w:lang w:eastAsia="sl-SI"/>
        </w:rPr>
        <w:t xml:space="preserve">sredstva </w:t>
      </w:r>
      <w:r w:rsidRPr="00DB5DD4">
        <w:rPr>
          <w:rFonts w:ascii="Times New Roman" w:hAnsi="Times New Roman" w:cs="Times New Roman"/>
          <w:sz w:val="24"/>
          <w:szCs w:val="24"/>
        </w:rPr>
        <w:t>v višini 45.000,00</w:t>
      </w:r>
      <w:r w:rsidRPr="00DB5DD4">
        <w:rPr>
          <w:rFonts w:ascii="Times New Roman" w:eastAsia="Times New Roman" w:hAnsi="Times New Roman" w:cs="Times New Roman"/>
          <w:sz w:val="24"/>
          <w:szCs w:val="24"/>
        </w:rPr>
        <w:t xml:space="preserve"> €</w:t>
      </w:r>
      <w:r w:rsidRPr="00DB5DD4">
        <w:rPr>
          <w:rFonts w:ascii="Times New Roman" w:hAnsi="Times New Roman" w:cs="Times New Roman"/>
          <w:sz w:val="24"/>
          <w:szCs w:val="24"/>
        </w:rPr>
        <w:t xml:space="preserve"> </w:t>
      </w:r>
      <w:r w:rsidRPr="00DB5DD4">
        <w:rPr>
          <w:rFonts w:ascii="Times New Roman" w:hAnsi="Times New Roman" w:cs="Times New Roman"/>
          <w:iCs/>
          <w:sz w:val="24"/>
          <w:szCs w:val="24"/>
          <w:lang w:eastAsia="sl-SI"/>
        </w:rPr>
        <w:t xml:space="preserve">v precejšnji meri porabljena, in sicer </w:t>
      </w:r>
      <w:r w:rsidRPr="00DB5DD4">
        <w:rPr>
          <w:rFonts w:ascii="Times New Roman" w:hAnsi="Times New Roman" w:cs="Times New Roman"/>
          <w:sz w:val="24"/>
          <w:szCs w:val="24"/>
        </w:rPr>
        <w:t xml:space="preserve">v višini 41.151,76 </w:t>
      </w:r>
      <w:r w:rsidRPr="00DB5DD4">
        <w:rPr>
          <w:rFonts w:ascii="Times New Roman" w:eastAsia="Times New Roman" w:hAnsi="Times New Roman" w:cs="Times New Roman"/>
          <w:sz w:val="24"/>
          <w:szCs w:val="24"/>
        </w:rPr>
        <w:t>€</w:t>
      </w:r>
      <w:r w:rsidRPr="00DB5DD4">
        <w:rPr>
          <w:rFonts w:ascii="Times New Roman" w:hAnsi="Times New Roman" w:cs="Times New Roman"/>
          <w:sz w:val="24"/>
          <w:szCs w:val="24"/>
        </w:rPr>
        <w:t xml:space="preserve"> (89,2%) </w:t>
      </w:r>
      <w:r w:rsidRPr="00DB5DD4">
        <w:rPr>
          <w:rFonts w:ascii="Times New Roman" w:hAnsi="Times New Roman" w:cs="Times New Roman"/>
          <w:iCs/>
          <w:sz w:val="24"/>
          <w:szCs w:val="24"/>
          <w:lang w:eastAsia="sl-SI"/>
        </w:rPr>
        <w:t>porabljena, od tega 36.071,76 EUR za štipendije za študijsko leto 2020/21 in 4.080 za študijsko leto 2021/22</w:t>
      </w:r>
      <w:r w:rsidR="00F91ED3" w:rsidRPr="00DB5DD4">
        <w:rPr>
          <w:rFonts w:ascii="Times-Italic" w:hAnsi="Times-Italic" w:cs="Times-Italic"/>
          <w:i/>
          <w:iCs/>
          <w:sz w:val="24"/>
          <w:szCs w:val="24"/>
          <w:lang w:eastAsia="sl-SI"/>
        </w:rPr>
        <w:t>.</w:t>
      </w:r>
    </w:p>
    <w:p w14:paraId="577ACB3C"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1CD3A39A"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505" w:name="_Toc409441157"/>
      <w:bookmarkStart w:id="506" w:name="_Toc468791052"/>
      <w:r w:rsidRPr="00A138B7">
        <w:rPr>
          <w:rFonts w:ascii="Times New Roman" w:eastAsia="Times New Roman" w:hAnsi="Times New Roman" w:cs="Times New Roman"/>
          <w:b/>
          <w:sz w:val="24"/>
          <w:szCs w:val="24"/>
        </w:rPr>
        <w:t>20 - SOCIALNO VARSTVO</w:t>
      </w:r>
      <w:bookmarkEnd w:id="505"/>
      <w:bookmarkEnd w:id="506"/>
    </w:p>
    <w:p w14:paraId="7E380683"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507" w:name="_Toc409441158"/>
      <w:bookmarkStart w:id="508" w:name="_Toc468791053"/>
      <w:r w:rsidRPr="00A138B7">
        <w:rPr>
          <w:rFonts w:ascii="Times New Roman" w:eastAsia="Times New Roman" w:hAnsi="Times New Roman" w:cs="Times New Roman"/>
          <w:b/>
          <w:iCs/>
          <w:sz w:val="24"/>
          <w:szCs w:val="24"/>
        </w:rPr>
        <w:t>2002 - Varstvo otrok in družine</w:t>
      </w:r>
      <w:bookmarkEnd w:id="507"/>
      <w:bookmarkEnd w:id="508"/>
    </w:p>
    <w:p w14:paraId="465EB8F0"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509" w:name="_Toc409441159"/>
      <w:bookmarkStart w:id="510" w:name="_Toc468791054"/>
      <w:r w:rsidRPr="00A138B7">
        <w:rPr>
          <w:rFonts w:ascii="Times New Roman" w:eastAsia="Times New Roman" w:hAnsi="Times New Roman" w:cs="Times New Roman"/>
          <w:b/>
          <w:bCs/>
          <w:sz w:val="24"/>
          <w:szCs w:val="24"/>
        </w:rPr>
        <w:t>20029001 - Drugi programi v pomoč družini</w:t>
      </w:r>
      <w:bookmarkStart w:id="511" w:name="PPR_20029001_A_144"/>
      <w:bookmarkEnd w:id="509"/>
      <w:bookmarkEnd w:id="510"/>
      <w:bookmarkEnd w:id="511"/>
    </w:p>
    <w:p w14:paraId="3AE9B803"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3345295A"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naslednje finančne transfere:</w:t>
      </w:r>
      <w:r w:rsidRPr="00A138B7">
        <w:rPr>
          <w:rFonts w:ascii="Times New Roman" w:eastAsia="Times New Roman" w:hAnsi="Times New Roman" w:cs="Times New Roman"/>
          <w:sz w:val="24"/>
          <w:szCs w:val="24"/>
        </w:rPr>
        <w:br/>
        <w:t xml:space="preserve">- pomoč staršem ob rojstvu otrok, </w:t>
      </w:r>
      <w:r w:rsidRPr="00A138B7">
        <w:rPr>
          <w:rFonts w:ascii="Times New Roman" w:eastAsia="Times New Roman" w:hAnsi="Times New Roman" w:cs="Times New Roman"/>
          <w:sz w:val="24"/>
          <w:szCs w:val="24"/>
        </w:rPr>
        <w:br/>
        <w:t>- sofinanciranje Svetovalnega centra za otroke, mladostnike in starše v Mariboru</w:t>
      </w:r>
    </w:p>
    <w:p w14:paraId="7F502880"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20211 - Pomoč staršem ob rojstvu otrok</w:t>
      </w:r>
    </w:p>
    <w:p w14:paraId="412EA94A" w14:textId="126264EE" w:rsidR="00A138B7" w:rsidRPr="00DB5DD4"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DB5DD4">
        <w:rPr>
          <w:rFonts w:ascii="Times New Roman" w:eastAsia="Times New Roman" w:hAnsi="Times New Roman" w:cs="Times New Roman"/>
          <w:b/>
          <w:sz w:val="24"/>
          <w:szCs w:val="24"/>
        </w:rPr>
        <w:t xml:space="preserve">Vrednost: </w:t>
      </w:r>
      <w:r w:rsidR="00DB5DD4" w:rsidRPr="00DB5DD4">
        <w:rPr>
          <w:rFonts w:ascii="Times New Roman" w:hAnsi="Times New Roman" w:cs="Times New Roman"/>
          <w:b/>
          <w:bCs/>
          <w:iCs/>
          <w:sz w:val="24"/>
          <w:szCs w:val="24"/>
        </w:rPr>
        <w:t>10.153,18</w:t>
      </w:r>
      <w:r w:rsidR="00DA3E74" w:rsidRPr="00DB5DD4">
        <w:rPr>
          <w:rFonts w:ascii="Times New Roman" w:hAnsi="Times New Roman" w:cs="Times New Roman"/>
          <w:b/>
          <w:bCs/>
          <w:iCs/>
          <w:sz w:val="24"/>
          <w:szCs w:val="24"/>
        </w:rPr>
        <w:t xml:space="preserve"> €</w:t>
      </w:r>
    </w:p>
    <w:p w14:paraId="36216036" w14:textId="77777777" w:rsidR="00A138B7" w:rsidRPr="00DE7524"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DE7524">
        <w:rPr>
          <w:rFonts w:ascii="Times New Roman" w:eastAsia="Times New Roman" w:hAnsi="Times New Roman" w:cs="Times New Roman"/>
          <w:b/>
          <w:i/>
          <w:sz w:val="24"/>
          <w:szCs w:val="24"/>
        </w:rPr>
        <w:t>Obrazložitev dejavnosti v okviru proračunske postavke</w:t>
      </w:r>
    </w:p>
    <w:p w14:paraId="3974D9C6" w14:textId="0589D164" w:rsidR="00780097" w:rsidRPr="00DE7524" w:rsidRDefault="00780097" w:rsidP="0084277D">
      <w:pPr>
        <w:ind w:left="284"/>
        <w:jc w:val="both"/>
        <w:rPr>
          <w:rFonts w:ascii="Times New Roman" w:hAnsi="Times New Roman" w:cs="Times New Roman"/>
          <w:iCs/>
          <w:sz w:val="24"/>
          <w:szCs w:val="24"/>
        </w:rPr>
      </w:pPr>
      <w:r w:rsidRPr="00DE7524">
        <w:rPr>
          <w:rFonts w:ascii="Times New Roman" w:hAnsi="Times New Roman" w:cs="Times New Roman"/>
          <w:iCs/>
          <w:sz w:val="24"/>
          <w:szCs w:val="24"/>
        </w:rPr>
        <w:t xml:space="preserve">Sredstva za enkratne pomoči ob rojstvu otrok so bila porabljena v višini </w:t>
      </w:r>
      <w:r w:rsidR="00DB5DD4" w:rsidRPr="00DE7524">
        <w:rPr>
          <w:rFonts w:ascii="Times New Roman" w:hAnsi="Times New Roman" w:cs="Times New Roman"/>
          <w:iCs/>
          <w:sz w:val="24"/>
          <w:szCs w:val="24"/>
        </w:rPr>
        <w:t>10.153,18</w:t>
      </w:r>
      <w:r w:rsidRPr="00DE7524">
        <w:rPr>
          <w:rFonts w:ascii="Times New Roman" w:hAnsi="Times New Roman" w:cs="Times New Roman"/>
          <w:iCs/>
          <w:sz w:val="24"/>
          <w:szCs w:val="24"/>
        </w:rPr>
        <w:t xml:space="preserve"> €</w:t>
      </w:r>
      <w:r w:rsidR="00DB5DD4" w:rsidRPr="00DE7524">
        <w:rPr>
          <w:rFonts w:ascii="Times New Roman" w:hAnsi="Times New Roman" w:cs="Times New Roman"/>
          <w:iCs/>
          <w:sz w:val="24"/>
          <w:szCs w:val="24"/>
        </w:rPr>
        <w:t>. Z rebalansom smo prvotno načrtovali 9.0000,00 €, vendar smo z prerazporeditvami ob koncu leta zagotovili dodatnih 1.153,18 €, ker je bilo število novorojencev višje kot smo načrtovali.</w:t>
      </w:r>
      <w:r w:rsidRPr="00DE7524">
        <w:rPr>
          <w:rFonts w:ascii="Times New Roman" w:hAnsi="Times New Roman" w:cs="Times New Roman"/>
          <w:iCs/>
          <w:sz w:val="24"/>
          <w:szCs w:val="24"/>
        </w:rPr>
        <w:t xml:space="preserve"> Sredstva so se nakazovala na podlagi Pravilnika in vlog upravičencev ter izstavljenih računov lekarne za kritje mlečnih preparatov do 4. meseca starosti otroka. V letu 20</w:t>
      </w:r>
      <w:r w:rsidR="00DA3E74" w:rsidRPr="00DE7524">
        <w:rPr>
          <w:rFonts w:ascii="Times New Roman" w:hAnsi="Times New Roman" w:cs="Times New Roman"/>
          <w:iCs/>
          <w:sz w:val="24"/>
          <w:szCs w:val="24"/>
        </w:rPr>
        <w:t>2</w:t>
      </w:r>
      <w:r w:rsidR="00DB5DD4" w:rsidRPr="00DE7524">
        <w:rPr>
          <w:rFonts w:ascii="Times New Roman" w:hAnsi="Times New Roman" w:cs="Times New Roman"/>
          <w:iCs/>
          <w:sz w:val="24"/>
          <w:szCs w:val="24"/>
        </w:rPr>
        <w:t>1</w:t>
      </w:r>
      <w:r w:rsidRPr="00DE7524">
        <w:rPr>
          <w:rFonts w:ascii="Times New Roman" w:hAnsi="Times New Roman" w:cs="Times New Roman"/>
          <w:iCs/>
          <w:sz w:val="24"/>
          <w:szCs w:val="24"/>
        </w:rPr>
        <w:t xml:space="preserve"> je bila dodeljena enkratna pomoč ob rojstvu otroka </w:t>
      </w:r>
      <w:r w:rsidR="00194628" w:rsidRPr="00DE7524">
        <w:rPr>
          <w:rFonts w:ascii="Times New Roman" w:hAnsi="Times New Roman" w:cs="Times New Roman"/>
          <w:iCs/>
          <w:sz w:val="24"/>
          <w:szCs w:val="24"/>
        </w:rPr>
        <w:t>3</w:t>
      </w:r>
      <w:r w:rsidR="00DE7524">
        <w:rPr>
          <w:rFonts w:ascii="Times New Roman" w:hAnsi="Times New Roman" w:cs="Times New Roman"/>
          <w:iCs/>
          <w:sz w:val="24"/>
          <w:szCs w:val="24"/>
        </w:rPr>
        <w:t>7</w:t>
      </w:r>
      <w:r w:rsidRPr="00DE7524">
        <w:rPr>
          <w:rFonts w:ascii="Times New Roman" w:hAnsi="Times New Roman" w:cs="Times New Roman"/>
          <w:iCs/>
          <w:sz w:val="24"/>
          <w:szCs w:val="24"/>
        </w:rPr>
        <w:t xml:space="preserve"> staršem. </w:t>
      </w:r>
    </w:p>
    <w:p w14:paraId="52D358D2"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lastRenderedPageBreak/>
        <w:t>20212 - Socialno varstvo-ostale naloge</w:t>
      </w:r>
    </w:p>
    <w:p w14:paraId="11034C9B" w14:textId="343BEFB5" w:rsidR="00A138B7" w:rsidRPr="00A138B7" w:rsidRDefault="00A138B7" w:rsidP="0084277D">
      <w:pPr>
        <w:overflowPunct w:val="0"/>
        <w:autoSpaceDE w:val="0"/>
        <w:autoSpaceDN w:val="0"/>
        <w:adjustRightInd w:val="0"/>
        <w:spacing w:after="0" w:line="240" w:lineRule="auto"/>
        <w:ind w:left="6656"/>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sidR="0084277D">
        <w:rPr>
          <w:rFonts w:ascii="Times New Roman" w:eastAsia="Times New Roman" w:hAnsi="Times New Roman" w:cs="Times New Roman"/>
          <w:b/>
          <w:sz w:val="24"/>
          <w:szCs w:val="24"/>
        </w:rPr>
        <w:t>3.600,00 €</w:t>
      </w:r>
    </w:p>
    <w:p w14:paraId="469E8164" w14:textId="77777777" w:rsidR="00A138B7" w:rsidRPr="00A138B7" w:rsidRDefault="00A138B7" w:rsidP="00A138B7">
      <w:pPr>
        <w:overflowPunct w:val="0"/>
        <w:autoSpaceDE w:val="0"/>
        <w:autoSpaceDN w:val="0"/>
        <w:adjustRightInd w:val="0"/>
        <w:spacing w:after="0" w:line="240" w:lineRule="auto"/>
        <w:ind w:left="284"/>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Obrazložitev dejavnosti v okviru proračunske postavke</w:t>
      </w:r>
    </w:p>
    <w:p w14:paraId="73DAEFEA" w14:textId="77777777" w:rsidR="00F91ED3" w:rsidRDefault="00F91ED3" w:rsidP="00F91ED3">
      <w:pPr>
        <w:keepNext/>
        <w:keepLines/>
        <w:spacing w:before="12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Sredstva so namenjena za sofinanciranje Svetovalnega centra za otroke, mladostnike in starše Maribor v višini 1.800,00 €. Center opravlja svetovanje in pomoč otrokom, mladostnikom, staršem, vzgojiteljem, učiteljem in strokovnim delavcem za celotno podravsko območje. Sredstva se nakažejo svetovalnemu centru na podlagi Pogodbe o sofinanciranju. Na tej postavki so planirana tudi sredstva v višini 600,00 € za sofinanciranja materialnih stroškov socialno varstvenega programa Varna hiša Maribor in sredstva v višini 600,00 € za sofinanciranje materialnih stroškov socialno varstvenega pro</w:t>
      </w:r>
      <w:r>
        <w:rPr>
          <w:rFonts w:ascii="Times New Roman" w:eastAsia="Times New Roman" w:hAnsi="Times New Roman" w:cs="Times New Roman"/>
          <w:sz w:val="24"/>
          <w:szCs w:val="24"/>
        </w:rPr>
        <w:t xml:space="preserve">grama Materinski dom Maribor. </w:t>
      </w:r>
      <w:r w:rsidRPr="00A138B7">
        <w:rPr>
          <w:rFonts w:ascii="Times New Roman" w:eastAsia="Times New Roman" w:hAnsi="Times New Roman" w:cs="Times New Roman"/>
          <w:sz w:val="24"/>
          <w:szCs w:val="24"/>
        </w:rPr>
        <w:t>Na tej postavki s</w:t>
      </w:r>
      <w:r>
        <w:rPr>
          <w:rFonts w:ascii="Times New Roman" w:eastAsia="Times New Roman" w:hAnsi="Times New Roman" w:cs="Times New Roman"/>
          <w:sz w:val="24"/>
          <w:szCs w:val="24"/>
        </w:rPr>
        <w:t xml:space="preserve">o bila </w:t>
      </w:r>
      <w:r w:rsidRPr="00A138B7">
        <w:rPr>
          <w:rFonts w:ascii="Times New Roman" w:eastAsia="Times New Roman" w:hAnsi="Times New Roman" w:cs="Times New Roman"/>
          <w:sz w:val="24"/>
          <w:szCs w:val="24"/>
        </w:rPr>
        <w:t>v letu 2020 planira</w:t>
      </w:r>
      <w:r>
        <w:rPr>
          <w:rFonts w:ascii="Times New Roman" w:eastAsia="Times New Roman" w:hAnsi="Times New Roman" w:cs="Times New Roman"/>
          <w:sz w:val="24"/>
          <w:szCs w:val="24"/>
        </w:rPr>
        <w:t>na</w:t>
      </w:r>
      <w:r w:rsidRPr="00A138B7">
        <w:rPr>
          <w:rFonts w:ascii="Times New Roman" w:eastAsia="Times New Roman" w:hAnsi="Times New Roman" w:cs="Times New Roman"/>
          <w:sz w:val="24"/>
          <w:szCs w:val="24"/>
        </w:rPr>
        <w:t xml:space="preserve"> tudi sredstva za  sofinanciranje programa Pika, ki nudi pomoč otrokom in mladostnikom v višini 600,00 €. </w:t>
      </w:r>
    </w:p>
    <w:p w14:paraId="3132DD8B" w14:textId="3C9FC757" w:rsidR="00F91ED3" w:rsidRDefault="00F91ED3" w:rsidP="00F91ED3">
      <w:pPr>
        <w:spacing w:before="60" w:after="120" w:line="240" w:lineRule="auto"/>
        <w:ind w:left="284"/>
        <w:jc w:val="both"/>
        <w:rPr>
          <w:rFonts w:ascii="Times-Italic" w:hAnsi="Times-Italic" w:cs="Times-Italic"/>
          <w:i/>
          <w:iCs/>
          <w:sz w:val="24"/>
          <w:szCs w:val="24"/>
          <w:lang w:eastAsia="sl-SI"/>
        </w:rPr>
      </w:pPr>
      <w:r w:rsidRPr="00DE7524">
        <w:rPr>
          <w:rFonts w:ascii="Times-Italic" w:hAnsi="Times-Italic" w:cs="Times-Italic"/>
          <w:iCs/>
          <w:sz w:val="24"/>
          <w:szCs w:val="24"/>
          <w:lang w:eastAsia="sl-SI"/>
        </w:rPr>
        <w:t>V letu 202</w:t>
      </w:r>
      <w:r w:rsidR="00BA0545" w:rsidRPr="00DE7524">
        <w:rPr>
          <w:rFonts w:ascii="Times-Italic" w:hAnsi="Times-Italic" w:cs="Times-Italic"/>
          <w:iCs/>
          <w:sz w:val="24"/>
          <w:szCs w:val="24"/>
          <w:lang w:eastAsia="sl-SI"/>
        </w:rPr>
        <w:t>1</w:t>
      </w:r>
      <w:r w:rsidRPr="00DE7524">
        <w:rPr>
          <w:rFonts w:ascii="Times-Italic" w:hAnsi="Times-Italic" w:cs="Times-Italic"/>
          <w:iCs/>
          <w:sz w:val="24"/>
          <w:szCs w:val="24"/>
          <w:lang w:eastAsia="sl-SI"/>
        </w:rPr>
        <w:t xml:space="preserve"> so bila načrtovana </w:t>
      </w:r>
      <w:r w:rsidRPr="00DE7524">
        <w:rPr>
          <w:rFonts w:ascii="Times New Roman" w:hAnsi="Times New Roman" w:cs="Times New Roman"/>
          <w:iCs/>
          <w:sz w:val="24"/>
          <w:szCs w:val="24"/>
          <w:lang w:eastAsia="sl-SI"/>
        </w:rPr>
        <w:t xml:space="preserve">sredstva </w:t>
      </w:r>
      <w:r w:rsidRPr="00DE7524">
        <w:rPr>
          <w:rFonts w:ascii="Times New Roman" w:hAnsi="Times New Roman" w:cs="Times New Roman"/>
          <w:sz w:val="24"/>
          <w:szCs w:val="24"/>
        </w:rPr>
        <w:t>v višini 3.600,00</w:t>
      </w:r>
      <w:r w:rsidRPr="00DE7524">
        <w:rPr>
          <w:rFonts w:ascii="Times New Roman" w:eastAsia="Times New Roman" w:hAnsi="Times New Roman" w:cs="Times New Roman"/>
          <w:sz w:val="24"/>
          <w:szCs w:val="24"/>
        </w:rPr>
        <w:t xml:space="preserve"> €</w:t>
      </w:r>
      <w:r w:rsidRPr="00DE7524">
        <w:rPr>
          <w:rFonts w:ascii="Times New Roman" w:hAnsi="Times New Roman" w:cs="Times New Roman"/>
          <w:sz w:val="24"/>
          <w:szCs w:val="24"/>
        </w:rPr>
        <w:t xml:space="preserve"> </w:t>
      </w:r>
      <w:r w:rsidRPr="00DE7524">
        <w:rPr>
          <w:rFonts w:ascii="Times New Roman" w:hAnsi="Times New Roman" w:cs="Times New Roman"/>
          <w:iCs/>
          <w:sz w:val="24"/>
          <w:szCs w:val="24"/>
          <w:lang w:eastAsia="sl-SI"/>
        </w:rPr>
        <w:t>v celoti porabljena</w:t>
      </w:r>
      <w:r w:rsidRPr="00DE7524">
        <w:rPr>
          <w:rFonts w:ascii="Times-Italic" w:hAnsi="Times-Italic" w:cs="Times-Italic"/>
          <w:i/>
          <w:iCs/>
          <w:sz w:val="24"/>
          <w:szCs w:val="24"/>
          <w:lang w:eastAsia="sl-SI"/>
        </w:rPr>
        <w:t>.</w:t>
      </w:r>
    </w:p>
    <w:p w14:paraId="58AF3C3B" w14:textId="77777777" w:rsidR="00DE7524" w:rsidRPr="00DE7524" w:rsidRDefault="00DE7524" w:rsidP="00F91ED3">
      <w:pPr>
        <w:spacing w:before="60" w:after="120" w:line="240" w:lineRule="auto"/>
        <w:ind w:left="284"/>
        <w:jc w:val="both"/>
        <w:rPr>
          <w:rFonts w:ascii="Times New Roman" w:eastAsia="Times New Roman" w:hAnsi="Times New Roman" w:cs="Times New Roman"/>
          <w:sz w:val="24"/>
          <w:szCs w:val="24"/>
        </w:rPr>
      </w:pPr>
    </w:p>
    <w:p w14:paraId="1E32DDD2" w14:textId="77777777" w:rsidR="00920ECA" w:rsidRDefault="00A138B7" w:rsidP="00920ECA">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512" w:name="_Toc409441160"/>
      <w:bookmarkStart w:id="513" w:name="_Toc468791055"/>
      <w:r w:rsidRPr="00A138B7">
        <w:rPr>
          <w:rFonts w:ascii="Times New Roman" w:eastAsia="Times New Roman" w:hAnsi="Times New Roman" w:cs="Times New Roman"/>
          <w:b/>
          <w:iCs/>
          <w:sz w:val="24"/>
          <w:szCs w:val="24"/>
        </w:rPr>
        <w:t>2004 - Izvajanje programov socialnega varstva</w:t>
      </w:r>
      <w:bookmarkStart w:id="514" w:name="_Toc436387585"/>
      <w:bookmarkEnd w:id="512"/>
      <w:bookmarkEnd w:id="513"/>
    </w:p>
    <w:p w14:paraId="20747178" w14:textId="77777777" w:rsidR="00A138B7" w:rsidRPr="00A138B7" w:rsidRDefault="00A138B7" w:rsidP="00920ECA">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bCs/>
          <w:sz w:val="24"/>
          <w:szCs w:val="24"/>
        </w:rPr>
      </w:pPr>
      <w:r w:rsidRPr="00A138B7">
        <w:rPr>
          <w:rFonts w:ascii="Times New Roman" w:eastAsia="Times New Roman" w:hAnsi="Times New Roman" w:cs="Times New Roman"/>
          <w:b/>
          <w:bCs/>
          <w:sz w:val="24"/>
          <w:szCs w:val="24"/>
        </w:rPr>
        <w:t>20049001 - Centri za socialno delo</w:t>
      </w:r>
      <w:bookmarkStart w:id="515" w:name="PPR_20049001_A_160"/>
      <w:bookmarkEnd w:id="514"/>
      <w:bookmarkEnd w:id="515"/>
    </w:p>
    <w:p w14:paraId="2E31DA91"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499ABB93"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vključuje sofinanciranje dopolnilnih programov, preventivnih programov za otroke in mladostnike, ki jih izvajajo centri za socialno delo.</w:t>
      </w:r>
    </w:p>
    <w:p w14:paraId="501ADA82" w14:textId="77777777" w:rsidR="00A138B7" w:rsidRPr="00A138B7" w:rsidRDefault="00A138B7" w:rsidP="00A138B7">
      <w:pPr>
        <w:keepNext/>
        <w:keepLines/>
        <w:overflowPunct w:val="0"/>
        <w:autoSpaceDE w:val="0"/>
        <w:autoSpaceDN w:val="0"/>
        <w:adjustRightInd w:val="0"/>
        <w:spacing w:before="160" w:after="60" w:line="240" w:lineRule="auto"/>
        <w:ind w:left="284"/>
        <w:jc w:val="both"/>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20411 – Sofinanciranje centrov za socialno delo</w:t>
      </w:r>
    </w:p>
    <w:p w14:paraId="43CD9D49" w14:textId="0C31BE60" w:rsidR="00BA0545" w:rsidRPr="00DE7524" w:rsidRDefault="00DE7524" w:rsidP="00BA0545">
      <w:pPr>
        <w:overflowPunct w:val="0"/>
        <w:autoSpaceDE w:val="0"/>
        <w:autoSpaceDN w:val="0"/>
        <w:adjustRightInd w:val="0"/>
        <w:spacing w:before="60" w:after="120" w:line="240" w:lineRule="auto"/>
        <w:ind w:left="6764"/>
        <w:jc w:val="both"/>
        <w:rPr>
          <w:rFonts w:ascii="Times New Roman" w:eastAsia="Times New Roman" w:hAnsi="Times New Roman" w:cs="Times New Roman"/>
          <w:b/>
          <w:sz w:val="24"/>
          <w:szCs w:val="24"/>
        </w:rPr>
      </w:pPr>
      <w:r w:rsidRPr="00DE7524">
        <w:rPr>
          <w:rFonts w:ascii="Times New Roman" w:eastAsia="Times New Roman" w:hAnsi="Times New Roman" w:cs="Times New Roman"/>
          <w:b/>
          <w:sz w:val="24"/>
          <w:szCs w:val="24"/>
        </w:rPr>
        <w:t xml:space="preserve">   </w:t>
      </w:r>
      <w:r w:rsidR="00BA0545" w:rsidRPr="00DE7524">
        <w:rPr>
          <w:rFonts w:ascii="Times New Roman" w:eastAsia="Times New Roman" w:hAnsi="Times New Roman" w:cs="Times New Roman"/>
          <w:b/>
          <w:sz w:val="24"/>
          <w:szCs w:val="24"/>
        </w:rPr>
        <w:t>Vrednost: 654,75 €</w:t>
      </w:r>
    </w:p>
    <w:p w14:paraId="4217C5CC" w14:textId="77777777" w:rsidR="00BA0545" w:rsidRPr="00DE7524" w:rsidRDefault="00BA0545" w:rsidP="00BA0545">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b/>
          <w:i/>
          <w:sz w:val="24"/>
          <w:szCs w:val="24"/>
        </w:rPr>
      </w:pPr>
      <w:r w:rsidRPr="00DE7524">
        <w:rPr>
          <w:rFonts w:ascii="Times New Roman" w:eastAsia="Times New Roman" w:hAnsi="Times New Roman" w:cs="Times New Roman"/>
          <w:b/>
          <w:i/>
          <w:sz w:val="24"/>
          <w:szCs w:val="24"/>
        </w:rPr>
        <w:t>Obrazložitev dejavnosti v okviru proračunske postavke</w:t>
      </w:r>
    </w:p>
    <w:p w14:paraId="250BF981" w14:textId="77777777" w:rsidR="00BA0545" w:rsidRPr="00DE7524" w:rsidRDefault="00BA0545" w:rsidP="00BA0545">
      <w:pPr>
        <w:keepNext/>
        <w:keepLines/>
        <w:spacing w:before="120" w:after="120" w:line="240" w:lineRule="auto"/>
        <w:ind w:left="284"/>
        <w:jc w:val="both"/>
        <w:rPr>
          <w:rFonts w:ascii="Times New Roman" w:eastAsia="Times New Roman" w:hAnsi="Times New Roman" w:cs="Times New Roman"/>
          <w:sz w:val="24"/>
          <w:szCs w:val="24"/>
        </w:rPr>
      </w:pPr>
      <w:r w:rsidRPr="00DE7524">
        <w:rPr>
          <w:rFonts w:ascii="Times New Roman" w:eastAsia="Times New Roman" w:hAnsi="Times New Roman" w:cs="Times New Roman"/>
          <w:sz w:val="24"/>
          <w:szCs w:val="24"/>
        </w:rPr>
        <w:t xml:space="preserve">Sredstva so namenjena za sofinanciranje stroškov izvajanja in vodenja preventivnega socialnega programa Počitniški program in prostočasne aktivnosti za otroke ter izvajanja program s prostovoljci,  ki ga izvaja Center za socialno delo Maribor, enota Slov. Bistrica. Sredstva se bodo nakazala CSD na podlagi sklenjene pogodbe. </w:t>
      </w:r>
    </w:p>
    <w:p w14:paraId="65FCD263" w14:textId="576F8DE6" w:rsidR="00F91ED3" w:rsidRPr="00DE7524" w:rsidRDefault="00BA0545" w:rsidP="00BA0545">
      <w:pPr>
        <w:keepNext/>
        <w:keepLines/>
        <w:spacing w:before="120" w:after="120" w:line="240" w:lineRule="auto"/>
        <w:ind w:left="284"/>
        <w:jc w:val="both"/>
        <w:rPr>
          <w:rFonts w:ascii="Times New Roman" w:eastAsia="Times New Roman" w:hAnsi="Times New Roman" w:cs="Times New Roman"/>
          <w:sz w:val="24"/>
          <w:szCs w:val="24"/>
        </w:rPr>
      </w:pPr>
      <w:r w:rsidRPr="00DE7524">
        <w:rPr>
          <w:rFonts w:ascii="Times New Roman" w:eastAsia="Times New Roman" w:hAnsi="Times New Roman" w:cs="Times New Roman"/>
          <w:sz w:val="24"/>
          <w:szCs w:val="24"/>
        </w:rPr>
        <w:t>Sredstva, ki so bila v letu 2021 načrtovana v višini 1.000,00 € so bila iz te postavke v letu 2021 realizirana v višini 654,75 €, torej 65,5% glede na dejansko izpeljane aktivnosti</w:t>
      </w:r>
      <w:r w:rsidR="00F91ED3" w:rsidRPr="00DE7524">
        <w:rPr>
          <w:rFonts w:ascii="Times New Roman" w:eastAsia="Times New Roman" w:hAnsi="Times New Roman" w:cs="Times New Roman"/>
          <w:sz w:val="24"/>
          <w:szCs w:val="24"/>
        </w:rPr>
        <w:t xml:space="preserve">. </w:t>
      </w:r>
    </w:p>
    <w:p w14:paraId="3DFA1496"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516" w:name="_Toc409441161"/>
      <w:bookmarkStart w:id="517" w:name="_Toc468791056"/>
      <w:r w:rsidRPr="00A138B7">
        <w:rPr>
          <w:rFonts w:ascii="Times New Roman" w:eastAsia="Times New Roman" w:hAnsi="Times New Roman" w:cs="Times New Roman"/>
          <w:b/>
          <w:bCs/>
          <w:sz w:val="24"/>
          <w:szCs w:val="24"/>
        </w:rPr>
        <w:t>20049002 - Socialno varstvo invalidov</w:t>
      </w:r>
      <w:bookmarkStart w:id="518" w:name="PPR_20049002_A_144"/>
      <w:bookmarkEnd w:id="516"/>
      <w:bookmarkEnd w:id="517"/>
      <w:bookmarkEnd w:id="518"/>
    </w:p>
    <w:p w14:paraId="3DF49376"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6AC9EEF4"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sofinanciranje družinskega pomočnika.</w:t>
      </w:r>
    </w:p>
    <w:p w14:paraId="5FE105B8"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20421 - Sofinanciranje družinskega pomočnika</w:t>
      </w:r>
      <w:bookmarkStart w:id="519" w:name="PP_20421_A_144"/>
      <w:bookmarkEnd w:id="519"/>
    </w:p>
    <w:p w14:paraId="620D4549" w14:textId="77777777" w:rsidR="00BA0545" w:rsidRPr="00DE7524" w:rsidRDefault="00BA0545" w:rsidP="00BA0545">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520" w:name="_Toc409441162"/>
      <w:bookmarkStart w:id="521" w:name="_Toc468791057"/>
      <w:r w:rsidRPr="00DE7524">
        <w:rPr>
          <w:rFonts w:ascii="Times New Roman" w:eastAsia="Times New Roman" w:hAnsi="Times New Roman" w:cs="Times New Roman"/>
          <w:b/>
          <w:sz w:val="24"/>
          <w:szCs w:val="24"/>
        </w:rPr>
        <w:t>Vrednost: 10.625,02 €</w:t>
      </w:r>
    </w:p>
    <w:p w14:paraId="3227E746" w14:textId="77777777" w:rsidR="00BA0545" w:rsidRPr="00A138B7" w:rsidRDefault="00BA0545" w:rsidP="00BA0545">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3FE03588" w14:textId="77777777" w:rsidR="00BA0545" w:rsidRDefault="00BA0545" w:rsidP="00BA0545">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Sredstva so namenjena pokrivanju stroškov za sofinanciranje pravice do družinskega pomočnika v skladu z Zakonom o socialnem varstvu. Pravice do družinskega pomočnika ima polnoletna oseba s težko motnjo v duševnem razvoju ali polnoletna težko gibalno ovirana oseba, ki potrebuje pomoč pri opravljanju vseh osnovnih življenjskih potreb. Sredstva se bodo pomočnikom nakazovala mesečno, in sicer na osnovi odločbe CSD </w:t>
      </w:r>
      <w:r w:rsidRPr="00A138B7">
        <w:rPr>
          <w:rFonts w:ascii="Times New Roman" w:eastAsia="Times New Roman" w:hAnsi="Times New Roman" w:cs="Times New Roman"/>
          <w:sz w:val="24"/>
          <w:szCs w:val="24"/>
        </w:rPr>
        <w:lastRenderedPageBreak/>
        <w:t>Slovenska Bistrica. V letu 202</w:t>
      </w:r>
      <w:r>
        <w:rPr>
          <w:rFonts w:ascii="Times New Roman" w:eastAsia="Times New Roman" w:hAnsi="Times New Roman" w:cs="Times New Roman"/>
          <w:sz w:val="24"/>
          <w:szCs w:val="24"/>
        </w:rPr>
        <w:t>1</w:t>
      </w:r>
      <w:r w:rsidRPr="00A13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bila</w:t>
      </w:r>
      <w:r w:rsidRPr="00A138B7">
        <w:rPr>
          <w:rFonts w:ascii="Times New Roman" w:eastAsia="Times New Roman" w:hAnsi="Times New Roman" w:cs="Times New Roman"/>
          <w:sz w:val="24"/>
          <w:szCs w:val="24"/>
        </w:rPr>
        <w:t xml:space="preserve"> načrt</w:t>
      </w:r>
      <w:r>
        <w:rPr>
          <w:rFonts w:ascii="Times New Roman" w:eastAsia="Times New Roman" w:hAnsi="Times New Roman" w:cs="Times New Roman"/>
          <w:sz w:val="24"/>
          <w:szCs w:val="24"/>
        </w:rPr>
        <w:t>ovana</w:t>
      </w:r>
      <w:r w:rsidRPr="00A138B7">
        <w:rPr>
          <w:rFonts w:ascii="Times New Roman" w:eastAsia="Times New Roman" w:hAnsi="Times New Roman" w:cs="Times New Roman"/>
          <w:sz w:val="24"/>
          <w:szCs w:val="24"/>
        </w:rPr>
        <w:t xml:space="preserve"> sredstva za </w:t>
      </w:r>
      <w:r>
        <w:rPr>
          <w:rFonts w:ascii="Times New Roman" w:eastAsia="Times New Roman" w:hAnsi="Times New Roman" w:cs="Times New Roman"/>
          <w:sz w:val="24"/>
          <w:szCs w:val="24"/>
        </w:rPr>
        <w:t>enega</w:t>
      </w:r>
      <w:r w:rsidRPr="00A138B7">
        <w:rPr>
          <w:rFonts w:ascii="Times New Roman" w:eastAsia="Times New Roman" w:hAnsi="Times New Roman" w:cs="Times New Roman"/>
          <w:sz w:val="24"/>
          <w:szCs w:val="24"/>
        </w:rPr>
        <w:t xml:space="preserve"> družinske</w:t>
      </w:r>
      <w:r>
        <w:rPr>
          <w:rFonts w:ascii="Times New Roman" w:eastAsia="Times New Roman" w:hAnsi="Times New Roman" w:cs="Times New Roman"/>
          <w:sz w:val="24"/>
          <w:szCs w:val="24"/>
        </w:rPr>
        <w:t>ga</w:t>
      </w:r>
      <w:r w:rsidRPr="00A138B7">
        <w:rPr>
          <w:rFonts w:ascii="Times New Roman" w:eastAsia="Times New Roman" w:hAnsi="Times New Roman" w:cs="Times New Roman"/>
          <w:sz w:val="24"/>
          <w:szCs w:val="24"/>
        </w:rPr>
        <w:t xml:space="preserve"> pomočnik</w:t>
      </w:r>
      <w:r>
        <w:rPr>
          <w:rFonts w:ascii="Times New Roman" w:eastAsia="Times New Roman" w:hAnsi="Times New Roman" w:cs="Times New Roman"/>
          <w:sz w:val="24"/>
          <w:szCs w:val="24"/>
        </w:rPr>
        <w:t>a</w:t>
      </w:r>
      <w:r w:rsidRPr="00A138B7">
        <w:rPr>
          <w:rFonts w:ascii="Times New Roman" w:eastAsia="Times New Roman" w:hAnsi="Times New Roman" w:cs="Times New Roman"/>
          <w:sz w:val="24"/>
          <w:szCs w:val="24"/>
        </w:rPr>
        <w:t>.</w:t>
      </w:r>
    </w:p>
    <w:p w14:paraId="7E265C1B" w14:textId="177278BA" w:rsidR="00F91ED3" w:rsidRPr="00DE7524" w:rsidRDefault="00BA0545" w:rsidP="00BA0545">
      <w:pPr>
        <w:keepNext/>
        <w:keepLines/>
        <w:spacing w:before="120" w:after="120" w:line="240" w:lineRule="auto"/>
        <w:ind w:left="284"/>
        <w:jc w:val="both"/>
      </w:pPr>
      <w:r w:rsidRPr="00DE7524">
        <w:rPr>
          <w:rFonts w:ascii="Times New Roman" w:hAnsi="Times New Roman" w:cs="Times New Roman"/>
          <w:sz w:val="24"/>
          <w:szCs w:val="24"/>
        </w:rPr>
        <w:t xml:space="preserve">V letu 2021 so bila na predmetni postavki načrtovana sredstva načrtovana sredstva v višini 11.321,00 </w:t>
      </w:r>
      <w:r w:rsidRPr="00DE7524">
        <w:rPr>
          <w:rFonts w:ascii="Times New Roman" w:eastAsia="Times New Roman" w:hAnsi="Times New Roman" w:cs="Times New Roman"/>
          <w:sz w:val="24"/>
          <w:szCs w:val="24"/>
        </w:rPr>
        <w:t>€</w:t>
      </w:r>
      <w:r w:rsidRPr="00DE7524">
        <w:rPr>
          <w:rFonts w:ascii="Times New Roman" w:hAnsi="Times New Roman" w:cs="Times New Roman"/>
          <w:sz w:val="24"/>
          <w:szCs w:val="24"/>
        </w:rPr>
        <w:t xml:space="preserve"> in realizirana v višini 10.625,02 €, kar predstavlja 93,9% realizacijo načrtovanih sredstev</w:t>
      </w:r>
      <w:r w:rsidR="00F91ED3" w:rsidRPr="00DE7524">
        <w:rPr>
          <w:rFonts w:ascii="Times New Roman" w:hAnsi="Times New Roman" w:cs="Times New Roman"/>
          <w:iCs/>
          <w:sz w:val="24"/>
          <w:szCs w:val="24"/>
          <w:lang w:eastAsia="sl-SI"/>
        </w:rPr>
        <w:t xml:space="preserve">.  </w:t>
      </w:r>
    </w:p>
    <w:p w14:paraId="2287FF61"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r w:rsidRPr="00A138B7">
        <w:rPr>
          <w:rFonts w:ascii="Times New Roman" w:eastAsia="Times New Roman" w:hAnsi="Times New Roman" w:cs="Times New Roman"/>
          <w:b/>
          <w:bCs/>
          <w:sz w:val="24"/>
          <w:szCs w:val="24"/>
        </w:rPr>
        <w:t>20049003 - Socialno varstvo starih</w:t>
      </w:r>
      <w:bookmarkStart w:id="522" w:name="PPR_20049003_A_144"/>
      <w:bookmarkEnd w:id="520"/>
      <w:bookmarkEnd w:id="521"/>
      <w:bookmarkEnd w:id="522"/>
    </w:p>
    <w:p w14:paraId="565CF105"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46974347"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sofinanciranje oskrbe starejših občanov v splošnih in posebnih socialno varstvenih zavodih, sofinanciranje pomoči družini na domu.</w:t>
      </w:r>
    </w:p>
    <w:p w14:paraId="33FCDB4D"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20431 - Splošni socialni zavodi</w:t>
      </w:r>
      <w:bookmarkStart w:id="523" w:name="PP_20431_A_144"/>
      <w:bookmarkEnd w:id="523"/>
    </w:p>
    <w:p w14:paraId="7ADDCA47" w14:textId="77777777" w:rsidR="00BA0545" w:rsidRPr="00DE7524" w:rsidRDefault="00BA0545" w:rsidP="00BA0545">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DE7524">
        <w:rPr>
          <w:rFonts w:ascii="Times New Roman" w:eastAsia="Times New Roman" w:hAnsi="Times New Roman" w:cs="Times New Roman"/>
          <w:b/>
          <w:sz w:val="24"/>
          <w:szCs w:val="24"/>
        </w:rPr>
        <w:t>Vrednost: 34.495,02 €</w:t>
      </w:r>
    </w:p>
    <w:p w14:paraId="29A6071F" w14:textId="77777777" w:rsidR="00BA0545" w:rsidRPr="00A138B7" w:rsidRDefault="00BA0545" w:rsidP="00BA0545">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616BF784" w14:textId="77777777" w:rsidR="00BA0545" w:rsidRDefault="00BA0545" w:rsidP="00BA0545">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Sredstva so namenjena za doplačila oziroma plačila oskrbnin za naše občane, ki se nahajajo v splošnih socialnih zavodih. Sredstva se nakazujejo javnim zavodom na podlagi Zakona o socialnem varstvu, odločb Centra za socialno delo in izstavljenih računov. Sredstva so planirana v skupni višini 45.000,00 €.</w:t>
      </w:r>
    </w:p>
    <w:p w14:paraId="100862DF" w14:textId="06037932" w:rsidR="00F91ED3" w:rsidRPr="00DE7524" w:rsidRDefault="00BA0545" w:rsidP="00BA0545">
      <w:pPr>
        <w:spacing w:before="60" w:after="120" w:line="240" w:lineRule="auto"/>
        <w:ind w:left="284"/>
        <w:jc w:val="both"/>
        <w:rPr>
          <w:rFonts w:ascii="Times New Roman" w:eastAsia="Times New Roman" w:hAnsi="Times New Roman" w:cs="Times New Roman"/>
          <w:sz w:val="24"/>
          <w:szCs w:val="24"/>
        </w:rPr>
      </w:pPr>
      <w:r w:rsidRPr="00DE7524">
        <w:rPr>
          <w:rFonts w:ascii="Times-Italic" w:hAnsi="Times-Italic" w:cs="Times-Italic"/>
          <w:iCs/>
          <w:sz w:val="24"/>
          <w:szCs w:val="24"/>
          <w:lang w:eastAsia="sl-SI"/>
        </w:rPr>
        <w:t xml:space="preserve">V letu 2021 so bila načrtovana </w:t>
      </w:r>
      <w:r w:rsidRPr="00DE7524">
        <w:rPr>
          <w:rFonts w:ascii="Times New Roman" w:hAnsi="Times New Roman" w:cs="Times New Roman"/>
          <w:iCs/>
          <w:sz w:val="24"/>
          <w:szCs w:val="24"/>
          <w:lang w:eastAsia="sl-SI"/>
        </w:rPr>
        <w:t xml:space="preserve">sredstva </w:t>
      </w:r>
      <w:r w:rsidRPr="00DE7524">
        <w:rPr>
          <w:rFonts w:ascii="Times New Roman" w:hAnsi="Times New Roman" w:cs="Times New Roman"/>
          <w:sz w:val="24"/>
          <w:szCs w:val="24"/>
        </w:rPr>
        <w:t>v višini 45.000,00</w:t>
      </w:r>
      <w:r w:rsidRPr="00DE7524">
        <w:rPr>
          <w:rFonts w:ascii="Times New Roman" w:eastAsia="Times New Roman" w:hAnsi="Times New Roman" w:cs="Times New Roman"/>
          <w:sz w:val="24"/>
          <w:szCs w:val="24"/>
        </w:rPr>
        <w:t xml:space="preserve"> €</w:t>
      </w:r>
      <w:r w:rsidRPr="00DE7524">
        <w:rPr>
          <w:rFonts w:ascii="Times New Roman" w:hAnsi="Times New Roman" w:cs="Times New Roman"/>
          <w:sz w:val="24"/>
          <w:szCs w:val="24"/>
        </w:rPr>
        <w:t xml:space="preserve"> in so bila v precejšnji meri, in sicer v višini 34.495,02 </w:t>
      </w:r>
      <w:r w:rsidRPr="00DE7524">
        <w:rPr>
          <w:rFonts w:ascii="Times New Roman" w:eastAsia="Times New Roman" w:hAnsi="Times New Roman" w:cs="Times New Roman"/>
          <w:sz w:val="24"/>
          <w:szCs w:val="24"/>
        </w:rPr>
        <w:t>€</w:t>
      </w:r>
      <w:r w:rsidRPr="00DE7524">
        <w:rPr>
          <w:rFonts w:ascii="Times New Roman" w:hAnsi="Times New Roman" w:cs="Times New Roman"/>
          <w:sz w:val="24"/>
          <w:szCs w:val="24"/>
        </w:rPr>
        <w:t xml:space="preserve"> (76,7%) </w:t>
      </w:r>
      <w:r w:rsidRPr="00DE7524">
        <w:rPr>
          <w:rFonts w:ascii="Times New Roman" w:hAnsi="Times New Roman" w:cs="Times New Roman"/>
          <w:iCs/>
          <w:sz w:val="24"/>
          <w:szCs w:val="24"/>
          <w:lang w:eastAsia="sl-SI"/>
        </w:rPr>
        <w:t>porabljena</w:t>
      </w:r>
      <w:r w:rsidR="00F91ED3" w:rsidRPr="00DE7524">
        <w:rPr>
          <w:rFonts w:ascii="Times-Italic" w:hAnsi="Times-Italic" w:cs="Times-Italic"/>
          <w:i/>
          <w:iCs/>
          <w:sz w:val="24"/>
          <w:szCs w:val="24"/>
          <w:lang w:eastAsia="sl-SI"/>
        </w:rPr>
        <w:t>.</w:t>
      </w:r>
    </w:p>
    <w:p w14:paraId="2E75F4DF" w14:textId="77777777" w:rsidR="00A138B7" w:rsidRPr="00A0198F"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20432 - Posebni socialni zavodi</w:t>
      </w:r>
      <w:bookmarkStart w:id="524" w:name="PP_20432_A_144"/>
      <w:bookmarkEnd w:id="524"/>
    </w:p>
    <w:p w14:paraId="5C212B02" w14:textId="77777777" w:rsidR="00BA0545" w:rsidRPr="00A0198F" w:rsidRDefault="00BA0545" w:rsidP="00BA0545">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0198F">
        <w:rPr>
          <w:rFonts w:ascii="Times New Roman" w:eastAsia="Times New Roman" w:hAnsi="Times New Roman" w:cs="Times New Roman"/>
          <w:b/>
          <w:sz w:val="24"/>
          <w:szCs w:val="24"/>
        </w:rPr>
        <w:t>Vrednost: 58.525,41 €</w:t>
      </w:r>
    </w:p>
    <w:p w14:paraId="7F7BC50A" w14:textId="77777777" w:rsidR="00BA0545" w:rsidRPr="00A0198F" w:rsidRDefault="00BA0545" w:rsidP="00BA0545">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0198F">
        <w:rPr>
          <w:rFonts w:ascii="Times New Roman" w:eastAsia="Times New Roman" w:hAnsi="Times New Roman" w:cs="Times New Roman"/>
          <w:b/>
          <w:i/>
          <w:sz w:val="24"/>
          <w:szCs w:val="24"/>
        </w:rPr>
        <w:t>Obrazložitev dejavnosti v okviru proračunske postavke</w:t>
      </w:r>
    </w:p>
    <w:p w14:paraId="4A42FE41" w14:textId="77777777" w:rsidR="00BA0545" w:rsidRPr="00A0198F" w:rsidRDefault="00BA0545" w:rsidP="00BA0545">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0198F">
        <w:rPr>
          <w:rFonts w:ascii="Times New Roman" w:eastAsia="Times New Roman" w:hAnsi="Times New Roman" w:cs="Times New Roman"/>
          <w:sz w:val="24"/>
          <w:szCs w:val="24"/>
        </w:rPr>
        <w:t xml:space="preserve">Iz planirane postavke bomo za naše občane, vključene v posebne socialne zavode, ki nimajo lastnih sredstev, premoženja ali zavezancev, pokrivali stroške doplačila oz. plačila oskrbnin v skladu z Zakonom o socialnem varstvu. Sredstva se nakazujejo javnim zavodom na podlagi odločb Centra za socialno delo in izstavljenih računov. </w:t>
      </w:r>
    </w:p>
    <w:p w14:paraId="0150DC0E" w14:textId="4981D704" w:rsidR="00F91ED3" w:rsidRDefault="00BA0545" w:rsidP="00BA0545">
      <w:pPr>
        <w:spacing w:before="60" w:after="120" w:line="240" w:lineRule="auto"/>
        <w:ind w:left="284"/>
        <w:jc w:val="both"/>
        <w:rPr>
          <w:rFonts w:ascii="Times New Roman" w:hAnsi="Times New Roman" w:cs="Times New Roman"/>
          <w:sz w:val="24"/>
          <w:szCs w:val="24"/>
        </w:rPr>
      </w:pPr>
      <w:r w:rsidRPr="00A0198F">
        <w:rPr>
          <w:rFonts w:ascii="Times New Roman" w:hAnsi="Times New Roman" w:cs="Times New Roman"/>
          <w:iCs/>
          <w:sz w:val="24"/>
          <w:szCs w:val="24"/>
          <w:lang w:eastAsia="sl-SI"/>
        </w:rPr>
        <w:t xml:space="preserve">V letu 2021 so bila načrtovana sredstva </w:t>
      </w:r>
      <w:r w:rsidRPr="00A0198F">
        <w:rPr>
          <w:rFonts w:ascii="Times New Roman" w:hAnsi="Times New Roman" w:cs="Times New Roman"/>
          <w:sz w:val="24"/>
          <w:szCs w:val="24"/>
        </w:rPr>
        <w:t>v višini 65.000,00</w:t>
      </w:r>
      <w:r w:rsidRPr="00A0198F">
        <w:rPr>
          <w:rFonts w:ascii="Times New Roman" w:eastAsia="Times New Roman" w:hAnsi="Times New Roman" w:cs="Times New Roman"/>
          <w:sz w:val="24"/>
          <w:szCs w:val="24"/>
        </w:rPr>
        <w:t xml:space="preserve"> € in </w:t>
      </w:r>
      <w:r w:rsidRPr="00A0198F">
        <w:rPr>
          <w:rFonts w:ascii="Times New Roman" w:hAnsi="Times New Roman" w:cs="Times New Roman"/>
          <w:sz w:val="24"/>
          <w:szCs w:val="24"/>
        </w:rPr>
        <w:t xml:space="preserve">realizirana v višini 58.525,41 </w:t>
      </w:r>
      <w:r w:rsidRPr="00A0198F">
        <w:rPr>
          <w:rFonts w:ascii="Times New Roman" w:eastAsia="Times New Roman" w:hAnsi="Times New Roman" w:cs="Times New Roman"/>
          <w:sz w:val="24"/>
          <w:szCs w:val="24"/>
        </w:rPr>
        <w:t xml:space="preserve">€, kar predstavlja </w:t>
      </w:r>
      <w:r w:rsidRPr="00A0198F">
        <w:rPr>
          <w:rFonts w:ascii="Times New Roman" w:hAnsi="Times New Roman" w:cs="Times New Roman"/>
          <w:sz w:val="24"/>
          <w:szCs w:val="24"/>
        </w:rPr>
        <w:t>90,0 % načrtovane porabe. Razlog za nekoliko nižjo porabo od načrtovane je v dejstvu, da se poraba načrtuje po oceni predvidene porabe, ki je ni mogoče povsem predvideti za dejansko potreben obseg sredstev</w:t>
      </w:r>
      <w:r w:rsidR="00F91ED3" w:rsidRPr="00A0198F">
        <w:rPr>
          <w:rFonts w:ascii="Times New Roman" w:hAnsi="Times New Roman" w:cs="Times New Roman"/>
          <w:sz w:val="24"/>
          <w:szCs w:val="24"/>
        </w:rPr>
        <w:t xml:space="preserve">. </w:t>
      </w:r>
    </w:p>
    <w:p w14:paraId="1522A0E1" w14:textId="77777777" w:rsidR="00A0198F" w:rsidRPr="00A0198F" w:rsidRDefault="00A0198F" w:rsidP="00BA0545">
      <w:pPr>
        <w:spacing w:before="60" w:after="120" w:line="240" w:lineRule="auto"/>
        <w:ind w:left="284"/>
        <w:jc w:val="both"/>
        <w:rPr>
          <w:rFonts w:ascii="Times New Roman" w:eastAsia="Times New Roman" w:hAnsi="Times New Roman" w:cs="Times New Roman"/>
          <w:sz w:val="24"/>
          <w:szCs w:val="24"/>
        </w:rPr>
      </w:pPr>
    </w:p>
    <w:p w14:paraId="7CB6C9A0"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20433 - Sofinanciranje pomoči na domu</w:t>
      </w:r>
      <w:bookmarkStart w:id="525" w:name="PP_20433_A_144"/>
      <w:bookmarkEnd w:id="525"/>
    </w:p>
    <w:p w14:paraId="25FF5ADC" w14:textId="77777777" w:rsidR="00A0198F" w:rsidRPr="00A0198F" w:rsidRDefault="00BA0545" w:rsidP="00A0198F">
      <w:pPr>
        <w:overflowPunct w:val="0"/>
        <w:autoSpaceDE w:val="0"/>
        <w:autoSpaceDN w:val="0"/>
        <w:adjustRightInd w:val="0"/>
        <w:spacing w:before="60" w:after="120" w:line="240" w:lineRule="auto"/>
        <w:ind w:left="284"/>
        <w:jc w:val="right"/>
        <w:rPr>
          <w:rFonts w:ascii="Times New Roman" w:eastAsia="Times New Roman" w:hAnsi="Times New Roman" w:cs="Times New Roman"/>
          <w:b/>
          <w:i/>
          <w:sz w:val="24"/>
          <w:szCs w:val="24"/>
        </w:rPr>
      </w:pPr>
      <w:r w:rsidRPr="00A0198F">
        <w:rPr>
          <w:rFonts w:ascii="Times New Roman" w:eastAsia="Times New Roman" w:hAnsi="Times New Roman" w:cs="Times New Roman"/>
          <w:b/>
          <w:sz w:val="24"/>
          <w:szCs w:val="24"/>
        </w:rPr>
        <w:t>Vrednost: 20.180,05 €</w:t>
      </w:r>
    </w:p>
    <w:p w14:paraId="54018B3F" w14:textId="77777777" w:rsidR="00A0198F" w:rsidRDefault="00A0198F" w:rsidP="00A0198F">
      <w:pPr>
        <w:overflowPunct w:val="0"/>
        <w:autoSpaceDE w:val="0"/>
        <w:autoSpaceDN w:val="0"/>
        <w:adjustRightInd w:val="0"/>
        <w:spacing w:before="60"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BA0545" w:rsidRPr="00A138B7">
        <w:rPr>
          <w:rFonts w:ascii="Times New Roman" w:eastAsia="Times New Roman" w:hAnsi="Times New Roman" w:cs="Times New Roman"/>
          <w:b/>
          <w:i/>
          <w:sz w:val="24"/>
          <w:szCs w:val="24"/>
        </w:rPr>
        <w:t>Obrazložitev dejavnosti v okviru proračunske postavke</w:t>
      </w:r>
    </w:p>
    <w:p w14:paraId="1E4DE791" w14:textId="3A8323CF" w:rsidR="00BA0545" w:rsidRPr="00A0198F" w:rsidRDefault="00BA0545" w:rsidP="00A0198F">
      <w:pPr>
        <w:overflowPunct w:val="0"/>
        <w:autoSpaceDE w:val="0"/>
        <w:autoSpaceDN w:val="0"/>
        <w:adjustRightInd w:val="0"/>
        <w:spacing w:before="60" w:after="120" w:line="240" w:lineRule="auto"/>
        <w:jc w:val="both"/>
        <w:rPr>
          <w:rFonts w:ascii="Times New Roman" w:eastAsia="Times New Roman" w:hAnsi="Times New Roman" w:cs="Times New Roman"/>
          <w:b/>
          <w:i/>
          <w:sz w:val="24"/>
          <w:szCs w:val="24"/>
        </w:rPr>
      </w:pPr>
      <w:r w:rsidRPr="00A138B7">
        <w:rPr>
          <w:rFonts w:ascii="Times New Roman" w:eastAsia="Times New Roman" w:hAnsi="Times New Roman" w:cs="Times New Roman"/>
          <w:sz w:val="24"/>
          <w:szCs w:val="24"/>
        </w:rPr>
        <w:t xml:space="preserve">Sredstva so namenjena pokrivanju stroškov izvajanja storitve pomoči na domu v skladu z Zakonom o socialnem varstvu. Cena storitev je sestavljena iz stroškov za strokovno pripravo v zvezi s sklenitvijo dogovora (stroški dela ter materiala in storitev), stroškov vodenja in koordiniranja in stroškov neposredne socialne oskrbe. Službo v skladu s sprejetim odlokom in sklenjeno pogodbo izvaja Dom dr. Jožeta Potrča. Pomoč družini na domu obsega socialno oskrbo upravičenca v primeru invalidnosti, starosti ter v drugih primerih, ko socialna oskrba na domu lahko nadomesti institucionalno varstvo in omogoča starostnikom in invalidom, da </w:t>
      </w:r>
      <w:r w:rsidRPr="00A138B7">
        <w:rPr>
          <w:rFonts w:ascii="Times New Roman" w:eastAsia="Times New Roman" w:hAnsi="Times New Roman" w:cs="Times New Roman"/>
          <w:sz w:val="24"/>
          <w:szCs w:val="24"/>
        </w:rPr>
        <w:lastRenderedPageBreak/>
        <w:t xml:space="preserve">ostanejo doma. Na območju občine Poljčane navedeno storitev povprečno na letni ravni koristi od 6 do 9 oskrbovancev. </w:t>
      </w:r>
    </w:p>
    <w:p w14:paraId="3460176E" w14:textId="5A47E1ED" w:rsidR="00F91ED3" w:rsidRDefault="00BA0545" w:rsidP="00A0198F">
      <w:pPr>
        <w:spacing w:before="60" w:after="120" w:line="240" w:lineRule="auto"/>
        <w:jc w:val="both"/>
        <w:rPr>
          <w:rFonts w:ascii="Times New Roman" w:hAnsi="Times New Roman" w:cs="Times New Roman"/>
          <w:sz w:val="24"/>
          <w:szCs w:val="24"/>
        </w:rPr>
      </w:pPr>
      <w:r w:rsidRPr="00A0198F">
        <w:rPr>
          <w:rFonts w:ascii="Times New Roman" w:hAnsi="Times New Roman" w:cs="Times New Roman"/>
          <w:iCs/>
          <w:sz w:val="24"/>
          <w:szCs w:val="24"/>
          <w:lang w:eastAsia="sl-SI"/>
        </w:rPr>
        <w:t xml:space="preserve">V letu 2021 so bila skupno načrtovana sredstva </w:t>
      </w:r>
      <w:r w:rsidRPr="00A0198F">
        <w:rPr>
          <w:rFonts w:ascii="Times New Roman" w:hAnsi="Times New Roman" w:cs="Times New Roman"/>
          <w:sz w:val="24"/>
          <w:szCs w:val="24"/>
        </w:rPr>
        <w:t>v višini 25.000,00</w:t>
      </w:r>
      <w:r w:rsidRPr="00A0198F">
        <w:rPr>
          <w:rFonts w:ascii="Times New Roman" w:eastAsia="Times New Roman" w:hAnsi="Times New Roman" w:cs="Times New Roman"/>
          <w:sz w:val="24"/>
          <w:szCs w:val="24"/>
        </w:rPr>
        <w:t xml:space="preserve"> €</w:t>
      </w:r>
      <w:r w:rsidRPr="00A0198F">
        <w:rPr>
          <w:rFonts w:ascii="Times New Roman" w:hAnsi="Times New Roman" w:cs="Times New Roman"/>
          <w:sz w:val="24"/>
          <w:szCs w:val="24"/>
        </w:rPr>
        <w:t xml:space="preserve"> v precejšnjem delu, in sicer v višini 20.180,05 </w:t>
      </w:r>
      <w:r w:rsidRPr="00A0198F">
        <w:rPr>
          <w:rFonts w:ascii="Times New Roman" w:eastAsia="Times New Roman" w:hAnsi="Times New Roman" w:cs="Times New Roman"/>
          <w:sz w:val="24"/>
          <w:szCs w:val="24"/>
        </w:rPr>
        <w:t>€</w:t>
      </w:r>
      <w:r w:rsidRPr="00A0198F">
        <w:rPr>
          <w:rFonts w:ascii="Times New Roman" w:hAnsi="Times New Roman" w:cs="Times New Roman"/>
          <w:sz w:val="24"/>
          <w:szCs w:val="24"/>
        </w:rPr>
        <w:t xml:space="preserve"> (80,7%), porabljena. Razlog za nekoliko nižjo porabo od načrtovane je v dejstvu, da se poraba načrtuje po oceni predvidene porabe in so bile v letu 2021 še vedno epidemiološke razmere posebne, tako da je kar nekaj ljudi delalo od doma in posledično imelo možnost v večjem obsegu skrbeti za pomoči potrebne svojce. Tako pomoč na domu ni bila potrebna v maksimalnem obsegu. Del sicer potrebnega obsega storitev pa je pokrila tudi izvedba projekta »dom doma«</w:t>
      </w:r>
      <w:r w:rsidR="00F91ED3" w:rsidRPr="00A0198F">
        <w:rPr>
          <w:rFonts w:ascii="Times New Roman" w:hAnsi="Times New Roman" w:cs="Times New Roman"/>
          <w:sz w:val="24"/>
          <w:szCs w:val="24"/>
        </w:rPr>
        <w:t xml:space="preserve">. </w:t>
      </w:r>
    </w:p>
    <w:p w14:paraId="12B32C79" w14:textId="77777777" w:rsidR="00A0198F" w:rsidRPr="00A0198F" w:rsidRDefault="00A0198F" w:rsidP="00A0198F">
      <w:pPr>
        <w:spacing w:before="60" w:after="120" w:line="240" w:lineRule="auto"/>
        <w:jc w:val="both"/>
        <w:rPr>
          <w:rFonts w:ascii="Times New Roman" w:hAnsi="Times New Roman" w:cs="Times New Roman"/>
          <w:sz w:val="24"/>
          <w:szCs w:val="24"/>
        </w:rPr>
      </w:pPr>
    </w:p>
    <w:p w14:paraId="76D711FF"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526" w:name="_Toc409441163"/>
      <w:bookmarkStart w:id="527" w:name="_Toc468791058"/>
      <w:r w:rsidRPr="00A138B7">
        <w:rPr>
          <w:rFonts w:ascii="Times New Roman" w:eastAsia="Times New Roman" w:hAnsi="Times New Roman" w:cs="Times New Roman"/>
          <w:b/>
          <w:bCs/>
          <w:sz w:val="24"/>
          <w:szCs w:val="24"/>
        </w:rPr>
        <w:t>20049004 - Socialno varstvo materialno ogroženih</w:t>
      </w:r>
      <w:bookmarkStart w:id="528" w:name="PPR_20049004_A_144"/>
      <w:bookmarkEnd w:id="526"/>
      <w:bookmarkEnd w:id="527"/>
      <w:bookmarkEnd w:id="528"/>
    </w:p>
    <w:p w14:paraId="33DA571A"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5A4C56D6"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materialno ogrožene občane za subvencioniranje najemnin in za pokrivanje stroškov enkratnih denarnih pomoči.</w:t>
      </w:r>
    </w:p>
    <w:p w14:paraId="1CB72856" w14:textId="77777777" w:rsidR="005D6D46" w:rsidRPr="00A0198F" w:rsidRDefault="005D6D46" w:rsidP="005D6D46">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0198F">
        <w:rPr>
          <w:rFonts w:ascii="Times New Roman" w:eastAsia="Times New Roman" w:hAnsi="Times New Roman" w:cs="Times New Roman"/>
          <w:b/>
          <w:iCs/>
          <w:sz w:val="24"/>
          <w:szCs w:val="24"/>
        </w:rPr>
        <w:t>20441 - Subvencioniranje neprofitnih najemnin</w:t>
      </w:r>
      <w:bookmarkStart w:id="529" w:name="PP_20441_A_144"/>
      <w:bookmarkEnd w:id="529"/>
    </w:p>
    <w:p w14:paraId="39933D84" w14:textId="77777777" w:rsidR="005D6D46" w:rsidRPr="00A0198F" w:rsidRDefault="005D6D46" w:rsidP="005D6D46">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0198F">
        <w:rPr>
          <w:rFonts w:ascii="Times New Roman" w:eastAsia="Times New Roman" w:hAnsi="Times New Roman" w:cs="Times New Roman"/>
          <w:b/>
          <w:sz w:val="24"/>
          <w:szCs w:val="24"/>
        </w:rPr>
        <w:t xml:space="preserve">Vrednost: </w:t>
      </w:r>
      <w:r w:rsidRPr="00A0198F">
        <w:rPr>
          <w:rFonts w:ascii="Times New Roman" w:eastAsia="Calibri" w:hAnsi="Times New Roman" w:cs="Times New Roman"/>
          <w:b/>
          <w:iCs/>
          <w:sz w:val="24"/>
          <w:szCs w:val="24"/>
        </w:rPr>
        <w:t xml:space="preserve">0,00 </w:t>
      </w:r>
      <w:r w:rsidRPr="00A0198F">
        <w:rPr>
          <w:rFonts w:ascii="Times New Roman" w:eastAsia="Calibri" w:hAnsi="Times New Roman" w:cs="Times New Roman"/>
          <w:b/>
          <w:sz w:val="24"/>
          <w:szCs w:val="24"/>
        </w:rPr>
        <w:t>€</w:t>
      </w:r>
    </w:p>
    <w:p w14:paraId="60ABB55C" w14:textId="77777777" w:rsidR="005D6D46" w:rsidRPr="00A0198F" w:rsidRDefault="005D6D46" w:rsidP="005D6D46">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0198F">
        <w:rPr>
          <w:rFonts w:ascii="Times New Roman" w:eastAsia="Times New Roman" w:hAnsi="Times New Roman" w:cs="Times New Roman"/>
          <w:b/>
          <w:i/>
          <w:sz w:val="24"/>
          <w:szCs w:val="24"/>
        </w:rPr>
        <w:t>Obrazložitev dejavnosti v okviru proračunske postavke</w:t>
      </w:r>
    </w:p>
    <w:p w14:paraId="36598468" w14:textId="77777777" w:rsidR="005D6D46" w:rsidRPr="00A0198F" w:rsidRDefault="005D6D46" w:rsidP="005D6D46">
      <w:pPr>
        <w:ind w:left="284"/>
        <w:jc w:val="both"/>
        <w:rPr>
          <w:rFonts w:ascii="Times New Roman" w:eastAsia="Calibri" w:hAnsi="Times New Roman" w:cs="Times New Roman"/>
          <w:sz w:val="24"/>
          <w:szCs w:val="24"/>
        </w:rPr>
      </w:pPr>
      <w:r w:rsidRPr="00A0198F">
        <w:rPr>
          <w:rFonts w:ascii="Times New Roman" w:eastAsia="Calibri" w:hAnsi="Times New Roman" w:cs="Times New Roman"/>
          <w:sz w:val="24"/>
          <w:szCs w:val="24"/>
        </w:rPr>
        <w:t xml:space="preserve">Na osnovi Stanovanjskega zakona in zakona o uveljavljanju pravic iz javnih sredstev je predvideno subvencioniranje najemnin. Subvencioniramo tako neprofitne kot tržne najemnine, kar pomeni, da mora občina iz proračuna razliko med neprofitno in/ali tržno najemnino ter priznano znižano najemnino subvencionirati. </w:t>
      </w:r>
    </w:p>
    <w:p w14:paraId="23395888" w14:textId="77777777" w:rsidR="005D6D46" w:rsidRPr="00A0198F" w:rsidRDefault="005D6D46" w:rsidP="005D6D46">
      <w:pPr>
        <w:ind w:left="284"/>
        <w:jc w:val="both"/>
        <w:rPr>
          <w:rFonts w:ascii="Times New Roman" w:eastAsia="Times New Roman" w:hAnsi="Times New Roman" w:cs="Times New Roman"/>
          <w:sz w:val="24"/>
          <w:szCs w:val="24"/>
        </w:rPr>
      </w:pPr>
      <w:r w:rsidRPr="00A0198F">
        <w:rPr>
          <w:rFonts w:ascii="Times New Roman" w:eastAsia="Calibri" w:hAnsi="Times New Roman" w:cs="Times New Roman"/>
          <w:sz w:val="24"/>
          <w:szCs w:val="24"/>
        </w:rPr>
        <w:t>V letu 2021 na postavki ni bilo potrebe po koriščenju sredstev, ker so bila sredstva za najemnine v celoti povrnjena.</w:t>
      </w:r>
    </w:p>
    <w:p w14:paraId="013929EB" w14:textId="77777777" w:rsidR="00846E51" w:rsidRDefault="00846E51"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0909BBB2"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20442 - Socialno varstvo</w:t>
      </w:r>
      <w:bookmarkStart w:id="530" w:name="PP_20442_A_144"/>
      <w:bookmarkEnd w:id="530"/>
    </w:p>
    <w:p w14:paraId="2FB62B9E" w14:textId="77777777" w:rsidR="00FD08CB" w:rsidRPr="00A0198F" w:rsidRDefault="00FD08CB" w:rsidP="00FD08C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bookmarkStart w:id="531" w:name="_Toc409441164"/>
      <w:bookmarkStart w:id="532" w:name="_Toc468791059"/>
      <w:r w:rsidRPr="00A0198F">
        <w:rPr>
          <w:rFonts w:ascii="Times New Roman" w:eastAsia="Times New Roman" w:hAnsi="Times New Roman" w:cs="Times New Roman"/>
          <w:b/>
          <w:sz w:val="24"/>
          <w:szCs w:val="24"/>
        </w:rPr>
        <w:t>Vrednost: 3.255,93 €</w:t>
      </w:r>
    </w:p>
    <w:p w14:paraId="7AB41A2C" w14:textId="77777777" w:rsidR="00FD08CB" w:rsidRPr="00A0198F" w:rsidRDefault="00FD08CB" w:rsidP="00FD08C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0198F">
        <w:rPr>
          <w:rFonts w:ascii="Times New Roman" w:eastAsia="Times New Roman" w:hAnsi="Times New Roman" w:cs="Times New Roman"/>
          <w:b/>
          <w:i/>
          <w:sz w:val="24"/>
          <w:szCs w:val="24"/>
        </w:rPr>
        <w:t>Obrazložitev dejavnosti v okviru proračunske postavke</w:t>
      </w:r>
    </w:p>
    <w:p w14:paraId="6A5CF8A7" w14:textId="77777777" w:rsidR="00FD08CB" w:rsidRPr="00A0198F" w:rsidRDefault="00FD08CB" w:rsidP="00FD08C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0198F">
        <w:rPr>
          <w:rFonts w:ascii="Times New Roman" w:eastAsia="Times New Roman" w:hAnsi="Times New Roman" w:cs="Times New Roman"/>
          <w:sz w:val="24"/>
          <w:szCs w:val="24"/>
        </w:rPr>
        <w:t>Med ostale naloge s področja socialnega varstva materialno ogroženih smo planirali sredstva za pokrivanje stroškov enkratnih denarnih pomoči na podlagi Pravilnika o dodeljevanju socialno varstvenih pomoči v Občini Poljčane. Pomoči se nakažejo upravičencem na osnovi izdane odločbe Centra za socialno delo o izredni socialni pomoči ali pogrebnemu podjetju za kritje najnujnejših pogrebnih stroškov.</w:t>
      </w:r>
    </w:p>
    <w:p w14:paraId="31CD2CA3" w14:textId="35DEA344" w:rsidR="00F91ED3" w:rsidRPr="00A0198F" w:rsidRDefault="00FD08CB" w:rsidP="00FD08CB">
      <w:pPr>
        <w:spacing w:before="60" w:after="120" w:line="240" w:lineRule="auto"/>
        <w:ind w:left="284"/>
        <w:jc w:val="both"/>
        <w:rPr>
          <w:rFonts w:ascii="Times New Roman" w:hAnsi="Times New Roman" w:cs="Times New Roman"/>
          <w:sz w:val="24"/>
          <w:szCs w:val="24"/>
        </w:rPr>
      </w:pPr>
      <w:r w:rsidRPr="00A0198F">
        <w:rPr>
          <w:rFonts w:ascii="Times-Italic" w:hAnsi="Times-Italic" w:cs="Times-Italic"/>
          <w:iCs/>
          <w:sz w:val="24"/>
          <w:szCs w:val="24"/>
          <w:lang w:eastAsia="sl-SI"/>
        </w:rPr>
        <w:t xml:space="preserve">V letu 2021 so bila načrtovana </w:t>
      </w:r>
      <w:r w:rsidRPr="00A0198F">
        <w:rPr>
          <w:rFonts w:ascii="Times New Roman" w:hAnsi="Times New Roman" w:cs="Times New Roman"/>
          <w:iCs/>
          <w:sz w:val="24"/>
          <w:szCs w:val="24"/>
          <w:lang w:eastAsia="sl-SI"/>
        </w:rPr>
        <w:t xml:space="preserve">sredstva </w:t>
      </w:r>
      <w:r w:rsidRPr="00A0198F">
        <w:rPr>
          <w:rFonts w:ascii="Times New Roman" w:hAnsi="Times New Roman" w:cs="Times New Roman"/>
          <w:sz w:val="24"/>
          <w:szCs w:val="24"/>
        </w:rPr>
        <w:t>v višini 3.200,00</w:t>
      </w:r>
      <w:r w:rsidRPr="00A0198F">
        <w:rPr>
          <w:rFonts w:ascii="Times New Roman" w:eastAsia="Times New Roman" w:hAnsi="Times New Roman" w:cs="Times New Roman"/>
          <w:sz w:val="24"/>
          <w:szCs w:val="24"/>
        </w:rPr>
        <w:t xml:space="preserve"> €</w:t>
      </w:r>
      <w:r w:rsidRPr="00A0198F">
        <w:rPr>
          <w:rFonts w:ascii="Times New Roman" w:hAnsi="Times New Roman" w:cs="Times New Roman"/>
          <w:sz w:val="24"/>
          <w:szCs w:val="24"/>
        </w:rPr>
        <w:t xml:space="preserve"> s prerazporeditvami </w:t>
      </w:r>
      <w:r w:rsidRPr="00A0198F">
        <w:rPr>
          <w:rFonts w:ascii="Times New Roman" w:hAnsi="Times New Roman" w:cs="Times New Roman"/>
          <w:iCs/>
          <w:sz w:val="24"/>
          <w:szCs w:val="24"/>
          <w:lang w:eastAsia="sl-SI"/>
        </w:rPr>
        <w:t xml:space="preserve">porabljena </w:t>
      </w:r>
      <w:r w:rsidRPr="00A0198F">
        <w:rPr>
          <w:rFonts w:ascii="Times New Roman" w:hAnsi="Times New Roman" w:cs="Times New Roman"/>
          <w:sz w:val="24"/>
          <w:szCs w:val="24"/>
        </w:rPr>
        <w:t xml:space="preserve">v nekoliko višjem obsegu od načrtovanega v višini 3.255,93 </w:t>
      </w:r>
      <w:r w:rsidRPr="00A0198F">
        <w:rPr>
          <w:rFonts w:ascii="Times New Roman" w:eastAsia="Times New Roman" w:hAnsi="Times New Roman" w:cs="Times New Roman"/>
          <w:sz w:val="24"/>
          <w:szCs w:val="24"/>
        </w:rPr>
        <w:t>€</w:t>
      </w:r>
      <w:r w:rsidRPr="00A0198F">
        <w:rPr>
          <w:rFonts w:ascii="Times New Roman" w:hAnsi="Times New Roman" w:cs="Times New Roman"/>
          <w:sz w:val="24"/>
          <w:szCs w:val="24"/>
        </w:rPr>
        <w:t xml:space="preserve">. Razlog za višjo porabo od načrtovane je v dejstvu, da se poraba načrtuje po oceni predvidene porabe in je bil v letu 2021 pokrit strošek </w:t>
      </w:r>
      <w:proofErr w:type="spellStart"/>
      <w:r w:rsidRPr="00A0198F">
        <w:rPr>
          <w:rFonts w:ascii="Times New Roman" w:hAnsi="Times New Roman" w:cs="Times New Roman"/>
          <w:sz w:val="24"/>
          <w:szCs w:val="24"/>
        </w:rPr>
        <w:t>t.i</w:t>
      </w:r>
      <w:proofErr w:type="spellEnd"/>
      <w:r w:rsidRPr="00A0198F">
        <w:rPr>
          <w:rFonts w:ascii="Times New Roman" w:hAnsi="Times New Roman" w:cs="Times New Roman"/>
          <w:sz w:val="24"/>
          <w:szCs w:val="24"/>
        </w:rPr>
        <w:t>. socialnega pokopa, ki predstavlja več kot tretjino porabljenih sredstev.</w:t>
      </w:r>
      <w:r w:rsidR="00F91ED3" w:rsidRPr="00A0198F">
        <w:rPr>
          <w:rFonts w:ascii="Times New Roman" w:hAnsi="Times New Roman" w:cs="Times New Roman"/>
          <w:sz w:val="24"/>
          <w:szCs w:val="24"/>
        </w:rPr>
        <w:t xml:space="preserve"> </w:t>
      </w:r>
    </w:p>
    <w:p w14:paraId="5BCC0DE1"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r w:rsidRPr="00A138B7">
        <w:rPr>
          <w:rFonts w:ascii="Times New Roman" w:eastAsia="Times New Roman" w:hAnsi="Times New Roman" w:cs="Times New Roman"/>
          <w:b/>
          <w:bCs/>
          <w:sz w:val="24"/>
          <w:szCs w:val="24"/>
        </w:rPr>
        <w:lastRenderedPageBreak/>
        <w:t>20049006 - Socialno varstvo drugih ranljivih skupin</w:t>
      </w:r>
      <w:bookmarkStart w:id="533" w:name="PPR_20049006_A_144"/>
      <w:bookmarkEnd w:id="531"/>
      <w:bookmarkEnd w:id="532"/>
      <w:bookmarkEnd w:id="533"/>
    </w:p>
    <w:p w14:paraId="3E3D513F"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5162B5ED"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sredstva za sofinanciranje humanitarnih organizacij - društev s področja socialnega varstva.</w:t>
      </w:r>
    </w:p>
    <w:p w14:paraId="52EA2F58" w14:textId="77777777" w:rsidR="00A138B7" w:rsidRPr="00A0198F" w:rsidRDefault="00A138B7" w:rsidP="000F64BB">
      <w:pPr>
        <w:keepNext/>
        <w:keepLines/>
        <w:overflowPunct w:val="0"/>
        <w:autoSpaceDE w:val="0"/>
        <w:autoSpaceDN w:val="0"/>
        <w:adjustRightInd w:val="0"/>
        <w:spacing w:before="160" w:after="60" w:line="240" w:lineRule="auto"/>
        <w:ind w:left="284"/>
        <w:jc w:val="both"/>
        <w:outlineLvl w:val="8"/>
        <w:rPr>
          <w:rFonts w:ascii="Times New Roman" w:eastAsia="Times New Roman" w:hAnsi="Times New Roman" w:cs="Times New Roman"/>
          <w:b/>
          <w:iCs/>
          <w:sz w:val="24"/>
          <w:szCs w:val="24"/>
        </w:rPr>
      </w:pPr>
      <w:r w:rsidRPr="00A0198F">
        <w:rPr>
          <w:rFonts w:ascii="Times New Roman" w:eastAsia="Times New Roman" w:hAnsi="Times New Roman" w:cs="Times New Roman"/>
          <w:b/>
          <w:iCs/>
          <w:sz w:val="24"/>
          <w:szCs w:val="24"/>
        </w:rPr>
        <w:t>20461 - Sofinanciranje društev s področja soc. varstva</w:t>
      </w:r>
      <w:bookmarkStart w:id="534" w:name="PP_20461_A_144"/>
      <w:bookmarkEnd w:id="534"/>
    </w:p>
    <w:p w14:paraId="7D273289" w14:textId="6FD8B372" w:rsidR="00A138B7" w:rsidRPr="00A0198F" w:rsidRDefault="00A138B7" w:rsidP="000F64B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0198F">
        <w:rPr>
          <w:rFonts w:ascii="Times New Roman" w:eastAsia="Times New Roman" w:hAnsi="Times New Roman" w:cs="Times New Roman"/>
          <w:b/>
          <w:sz w:val="24"/>
          <w:szCs w:val="24"/>
        </w:rPr>
        <w:t xml:space="preserve">Vrednost: </w:t>
      </w:r>
      <w:r w:rsidR="00471B2D" w:rsidRPr="00A0198F">
        <w:rPr>
          <w:rFonts w:ascii="Times New Roman" w:eastAsia="Times New Roman" w:hAnsi="Times New Roman" w:cs="Times New Roman"/>
          <w:b/>
          <w:sz w:val="24"/>
          <w:szCs w:val="24"/>
        </w:rPr>
        <w:t>2</w:t>
      </w:r>
      <w:r w:rsidR="00540E3E" w:rsidRPr="00A0198F">
        <w:rPr>
          <w:rFonts w:ascii="Times New Roman" w:eastAsia="Times New Roman" w:hAnsi="Times New Roman" w:cs="Times New Roman"/>
          <w:b/>
          <w:sz w:val="24"/>
          <w:szCs w:val="24"/>
        </w:rPr>
        <w:t xml:space="preserve">.800,00 </w:t>
      </w:r>
      <w:r w:rsidR="00471B2D" w:rsidRPr="00A0198F">
        <w:rPr>
          <w:rFonts w:ascii="Times New Roman" w:eastAsia="Times New Roman" w:hAnsi="Times New Roman" w:cs="Times New Roman"/>
          <w:b/>
          <w:sz w:val="24"/>
          <w:szCs w:val="24"/>
        </w:rPr>
        <w:t>€</w:t>
      </w:r>
    </w:p>
    <w:p w14:paraId="63CA9D5D" w14:textId="77777777" w:rsidR="00A138B7" w:rsidRPr="00A0198F" w:rsidRDefault="00A138B7" w:rsidP="000F64BB">
      <w:pPr>
        <w:keepNext/>
        <w:keepLines/>
        <w:tabs>
          <w:tab w:val="right" w:pos="9072"/>
        </w:tabs>
        <w:overflowPunct w:val="0"/>
        <w:autoSpaceDE w:val="0"/>
        <w:autoSpaceDN w:val="0"/>
        <w:adjustRightInd w:val="0"/>
        <w:spacing w:before="120" w:after="120" w:line="240" w:lineRule="auto"/>
        <w:ind w:left="284"/>
        <w:jc w:val="both"/>
        <w:rPr>
          <w:rFonts w:ascii="Times New Roman" w:eastAsia="Times New Roman" w:hAnsi="Times New Roman" w:cs="Times New Roman"/>
          <w:b/>
          <w:i/>
          <w:sz w:val="24"/>
          <w:szCs w:val="24"/>
        </w:rPr>
      </w:pPr>
      <w:r w:rsidRPr="00A0198F">
        <w:rPr>
          <w:rFonts w:ascii="Times New Roman" w:eastAsia="Times New Roman" w:hAnsi="Times New Roman" w:cs="Times New Roman"/>
          <w:b/>
          <w:i/>
          <w:sz w:val="24"/>
          <w:szCs w:val="24"/>
        </w:rPr>
        <w:t>Obrazložitev dejavnosti v okviru proračunske postavke</w:t>
      </w:r>
      <w:r w:rsidRPr="00A0198F">
        <w:rPr>
          <w:rFonts w:ascii="Times New Roman" w:eastAsia="Times New Roman" w:hAnsi="Times New Roman" w:cs="Times New Roman"/>
          <w:b/>
          <w:i/>
          <w:sz w:val="24"/>
          <w:szCs w:val="24"/>
        </w:rPr>
        <w:tab/>
      </w:r>
    </w:p>
    <w:p w14:paraId="6F03F2B1" w14:textId="6D08A0E2" w:rsidR="00A138B7" w:rsidRPr="00A0198F" w:rsidRDefault="00A138B7" w:rsidP="000F64B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0198F">
        <w:rPr>
          <w:rFonts w:ascii="Times New Roman" w:eastAsia="Times New Roman" w:hAnsi="Times New Roman" w:cs="Times New Roman"/>
          <w:sz w:val="24"/>
          <w:szCs w:val="24"/>
        </w:rPr>
        <w:t>S planiranimi sredstvi</w:t>
      </w:r>
      <w:r w:rsidR="00471B2D" w:rsidRPr="00A0198F">
        <w:rPr>
          <w:rFonts w:ascii="Times New Roman" w:eastAsia="Times New Roman" w:hAnsi="Times New Roman" w:cs="Times New Roman"/>
          <w:sz w:val="24"/>
          <w:szCs w:val="24"/>
        </w:rPr>
        <w:t xml:space="preserve"> se</w:t>
      </w:r>
      <w:r w:rsidRPr="00A0198F">
        <w:rPr>
          <w:rFonts w:ascii="Times New Roman" w:eastAsia="Times New Roman" w:hAnsi="Times New Roman" w:cs="Times New Roman"/>
          <w:sz w:val="24"/>
          <w:szCs w:val="24"/>
        </w:rPr>
        <w:t xml:space="preserve"> sofinancir</w:t>
      </w:r>
      <w:r w:rsidR="00471B2D" w:rsidRPr="00A0198F">
        <w:rPr>
          <w:rFonts w:ascii="Times New Roman" w:eastAsia="Times New Roman" w:hAnsi="Times New Roman" w:cs="Times New Roman"/>
          <w:sz w:val="24"/>
          <w:szCs w:val="24"/>
        </w:rPr>
        <w:t>ajo</w:t>
      </w:r>
      <w:r w:rsidRPr="00A0198F">
        <w:rPr>
          <w:rFonts w:ascii="Times New Roman" w:eastAsia="Times New Roman" w:hAnsi="Times New Roman" w:cs="Times New Roman"/>
          <w:sz w:val="24"/>
          <w:szCs w:val="24"/>
        </w:rPr>
        <w:t xml:space="preserve"> društva, katerih dejavnost je humanitarne narave. Sredstva se društvom </w:t>
      </w:r>
      <w:r w:rsidR="00471B2D" w:rsidRPr="00A0198F">
        <w:rPr>
          <w:rFonts w:ascii="Times New Roman" w:eastAsia="Times New Roman" w:hAnsi="Times New Roman" w:cs="Times New Roman"/>
          <w:sz w:val="24"/>
          <w:szCs w:val="24"/>
        </w:rPr>
        <w:t>razdelijo</w:t>
      </w:r>
      <w:r w:rsidRPr="00A0198F">
        <w:rPr>
          <w:rFonts w:ascii="Times New Roman" w:eastAsia="Times New Roman" w:hAnsi="Times New Roman" w:cs="Times New Roman"/>
          <w:sz w:val="24"/>
          <w:szCs w:val="24"/>
        </w:rPr>
        <w:t xml:space="preserve"> na podlagi javnega razpisa v skladu s Pravilnikom o sofinanciranju humanitarnih društev iz proračuna občine Poljčane.</w:t>
      </w:r>
    </w:p>
    <w:p w14:paraId="015EC563" w14:textId="58659F45" w:rsidR="00471B2D" w:rsidRPr="00A0198F" w:rsidRDefault="00471B2D" w:rsidP="000F64B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0198F">
        <w:rPr>
          <w:rFonts w:ascii="Times New Roman" w:eastAsia="Times New Roman" w:hAnsi="Times New Roman" w:cs="Times New Roman"/>
          <w:sz w:val="24"/>
          <w:szCs w:val="24"/>
        </w:rPr>
        <w:t>V letu 202</w:t>
      </w:r>
      <w:r w:rsidR="00540E3E" w:rsidRPr="00A0198F">
        <w:rPr>
          <w:rFonts w:ascii="Times New Roman" w:eastAsia="Times New Roman" w:hAnsi="Times New Roman" w:cs="Times New Roman"/>
          <w:sz w:val="24"/>
          <w:szCs w:val="24"/>
        </w:rPr>
        <w:t>1</w:t>
      </w:r>
      <w:r w:rsidRPr="00A0198F">
        <w:rPr>
          <w:rFonts w:ascii="Times New Roman" w:eastAsia="Times New Roman" w:hAnsi="Times New Roman" w:cs="Times New Roman"/>
          <w:sz w:val="24"/>
          <w:szCs w:val="24"/>
        </w:rPr>
        <w:t xml:space="preserve"> je bilo porabljenih </w:t>
      </w:r>
      <w:r w:rsidR="00540E3E" w:rsidRPr="00A0198F">
        <w:rPr>
          <w:rFonts w:ascii="Times New Roman" w:eastAsia="Times New Roman" w:hAnsi="Times New Roman" w:cs="Times New Roman"/>
          <w:sz w:val="24"/>
          <w:szCs w:val="24"/>
        </w:rPr>
        <w:t>2.800,00</w:t>
      </w:r>
      <w:r w:rsidRPr="00A0198F">
        <w:rPr>
          <w:rFonts w:ascii="Times New Roman" w:eastAsia="Times New Roman" w:hAnsi="Times New Roman" w:cs="Times New Roman"/>
          <w:sz w:val="24"/>
          <w:szCs w:val="24"/>
        </w:rPr>
        <w:t xml:space="preserve"> €, kar predstavlja </w:t>
      </w:r>
      <w:r w:rsidR="00540E3E" w:rsidRPr="00A0198F">
        <w:rPr>
          <w:rFonts w:ascii="Times New Roman" w:eastAsia="Times New Roman" w:hAnsi="Times New Roman" w:cs="Times New Roman"/>
          <w:sz w:val="24"/>
          <w:szCs w:val="24"/>
        </w:rPr>
        <w:t>100</w:t>
      </w:r>
      <w:r w:rsidRPr="00A0198F">
        <w:rPr>
          <w:rFonts w:ascii="Times New Roman" w:eastAsia="Times New Roman" w:hAnsi="Times New Roman" w:cs="Times New Roman"/>
          <w:sz w:val="24"/>
          <w:szCs w:val="24"/>
        </w:rPr>
        <w:t xml:space="preserve">% načrtovanih sredstev. </w:t>
      </w:r>
    </w:p>
    <w:p w14:paraId="4D9C09EF" w14:textId="77777777" w:rsidR="00540E3E" w:rsidRPr="00471B2D" w:rsidRDefault="00540E3E" w:rsidP="000F64BB">
      <w:pPr>
        <w:overflowPunct w:val="0"/>
        <w:autoSpaceDE w:val="0"/>
        <w:autoSpaceDN w:val="0"/>
        <w:adjustRightInd w:val="0"/>
        <w:spacing w:before="60" w:after="120" w:line="240" w:lineRule="auto"/>
        <w:ind w:left="284"/>
        <w:jc w:val="both"/>
        <w:rPr>
          <w:rFonts w:ascii="Times New Roman" w:eastAsia="Times New Roman" w:hAnsi="Times New Roman" w:cs="Times New Roman"/>
          <w:color w:val="00B050"/>
          <w:sz w:val="24"/>
          <w:szCs w:val="24"/>
        </w:rPr>
      </w:pPr>
    </w:p>
    <w:p w14:paraId="05825E73" w14:textId="77777777" w:rsidR="00A138B7" w:rsidRPr="00A0198F"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
          <w:iCs/>
          <w:sz w:val="24"/>
          <w:szCs w:val="24"/>
        </w:rPr>
      </w:pPr>
      <w:r w:rsidRPr="00A0198F">
        <w:rPr>
          <w:rFonts w:ascii="Times New Roman" w:eastAsia="Times New Roman" w:hAnsi="Times New Roman" w:cs="Times New Roman"/>
          <w:b/>
          <w:i/>
          <w:iCs/>
          <w:sz w:val="24"/>
          <w:szCs w:val="24"/>
        </w:rPr>
        <w:t>20462 - Sofinanciranje OZRKS</w:t>
      </w:r>
      <w:bookmarkStart w:id="535" w:name="PP_20462_A_144"/>
      <w:bookmarkEnd w:id="535"/>
    </w:p>
    <w:p w14:paraId="756E15D9" w14:textId="12DB0636" w:rsidR="00A038F4" w:rsidRPr="00A0198F" w:rsidRDefault="00A138B7" w:rsidP="00920ECA">
      <w:pPr>
        <w:overflowPunct w:val="0"/>
        <w:autoSpaceDE w:val="0"/>
        <w:autoSpaceDN w:val="0"/>
        <w:adjustRightInd w:val="0"/>
        <w:spacing w:before="60" w:after="120" w:line="240" w:lineRule="auto"/>
        <w:ind w:left="284"/>
        <w:jc w:val="right"/>
        <w:rPr>
          <w:rFonts w:ascii="Times New Roman" w:eastAsia="Times New Roman" w:hAnsi="Times New Roman" w:cs="Times New Roman"/>
          <w:b/>
          <w:iCs/>
          <w:sz w:val="24"/>
          <w:szCs w:val="24"/>
        </w:rPr>
      </w:pPr>
      <w:r w:rsidRPr="00A0198F">
        <w:rPr>
          <w:rFonts w:ascii="Times New Roman" w:eastAsia="Times New Roman" w:hAnsi="Times New Roman" w:cs="Times New Roman"/>
          <w:b/>
          <w:iCs/>
          <w:sz w:val="24"/>
          <w:szCs w:val="24"/>
        </w:rPr>
        <w:t xml:space="preserve">Vrednost: </w:t>
      </w:r>
      <w:r w:rsidR="00540E3E" w:rsidRPr="00A0198F">
        <w:rPr>
          <w:rFonts w:ascii="Times New Roman" w:eastAsia="Times New Roman" w:hAnsi="Times New Roman" w:cs="Times New Roman"/>
          <w:b/>
          <w:iCs/>
          <w:sz w:val="24"/>
          <w:szCs w:val="24"/>
        </w:rPr>
        <w:t>7.540,00</w:t>
      </w:r>
      <w:r w:rsidR="009F1518" w:rsidRPr="00A0198F">
        <w:rPr>
          <w:rFonts w:ascii="Times New Roman" w:eastAsia="Times New Roman" w:hAnsi="Times New Roman" w:cs="Times New Roman"/>
          <w:b/>
          <w:iCs/>
          <w:sz w:val="24"/>
          <w:szCs w:val="24"/>
        </w:rPr>
        <w:t xml:space="preserve"> € </w:t>
      </w:r>
    </w:p>
    <w:p w14:paraId="1B492F41" w14:textId="77777777" w:rsidR="00A138B7" w:rsidRPr="00A0198F"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0198F">
        <w:rPr>
          <w:rFonts w:ascii="Times New Roman" w:eastAsia="Times New Roman" w:hAnsi="Times New Roman" w:cs="Times New Roman"/>
          <w:b/>
          <w:i/>
          <w:sz w:val="24"/>
          <w:szCs w:val="24"/>
        </w:rPr>
        <w:t>Obrazložitev dejavnosti v okviru proračunske postavke</w:t>
      </w:r>
    </w:p>
    <w:p w14:paraId="4DEC5A9A" w14:textId="5C4351EB" w:rsidR="000F64BB" w:rsidRPr="00A0198F"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0198F">
        <w:rPr>
          <w:rFonts w:ascii="Times New Roman" w:eastAsia="Times New Roman" w:hAnsi="Times New Roman" w:cs="Times New Roman"/>
          <w:sz w:val="24"/>
          <w:szCs w:val="24"/>
        </w:rPr>
        <w:t xml:space="preserve">Na tej postavki so </w:t>
      </w:r>
      <w:r w:rsidR="000F64BB" w:rsidRPr="00A0198F">
        <w:rPr>
          <w:rFonts w:ascii="Times New Roman" w:eastAsia="Times New Roman" w:hAnsi="Times New Roman" w:cs="Times New Roman"/>
          <w:sz w:val="24"/>
          <w:szCs w:val="24"/>
        </w:rPr>
        <w:t xml:space="preserve">bila </w:t>
      </w:r>
      <w:r w:rsidRPr="00A0198F">
        <w:rPr>
          <w:rFonts w:ascii="Times New Roman" w:eastAsia="Times New Roman" w:hAnsi="Times New Roman" w:cs="Times New Roman"/>
          <w:sz w:val="24"/>
          <w:szCs w:val="24"/>
        </w:rPr>
        <w:t xml:space="preserve">planirana sredstva za sofinanciranje Območnega združenja RK Slovenska Bistrica v višini </w:t>
      </w:r>
      <w:r w:rsidR="00540E3E" w:rsidRPr="00A0198F">
        <w:rPr>
          <w:rFonts w:ascii="Times New Roman" w:eastAsia="Times New Roman" w:hAnsi="Times New Roman" w:cs="Times New Roman"/>
          <w:sz w:val="24"/>
          <w:szCs w:val="24"/>
        </w:rPr>
        <w:t>7.540,00</w:t>
      </w:r>
      <w:r w:rsidRPr="00A0198F">
        <w:rPr>
          <w:rFonts w:ascii="Times New Roman" w:eastAsia="Times New Roman" w:hAnsi="Times New Roman" w:cs="Times New Roman"/>
          <w:sz w:val="24"/>
          <w:szCs w:val="24"/>
        </w:rPr>
        <w:t xml:space="preserve"> € za kritje stroškov dela in materialnih stroškov v deležu glede na število prebivalcev. </w:t>
      </w:r>
    </w:p>
    <w:p w14:paraId="5A16C231" w14:textId="00E6F45A" w:rsidR="000F64BB" w:rsidRPr="00A0198F" w:rsidRDefault="00540E3E"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0198F">
        <w:rPr>
          <w:rFonts w:ascii="Times New Roman" w:eastAsia="Times New Roman" w:hAnsi="Times New Roman" w:cs="Times New Roman"/>
          <w:sz w:val="24"/>
          <w:szCs w:val="24"/>
        </w:rPr>
        <w:t>Realizacija predstavlja</w:t>
      </w:r>
      <w:r w:rsidR="009F1518" w:rsidRPr="00A0198F">
        <w:rPr>
          <w:rFonts w:ascii="Times New Roman" w:eastAsia="Times New Roman" w:hAnsi="Times New Roman" w:cs="Times New Roman"/>
          <w:sz w:val="24"/>
          <w:szCs w:val="24"/>
        </w:rPr>
        <w:t xml:space="preserve"> 100% načrtovanih sredstev rebalansa. </w:t>
      </w:r>
    </w:p>
    <w:p w14:paraId="45CA5110" w14:textId="77777777" w:rsidR="000F64BB" w:rsidRDefault="000F64BB"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i/>
          <w:color w:val="548DD4" w:themeColor="text2" w:themeTint="99"/>
          <w:sz w:val="24"/>
          <w:szCs w:val="24"/>
        </w:rPr>
      </w:pPr>
    </w:p>
    <w:p w14:paraId="28DA15D7" w14:textId="09CE2E13"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20463 - Posebni prevozi za starejše in invalide</w:t>
      </w:r>
    </w:p>
    <w:p w14:paraId="672DC352" w14:textId="77777777" w:rsidR="00FD08CB" w:rsidRPr="00A0198F" w:rsidRDefault="00FD08CB" w:rsidP="00FD08C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0198F">
        <w:rPr>
          <w:rFonts w:ascii="Times New Roman" w:eastAsia="Times New Roman" w:hAnsi="Times New Roman" w:cs="Times New Roman"/>
          <w:b/>
          <w:sz w:val="24"/>
          <w:szCs w:val="24"/>
        </w:rPr>
        <w:t>Vrednost: 5.643,63 €</w:t>
      </w:r>
    </w:p>
    <w:p w14:paraId="61AB1B4C" w14:textId="77777777" w:rsidR="00FD08CB" w:rsidRPr="00A0198F" w:rsidRDefault="00FD08CB" w:rsidP="00FD08CB">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0198F">
        <w:rPr>
          <w:rFonts w:ascii="Times New Roman" w:eastAsia="Times New Roman" w:hAnsi="Times New Roman" w:cs="Times New Roman"/>
          <w:b/>
          <w:i/>
          <w:sz w:val="24"/>
          <w:szCs w:val="24"/>
        </w:rPr>
        <w:t>Obrazložitev dejavnosti v okviru proračunske postavke</w:t>
      </w:r>
    </w:p>
    <w:p w14:paraId="7C430BC5" w14:textId="77777777" w:rsidR="00FD08CB" w:rsidRPr="00A0198F" w:rsidRDefault="00FD08CB" w:rsidP="00FD08CB">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lang w:eastAsia="sl-SI"/>
        </w:rPr>
      </w:pPr>
      <w:r w:rsidRPr="00A0198F">
        <w:rPr>
          <w:rFonts w:ascii="Times New Roman" w:eastAsia="Times New Roman" w:hAnsi="Times New Roman" w:cs="Times New Roman"/>
          <w:sz w:val="24"/>
          <w:szCs w:val="24"/>
          <w:lang w:eastAsia="sl-SI"/>
        </w:rPr>
        <w:t xml:space="preserve">V letu 2021 je občina nadaljevala z organiziranjem in zagotavljanjem brezplačnih prevozov za starejše občane. Prevozi so se izvajali na dveh relacijah po celotni občini enkrat oz. dvakrat tedensko z namenom pomagati starostnikom pri vključevanju v aktivno družbeno življenje. Namen je preprečiti oz. prekiniti izoliranost in osamljenost starejših prebivalcev predvsem iz manjših, odročnejših krajev in zaselkov, ki zaradi oddaljenosti, odsotnosti avta ali slabih prometnih povezav skoraj ne zapuščajo doma. </w:t>
      </w:r>
    </w:p>
    <w:p w14:paraId="33278A9D" w14:textId="77777777" w:rsidR="00FD08CB" w:rsidRPr="00A0198F" w:rsidRDefault="00FD08CB" w:rsidP="00FD08CB">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lang w:eastAsia="sl-SI"/>
        </w:rPr>
      </w:pPr>
    </w:p>
    <w:p w14:paraId="04E34925" w14:textId="20B2D7CC" w:rsidR="00A138B7" w:rsidRPr="00A0198F" w:rsidRDefault="00FD08CB" w:rsidP="00FD08CB">
      <w:pPr>
        <w:spacing w:before="60" w:after="120" w:line="240" w:lineRule="auto"/>
        <w:ind w:left="284"/>
        <w:jc w:val="both"/>
        <w:rPr>
          <w:rFonts w:ascii="Times New Roman" w:eastAsia="Times New Roman" w:hAnsi="Times New Roman" w:cs="Times New Roman"/>
          <w:sz w:val="24"/>
          <w:szCs w:val="24"/>
        </w:rPr>
      </w:pPr>
      <w:r w:rsidRPr="00A0198F">
        <w:rPr>
          <w:rFonts w:ascii="Times New Roman" w:hAnsi="Times New Roman" w:cs="Times New Roman"/>
          <w:sz w:val="24"/>
          <w:szCs w:val="24"/>
        </w:rPr>
        <w:t>V letu 2021 so bila na predmetni postavki načrtovana sredstva v višini 5.500,00</w:t>
      </w:r>
      <w:r w:rsidRPr="00A0198F">
        <w:rPr>
          <w:rFonts w:ascii="Times New Roman" w:eastAsia="Times New Roman" w:hAnsi="Times New Roman" w:cs="Times New Roman"/>
          <w:sz w:val="24"/>
          <w:szCs w:val="24"/>
        </w:rPr>
        <w:t xml:space="preserve"> €</w:t>
      </w:r>
      <w:r w:rsidRPr="00A0198F">
        <w:rPr>
          <w:rFonts w:ascii="Times New Roman" w:hAnsi="Times New Roman" w:cs="Times New Roman"/>
          <w:sz w:val="24"/>
          <w:szCs w:val="24"/>
        </w:rPr>
        <w:t xml:space="preserve"> in so bila s prerazporeditvami realizirana v nekoliko višjem obsegu, in sicer v višini 5.643,63 </w:t>
      </w:r>
      <w:r w:rsidRPr="00A0198F">
        <w:rPr>
          <w:rFonts w:ascii="Times New Roman" w:eastAsia="Times New Roman" w:hAnsi="Times New Roman" w:cs="Times New Roman"/>
          <w:sz w:val="24"/>
          <w:szCs w:val="24"/>
        </w:rPr>
        <w:t>€</w:t>
      </w:r>
      <w:r w:rsidRPr="00A0198F">
        <w:rPr>
          <w:rFonts w:ascii="Times New Roman" w:hAnsi="Times New Roman" w:cs="Times New Roman"/>
          <w:sz w:val="24"/>
          <w:szCs w:val="24"/>
        </w:rPr>
        <w:t>. Poraba je bila predvidena na podlagi ocene, zato je dejansko realizirana nekoliko odstopala od načrtovane</w:t>
      </w:r>
      <w:r w:rsidR="001A6003" w:rsidRPr="00A0198F">
        <w:rPr>
          <w:rFonts w:ascii="Times New Roman" w:hAnsi="Times New Roman" w:cs="Times New Roman"/>
          <w:iCs/>
          <w:sz w:val="24"/>
          <w:szCs w:val="24"/>
          <w:lang w:eastAsia="sl-SI"/>
        </w:rPr>
        <w:t>.</w:t>
      </w:r>
    </w:p>
    <w:p w14:paraId="1E79CC3D"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536" w:name="_Toc409441165"/>
      <w:bookmarkStart w:id="537" w:name="_Toc468791060"/>
      <w:r w:rsidRPr="00A138B7">
        <w:rPr>
          <w:rFonts w:ascii="Times New Roman" w:eastAsia="Times New Roman" w:hAnsi="Times New Roman" w:cs="Times New Roman"/>
          <w:b/>
          <w:sz w:val="24"/>
          <w:szCs w:val="24"/>
        </w:rPr>
        <w:lastRenderedPageBreak/>
        <w:t>22 - SERVISIRANJE JAVNEGA DOLGA</w:t>
      </w:r>
      <w:bookmarkEnd w:id="536"/>
      <w:bookmarkEnd w:id="537"/>
    </w:p>
    <w:p w14:paraId="419CF1B0"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538" w:name="_Toc409441166"/>
      <w:bookmarkStart w:id="539" w:name="_Toc468791061"/>
      <w:r w:rsidRPr="00A138B7">
        <w:rPr>
          <w:rFonts w:ascii="Times New Roman" w:eastAsia="Times New Roman" w:hAnsi="Times New Roman" w:cs="Times New Roman"/>
          <w:b/>
          <w:iCs/>
          <w:sz w:val="24"/>
          <w:szCs w:val="24"/>
        </w:rPr>
        <w:t>2201 - Servisiranje javnega dolga</w:t>
      </w:r>
      <w:bookmarkEnd w:id="538"/>
      <w:bookmarkEnd w:id="539"/>
    </w:p>
    <w:p w14:paraId="3CF0C940"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540" w:name="_Toc409441167"/>
      <w:bookmarkStart w:id="541" w:name="_Toc468791062"/>
      <w:r w:rsidRPr="00A138B7">
        <w:rPr>
          <w:rFonts w:ascii="Times New Roman" w:eastAsia="Times New Roman" w:hAnsi="Times New Roman" w:cs="Times New Roman"/>
          <w:b/>
          <w:bCs/>
          <w:sz w:val="24"/>
          <w:szCs w:val="24"/>
        </w:rPr>
        <w:t>22019001 - Obveznosti iz naslova financiranja izvrševanja proračuna - domače zadolževanje</w:t>
      </w:r>
      <w:bookmarkStart w:id="542" w:name="PPR_22019001_A_144"/>
      <w:bookmarkEnd w:id="540"/>
      <w:bookmarkEnd w:id="541"/>
      <w:bookmarkEnd w:id="542"/>
    </w:p>
    <w:p w14:paraId="7C656DB2"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5A2E3083"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odplačilo obveznosti iz naslova financiranja izvrševanja proračuna - domače zadolževanje.</w:t>
      </w:r>
    </w:p>
    <w:p w14:paraId="3907EC54"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22111 - Obresti in stroški posojil</w:t>
      </w:r>
      <w:bookmarkStart w:id="543" w:name="PP_22111_A_144"/>
      <w:bookmarkEnd w:id="543"/>
    </w:p>
    <w:p w14:paraId="00022B16" w14:textId="1FFC16F0"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sidR="00A0198F">
        <w:rPr>
          <w:rFonts w:ascii="Times New Roman" w:eastAsia="Times New Roman" w:hAnsi="Times New Roman" w:cs="Times New Roman"/>
          <w:b/>
          <w:sz w:val="24"/>
          <w:szCs w:val="24"/>
        </w:rPr>
        <w:t>21.158,97</w:t>
      </w:r>
      <w:r w:rsidR="0084277D">
        <w:rPr>
          <w:rFonts w:ascii="Times New Roman" w:eastAsia="Times New Roman" w:hAnsi="Times New Roman" w:cs="Times New Roman"/>
          <w:b/>
          <w:sz w:val="24"/>
          <w:szCs w:val="24"/>
        </w:rPr>
        <w:t xml:space="preserve"> €</w:t>
      </w:r>
    </w:p>
    <w:p w14:paraId="6E3B92ED"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7E80872E"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Na postavki so načrtovana sredstva za plačilo obresti naslednjih najetih dolgoročnih kreditov:</w:t>
      </w:r>
    </w:p>
    <w:p w14:paraId="23CEEBDF" w14:textId="77777777" w:rsidR="00A138B7" w:rsidRPr="00A138B7" w:rsidRDefault="00A138B7" w:rsidP="00503DF2">
      <w:pPr>
        <w:numPr>
          <w:ilvl w:val="0"/>
          <w:numId w:val="2"/>
        </w:numPr>
        <w:overflowPunct w:val="0"/>
        <w:autoSpaceDE w:val="0"/>
        <w:autoSpaceDN w:val="0"/>
        <w:adjustRightInd w:val="0"/>
        <w:spacing w:before="60" w:after="120" w:line="240" w:lineRule="auto"/>
        <w:contextualSpacing/>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nadgradnjo objekta Osnovna šola Poljčane; kredit je bil najet v letu 2009 v višini 650.000€ za obdobje 15 let, </w:t>
      </w:r>
    </w:p>
    <w:p w14:paraId="543B7CBD" w14:textId="77777777" w:rsidR="00A138B7" w:rsidRPr="00A138B7" w:rsidRDefault="00A138B7" w:rsidP="00503DF2">
      <w:pPr>
        <w:numPr>
          <w:ilvl w:val="0"/>
          <w:numId w:val="2"/>
        </w:numPr>
        <w:overflowPunct w:val="0"/>
        <w:autoSpaceDE w:val="0"/>
        <w:autoSpaceDN w:val="0"/>
        <w:adjustRightInd w:val="0"/>
        <w:spacing w:before="60" w:after="120" w:line="240" w:lineRule="auto"/>
        <w:contextualSpacing/>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Izgradnja vrtca Poljčane; najeta sta bila dva kredita, in sicer – pri Javnem skladu RS za regionalni razvoj in razvoj podeželja v letu 2012 v višini 1.000.000€ za obdobje 15 let ter pri Delavski hranilnici leta 2014  v višini 930.000€ za obdobje 15 let</w:t>
      </w:r>
    </w:p>
    <w:p w14:paraId="092D3761" w14:textId="6FAF0F80" w:rsidR="00A138B7" w:rsidRPr="00A138B7" w:rsidRDefault="00A138B7" w:rsidP="00503DF2">
      <w:pPr>
        <w:numPr>
          <w:ilvl w:val="0"/>
          <w:numId w:val="2"/>
        </w:numPr>
        <w:overflowPunct w:val="0"/>
        <w:autoSpaceDE w:val="0"/>
        <w:autoSpaceDN w:val="0"/>
        <w:adjustRightInd w:val="0"/>
        <w:spacing w:before="60" w:after="120" w:line="240" w:lineRule="auto"/>
        <w:contextualSpacing/>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Oskrba s pitno vodo v porečju reke Dravinje; kredit je bil najet v letu 2015 v višini 500.000 € za obdobje 10 let</w:t>
      </w:r>
      <w:r w:rsidR="00D40550">
        <w:rPr>
          <w:rFonts w:ascii="Times New Roman" w:eastAsia="Times New Roman" w:hAnsi="Times New Roman" w:cs="Times New Roman"/>
          <w:sz w:val="24"/>
          <w:szCs w:val="24"/>
        </w:rPr>
        <w:t>.</w:t>
      </w:r>
    </w:p>
    <w:p w14:paraId="26B23A1D"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1E6C3504"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544" w:name="_Toc409441168"/>
      <w:bookmarkStart w:id="545" w:name="_Toc468791063"/>
      <w:r w:rsidRPr="00A138B7">
        <w:rPr>
          <w:rFonts w:ascii="Times New Roman" w:eastAsia="Times New Roman" w:hAnsi="Times New Roman" w:cs="Times New Roman"/>
          <w:b/>
          <w:sz w:val="24"/>
          <w:szCs w:val="24"/>
        </w:rPr>
        <w:t>23 - INTERVENCIJSKI PROGRAMI IN OBVEZNOSTI</w:t>
      </w:r>
      <w:bookmarkEnd w:id="544"/>
      <w:bookmarkEnd w:id="545"/>
    </w:p>
    <w:p w14:paraId="383AA30F"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546" w:name="_Toc409441169"/>
      <w:bookmarkStart w:id="547" w:name="_Toc468791064"/>
      <w:r w:rsidRPr="00A138B7">
        <w:rPr>
          <w:rFonts w:ascii="Times New Roman" w:eastAsia="Times New Roman" w:hAnsi="Times New Roman" w:cs="Times New Roman"/>
          <w:b/>
          <w:iCs/>
          <w:sz w:val="24"/>
          <w:szCs w:val="24"/>
        </w:rPr>
        <w:t>2302 - Posebna proračunska rezerva in programi pomoči v primerih nesreč</w:t>
      </w:r>
      <w:bookmarkEnd w:id="546"/>
      <w:bookmarkEnd w:id="547"/>
    </w:p>
    <w:p w14:paraId="3C8E50AA"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548" w:name="_Toc409441170"/>
      <w:bookmarkStart w:id="549" w:name="_Toc468791065"/>
      <w:r w:rsidRPr="00A138B7">
        <w:rPr>
          <w:rFonts w:ascii="Times New Roman" w:eastAsia="Times New Roman" w:hAnsi="Times New Roman" w:cs="Times New Roman"/>
          <w:b/>
          <w:bCs/>
          <w:sz w:val="24"/>
          <w:szCs w:val="24"/>
        </w:rPr>
        <w:t>23029001 - Rezerva občine</w:t>
      </w:r>
      <w:bookmarkStart w:id="550" w:name="PPR_23029001_A_144"/>
      <w:bookmarkEnd w:id="548"/>
      <w:bookmarkEnd w:id="549"/>
      <w:bookmarkEnd w:id="550"/>
    </w:p>
    <w:p w14:paraId="3AB957E9"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736E4A6D" w14:textId="77777777" w:rsidR="00A138B7" w:rsidRPr="00A138B7" w:rsidRDefault="00A138B7"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oblikovanje proračunske rezerve za odpravo posledic  naravnih nesreč.</w:t>
      </w:r>
    </w:p>
    <w:p w14:paraId="692A2E0F"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23211 - Stalna proračunska rezerva (max1,5)</w:t>
      </w:r>
      <w:bookmarkStart w:id="551" w:name="PP_23211_A_144"/>
      <w:bookmarkEnd w:id="551"/>
    </w:p>
    <w:p w14:paraId="1235D609" w14:textId="0BBC60E9" w:rsidR="00A038F4" w:rsidRDefault="00A138B7" w:rsidP="00861F20">
      <w:pPr>
        <w:overflowPunct w:val="0"/>
        <w:autoSpaceDE w:val="0"/>
        <w:autoSpaceDN w:val="0"/>
        <w:adjustRightInd w:val="0"/>
        <w:spacing w:before="60" w:after="120" w:line="240" w:lineRule="auto"/>
        <w:ind w:left="284"/>
        <w:jc w:val="right"/>
        <w:rPr>
          <w:rFonts w:ascii="Times New Roman" w:eastAsia="Times New Roman" w:hAnsi="Times New Roman" w:cs="Times New Roman"/>
          <w:b/>
          <w:i/>
          <w:color w:val="548DD4" w:themeColor="text2" w:themeTint="99"/>
          <w:sz w:val="24"/>
          <w:szCs w:val="24"/>
        </w:rPr>
      </w:pPr>
      <w:r w:rsidRPr="00A138B7">
        <w:rPr>
          <w:rFonts w:ascii="Times New Roman" w:eastAsia="Times New Roman" w:hAnsi="Times New Roman" w:cs="Times New Roman"/>
          <w:b/>
          <w:sz w:val="24"/>
          <w:szCs w:val="24"/>
        </w:rPr>
        <w:t xml:space="preserve">Vrednost: </w:t>
      </w:r>
      <w:r w:rsidR="0084277D">
        <w:rPr>
          <w:rFonts w:ascii="Times New Roman" w:eastAsia="Times New Roman" w:hAnsi="Times New Roman" w:cs="Times New Roman"/>
          <w:b/>
          <w:sz w:val="24"/>
          <w:szCs w:val="24"/>
        </w:rPr>
        <w:t>41.</w:t>
      </w:r>
      <w:r w:rsidR="00D40550">
        <w:rPr>
          <w:rFonts w:ascii="Times New Roman" w:eastAsia="Times New Roman" w:hAnsi="Times New Roman" w:cs="Times New Roman"/>
          <w:b/>
          <w:sz w:val="24"/>
          <w:szCs w:val="24"/>
        </w:rPr>
        <w:t>271,76</w:t>
      </w:r>
      <w:r w:rsidR="0084277D">
        <w:rPr>
          <w:rFonts w:ascii="Times New Roman" w:eastAsia="Times New Roman" w:hAnsi="Times New Roman" w:cs="Times New Roman"/>
          <w:b/>
          <w:sz w:val="24"/>
          <w:szCs w:val="24"/>
        </w:rPr>
        <w:t xml:space="preserve"> €</w:t>
      </w:r>
    </w:p>
    <w:p w14:paraId="3660CFEB"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3B152A23" w14:textId="04D1783F" w:rsid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Zakon o odpravi posledic naravnih nesreč določa, da mora prizadeta občina v primeru elementarnih nesreč za sanacijo najprej porabiti lastna sredstva oblikovana kot proračunska rezerva najmanj v višini 1,5% prihodkov primerne porabe občine, šele nato je upravičena do dodatne državne pomoči. Načrtovana je </w:t>
      </w:r>
      <w:r w:rsidR="0084277D">
        <w:rPr>
          <w:rFonts w:ascii="Times New Roman" w:eastAsia="Times New Roman" w:hAnsi="Times New Roman" w:cs="Times New Roman"/>
          <w:sz w:val="24"/>
          <w:szCs w:val="24"/>
        </w:rPr>
        <w:t xml:space="preserve">bila </w:t>
      </w:r>
      <w:r w:rsidRPr="00A138B7">
        <w:rPr>
          <w:rFonts w:ascii="Times New Roman" w:eastAsia="Times New Roman" w:hAnsi="Times New Roman" w:cs="Times New Roman"/>
          <w:sz w:val="24"/>
          <w:szCs w:val="24"/>
        </w:rPr>
        <w:t xml:space="preserve">proračunska rezerva v višini </w:t>
      </w:r>
      <w:r w:rsidR="0084277D">
        <w:rPr>
          <w:rFonts w:ascii="Times New Roman" w:eastAsia="Times New Roman" w:hAnsi="Times New Roman" w:cs="Times New Roman"/>
          <w:sz w:val="24"/>
          <w:szCs w:val="24"/>
        </w:rPr>
        <w:t>4</w:t>
      </w:r>
      <w:r w:rsidR="00D40550">
        <w:rPr>
          <w:rFonts w:ascii="Times New Roman" w:eastAsia="Times New Roman" w:hAnsi="Times New Roman" w:cs="Times New Roman"/>
          <w:sz w:val="24"/>
          <w:szCs w:val="24"/>
        </w:rPr>
        <w:t>1.271,76</w:t>
      </w:r>
      <w:r w:rsidR="0084277D">
        <w:rPr>
          <w:rFonts w:ascii="Times New Roman" w:eastAsia="Times New Roman" w:hAnsi="Times New Roman" w:cs="Times New Roman"/>
          <w:sz w:val="24"/>
          <w:szCs w:val="24"/>
        </w:rPr>
        <w:t xml:space="preserve"> € in v prav takšni višini tudi oblikovana.</w:t>
      </w:r>
    </w:p>
    <w:p w14:paraId="72FEAE93" w14:textId="77777777" w:rsidR="00CA4627" w:rsidRDefault="00CA462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77750752"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8"/>
          <w:szCs w:val="20"/>
        </w:rPr>
      </w:pPr>
      <w:bookmarkStart w:id="552" w:name="_Toc370732964"/>
      <w:bookmarkStart w:id="553" w:name="_Toc468791066"/>
      <w:r w:rsidRPr="00A138B7">
        <w:rPr>
          <w:rFonts w:ascii="Times New Roman" w:eastAsia="Times New Roman" w:hAnsi="Times New Roman" w:cs="Times New Roman"/>
          <w:b/>
          <w:bCs/>
          <w:sz w:val="28"/>
          <w:szCs w:val="20"/>
        </w:rPr>
        <w:lastRenderedPageBreak/>
        <w:t>23029002 - Posebni programi pomoči v primerih nesreč</w:t>
      </w:r>
      <w:bookmarkStart w:id="554" w:name="PPR_23029002_A_121"/>
      <w:bookmarkEnd w:id="552"/>
      <w:bookmarkEnd w:id="553"/>
      <w:bookmarkEnd w:id="554"/>
    </w:p>
    <w:p w14:paraId="5FA6BA17"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1A3DF460"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Podprogram zajema stroške komisije za oceno škode po naravnih nesrečah, sofinanciranje dobave vode v času suše, sanacija plazov in odprava posledic na gospodarski javni infrastrukturi na lokalni ravni ter stvari in objektov v lasti občine v skladu z zakonom o odpravi posledic naravnih nesreč, pomoč drugim občinam v primeru naravnih nesreč,  stroški reševalnih akcij (na  primer. reševanje utopljencev).</w:t>
      </w:r>
    </w:p>
    <w:p w14:paraId="0AFADBEB" w14:textId="77777777" w:rsidR="005D6D46" w:rsidRPr="00CA4627" w:rsidRDefault="005D6D46" w:rsidP="005D6D46">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8"/>
          <w:szCs w:val="20"/>
        </w:rPr>
      </w:pPr>
      <w:r w:rsidRPr="00CA4627">
        <w:rPr>
          <w:rFonts w:ascii="Times New Roman" w:eastAsia="Times New Roman" w:hAnsi="Times New Roman" w:cs="Times New Roman"/>
          <w:b/>
          <w:iCs/>
          <w:sz w:val="28"/>
          <w:szCs w:val="20"/>
        </w:rPr>
        <w:t xml:space="preserve">23221 - </w:t>
      </w:r>
      <w:proofErr w:type="spellStart"/>
      <w:r w:rsidRPr="00CA4627">
        <w:rPr>
          <w:rFonts w:ascii="Times New Roman" w:eastAsia="Times New Roman" w:hAnsi="Times New Roman" w:cs="Times New Roman"/>
          <w:b/>
          <w:iCs/>
          <w:sz w:val="28"/>
          <w:szCs w:val="20"/>
        </w:rPr>
        <w:t>Elementar</w:t>
      </w:r>
      <w:bookmarkStart w:id="555" w:name="PP_23221_A_121"/>
      <w:bookmarkEnd w:id="555"/>
      <w:proofErr w:type="spellEnd"/>
    </w:p>
    <w:p w14:paraId="54D371D4" w14:textId="77777777" w:rsidR="005D6D46" w:rsidRPr="00CA4627" w:rsidRDefault="005D6D46" w:rsidP="005D6D46">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CA4627">
        <w:rPr>
          <w:rFonts w:ascii="Times New Roman" w:eastAsia="Times New Roman" w:hAnsi="Times New Roman" w:cs="Times New Roman"/>
          <w:b/>
          <w:sz w:val="24"/>
          <w:szCs w:val="24"/>
        </w:rPr>
        <w:t xml:space="preserve">Vrednost: 7.723,27 € </w:t>
      </w:r>
    </w:p>
    <w:p w14:paraId="4EC2B957" w14:textId="77777777" w:rsidR="005D6D46" w:rsidRPr="00CA4627" w:rsidRDefault="005D6D46" w:rsidP="005D6D46">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CA4627">
        <w:rPr>
          <w:rFonts w:ascii="Times New Roman" w:eastAsia="Times New Roman" w:hAnsi="Times New Roman" w:cs="Times New Roman"/>
          <w:b/>
          <w:i/>
          <w:sz w:val="24"/>
          <w:szCs w:val="24"/>
        </w:rPr>
        <w:t>Obrazložitev dejavnosti v okviru proračunske postavke</w:t>
      </w:r>
    </w:p>
    <w:p w14:paraId="1F4D2AF4" w14:textId="77777777" w:rsidR="005D6D46" w:rsidRPr="00CA4627" w:rsidRDefault="005D6D46" w:rsidP="005D6D46">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lang w:eastAsia="sl-SI"/>
        </w:rPr>
      </w:pPr>
      <w:r w:rsidRPr="00CA4627">
        <w:rPr>
          <w:rFonts w:ascii="Times New Roman" w:eastAsia="Times New Roman" w:hAnsi="Times New Roman" w:cs="Times New Roman"/>
          <w:sz w:val="24"/>
          <w:szCs w:val="24"/>
        </w:rPr>
        <w:t xml:space="preserve">V letu 2021 je bilo porabljeno 7.723,27 €, kar predstavlja 12,8 % predvidenih sredstev. Sredstva v vrednosti 6.700,00 € so bila porabljena za izdelavo </w:t>
      </w:r>
      <w:proofErr w:type="spellStart"/>
      <w:r w:rsidRPr="00CA4627">
        <w:rPr>
          <w:rFonts w:ascii="Times New Roman" w:eastAsia="Times New Roman" w:hAnsi="Times New Roman" w:cs="Times New Roman"/>
          <w:sz w:val="24"/>
          <w:szCs w:val="24"/>
        </w:rPr>
        <w:t>geotehničnih</w:t>
      </w:r>
      <w:proofErr w:type="spellEnd"/>
      <w:r w:rsidRPr="00CA4627">
        <w:rPr>
          <w:rFonts w:ascii="Times New Roman" w:eastAsia="Times New Roman" w:hAnsi="Times New Roman" w:cs="Times New Roman"/>
          <w:sz w:val="24"/>
          <w:szCs w:val="24"/>
        </w:rPr>
        <w:t xml:space="preserve">  raziskav in izdelavo dokumentacije za sanacijo plazov, ostala sredstva pa so bila porabljena za pokrivanje stroškov nastalih v zvezi z epidemijo COVID-19.</w:t>
      </w:r>
    </w:p>
    <w:p w14:paraId="6E759F24" w14:textId="77777777" w:rsidR="005D6D46" w:rsidRPr="005D6D46" w:rsidRDefault="005D6D46" w:rsidP="005D6D46">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p>
    <w:p w14:paraId="1E85B63B"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556" w:name="_Toc409441171"/>
      <w:bookmarkStart w:id="557" w:name="_Toc468791067"/>
      <w:r w:rsidRPr="00A138B7">
        <w:rPr>
          <w:rFonts w:ascii="Times New Roman" w:eastAsia="Times New Roman" w:hAnsi="Times New Roman" w:cs="Times New Roman"/>
          <w:b/>
          <w:iCs/>
          <w:sz w:val="24"/>
          <w:szCs w:val="24"/>
        </w:rPr>
        <w:t>2303 - Splošna proračunska rezervacija</w:t>
      </w:r>
      <w:bookmarkEnd w:id="556"/>
      <w:bookmarkEnd w:id="557"/>
    </w:p>
    <w:p w14:paraId="0AACC72F" w14:textId="77777777" w:rsidR="00A138B7" w:rsidRPr="00A138B7" w:rsidRDefault="00A138B7" w:rsidP="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558" w:name="_Toc409441172"/>
      <w:bookmarkStart w:id="559" w:name="_Toc468791068"/>
      <w:r w:rsidRPr="00A138B7">
        <w:rPr>
          <w:rFonts w:ascii="Times New Roman" w:eastAsia="Times New Roman" w:hAnsi="Times New Roman" w:cs="Times New Roman"/>
          <w:b/>
          <w:bCs/>
          <w:sz w:val="24"/>
          <w:szCs w:val="24"/>
        </w:rPr>
        <w:t>23039001 - Splošna proračunska rezervacija</w:t>
      </w:r>
      <w:bookmarkStart w:id="560" w:name="PPR_23039001_A_144"/>
      <w:bookmarkEnd w:id="558"/>
      <w:bookmarkEnd w:id="559"/>
      <w:bookmarkEnd w:id="560"/>
    </w:p>
    <w:p w14:paraId="7B338A23" w14:textId="77777777" w:rsidR="0026506F" w:rsidRDefault="0026506F"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p>
    <w:p w14:paraId="21621012" w14:textId="51D533DD"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Opis podprograma</w:t>
      </w:r>
    </w:p>
    <w:p w14:paraId="4A0F4CA5" w14:textId="77777777" w:rsidR="00A138B7" w:rsidRP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Sredstva tekoče proračunske rezerve  se uporabljajo za namene, ki se pojavijo med letom in jih ni mogoče vnaprej načrtovati. O porabi sredstev rezerv odloča župan.</w:t>
      </w:r>
    </w:p>
    <w:p w14:paraId="47FC2212" w14:textId="77777777" w:rsidR="00A138B7" w:rsidRPr="00A138B7" w:rsidRDefault="00A138B7" w:rsidP="00A138B7">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A138B7">
        <w:rPr>
          <w:rFonts w:ascii="Times New Roman" w:eastAsia="Times New Roman" w:hAnsi="Times New Roman" w:cs="Times New Roman"/>
          <w:b/>
          <w:iCs/>
          <w:sz w:val="24"/>
          <w:szCs w:val="24"/>
        </w:rPr>
        <w:t>23311 - Tekoča proračunska rezervacija (</w:t>
      </w:r>
      <w:proofErr w:type="spellStart"/>
      <w:r w:rsidRPr="00A138B7">
        <w:rPr>
          <w:rFonts w:ascii="Times New Roman" w:eastAsia="Times New Roman" w:hAnsi="Times New Roman" w:cs="Times New Roman"/>
          <w:b/>
          <w:iCs/>
          <w:sz w:val="24"/>
          <w:szCs w:val="24"/>
        </w:rPr>
        <w:t>max</w:t>
      </w:r>
      <w:proofErr w:type="spellEnd"/>
      <w:r w:rsidRPr="00A138B7">
        <w:rPr>
          <w:rFonts w:ascii="Times New Roman" w:eastAsia="Times New Roman" w:hAnsi="Times New Roman" w:cs="Times New Roman"/>
          <w:b/>
          <w:iCs/>
          <w:sz w:val="24"/>
          <w:szCs w:val="24"/>
        </w:rPr>
        <w:t xml:space="preserve"> 0,5%)</w:t>
      </w:r>
      <w:bookmarkStart w:id="561" w:name="PP_23311_A_144"/>
      <w:bookmarkEnd w:id="561"/>
    </w:p>
    <w:p w14:paraId="2EB3D4FF" w14:textId="35CA3CB8" w:rsidR="00A138B7" w:rsidRPr="00A138B7" w:rsidRDefault="00A138B7" w:rsidP="00A138B7">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A138B7">
        <w:rPr>
          <w:rFonts w:ascii="Times New Roman" w:eastAsia="Times New Roman" w:hAnsi="Times New Roman" w:cs="Times New Roman"/>
          <w:b/>
          <w:sz w:val="24"/>
          <w:szCs w:val="24"/>
        </w:rPr>
        <w:t xml:space="preserve">Vrednost: </w:t>
      </w:r>
      <w:r w:rsidR="00CA4627">
        <w:rPr>
          <w:rFonts w:ascii="Times New Roman" w:eastAsia="Times New Roman" w:hAnsi="Times New Roman" w:cs="Times New Roman"/>
          <w:b/>
          <w:sz w:val="24"/>
          <w:szCs w:val="24"/>
        </w:rPr>
        <w:t>12.620,00</w:t>
      </w:r>
      <w:r w:rsidR="000013E2">
        <w:rPr>
          <w:rFonts w:ascii="Times New Roman" w:eastAsia="Times New Roman" w:hAnsi="Times New Roman" w:cs="Times New Roman"/>
          <w:b/>
          <w:sz w:val="24"/>
          <w:szCs w:val="24"/>
        </w:rPr>
        <w:t xml:space="preserve"> €</w:t>
      </w:r>
    </w:p>
    <w:p w14:paraId="43FF06EA" w14:textId="77777777" w:rsidR="00A138B7" w:rsidRPr="00A138B7" w:rsidRDefault="00A138B7" w:rsidP="00A138B7">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A138B7">
        <w:rPr>
          <w:rFonts w:ascii="Times New Roman" w:eastAsia="Times New Roman" w:hAnsi="Times New Roman" w:cs="Times New Roman"/>
          <w:b/>
          <w:i/>
          <w:sz w:val="24"/>
          <w:szCs w:val="24"/>
        </w:rPr>
        <w:t>Obrazložitev dejavnosti v okviru proračunske postavke</w:t>
      </w:r>
    </w:p>
    <w:p w14:paraId="29B91567" w14:textId="11022444" w:rsidR="00A138B7" w:rsidRDefault="00A138B7"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A138B7">
        <w:rPr>
          <w:rFonts w:ascii="Times New Roman" w:eastAsia="Times New Roman" w:hAnsi="Times New Roman" w:cs="Times New Roman"/>
          <w:sz w:val="24"/>
          <w:szCs w:val="24"/>
        </w:rPr>
        <w:t xml:space="preserve">Splošna proračunska rezervacija je v skladu z Zakonom o </w:t>
      </w:r>
      <w:r w:rsidR="000013E2">
        <w:rPr>
          <w:rFonts w:ascii="Times New Roman" w:eastAsia="Times New Roman" w:hAnsi="Times New Roman" w:cs="Times New Roman"/>
          <w:sz w:val="24"/>
          <w:szCs w:val="24"/>
        </w:rPr>
        <w:t>javnih financah</w:t>
      </w:r>
      <w:r w:rsidRPr="00A138B7">
        <w:rPr>
          <w:rFonts w:ascii="Times New Roman" w:eastAsia="Times New Roman" w:hAnsi="Times New Roman" w:cs="Times New Roman"/>
          <w:sz w:val="24"/>
          <w:szCs w:val="24"/>
        </w:rPr>
        <w:t xml:space="preserve"> namenjena za financiranje nepredvidenih nalog, za katere v proračunu niso bila zagotovljena sredstva in za namene, za katere se med letom izkaže, da v proračunu niso bila zagotovljena v zadostnem obsegu.</w:t>
      </w:r>
      <w:r w:rsidR="000013E2">
        <w:rPr>
          <w:rFonts w:ascii="Times New Roman" w:eastAsia="Times New Roman" w:hAnsi="Times New Roman" w:cs="Times New Roman"/>
          <w:sz w:val="24"/>
          <w:szCs w:val="24"/>
        </w:rPr>
        <w:t xml:space="preserve"> V ta namen so</w:t>
      </w:r>
      <w:r w:rsidR="00CA4627">
        <w:rPr>
          <w:rFonts w:ascii="Times New Roman" w:eastAsia="Times New Roman" w:hAnsi="Times New Roman" w:cs="Times New Roman"/>
          <w:sz w:val="24"/>
          <w:szCs w:val="24"/>
        </w:rPr>
        <w:t xml:space="preserve"> načrtovali 12.620,00 €, vendar se tekom leta ni pojavila potreba po koriščenju</w:t>
      </w:r>
      <w:r w:rsidR="0026506F">
        <w:rPr>
          <w:rFonts w:ascii="Times New Roman" w:eastAsia="Times New Roman" w:hAnsi="Times New Roman" w:cs="Times New Roman"/>
          <w:sz w:val="24"/>
          <w:szCs w:val="24"/>
        </w:rPr>
        <w:t>.</w:t>
      </w:r>
    </w:p>
    <w:p w14:paraId="1A35F988" w14:textId="23B28C0F" w:rsidR="0026506F" w:rsidRDefault="0026506F"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13B3D107" w14:textId="7466A825" w:rsidR="0026506F" w:rsidRDefault="0026506F"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214D92E6" w14:textId="380933FB" w:rsidR="0026506F" w:rsidRDefault="0026506F"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541C0763" w14:textId="52544DAF" w:rsidR="0026506F" w:rsidRDefault="0026506F"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073521EC" w14:textId="1C630B11" w:rsidR="0026506F" w:rsidRDefault="0026506F"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1EAC44B9" w14:textId="77777777" w:rsidR="0026506F" w:rsidRPr="00A138B7" w:rsidRDefault="0026506F" w:rsidP="00A138B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3C76D474" w14:textId="77777777" w:rsidR="00820E2F" w:rsidRDefault="00820E2F"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35C13D48" w14:textId="77777777" w:rsidR="00820E2F" w:rsidRDefault="00820E2F" w:rsidP="00A138B7">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5158D683" w14:textId="77777777" w:rsidR="00861F20" w:rsidRPr="00861F20" w:rsidRDefault="00861F20" w:rsidP="00861F20">
      <w:pPr>
        <w:keepNext/>
        <w:keepLines/>
        <w:autoSpaceDN w:val="0"/>
        <w:spacing w:before="120" w:after="240" w:line="240" w:lineRule="auto"/>
        <w:ind w:left="2008" w:hanging="720"/>
        <w:outlineLvl w:val="2"/>
        <w:rPr>
          <w:rFonts w:ascii="Times New Roman" w:eastAsia="Times New Roman" w:hAnsi="Times New Roman" w:cs="Times New Roman"/>
          <w:b/>
          <w:iCs/>
          <w:spacing w:val="30"/>
          <w:sz w:val="24"/>
          <w:szCs w:val="24"/>
        </w:rPr>
      </w:pPr>
      <w:bookmarkStart w:id="562" w:name="_Toc98748312"/>
      <w:r w:rsidRPr="00861F20">
        <w:rPr>
          <w:rFonts w:ascii="Times New Roman" w:eastAsia="Times New Roman" w:hAnsi="Times New Roman" w:cs="Times New Roman"/>
          <w:b/>
          <w:iCs/>
          <w:spacing w:val="30"/>
          <w:sz w:val="24"/>
          <w:szCs w:val="24"/>
        </w:rPr>
        <w:lastRenderedPageBreak/>
        <w:t>3.2.5. PRORAČUNSKI UPORABNIK  REŽIJSKI OBRAT</w:t>
      </w:r>
      <w:bookmarkEnd w:id="562"/>
    </w:p>
    <w:p w14:paraId="582A33E2" w14:textId="77777777" w:rsidR="00861F20" w:rsidRPr="00861F20" w:rsidRDefault="00861F20" w:rsidP="00861F20">
      <w:pPr>
        <w:overflowPunct w:val="0"/>
        <w:autoSpaceDE w:val="0"/>
        <w:autoSpaceDN w:val="0"/>
        <w:adjustRightInd w:val="0"/>
        <w:spacing w:before="60" w:after="120" w:line="240" w:lineRule="auto"/>
        <w:ind w:left="284"/>
        <w:rPr>
          <w:rFonts w:ascii="Times New Roman" w:eastAsia="Times New Roman" w:hAnsi="Times New Roman" w:cs="Times New Roman"/>
          <w:sz w:val="20"/>
          <w:szCs w:val="20"/>
        </w:rPr>
      </w:pPr>
    </w:p>
    <w:p w14:paraId="66154C33" w14:textId="77777777" w:rsidR="00861F20" w:rsidRPr="00861F20" w:rsidRDefault="00861F20" w:rsidP="00861F20">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bookmarkStart w:id="563" w:name="_Toc477415228"/>
      <w:r w:rsidRPr="00861F20">
        <w:rPr>
          <w:rFonts w:ascii="Times New Roman" w:eastAsia="Times New Roman" w:hAnsi="Times New Roman" w:cs="Times New Roman"/>
          <w:b/>
          <w:iCs/>
          <w:sz w:val="24"/>
          <w:szCs w:val="24"/>
        </w:rPr>
        <w:t>06 - LOKALNA SAMOUPRAVA</w:t>
      </w:r>
    </w:p>
    <w:p w14:paraId="5A193E55" w14:textId="77777777" w:rsidR="00861F20" w:rsidRPr="00861F20" w:rsidRDefault="00861F20" w:rsidP="00861F20">
      <w:pPr>
        <w:keepNext/>
        <w:keepLines/>
        <w:pBdr>
          <w:top w:val="single" w:sz="4" w:space="1" w:color="auto"/>
          <w:bottom w:val="single" w:sz="4" w:space="1" w:color="auto"/>
        </w:pBdr>
        <w:overflowPunct w:val="0"/>
        <w:autoSpaceDE w:val="0"/>
        <w:autoSpaceDN w:val="0"/>
        <w:adjustRightInd w:val="0"/>
        <w:spacing w:before="240" w:after="120" w:line="240" w:lineRule="auto"/>
        <w:outlineLvl w:val="5"/>
        <w:rPr>
          <w:rFonts w:ascii="Times New Roman" w:eastAsia="Times New Roman" w:hAnsi="Times New Roman" w:cs="Times New Roman"/>
          <w:b/>
          <w:iCs/>
          <w:sz w:val="24"/>
          <w:szCs w:val="24"/>
        </w:rPr>
      </w:pPr>
      <w:r w:rsidRPr="00861F20">
        <w:rPr>
          <w:rFonts w:ascii="Times New Roman" w:eastAsia="Times New Roman" w:hAnsi="Times New Roman" w:cs="Times New Roman"/>
          <w:b/>
          <w:iCs/>
          <w:sz w:val="24"/>
          <w:szCs w:val="24"/>
        </w:rPr>
        <w:t>0603 - Dejavnost občinske uprave</w:t>
      </w:r>
      <w:bookmarkEnd w:id="563"/>
    </w:p>
    <w:p w14:paraId="15791BBF" w14:textId="77777777" w:rsidR="00861F20" w:rsidRPr="00861F20" w:rsidRDefault="00861F20" w:rsidP="00861F20">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bookmarkStart w:id="564" w:name="_Toc477415229"/>
      <w:r w:rsidRPr="00861F20">
        <w:rPr>
          <w:rFonts w:ascii="Times New Roman" w:eastAsia="Times New Roman" w:hAnsi="Times New Roman" w:cs="Times New Roman"/>
          <w:b/>
          <w:bCs/>
          <w:sz w:val="24"/>
          <w:szCs w:val="24"/>
        </w:rPr>
        <w:t>06039001 - Administracija občinske uprave</w:t>
      </w:r>
      <w:bookmarkEnd w:id="564"/>
    </w:p>
    <w:p w14:paraId="622A3232" w14:textId="77777777" w:rsidR="00861F20" w:rsidRPr="00861F20" w:rsidRDefault="00861F20" w:rsidP="00861F20">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861F20">
        <w:rPr>
          <w:rFonts w:ascii="Times New Roman" w:eastAsia="Times New Roman" w:hAnsi="Times New Roman" w:cs="Times New Roman"/>
          <w:b/>
          <w:iCs/>
          <w:sz w:val="24"/>
          <w:szCs w:val="24"/>
        </w:rPr>
        <w:t>06317 - Stroški dela - Režijski obrat</w:t>
      </w:r>
    </w:p>
    <w:p w14:paraId="07D490C5" w14:textId="647A91CF" w:rsidR="00861F20" w:rsidRPr="00861F20" w:rsidRDefault="00861F20" w:rsidP="00861F20">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861F20">
        <w:rPr>
          <w:rFonts w:ascii="Times New Roman" w:eastAsia="Times New Roman" w:hAnsi="Times New Roman" w:cs="Times New Roman"/>
          <w:b/>
          <w:sz w:val="24"/>
          <w:szCs w:val="24"/>
        </w:rPr>
        <w:t xml:space="preserve">Vrednost: </w:t>
      </w:r>
      <w:r w:rsidR="000013E2">
        <w:rPr>
          <w:rFonts w:ascii="Times New Roman" w:eastAsia="Times New Roman" w:hAnsi="Times New Roman" w:cs="Times New Roman"/>
          <w:b/>
          <w:sz w:val="24"/>
          <w:szCs w:val="24"/>
        </w:rPr>
        <w:t>3</w:t>
      </w:r>
      <w:r w:rsidR="0026506F">
        <w:rPr>
          <w:rFonts w:ascii="Times New Roman" w:eastAsia="Times New Roman" w:hAnsi="Times New Roman" w:cs="Times New Roman"/>
          <w:b/>
          <w:sz w:val="24"/>
          <w:szCs w:val="24"/>
        </w:rPr>
        <w:t>8.123,22</w:t>
      </w:r>
      <w:r w:rsidR="000013E2">
        <w:rPr>
          <w:rFonts w:ascii="Times New Roman" w:eastAsia="Times New Roman" w:hAnsi="Times New Roman" w:cs="Times New Roman"/>
          <w:b/>
          <w:sz w:val="24"/>
          <w:szCs w:val="24"/>
        </w:rPr>
        <w:t xml:space="preserve"> €</w:t>
      </w:r>
    </w:p>
    <w:p w14:paraId="00C27890" w14:textId="77777777" w:rsidR="008749D8" w:rsidRPr="008749D8" w:rsidRDefault="008749D8" w:rsidP="008749D8">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8749D8">
        <w:rPr>
          <w:rFonts w:ascii="Times New Roman" w:eastAsia="Times New Roman" w:hAnsi="Times New Roman" w:cs="Times New Roman"/>
          <w:b/>
          <w:i/>
          <w:sz w:val="24"/>
          <w:szCs w:val="24"/>
        </w:rPr>
        <w:t>Obrazložitev dejavnosti v okviru proračunske postavke</w:t>
      </w:r>
    </w:p>
    <w:p w14:paraId="3F97D91F" w14:textId="6A04526A" w:rsidR="008749D8" w:rsidRDefault="008749D8" w:rsidP="008749D8">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8749D8">
        <w:rPr>
          <w:rFonts w:ascii="Times New Roman" w:eastAsia="Times New Roman" w:hAnsi="Times New Roman" w:cs="Times New Roman"/>
          <w:sz w:val="24"/>
          <w:szCs w:val="24"/>
        </w:rPr>
        <w:t>Občinski svet Občine Poljčane je na svoji 10. redni seji dne 13. 12. 2011 sprejel Odlok o ustanovitvi režijskega obrata. V skladu s sprejetim odlokom je režijski obrat organiziran kot nesamostojna notranja organizacijska enota občinske uprave in sicer za opravljanje nalog urejanja in vzdrževanja javnih površin. V letu 202</w:t>
      </w:r>
      <w:r w:rsidR="0026506F">
        <w:rPr>
          <w:rFonts w:ascii="Times New Roman" w:eastAsia="Times New Roman" w:hAnsi="Times New Roman" w:cs="Times New Roman"/>
          <w:sz w:val="24"/>
          <w:szCs w:val="24"/>
        </w:rPr>
        <w:t>1</w:t>
      </w:r>
      <w:r w:rsidRPr="008749D8">
        <w:rPr>
          <w:rFonts w:ascii="Times New Roman" w:eastAsia="Times New Roman" w:hAnsi="Times New Roman" w:cs="Times New Roman"/>
          <w:sz w:val="24"/>
          <w:szCs w:val="24"/>
        </w:rPr>
        <w:t xml:space="preserve"> so</w:t>
      </w:r>
      <w:r w:rsidR="000013E2">
        <w:rPr>
          <w:rFonts w:ascii="Times New Roman" w:eastAsia="Times New Roman" w:hAnsi="Times New Roman" w:cs="Times New Roman"/>
          <w:sz w:val="24"/>
          <w:szCs w:val="24"/>
        </w:rPr>
        <w:t xml:space="preserve"> bila</w:t>
      </w:r>
      <w:r w:rsidRPr="008749D8">
        <w:rPr>
          <w:rFonts w:ascii="Times New Roman" w:eastAsia="Times New Roman" w:hAnsi="Times New Roman" w:cs="Times New Roman"/>
          <w:sz w:val="24"/>
          <w:szCs w:val="24"/>
        </w:rPr>
        <w:t xml:space="preserve"> sredstva načr</w:t>
      </w:r>
      <w:r w:rsidR="000013E2">
        <w:rPr>
          <w:rFonts w:ascii="Times New Roman" w:eastAsia="Times New Roman" w:hAnsi="Times New Roman" w:cs="Times New Roman"/>
          <w:sz w:val="24"/>
          <w:szCs w:val="24"/>
        </w:rPr>
        <w:t>tovana za dva komunalna delavca</w:t>
      </w:r>
      <w:r w:rsidR="00992602">
        <w:rPr>
          <w:rFonts w:ascii="Times New Roman" w:eastAsia="Times New Roman" w:hAnsi="Times New Roman" w:cs="Times New Roman"/>
          <w:sz w:val="24"/>
          <w:szCs w:val="24"/>
        </w:rPr>
        <w:t>, načrtovana sredstva smo porabili v 87,2 %.</w:t>
      </w:r>
    </w:p>
    <w:p w14:paraId="42DA9AF4" w14:textId="17873CCF" w:rsidR="00992602" w:rsidRPr="008749D8" w:rsidRDefault="00992602" w:rsidP="008749D8">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Manjše je bilo izplačilo nadurnega dela, dela v posebnih pogojih ( Covid dodatki) in povračilo stroška prevoza na delo.</w:t>
      </w:r>
    </w:p>
    <w:p w14:paraId="77869FAB" w14:textId="77777777" w:rsidR="008749D8" w:rsidRPr="00861F20" w:rsidRDefault="008749D8" w:rsidP="00861F20">
      <w:pPr>
        <w:autoSpaceDE w:val="0"/>
        <w:autoSpaceDN w:val="0"/>
        <w:adjustRightInd w:val="0"/>
        <w:spacing w:after="0" w:line="240" w:lineRule="auto"/>
        <w:jc w:val="both"/>
        <w:rPr>
          <w:rFonts w:ascii="Times New Roman" w:eastAsia="Times New Roman" w:hAnsi="Times New Roman" w:cs="Times New Roman"/>
          <w:sz w:val="24"/>
          <w:szCs w:val="24"/>
        </w:rPr>
      </w:pPr>
    </w:p>
    <w:p w14:paraId="02A854B7" w14:textId="77777777" w:rsidR="00861F20" w:rsidRPr="00861F20" w:rsidRDefault="00861F20" w:rsidP="00861F20">
      <w:pPr>
        <w:keepNext/>
        <w:keepLines/>
        <w:pBdr>
          <w:top w:val="single" w:sz="4" w:space="1" w:color="auto"/>
          <w:bottom w:val="single" w:sz="4" w:space="1" w:color="auto"/>
        </w:pBdr>
        <w:overflowPunct w:val="0"/>
        <w:autoSpaceDE w:val="0"/>
        <w:autoSpaceDN w:val="0"/>
        <w:adjustRightInd w:val="0"/>
        <w:spacing w:before="60" w:after="120" w:line="240" w:lineRule="auto"/>
        <w:outlineLvl w:val="4"/>
        <w:rPr>
          <w:rFonts w:ascii="Times New Roman" w:eastAsia="Times New Roman" w:hAnsi="Times New Roman" w:cs="Times New Roman"/>
          <w:b/>
          <w:sz w:val="24"/>
          <w:szCs w:val="24"/>
        </w:rPr>
      </w:pPr>
      <w:bookmarkStart w:id="565" w:name="_Toc477415277"/>
      <w:r w:rsidRPr="00861F20">
        <w:rPr>
          <w:rFonts w:ascii="Times New Roman" w:eastAsia="Times New Roman" w:hAnsi="Times New Roman" w:cs="Times New Roman"/>
          <w:b/>
          <w:sz w:val="24"/>
          <w:szCs w:val="24"/>
        </w:rPr>
        <w:t>16 - PROSTORSKO PLANIRANJE IN STANOVANJSKO KOMUNALNA DEJAVNOST</w:t>
      </w:r>
      <w:bookmarkEnd w:id="565"/>
    </w:p>
    <w:p w14:paraId="0EC6B20C" w14:textId="77777777" w:rsidR="00861F20" w:rsidRPr="00861F20" w:rsidRDefault="00861F20" w:rsidP="00861F20">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r w:rsidRPr="00861F20">
        <w:rPr>
          <w:rFonts w:ascii="Times New Roman" w:eastAsia="Times New Roman" w:hAnsi="Times New Roman" w:cs="Times New Roman"/>
          <w:b/>
          <w:bCs/>
          <w:sz w:val="24"/>
          <w:szCs w:val="24"/>
        </w:rPr>
        <w:t>1603 - Komunalna dejavnost</w:t>
      </w:r>
    </w:p>
    <w:p w14:paraId="77A9275D" w14:textId="77777777" w:rsidR="00861F20" w:rsidRPr="00861F20" w:rsidRDefault="00861F20" w:rsidP="00861F20">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r w:rsidRPr="00861F20">
        <w:rPr>
          <w:rFonts w:ascii="Times New Roman" w:eastAsia="Times New Roman" w:hAnsi="Times New Roman" w:cs="Times New Roman"/>
          <w:b/>
          <w:bCs/>
          <w:sz w:val="24"/>
          <w:szCs w:val="24"/>
        </w:rPr>
        <w:t>16039003 - Objekti za rekreacijo</w:t>
      </w:r>
    </w:p>
    <w:p w14:paraId="2F5803B0" w14:textId="77777777" w:rsidR="00861F20" w:rsidRPr="00861F20" w:rsidRDefault="00861F20" w:rsidP="00861F20">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861F20">
        <w:rPr>
          <w:rFonts w:ascii="Times New Roman" w:eastAsia="Times New Roman" w:hAnsi="Times New Roman" w:cs="Times New Roman"/>
          <w:b/>
          <w:i/>
          <w:sz w:val="24"/>
          <w:szCs w:val="24"/>
        </w:rPr>
        <w:t>Opis podprograma</w:t>
      </w:r>
    </w:p>
    <w:p w14:paraId="5E9235CD" w14:textId="77777777" w:rsidR="00861F20" w:rsidRDefault="00861F20" w:rsidP="00861F20">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861F20">
        <w:rPr>
          <w:rFonts w:ascii="Times New Roman" w:eastAsia="Times New Roman" w:hAnsi="Times New Roman" w:cs="Times New Roman"/>
          <w:sz w:val="24"/>
          <w:szCs w:val="24"/>
        </w:rPr>
        <w:t>Podprogram zajema sredstva za upravljanje in vzdrževanje objektov za rekreacijo in javne površine (parki, zelenice).</w:t>
      </w:r>
    </w:p>
    <w:p w14:paraId="0F33DB26" w14:textId="77777777" w:rsidR="00297DF5" w:rsidRPr="00861F20" w:rsidRDefault="00297DF5" w:rsidP="00861F20">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37D8CD73" w14:textId="77777777" w:rsidR="00240F8B" w:rsidRPr="009F28E9"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9F28E9">
        <w:rPr>
          <w:rFonts w:ascii="Times New Roman" w:eastAsia="Times New Roman" w:hAnsi="Times New Roman" w:cs="Times New Roman"/>
          <w:b/>
          <w:iCs/>
          <w:sz w:val="24"/>
          <w:szCs w:val="24"/>
        </w:rPr>
        <w:t>16323 - Tekoči stroški pokopališč in mrliških vežic</w:t>
      </w:r>
      <w:bookmarkStart w:id="566" w:name="PP_16323_A_144"/>
      <w:bookmarkEnd w:id="566"/>
    </w:p>
    <w:p w14:paraId="134E8FBE" w14:textId="77777777" w:rsidR="00240F8B" w:rsidRPr="009F28E9"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9F28E9">
        <w:rPr>
          <w:rFonts w:ascii="Times New Roman" w:eastAsia="Times New Roman" w:hAnsi="Times New Roman" w:cs="Times New Roman"/>
          <w:b/>
          <w:sz w:val="24"/>
          <w:szCs w:val="24"/>
        </w:rPr>
        <w:t xml:space="preserve">Vrednost: 11.146,79 €  </w:t>
      </w:r>
    </w:p>
    <w:p w14:paraId="47ED3321" w14:textId="77777777" w:rsidR="00240F8B" w:rsidRPr="009F28E9" w:rsidRDefault="00240F8B" w:rsidP="00240F8B">
      <w:pPr>
        <w:keepNext/>
        <w:keepLines/>
        <w:overflowPunct w:val="0"/>
        <w:autoSpaceDE w:val="0"/>
        <w:autoSpaceDN w:val="0"/>
        <w:adjustRightInd w:val="0"/>
        <w:spacing w:before="120" w:after="120" w:line="240" w:lineRule="auto"/>
        <w:rPr>
          <w:rFonts w:ascii="Times New Roman" w:eastAsia="Times New Roman" w:hAnsi="Times New Roman" w:cs="Times New Roman"/>
          <w:b/>
          <w:i/>
          <w:sz w:val="24"/>
          <w:szCs w:val="24"/>
        </w:rPr>
      </w:pPr>
      <w:r w:rsidRPr="009F28E9">
        <w:rPr>
          <w:rFonts w:ascii="Times New Roman" w:eastAsia="Times New Roman" w:hAnsi="Times New Roman" w:cs="Times New Roman"/>
          <w:b/>
          <w:i/>
          <w:sz w:val="24"/>
          <w:szCs w:val="24"/>
        </w:rPr>
        <w:t>Obrazložitev dejavnosti v okviru proračunske postavke</w:t>
      </w:r>
    </w:p>
    <w:p w14:paraId="71CF6149" w14:textId="77777777" w:rsidR="00240F8B" w:rsidRPr="009F28E9" w:rsidRDefault="00240F8B" w:rsidP="00240F8B">
      <w:pPr>
        <w:jc w:val="both"/>
        <w:rPr>
          <w:rFonts w:ascii="Times New Roman" w:eastAsia="Times New Roman" w:hAnsi="Times New Roman" w:cs="Times New Roman"/>
          <w:sz w:val="24"/>
          <w:szCs w:val="24"/>
        </w:rPr>
      </w:pPr>
      <w:r w:rsidRPr="009F28E9">
        <w:rPr>
          <w:rFonts w:ascii="Times New Roman" w:eastAsia="Times New Roman" w:hAnsi="Times New Roman" w:cs="Times New Roman"/>
          <w:sz w:val="24"/>
          <w:szCs w:val="24"/>
        </w:rPr>
        <w:t>Z načrtovanimi sredstvi skrbimo za dejansko urejenost obeh pokopališč (Zgornje Poljčane in Studenice) in mrliških vežic ter okolice le-teh. Sredstva so namenjena za košnjo trave in zatiranje pleveli, pletje in urejanje trajnih okrasnih nasadov ter kritje ostalih tekočih stroškov kot so porabljena voda in električna energija, čiščenje vežic ter najem programske opreme za vodenje pokopališč.</w:t>
      </w:r>
    </w:p>
    <w:p w14:paraId="3BD427BA" w14:textId="5504EE4D" w:rsidR="00240F8B" w:rsidRPr="009F28E9" w:rsidRDefault="00240F8B" w:rsidP="00240F8B">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r w:rsidRPr="009F28E9">
        <w:rPr>
          <w:rFonts w:ascii="Times New Roman" w:eastAsia="Times New Roman" w:hAnsi="Times New Roman" w:cs="Times New Roman"/>
          <w:sz w:val="24"/>
          <w:szCs w:val="24"/>
        </w:rPr>
        <w:t>V letu 2021 je bilo za elektriko porabljeno 1.355,84 €, za vodo 625,98 €, za odvoz komunalnih odpadkov 4.468,43 €, za redna vzdrževalna dela na okolju 3.867,32 €,  za plačilo najema programske opreme 540,00 €,  ostala sredstva pa so bila namenjena za manjša vzdrževalna dela.  Načrtovana sredstva so bila v letu 2021 porabljena v višini  56,9%.</w:t>
      </w:r>
    </w:p>
    <w:p w14:paraId="3FF36413" w14:textId="3AF5B56E" w:rsidR="00861F20" w:rsidRPr="00861F20" w:rsidRDefault="00861F20" w:rsidP="008B74F7">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p>
    <w:p w14:paraId="77530A7C" w14:textId="77777777" w:rsidR="00861F20" w:rsidRPr="00861F20" w:rsidRDefault="00861F20" w:rsidP="00861F20">
      <w:pPr>
        <w:keepNext/>
        <w:keepLines/>
        <w:pBdr>
          <w:top w:val="single" w:sz="4" w:space="1" w:color="auto"/>
          <w:bottom w:val="single" w:sz="4" w:space="1" w:color="auto"/>
        </w:pBdr>
        <w:overflowPunct w:val="0"/>
        <w:autoSpaceDE w:val="0"/>
        <w:autoSpaceDN w:val="0"/>
        <w:adjustRightInd w:val="0"/>
        <w:spacing w:before="240" w:after="120" w:line="240" w:lineRule="auto"/>
        <w:outlineLvl w:val="6"/>
        <w:rPr>
          <w:rFonts w:ascii="Times New Roman" w:eastAsia="Times New Roman" w:hAnsi="Times New Roman" w:cs="Times New Roman"/>
          <w:b/>
          <w:bCs/>
          <w:sz w:val="24"/>
          <w:szCs w:val="24"/>
        </w:rPr>
      </w:pPr>
      <w:r w:rsidRPr="00861F20">
        <w:rPr>
          <w:rFonts w:ascii="Times New Roman" w:eastAsia="Times New Roman" w:hAnsi="Times New Roman" w:cs="Times New Roman"/>
          <w:b/>
          <w:bCs/>
          <w:sz w:val="24"/>
          <w:szCs w:val="24"/>
        </w:rPr>
        <w:t>16039003 - Objekti za rekreacijo</w:t>
      </w:r>
    </w:p>
    <w:p w14:paraId="47C6323B" w14:textId="77777777" w:rsidR="00861F20" w:rsidRPr="00861F20" w:rsidRDefault="00861F20" w:rsidP="00861F20">
      <w:pPr>
        <w:keepNext/>
        <w:keepLines/>
        <w:overflowPunct w:val="0"/>
        <w:autoSpaceDE w:val="0"/>
        <w:autoSpaceDN w:val="0"/>
        <w:adjustRightInd w:val="0"/>
        <w:spacing w:before="120" w:after="120" w:line="240" w:lineRule="auto"/>
        <w:ind w:left="284"/>
        <w:rPr>
          <w:rFonts w:ascii="Times New Roman" w:eastAsia="Times New Roman" w:hAnsi="Times New Roman" w:cs="Times New Roman"/>
          <w:b/>
          <w:i/>
          <w:sz w:val="24"/>
          <w:szCs w:val="24"/>
        </w:rPr>
      </w:pPr>
      <w:r w:rsidRPr="00861F20">
        <w:rPr>
          <w:rFonts w:ascii="Times New Roman" w:eastAsia="Times New Roman" w:hAnsi="Times New Roman" w:cs="Times New Roman"/>
          <w:b/>
          <w:i/>
          <w:sz w:val="24"/>
          <w:szCs w:val="24"/>
        </w:rPr>
        <w:t>Opis podprograma</w:t>
      </w:r>
    </w:p>
    <w:p w14:paraId="1981CC97" w14:textId="77777777" w:rsidR="00861F20" w:rsidRDefault="00861F20" w:rsidP="00861F20">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r w:rsidRPr="00861F20">
        <w:rPr>
          <w:rFonts w:ascii="Times New Roman" w:eastAsia="Times New Roman" w:hAnsi="Times New Roman" w:cs="Times New Roman"/>
          <w:sz w:val="24"/>
          <w:szCs w:val="24"/>
        </w:rPr>
        <w:t>Podprogram zajema sredstva za upravljanje in vzdrževanje objektov za rekreacijo in javne površine (parki, zelenice).</w:t>
      </w:r>
    </w:p>
    <w:p w14:paraId="7065DF49" w14:textId="77777777" w:rsidR="00297DF5" w:rsidRPr="00861F20" w:rsidRDefault="00297DF5" w:rsidP="00861F20">
      <w:pPr>
        <w:overflowPunct w:val="0"/>
        <w:autoSpaceDE w:val="0"/>
        <w:autoSpaceDN w:val="0"/>
        <w:adjustRightInd w:val="0"/>
        <w:spacing w:before="60" w:after="120" w:line="240" w:lineRule="auto"/>
        <w:ind w:left="284"/>
        <w:rPr>
          <w:rFonts w:ascii="Times New Roman" w:eastAsia="Times New Roman" w:hAnsi="Times New Roman" w:cs="Times New Roman"/>
          <w:sz w:val="24"/>
          <w:szCs w:val="24"/>
        </w:rPr>
      </w:pPr>
    </w:p>
    <w:p w14:paraId="0F687ADF" w14:textId="77777777" w:rsidR="00240F8B" w:rsidRPr="009F28E9" w:rsidRDefault="00240F8B" w:rsidP="00240F8B">
      <w:pPr>
        <w:keepNext/>
        <w:keepLines/>
        <w:overflowPunct w:val="0"/>
        <w:autoSpaceDE w:val="0"/>
        <w:autoSpaceDN w:val="0"/>
        <w:adjustRightInd w:val="0"/>
        <w:spacing w:before="160" w:after="60" w:line="240" w:lineRule="auto"/>
        <w:ind w:left="284"/>
        <w:outlineLvl w:val="8"/>
        <w:rPr>
          <w:rFonts w:ascii="Times New Roman" w:eastAsia="Times New Roman" w:hAnsi="Times New Roman" w:cs="Times New Roman"/>
          <w:b/>
          <w:iCs/>
          <w:sz w:val="24"/>
          <w:szCs w:val="24"/>
        </w:rPr>
      </w:pPr>
      <w:r w:rsidRPr="009F28E9">
        <w:rPr>
          <w:rFonts w:ascii="Times New Roman" w:eastAsia="Times New Roman" w:hAnsi="Times New Roman" w:cs="Times New Roman"/>
          <w:b/>
          <w:iCs/>
          <w:sz w:val="24"/>
          <w:szCs w:val="24"/>
        </w:rPr>
        <w:t>16333 - Vzdrževanje javnih površin</w:t>
      </w:r>
      <w:bookmarkStart w:id="567" w:name="PP_16333_A_144"/>
      <w:bookmarkEnd w:id="567"/>
    </w:p>
    <w:p w14:paraId="363E7FC6" w14:textId="77777777" w:rsidR="00240F8B" w:rsidRPr="009F28E9" w:rsidRDefault="00240F8B" w:rsidP="00240F8B">
      <w:pPr>
        <w:overflowPunct w:val="0"/>
        <w:autoSpaceDE w:val="0"/>
        <w:autoSpaceDN w:val="0"/>
        <w:adjustRightInd w:val="0"/>
        <w:spacing w:before="60" w:after="120" w:line="240" w:lineRule="auto"/>
        <w:ind w:left="284"/>
        <w:jc w:val="right"/>
        <w:rPr>
          <w:rFonts w:ascii="Times New Roman" w:eastAsia="Times New Roman" w:hAnsi="Times New Roman" w:cs="Times New Roman"/>
          <w:b/>
          <w:sz w:val="24"/>
          <w:szCs w:val="24"/>
        </w:rPr>
      </w:pPr>
      <w:r w:rsidRPr="009F28E9">
        <w:rPr>
          <w:rFonts w:ascii="Times New Roman" w:eastAsia="Times New Roman" w:hAnsi="Times New Roman" w:cs="Times New Roman"/>
          <w:b/>
          <w:sz w:val="24"/>
          <w:szCs w:val="24"/>
        </w:rPr>
        <w:t>Vrednost: 11.426,01 €</w:t>
      </w:r>
    </w:p>
    <w:p w14:paraId="16B8A2B4" w14:textId="15CDDDB6" w:rsidR="00240F8B" w:rsidRPr="009F28E9" w:rsidRDefault="009F28E9" w:rsidP="00240F8B">
      <w:pPr>
        <w:keepNext/>
        <w:keepLines/>
        <w:overflowPunct w:val="0"/>
        <w:autoSpaceDE w:val="0"/>
        <w:autoSpaceDN w:val="0"/>
        <w:adjustRightInd w:val="0"/>
        <w:spacing w:before="120" w:after="120" w:line="240" w:lineRule="auto"/>
        <w:rPr>
          <w:rFonts w:ascii="Times New Roman" w:eastAsia="Times New Roman" w:hAnsi="Times New Roman" w:cs="Times New Roman"/>
          <w:b/>
          <w:i/>
          <w:sz w:val="24"/>
          <w:szCs w:val="24"/>
        </w:rPr>
      </w:pPr>
      <w:r w:rsidRPr="009F28E9">
        <w:rPr>
          <w:rFonts w:ascii="Times New Roman" w:eastAsia="Times New Roman" w:hAnsi="Times New Roman" w:cs="Times New Roman"/>
          <w:b/>
          <w:i/>
          <w:sz w:val="24"/>
          <w:szCs w:val="24"/>
        </w:rPr>
        <w:t xml:space="preserve">    </w:t>
      </w:r>
      <w:r w:rsidR="00240F8B" w:rsidRPr="009F28E9">
        <w:rPr>
          <w:rFonts w:ascii="Times New Roman" w:eastAsia="Times New Roman" w:hAnsi="Times New Roman" w:cs="Times New Roman"/>
          <w:b/>
          <w:i/>
          <w:sz w:val="24"/>
          <w:szCs w:val="24"/>
        </w:rPr>
        <w:t>Obrazložitev dejavnosti v okviru proračunske postavke</w:t>
      </w:r>
    </w:p>
    <w:p w14:paraId="444689B7" w14:textId="77777777" w:rsidR="00240F8B" w:rsidRPr="009F28E9" w:rsidRDefault="00240F8B" w:rsidP="00240F8B">
      <w:pPr>
        <w:keepNext/>
        <w:keepLines/>
        <w:overflowPunct w:val="0"/>
        <w:autoSpaceDE w:val="0"/>
        <w:autoSpaceDN w:val="0"/>
        <w:adjustRightInd w:val="0"/>
        <w:spacing w:before="120" w:after="120" w:line="240" w:lineRule="auto"/>
        <w:ind w:left="284"/>
        <w:jc w:val="both"/>
        <w:rPr>
          <w:rFonts w:ascii="Times New Roman" w:eastAsia="Times New Roman" w:hAnsi="Times New Roman" w:cs="Times New Roman"/>
          <w:sz w:val="24"/>
          <w:szCs w:val="24"/>
        </w:rPr>
      </w:pPr>
      <w:r w:rsidRPr="009F28E9">
        <w:rPr>
          <w:rFonts w:ascii="Times New Roman" w:eastAsia="Times New Roman" w:hAnsi="Times New Roman" w:cs="Times New Roman"/>
          <w:sz w:val="24"/>
          <w:szCs w:val="24"/>
        </w:rPr>
        <w:t>Sredstva na proračunski postavki so planirana za tekoče vzdrževanje parkirišč, zelenic, igrišč in drugih javnih površin na območju občine Poljčane.</w:t>
      </w:r>
    </w:p>
    <w:p w14:paraId="611DFF67" w14:textId="125A7AE3" w:rsidR="00240F8B" w:rsidRPr="009F28E9" w:rsidRDefault="00240F8B" w:rsidP="00240F8B">
      <w:pPr>
        <w:overflowPunct w:val="0"/>
        <w:autoSpaceDE w:val="0"/>
        <w:autoSpaceDN w:val="0"/>
        <w:adjustRightInd w:val="0"/>
        <w:spacing w:before="60" w:after="120" w:line="240" w:lineRule="auto"/>
        <w:ind w:left="284"/>
        <w:jc w:val="both"/>
        <w:rPr>
          <w:rFonts w:ascii="Times New Roman" w:eastAsia="Times New Roman" w:hAnsi="Times New Roman" w:cs="Times New Roman"/>
          <w:sz w:val="24"/>
          <w:szCs w:val="24"/>
        </w:rPr>
      </w:pPr>
      <w:r w:rsidRPr="009F28E9">
        <w:rPr>
          <w:rFonts w:ascii="Times New Roman" w:eastAsia="Times New Roman" w:hAnsi="Times New Roman" w:cs="Times New Roman"/>
          <w:sz w:val="24"/>
          <w:szCs w:val="24"/>
        </w:rPr>
        <w:t>Od skupnega zneska smo porabili 3.130,45 € za vzdrževalna dela pri ureditvi okolice, 1.724,64 € za zasaditev lipe v Studenicah, 1.968,39 € za nakup drobnega orodja in pripomočkov, ostala sredstva pa so bila porabljena za drobna vzdrževalna dela, za nakup vrečk za smeti, škropiva, plin ter vzdrževanje in servis opreme.</w:t>
      </w:r>
    </w:p>
    <w:p w14:paraId="54EE7B59" w14:textId="231DB757" w:rsidR="008A1476" w:rsidRPr="009F28E9" w:rsidRDefault="00240F8B" w:rsidP="00240F8B">
      <w:pPr>
        <w:overflowPunct w:val="0"/>
        <w:autoSpaceDE w:val="0"/>
        <w:autoSpaceDN w:val="0"/>
        <w:adjustRightInd w:val="0"/>
        <w:spacing w:before="60" w:after="120" w:line="360" w:lineRule="auto"/>
        <w:ind w:left="284"/>
        <w:rPr>
          <w:rFonts w:ascii="Times New Roman" w:eastAsia="Times New Roman" w:hAnsi="Times New Roman" w:cs="Times New Roman"/>
          <w:sz w:val="24"/>
          <w:szCs w:val="24"/>
        </w:rPr>
        <w:sectPr w:rsidR="008A1476" w:rsidRPr="009F28E9" w:rsidSect="0014399B">
          <w:footerReference w:type="default" r:id="rId31"/>
          <w:pgSz w:w="11906" w:h="16838"/>
          <w:pgMar w:top="1417" w:right="1558" w:bottom="1417" w:left="1418" w:header="708" w:footer="708" w:gutter="0"/>
          <w:cols w:space="708"/>
          <w:titlePg/>
          <w:docGrid w:linePitch="360"/>
        </w:sectPr>
      </w:pPr>
      <w:r w:rsidRPr="009F28E9">
        <w:rPr>
          <w:rFonts w:ascii="Times New Roman" w:eastAsia="Times New Roman" w:hAnsi="Times New Roman" w:cs="Times New Roman"/>
          <w:sz w:val="24"/>
          <w:szCs w:val="24"/>
        </w:rPr>
        <w:t>Načrtovana sredstva so v letu 2021 bila porabljena v višini 72,6 %</w:t>
      </w:r>
    </w:p>
    <w:p w14:paraId="0B1E0A49" w14:textId="3BB4825F" w:rsidR="008749D8" w:rsidRDefault="008749D8" w:rsidP="00CD47C3">
      <w:pPr>
        <w:pStyle w:val="AHeading1"/>
        <w:jc w:val="left"/>
        <w:rPr>
          <w:sz w:val="24"/>
        </w:rPr>
      </w:pPr>
      <w:bookmarkStart w:id="568" w:name="_Toc409441173"/>
      <w:bookmarkStart w:id="569" w:name="_Toc468791071"/>
      <w:bookmarkStart w:id="570" w:name="_Toc468791098"/>
      <w:bookmarkStart w:id="571" w:name="_Toc98748313"/>
      <w:r w:rsidRPr="00EC3C32">
        <w:rPr>
          <w:sz w:val="24"/>
        </w:rPr>
        <w:lastRenderedPageBreak/>
        <w:t xml:space="preserve">3.3. </w:t>
      </w:r>
      <w:r w:rsidR="008A1476" w:rsidRPr="004C0EDA">
        <w:rPr>
          <w:sz w:val="24"/>
        </w:rPr>
        <w:t xml:space="preserve">REALIZACIJA </w:t>
      </w:r>
      <w:r w:rsidRPr="004C0EDA">
        <w:rPr>
          <w:sz w:val="24"/>
        </w:rPr>
        <w:t>NAČRT</w:t>
      </w:r>
      <w:r w:rsidR="008A1476" w:rsidRPr="004C0EDA">
        <w:rPr>
          <w:sz w:val="24"/>
        </w:rPr>
        <w:t>A</w:t>
      </w:r>
      <w:r w:rsidRPr="00EC3C32">
        <w:rPr>
          <w:sz w:val="24"/>
        </w:rPr>
        <w:t xml:space="preserve"> RAZVOJNIH PROGRAMOV</w:t>
      </w:r>
      <w:bookmarkEnd w:id="568"/>
      <w:bookmarkEnd w:id="569"/>
      <w:bookmarkEnd w:id="570"/>
      <w:r w:rsidR="004C0EDA">
        <w:rPr>
          <w:sz w:val="24"/>
        </w:rPr>
        <w:t xml:space="preserve"> ZA LETO 2021</w:t>
      </w:r>
      <w:bookmarkEnd w:id="571"/>
    </w:p>
    <w:p w14:paraId="388E3E56" w14:textId="22A81DC2" w:rsidR="002370F5" w:rsidRDefault="00CD47C3" w:rsidP="00F818A9">
      <w:pPr>
        <w:spacing w:line="120" w:lineRule="auto"/>
      </w:pPr>
      <w:r w:rsidRPr="00AE78DA">
        <w:rPr>
          <w:noProof/>
        </w:rPr>
        <w:drawing>
          <wp:inline distT="0" distB="0" distL="0" distR="0" wp14:anchorId="268A52ED" wp14:editId="2893CF89">
            <wp:extent cx="6076950" cy="404812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extLst>
                        <a:ext uri="{28A0092B-C50C-407E-A947-70E740481C1C}">
                          <a14:useLocalDpi xmlns:a14="http://schemas.microsoft.com/office/drawing/2010/main" val="0"/>
                        </a:ext>
                      </a:extLst>
                    </a:blip>
                    <a:srcRect l="214" t="-1" r="6589" b="-846"/>
                    <a:stretch/>
                  </pic:blipFill>
                  <pic:spPr bwMode="auto">
                    <a:xfrm>
                      <a:off x="0" y="0"/>
                      <a:ext cx="6076950" cy="4048125"/>
                    </a:xfrm>
                    <a:prstGeom prst="rect">
                      <a:avLst/>
                    </a:prstGeom>
                    <a:noFill/>
                    <a:ln>
                      <a:noFill/>
                    </a:ln>
                    <a:extLst>
                      <a:ext uri="{53640926-AAD7-44D8-BBD7-CCE9431645EC}">
                        <a14:shadowObscured xmlns:a14="http://schemas.microsoft.com/office/drawing/2010/main"/>
                      </a:ext>
                    </a:extLst>
                  </pic:spPr>
                </pic:pic>
              </a:graphicData>
            </a:graphic>
          </wp:inline>
        </w:drawing>
      </w:r>
    </w:p>
    <w:p w14:paraId="726AF41E" w14:textId="0D218ECB" w:rsidR="002370F5" w:rsidRDefault="00F818A9" w:rsidP="002370F5">
      <w:pPr>
        <w:rPr>
          <w:rFonts w:ascii="Calibri" w:eastAsia="Calibri" w:hAnsi="Calibri" w:cs="Times New Roman"/>
          <w:noProof/>
        </w:rPr>
      </w:pPr>
      <w:r w:rsidRPr="00AE78DA">
        <w:rPr>
          <w:noProof/>
        </w:rPr>
        <w:drawing>
          <wp:inline distT="0" distB="0" distL="0" distR="0" wp14:anchorId="5B6FC99A" wp14:editId="4F2979A6">
            <wp:extent cx="6076950" cy="3385820"/>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3">
                      <a:extLst>
                        <a:ext uri="{28A0092B-C50C-407E-A947-70E740481C1C}">
                          <a14:useLocalDpi xmlns:a14="http://schemas.microsoft.com/office/drawing/2010/main" val="0"/>
                        </a:ext>
                      </a:extLst>
                    </a:blip>
                    <a:srcRect l="3107" t="-1" r="6695" b="-1"/>
                    <a:stretch/>
                  </pic:blipFill>
                  <pic:spPr bwMode="auto">
                    <a:xfrm>
                      <a:off x="0" y="0"/>
                      <a:ext cx="6078002" cy="3386406"/>
                    </a:xfrm>
                    <a:prstGeom prst="rect">
                      <a:avLst/>
                    </a:prstGeom>
                    <a:noFill/>
                    <a:ln>
                      <a:noFill/>
                    </a:ln>
                    <a:extLst>
                      <a:ext uri="{53640926-AAD7-44D8-BBD7-CCE9431645EC}">
                        <a14:shadowObscured xmlns:a14="http://schemas.microsoft.com/office/drawing/2010/main"/>
                      </a:ext>
                    </a:extLst>
                  </pic:spPr>
                </pic:pic>
              </a:graphicData>
            </a:graphic>
          </wp:inline>
        </w:drawing>
      </w:r>
    </w:p>
    <w:p w14:paraId="30E4FD3E" w14:textId="51309A6B" w:rsidR="00CD47C3" w:rsidRDefault="00CD47C3" w:rsidP="002370F5">
      <w:pPr>
        <w:rPr>
          <w:rFonts w:ascii="Calibri" w:eastAsia="Calibri" w:hAnsi="Calibri" w:cs="Times New Roman"/>
          <w:noProof/>
        </w:rPr>
      </w:pPr>
    </w:p>
    <w:p w14:paraId="036064BE" w14:textId="5509DB99" w:rsidR="00CD47C3" w:rsidRDefault="00CD47C3" w:rsidP="002370F5"/>
    <w:p w14:paraId="774BD129" w14:textId="77777777" w:rsidR="00F818A9" w:rsidRDefault="00F818A9" w:rsidP="002370F5"/>
    <w:p w14:paraId="02D49807" w14:textId="5AED061C" w:rsidR="00CD47C3" w:rsidRDefault="00F818A9" w:rsidP="002370F5">
      <w:r w:rsidRPr="001575F5">
        <w:rPr>
          <w:noProof/>
        </w:rPr>
        <w:drawing>
          <wp:inline distT="0" distB="0" distL="0" distR="0" wp14:anchorId="52103C1C" wp14:editId="331CE611">
            <wp:extent cx="6181725" cy="27146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4">
                      <a:extLst>
                        <a:ext uri="{28A0092B-C50C-407E-A947-70E740481C1C}">
                          <a14:useLocalDpi xmlns:a14="http://schemas.microsoft.com/office/drawing/2010/main" val="0"/>
                        </a:ext>
                      </a:extLst>
                    </a:blip>
                    <a:srcRect l="5034" t="-1170" r="7023"/>
                    <a:stretch/>
                  </pic:blipFill>
                  <pic:spPr bwMode="auto">
                    <a:xfrm>
                      <a:off x="0" y="0"/>
                      <a:ext cx="6182301" cy="2714878"/>
                    </a:xfrm>
                    <a:prstGeom prst="rect">
                      <a:avLst/>
                    </a:prstGeom>
                    <a:noFill/>
                    <a:ln>
                      <a:noFill/>
                    </a:ln>
                    <a:extLst>
                      <a:ext uri="{53640926-AAD7-44D8-BBD7-CCE9431645EC}">
                        <a14:shadowObscured xmlns:a14="http://schemas.microsoft.com/office/drawing/2010/main"/>
                      </a:ext>
                    </a:extLst>
                  </pic:spPr>
                </pic:pic>
              </a:graphicData>
            </a:graphic>
          </wp:inline>
        </w:drawing>
      </w:r>
    </w:p>
    <w:p w14:paraId="46790C8E" w14:textId="09C45DE8" w:rsidR="00C270F1" w:rsidRPr="00856116" w:rsidRDefault="00C270F1" w:rsidP="00856116">
      <w:pPr>
        <w:jc w:val="both"/>
        <w:rPr>
          <w:rFonts w:ascii="Times New Roman" w:eastAsia="Times New Roman" w:hAnsi="Times New Roman" w:cs="Times New Roman"/>
          <w:sz w:val="20"/>
          <w:szCs w:val="20"/>
        </w:rPr>
      </w:pPr>
      <w:r w:rsidRPr="005608F7">
        <w:rPr>
          <w:rFonts w:ascii="Times New Roman" w:hAnsi="Times New Roman" w:cs="Times New Roman"/>
          <w:sz w:val="24"/>
          <w:szCs w:val="24"/>
          <w:lang w:eastAsia="sl-SI"/>
        </w:rPr>
        <w:t>Načrt razvojnih programov (v nadaljevanju NRP) Občine Poljčane predstavlja III. del  proračuna Občine Poljčane in odraža politiko občine na področju investicijskih izdatkov občine za naslednja štiri leta in sicer od leta 2021 do leta 2024</w:t>
      </w:r>
      <w:r w:rsidR="00856116">
        <w:rPr>
          <w:rFonts w:ascii="Times New Roman" w:hAnsi="Times New Roman" w:cs="Times New Roman"/>
          <w:sz w:val="24"/>
          <w:szCs w:val="24"/>
          <w:lang w:eastAsia="sl-SI"/>
        </w:rPr>
        <w:t>.</w:t>
      </w:r>
      <w:r w:rsidRPr="005608F7">
        <w:rPr>
          <w:rFonts w:ascii="Times New Roman" w:hAnsi="Times New Roman" w:cs="Times New Roman"/>
          <w:sz w:val="24"/>
          <w:szCs w:val="24"/>
          <w:lang w:eastAsia="sl-SI"/>
        </w:rPr>
        <w:t xml:space="preserve"> </w:t>
      </w:r>
    </w:p>
    <w:p w14:paraId="2CE38A50" w14:textId="77777777" w:rsidR="00C270F1" w:rsidRPr="005608F7"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 xml:space="preserve">Ta načrt je pomemben dokument, ker predstavlja osnovo za sprejetje programov, ki se bodo sofinancirali iz sredstev državnega proračuna in evropskih sredstev. V NRP so vključeni odhodki, ki niso vnaprej določeni z zakoni, temveč </w:t>
      </w:r>
      <w:r w:rsidRPr="005608F7">
        <w:rPr>
          <w:rFonts w:ascii="Times New Roman" w:hAnsi="Times New Roman" w:cs="Times New Roman"/>
          <w:bCs/>
          <w:sz w:val="24"/>
          <w:szCs w:val="24"/>
          <w:lang w:eastAsia="sl-SI"/>
        </w:rPr>
        <w:t>odražajo razvojno politiko občine</w:t>
      </w:r>
      <w:r w:rsidRPr="005608F7">
        <w:rPr>
          <w:rFonts w:ascii="Times New Roman" w:hAnsi="Times New Roman" w:cs="Times New Roman"/>
          <w:sz w:val="24"/>
          <w:szCs w:val="24"/>
          <w:lang w:eastAsia="sl-SI"/>
        </w:rPr>
        <w:t>.</w:t>
      </w:r>
    </w:p>
    <w:p w14:paraId="303DFA07" w14:textId="77777777" w:rsidR="00C270F1" w:rsidRPr="005608F7" w:rsidRDefault="00C270F1" w:rsidP="00C270F1">
      <w:pPr>
        <w:spacing w:after="0"/>
        <w:jc w:val="both"/>
        <w:rPr>
          <w:rFonts w:ascii="Times New Roman" w:hAnsi="Times New Roman" w:cs="Times New Roman"/>
          <w:sz w:val="24"/>
          <w:szCs w:val="24"/>
          <w:lang w:eastAsia="sl-SI"/>
        </w:rPr>
      </w:pPr>
    </w:p>
    <w:p w14:paraId="54ADA5A6" w14:textId="77777777" w:rsidR="00C270F1" w:rsidRPr="005608F7"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 xml:space="preserve">V skladu z 12. čl. ZJF se v načrtu razvojnih programov izkazujejo </w:t>
      </w:r>
      <w:r w:rsidRPr="005608F7">
        <w:rPr>
          <w:rFonts w:ascii="Times New Roman" w:hAnsi="Times New Roman" w:cs="Times New Roman"/>
          <w:bCs/>
          <w:sz w:val="24"/>
          <w:szCs w:val="24"/>
          <w:lang w:eastAsia="sl-SI"/>
        </w:rPr>
        <w:t xml:space="preserve">celotne vrednosti projektov z vsemi viri financiranja </w:t>
      </w:r>
      <w:r w:rsidRPr="005608F7">
        <w:rPr>
          <w:rFonts w:ascii="Times New Roman" w:hAnsi="Times New Roman" w:cs="Times New Roman"/>
          <w:sz w:val="24"/>
          <w:szCs w:val="24"/>
          <w:lang w:eastAsia="sl-SI"/>
        </w:rPr>
        <w:t>v prihodnjih štirih letih, razdelani so po:</w:t>
      </w:r>
    </w:p>
    <w:p w14:paraId="24B8B99B" w14:textId="23805ADA" w:rsidR="00C270F1" w:rsidRPr="00856116" w:rsidRDefault="00C270F1" w:rsidP="00503DF2">
      <w:pPr>
        <w:pStyle w:val="Odstavekseznama"/>
        <w:numPr>
          <w:ilvl w:val="0"/>
          <w:numId w:val="9"/>
        </w:numPr>
        <w:spacing w:after="0"/>
        <w:jc w:val="both"/>
        <w:rPr>
          <w:sz w:val="24"/>
          <w:szCs w:val="24"/>
          <w:lang w:eastAsia="sl-SI"/>
        </w:rPr>
      </w:pPr>
      <w:r w:rsidRPr="00856116">
        <w:rPr>
          <w:sz w:val="24"/>
          <w:szCs w:val="24"/>
          <w:lang w:eastAsia="sl-SI"/>
        </w:rPr>
        <w:t>posameznih projektih in programih neposrednih uporabnikov;</w:t>
      </w:r>
    </w:p>
    <w:p w14:paraId="5DB54327" w14:textId="50FFC283" w:rsidR="00C270F1" w:rsidRPr="00856116" w:rsidRDefault="00C270F1" w:rsidP="00503DF2">
      <w:pPr>
        <w:pStyle w:val="Odstavekseznama"/>
        <w:numPr>
          <w:ilvl w:val="0"/>
          <w:numId w:val="9"/>
        </w:numPr>
        <w:spacing w:after="0"/>
        <w:jc w:val="both"/>
        <w:rPr>
          <w:sz w:val="24"/>
          <w:szCs w:val="24"/>
          <w:lang w:eastAsia="sl-SI"/>
        </w:rPr>
      </w:pPr>
      <w:r w:rsidRPr="00856116">
        <w:rPr>
          <w:sz w:val="24"/>
          <w:szCs w:val="24"/>
          <w:lang w:eastAsia="sl-SI"/>
        </w:rPr>
        <w:t xml:space="preserve">letih, v katerih bodo izdatki za projekte in programe bremenili proračune prihodnjih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RPr="00856116" w:rsidRDefault="00C270F1" w:rsidP="00503DF2">
      <w:pPr>
        <w:pStyle w:val="Odstavekseznama"/>
        <w:numPr>
          <w:ilvl w:val="0"/>
          <w:numId w:val="9"/>
        </w:numPr>
        <w:spacing w:after="0"/>
        <w:jc w:val="both"/>
        <w:rPr>
          <w:sz w:val="24"/>
          <w:szCs w:val="24"/>
          <w:lang w:eastAsia="sl-SI"/>
        </w:rPr>
      </w:pPr>
      <w:r w:rsidRPr="00856116">
        <w:rPr>
          <w:sz w:val="24"/>
          <w:szCs w:val="24"/>
          <w:lang w:eastAsia="sl-SI"/>
        </w:rPr>
        <w:t>virih financiranja za celovito izvedbo projektov in programov.</w:t>
      </w:r>
    </w:p>
    <w:p w14:paraId="1B84F276" w14:textId="77777777" w:rsidR="00C270F1" w:rsidRPr="005608F7" w:rsidRDefault="00C270F1" w:rsidP="00C270F1">
      <w:pPr>
        <w:spacing w:after="0"/>
        <w:jc w:val="both"/>
        <w:rPr>
          <w:rFonts w:ascii="Times New Roman" w:hAnsi="Times New Roman" w:cs="Times New Roman"/>
          <w:sz w:val="24"/>
          <w:szCs w:val="24"/>
          <w:lang w:eastAsia="sl-SI"/>
        </w:rPr>
      </w:pPr>
    </w:p>
    <w:p w14:paraId="5656491F" w14:textId="23653D91" w:rsidR="00C270F1"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 xml:space="preserve">V NRP 2021-2024 so vključeni investicijski projekti, investicije manjših vrednosti in investicijsko vzdrževanje. V tem so zajeti </w:t>
      </w:r>
      <w:r w:rsidRPr="005608F7">
        <w:rPr>
          <w:rFonts w:ascii="Times New Roman" w:hAnsi="Times New Roman" w:cs="Times New Roman"/>
          <w:bCs/>
          <w:sz w:val="24"/>
          <w:szCs w:val="24"/>
          <w:lang w:eastAsia="sl-SI"/>
        </w:rPr>
        <w:t xml:space="preserve">vsi izdatki za nakup opredmetenih in neopredmetenih osnovnih sredstev, </w:t>
      </w:r>
      <w:r w:rsidRPr="005608F7">
        <w:rPr>
          <w:rFonts w:ascii="Times New Roman" w:hAnsi="Times New Roman" w:cs="Times New Roman"/>
          <w:sz w:val="24"/>
          <w:szCs w:val="24"/>
          <w:lang w:eastAsia="sl-SI"/>
        </w:rPr>
        <w:t xml:space="preserve">neposrednih in posrednih uporabnikov občinskega proračuna oziroma </w:t>
      </w:r>
      <w:r w:rsidRPr="005608F7">
        <w:rPr>
          <w:rFonts w:ascii="Times New Roman" w:hAnsi="Times New Roman" w:cs="Times New Roman"/>
          <w:bCs/>
          <w:sz w:val="24"/>
          <w:szCs w:val="24"/>
          <w:lang w:eastAsia="sl-SI"/>
        </w:rPr>
        <w:t>vsi investicijski odhodki in investicijski transferi</w:t>
      </w:r>
      <w:r w:rsidRPr="005608F7">
        <w:rPr>
          <w:rFonts w:ascii="Times New Roman" w:hAnsi="Times New Roman" w:cs="Times New Roman"/>
          <w:sz w:val="24"/>
          <w:szCs w:val="24"/>
          <w:lang w:eastAsia="sl-SI"/>
        </w:rPr>
        <w:t>.</w:t>
      </w:r>
    </w:p>
    <w:p w14:paraId="7DF7BB57" w14:textId="23DAE661" w:rsidR="00E53633" w:rsidRDefault="00E53633" w:rsidP="00C270F1">
      <w:pPr>
        <w:spacing w:after="0"/>
        <w:jc w:val="both"/>
        <w:rPr>
          <w:rFonts w:ascii="Times New Roman" w:hAnsi="Times New Roman" w:cs="Times New Roman"/>
          <w:sz w:val="24"/>
          <w:szCs w:val="24"/>
          <w:lang w:eastAsia="sl-SI"/>
        </w:rPr>
      </w:pPr>
    </w:p>
    <w:p w14:paraId="256427A8" w14:textId="2081551D" w:rsidR="00E53633" w:rsidRDefault="00E53633" w:rsidP="00C270F1">
      <w:pPr>
        <w:spacing w:after="0"/>
        <w:jc w:val="both"/>
        <w:rPr>
          <w:rFonts w:ascii="Times New Roman" w:hAnsi="Times New Roman" w:cs="Times New Roman"/>
          <w:sz w:val="24"/>
          <w:szCs w:val="24"/>
          <w:lang w:eastAsia="sl-SI"/>
        </w:rPr>
      </w:pPr>
    </w:p>
    <w:p w14:paraId="1CAB0118" w14:textId="6755BB1A" w:rsidR="00F818A9" w:rsidRDefault="00F818A9" w:rsidP="00C270F1">
      <w:pPr>
        <w:spacing w:after="0"/>
        <w:jc w:val="both"/>
        <w:rPr>
          <w:rFonts w:ascii="Times New Roman" w:hAnsi="Times New Roman" w:cs="Times New Roman"/>
          <w:sz w:val="24"/>
          <w:szCs w:val="24"/>
          <w:lang w:eastAsia="sl-SI"/>
        </w:rPr>
      </w:pPr>
    </w:p>
    <w:p w14:paraId="5EF7B5ED" w14:textId="600B2B00" w:rsidR="00F818A9" w:rsidRDefault="00F818A9" w:rsidP="00C270F1">
      <w:pPr>
        <w:spacing w:after="0"/>
        <w:jc w:val="both"/>
        <w:rPr>
          <w:rFonts w:ascii="Times New Roman" w:hAnsi="Times New Roman" w:cs="Times New Roman"/>
          <w:sz w:val="24"/>
          <w:szCs w:val="24"/>
          <w:lang w:eastAsia="sl-SI"/>
        </w:rPr>
      </w:pPr>
    </w:p>
    <w:p w14:paraId="277D7A0A" w14:textId="13BF9FB6" w:rsidR="00F818A9" w:rsidRDefault="00F818A9" w:rsidP="00C270F1">
      <w:pPr>
        <w:spacing w:after="0"/>
        <w:jc w:val="both"/>
        <w:rPr>
          <w:rFonts w:ascii="Times New Roman" w:hAnsi="Times New Roman" w:cs="Times New Roman"/>
          <w:sz w:val="24"/>
          <w:szCs w:val="24"/>
          <w:lang w:eastAsia="sl-SI"/>
        </w:rPr>
      </w:pPr>
    </w:p>
    <w:p w14:paraId="395EC6EF" w14:textId="0402930C" w:rsidR="00F818A9" w:rsidRDefault="00F818A9" w:rsidP="00C270F1">
      <w:pPr>
        <w:spacing w:after="0"/>
        <w:jc w:val="both"/>
        <w:rPr>
          <w:rFonts w:ascii="Times New Roman" w:hAnsi="Times New Roman" w:cs="Times New Roman"/>
          <w:sz w:val="24"/>
          <w:szCs w:val="24"/>
          <w:lang w:eastAsia="sl-SI"/>
        </w:rPr>
      </w:pPr>
    </w:p>
    <w:p w14:paraId="71CFED20" w14:textId="77777777" w:rsidR="00F818A9" w:rsidRPr="005608F7" w:rsidRDefault="00F818A9" w:rsidP="00C270F1">
      <w:pPr>
        <w:spacing w:after="0"/>
        <w:jc w:val="both"/>
        <w:rPr>
          <w:rFonts w:ascii="Times New Roman" w:hAnsi="Times New Roman" w:cs="Times New Roman"/>
          <w:sz w:val="24"/>
          <w:szCs w:val="24"/>
          <w:lang w:eastAsia="sl-SI"/>
        </w:rPr>
      </w:pPr>
    </w:p>
    <w:p w14:paraId="47400334" w14:textId="77777777" w:rsidR="00C270F1" w:rsidRPr="005608F7" w:rsidRDefault="00C270F1" w:rsidP="00C270F1">
      <w:pPr>
        <w:spacing w:after="0"/>
        <w:jc w:val="both"/>
        <w:rPr>
          <w:rFonts w:ascii="Times New Roman" w:hAnsi="Times New Roman" w:cs="Times New Roman"/>
          <w:sz w:val="24"/>
          <w:szCs w:val="24"/>
          <w:lang w:eastAsia="sl-SI"/>
        </w:rPr>
      </w:pPr>
    </w:p>
    <w:p w14:paraId="7DC7ACAA" w14:textId="77777777" w:rsidR="00C270F1" w:rsidRPr="005608F7" w:rsidRDefault="00C270F1" w:rsidP="00C270F1">
      <w:pPr>
        <w:keepNext/>
        <w:pBdr>
          <w:top w:val="single" w:sz="4" w:space="1" w:color="auto"/>
          <w:left w:val="single" w:sz="4" w:space="4" w:color="auto"/>
          <w:bottom w:val="single" w:sz="4" w:space="1" w:color="auto"/>
          <w:right w:val="single" w:sz="4" w:space="4" w:color="auto"/>
        </w:pBdr>
        <w:shd w:val="pct5" w:color="auto" w:fill="auto"/>
        <w:spacing w:after="0"/>
        <w:ind w:right="-1"/>
        <w:outlineLvl w:val="0"/>
        <w:rPr>
          <w:rFonts w:ascii="Times New Roman" w:hAnsi="Times New Roman" w:cs="Times New Roman"/>
          <w:b/>
          <w:sz w:val="24"/>
          <w:szCs w:val="24"/>
          <w:lang w:eastAsia="sl-SI"/>
        </w:rPr>
      </w:pPr>
      <w:bookmarkStart w:id="572" w:name="_Toc98748314"/>
      <w:r w:rsidRPr="005608F7">
        <w:rPr>
          <w:rFonts w:ascii="Times New Roman" w:hAnsi="Times New Roman" w:cs="Times New Roman"/>
          <w:b/>
          <w:sz w:val="24"/>
          <w:szCs w:val="24"/>
          <w:lang w:eastAsia="sl-SI"/>
        </w:rPr>
        <w:lastRenderedPageBreak/>
        <w:t>04 SKUPNE ADMINISTRATIVNE SLUŽBE IN SPLOŠNE JAVNE STORITVE</w:t>
      </w:r>
      <w:bookmarkEnd w:id="572"/>
    </w:p>
    <w:p w14:paraId="70380099" w14:textId="77777777" w:rsidR="00C270F1" w:rsidRPr="005608F7" w:rsidRDefault="00C270F1" w:rsidP="00C270F1">
      <w:pPr>
        <w:spacing w:after="0"/>
        <w:jc w:val="both"/>
        <w:rPr>
          <w:rFonts w:ascii="Times New Roman" w:hAnsi="Times New Roman" w:cs="Times New Roman"/>
          <w:sz w:val="24"/>
          <w:szCs w:val="24"/>
          <w:lang w:eastAsia="sl-SI"/>
        </w:rPr>
      </w:pPr>
    </w:p>
    <w:p w14:paraId="2F7BDDC0"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OB200-17-0005 Nakup nepremičnin</w:t>
      </w:r>
    </w:p>
    <w:p w14:paraId="3DF6E571" w14:textId="77777777" w:rsidR="00C270F1" w:rsidRPr="005608F7" w:rsidRDefault="00C270F1" w:rsidP="00C270F1">
      <w:pPr>
        <w:spacing w:after="0"/>
        <w:jc w:val="both"/>
        <w:rPr>
          <w:rFonts w:ascii="Times New Roman" w:hAnsi="Times New Roman" w:cs="Times New Roman"/>
          <w:sz w:val="24"/>
          <w:szCs w:val="24"/>
          <w:u w:val="single"/>
          <w:lang w:eastAsia="sl-SI"/>
        </w:rPr>
      </w:pPr>
    </w:p>
    <w:p w14:paraId="5EA6D9E6" w14:textId="77777777" w:rsidR="00F712C4" w:rsidRPr="005608F7" w:rsidRDefault="00F712C4" w:rsidP="00F712C4">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42023BAC" w14:textId="77777777" w:rsidR="00F712C4" w:rsidRPr="005608F7" w:rsidRDefault="00F712C4" w:rsidP="00F712C4">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V izvajanju.</w:t>
      </w:r>
    </w:p>
    <w:p w14:paraId="0A00E03A" w14:textId="77777777" w:rsidR="00F712C4" w:rsidRPr="005D4632" w:rsidRDefault="00F712C4" w:rsidP="00F712C4">
      <w:pPr>
        <w:spacing w:after="0"/>
        <w:jc w:val="both"/>
        <w:rPr>
          <w:rFonts w:ascii="Times New Roman" w:hAnsi="Times New Roman" w:cs="Times New Roman"/>
          <w:sz w:val="24"/>
          <w:szCs w:val="24"/>
        </w:rPr>
      </w:pPr>
    </w:p>
    <w:p w14:paraId="29EEB88C" w14:textId="59BB8597" w:rsidR="00F712C4" w:rsidRPr="005D4632" w:rsidRDefault="00F712C4" w:rsidP="00F712C4">
      <w:pPr>
        <w:spacing w:after="0"/>
        <w:jc w:val="both"/>
        <w:rPr>
          <w:rFonts w:ascii="Times New Roman" w:hAnsi="Times New Roman" w:cs="Times New Roman"/>
          <w:sz w:val="24"/>
          <w:szCs w:val="24"/>
        </w:rPr>
      </w:pPr>
      <w:r w:rsidRPr="005D4632">
        <w:rPr>
          <w:rFonts w:ascii="Times New Roman" w:hAnsi="Times New Roman" w:cs="Times New Roman"/>
          <w:sz w:val="24"/>
          <w:szCs w:val="24"/>
        </w:rPr>
        <w:t xml:space="preserve">Predmet programa je investicija v odkup objekta stare kinodvorane v središču Poljčan. Objekt je v zelo slabem stanju (razpadajoč, zapuščen ter delno porušen objekt). Objekt je v letu 2004  po izvedenem postopku denacionalizacije UE Slovenska Bistrica dodelila v last upravičencem, ki so razkropljeni po vsem svetu in jih je danes še 15. Občina si prizadeva odkupiti vse lastniške deleže nepremičnine in s tem postati njena izključna lastnica. Objekt  nato odstraniti, zemljišče pa urediti.  </w:t>
      </w:r>
    </w:p>
    <w:p w14:paraId="462A9A7E" w14:textId="77777777" w:rsidR="00F712C4" w:rsidRPr="005D4632" w:rsidRDefault="00F712C4" w:rsidP="00F712C4">
      <w:pPr>
        <w:spacing w:after="0"/>
        <w:jc w:val="both"/>
        <w:rPr>
          <w:rFonts w:ascii="Times New Roman" w:eastAsia="Times New Roman" w:hAnsi="Times New Roman" w:cs="Times New Roman"/>
          <w:strike/>
          <w:sz w:val="24"/>
          <w:szCs w:val="24"/>
        </w:rPr>
      </w:pPr>
      <w:r w:rsidRPr="005D4632">
        <w:rPr>
          <w:rFonts w:ascii="Times New Roman" w:hAnsi="Times New Roman" w:cs="Times New Roman"/>
          <w:sz w:val="24"/>
          <w:szCs w:val="24"/>
        </w:rPr>
        <w:t xml:space="preserve">K pogajanjem za nakup objekta stare kinodvorane, je Občina Poljčane pristopila že v letu 2019 in jih bo nadaljevala v prihodnjih letih.  V letu 2021 smo odkupili dva solastniška deleža </w:t>
      </w:r>
      <w:r w:rsidRPr="005D4632">
        <w:rPr>
          <w:rFonts w:ascii="Times New Roman" w:eastAsia="Times New Roman" w:hAnsi="Times New Roman" w:cs="Times New Roman"/>
          <w:sz w:val="24"/>
          <w:szCs w:val="24"/>
        </w:rPr>
        <w:t xml:space="preserve">(skupaj 1/24), tako je občina lastnica deleža 7/24 celote nepremičnine. </w:t>
      </w:r>
      <w:r w:rsidRPr="005D4632">
        <w:rPr>
          <w:rFonts w:ascii="Times New Roman" w:hAnsi="Times New Roman" w:cs="Times New Roman"/>
          <w:sz w:val="24"/>
          <w:szCs w:val="24"/>
        </w:rPr>
        <w:t xml:space="preserve"> </w:t>
      </w:r>
      <w:r w:rsidRPr="005D4632">
        <w:rPr>
          <w:rFonts w:ascii="Times New Roman" w:eastAsia="Times New Roman" w:hAnsi="Times New Roman" w:cs="Times New Roman"/>
          <w:sz w:val="24"/>
          <w:szCs w:val="24"/>
        </w:rPr>
        <w:t xml:space="preserve">V ta namen smo porabili le 1.378,28 EUR oziroma 5,5% načrtovanih sredstev. </w:t>
      </w:r>
    </w:p>
    <w:p w14:paraId="4AE57C06" w14:textId="77777777" w:rsidR="00C270F1" w:rsidRPr="005608F7" w:rsidRDefault="00C270F1" w:rsidP="00C270F1">
      <w:pPr>
        <w:spacing w:after="0"/>
        <w:jc w:val="both"/>
        <w:rPr>
          <w:rFonts w:ascii="Times New Roman" w:hAnsi="Times New Roman" w:cs="Times New Roman"/>
          <w:sz w:val="24"/>
          <w:szCs w:val="24"/>
          <w:lang w:eastAsia="sl-SI"/>
        </w:rPr>
      </w:pPr>
    </w:p>
    <w:p w14:paraId="60D3BFE1" w14:textId="77777777" w:rsidR="00C270F1" w:rsidRPr="005608F7" w:rsidRDefault="00C270F1" w:rsidP="00C270F1">
      <w:pPr>
        <w:keepNext/>
        <w:pBdr>
          <w:top w:val="single" w:sz="4" w:space="1" w:color="auto"/>
          <w:left w:val="single" w:sz="4" w:space="4" w:color="auto"/>
          <w:bottom w:val="single" w:sz="4" w:space="1" w:color="auto"/>
          <w:right w:val="single" w:sz="4" w:space="4" w:color="auto"/>
        </w:pBdr>
        <w:shd w:val="pct5" w:color="auto" w:fill="auto"/>
        <w:spacing w:after="0"/>
        <w:ind w:right="-1"/>
        <w:outlineLvl w:val="0"/>
        <w:rPr>
          <w:rFonts w:ascii="Times New Roman" w:hAnsi="Times New Roman" w:cs="Times New Roman"/>
          <w:b/>
          <w:sz w:val="24"/>
          <w:szCs w:val="24"/>
          <w:lang w:eastAsia="sl-SI"/>
        </w:rPr>
      </w:pPr>
      <w:bookmarkStart w:id="573" w:name="_Toc342199941"/>
      <w:bookmarkStart w:id="574" w:name="_Toc468791099"/>
      <w:bookmarkStart w:id="575" w:name="_Toc98748315"/>
      <w:r w:rsidRPr="005608F7">
        <w:rPr>
          <w:rFonts w:ascii="Times New Roman" w:hAnsi="Times New Roman" w:cs="Times New Roman"/>
          <w:b/>
          <w:sz w:val="24"/>
          <w:szCs w:val="24"/>
          <w:lang w:eastAsia="sl-SI"/>
        </w:rPr>
        <w:t>06 LOKALNA SAMOUPRAVA</w:t>
      </w:r>
      <w:bookmarkEnd w:id="573"/>
      <w:bookmarkEnd w:id="574"/>
      <w:bookmarkEnd w:id="575"/>
    </w:p>
    <w:p w14:paraId="36750271" w14:textId="77777777" w:rsidR="00C270F1" w:rsidRPr="005608F7" w:rsidRDefault="00C270F1" w:rsidP="00C270F1">
      <w:pPr>
        <w:spacing w:after="0"/>
        <w:jc w:val="both"/>
        <w:rPr>
          <w:rFonts w:ascii="Times New Roman" w:hAnsi="Times New Roman" w:cs="Times New Roman"/>
          <w:sz w:val="24"/>
          <w:szCs w:val="24"/>
          <w:lang w:eastAsia="sl-SI"/>
        </w:rPr>
      </w:pPr>
    </w:p>
    <w:p w14:paraId="41EB6B83" w14:textId="77777777" w:rsidR="00C270F1" w:rsidRPr="005608F7" w:rsidRDefault="00C270F1" w:rsidP="00C270F1">
      <w:pPr>
        <w:spacing w:after="0"/>
        <w:jc w:val="both"/>
        <w:rPr>
          <w:rFonts w:ascii="Times New Roman" w:hAnsi="Times New Roman" w:cs="Times New Roman"/>
          <w:b/>
          <w:sz w:val="24"/>
          <w:szCs w:val="24"/>
          <w:lang w:eastAsia="sl-SI"/>
        </w:rPr>
      </w:pPr>
    </w:p>
    <w:p w14:paraId="7F885ED9"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OB200-08-0001 Nakup osnovnih sredstev za potrebe občinske uprave</w:t>
      </w:r>
    </w:p>
    <w:p w14:paraId="076D0402" w14:textId="77777777" w:rsidR="00F712C4" w:rsidRPr="005608F7" w:rsidRDefault="00F712C4" w:rsidP="00F712C4">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7C3F6A4F" w14:textId="77777777" w:rsidR="00F712C4" w:rsidRPr="005608F7" w:rsidRDefault="00F712C4" w:rsidP="00F712C4">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V izvajanju.</w:t>
      </w:r>
    </w:p>
    <w:p w14:paraId="2DAB9801" w14:textId="77777777" w:rsidR="00C270F1" w:rsidRPr="005608F7" w:rsidRDefault="00C270F1" w:rsidP="00C270F1">
      <w:pPr>
        <w:spacing w:after="0"/>
        <w:jc w:val="both"/>
        <w:rPr>
          <w:rFonts w:ascii="Times New Roman" w:hAnsi="Times New Roman" w:cs="Times New Roman"/>
          <w:sz w:val="24"/>
          <w:szCs w:val="24"/>
          <w:u w:val="single"/>
          <w:lang w:eastAsia="sl-SI"/>
        </w:rPr>
      </w:pPr>
    </w:p>
    <w:p w14:paraId="21D69C3D" w14:textId="77777777" w:rsidR="00F712C4" w:rsidRPr="005D4632" w:rsidRDefault="00F712C4" w:rsidP="00F712C4">
      <w:pPr>
        <w:spacing w:after="0"/>
        <w:jc w:val="both"/>
        <w:rPr>
          <w:rFonts w:ascii="Times New Roman" w:hAnsi="Times New Roman" w:cs="Times New Roman"/>
          <w:sz w:val="24"/>
          <w:szCs w:val="24"/>
          <w:lang w:eastAsia="sl-SI"/>
        </w:rPr>
      </w:pPr>
      <w:r w:rsidRPr="005D4632">
        <w:rPr>
          <w:rFonts w:ascii="Times New Roman" w:hAnsi="Times New Roman" w:cs="Times New Roman"/>
          <w:sz w:val="24"/>
          <w:szCs w:val="24"/>
          <w:lang w:eastAsia="sl-SI"/>
        </w:rPr>
        <w:t>Za nemoteno delovanje občinske uprave Občine Poljčane, se letno kupujejo osnovna sredstva glede na dejanske potrebe. Načrtovana sredstva se porabijo za manjša investicijska dela, po katerih se med letom izkaže potreba, prav tako se od tod črpa sredstva za nakup oziroma menjavo dotrajane računalniške, pisarniške, licenčne programske in druge opreme.</w:t>
      </w:r>
    </w:p>
    <w:p w14:paraId="4134909A" w14:textId="77777777" w:rsidR="00F712C4" w:rsidRPr="005D4632" w:rsidRDefault="00F712C4" w:rsidP="00F712C4">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r w:rsidRPr="005D4632">
        <w:rPr>
          <w:rFonts w:ascii="Times New Roman" w:eastAsia="Times New Roman" w:hAnsi="Times New Roman" w:cs="Times New Roman"/>
          <w:sz w:val="24"/>
          <w:szCs w:val="24"/>
        </w:rPr>
        <w:t>Sredstva so bila porabljena za nakup nove strojne računalniške opreme: spletne kamere, 2 računalnika, monitorji,  za nakup čistilnih preprog, novega pralnega stroja, novega sesalca ter posodobitev licenčne programske opreme. V ta namen so bila v letu 2021 porabljena sredstva v višini 6.780 EUR kar je 80% načrtovanih sredstev.</w:t>
      </w:r>
    </w:p>
    <w:p w14:paraId="4E0AA7CC" w14:textId="77777777" w:rsidR="00C270F1" w:rsidRPr="005608F7" w:rsidRDefault="00C270F1" w:rsidP="00C270F1">
      <w:pPr>
        <w:spacing w:after="0"/>
        <w:jc w:val="both"/>
        <w:rPr>
          <w:rFonts w:ascii="Times New Roman" w:hAnsi="Times New Roman" w:cs="Times New Roman"/>
          <w:sz w:val="24"/>
          <w:szCs w:val="24"/>
          <w:lang w:eastAsia="sl-SI"/>
        </w:rPr>
      </w:pPr>
    </w:p>
    <w:p w14:paraId="09D429D5" w14:textId="77777777" w:rsidR="00C270F1" w:rsidRPr="005608F7" w:rsidRDefault="00C270F1" w:rsidP="00C270F1">
      <w:pPr>
        <w:keepNext/>
        <w:pBdr>
          <w:top w:val="single" w:sz="4" w:space="1" w:color="auto"/>
          <w:left w:val="single" w:sz="4" w:space="4" w:color="auto"/>
          <w:bottom w:val="single" w:sz="4" w:space="1" w:color="auto"/>
          <w:right w:val="single" w:sz="4" w:space="4" w:color="auto"/>
        </w:pBdr>
        <w:shd w:val="pct5" w:color="auto" w:fill="auto"/>
        <w:spacing w:after="0"/>
        <w:ind w:right="-1"/>
        <w:outlineLvl w:val="0"/>
        <w:rPr>
          <w:rFonts w:ascii="Times New Roman" w:hAnsi="Times New Roman" w:cs="Times New Roman"/>
          <w:b/>
          <w:sz w:val="24"/>
          <w:szCs w:val="24"/>
          <w:lang w:eastAsia="sl-SI"/>
        </w:rPr>
      </w:pPr>
      <w:bookmarkStart w:id="576" w:name="_Toc342199942"/>
      <w:bookmarkStart w:id="577" w:name="_Toc468791100"/>
      <w:bookmarkStart w:id="578" w:name="_Toc98748316"/>
      <w:r w:rsidRPr="005608F7">
        <w:rPr>
          <w:rFonts w:ascii="Times New Roman" w:hAnsi="Times New Roman" w:cs="Times New Roman"/>
          <w:b/>
          <w:sz w:val="24"/>
          <w:szCs w:val="24"/>
          <w:lang w:eastAsia="sl-SI"/>
        </w:rPr>
        <w:t>07 OBRAMBA IN UKREPI OB IZREDNIH DOGODKIH</w:t>
      </w:r>
      <w:bookmarkEnd w:id="576"/>
      <w:bookmarkEnd w:id="577"/>
      <w:bookmarkEnd w:id="578"/>
    </w:p>
    <w:p w14:paraId="2B55995C" w14:textId="77777777" w:rsidR="00C270F1" w:rsidRPr="005608F7" w:rsidRDefault="00C270F1" w:rsidP="00C270F1">
      <w:pPr>
        <w:spacing w:after="0"/>
        <w:jc w:val="both"/>
        <w:rPr>
          <w:rFonts w:ascii="Times New Roman" w:hAnsi="Times New Roman" w:cs="Times New Roman"/>
          <w:sz w:val="24"/>
          <w:szCs w:val="24"/>
          <w:lang w:eastAsia="sl-SI"/>
        </w:rPr>
      </w:pPr>
    </w:p>
    <w:p w14:paraId="0DE9351E"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OB200-08-0002 Opremljanje enot CZ</w:t>
      </w:r>
    </w:p>
    <w:p w14:paraId="46A77971"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 xml:space="preserve">Stanje projekta </w:t>
      </w:r>
    </w:p>
    <w:p w14:paraId="21EAD113" w14:textId="77777777" w:rsidR="00C270F1" w:rsidRPr="005608F7"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Projekt je v izvajanju.</w:t>
      </w:r>
    </w:p>
    <w:p w14:paraId="48638464"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Namen in cilji projekta</w:t>
      </w:r>
    </w:p>
    <w:p w14:paraId="635944F6" w14:textId="0D3879AC" w:rsidR="00C270F1" w:rsidRPr="005D4632" w:rsidRDefault="00C46D38" w:rsidP="00C270F1">
      <w:pPr>
        <w:spacing w:after="0"/>
        <w:jc w:val="both"/>
        <w:rPr>
          <w:rFonts w:ascii="Times New Roman" w:hAnsi="Times New Roman" w:cs="Times New Roman"/>
          <w:sz w:val="24"/>
          <w:szCs w:val="24"/>
          <w:lang w:eastAsia="sl-SI"/>
        </w:rPr>
      </w:pPr>
      <w:r w:rsidRPr="005D4632">
        <w:rPr>
          <w:rFonts w:ascii="Times New Roman" w:hAnsi="Times New Roman" w:cs="Times New Roman"/>
          <w:sz w:val="24"/>
          <w:szCs w:val="24"/>
          <w:lang w:eastAsia="sl-SI"/>
        </w:rPr>
        <w:t xml:space="preserve">Za učinkovito delovanje CZ je nujno potrebna posodobitev opreme, ki jo potrebujejo </w:t>
      </w:r>
      <w:r w:rsidR="009E30D5" w:rsidRPr="005D4632">
        <w:rPr>
          <w:rFonts w:ascii="Times New Roman" w:hAnsi="Times New Roman" w:cs="Times New Roman"/>
          <w:sz w:val="24"/>
          <w:szCs w:val="24"/>
          <w:lang w:eastAsia="sl-SI"/>
        </w:rPr>
        <w:t xml:space="preserve">gasilci za svoje delo. V letu 2021  so bila sredstva porabljena za nakup zaščitne opreme za gašenje gozdnih požarov. </w:t>
      </w:r>
    </w:p>
    <w:p w14:paraId="4AA060A6" w14:textId="18D4C48B" w:rsidR="00733C69" w:rsidRPr="005D4632" w:rsidRDefault="00733C69" w:rsidP="00C270F1">
      <w:pPr>
        <w:spacing w:after="0"/>
        <w:jc w:val="both"/>
        <w:rPr>
          <w:rFonts w:ascii="Times New Roman" w:hAnsi="Times New Roman" w:cs="Times New Roman"/>
          <w:sz w:val="24"/>
          <w:szCs w:val="24"/>
          <w:lang w:eastAsia="sl-SI"/>
        </w:rPr>
      </w:pPr>
      <w:r w:rsidRPr="005D4632">
        <w:rPr>
          <w:rFonts w:ascii="Times New Roman" w:hAnsi="Times New Roman" w:cs="Times New Roman"/>
          <w:sz w:val="24"/>
          <w:szCs w:val="24"/>
          <w:lang w:eastAsia="sl-SI"/>
        </w:rPr>
        <w:lastRenderedPageBreak/>
        <w:t xml:space="preserve">Porabljenih 4.000 € predstavlja 100% realizacijo načrtovanih sredstev NRP. </w:t>
      </w:r>
    </w:p>
    <w:p w14:paraId="7C8F692F" w14:textId="24C31C1F" w:rsidR="00C46D38" w:rsidRPr="009E30D5" w:rsidRDefault="00C46D38" w:rsidP="00C270F1">
      <w:pPr>
        <w:spacing w:after="0"/>
        <w:jc w:val="both"/>
        <w:rPr>
          <w:rFonts w:ascii="Times New Roman" w:hAnsi="Times New Roman" w:cs="Times New Roman"/>
          <w:color w:val="00B050"/>
          <w:sz w:val="24"/>
          <w:szCs w:val="24"/>
          <w:lang w:eastAsia="sl-SI"/>
        </w:rPr>
      </w:pPr>
    </w:p>
    <w:p w14:paraId="6C1AA867" w14:textId="77777777" w:rsidR="00C46D38" w:rsidRPr="005608F7" w:rsidRDefault="00C46D38" w:rsidP="00C270F1">
      <w:pPr>
        <w:spacing w:after="0"/>
        <w:jc w:val="both"/>
        <w:rPr>
          <w:rFonts w:ascii="Times New Roman" w:hAnsi="Times New Roman" w:cs="Times New Roman"/>
          <w:sz w:val="24"/>
          <w:szCs w:val="24"/>
          <w:lang w:eastAsia="sl-SI"/>
        </w:rPr>
      </w:pPr>
    </w:p>
    <w:p w14:paraId="72B7704C"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OB200-08-0003 Sofinanciranje investicij na gasilskem domu</w:t>
      </w:r>
    </w:p>
    <w:p w14:paraId="025C1923"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223CFB34" w14:textId="40561096" w:rsidR="00C270F1" w:rsidRDefault="005D4632"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izvajanju.</w:t>
      </w:r>
    </w:p>
    <w:p w14:paraId="381DCB37" w14:textId="77777777" w:rsidR="005D4632" w:rsidRPr="005608F7" w:rsidRDefault="005D4632" w:rsidP="00C270F1">
      <w:pPr>
        <w:spacing w:after="0"/>
        <w:jc w:val="both"/>
        <w:rPr>
          <w:rFonts w:ascii="Times New Roman" w:hAnsi="Times New Roman" w:cs="Times New Roman"/>
          <w:sz w:val="24"/>
          <w:szCs w:val="24"/>
          <w:lang w:eastAsia="sl-SI"/>
        </w:rPr>
      </w:pPr>
    </w:p>
    <w:p w14:paraId="2C9B47D8" w14:textId="7A51B54C" w:rsidR="00C270F1" w:rsidRPr="005D4632" w:rsidRDefault="009E30D5" w:rsidP="00C270F1">
      <w:pPr>
        <w:jc w:val="both"/>
        <w:rPr>
          <w:rFonts w:ascii="Times New Roman" w:hAnsi="Times New Roman" w:cs="Times New Roman"/>
          <w:sz w:val="24"/>
          <w:szCs w:val="24"/>
        </w:rPr>
      </w:pPr>
      <w:r w:rsidRPr="005D4632">
        <w:rPr>
          <w:rFonts w:ascii="Times New Roman" w:hAnsi="Times New Roman" w:cs="Times New Roman"/>
          <w:sz w:val="24"/>
          <w:szCs w:val="24"/>
        </w:rPr>
        <w:t>Objekt gasilskega doma</w:t>
      </w:r>
      <w:r w:rsidR="00733C69" w:rsidRPr="005D4632">
        <w:rPr>
          <w:rFonts w:ascii="Times New Roman" w:hAnsi="Times New Roman" w:cs="Times New Roman"/>
          <w:sz w:val="24"/>
          <w:szCs w:val="24"/>
        </w:rPr>
        <w:t xml:space="preserve">, ki je v lasti PGD Poljčane je vzorno vzdrževan objekt, ki nudi vso potrebno infrastrukturno podporo za </w:t>
      </w:r>
      <w:r w:rsidR="00F76549" w:rsidRPr="005D4632">
        <w:rPr>
          <w:rFonts w:ascii="Times New Roman" w:hAnsi="Times New Roman" w:cs="Times New Roman"/>
          <w:sz w:val="24"/>
          <w:szCs w:val="24"/>
        </w:rPr>
        <w:t>nemoteno delovanje in izvajanje</w:t>
      </w:r>
      <w:r w:rsidRPr="005D4632">
        <w:rPr>
          <w:rFonts w:ascii="Times New Roman" w:hAnsi="Times New Roman" w:cs="Times New Roman"/>
          <w:sz w:val="24"/>
          <w:szCs w:val="24"/>
        </w:rPr>
        <w:t xml:space="preserve"> gasilske službe PGD Poljčane. v letu 2021 se je nabavil material za adaptacijo stanovanja v gasilskem domu, ki je last PGD. </w:t>
      </w:r>
      <w:r w:rsidR="00733C69" w:rsidRPr="005D4632">
        <w:rPr>
          <w:rFonts w:ascii="Times New Roman" w:hAnsi="Times New Roman" w:cs="Times New Roman"/>
          <w:sz w:val="24"/>
          <w:szCs w:val="24"/>
        </w:rPr>
        <w:t xml:space="preserve">Sredstva so bila porabljena v celoti. </w:t>
      </w:r>
    </w:p>
    <w:p w14:paraId="5C1FFF69" w14:textId="77777777" w:rsidR="00C270F1" w:rsidRPr="005608F7" w:rsidRDefault="00C270F1" w:rsidP="00C270F1">
      <w:pPr>
        <w:jc w:val="both"/>
        <w:rPr>
          <w:rFonts w:ascii="Times New Roman" w:hAnsi="Times New Roman" w:cs="Times New Roman"/>
          <w:sz w:val="24"/>
          <w:szCs w:val="24"/>
          <w:lang w:eastAsia="sl-SI"/>
        </w:rPr>
      </w:pPr>
    </w:p>
    <w:p w14:paraId="52964618" w14:textId="77777777" w:rsidR="00C270F1" w:rsidRPr="005608F7" w:rsidRDefault="00C270F1" w:rsidP="00C270F1">
      <w:pPr>
        <w:jc w:val="both"/>
        <w:rPr>
          <w:rFonts w:ascii="Times New Roman" w:hAnsi="Times New Roman" w:cs="Times New Roman"/>
          <w:b/>
          <w:bCs/>
          <w:sz w:val="24"/>
          <w:szCs w:val="24"/>
          <w:lang w:eastAsia="sl-SI"/>
        </w:rPr>
      </w:pPr>
      <w:r w:rsidRPr="005608F7">
        <w:rPr>
          <w:rFonts w:ascii="Times New Roman" w:hAnsi="Times New Roman" w:cs="Times New Roman"/>
          <w:b/>
          <w:bCs/>
          <w:sz w:val="24"/>
          <w:szCs w:val="24"/>
          <w:lang w:eastAsia="sl-SI"/>
        </w:rPr>
        <w:t xml:space="preserve">OB200-08-0004 Sofinanciranje reševalne opreme </w:t>
      </w:r>
    </w:p>
    <w:p w14:paraId="3EE3FA95" w14:textId="7A6BB94F" w:rsidR="005D4632" w:rsidRDefault="00C270F1" w:rsidP="00833D43">
      <w:pPr>
        <w:pStyle w:val="Brezrazmikov"/>
        <w:ind w:left="0"/>
        <w:rPr>
          <w:sz w:val="24"/>
          <w:szCs w:val="24"/>
          <w:u w:val="single"/>
          <w:lang w:eastAsia="sl-SI"/>
        </w:rPr>
      </w:pPr>
      <w:r w:rsidRPr="00833D43">
        <w:rPr>
          <w:sz w:val="24"/>
          <w:szCs w:val="24"/>
          <w:u w:val="single"/>
          <w:lang w:eastAsia="sl-SI"/>
        </w:rPr>
        <w:t>Stanje projekt</w:t>
      </w:r>
      <w:r w:rsidR="005D4632" w:rsidRPr="00833D43">
        <w:rPr>
          <w:sz w:val="24"/>
          <w:szCs w:val="24"/>
          <w:u w:val="single"/>
          <w:lang w:eastAsia="sl-SI"/>
        </w:rPr>
        <w:t>a</w:t>
      </w:r>
    </w:p>
    <w:p w14:paraId="11B10B9B" w14:textId="31845F81" w:rsidR="00833D43" w:rsidRPr="00833D43" w:rsidRDefault="00833D43" w:rsidP="00833D43">
      <w:pPr>
        <w:pStyle w:val="Brezrazmikov"/>
        <w:ind w:left="0"/>
        <w:rPr>
          <w:sz w:val="24"/>
          <w:szCs w:val="24"/>
          <w:lang w:eastAsia="sl-SI"/>
        </w:rPr>
      </w:pPr>
      <w:r>
        <w:rPr>
          <w:sz w:val="24"/>
          <w:szCs w:val="24"/>
          <w:lang w:eastAsia="sl-SI"/>
        </w:rPr>
        <w:t>V izvajanju.</w:t>
      </w:r>
    </w:p>
    <w:p w14:paraId="6963289E" w14:textId="77777777" w:rsidR="005D4632" w:rsidRPr="005D4632" w:rsidRDefault="005D4632" w:rsidP="005D4632">
      <w:pPr>
        <w:pStyle w:val="Brezrazmikov"/>
        <w:rPr>
          <w:lang w:eastAsia="sl-SI"/>
        </w:rPr>
      </w:pPr>
    </w:p>
    <w:p w14:paraId="014FF425" w14:textId="77777777" w:rsidR="005D4632" w:rsidRPr="005D4632" w:rsidRDefault="005D4632" w:rsidP="005D4632">
      <w:pPr>
        <w:pStyle w:val="Brezrazmikov"/>
      </w:pPr>
    </w:p>
    <w:p w14:paraId="43597202" w14:textId="51885768" w:rsidR="00C270F1" w:rsidRPr="00833D43" w:rsidRDefault="00C270F1" w:rsidP="00C270F1">
      <w:pPr>
        <w:jc w:val="both"/>
        <w:rPr>
          <w:rFonts w:ascii="Times New Roman" w:hAnsi="Times New Roman" w:cs="Times New Roman"/>
          <w:sz w:val="24"/>
          <w:szCs w:val="24"/>
        </w:rPr>
      </w:pPr>
      <w:r w:rsidRPr="00833D43">
        <w:rPr>
          <w:rFonts w:ascii="Times New Roman" w:hAnsi="Times New Roman" w:cs="Times New Roman"/>
          <w:sz w:val="24"/>
          <w:szCs w:val="24"/>
        </w:rPr>
        <w:t xml:space="preserve">V letu 2021 so </w:t>
      </w:r>
      <w:r w:rsidR="00F76549" w:rsidRPr="00833D43">
        <w:rPr>
          <w:rFonts w:ascii="Times New Roman" w:hAnsi="Times New Roman" w:cs="Times New Roman"/>
          <w:sz w:val="24"/>
          <w:szCs w:val="24"/>
        </w:rPr>
        <w:t xml:space="preserve">se </w:t>
      </w:r>
      <w:r w:rsidRPr="00833D43">
        <w:rPr>
          <w:rFonts w:ascii="Times New Roman" w:hAnsi="Times New Roman" w:cs="Times New Roman"/>
          <w:sz w:val="24"/>
          <w:szCs w:val="24"/>
        </w:rPr>
        <w:t>sredstva namen</w:t>
      </w:r>
      <w:r w:rsidR="00F76549" w:rsidRPr="00833D43">
        <w:rPr>
          <w:rFonts w:ascii="Times New Roman" w:hAnsi="Times New Roman" w:cs="Times New Roman"/>
          <w:sz w:val="24"/>
          <w:szCs w:val="24"/>
        </w:rPr>
        <w:t>ila</w:t>
      </w:r>
      <w:r w:rsidRPr="00833D43">
        <w:rPr>
          <w:rFonts w:ascii="Times New Roman" w:hAnsi="Times New Roman" w:cs="Times New Roman"/>
          <w:sz w:val="24"/>
          <w:szCs w:val="24"/>
        </w:rPr>
        <w:t xml:space="preserve"> za investicijsko vzdrževanje in nakup opreme za gašenje in zaščito pri delu.</w:t>
      </w:r>
      <w:r w:rsidR="00F76549" w:rsidRPr="00833D43">
        <w:rPr>
          <w:rFonts w:ascii="Times New Roman" w:hAnsi="Times New Roman" w:cs="Times New Roman"/>
          <w:sz w:val="24"/>
          <w:szCs w:val="24"/>
        </w:rPr>
        <w:t xml:space="preserve"> V okvirih posodobitve opreme je bil nabavljen bencinski prezračevalnik Leader MT 236 NEO in baterijski prezračevalnik Leader s pomožnim materialom – cevi in spojke. Sredstva so bila v celoti porabljena </w:t>
      </w:r>
      <w:r w:rsidR="00E7672F" w:rsidRPr="00833D43">
        <w:rPr>
          <w:rFonts w:ascii="Times New Roman" w:hAnsi="Times New Roman" w:cs="Times New Roman"/>
          <w:sz w:val="24"/>
          <w:szCs w:val="24"/>
        </w:rPr>
        <w:t xml:space="preserve">za načrtovan namen. </w:t>
      </w:r>
    </w:p>
    <w:p w14:paraId="597782ED" w14:textId="77777777" w:rsidR="00C270F1" w:rsidRPr="005608F7"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rPr>
        <w:t xml:space="preserve"> </w:t>
      </w:r>
    </w:p>
    <w:p w14:paraId="58E6B3E2" w14:textId="77777777" w:rsidR="00C270F1" w:rsidRPr="005608F7" w:rsidRDefault="00C270F1" w:rsidP="00C270F1">
      <w:pPr>
        <w:keepNext/>
        <w:pBdr>
          <w:top w:val="single" w:sz="4" w:space="1" w:color="auto"/>
          <w:left w:val="single" w:sz="4" w:space="4" w:color="auto"/>
          <w:bottom w:val="single" w:sz="4" w:space="1" w:color="auto"/>
          <w:right w:val="single" w:sz="4" w:space="4" w:color="auto"/>
        </w:pBdr>
        <w:shd w:val="pct5" w:color="auto" w:fill="auto"/>
        <w:spacing w:after="0"/>
        <w:ind w:right="-1"/>
        <w:outlineLvl w:val="0"/>
        <w:rPr>
          <w:rFonts w:ascii="Times New Roman" w:hAnsi="Times New Roman" w:cs="Times New Roman"/>
          <w:b/>
          <w:sz w:val="24"/>
          <w:szCs w:val="24"/>
          <w:lang w:eastAsia="sl-SI"/>
        </w:rPr>
      </w:pPr>
      <w:bookmarkStart w:id="579" w:name="_Toc342199943"/>
      <w:bookmarkStart w:id="580" w:name="_Toc468791101"/>
      <w:bookmarkStart w:id="581" w:name="_Toc98748317"/>
      <w:r w:rsidRPr="005608F7">
        <w:rPr>
          <w:rFonts w:ascii="Times New Roman" w:hAnsi="Times New Roman" w:cs="Times New Roman"/>
          <w:b/>
          <w:sz w:val="24"/>
          <w:szCs w:val="24"/>
          <w:lang w:eastAsia="sl-SI"/>
        </w:rPr>
        <w:t>11 KMETIJSTVO, GOZDARSTVO IN RIBIŠTVO</w:t>
      </w:r>
      <w:bookmarkEnd w:id="579"/>
      <w:bookmarkEnd w:id="580"/>
      <w:bookmarkEnd w:id="581"/>
    </w:p>
    <w:p w14:paraId="258FD39F" w14:textId="77777777" w:rsidR="00C270F1" w:rsidRPr="005608F7" w:rsidRDefault="00C270F1" w:rsidP="00C270F1">
      <w:pPr>
        <w:spacing w:after="0"/>
        <w:jc w:val="both"/>
        <w:rPr>
          <w:rFonts w:ascii="Times New Roman" w:hAnsi="Times New Roman" w:cs="Times New Roman"/>
          <w:i/>
          <w:sz w:val="24"/>
          <w:szCs w:val="24"/>
          <w:lang w:eastAsia="sl-SI"/>
        </w:rPr>
      </w:pPr>
    </w:p>
    <w:p w14:paraId="19B65188" w14:textId="77777777" w:rsidR="00C270F1" w:rsidRPr="005608F7" w:rsidRDefault="00C270F1" w:rsidP="00C270F1">
      <w:pPr>
        <w:spacing w:after="0"/>
        <w:jc w:val="both"/>
        <w:rPr>
          <w:rFonts w:ascii="Times New Roman" w:hAnsi="Times New Roman" w:cs="Times New Roman"/>
          <w:b/>
          <w:sz w:val="24"/>
          <w:szCs w:val="24"/>
          <w:lang w:eastAsia="sl-SI"/>
        </w:rPr>
      </w:pPr>
    </w:p>
    <w:p w14:paraId="02628EEC"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OB200-08-0047 Subvencije v kmetijstvu</w:t>
      </w:r>
    </w:p>
    <w:p w14:paraId="1A11B646"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348A5A4C" w14:textId="77777777" w:rsidR="00C270F1" w:rsidRPr="005608F7"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Leta 2015 je bil sprejet nov Pravilnik o ohranjanju in spodbujanju razvoja kmetijstva in podeželja v občini Poljčane za programsko obdobje 2015 – 2020, usklajen z novo uredbo Komisije EU številka 702/2014 z dne 25. 6. 2014. Skladno z dopisom MKGP, št. 440-12/2020/1, prejetega dne 30. 7. 2020 se veljavnost Uredbe in posledično pravilnika podaljša do konca leta 2021.  Projekt se izvaja vsako leto.</w:t>
      </w:r>
    </w:p>
    <w:p w14:paraId="170720B6" w14:textId="0849521D" w:rsidR="00C270F1" w:rsidRPr="00833D43" w:rsidRDefault="00C270F1" w:rsidP="00C270F1">
      <w:pPr>
        <w:spacing w:after="0"/>
        <w:jc w:val="both"/>
        <w:rPr>
          <w:rFonts w:ascii="Times New Roman" w:hAnsi="Times New Roman" w:cs="Times New Roman"/>
          <w:sz w:val="24"/>
          <w:szCs w:val="24"/>
          <w:u w:val="single"/>
          <w:lang w:eastAsia="sl-SI"/>
        </w:rPr>
      </w:pPr>
    </w:p>
    <w:p w14:paraId="077EA164" w14:textId="20F0DEFF" w:rsidR="00C270F1" w:rsidRPr="00833D43" w:rsidRDefault="00C270F1" w:rsidP="00C270F1">
      <w:pPr>
        <w:spacing w:after="0"/>
        <w:jc w:val="both"/>
        <w:rPr>
          <w:rFonts w:ascii="Times New Roman" w:hAnsi="Times New Roman" w:cs="Times New Roman"/>
          <w:sz w:val="24"/>
          <w:szCs w:val="24"/>
        </w:rPr>
      </w:pPr>
      <w:r w:rsidRPr="00833D43">
        <w:rPr>
          <w:rFonts w:ascii="Times New Roman" w:hAnsi="Times New Roman" w:cs="Times New Roman"/>
          <w:sz w:val="24"/>
          <w:szCs w:val="24"/>
        </w:rPr>
        <w:t>Planirana sredstva</w:t>
      </w:r>
      <w:r w:rsidR="00E7672F" w:rsidRPr="00833D43">
        <w:rPr>
          <w:rFonts w:ascii="Times New Roman" w:hAnsi="Times New Roman" w:cs="Times New Roman"/>
          <w:sz w:val="24"/>
          <w:szCs w:val="24"/>
        </w:rPr>
        <w:t xml:space="preserve"> v višini </w:t>
      </w:r>
      <w:r w:rsidR="0043539F" w:rsidRPr="00833D43">
        <w:rPr>
          <w:rFonts w:ascii="Times New Roman" w:hAnsi="Times New Roman" w:cs="Times New Roman"/>
          <w:sz w:val="24"/>
          <w:szCs w:val="24"/>
        </w:rPr>
        <w:t>15.750</w:t>
      </w:r>
      <w:r w:rsidRPr="00833D43">
        <w:rPr>
          <w:rFonts w:ascii="Times New Roman" w:hAnsi="Times New Roman" w:cs="Times New Roman"/>
          <w:sz w:val="24"/>
          <w:szCs w:val="24"/>
        </w:rPr>
        <w:t xml:space="preserve"> </w:t>
      </w:r>
      <w:r w:rsidR="00E7672F" w:rsidRPr="00833D43">
        <w:rPr>
          <w:rFonts w:ascii="Times New Roman" w:hAnsi="Times New Roman" w:cs="Times New Roman"/>
          <w:sz w:val="24"/>
          <w:szCs w:val="24"/>
        </w:rPr>
        <w:t xml:space="preserve">so </w:t>
      </w:r>
      <w:r w:rsidRPr="00833D43">
        <w:rPr>
          <w:rFonts w:ascii="Times New Roman" w:hAnsi="Times New Roman" w:cs="Times New Roman"/>
          <w:sz w:val="24"/>
          <w:szCs w:val="24"/>
        </w:rPr>
        <w:t xml:space="preserve">namenjena za ukrep »Pomoč za naložbe v opredmetena ali neopredmetena sredstva na kmetijskih gospodarstvih v zvezi s primarno kmetijsko proizvodnjo« in sicer za sofinanciranje </w:t>
      </w:r>
      <w:proofErr w:type="spellStart"/>
      <w:r w:rsidRPr="00833D43">
        <w:rPr>
          <w:rFonts w:ascii="Times New Roman" w:hAnsi="Times New Roman" w:cs="Times New Roman"/>
          <w:sz w:val="24"/>
          <w:szCs w:val="24"/>
        </w:rPr>
        <w:t>podukrepa</w:t>
      </w:r>
      <w:proofErr w:type="spellEnd"/>
      <w:r w:rsidRPr="00833D43">
        <w:rPr>
          <w:rFonts w:ascii="Times New Roman" w:hAnsi="Times New Roman" w:cs="Times New Roman"/>
          <w:sz w:val="24"/>
          <w:szCs w:val="24"/>
        </w:rPr>
        <w:t xml:space="preserve"> »Posodabljanje kmetijskih gospodarstev«. Sredstva se lahko dodelijo za naložbe v živinorejsko in rastlinsko proizvodnjo na kmetijskih gospodarstvih za: </w:t>
      </w:r>
    </w:p>
    <w:tbl>
      <w:tblPr>
        <w:tblW w:w="0" w:type="auto"/>
        <w:tblCellMar>
          <w:left w:w="0" w:type="dxa"/>
          <w:right w:w="0" w:type="dxa"/>
        </w:tblCellMar>
        <w:tblLook w:val="04A0" w:firstRow="1" w:lastRow="0" w:firstColumn="1" w:lastColumn="0" w:noHBand="0" w:noVBand="1"/>
      </w:tblPr>
      <w:tblGrid>
        <w:gridCol w:w="9062"/>
      </w:tblGrid>
      <w:tr w:rsidR="00833D43" w:rsidRPr="00833D43" w14:paraId="0CA361DA" w14:textId="77777777" w:rsidTr="00240F8B">
        <w:tc>
          <w:tcPr>
            <w:tcW w:w="9062" w:type="dxa"/>
            <w:tcBorders>
              <w:top w:val="nil"/>
              <w:left w:val="nil"/>
              <w:bottom w:val="nil"/>
              <w:right w:val="nil"/>
            </w:tcBorders>
            <w:tcMar>
              <w:top w:w="0" w:type="dxa"/>
              <w:left w:w="108" w:type="dxa"/>
              <w:bottom w:w="0" w:type="dxa"/>
              <w:right w:w="108" w:type="dxa"/>
            </w:tcMar>
            <w:hideMark/>
          </w:tcPr>
          <w:p w14:paraId="20022071" w14:textId="77777777" w:rsidR="00C270F1" w:rsidRPr="00833D43" w:rsidRDefault="00C270F1" w:rsidP="00503DF2">
            <w:pPr>
              <w:pStyle w:val="Odstavekseznama"/>
              <w:numPr>
                <w:ilvl w:val="0"/>
                <w:numId w:val="5"/>
              </w:numPr>
              <w:spacing w:before="0" w:after="0"/>
              <w:ind w:left="1003" w:hanging="357"/>
              <w:rPr>
                <w:sz w:val="24"/>
                <w:szCs w:val="24"/>
              </w:rPr>
            </w:pPr>
            <w:r w:rsidRPr="00833D43">
              <w:rPr>
                <w:sz w:val="24"/>
                <w:szCs w:val="24"/>
              </w:rPr>
              <w:t>izdelavo projektne dokumentacije za novogradnjo (rekonstrukcijo) hlevov in gospodarskih poslopij na kmetiji;</w:t>
            </w:r>
          </w:p>
        </w:tc>
      </w:tr>
      <w:tr w:rsidR="00833D43" w:rsidRPr="00833D43" w14:paraId="1ED35A2B" w14:textId="77777777" w:rsidTr="00240F8B">
        <w:tc>
          <w:tcPr>
            <w:tcW w:w="9062" w:type="dxa"/>
            <w:tcBorders>
              <w:top w:val="nil"/>
              <w:left w:val="nil"/>
              <w:bottom w:val="nil"/>
              <w:right w:val="nil"/>
            </w:tcBorders>
            <w:tcMar>
              <w:top w:w="0" w:type="dxa"/>
              <w:left w:w="108" w:type="dxa"/>
              <w:bottom w:w="0" w:type="dxa"/>
              <w:right w:w="108" w:type="dxa"/>
            </w:tcMar>
            <w:hideMark/>
          </w:tcPr>
          <w:p w14:paraId="72ED90A7" w14:textId="77777777" w:rsidR="00C270F1" w:rsidRPr="00833D43" w:rsidRDefault="00C270F1" w:rsidP="00503DF2">
            <w:pPr>
              <w:pStyle w:val="Odstavekseznama"/>
              <w:numPr>
                <w:ilvl w:val="0"/>
                <w:numId w:val="5"/>
              </w:numPr>
              <w:spacing w:before="0" w:after="0"/>
              <w:ind w:left="1003" w:hanging="357"/>
              <w:rPr>
                <w:sz w:val="24"/>
                <w:szCs w:val="24"/>
              </w:rPr>
            </w:pPr>
            <w:r w:rsidRPr="00833D43">
              <w:rPr>
                <w:sz w:val="24"/>
                <w:szCs w:val="24"/>
              </w:rPr>
              <w:t xml:space="preserve">gradnjo, rekonstrukcijo ali adaptacijo hlevov in gospodarskih poslopij na kmetiji, ki služijo primarni kmetijski proizvodnji ter ureditev izpustov (stroški materiala </w:t>
            </w:r>
            <w:r w:rsidRPr="00833D43">
              <w:rPr>
                <w:sz w:val="24"/>
                <w:szCs w:val="24"/>
              </w:rPr>
              <w:lastRenderedPageBreak/>
              <w:t>in storitev);</w:t>
            </w:r>
          </w:p>
        </w:tc>
      </w:tr>
      <w:tr w:rsidR="00833D43" w:rsidRPr="00833D43" w14:paraId="30647806" w14:textId="77777777" w:rsidTr="00240F8B">
        <w:tc>
          <w:tcPr>
            <w:tcW w:w="9062" w:type="dxa"/>
            <w:tcBorders>
              <w:top w:val="nil"/>
              <w:left w:val="nil"/>
              <w:bottom w:val="nil"/>
              <w:right w:val="nil"/>
            </w:tcBorders>
            <w:tcMar>
              <w:top w:w="0" w:type="dxa"/>
              <w:left w:w="108" w:type="dxa"/>
              <w:bottom w:w="0" w:type="dxa"/>
              <w:right w:w="108" w:type="dxa"/>
            </w:tcMar>
            <w:hideMark/>
          </w:tcPr>
          <w:p w14:paraId="2D36F512" w14:textId="77777777" w:rsidR="00C270F1" w:rsidRPr="00833D43" w:rsidRDefault="00C270F1" w:rsidP="00503DF2">
            <w:pPr>
              <w:pStyle w:val="Odstavekseznama"/>
              <w:numPr>
                <w:ilvl w:val="0"/>
                <w:numId w:val="5"/>
              </w:numPr>
              <w:spacing w:before="0" w:after="0"/>
              <w:ind w:left="1003" w:hanging="357"/>
              <w:rPr>
                <w:sz w:val="24"/>
                <w:szCs w:val="24"/>
              </w:rPr>
            </w:pPr>
            <w:r w:rsidRPr="00833D43">
              <w:rPr>
                <w:sz w:val="24"/>
                <w:szCs w:val="24"/>
              </w:rPr>
              <w:lastRenderedPageBreak/>
              <w:t>nakup kmetijske mehanizacije do njene tržne vrednosti;</w:t>
            </w:r>
          </w:p>
        </w:tc>
      </w:tr>
      <w:tr w:rsidR="00833D43" w:rsidRPr="00833D43" w14:paraId="2D234832" w14:textId="77777777" w:rsidTr="00240F8B">
        <w:tc>
          <w:tcPr>
            <w:tcW w:w="9062" w:type="dxa"/>
            <w:tcBorders>
              <w:top w:val="nil"/>
              <w:left w:val="nil"/>
              <w:bottom w:val="nil"/>
              <w:right w:val="nil"/>
            </w:tcBorders>
            <w:tcMar>
              <w:top w:w="0" w:type="dxa"/>
              <w:left w:w="108" w:type="dxa"/>
              <w:bottom w:w="0" w:type="dxa"/>
              <w:right w:w="108" w:type="dxa"/>
            </w:tcMar>
            <w:hideMark/>
          </w:tcPr>
          <w:p w14:paraId="195D58C5" w14:textId="77777777" w:rsidR="00C270F1" w:rsidRPr="00833D43" w:rsidRDefault="00C270F1" w:rsidP="00503DF2">
            <w:pPr>
              <w:pStyle w:val="Odstavekseznama"/>
              <w:numPr>
                <w:ilvl w:val="0"/>
                <w:numId w:val="5"/>
              </w:numPr>
              <w:spacing w:before="0" w:after="0"/>
              <w:ind w:left="1003" w:hanging="357"/>
              <w:rPr>
                <w:sz w:val="24"/>
                <w:szCs w:val="24"/>
              </w:rPr>
            </w:pPr>
            <w:r w:rsidRPr="00833D43">
              <w:rPr>
                <w:sz w:val="24"/>
                <w:szCs w:val="24"/>
              </w:rPr>
              <w:t>opremo hlevov in gospodarskih poslopij;</w:t>
            </w:r>
          </w:p>
        </w:tc>
      </w:tr>
      <w:tr w:rsidR="00833D43" w:rsidRPr="00833D43" w14:paraId="2ADDFDBA" w14:textId="77777777" w:rsidTr="00240F8B">
        <w:tc>
          <w:tcPr>
            <w:tcW w:w="9062" w:type="dxa"/>
            <w:tcBorders>
              <w:top w:val="nil"/>
              <w:left w:val="nil"/>
              <w:bottom w:val="nil"/>
              <w:right w:val="nil"/>
            </w:tcBorders>
            <w:tcMar>
              <w:top w:w="0" w:type="dxa"/>
              <w:left w:w="108" w:type="dxa"/>
              <w:bottom w:w="0" w:type="dxa"/>
              <w:right w:w="108" w:type="dxa"/>
            </w:tcMar>
            <w:hideMark/>
          </w:tcPr>
          <w:p w14:paraId="3D957CB5" w14:textId="77777777" w:rsidR="00C270F1" w:rsidRPr="00833D43" w:rsidRDefault="00C270F1" w:rsidP="00503DF2">
            <w:pPr>
              <w:pStyle w:val="Odstavekseznama"/>
              <w:numPr>
                <w:ilvl w:val="0"/>
                <w:numId w:val="5"/>
              </w:numPr>
              <w:spacing w:before="0" w:after="0"/>
              <w:ind w:left="1003" w:hanging="357"/>
              <w:rPr>
                <w:sz w:val="24"/>
                <w:szCs w:val="24"/>
              </w:rPr>
            </w:pPr>
            <w:r w:rsidRPr="00833D43">
              <w:rPr>
                <w:sz w:val="24"/>
                <w:szCs w:val="24"/>
              </w:rPr>
              <w:t>nakup rastlinjaka, montaže ter opreme v rastlinjaku;</w:t>
            </w:r>
          </w:p>
        </w:tc>
      </w:tr>
      <w:tr w:rsidR="00833D43" w:rsidRPr="00833D43" w14:paraId="51CEBAB2" w14:textId="77777777" w:rsidTr="00240F8B">
        <w:tc>
          <w:tcPr>
            <w:tcW w:w="9062" w:type="dxa"/>
            <w:tcBorders>
              <w:top w:val="nil"/>
              <w:left w:val="nil"/>
              <w:bottom w:val="nil"/>
              <w:right w:val="nil"/>
            </w:tcBorders>
            <w:tcMar>
              <w:top w:w="0" w:type="dxa"/>
              <w:left w:w="108" w:type="dxa"/>
              <w:bottom w:w="0" w:type="dxa"/>
              <w:right w:w="108" w:type="dxa"/>
            </w:tcMar>
            <w:hideMark/>
          </w:tcPr>
          <w:p w14:paraId="215B9779" w14:textId="77777777" w:rsidR="00C270F1" w:rsidRPr="00833D43" w:rsidRDefault="00C270F1" w:rsidP="00503DF2">
            <w:pPr>
              <w:pStyle w:val="Odstavekseznama"/>
              <w:numPr>
                <w:ilvl w:val="0"/>
                <w:numId w:val="5"/>
              </w:numPr>
              <w:spacing w:before="0" w:after="0"/>
              <w:ind w:left="1003" w:hanging="357"/>
              <w:rPr>
                <w:sz w:val="24"/>
                <w:szCs w:val="24"/>
              </w:rPr>
            </w:pPr>
            <w:r w:rsidRPr="00833D43">
              <w:rPr>
                <w:sz w:val="24"/>
                <w:szCs w:val="24"/>
              </w:rPr>
              <w:t>nakup in postavitev zaščite pred neugodnimi vremenskimi razmerami (protitočne mreže…);</w:t>
            </w:r>
          </w:p>
        </w:tc>
      </w:tr>
      <w:tr w:rsidR="00833D43" w:rsidRPr="00833D43" w14:paraId="7ADEB20B" w14:textId="77777777" w:rsidTr="00240F8B">
        <w:tc>
          <w:tcPr>
            <w:tcW w:w="9062" w:type="dxa"/>
            <w:tcBorders>
              <w:top w:val="nil"/>
              <w:left w:val="nil"/>
              <w:bottom w:val="nil"/>
              <w:right w:val="nil"/>
            </w:tcBorders>
            <w:tcMar>
              <w:top w:w="0" w:type="dxa"/>
              <w:left w:w="108" w:type="dxa"/>
              <w:bottom w:w="0" w:type="dxa"/>
              <w:right w:w="108" w:type="dxa"/>
            </w:tcMar>
            <w:hideMark/>
          </w:tcPr>
          <w:p w14:paraId="02DD3248" w14:textId="77777777" w:rsidR="00C270F1" w:rsidRPr="00833D43" w:rsidRDefault="00C270F1" w:rsidP="00503DF2">
            <w:pPr>
              <w:pStyle w:val="Odstavekseznama"/>
              <w:numPr>
                <w:ilvl w:val="0"/>
                <w:numId w:val="5"/>
              </w:numPr>
              <w:spacing w:before="0" w:after="0"/>
              <w:ind w:left="1003" w:hanging="357"/>
              <w:rPr>
                <w:sz w:val="24"/>
                <w:szCs w:val="24"/>
              </w:rPr>
            </w:pPr>
            <w:r w:rsidRPr="00833D43">
              <w:rPr>
                <w:sz w:val="24"/>
                <w:szCs w:val="24"/>
              </w:rPr>
              <w:t>nakup računalniške programske opreme, patentov, licenc, avtorskih pravic in blagovnih znamk.</w:t>
            </w:r>
          </w:p>
        </w:tc>
      </w:tr>
    </w:tbl>
    <w:p w14:paraId="4C61518D" w14:textId="77777777" w:rsidR="00C270F1" w:rsidRPr="0043539F" w:rsidRDefault="00C270F1" w:rsidP="00C270F1">
      <w:pPr>
        <w:spacing w:after="0"/>
        <w:jc w:val="both"/>
        <w:rPr>
          <w:rFonts w:ascii="Times New Roman" w:hAnsi="Times New Roman" w:cs="Times New Roman"/>
          <w:color w:val="00B050"/>
          <w:sz w:val="24"/>
          <w:szCs w:val="24"/>
          <w:lang w:eastAsia="sl-SI"/>
        </w:rPr>
      </w:pPr>
    </w:p>
    <w:p w14:paraId="4C825AE0" w14:textId="77777777" w:rsidR="00C270F1" w:rsidRPr="00833D43" w:rsidRDefault="00C270F1" w:rsidP="00C270F1">
      <w:pPr>
        <w:spacing w:after="0"/>
        <w:jc w:val="both"/>
        <w:rPr>
          <w:rFonts w:ascii="Times New Roman" w:hAnsi="Times New Roman" w:cs="Times New Roman"/>
          <w:sz w:val="24"/>
          <w:szCs w:val="24"/>
        </w:rPr>
      </w:pPr>
      <w:r w:rsidRPr="00833D43">
        <w:rPr>
          <w:rFonts w:ascii="Times New Roman" w:hAnsi="Times New Roman" w:cs="Times New Roman"/>
          <w:sz w:val="24"/>
          <w:szCs w:val="24"/>
        </w:rPr>
        <w:t>Sredstva v višini 2.000,00 € so namenjena za sofinanciranje ukrepa »Pomoč za naložbe v zvezi s predelavo in trženjem kmetijskih proizvodov«. Sredstva se dodelijo na podlagi javnega razpisa za sofinanciranje naložb, ki se nanašajo na predelavo in trženje kmetijskih proizvodov in sicer za:</w:t>
      </w:r>
    </w:p>
    <w:tbl>
      <w:tblPr>
        <w:tblW w:w="0" w:type="auto"/>
        <w:tblCellMar>
          <w:left w:w="0" w:type="dxa"/>
          <w:right w:w="0" w:type="dxa"/>
        </w:tblCellMar>
        <w:tblLook w:val="04A0" w:firstRow="1" w:lastRow="0" w:firstColumn="1" w:lastColumn="0" w:noHBand="0" w:noVBand="1"/>
      </w:tblPr>
      <w:tblGrid>
        <w:gridCol w:w="9062"/>
      </w:tblGrid>
      <w:tr w:rsidR="00833D43" w:rsidRPr="00833D43" w14:paraId="529344AE" w14:textId="77777777" w:rsidTr="00240F8B">
        <w:tc>
          <w:tcPr>
            <w:tcW w:w="9062" w:type="dxa"/>
            <w:tcBorders>
              <w:top w:val="nil"/>
              <w:left w:val="nil"/>
              <w:bottom w:val="nil"/>
              <w:right w:val="nil"/>
            </w:tcBorders>
            <w:tcMar>
              <w:top w:w="0" w:type="dxa"/>
              <w:left w:w="108" w:type="dxa"/>
              <w:bottom w:w="0" w:type="dxa"/>
              <w:right w:w="108" w:type="dxa"/>
            </w:tcMar>
            <w:hideMark/>
          </w:tcPr>
          <w:p w14:paraId="3FE5163F" w14:textId="77777777" w:rsidR="00C270F1" w:rsidRPr="00833D43" w:rsidRDefault="00C270F1" w:rsidP="00503DF2">
            <w:pPr>
              <w:pStyle w:val="Odstavekseznama"/>
              <w:numPr>
                <w:ilvl w:val="0"/>
                <w:numId w:val="6"/>
              </w:numPr>
              <w:spacing w:before="0" w:after="0"/>
              <w:jc w:val="both"/>
              <w:rPr>
                <w:sz w:val="24"/>
                <w:szCs w:val="24"/>
              </w:rPr>
            </w:pPr>
            <w:r w:rsidRPr="00833D43">
              <w:rPr>
                <w:sz w:val="24"/>
                <w:szCs w:val="24"/>
              </w:rPr>
              <w:t>gradnjo ali izboljšanje nepremičnin, namenjenih predelavi in trženju kmetijskih proizvodov;</w:t>
            </w:r>
          </w:p>
        </w:tc>
      </w:tr>
      <w:tr w:rsidR="00833D43" w:rsidRPr="00833D43" w14:paraId="0A15A2D2" w14:textId="77777777" w:rsidTr="00240F8B">
        <w:tc>
          <w:tcPr>
            <w:tcW w:w="9062" w:type="dxa"/>
            <w:tcBorders>
              <w:top w:val="nil"/>
              <w:left w:val="nil"/>
              <w:bottom w:val="nil"/>
              <w:right w:val="nil"/>
            </w:tcBorders>
            <w:tcMar>
              <w:top w:w="0" w:type="dxa"/>
              <w:left w:w="108" w:type="dxa"/>
              <w:bottom w:w="0" w:type="dxa"/>
              <w:right w:w="108" w:type="dxa"/>
            </w:tcMar>
            <w:hideMark/>
          </w:tcPr>
          <w:p w14:paraId="76BEA039" w14:textId="77777777" w:rsidR="00C270F1" w:rsidRPr="00833D43" w:rsidRDefault="00C270F1" w:rsidP="00503DF2">
            <w:pPr>
              <w:pStyle w:val="Odstavekseznama"/>
              <w:numPr>
                <w:ilvl w:val="0"/>
                <w:numId w:val="6"/>
              </w:numPr>
              <w:spacing w:before="0" w:after="0"/>
              <w:jc w:val="both"/>
              <w:rPr>
                <w:sz w:val="24"/>
                <w:szCs w:val="24"/>
              </w:rPr>
            </w:pPr>
            <w:r w:rsidRPr="00833D43">
              <w:rPr>
                <w:sz w:val="24"/>
                <w:szCs w:val="24"/>
              </w:rPr>
              <w:t xml:space="preserve">nakup ali zakup strojev in opreme do tržne vrednosti sredstva; </w:t>
            </w:r>
          </w:p>
        </w:tc>
      </w:tr>
      <w:tr w:rsidR="00C270F1" w:rsidRPr="00833D43" w14:paraId="4B2AF67E" w14:textId="77777777" w:rsidTr="00240F8B">
        <w:tc>
          <w:tcPr>
            <w:tcW w:w="9062" w:type="dxa"/>
            <w:tcBorders>
              <w:top w:val="nil"/>
              <w:left w:val="nil"/>
              <w:bottom w:val="nil"/>
              <w:right w:val="nil"/>
            </w:tcBorders>
            <w:tcMar>
              <w:top w:w="0" w:type="dxa"/>
              <w:left w:w="108" w:type="dxa"/>
              <w:bottom w:w="0" w:type="dxa"/>
              <w:right w:w="108" w:type="dxa"/>
            </w:tcMar>
            <w:hideMark/>
          </w:tcPr>
          <w:p w14:paraId="7B140C5B" w14:textId="77777777" w:rsidR="00C270F1" w:rsidRPr="00833D43" w:rsidRDefault="00C270F1" w:rsidP="00503DF2">
            <w:pPr>
              <w:pStyle w:val="Odstavekseznama"/>
              <w:numPr>
                <w:ilvl w:val="0"/>
                <w:numId w:val="6"/>
              </w:numPr>
              <w:spacing w:before="0" w:after="0"/>
              <w:jc w:val="both"/>
              <w:rPr>
                <w:sz w:val="24"/>
                <w:szCs w:val="24"/>
              </w:rPr>
            </w:pPr>
            <w:r w:rsidRPr="00833D43">
              <w:rPr>
                <w:sz w:val="24"/>
                <w:szCs w:val="24"/>
              </w:rPr>
              <w:t>splošne stroške (stroški ki se nanašajo na izvedbo naložbe);</w:t>
            </w:r>
          </w:p>
        </w:tc>
      </w:tr>
    </w:tbl>
    <w:p w14:paraId="4A3F2E4B" w14:textId="77777777" w:rsidR="00C270F1" w:rsidRPr="00833D43" w:rsidRDefault="00C270F1" w:rsidP="00C270F1">
      <w:pPr>
        <w:spacing w:after="0"/>
        <w:jc w:val="both"/>
        <w:rPr>
          <w:rFonts w:ascii="Times New Roman" w:hAnsi="Times New Roman" w:cs="Times New Roman"/>
          <w:sz w:val="24"/>
          <w:szCs w:val="24"/>
        </w:rPr>
      </w:pPr>
    </w:p>
    <w:p w14:paraId="74DFCA03" w14:textId="65EC1F08" w:rsidR="00C270F1" w:rsidRPr="00833D43" w:rsidRDefault="00C270F1" w:rsidP="00C270F1">
      <w:pPr>
        <w:spacing w:after="0"/>
        <w:jc w:val="both"/>
        <w:rPr>
          <w:rFonts w:ascii="Times New Roman" w:hAnsi="Times New Roman" w:cs="Times New Roman"/>
          <w:sz w:val="24"/>
          <w:szCs w:val="24"/>
        </w:rPr>
      </w:pPr>
      <w:r w:rsidRPr="00833D43">
        <w:rPr>
          <w:rFonts w:ascii="Times New Roman" w:hAnsi="Times New Roman" w:cs="Times New Roman"/>
          <w:sz w:val="24"/>
          <w:szCs w:val="24"/>
        </w:rPr>
        <w:t xml:space="preserve">Prav tako so </w:t>
      </w:r>
      <w:r w:rsidR="00E7672F" w:rsidRPr="00833D43">
        <w:rPr>
          <w:rFonts w:ascii="Times New Roman" w:hAnsi="Times New Roman" w:cs="Times New Roman"/>
          <w:sz w:val="24"/>
          <w:szCs w:val="24"/>
        </w:rPr>
        <w:t xml:space="preserve">bila </w:t>
      </w:r>
      <w:r w:rsidRPr="00833D43">
        <w:rPr>
          <w:rFonts w:ascii="Times New Roman" w:hAnsi="Times New Roman" w:cs="Times New Roman"/>
          <w:sz w:val="24"/>
          <w:szCs w:val="24"/>
        </w:rPr>
        <w:t>v letu 202</w:t>
      </w:r>
      <w:r w:rsidR="00E7672F" w:rsidRPr="00833D43">
        <w:rPr>
          <w:rFonts w:ascii="Times New Roman" w:hAnsi="Times New Roman" w:cs="Times New Roman"/>
          <w:sz w:val="24"/>
          <w:szCs w:val="24"/>
        </w:rPr>
        <w:t>1</w:t>
      </w:r>
      <w:r w:rsidRPr="00833D43">
        <w:rPr>
          <w:rFonts w:ascii="Times New Roman" w:hAnsi="Times New Roman" w:cs="Times New Roman"/>
          <w:sz w:val="24"/>
          <w:szCs w:val="24"/>
        </w:rPr>
        <w:t xml:space="preserve"> planirana sredstva v višini 750,00 € za ukrep »Pomoč za naložbe v opredmetena ali neopredmetena sredstva na kmetijskih gospodarstvih v zvezi s primarno kmetijsko proizvodnjo« in sicer za sofinanciranje </w:t>
      </w:r>
      <w:proofErr w:type="spellStart"/>
      <w:r w:rsidRPr="00833D43">
        <w:rPr>
          <w:rFonts w:ascii="Times New Roman" w:hAnsi="Times New Roman" w:cs="Times New Roman"/>
          <w:sz w:val="24"/>
          <w:szCs w:val="24"/>
        </w:rPr>
        <w:t>podukrepa</w:t>
      </w:r>
      <w:proofErr w:type="spellEnd"/>
      <w:r w:rsidRPr="00833D43">
        <w:rPr>
          <w:rFonts w:ascii="Times New Roman" w:hAnsi="Times New Roman" w:cs="Times New Roman"/>
          <w:sz w:val="24"/>
          <w:szCs w:val="24"/>
        </w:rPr>
        <w:t xml:space="preserve"> »Urejanje kmetijskih zemljišč in pašnikov«. Sredstva se dodelijo na podlagi javnega razpisa za  namen urejanja kmetijskih zemljišč in pašnikov in sicer za:</w:t>
      </w:r>
    </w:p>
    <w:tbl>
      <w:tblPr>
        <w:tblW w:w="0" w:type="auto"/>
        <w:tblCellMar>
          <w:left w:w="0" w:type="dxa"/>
          <w:right w:w="0" w:type="dxa"/>
        </w:tblCellMar>
        <w:tblLook w:val="04A0" w:firstRow="1" w:lastRow="0" w:firstColumn="1" w:lastColumn="0" w:noHBand="0" w:noVBand="1"/>
      </w:tblPr>
      <w:tblGrid>
        <w:gridCol w:w="9062"/>
      </w:tblGrid>
      <w:tr w:rsidR="00833D43" w:rsidRPr="00833D43" w14:paraId="1C18DBB5" w14:textId="77777777" w:rsidTr="00240F8B">
        <w:tc>
          <w:tcPr>
            <w:tcW w:w="9062" w:type="dxa"/>
            <w:tcBorders>
              <w:top w:val="nil"/>
              <w:left w:val="nil"/>
              <w:bottom w:val="nil"/>
              <w:right w:val="nil"/>
            </w:tcBorders>
            <w:tcMar>
              <w:top w:w="0" w:type="dxa"/>
              <w:left w:w="108" w:type="dxa"/>
              <w:bottom w:w="0" w:type="dxa"/>
              <w:right w:w="108" w:type="dxa"/>
            </w:tcMar>
          </w:tcPr>
          <w:p w14:paraId="4855BBF7" w14:textId="77777777" w:rsidR="00C270F1" w:rsidRPr="00833D43" w:rsidRDefault="00C270F1" w:rsidP="00503DF2">
            <w:pPr>
              <w:pStyle w:val="Odstavekseznama"/>
              <w:numPr>
                <w:ilvl w:val="0"/>
                <w:numId w:val="7"/>
              </w:numPr>
              <w:spacing w:before="0" w:after="0"/>
              <w:ind w:left="1003" w:hanging="357"/>
              <w:rPr>
                <w:sz w:val="24"/>
                <w:szCs w:val="24"/>
              </w:rPr>
            </w:pPr>
            <w:r w:rsidRPr="00833D43">
              <w:rPr>
                <w:sz w:val="24"/>
                <w:szCs w:val="24"/>
              </w:rPr>
              <w:t xml:space="preserve">izdelavo načrta ureditve kmetijskega zemljišča (nezahtevne agromelioracije, pašniki); </w:t>
            </w:r>
          </w:p>
        </w:tc>
      </w:tr>
      <w:tr w:rsidR="00833D43" w:rsidRPr="00833D43" w14:paraId="32D2836C" w14:textId="77777777" w:rsidTr="00240F8B">
        <w:tc>
          <w:tcPr>
            <w:tcW w:w="9062" w:type="dxa"/>
            <w:tcBorders>
              <w:top w:val="nil"/>
              <w:left w:val="nil"/>
              <w:bottom w:val="nil"/>
              <w:right w:val="nil"/>
            </w:tcBorders>
            <w:tcMar>
              <w:top w:w="0" w:type="dxa"/>
              <w:left w:w="108" w:type="dxa"/>
              <w:bottom w:w="0" w:type="dxa"/>
              <w:right w:w="108" w:type="dxa"/>
            </w:tcMar>
          </w:tcPr>
          <w:p w14:paraId="00B17497" w14:textId="77777777" w:rsidR="00C270F1" w:rsidRPr="00833D43" w:rsidRDefault="00C270F1" w:rsidP="00503DF2">
            <w:pPr>
              <w:pStyle w:val="Odstavekseznama"/>
              <w:numPr>
                <w:ilvl w:val="0"/>
                <w:numId w:val="7"/>
              </w:numPr>
              <w:spacing w:before="0" w:after="0"/>
              <w:ind w:left="1003" w:hanging="357"/>
              <w:rPr>
                <w:sz w:val="24"/>
                <w:szCs w:val="24"/>
              </w:rPr>
            </w:pPr>
            <w:r w:rsidRPr="00833D43">
              <w:rPr>
                <w:sz w:val="24"/>
                <w:szCs w:val="24"/>
              </w:rPr>
              <w:t xml:space="preserve">izvedbo del za nezahtevne agromelioracije; </w:t>
            </w:r>
          </w:p>
        </w:tc>
      </w:tr>
      <w:tr w:rsidR="00833D43" w:rsidRPr="00833D43" w14:paraId="510C0BEE" w14:textId="77777777" w:rsidTr="00240F8B">
        <w:tc>
          <w:tcPr>
            <w:tcW w:w="9062" w:type="dxa"/>
            <w:tcBorders>
              <w:top w:val="nil"/>
              <w:left w:val="nil"/>
              <w:bottom w:val="nil"/>
              <w:right w:val="nil"/>
            </w:tcBorders>
            <w:tcMar>
              <w:top w:w="0" w:type="dxa"/>
              <w:left w:w="108" w:type="dxa"/>
              <w:bottom w:w="0" w:type="dxa"/>
              <w:right w:w="108" w:type="dxa"/>
            </w:tcMar>
          </w:tcPr>
          <w:p w14:paraId="51089369" w14:textId="77777777" w:rsidR="00C270F1" w:rsidRPr="00833D43" w:rsidRDefault="00C270F1" w:rsidP="00503DF2">
            <w:pPr>
              <w:pStyle w:val="Odstavekseznama"/>
              <w:numPr>
                <w:ilvl w:val="0"/>
                <w:numId w:val="7"/>
              </w:numPr>
              <w:spacing w:before="0" w:after="0"/>
              <w:ind w:left="1003" w:hanging="357"/>
              <w:rPr>
                <w:sz w:val="24"/>
                <w:szCs w:val="24"/>
              </w:rPr>
            </w:pPr>
            <w:r w:rsidRPr="00833D43">
              <w:rPr>
                <w:sz w:val="24"/>
                <w:szCs w:val="24"/>
              </w:rPr>
              <w:t>nakup opreme za ograditev in pregraditev pašnikov z ograjo;</w:t>
            </w:r>
          </w:p>
        </w:tc>
      </w:tr>
      <w:tr w:rsidR="00C270F1" w:rsidRPr="00833D43" w14:paraId="6DE92FDA" w14:textId="77777777" w:rsidTr="00240F8B">
        <w:tc>
          <w:tcPr>
            <w:tcW w:w="9062" w:type="dxa"/>
            <w:tcBorders>
              <w:top w:val="nil"/>
              <w:left w:val="nil"/>
              <w:bottom w:val="nil"/>
              <w:right w:val="nil"/>
            </w:tcBorders>
            <w:tcMar>
              <w:top w:w="0" w:type="dxa"/>
              <w:left w:w="108" w:type="dxa"/>
              <w:bottom w:w="0" w:type="dxa"/>
              <w:right w:w="108" w:type="dxa"/>
            </w:tcMar>
          </w:tcPr>
          <w:p w14:paraId="56329774" w14:textId="77777777" w:rsidR="00C270F1" w:rsidRPr="00833D43" w:rsidRDefault="00C270F1" w:rsidP="00503DF2">
            <w:pPr>
              <w:pStyle w:val="Odstavekseznama"/>
              <w:numPr>
                <w:ilvl w:val="0"/>
                <w:numId w:val="7"/>
              </w:numPr>
              <w:spacing w:before="0" w:after="0"/>
              <w:ind w:left="1003" w:hanging="357"/>
              <w:rPr>
                <w:sz w:val="24"/>
                <w:szCs w:val="24"/>
              </w:rPr>
            </w:pPr>
            <w:r w:rsidRPr="00833D43">
              <w:rPr>
                <w:sz w:val="24"/>
                <w:szCs w:val="24"/>
              </w:rPr>
              <w:t>nakup opreme za ureditev napajališč za živino.</w:t>
            </w:r>
          </w:p>
        </w:tc>
      </w:tr>
    </w:tbl>
    <w:p w14:paraId="25DDC1EC" w14:textId="77777777" w:rsidR="00C270F1" w:rsidRPr="00833D43" w:rsidRDefault="00C270F1" w:rsidP="00C270F1">
      <w:pPr>
        <w:spacing w:after="0"/>
        <w:jc w:val="both"/>
        <w:rPr>
          <w:rFonts w:ascii="Times New Roman" w:hAnsi="Times New Roman" w:cs="Times New Roman"/>
          <w:sz w:val="24"/>
          <w:szCs w:val="24"/>
          <w:lang w:eastAsia="sl-SI"/>
        </w:rPr>
      </w:pPr>
    </w:p>
    <w:p w14:paraId="47653ACC" w14:textId="3E8ECE68" w:rsidR="00C270F1" w:rsidRPr="00833D43" w:rsidRDefault="00E7672F" w:rsidP="00C270F1">
      <w:pPr>
        <w:spacing w:after="0"/>
        <w:jc w:val="both"/>
        <w:rPr>
          <w:rFonts w:ascii="Times New Roman" w:hAnsi="Times New Roman" w:cs="Times New Roman"/>
          <w:sz w:val="24"/>
          <w:szCs w:val="24"/>
          <w:lang w:eastAsia="sl-SI"/>
        </w:rPr>
      </w:pPr>
      <w:r w:rsidRPr="00833D43">
        <w:rPr>
          <w:rFonts w:ascii="Times New Roman" w:hAnsi="Times New Roman" w:cs="Times New Roman"/>
          <w:sz w:val="24"/>
          <w:szCs w:val="24"/>
          <w:lang w:eastAsia="sl-SI"/>
        </w:rPr>
        <w:t xml:space="preserve">Na podlagi javnega razpisa so bila razpisana sredstva dodeljena </w:t>
      </w:r>
      <w:r w:rsidR="0043539F" w:rsidRPr="00833D43">
        <w:rPr>
          <w:rFonts w:ascii="Times New Roman" w:hAnsi="Times New Roman" w:cs="Times New Roman"/>
          <w:sz w:val="24"/>
          <w:szCs w:val="24"/>
          <w:lang w:eastAsia="sl-SI"/>
        </w:rPr>
        <w:t xml:space="preserve">sedmim upravičencem - kmetijskim </w:t>
      </w:r>
      <w:r w:rsidRPr="00833D43">
        <w:rPr>
          <w:rFonts w:ascii="Times New Roman" w:hAnsi="Times New Roman" w:cs="Times New Roman"/>
          <w:sz w:val="24"/>
          <w:szCs w:val="24"/>
          <w:lang w:eastAsia="sl-SI"/>
        </w:rPr>
        <w:t xml:space="preserve"> </w:t>
      </w:r>
      <w:r w:rsidR="0043539F" w:rsidRPr="00833D43">
        <w:rPr>
          <w:rFonts w:ascii="Times New Roman" w:hAnsi="Times New Roman" w:cs="Times New Roman"/>
          <w:sz w:val="24"/>
          <w:szCs w:val="24"/>
          <w:lang w:eastAsia="sl-SI"/>
        </w:rPr>
        <w:t xml:space="preserve">gospodarstvom, ki se ukvarjajo s kmetijsko proizvodnjo v občini Poljčane. </w:t>
      </w:r>
    </w:p>
    <w:p w14:paraId="07914BD8" w14:textId="3B06209C" w:rsidR="0043539F" w:rsidRPr="00833D43" w:rsidRDefault="0043539F" w:rsidP="00C270F1">
      <w:pPr>
        <w:spacing w:after="0"/>
        <w:jc w:val="both"/>
        <w:rPr>
          <w:rFonts w:ascii="Times New Roman" w:hAnsi="Times New Roman" w:cs="Times New Roman"/>
          <w:sz w:val="24"/>
          <w:szCs w:val="24"/>
          <w:lang w:eastAsia="sl-SI"/>
        </w:rPr>
      </w:pPr>
      <w:r w:rsidRPr="00833D43">
        <w:rPr>
          <w:rFonts w:ascii="Times New Roman" w:hAnsi="Times New Roman" w:cs="Times New Roman"/>
          <w:sz w:val="24"/>
          <w:szCs w:val="24"/>
          <w:lang w:eastAsia="sl-SI"/>
        </w:rPr>
        <w:t xml:space="preserve">Skupno je bilo porabljenih 15.397 €, kar predstavlja 79,98% načrtovanih sredstev. </w:t>
      </w:r>
    </w:p>
    <w:p w14:paraId="118D8991" w14:textId="77777777" w:rsidR="00C270F1" w:rsidRPr="00833D43" w:rsidRDefault="00C270F1" w:rsidP="00C270F1">
      <w:pPr>
        <w:spacing w:after="0"/>
        <w:jc w:val="both"/>
        <w:rPr>
          <w:rFonts w:ascii="Times New Roman" w:hAnsi="Times New Roman" w:cs="Times New Roman"/>
          <w:sz w:val="24"/>
          <w:szCs w:val="24"/>
          <w:lang w:eastAsia="sl-SI"/>
        </w:rPr>
      </w:pPr>
    </w:p>
    <w:p w14:paraId="7DE330E6" w14:textId="77777777" w:rsidR="00C270F1" w:rsidRPr="005608F7" w:rsidRDefault="00C270F1" w:rsidP="00C270F1">
      <w:pPr>
        <w:spacing w:after="0"/>
        <w:jc w:val="both"/>
        <w:rPr>
          <w:rFonts w:ascii="Times New Roman" w:hAnsi="Times New Roman" w:cs="Times New Roman"/>
          <w:sz w:val="24"/>
          <w:szCs w:val="24"/>
          <w:lang w:eastAsia="sl-SI"/>
        </w:rPr>
      </w:pPr>
    </w:p>
    <w:p w14:paraId="0FD7F4B9" w14:textId="77777777" w:rsidR="00C270F1" w:rsidRPr="005608F7" w:rsidRDefault="00C270F1" w:rsidP="00C270F1">
      <w:pPr>
        <w:keepNext/>
        <w:pBdr>
          <w:top w:val="single" w:sz="4" w:space="1" w:color="auto"/>
          <w:left w:val="single" w:sz="4" w:space="4" w:color="auto"/>
          <w:bottom w:val="single" w:sz="4" w:space="1" w:color="auto"/>
          <w:right w:val="single" w:sz="4" w:space="4" w:color="auto"/>
        </w:pBdr>
        <w:shd w:val="pct5" w:color="auto" w:fill="auto"/>
        <w:spacing w:after="0"/>
        <w:ind w:right="-1"/>
        <w:outlineLvl w:val="0"/>
        <w:rPr>
          <w:rFonts w:ascii="Times New Roman" w:hAnsi="Times New Roman" w:cs="Times New Roman"/>
          <w:b/>
          <w:sz w:val="24"/>
          <w:szCs w:val="24"/>
          <w:lang w:eastAsia="sl-SI"/>
        </w:rPr>
      </w:pPr>
      <w:bookmarkStart w:id="582" w:name="_Toc342199945"/>
      <w:bookmarkStart w:id="583" w:name="_Toc468791103"/>
      <w:bookmarkStart w:id="584" w:name="_Toc98748318"/>
      <w:r w:rsidRPr="005608F7">
        <w:rPr>
          <w:rFonts w:ascii="Times New Roman" w:hAnsi="Times New Roman" w:cs="Times New Roman"/>
          <w:b/>
          <w:sz w:val="24"/>
          <w:szCs w:val="24"/>
          <w:lang w:eastAsia="sl-SI"/>
        </w:rPr>
        <w:t>13 PROMET, PROMETNA INFRASTRUKTURA IN KOMUNIKACIJE</w:t>
      </w:r>
      <w:bookmarkEnd w:id="582"/>
      <w:bookmarkEnd w:id="583"/>
      <w:bookmarkEnd w:id="584"/>
    </w:p>
    <w:p w14:paraId="6AD418C6" w14:textId="77777777" w:rsidR="00C270F1" w:rsidRPr="005608F7" w:rsidRDefault="00C270F1" w:rsidP="00C270F1">
      <w:pPr>
        <w:spacing w:after="0"/>
        <w:jc w:val="both"/>
        <w:rPr>
          <w:rFonts w:ascii="Times New Roman" w:hAnsi="Times New Roman" w:cs="Times New Roman"/>
          <w:sz w:val="24"/>
          <w:szCs w:val="24"/>
          <w:lang w:eastAsia="sl-SI"/>
        </w:rPr>
      </w:pPr>
    </w:p>
    <w:p w14:paraId="65C74D47"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OB200-08-0006 Gradnja in investicijsko vzdrževanje cest v občini Poljčane</w:t>
      </w:r>
    </w:p>
    <w:p w14:paraId="29EC859F"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71CEDCA8" w14:textId="09529515" w:rsidR="00C270F1" w:rsidRDefault="00833D43"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izvajanju.</w:t>
      </w:r>
    </w:p>
    <w:p w14:paraId="402DF59C" w14:textId="77777777" w:rsidR="00833D43" w:rsidRPr="005608F7" w:rsidRDefault="00833D43" w:rsidP="00C270F1">
      <w:pPr>
        <w:spacing w:after="0"/>
        <w:jc w:val="both"/>
        <w:rPr>
          <w:rFonts w:ascii="Times New Roman" w:hAnsi="Times New Roman" w:cs="Times New Roman"/>
          <w:sz w:val="24"/>
          <w:szCs w:val="24"/>
          <w:lang w:eastAsia="sl-SI"/>
        </w:rPr>
      </w:pPr>
    </w:p>
    <w:p w14:paraId="579EC564" w14:textId="77777777" w:rsidR="00C270F1" w:rsidRPr="00833D43" w:rsidRDefault="00C270F1" w:rsidP="00C270F1">
      <w:pPr>
        <w:spacing w:after="0"/>
        <w:jc w:val="both"/>
        <w:rPr>
          <w:rFonts w:ascii="Times New Roman" w:hAnsi="Times New Roman" w:cs="Times New Roman"/>
          <w:sz w:val="24"/>
          <w:szCs w:val="24"/>
        </w:rPr>
      </w:pPr>
      <w:r w:rsidRPr="00833D43">
        <w:rPr>
          <w:rFonts w:ascii="Times New Roman" w:hAnsi="Times New Roman" w:cs="Times New Roman"/>
          <w:sz w:val="24"/>
          <w:szCs w:val="24"/>
        </w:rPr>
        <w:t xml:space="preserve">Osnovni namen projekta je zagotoviti povečanje varnosti prometne infrastrukture in vseh udeležencev v prometu,  podaljšanje življenjske dobe cest in premoženja ob njih. Boljši estetski videz in urejenost cest pa vpliva tudi na dvig življenjske ravni, prav tako pa zmanjšuje odhajanja mladih iz območja občine in s tem zapuščanje obdelovalne zemlje, istočasno  pa stimulativno vpliva na priseljevanje mladih družin. </w:t>
      </w:r>
    </w:p>
    <w:p w14:paraId="010778A1" w14:textId="1828249B" w:rsidR="00C270F1" w:rsidRPr="00833D43" w:rsidRDefault="00C270F1" w:rsidP="00C270F1">
      <w:pPr>
        <w:spacing w:after="0"/>
        <w:jc w:val="both"/>
        <w:rPr>
          <w:rFonts w:ascii="Times New Roman" w:hAnsi="Times New Roman" w:cs="Times New Roman"/>
          <w:sz w:val="24"/>
          <w:szCs w:val="24"/>
        </w:rPr>
      </w:pPr>
      <w:r w:rsidRPr="00833D43">
        <w:rPr>
          <w:rFonts w:ascii="Times New Roman" w:hAnsi="Times New Roman" w:cs="Times New Roman"/>
          <w:sz w:val="24"/>
          <w:szCs w:val="24"/>
        </w:rPr>
        <w:lastRenderedPageBreak/>
        <w:t xml:space="preserve">Cilj občine je urediti cestno povezavo v občini do te mere, da bo zadoščala prej navedenim namenom. V letu 2021 je </w:t>
      </w:r>
      <w:r w:rsidR="006A1ABF" w:rsidRPr="00833D43">
        <w:rPr>
          <w:rFonts w:ascii="Times New Roman" w:hAnsi="Times New Roman" w:cs="Times New Roman"/>
          <w:sz w:val="24"/>
          <w:szCs w:val="24"/>
        </w:rPr>
        <w:t>bilo izvedeno 93,63 % načrtovanih investicij.</w:t>
      </w:r>
      <w:r w:rsidRPr="00833D43">
        <w:rPr>
          <w:rFonts w:ascii="Times New Roman" w:hAnsi="Times New Roman" w:cs="Times New Roman"/>
          <w:sz w:val="24"/>
          <w:szCs w:val="24"/>
        </w:rPr>
        <w:t xml:space="preserve"> </w:t>
      </w:r>
    </w:p>
    <w:p w14:paraId="16AB702A" w14:textId="77777777" w:rsidR="00C270F1" w:rsidRPr="00833D43" w:rsidRDefault="00C270F1" w:rsidP="00C270F1">
      <w:pPr>
        <w:spacing w:after="0"/>
        <w:jc w:val="both"/>
        <w:rPr>
          <w:rFonts w:ascii="Times New Roman" w:hAnsi="Times New Roman" w:cs="Times New Roman"/>
          <w:sz w:val="24"/>
          <w:szCs w:val="24"/>
          <w:lang w:eastAsia="sl-SI"/>
        </w:rPr>
      </w:pPr>
    </w:p>
    <w:p w14:paraId="49FAAD29" w14:textId="77777777" w:rsidR="00C270F1" w:rsidRPr="005608F7" w:rsidRDefault="00C270F1" w:rsidP="00C270F1">
      <w:pPr>
        <w:spacing w:after="0"/>
        <w:jc w:val="both"/>
        <w:rPr>
          <w:rFonts w:ascii="Times New Roman" w:hAnsi="Times New Roman" w:cs="Times New Roman"/>
          <w:sz w:val="24"/>
          <w:szCs w:val="24"/>
          <w:lang w:eastAsia="sl-SI"/>
        </w:rPr>
      </w:pPr>
    </w:p>
    <w:p w14:paraId="30D1E230"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OB200-08-0008 Rekonstrukcija cest in prometna ureditev v območju križanja regionalnih cest v Poljčanah.</w:t>
      </w:r>
    </w:p>
    <w:p w14:paraId="7EDF16F6" w14:textId="77777777" w:rsidR="00C270F1" w:rsidRPr="005608F7" w:rsidRDefault="00C270F1" w:rsidP="00C270F1">
      <w:pPr>
        <w:spacing w:after="0"/>
        <w:jc w:val="both"/>
        <w:rPr>
          <w:rFonts w:ascii="Times New Roman" w:hAnsi="Times New Roman" w:cs="Times New Roman"/>
          <w:sz w:val="24"/>
          <w:szCs w:val="24"/>
          <w:lang w:eastAsia="sl-SI"/>
        </w:rPr>
      </w:pPr>
    </w:p>
    <w:p w14:paraId="4F80DF2A"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1DFE3B95" w14:textId="4BEE9733" w:rsidR="00C270F1" w:rsidRDefault="00833D43"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pripravi.</w:t>
      </w:r>
    </w:p>
    <w:p w14:paraId="3D407721" w14:textId="284B60A4" w:rsidR="00C270F1" w:rsidRPr="005608F7" w:rsidRDefault="00C270F1" w:rsidP="00C270F1">
      <w:pPr>
        <w:spacing w:after="0"/>
        <w:jc w:val="both"/>
        <w:rPr>
          <w:rFonts w:ascii="Times New Roman" w:hAnsi="Times New Roman" w:cs="Times New Roman"/>
          <w:sz w:val="24"/>
          <w:szCs w:val="24"/>
          <w:u w:val="single"/>
          <w:lang w:eastAsia="sl-SI"/>
        </w:rPr>
      </w:pPr>
      <w:bookmarkStart w:id="585" w:name="_Hlk96943918"/>
    </w:p>
    <w:p w14:paraId="6D270913" w14:textId="0FE4BABF" w:rsidR="00C270F1" w:rsidRPr="00833D43" w:rsidRDefault="00063552" w:rsidP="00063552">
      <w:pPr>
        <w:spacing w:after="0" w:line="240" w:lineRule="auto"/>
        <w:jc w:val="both"/>
        <w:rPr>
          <w:rFonts w:ascii="Times New Roman" w:hAnsi="Times New Roman" w:cs="Times New Roman"/>
          <w:sz w:val="24"/>
          <w:szCs w:val="24"/>
        </w:rPr>
      </w:pPr>
      <w:r w:rsidRPr="00833D43">
        <w:rPr>
          <w:rFonts w:ascii="Times New Roman" w:hAnsi="Times New Roman" w:cs="Times New Roman"/>
          <w:sz w:val="24"/>
          <w:szCs w:val="24"/>
        </w:rPr>
        <w:t>V okviru postavke so bila planirana sredstva predvidena za aktivnosti na projektu rekonstrukcija cest in prometna ureditev v območju križanja regionalnih cest R1-219/1236, R1-219/1410 in R3-688/1233 v centru Poljčan. V letu 2019 je bila izdelana idejna zasnova, v letu 2021 pa smo planirali še nakup potrebnega objekta in zemljišča. Ker se je med letom 2021 izkazalo, da objekt ne bo odkupljen, smo z rebalansom proračuna zmanjšali postavko v vrednosti 33.500 EUR. V letu 2021 na postavki tako ni nastalo nobenih stroškov, zato tudi ni bilo realizacije</w:t>
      </w:r>
      <w:r w:rsidR="00C270F1" w:rsidRPr="00833D43">
        <w:rPr>
          <w:rFonts w:ascii="Times New Roman" w:hAnsi="Times New Roman" w:cs="Times New Roman"/>
          <w:sz w:val="24"/>
          <w:szCs w:val="24"/>
        </w:rPr>
        <w:t>.</w:t>
      </w:r>
    </w:p>
    <w:p w14:paraId="0D9400D0" w14:textId="77777777" w:rsidR="00C270F1" w:rsidRPr="005608F7" w:rsidRDefault="00C270F1" w:rsidP="00C270F1">
      <w:pPr>
        <w:jc w:val="both"/>
        <w:rPr>
          <w:rFonts w:ascii="Times New Roman" w:hAnsi="Times New Roman" w:cs="Times New Roman"/>
          <w:sz w:val="24"/>
          <w:szCs w:val="24"/>
        </w:rPr>
      </w:pPr>
      <w:r w:rsidRPr="005608F7">
        <w:rPr>
          <w:rFonts w:ascii="Times New Roman" w:hAnsi="Times New Roman" w:cs="Times New Roman"/>
          <w:sz w:val="24"/>
          <w:szCs w:val="24"/>
        </w:rPr>
        <w:t>Cilj projekta je dolgoročna ureditev centra Poljčan.</w:t>
      </w:r>
    </w:p>
    <w:bookmarkEnd w:id="585"/>
    <w:p w14:paraId="01EFD60D" w14:textId="77777777" w:rsidR="00C270F1" w:rsidRPr="005608F7" w:rsidRDefault="00C270F1" w:rsidP="00C270F1">
      <w:pPr>
        <w:spacing w:after="0"/>
        <w:jc w:val="both"/>
        <w:rPr>
          <w:rFonts w:ascii="Times New Roman" w:hAnsi="Times New Roman" w:cs="Times New Roman"/>
          <w:sz w:val="24"/>
          <w:szCs w:val="24"/>
          <w:lang w:eastAsia="sl-SI"/>
        </w:rPr>
      </w:pPr>
    </w:p>
    <w:p w14:paraId="68F363D2" w14:textId="77777777" w:rsidR="00C270F1" w:rsidRPr="005608F7" w:rsidRDefault="00C270F1" w:rsidP="00C270F1">
      <w:pPr>
        <w:spacing w:after="0"/>
        <w:jc w:val="both"/>
        <w:rPr>
          <w:rFonts w:ascii="Times New Roman" w:hAnsi="Times New Roman" w:cs="Times New Roman"/>
          <w:b/>
          <w:sz w:val="24"/>
          <w:szCs w:val="24"/>
          <w:lang w:eastAsia="sl-SI"/>
        </w:rPr>
      </w:pPr>
      <w:bookmarkStart w:id="586" w:name="_Hlk57371500"/>
      <w:r w:rsidRPr="005608F7">
        <w:rPr>
          <w:rFonts w:ascii="Times New Roman" w:hAnsi="Times New Roman" w:cs="Times New Roman"/>
          <w:b/>
          <w:sz w:val="24"/>
          <w:szCs w:val="24"/>
          <w:lang w:eastAsia="sl-SI"/>
        </w:rPr>
        <w:t>OB200-20-0007 Tehnična dokumentacija</w:t>
      </w:r>
    </w:p>
    <w:p w14:paraId="5C496AD9" w14:textId="77777777" w:rsidR="00C270F1" w:rsidRPr="005608F7" w:rsidRDefault="00C270F1" w:rsidP="00C270F1">
      <w:pPr>
        <w:spacing w:after="0"/>
        <w:jc w:val="both"/>
        <w:rPr>
          <w:rFonts w:ascii="Times New Roman" w:hAnsi="Times New Roman" w:cs="Times New Roman"/>
          <w:sz w:val="24"/>
          <w:szCs w:val="24"/>
          <w:lang w:eastAsia="sl-SI"/>
        </w:rPr>
      </w:pPr>
    </w:p>
    <w:p w14:paraId="0794E578"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7633EFE0" w14:textId="3CC21309" w:rsidR="00C270F1" w:rsidRPr="005608F7" w:rsidRDefault="00640543"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izvajanju.</w:t>
      </w:r>
    </w:p>
    <w:p w14:paraId="5C740C03" w14:textId="0FD1E2B1" w:rsidR="00C270F1" w:rsidRPr="005608F7" w:rsidRDefault="00C270F1" w:rsidP="00C270F1">
      <w:pPr>
        <w:spacing w:after="0"/>
        <w:jc w:val="both"/>
        <w:rPr>
          <w:rFonts w:ascii="Times New Roman" w:hAnsi="Times New Roman" w:cs="Times New Roman"/>
          <w:sz w:val="24"/>
          <w:szCs w:val="24"/>
          <w:u w:val="single"/>
          <w:lang w:eastAsia="sl-SI"/>
        </w:rPr>
      </w:pPr>
    </w:p>
    <w:p w14:paraId="5B507125" w14:textId="77777777" w:rsidR="00063552" w:rsidRPr="00640543" w:rsidRDefault="00063552" w:rsidP="00063552">
      <w:pPr>
        <w:spacing w:after="0" w:line="240" w:lineRule="auto"/>
        <w:jc w:val="both"/>
        <w:rPr>
          <w:rFonts w:ascii="Times New Roman" w:hAnsi="Times New Roman" w:cs="Times New Roman"/>
          <w:sz w:val="24"/>
          <w:szCs w:val="24"/>
        </w:rPr>
      </w:pPr>
      <w:bookmarkStart w:id="587" w:name="_Hlk57369475"/>
      <w:r w:rsidRPr="00640543">
        <w:rPr>
          <w:rFonts w:ascii="Times New Roman" w:hAnsi="Times New Roman" w:cs="Times New Roman"/>
          <w:sz w:val="24"/>
          <w:szCs w:val="24"/>
        </w:rPr>
        <w:t xml:space="preserve">Proračunska postavka je namenjena pokrivanju stroškov tehnične dokumentacije za projekte s področja cest, ki še nimajo statusa samostojnega projekta in so še v fazi priprave, analizi problema/stanja, obravnavni/oceni variant in podobno in jih ni mogoče uvrstiti v druge postavke s področja cest. V letu 2021 se je v okviru te postavke načrtovala izdelava celostne prometne strategije, izvedbeni načrt za ureditev lokalne ceste v naselju Krasna, idejna zasnova avtobusne postaje v Modražah, recenzija projekta Ureditev pločnika iz Spodnjih Poljčan proti Brezju, </w:t>
      </w:r>
      <w:proofErr w:type="spellStart"/>
      <w:r w:rsidRPr="00640543">
        <w:rPr>
          <w:rFonts w:ascii="Times New Roman" w:hAnsi="Times New Roman" w:cs="Times New Roman"/>
          <w:sz w:val="24"/>
          <w:szCs w:val="24"/>
        </w:rPr>
        <w:t>novelacija</w:t>
      </w:r>
      <w:proofErr w:type="spellEnd"/>
      <w:r w:rsidRPr="00640543">
        <w:rPr>
          <w:rFonts w:ascii="Times New Roman" w:hAnsi="Times New Roman" w:cs="Times New Roman"/>
          <w:sz w:val="24"/>
          <w:szCs w:val="24"/>
        </w:rPr>
        <w:t xml:space="preserve"> projekta Ureditev ulice Ježev dol – </w:t>
      </w:r>
      <w:proofErr w:type="spellStart"/>
      <w:r w:rsidRPr="00640543">
        <w:rPr>
          <w:rFonts w:ascii="Times New Roman" w:hAnsi="Times New Roman" w:cs="Times New Roman"/>
          <w:sz w:val="24"/>
          <w:szCs w:val="24"/>
        </w:rPr>
        <w:t>Čretniška</w:t>
      </w:r>
      <w:proofErr w:type="spellEnd"/>
      <w:r w:rsidRPr="00640543">
        <w:rPr>
          <w:rFonts w:ascii="Times New Roman" w:hAnsi="Times New Roman" w:cs="Times New Roman"/>
          <w:sz w:val="24"/>
          <w:szCs w:val="24"/>
        </w:rPr>
        <w:t xml:space="preserve"> ulica, projektna dokumentacija za ureditev kolesarske steze Ptuj - Poljčane ter pripadajoče dokumente identifikacije investicijskega projekta. </w:t>
      </w:r>
    </w:p>
    <w:p w14:paraId="6AFDA69B" w14:textId="38118FE1" w:rsidR="00C270F1" w:rsidRPr="00640543" w:rsidRDefault="00063552" w:rsidP="00063552">
      <w:pPr>
        <w:spacing w:after="0" w:line="240" w:lineRule="auto"/>
        <w:jc w:val="both"/>
        <w:rPr>
          <w:rFonts w:ascii="Times New Roman" w:hAnsi="Times New Roman" w:cs="Times New Roman"/>
          <w:sz w:val="24"/>
          <w:szCs w:val="24"/>
        </w:rPr>
      </w:pPr>
      <w:r w:rsidRPr="00640543">
        <w:rPr>
          <w:rFonts w:ascii="Times New Roman" w:hAnsi="Times New Roman" w:cs="Times New Roman"/>
          <w:sz w:val="24"/>
          <w:szCs w:val="24"/>
        </w:rPr>
        <w:t>Postavka je bila v letu 2021 realizirana v višini 9.376 EUR in sicer za projekte idejna zasnova avtobusne postaje v Modražah, recenzija projekta Ureditev pločnika iz Spodnjih Poljčan proti Brezju, izvedbeni načrt za ureditev lokalne ceste v naselju Krasna in projektna dokumentacija za oporno konstrukcijo na Bevkovi ulici</w:t>
      </w:r>
      <w:r w:rsidR="00C270F1" w:rsidRPr="00640543">
        <w:rPr>
          <w:rFonts w:ascii="Times New Roman" w:hAnsi="Times New Roman" w:cs="Times New Roman"/>
          <w:sz w:val="24"/>
          <w:szCs w:val="24"/>
        </w:rPr>
        <w:t xml:space="preserve">. </w:t>
      </w:r>
    </w:p>
    <w:bookmarkEnd w:id="587"/>
    <w:p w14:paraId="1FED6825" w14:textId="77777777" w:rsidR="00C270F1" w:rsidRPr="005608F7" w:rsidRDefault="00C270F1" w:rsidP="00C270F1">
      <w:pPr>
        <w:spacing w:after="0"/>
        <w:jc w:val="both"/>
        <w:rPr>
          <w:rFonts w:ascii="Times New Roman" w:hAnsi="Times New Roman" w:cs="Times New Roman"/>
          <w:sz w:val="24"/>
          <w:szCs w:val="24"/>
          <w:lang w:eastAsia="sl-SI"/>
        </w:rPr>
      </w:pPr>
      <w:r w:rsidRPr="00640543">
        <w:rPr>
          <w:rFonts w:ascii="Times New Roman" w:hAnsi="Times New Roman" w:cs="Times New Roman"/>
          <w:sz w:val="24"/>
          <w:szCs w:val="24"/>
          <w:lang w:eastAsia="sl-SI"/>
        </w:rPr>
        <w:t xml:space="preserve">Cilj projekta je dolgoročno izboljšanje prometne varnosti in splošnega izgleda </w:t>
      </w:r>
      <w:r w:rsidRPr="005608F7">
        <w:rPr>
          <w:rFonts w:ascii="Times New Roman" w:hAnsi="Times New Roman" w:cs="Times New Roman"/>
          <w:sz w:val="24"/>
          <w:szCs w:val="24"/>
          <w:lang w:eastAsia="sl-SI"/>
        </w:rPr>
        <w:t>občine.</w:t>
      </w:r>
    </w:p>
    <w:p w14:paraId="71C11334" w14:textId="77777777" w:rsidR="00C270F1" w:rsidRPr="005608F7" w:rsidRDefault="00C270F1" w:rsidP="00C270F1">
      <w:pPr>
        <w:jc w:val="both"/>
        <w:rPr>
          <w:rFonts w:ascii="Times New Roman" w:hAnsi="Times New Roman" w:cs="Times New Roman"/>
          <w:sz w:val="24"/>
          <w:szCs w:val="24"/>
        </w:rPr>
      </w:pPr>
      <w:bookmarkStart w:id="588" w:name="_Toc342199946"/>
      <w:bookmarkEnd w:id="586"/>
    </w:p>
    <w:p w14:paraId="170AA1D6" w14:textId="77777777" w:rsidR="00C270F1" w:rsidRPr="002F4EFF" w:rsidRDefault="00C270F1" w:rsidP="00C270F1">
      <w:pPr>
        <w:spacing w:after="0"/>
        <w:jc w:val="both"/>
        <w:rPr>
          <w:rFonts w:ascii="Times New Roman" w:hAnsi="Times New Roman" w:cs="Times New Roman"/>
          <w:b/>
          <w:sz w:val="24"/>
          <w:szCs w:val="24"/>
          <w:lang w:eastAsia="sl-SI"/>
        </w:rPr>
      </w:pPr>
      <w:r w:rsidRPr="002F4EFF">
        <w:rPr>
          <w:rFonts w:ascii="Times New Roman" w:hAnsi="Times New Roman" w:cs="Times New Roman"/>
          <w:b/>
          <w:sz w:val="24"/>
          <w:szCs w:val="24"/>
          <w:lang w:eastAsia="sl-SI"/>
        </w:rPr>
        <w:t>OB200-20-0004 Urejanje avtobusnih postaj in parkirišč</w:t>
      </w:r>
    </w:p>
    <w:p w14:paraId="0DEF509C" w14:textId="77777777" w:rsidR="00C270F1" w:rsidRPr="002F4EFF" w:rsidRDefault="00C270F1" w:rsidP="00C270F1">
      <w:pPr>
        <w:spacing w:after="0"/>
        <w:jc w:val="both"/>
        <w:rPr>
          <w:rFonts w:ascii="Times New Roman" w:hAnsi="Times New Roman" w:cs="Times New Roman"/>
          <w:sz w:val="24"/>
          <w:szCs w:val="24"/>
          <w:lang w:eastAsia="sl-SI"/>
        </w:rPr>
      </w:pPr>
    </w:p>
    <w:p w14:paraId="30F41730" w14:textId="77777777" w:rsidR="00C270F1" w:rsidRPr="002F4EFF" w:rsidRDefault="00C270F1" w:rsidP="00C270F1">
      <w:pPr>
        <w:spacing w:after="0"/>
        <w:jc w:val="both"/>
        <w:rPr>
          <w:rFonts w:ascii="Times New Roman" w:hAnsi="Times New Roman" w:cs="Times New Roman"/>
          <w:sz w:val="24"/>
          <w:szCs w:val="24"/>
          <w:u w:val="single"/>
          <w:lang w:eastAsia="sl-SI"/>
        </w:rPr>
      </w:pPr>
      <w:r w:rsidRPr="002F4EFF">
        <w:rPr>
          <w:rFonts w:ascii="Times New Roman" w:hAnsi="Times New Roman" w:cs="Times New Roman"/>
          <w:sz w:val="24"/>
          <w:szCs w:val="24"/>
          <w:u w:val="single"/>
          <w:lang w:eastAsia="sl-SI"/>
        </w:rPr>
        <w:t>Stanje projekta</w:t>
      </w:r>
    </w:p>
    <w:p w14:paraId="1F2A4DDA" w14:textId="15120E92" w:rsidR="00C270F1" w:rsidRDefault="00DE4F75"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izvajanju.</w:t>
      </w:r>
    </w:p>
    <w:p w14:paraId="70C5A890" w14:textId="77777777" w:rsidR="00DE4F75" w:rsidRPr="002F4EFF" w:rsidRDefault="00DE4F75" w:rsidP="00C270F1">
      <w:pPr>
        <w:spacing w:after="0"/>
        <w:jc w:val="both"/>
        <w:rPr>
          <w:rFonts w:ascii="Times New Roman" w:hAnsi="Times New Roman" w:cs="Times New Roman"/>
          <w:sz w:val="24"/>
          <w:szCs w:val="24"/>
          <w:lang w:eastAsia="sl-SI"/>
        </w:rPr>
      </w:pPr>
    </w:p>
    <w:p w14:paraId="5FEF6D43" w14:textId="0C3ED159" w:rsidR="00C270F1" w:rsidRPr="00DE4F75" w:rsidRDefault="00C270F1" w:rsidP="00C270F1">
      <w:pPr>
        <w:spacing w:after="0"/>
        <w:jc w:val="both"/>
        <w:rPr>
          <w:rFonts w:ascii="Times New Roman" w:hAnsi="Times New Roman" w:cs="Times New Roman"/>
          <w:sz w:val="24"/>
          <w:szCs w:val="24"/>
          <w:lang w:eastAsia="sl-SI"/>
        </w:rPr>
      </w:pPr>
      <w:r w:rsidRPr="00DE4F75">
        <w:rPr>
          <w:rFonts w:ascii="Times New Roman" w:hAnsi="Times New Roman" w:cs="Times New Roman"/>
          <w:sz w:val="24"/>
          <w:szCs w:val="24"/>
          <w:lang w:eastAsia="sl-SI"/>
        </w:rPr>
        <w:lastRenderedPageBreak/>
        <w:t xml:space="preserve">Namen projekta je obnova oziroma zamenjava dotrajanih avtobusnih postajališč, kar bo povečalo ugodje občanov v času čakanja in polepšalo kraj. </w:t>
      </w:r>
      <w:r w:rsidR="002F4EFF" w:rsidRPr="00DE4F75">
        <w:rPr>
          <w:rFonts w:ascii="Times New Roman" w:hAnsi="Times New Roman" w:cs="Times New Roman"/>
          <w:sz w:val="24"/>
          <w:szCs w:val="24"/>
          <w:lang w:eastAsia="sl-SI"/>
        </w:rPr>
        <w:t xml:space="preserve">Za leto </w:t>
      </w:r>
      <w:r w:rsidRPr="00DE4F75">
        <w:rPr>
          <w:rFonts w:ascii="Times New Roman" w:hAnsi="Times New Roman" w:cs="Times New Roman"/>
          <w:sz w:val="24"/>
          <w:szCs w:val="24"/>
          <w:lang w:eastAsia="sl-SI"/>
        </w:rPr>
        <w:t xml:space="preserve">2021 je predvidena obnova </w:t>
      </w:r>
      <w:r w:rsidR="002F4EFF" w:rsidRPr="00DE4F75">
        <w:rPr>
          <w:rFonts w:ascii="Times New Roman" w:hAnsi="Times New Roman" w:cs="Times New Roman"/>
          <w:sz w:val="24"/>
          <w:szCs w:val="24"/>
          <w:lang w:eastAsia="sl-SI"/>
        </w:rPr>
        <w:t xml:space="preserve">avtobusnega </w:t>
      </w:r>
      <w:r w:rsidRPr="00DE4F75">
        <w:rPr>
          <w:rFonts w:ascii="Times New Roman" w:hAnsi="Times New Roman" w:cs="Times New Roman"/>
          <w:sz w:val="24"/>
          <w:szCs w:val="24"/>
          <w:lang w:eastAsia="sl-SI"/>
        </w:rPr>
        <w:t xml:space="preserve">postajališča pri železniški postaji in rekonstrukcija </w:t>
      </w:r>
      <w:r w:rsidR="002F4EFF" w:rsidRPr="00DE4F75">
        <w:rPr>
          <w:rFonts w:ascii="Times New Roman" w:hAnsi="Times New Roman" w:cs="Times New Roman"/>
          <w:sz w:val="24"/>
          <w:szCs w:val="24"/>
          <w:lang w:eastAsia="sl-SI"/>
        </w:rPr>
        <w:t xml:space="preserve">dela </w:t>
      </w:r>
      <w:r w:rsidRPr="00DE4F75">
        <w:rPr>
          <w:rFonts w:ascii="Times New Roman" w:hAnsi="Times New Roman" w:cs="Times New Roman"/>
          <w:sz w:val="24"/>
          <w:szCs w:val="24"/>
          <w:lang w:eastAsia="sl-SI"/>
        </w:rPr>
        <w:t>parkirišča pri Mercatorju.</w:t>
      </w:r>
      <w:r w:rsidR="00DE4F75" w:rsidRPr="00DE4F75">
        <w:rPr>
          <w:rFonts w:ascii="Times New Roman" w:hAnsi="Times New Roman" w:cs="Times New Roman"/>
          <w:sz w:val="24"/>
          <w:szCs w:val="24"/>
          <w:lang w:eastAsia="sl-SI"/>
        </w:rPr>
        <w:t xml:space="preserve"> Rekonstrukcija parkirišča se bo nadaljevala v letu 2022. Sredstva so bila delno porabljena.</w:t>
      </w:r>
    </w:p>
    <w:p w14:paraId="7F3F90E2" w14:textId="77777777" w:rsidR="00C270F1" w:rsidRPr="00DE4F75" w:rsidRDefault="00C270F1" w:rsidP="00C270F1">
      <w:pPr>
        <w:spacing w:after="0"/>
        <w:jc w:val="both"/>
        <w:rPr>
          <w:rFonts w:ascii="Times New Roman" w:hAnsi="Times New Roman" w:cs="Times New Roman"/>
          <w:sz w:val="24"/>
          <w:szCs w:val="24"/>
          <w:u w:val="single"/>
          <w:lang w:eastAsia="sl-SI"/>
        </w:rPr>
      </w:pPr>
    </w:p>
    <w:p w14:paraId="44A61D5F" w14:textId="77777777" w:rsidR="00C270F1" w:rsidRPr="005608F7" w:rsidRDefault="00C270F1" w:rsidP="00C270F1">
      <w:pPr>
        <w:spacing w:after="0"/>
        <w:jc w:val="both"/>
        <w:rPr>
          <w:rFonts w:ascii="Times New Roman" w:hAnsi="Times New Roman" w:cs="Times New Roman"/>
          <w:sz w:val="24"/>
          <w:szCs w:val="24"/>
          <w:u w:val="single"/>
          <w:lang w:eastAsia="sl-SI"/>
        </w:rPr>
      </w:pPr>
    </w:p>
    <w:p w14:paraId="33C19550"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OB200-20-0003 Postavitev nove javne razsvetljave</w:t>
      </w:r>
    </w:p>
    <w:p w14:paraId="2489E2B3" w14:textId="77777777" w:rsidR="00C270F1" w:rsidRPr="005608F7" w:rsidRDefault="00C270F1" w:rsidP="00C270F1">
      <w:pPr>
        <w:spacing w:after="0"/>
        <w:jc w:val="both"/>
        <w:rPr>
          <w:rFonts w:ascii="Times New Roman" w:hAnsi="Times New Roman" w:cs="Times New Roman"/>
          <w:sz w:val="24"/>
          <w:szCs w:val="24"/>
          <w:lang w:eastAsia="sl-SI"/>
        </w:rPr>
      </w:pPr>
    </w:p>
    <w:p w14:paraId="58CAAF30"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72AFAD2F" w14:textId="30BE5CAE" w:rsidR="00C270F1" w:rsidRPr="005608F7" w:rsidRDefault="00DE4F75"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izvajanju.</w:t>
      </w:r>
    </w:p>
    <w:p w14:paraId="5893E1BA" w14:textId="4B1B5D15" w:rsidR="00C270F1" w:rsidRPr="005608F7" w:rsidRDefault="00C270F1" w:rsidP="00C270F1">
      <w:pPr>
        <w:spacing w:after="0"/>
        <w:jc w:val="both"/>
        <w:rPr>
          <w:rFonts w:ascii="Times New Roman" w:hAnsi="Times New Roman" w:cs="Times New Roman"/>
          <w:sz w:val="24"/>
          <w:szCs w:val="24"/>
          <w:u w:val="single"/>
          <w:lang w:eastAsia="sl-SI"/>
        </w:rPr>
      </w:pPr>
    </w:p>
    <w:p w14:paraId="3C478DF0" w14:textId="0276E5FA" w:rsidR="00C270F1" w:rsidRPr="00DE4F75" w:rsidRDefault="00C270F1" w:rsidP="00C270F1">
      <w:pPr>
        <w:spacing w:after="0"/>
        <w:jc w:val="both"/>
        <w:rPr>
          <w:rFonts w:ascii="Times New Roman" w:hAnsi="Times New Roman" w:cs="Times New Roman"/>
          <w:sz w:val="24"/>
          <w:szCs w:val="24"/>
          <w:lang w:eastAsia="sl-SI"/>
        </w:rPr>
      </w:pPr>
      <w:r w:rsidRPr="00DE4F75">
        <w:rPr>
          <w:rFonts w:ascii="Times New Roman" w:hAnsi="Times New Roman" w:cs="Times New Roman"/>
          <w:sz w:val="24"/>
          <w:szCs w:val="24"/>
          <w:lang w:eastAsia="sl-SI"/>
        </w:rPr>
        <w:t>Namen projekta je osvetliti naseljena zatemnjena območja, s tem pa povečati varnost in počutje prebivalcev v nočnem času. V letu 2021 je predvidena izvedba razsvetljave v naselju Spodnji Hrastovec ter v Rimski in Tovarniški ulici. V predlogu rebalansa proračuna je predvidena razširitev javne razsvetljave v Ulici Prekomorske brigade.</w:t>
      </w:r>
      <w:r w:rsidR="002F4EFF" w:rsidRPr="00DE4F75">
        <w:rPr>
          <w:rFonts w:ascii="Times New Roman" w:hAnsi="Times New Roman" w:cs="Times New Roman"/>
          <w:sz w:val="24"/>
          <w:szCs w:val="24"/>
          <w:lang w:eastAsia="sl-SI"/>
        </w:rPr>
        <w:t xml:space="preserve"> Načrtovane investicije  za leto 2021 so bile izvedene v ce</w:t>
      </w:r>
      <w:r w:rsidR="00291C92" w:rsidRPr="00DE4F75">
        <w:rPr>
          <w:rFonts w:ascii="Times New Roman" w:hAnsi="Times New Roman" w:cs="Times New Roman"/>
          <w:sz w:val="24"/>
          <w:szCs w:val="24"/>
          <w:lang w:eastAsia="sl-SI"/>
        </w:rPr>
        <w:t>loti.</w:t>
      </w:r>
    </w:p>
    <w:p w14:paraId="201D0336" w14:textId="77777777" w:rsidR="00C270F1" w:rsidRPr="00DE4F75" w:rsidRDefault="00C270F1" w:rsidP="00C270F1">
      <w:pPr>
        <w:jc w:val="both"/>
        <w:rPr>
          <w:rFonts w:ascii="Times New Roman" w:hAnsi="Times New Roman" w:cs="Times New Roman"/>
          <w:sz w:val="24"/>
          <w:szCs w:val="24"/>
        </w:rPr>
      </w:pPr>
    </w:p>
    <w:p w14:paraId="1410EBFD" w14:textId="77777777" w:rsidR="00C270F1" w:rsidRPr="005608F7" w:rsidRDefault="00C270F1" w:rsidP="00C270F1">
      <w:pPr>
        <w:jc w:val="both"/>
        <w:rPr>
          <w:rFonts w:ascii="Times New Roman" w:hAnsi="Times New Roman" w:cs="Times New Roman"/>
          <w:b/>
          <w:sz w:val="24"/>
          <w:szCs w:val="24"/>
        </w:rPr>
      </w:pPr>
      <w:bookmarkStart w:id="589" w:name="_Hlk96943977"/>
      <w:r w:rsidRPr="005608F7">
        <w:rPr>
          <w:rFonts w:ascii="Times New Roman" w:hAnsi="Times New Roman" w:cs="Times New Roman"/>
          <w:b/>
          <w:sz w:val="24"/>
          <w:szCs w:val="24"/>
        </w:rPr>
        <w:t>OB200</w:t>
      </w:r>
      <w:r w:rsidRPr="005608F7">
        <w:rPr>
          <w:rFonts w:ascii="Times New Roman" w:hAnsi="Times New Roman" w:cs="Times New Roman"/>
          <w:b/>
          <w:sz w:val="24"/>
          <w:szCs w:val="24"/>
        </w:rPr>
        <w:tab/>
        <w:t>-17-0007 Sofinanciranje zavijalnega pasu pri kamnolomu</w:t>
      </w:r>
    </w:p>
    <w:p w14:paraId="6839F351"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1238634A" w14:textId="0CD408B3" w:rsidR="00C270F1" w:rsidRPr="00803947" w:rsidRDefault="00803947" w:rsidP="00C270F1">
      <w:pPr>
        <w:spacing w:after="0"/>
        <w:jc w:val="both"/>
        <w:rPr>
          <w:rFonts w:ascii="Times New Roman" w:hAnsi="Times New Roman" w:cs="Times New Roman"/>
          <w:sz w:val="24"/>
          <w:szCs w:val="24"/>
          <w:lang w:eastAsia="sl-SI"/>
        </w:rPr>
      </w:pPr>
      <w:r w:rsidRPr="00803947">
        <w:rPr>
          <w:rFonts w:ascii="Times New Roman" w:hAnsi="Times New Roman" w:cs="Times New Roman"/>
          <w:sz w:val="24"/>
          <w:szCs w:val="24"/>
          <w:lang w:eastAsia="sl-SI"/>
        </w:rPr>
        <w:t>Izveden.</w:t>
      </w:r>
    </w:p>
    <w:p w14:paraId="715281AC" w14:textId="2AE38C98" w:rsidR="00063552" w:rsidRPr="00803947" w:rsidRDefault="00063552" w:rsidP="00063552">
      <w:pPr>
        <w:spacing w:after="0"/>
        <w:jc w:val="both"/>
        <w:rPr>
          <w:rFonts w:ascii="Times New Roman" w:hAnsi="Times New Roman" w:cs="Times New Roman"/>
          <w:sz w:val="24"/>
          <w:szCs w:val="24"/>
          <w:u w:val="single"/>
          <w:lang w:eastAsia="sl-SI"/>
        </w:rPr>
      </w:pPr>
    </w:p>
    <w:p w14:paraId="0A7AC002" w14:textId="77777777" w:rsidR="00063552" w:rsidRPr="00803947" w:rsidRDefault="00063552" w:rsidP="00063552">
      <w:pPr>
        <w:overflowPunct w:val="0"/>
        <w:autoSpaceDE w:val="0"/>
        <w:autoSpaceDN w:val="0"/>
        <w:adjustRightInd w:val="0"/>
        <w:spacing w:before="60" w:after="120" w:line="240" w:lineRule="auto"/>
        <w:jc w:val="both"/>
        <w:rPr>
          <w:rFonts w:ascii="Times New Roman" w:hAnsi="Times New Roman" w:cs="Times New Roman"/>
          <w:sz w:val="24"/>
          <w:szCs w:val="24"/>
        </w:rPr>
      </w:pPr>
      <w:r w:rsidRPr="00803947">
        <w:rPr>
          <w:rFonts w:ascii="Times New Roman" w:eastAsia="Times New Roman" w:hAnsi="Times New Roman" w:cs="Times New Roman"/>
          <w:sz w:val="24"/>
          <w:szCs w:val="24"/>
        </w:rPr>
        <w:t xml:space="preserve">Direkcija RS za infrastrukturo je podala zahtevo, da je potrebno pri kamnolomu Poljčane urediti obstoječi priključek h kamnolomu in sicer na način, da se ustrezno kanalizirajo prometni tokovi. Primarni priključek se je uredil s pasom za leve zavijalce. Za umirjanje prometa se je na območju izvedel še ločilni otok. Ker se v območju kamnoloma nahaja zbirni center za odpadke, je Občina Poljčane sofinancirala izvedbo ureditve priključka v zgoraj navedenem znesku. </w:t>
      </w:r>
      <w:r w:rsidRPr="00803947">
        <w:rPr>
          <w:rFonts w:ascii="Times New Roman" w:hAnsi="Times New Roman" w:cs="Times New Roman"/>
          <w:sz w:val="24"/>
          <w:szCs w:val="24"/>
        </w:rPr>
        <w:t>Sredstva na postavki so bila v letu 2021 v celoti porabljena.</w:t>
      </w:r>
    </w:p>
    <w:p w14:paraId="47039900" w14:textId="47BA096C" w:rsidR="00C270F1" w:rsidRPr="00803947" w:rsidRDefault="00C270F1" w:rsidP="00C270F1">
      <w:pPr>
        <w:spacing w:after="0"/>
        <w:jc w:val="both"/>
        <w:rPr>
          <w:rFonts w:ascii="Times New Roman" w:hAnsi="Times New Roman" w:cs="Times New Roman"/>
          <w:sz w:val="24"/>
          <w:szCs w:val="24"/>
        </w:rPr>
      </w:pPr>
      <w:r w:rsidRPr="00803947">
        <w:rPr>
          <w:rFonts w:ascii="Times New Roman" w:hAnsi="Times New Roman" w:cs="Times New Roman"/>
          <w:sz w:val="24"/>
          <w:szCs w:val="24"/>
        </w:rPr>
        <w:t xml:space="preserve">Cilj projekta je </w:t>
      </w:r>
      <w:r w:rsidR="00063552" w:rsidRPr="00803947">
        <w:rPr>
          <w:rFonts w:ascii="Times New Roman" w:hAnsi="Times New Roman" w:cs="Times New Roman"/>
          <w:sz w:val="24"/>
          <w:szCs w:val="24"/>
        </w:rPr>
        <w:t xml:space="preserve">bil </w:t>
      </w:r>
      <w:r w:rsidRPr="00803947">
        <w:rPr>
          <w:rFonts w:ascii="Times New Roman" w:hAnsi="Times New Roman" w:cs="Times New Roman"/>
          <w:sz w:val="24"/>
          <w:szCs w:val="24"/>
        </w:rPr>
        <w:t>izboljšanje prometne varnosti na obravnavanem odseku državne ceste in križišča v tem območju.</w:t>
      </w:r>
    </w:p>
    <w:bookmarkEnd w:id="589"/>
    <w:p w14:paraId="701164DF" w14:textId="77777777" w:rsidR="00C270F1" w:rsidRPr="005608F7" w:rsidRDefault="00C270F1" w:rsidP="00C270F1">
      <w:pPr>
        <w:jc w:val="both"/>
        <w:rPr>
          <w:rFonts w:ascii="Times New Roman" w:hAnsi="Times New Roman" w:cs="Times New Roman"/>
          <w:sz w:val="24"/>
          <w:szCs w:val="24"/>
        </w:rPr>
      </w:pPr>
    </w:p>
    <w:p w14:paraId="6657B0FA" w14:textId="2BA492A8" w:rsidR="00C270F1" w:rsidRPr="005608F7" w:rsidRDefault="00C270F1" w:rsidP="00C270F1">
      <w:pPr>
        <w:pStyle w:val="AHeading10"/>
        <w:ind w:left="0"/>
        <w:rPr>
          <w:sz w:val="24"/>
          <w:szCs w:val="24"/>
        </w:rPr>
      </w:pPr>
      <w:r w:rsidRPr="005608F7">
        <w:rPr>
          <w:sz w:val="24"/>
          <w:szCs w:val="24"/>
        </w:rPr>
        <w:t xml:space="preserve">OB200-20-0008 Rekonstrukcija Bevkove ulice </w:t>
      </w:r>
    </w:p>
    <w:p w14:paraId="4D2D4B4C"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5DAE92B3" w14:textId="545827B7" w:rsidR="00C270F1" w:rsidRPr="005608F7" w:rsidRDefault="00803947"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pripravi.</w:t>
      </w:r>
    </w:p>
    <w:p w14:paraId="0D3ED30B" w14:textId="7F956116" w:rsidR="00C270F1" w:rsidRPr="005608F7" w:rsidRDefault="00C270F1" w:rsidP="00C270F1">
      <w:pPr>
        <w:spacing w:after="0"/>
        <w:jc w:val="both"/>
        <w:rPr>
          <w:rFonts w:ascii="Times New Roman" w:hAnsi="Times New Roman" w:cs="Times New Roman"/>
          <w:sz w:val="24"/>
          <w:szCs w:val="24"/>
          <w:u w:val="single"/>
          <w:lang w:eastAsia="sl-SI"/>
        </w:rPr>
      </w:pPr>
    </w:p>
    <w:p w14:paraId="720D9935" w14:textId="77777777" w:rsidR="00291C92" w:rsidRDefault="00C270F1" w:rsidP="00C270F1">
      <w:pPr>
        <w:jc w:val="both"/>
        <w:rPr>
          <w:rFonts w:ascii="Times New Roman" w:hAnsi="Times New Roman" w:cs="Times New Roman"/>
          <w:sz w:val="24"/>
          <w:szCs w:val="24"/>
        </w:rPr>
      </w:pPr>
      <w:r w:rsidRPr="005608F7">
        <w:rPr>
          <w:rFonts w:ascii="Times New Roman" w:hAnsi="Times New Roman" w:cs="Times New Roman"/>
          <w:sz w:val="24"/>
          <w:szCs w:val="24"/>
        </w:rPr>
        <w:t>Lokalna cesta JP 947561 Stanovsko – Bistriška cesta se nahaja v Poljčanah na drugi strani glavne železniške proge Zidani most – Šentilj in povezuje bolj oddaljena poseljena območja kraja. Po izgradnji izven nivojskega križišča se na cesti opaža povečana gostota prometa. Obstoječa cesta je strma in ozka, krivine so deloma nepregledne. Na nekaterih delih je širina bankin neustrezna, prav tako je nevarno srečanje vozil. Za odsek ceste od km 1+125 do km 1+500 je predvidena rekonstrukcija ceste s širitvijo vozišča, predvidena pa je tudi ureditev odvodnjavanja meteornih voda in ureditev prometne signalizacije in opreme.</w:t>
      </w:r>
      <w:r w:rsidR="00291C92">
        <w:rPr>
          <w:rFonts w:ascii="Times New Roman" w:hAnsi="Times New Roman" w:cs="Times New Roman"/>
          <w:sz w:val="24"/>
          <w:szCs w:val="24"/>
        </w:rPr>
        <w:t xml:space="preserve"> </w:t>
      </w:r>
    </w:p>
    <w:p w14:paraId="26616989" w14:textId="12BC0C9B" w:rsidR="00291C92" w:rsidRPr="00291C92" w:rsidRDefault="00291C92" w:rsidP="00C270F1">
      <w:pPr>
        <w:jc w:val="both"/>
        <w:rPr>
          <w:rFonts w:ascii="Times New Roman" w:hAnsi="Times New Roman" w:cs="Times New Roman"/>
          <w:color w:val="E36C0A" w:themeColor="accent6" w:themeShade="BF"/>
          <w:sz w:val="24"/>
          <w:szCs w:val="24"/>
        </w:rPr>
      </w:pPr>
      <w:r w:rsidRPr="00803947">
        <w:rPr>
          <w:rFonts w:ascii="Times New Roman" w:hAnsi="Times New Roman" w:cs="Times New Roman"/>
          <w:sz w:val="24"/>
          <w:szCs w:val="24"/>
        </w:rPr>
        <w:lastRenderedPageBreak/>
        <w:t>Z deli se na navedenem projektu v letu 2021 ni pričelo, tako da na postavki ni nastalo stroškov</w:t>
      </w:r>
      <w:r w:rsidRPr="00291C92">
        <w:rPr>
          <w:rFonts w:ascii="Times New Roman" w:hAnsi="Times New Roman" w:cs="Times New Roman"/>
          <w:color w:val="E36C0A" w:themeColor="accent6" w:themeShade="BF"/>
          <w:sz w:val="24"/>
          <w:szCs w:val="24"/>
        </w:rPr>
        <w:t>.</w:t>
      </w:r>
    </w:p>
    <w:p w14:paraId="46218E11" w14:textId="77777777" w:rsidR="00C270F1" w:rsidRPr="005608F7" w:rsidRDefault="00C270F1" w:rsidP="00C270F1">
      <w:pPr>
        <w:spacing w:after="0"/>
        <w:jc w:val="both"/>
        <w:rPr>
          <w:rFonts w:ascii="Times New Roman" w:hAnsi="Times New Roman" w:cs="Times New Roman"/>
          <w:sz w:val="24"/>
          <w:szCs w:val="24"/>
        </w:rPr>
      </w:pPr>
    </w:p>
    <w:p w14:paraId="10540A2E" w14:textId="77777777" w:rsidR="00C270F1" w:rsidRPr="005608F7" w:rsidRDefault="00C270F1" w:rsidP="00C270F1">
      <w:pPr>
        <w:pStyle w:val="AHeading10"/>
        <w:ind w:left="0"/>
        <w:rPr>
          <w:sz w:val="24"/>
          <w:szCs w:val="24"/>
        </w:rPr>
      </w:pPr>
      <w:r w:rsidRPr="005608F7">
        <w:rPr>
          <w:sz w:val="24"/>
          <w:szCs w:val="24"/>
        </w:rPr>
        <w:t>OB200-20-0009 Rekonstrukcija ceste v Krasni</w:t>
      </w:r>
    </w:p>
    <w:p w14:paraId="03173EB0"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2DCC8D5A" w14:textId="7E955384" w:rsidR="00C270F1" w:rsidRPr="005608F7" w:rsidRDefault="00803947"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pripravi.</w:t>
      </w:r>
    </w:p>
    <w:p w14:paraId="1B577E02" w14:textId="0151DFAB" w:rsidR="00C270F1" w:rsidRPr="005608F7" w:rsidRDefault="00C270F1" w:rsidP="00C270F1">
      <w:pPr>
        <w:spacing w:after="0"/>
        <w:jc w:val="both"/>
        <w:rPr>
          <w:rFonts w:ascii="Times New Roman" w:hAnsi="Times New Roman" w:cs="Times New Roman"/>
          <w:sz w:val="24"/>
          <w:szCs w:val="24"/>
          <w:u w:val="single"/>
          <w:lang w:eastAsia="sl-SI"/>
        </w:rPr>
      </w:pPr>
    </w:p>
    <w:p w14:paraId="0689C1B6" w14:textId="5FE0BEF4" w:rsidR="00C270F1" w:rsidRPr="00803947" w:rsidRDefault="00C270F1" w:rsidP="00C270F1">
      <w:pPr>
        <w:spacing w:after="0"/>
        <w:jc w:val="both"/>
        <w:rPr>
          <w:rFonts w:ascii="Times New Roman" w:hAnsi="Times New Roman" w:cs="Times New Roman"/>
          <w:sz w:val="24"/>
          <w:szCs w:val="24"/>
        </w:rPr>
      </w:pPr>
      <w:r w:rsidRPr="005608F7">
        <w:rPr>
          <w:rFonts w:ascii="Times New Roman" w:hAnsi="Times New Roman" w:cs="Times New Roman"/>
          <w:sz w:val="24"/>
          <w:szCs w:val="24"/>
        </w:rPr>
        <w:t xml:space="preserve">Lokalna cesta LC440701 Makole - Jelovec – Krasna se nahaja znotraj območja poselitve. Na levi in desni strani se nahajajo stanovanjski objekti, katerih dostop omogoča lokalna cesta. Vzdolž ceste, tik ob desni strani, se nahaja obstoječ potok, tako da se na mestih priključkov nahajajo manjši premostitveni objekti, ki omogočajo prečkanje potoka. Trenutno na tem odseku ni zagotovljenih ustreznih površin za pešce v samem naselju, kar izkazuje veliko ranljivost najbolj ranljivih udeležencev prometa. Obstoječa cesta je ozka, krivine so nepregledne. Predvidena je rekonstrukcija ceste  s širitvijo vozišča in ureditvijo hišnih priključkov, ureditev odvodnjavanja meteornih voda in ureditev prometne signalizacije in </w:t>
      </w:r>
      <w:r w:rsidRPr="00803947">
        <w:rPr>
          <w:rFonts w:ascii="Times New Roman" w:hAnsi="Times New Roman" w:cs="Times New Roman"/>
          <w:sz w:val="24"/>
          <w:szCs w:val="24"/>
        </w:rPr>
        <w:t>opreme.</w:t>
      </w:r>
      <w:r w:rsidR="00291C92" w:rsidRPr="00803947">
        <w:rPr>
          <w:rFonts w:ascii="Times New Roman" w:hAnsi="Times New Roman" w:cs="Times New Roman"/>
          <w:sz w:val="24"/>
          <w:szCs w:val="24"/>
        </w:rPr>
        <w:t xml:space="preserve"> Izvedba omenjenega projekta je predvidena za leto 2022, tako da na postavki ni nastalo stroškov.</w:t>
      </w:r>
    </w:p>
    <w:p w14:paraId="6DD91252" w14:textId="77777777" w:rsidR="00C270F1" w:rsidRPr="005608F7" w:rsidRDefault="00C270F1" w:rsidP="00C270F1">
      <w:pPr>
        <w:jc w:val="both"/>
        <w:rPr>
          <w:rFonts w:ascii="Times New Roman" w:hAnsi="Times New Roman" w:cs="Times New Roman"/>
          <w:sz w:val="24"/>
          <w:szCs w:val="24"/>
        </w:rPr>
      </w:pPr>
    </w:p>
    <w:p w14:paraId="3BA0BE43" w14:textId="77777777" w:rsidR="00C270F1" w:rsidRPr="005608F7" w:rsidRDefault="00C270F1" w:rsidP="00C270F1">
      <w:pPr>
        <w:keepNext/>
        <w:pBdr>
          <w:top w:val="single" w:sz="4" w:space="1" w:color="auto"/>
          <w:left w:val="single" w:sz="4" w:space="4" w:color="auto"/>
          <w:bottom w:val="single" w:sz="4" w:space="1" w:color="auto"/>
          <w:right w:val="single" w:sz="4" w:space="4" w:color="auto"/>
        </w:pBdr>
        <w:shd w:val="pct5" w:color="auto" w:fill="auto"/>
        <w:spacing w:after="0"/>
        <w:ind w:right="-1"/>
        <w:outlineLvl w:val="0"/>
        <w:rPr>
          <w:rFonts w:ascii="Times New Roman" w:hAnsi="Times New Roman" w:cs="Times New Roman"/>
          <w:b/>
          <w:sz w:val="24"/>
          <w:szCs w:val="24"/>
          <w:lang w:eastAsia="sl-SI"/>
        </w:rPr>
      </w:pPr>
      <w:bookmarkStart w:id="590" w:name="_Toc468791104"/>
      <w:bookmarkStart w:id="591" w:name="_Toc98748319"/>
      <w:r w:rsidRPr="005608F7">
        <w:rPr>
          <w:rFonts w:ascii="Times New Roman" w:hAnsi="Times New Roman" w:cs="Times New Roman"/>
          <w:b/>
          <w:sz w:val="24"/>
          <w:szCs w:val="24"/>
          <w:lang w:eastAsia="sl-SI"/>
        </w:rPr>
        <w:t>14 GOSPODARSTVO</w:t>
      </w:r>
      <w:bookmarkEnd w:id="588"/>
      <w:bookmarkEnd w:id="590"/>
      <w:bookmarkEnd w:id="591"/>
    </w:p>
    <w:p w14:paraId="20AFEE87" w14:textId="77777777" w:rsidR="00C270F1" w:rsidRPr="005608F7" w:rsidRDefault="00C270F1" w:rsidP="00C270F1">
      <w:pPr>
        <w:spacing w:after="0"/>
        <w:jc w:val="both"/>
        <w:rPr>
          <w:rFonts w:ascii="Times New Roman" w:hAnsi="Times New Roman" w:cs="Times New Roman"/>
          <w:sz w:val="24"/>
          <w:szCs w:val="24"/>
          <w:lang w:eastAsia="sl-SI"/>
        </w:rPr>
      </w:pPr>
    </w:p>
    <w:p w14:paraId="185E70E2"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OB200-08-0017 Subvencije v gospodarstvu</w:t>
      </w:r>
    </w:p>
    <w:p w14:paraId="7A1D5EA5" w14:textId="77777777" w:rsidR="00C270F1" w:rsidRPr="005608F7" w:rsidRDefault="00C270F1" w:rsidP="00C270F1">
      <w:pPr>
        <w:spacing w:after="0"/>
        <w:jc w:val="both"/>
        <w:rPr>
          <w:rFonts w:ascii="Times New Roman" w:hAnsi="Times New Roman" w:cs="Times New Roman"/>
          <w:sz w:val="24"/>
          <w:szCs w:val="24"/>
          <w:lang w:eastAsia="sl-SI"/>
        </w:rPr>
      </w:pPr>
    </w:p>
    <w:p w14:paraId="53C4EA42"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445BCBCE" w14:textId="22B9273A" w:rsidR="00C270F1" w:rsidRPr="005608F7" w:rsidRDefault="00803947"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izvajanju.</w:t>
      </w:r>
    </w:p>
    <w:p w14:paraId="10A671E9" w14:textId="0B62E7D8" w:rsidR="00C270F1" w:rsidRPr="005608F7" w:rsidRDefault="00C270F1" w:rsidP="00C270F1">
      <w:pPr>
        <w:spacing w:after="0"/>
        <w:jc w:val="both"/>
        <w:rPr>
          <w:rFonts w:ascii="Times New Roman" w:hAnsi="Times New Roman" w:cs="Times New Roman"/>
          <w:sz w:val="24"/>
          <w:szCs w:val="24"/>
          <w:u w:val="single"/>
          <w:lang w:eastAsia="sl-SI"/>
        </w:rPr>
      </w:pPr>
    </w:p>
    <w:p w14:paraId="64D086EE" w14:textId="77777777" w:rsidR="00063552" w:rsidRPr="00803947" w:rsidRDefault="00063552" w:rsidP="00063552">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bookmarkStart w:id="592" w:name="_Hlk96944031"/>
      <w:r w:rsidRPr="00803947">
        <w:rPr>
          <w:rFonts w:ascii="Times New Roman" w:eastAsia="Times New Roman" w:hAnsi="Times New Roman" w:cs="Times New Roman"/>
          <w:sz w:val="24"/>
          <w:szCs w:val="24"/>
        </w:rPr>
        <w:t>Na podlagi Pravilnika o dodeljevanju finančnih sredstev za pospeševanje razvoja malega gospodarstva, so sredstva na postavki namenjena subvencioniranju obrestne mere za najete bančne kredite, sofinanciranju materialnih in nematerialnih investicij, sofinanciranju usposabljanja in izobraževanja podjetnikov in zaposlenih v podjetjih, sofinanciranju samozaposlovanja in odpiranja novih delovnih mest ter sofinanciranju stroškov promocije. Sredstva so se dodelila na podlagi javnega razpisa. Pogoje razpisa in vrsto ukrepa za vsako leto posebej določi Komisija za gospodarstvo.</w:t>
      </w:r>
    </w:p>
    <w:p w14:paraId="5C6CA37A" w14:textId="7BC6A74E" w:rsidR="00C270F1" w:rsidRPr="00803947" w:rsidRDefault="00063552" w:rsidP="00063552">
      <w:pPr>
        <w:spacing w:after="0"/>
        <w:jc w:val="both"/>
        <w:rPr>
          <w:rFonts w:ascii="Times New Roman" w:hAnsi="Times New Roman" w:cs="Times New Roman"/>
          <w:sz w:val="24"/>
          <w:szCs w:val="24"/>
        </w:rPr>
      </w:pPr>
      <w:r w:rsidRPr="00803947">
        <w:rPr>
          <w:rFonts w:ascii="Times New Roman" w:hAnsi="Times New Roman" w:cs="Times New Roman"/>
          <w:sz w:val="24"/>
          <w:szCs w:val="24"/>
        </w:rPr>
        <w:t>V letu 2021 je bila postavka v celoti realizirana.</w:t>
      </w:r>
    </w:p>
    <w:bookmarkEnd w:id="592"/>
    <w:p w14:paraId="4EC86320" w14:textId="77777777" w:rsidR="00C270F1" w:rsidRPr="005608F7" w:rsidRDefault="00C270F1" w:rsidP="00C270F1">
      <w:pPr>
        <w:spacing w:after="0"/>
        <w:jc w:val="both"/>
        <w:rPr>
          <w:rFonts w:ascii="Times New Roman" w:hAnsi="Times New Roman" w:cs="Times New Roman"/>
          <w:sz w:val="24"/>
          <w:szCs w:val="24"/>
        </w:rPr>
      </w:pPr>
    </w:p>
    <w:p w14:paraId="788F9A5D" w14:textId="77777777" w:rsidR="00C270F1" w:rsidRPr="005608F7" w:rsidRDefault="00C270F1" w:rsidP="00C270F1">
      <w:pPr>
        <w:spacing w:after="0"/>
        <w:jc w:val="both"/>
        <w:rPr>
          <w:rFonts w:ascii="Times New Roman" w:hAnsi="Times New Roman" w:cs="Times New Roman"/>
          <w:sz w:val="24"/>
          <w:szCs w:val="24"/>
          <w:lang w:eastAsia="sl-SI"/>
        </w:rPr>
      </w:pPr>
    </w:p>
    <w:p w14:paraId="3821D686" w14:textId="77777777" w:rsidR="00C270F1" w:rsidRPr="005608F7" w:rsidRDefault="00C270F1" w:rsidP="00C270F1">
      <w:pPr>
        <w:keepNext/>
        <w:pBdr>
          <w:top w:val="single" w:sz="4" w:space="1" w:color="auto"/>
          <w:left w:val="single" w:sz="4" w:space="4" w:color="auto"/>
          <w:bottom w:val="single" w:sz="4" w:space="1" w:color="auto"/>
          <w:right w:val="single" w:sz="4" w:space="4" w:color="auto"/>
        </w:pBdr>
        <w:shd w:val="pct5" w:color="auto" w:fill="auto"/>
        <w:spacing w:after="0"/>
        <w:ind w:right="-1"/>
        <w:outlineLvl w:val="0"/>
        <w:rPr>
          <w:rFonts w:ascii="Times New Roman" w:hAnsi="Times New Roman" w:cs="Times New Roman"/>
          <w:b/>
          <w:sz w:val="24"/>
          <w:szCs w:val="24"/>
          <w:lang w:eastAsia="sl-SI"/>
        </w:rPr>
      </w:pPr>
      <w:bookmarkStart w:id="593" w:name="_Toc342199947"/>
      <w:bookmarkStart w:id="594" w:name="_Toc468791105"/>
      <w:bookmarkStart w:id="595" w:name="_Toc98748320"/>
      <w:r w:rsidRPr="005608F7">
        <w:rPr>
          <w:rFonts w:ascii="Times New Roman" w:hAnsi="Times New Roman" w:cs="Times New Roman"/>
          <w:b/>
          <w:sz w:val="24"/>
          <w:szCs w:val="24"/>
          <w:lang w:eastAsia="sl-SI"/>
        </w:rPr>
        <w:t>15 VAROVANJE OKOLJA IN NARAVNE DEDIŠČINE</w:t>
      </w:r>
      <w:bookmarkEnd w:id="593"/>
      <w:bookmarkEnd w:id="594"/>
      <w:bookmarkEnd w:id="595"/>
    </w:p>
    <w:p w14:paraId="052FAC86" w14:textId="77777777" w:rsidR="00C270F1" w:rsidRPr="005608F7" w:rsidRDefault="00C270F1" w:rsidP="00C270F1">
      <w:pPr>
        <w:spacing w:after="0"/>
        <w:jc w:val="both"/>
        <w:rPr>
          <w:rFonts w:ascii="Times New Roman" w:hAnsi="Times New Roman" w:cs="Times New Roman"/>
          <w:sz w:val="24"/>
          <w:szCs w:val="24"/>
          <w:lang w:eastAsia="sl-SI"/>
        </w:rPr>
      </w:pPr>
    </w:p>
    <w:p w14:paraId="10FA3BFE" w14:textId="77777777" w:rsidR="00C270F1" w:rsidRPr="005608F7" w:rsidRDefault="00C270F1" w:rsidP="00C270F1">
      <w:pPr>
        <w:spacing w:after="0"/>
        <w:jc w:val="both"/>
        <w:rPr>
          <w:rFonts w:ascii="Times New Roman" w:hAnsi="Times New Roman" w:cs="Times New Roman"/>
          <w:b/>
          <w:sz w:val="24"/>
          <w:szCs w:val="24"/>
          <w:lang w:eastAsia="sl-SI"/>
        </w:rPr>
      </w:pPr>
      <w:bookmarkStart w:id="596" w:name="_Hlk96944053"/>
      <w:r w:rsidRPr="005608F7">
        <w:rPr>
          <w:rFonts w:ascii="Times New Roman" w:hAnsi="Times New Roman" w:cs="Times New Roman"/>
          <w:b/>
          <w:sz w:val="24"/>
          <w:szCs w:val="24"/>
          <w:lang w:eastAsia="sl-SI"/>
        </w:rPr>
        <w:t>OB200-20-0002 Ravnanje z odpadki</w:t>
      </w:r>
    </w:p>
    <w:p w14:paraId="6ADC324C"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1C828233" w14:textId="77602632" w:rsidR="00C270F1" w:rsidRPr="005608F7" w:rsidRDefault="00803947"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izvajanju.</w:t>
      </w:r>
    </w:p>
    <w:p w14:paraId="55C9AA47" w14:textId="2F026F8B" w:rsidR="00C270F1" w:rsidRPr="005608F7" w:rsidRDefault="00C270F1" w:rsidP="00C270F1">
      <w:pPr>
        <w:spacing w:after="0"/>
        <w:jc w:val="both"/>
        <w:rPr>
          <w:rFonts w:ascii="Times New Roman" w:hAnsi="Times New Roman" w:cs="Times New Roman"/>
          <w:sz w:val="24"/>
          <w:szCs w:val="24"/>
          <w:u w:val="single"/>
          <w:lang w:eastAsia="sl-SI"/>
        </w:rPr>
      </w:pPr>
    </w:p>
    <w:p w14:paraId="041D007B" w14:textId="77777777" w:rsidR="00063552" w:rsidRPr="00803947" w:rsidRDefault="00C270F1" w:rsidP="00063552">
      <w:pPr>
        <w:keepNext/>
        <w:keepLines/>
        <w:spacing w:after="0" w:line="240" w:lineRule="auto"/>
        <w:jc w:val="both"/>
        <w:rPr>
          <w:rFonts w:ascii="Times New Roman" w:hAnsi="Times New Roman" w:cs="Times New Roman"/>
          <w:sz w:val="24"/>
          <w:szCs w:val="24"/>
        </w:rPr>
      </w:pPr>
      <w:r w:rsidRPr="00803947">
        <w:rPr>
          <w:rFonts w:ascii="Times New Roman" w:hAnsi="Times New Roman" w:cs="Times New Roman"/>
          <w:sz w:val="24"/>
          <w:szCs w:val="24"/>
        </w:rPr>
        <w:lastRenderedPageBreak/>
        <w:t xml:space="preserve">Postavka je namenjena investicijskemu vzdrževanju in vlaganju v CERO Pragersko in v zbirni center za odpadke v kamnolomu Poljčane. Na postavki se planirajo sredstva v višini prihodkov iz naslova najema infrastrukture GJS za zbiranje in obdelavo določenih vrst komunalnih odpadkov ter za odlaganje preostankov predelave in odstranjevanja komunalnih odpadkov. </w:t>
      </w:r>
      <w:r w:rsidR="00063552" w:rsidRPr="00803947">
        <w:rPr>
          <w:rFonts w:ascii="Times New Roman" w:hAnsi="Times New Roman" w:cs="Times New Roman"/>
          <w:sz w:val="24"/>
          <w:szCs w:val="24"/>
        </w:rPr>
        <w:t>Izvajalec javne službe – podjetje Komunala Slovenska Bistrica je sredstva porabil v skladu z letnim načrtom investicijskega vzdrževanja in obnov. Na postavki so bila planirana še sredstva za sofinanciranje odlaganja azbestnih plošč na CERO Pragersko za občane občine Poljčane.</w:t>
      </w:r>
    </w:p>
    <w:bookmarkEnd w:id="596"/>
    <w:p w14:paraId="124AE642" w14:textId="77777777" w:rsidR="003F7221" w:rsidRPr="00803947" w:rsidRDefault="003F7221" w:rsidP="003F7221">
      <w:pPr>
        <w:spacing w:after="0" w:line="240" w:lineRule="auto"/>
        <w:jc w:val="both"/>
        <w:rPr>
          <w:rFonts w:ascii="Times New Roman" w:hAnsi="Times New Roman" w:cs="Times New Roman"/>
          <w:sz w:val="24"/>
          <w:szCs w:val="24"/>
          <w:u w:val="single"/>
          <w:lang w:eastAsia="sl-SI"/>
        </w:rPr>
      </w:pPr>
      <w:r w:rsidRPr="00803947">
        <w:rPr>
          <w:rFonts w:ascii="Times New Roman" w:hAnsi="Times New Roman" w:cs="Times New Roman"/>
          <w:sz w:val="24"/>
          <w:szCs w:val="24"/>
        </w:rPr>
        <w:t>Postavka je bila v letu 2021 realizirana v višini 31.003 EUR, kar predstavlja 88,58 % planiranih sredstev.</w:t>
      </w:r>
    </w:p>
    <w:p w14:paraId="06BFF13D" w14:textId="77777777" w:rsidR="00C270F1" w:rsidRPr="00803947" w:rsidRDefault="00C270F1" w:rsidP="00C270F1">
      <w:pPr>
        <w:spacing w:after="0"/>
        <w:jc w:val="both"/>
        <w:rPr>
          <w:rFonts w:ascii="Times New Roman" w:hAnsi="Times New Roman" w:cs="Times New Roman"/>
          <w:b/>
          <w:sz w:val="24"/>
          <w:szCs w:val="24"/>
          <w:lang w:eastAsia="sl-SI"/>
        </w:rPr>
      </w:pPr>
    </w:p>
    <w:p w14:paraId="0C965F52" w14:textId="77777777" w:rsidR="00C270F1" w:rsidRPr="005608F7" w:rsidRDefault="00C270F1" w:rsidP="00C270F1">
      <w:pPr>
        <w:spacing w:after="0"/>
        <w:jc w:val="both"/>
        <w:rPr>
          <w:rFonts w:ascii="Times New Roman" w:hAnsi="Times New Roman" w:cs="Times New Roman"/>
          <w:b/>
          <w:sz w:val="24"/>
          <w:szCs w:val="24"/>
          <w:lang w:eastAsia="sl-SI"/>
        </w:rPr>
      </w:pPr>
    </w:p>
    <w:p w14:paraId="7FD37C11"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OB200-08-0021 Celovito urejanje porečja Dravinje – kanal. in CČN</w:t>
      </w:r>
    </w:p>
    <w:p w14:paraId="6F4B899D"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3FEB4C8A" w14:textId="3B2CECDF" w:rsidR="00C270F1" w:rsidRPr="005608F7" w:rsidRDefault="00803947"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pripravi.</w:t>
      </w:r>
    </w:p>
    <w:p w14:paraId="40E41164" w14:textId="47AC57A0" w:rsidR="00C270F1" w:rsidRPr="005608F7" w:rsidRDefault="00C270F1" w:rsidP="00C270F1">
      <w:pPr>
        <w:spacing w:after="0"/>
        <w:jc w:val="both"/>
        <w:rPr>
          <w:rFonts w:ascii="Times New Roman" w:hAnsi="Times New Roman" w:cs="Times New Roman"/>
          <w:sz w:val="24"/>
          <w:szCs w:val="24"/>
          <w:u w:val="single"/>
          <w:lang w:eastAsia="sl-SI"/>
        </w:rPr>
      </w:pPr>
    </w:p>
    <w:p w14:paraId="087BF935" w14:textId="386DF1F9" w:rsidR="00C270F1" w:rsidRPr="005608F7" w:rsidRDefault="00C270F1" w:rsidP="00C270F1">
      <w:pPr>
        <w:jc w:val="both"/>
        <w:rPr>
          <w:rFonts w:ascii="Times New Roman" w:hAnsi="Times New Roman" w:cs="Times New Roman"/>
          <w:sz w:val="24"/>
          <w:szCs w:val="24"/>
        </w:rPr>
      </w:pPr>
      <w:r w:rsidRPr="005608F7">
        <w:rPr>
          <w:rFonts w:ascii="Times New Roman" w:hAnsi="Times New Roman" w:cs="Times New Roman"/>
          <w:sz w:val="24"/>
          <w:szCs w:val="24"/>
        </w:rPr>
        <w:t>Predmet projekta Odvajanje in čiščenje odpadne vode v porečju Dravinje – Občina Poljčane je izgradnja komunalne infrastruktura za zagotavljanje odvajanja in čiščenja odpadnih vod v Občini Poljčane, ki zajema izgradnjo čistilne naprave kapacitete 3500 PE in ločenega kanalizacijskega omrežja v dolžini 22.774 metrov v 1. fazi in 1.791,93 metrov v 2. fazi. Sredstva na proračunski postavki so namenjena za plačilo manjkajoče dokumentacije in notarskih storitev, za javno naročanje, investicijsko dokumentacijo</w:t>
      </w:r>
      <w:r w:rsidR="00B23AC0">
        <w:rPr>
          <w:rFonts w:ascii="Times New Roman" w:hAnsi="Times New Roman" w:cs="Times New Roman"/>
          <w:sz w:val="24"/>
          <w:szCs w:val="24"/>
        </w:rPr>
        <w:t>, gradnjo, inženirske storitve in obveščanje javnosti.</w:t>
      </w:r>
      <w:r w:rsidRPr="005608F7">
        <w:rPr>
          <w:rFonts w:ascii="Times New Roman" w:hAnsi="Times New Roman" w:cs="Times New Roman"/>
          <w:sz w:val="24"/>
          <w:szCs w:val="24"/>
        </w:rPr>
        <w:t xml:space="preserve"> V letu 2021 </w:t>
      </w:r>
      <w:r w:rsidR="00B23AC0">
        <w:rPr>
          <w:rFonts w:ascii="Times New Roman" w:hAnsi="Times New Roman" w:cs="Times New Roman"/>
          <w:sz w:val="24"/>
          <w:szCs w:val="24"/>
        </w:rPr>
        <w:t>z izvedbo projekta nismo pričeli.</w:t>
      </w:r>
    </w:p>
    <w:p w14:paraId="17140B7F" w14:textId="77777777" w:rsidR="00C270F1" w:rsidRPr="005608F7" w:rsidRDefault="00C270F1" w:rsidP="00C270F1">
      <w:pPr>
        <w:spacing w:after="0"/>
        <w:jc w:val="both"/>
        <w:rPr>
          <w:rFonts w:ascii="Times New Roman" w:hAnsi="Times New Roman" w:cs="Times New Roman"/>
          <w:sz w:val="24"/>
          <w:szCs w:val="24"/>
          <w:lang w:eastAsia="sl-SI"/>
        </w:rPr>
      </w:pPr>
    </w:p>
    <w:p w14:paraId="7709C52D" w14:textId="77777777" w:rsidR="00C270F1" w:rsidRPr="005608F7" w:rsidRDefault="00C270F1" w:rsidP="00C270F1">
      <w:pPr>
        <w:jc w:val="both"/>
        <w:rPr>
          <w:rFonts w:ascii="Times New Roman" w:hAnsi="Times New Roman" w:cs="Times New Roman"/>
          <w:b/>
          <w:sz w:val="24"/>
          <w:szCs w:val="24"/>
        </w:rPr>
      </w:pPr>
      <w:r w:rsidRPr="005608F7">
        <w:rPr>
          <w:rFonts w:ascii="Times New Roman" w:hAnsi="Times New Roman" w:cs="Times New Roman"/>
          <w:b/>
          <w:sz w:val="24"/>
          <w:szCs w:val="24"/>
        </w:rPr>
        <w:t>OB200-18-0001 Gradnja in investicije v kanalizacijo</w:t>
      </w:r>
    </w:p>
    <w:p w14:paraId="4CDE3879"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04294DCE" w14:textId="43E1C65F" w:rsidR="00C270F1" w:rsidRPr="005608F7" w:rsidRDefault="00B23AC0"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pripravi.</w:t>
      </w:r>
    </w:p>
    <w:p w14:paraId="3F9A9521" w14:textId="414FA6F0" w:rsidR="00C270F1" w:rsidRPr="005608F7" w:rsidRDefault="00C270F1" w:rsidP="00C270F1">
      <w:pPr>
        <w:spacing w:after="0"/>
        <w:jc w:val="both"/>
        <w:rPr>
          <w:rFonts w:ascii="Times New Roman" w:hAnsi="Times New Roman" w:cs="Times New Roman"/>
          <w:sz w:val="24"/>
          <w:szCs w:val="24"/>
          <w:u w:val="single"/>
          <w:lang w:eastAsia="sl-SI"/>
        </w:rPr>
      </w:pPr>
    </w:p>
    <w:p w14:paraId="2857DCCB" w14:textId="21F1058C" w:rsidR="00C270F1" w:rsidRPr="005608F7" w:rsidRDefault="00C270F1" w:rsidP="00C270F1">
      <w:pPr>
        <w:jc w:val="both"/>
        <w:rPr>
          <w:rFonts w:ascii="Times New Roman" w:hAnsi="Times New Roman" w:cs="Times New Roman"/>
          <w:sz w:val="24"/>
          <w:szCs w:val="24"/>
        </w:rPr>
      </w:pPr>
      <w:r w:rsidRPr="005608F7">
        <w:rPr>
          <w:rFonts w:ascii="Times New Roman" w:hAnsi="Times New Roman" w:cs="Times New Roman"/>
          <w:sz w:val="24"/>
          <w:szCs w:val="24"/>
        </w:rPr>
        <w:t xml:space="preserve">V območju rekonstrukcije ceste v Gregorčičevi ulici je predvidena kanalizacija v okviru Kanalizacijskega sistema v Poljčanah. Sredstva na postavki so </w:t>
      </w:r>
      <w:r w:rsidR="00B23AC0">
        <w:rPr>
          <w:rFonts w:ascii="Times New Roman" w:hAnsi="Times New Roman" w:cs="Times New Roman"/>
          <w:sz w:val="24"/>
          <w:szCs w:val="24"/>
        </w:rPr>
        <w:t xml:space="preserve">bila </w:t>
      </w:r>
      <w:r w:rsidRPr="005608F7">
        <w:rPr>
          <w:rFonts w:ascii="Times New Roman" w:hAnsi="Times New Roman" w:cs="Times New Roman"/>
          <w:sz w:val="24"/>
          <w:szCs w:val="24"/>
        </w:rPr>
        <w:t xml:space="preserve">planirana za gradnjo kanalizacije v območju rekonstrukcije. </w:t>
      </w:r>
      <w:r w:rsidR="00B23AC0">
        <w:rPr>
          <w:rFonts w:ascii="Times New Roman" w:hAnsi="Times New Roman" w:cs="Times New Roman"/>
          <w:sz w:val="24"/>
          <w:szCs w:val="24"/>
        </w:rPr>
        <w:t>Tudi ta projekt v letu 2021 ni bil izveden.</w:t>
      </w:r>
    </w:p>
    <w:p w14:paraId="4DBE2E5D" w14:textId="77777777" w:rsidR="00C270F1" w:rsidRPr="005608F7" w:rsidRDefault="00C270F1" w:rsidP="00C270F1">
      <w:pPr>
        <w:jc w:val="both"/>
        <w:rPr>
          <w:rFonts w:ascii="Times New Roman" w:hAnsi="Times New Roman" w:cs="Times New Roman"/>
          <w:sz w:val="24"/>
          <w:szCs w:val="24"/>
        </w:rPr>
      </w:pPr>
    </w:p>
    <w:p w14:paraId="14057EBA" w14:textId="77777777" w:rsidR="00C270F1" w:rsidRPr="005608F7" w:rsidRDefault="00C270F1" w:rsidP="00C270F1">
      <w:pPr>
        <w:tabs>
          <w:tab w:val="left" w:pos="993"/>
        </w:tabs>
        <w:spacing w:after="0"/>
        <w:jc w:val="both"/>
        <w:rPr>
          <w:rFonts w:ascii="Times New Roman" w:hAnsi="Times New Roman" w:cs="Times New Roman"/>
          <w:sz w:val="24"/>
          <w:szCs w:val="24"/>
          <w:lang w:eastAsia="sl-SI"/>
        </w:rPr>
      </w:pPr>
    </w:p>
    <w:p w14:paraId="31DB705A" w14:textId="77777777" w:rsidR="00C270F1" w:rsidRPr="005608F7" w:rsidRDefault="00C270F1" w:rsidP="00C270F1">
      <w:pPr>
        <w:keepNext/>
        <w:pBdr>
          <w:top w:val="single" w:sz="4" w:space="1" w:color="auto"/>
          <w:left w:val="single" w:sz="4" w:space="4" w:color="auto"/>
          <w:bottom w:val="single" w:sz="4" w:space="1" w:color="auto"/>
          <w:right w:val="single" w:sz="4" w:space="4" w:color="auto"/>
        </w:pBdr>
        <w:shd w:val="pct5" w:color="auto" w:fill="auto"/>
        <w:spacing w:after="0"/>
        <w:ind w:right="-1"/>
        <w:outlineLvl w:val="0"/>
        <w:rPr>
          <w:rFonts w:ascii="Times New Roman" w:hAnsi="Times New Roman" w:cs="Times New Roman"/>
          <w:b/>
          <w:sz w:val="24"/>
          <w:szCs w:val="24"/>
          <w:lang w:eastAsia="sl-SI"/>
        </w:rPr>
      </w:pPr>
      <w:bookmarkStart w:id="597" w:name="_Toc342199948"/>
      <w:bookmarkStart w:id="598" w:name="_Toc468791106"/>
      <w:bookmarkStart w:id="599" w:name="_Toc98748321"/>
      <w:r w:rsidRPr="005608F7">
        <w:rPr>
          <w:rFonts w:ascii="Times New Roman" w:hAnsi="Times New Roman" w:cs="Times New Roman"/>
          <w:b/>
          <w:sz w:val="24"/>
          <w:szCs w:val="24"/>
          <w:lang w:eastAsia="sl-SI"/>
        </w:rPr>
        <w:t>16 PROSTORSKO PLANIRANJE IN STANOVANJSKO KOMUNALNA DEJAVNOST</w:t>
      </w:r>
      <w:bookmarkEnd w:id="597"/>
      <w:bookmarkEnd w:id="598"/>
      <w:bookmarkEnd w:id="599"/>
    </w:p>
    <w:p w14:paraId="4A71EAD0" w14:textId="77777777" w:rsidR="00C270F1" w:rsidRPr="005608F7" w:rsidRDefault="00C270F1" w:rsidP="00C270F1">
      <w:pPr>
        <w:spacing w:after="0"/>
        <w:jc w:val="both"/>
        <w:rPr>
          <w:rFonts w:ascii="Times New Roman" w:hAnsi="Times New Roman" w:cs="Times New Roman"/>
          <w:sz w:val="24"/>
          <w:szCs w:val="24"/>
          <w:lang w:eastAsia="sl-SI"/>
        </w:rPr>
      </w:pPr>
    </w:p>
    <w:p w14:paraId="0F49F74C"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OB200-08-0023 Prostorsko načrtovanje</w:t>
      </w:r>
    </w:p>
    <w:p w14:paraId="23A0C7E6" w14:textId="77777777" w:rsidR="00C270F1" w:rsidRPr="005608F7" w:rsidRDefault="00C270F1" w:rsidP="00C270F1">
      <w:pPr>
        <w:tabs>
          <w:tab w:val="left" w:pos="993"/>
        </w:tabs>
        <w:spacing w:after="0"/>
        <w:jc w:val="both"/>
        <w:rPr>
          <w:rFonts w:ascii="Times New Roman" w:hAnsi="Times New Roman" w:cs="Times New Roman"/>
          <w:sz w:val="24"/>
          <w:szCs w:val="24"/>
        </w:rPr>
      </w:pPr>
    </w:p>
    <w:p w14:paraId="6A217940"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21357D05" w14:textId="1A8AD1BC" w:rsidR="00C270F1" w:rsidRPr="005608F7" w:rsidRDefault="00B23AC0"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izvajanju.</w:t>
      </w:r>
    </w:p>
    <w:p w14:paraId="1C09EA75" w14:textId="4779CFBD" w:rsidR="00C270F1" w:rsidRPr="005608F7" w:rsidRDefault="00C270F1" w:rsidP="00C270F1">
      <w:pPr>
        <w:spacing w:after="0"/>
        <w:jc w:val="both"/>
        <w:rPr>
          <w:rFonts w:ascii="Times New Roman" w:hAnsi="Times New Roman" w:cs="Times New Roman"/>
          <w:sz w:val="24"/>
          <w:szCs w:val="24"/>
          <w:u w:val="single"/>
          <w:lang w:eastAsia="sl-SI"/>
        </w:rPr>
      </w:pPr>
    </w:p>
    <w:p w14:paraId="439F9964" w14:textId="77777777" w:rsidR="00063552" w:rsidRPr="00364D67" w:rsidRDefault="00063552" w:rsidP="00063552">
      <w:pPr>
        <w:keepNext/>
        <w:keepLines/>
        <w:overflowPunct w:val="0"/>
        <w:autoSpaceDE w:val="0"/>
        <w:autoSpaceDN w:val="0"/>
        <w:adjustRightInd w:val="0"/>
        <w:spacing w:after="0" w:line="240" w:lineRule="auto"/>
        <w:jc w:val="both"/>
        <w:rPr>
          <w:rFonts w:ascii="Times New Roman" w:eastAsia="Times New Roman" w:hAnsi="Times New Roman" w:cs="Times New Roman"/>
          <w:sz w:val="24"/>
          <w:szCs w:val="24"/>
        </w:rPr>
      </w:pPr>
      <w:bookmarkStart w:id="600" w:name="_Hlk96944076"/>
      <w:r w:rsidRPr="00364D67">
        <w:rPr>
          <w:rFonts w:ascii="Times New Roman" w:hAnsi="Times New Roman" w:cs="Times New Roman"/>
          <w:sz w:val="24"/>
          <w:szCs w:val="24"/>
        </w:rPr>
        <w:lastRenderedPageBreak/>
        <w:t xml:space="preserve">V letu 2021 je Občina Poljčane pričela s postopki sprememb in dopolnitev Občinskega prostorskega načrta. Na postavki so sredstva namenjena za poravnavo stroškov izdelave sprememb in dopolnitev občinskega prostorskega načrta in potrebnih strokovnih podlag zanj (analiza nepozidanih stavbnih zemljišč, elaborat posegov na kmetijska zemljišča, strokovne podlage za določitev naselij, ekonomski elaborat, celovita presoja vplivov na okolje, </w:t>
      </w:r>
      <w:proofErr w:type="spellStart"/>
      <w:r w:rsidRPr="00364D67">
        <w:rPr>
          <w:rFonts w:ascii="Times New Roman" w:hAnsi="Times New Roman" w:cs="Times New Roman"/>
          <w:sz w:val="24"/>
          <w:szCs w:val="24"/>
        </w:rPr>
        <w:t>okoljsko</w:t>
      </w:r>
      <w:proofErr w:type="spellEnd"/>
      <w:r w:rsidRPr="00364D67">
        <w:rPr>
          <w:rFonts w:ascii="Times New Roman" w:hAnsi="Times New Roman" w:cs="Times New Roman"/>
          <w:sz w:val="24"/>
          <w:szCs w:val="24"/>
        </w:rPr>
        <w:t xml:space="preserve"> poročilo,…).</w:t>
      </w:r>
      <w:r w:rsidRPr="00364D67">
        <w:rPr>
          <w:rFonts w:ascii="Times New Roman" w:eastAsia="Times New Roman" w:hAnsi="Times New Roman" w:cs="Times New Roman"/>
          <w:sz w:val="24"/>
          <w:szCs w:val="24"/>
        </w:rPr>
        <w:t xml:space="preserve"> </w:t>
      </w:r>
    </w:p>
    <w:p w14:paraId="5E271018" w14:textId="2C324A48" w:rsidR="00C270F1" w:rsidRPr="00364D67" w:rsidRDefault="00063552" w:rsidP="00063552">
      <w:pPr>
        <w:spacing w:after="0" w:line="240" w:lineRule="auto"/>
        <w:jc w:val="both"/>
        <w:rPr>
          <w:rFonts w:ascii="Times New Roman" w:hAnsi="Times New Roman" w:cs="Times New Roman"/>
          <w:sz w:val="24"/>
          <w:szCs w:val="24"/>
        </w:rPr>
      </w:pPr>
      <w:r w:rsidRPr="00364D67">
        <w:rPr>
          <w:rFonts w:ascii="Times New Roman" w:hAnsi="Times New Roman" w:cs="Times New Roman"/>
          <w:sz w:val="24"/>
          <w:szCs w:val="24"/>
        </w:rPr>
        <w:t>Postavka je bila v letu 2021 realizirana 48,7 % glede na plan in sicer za plačilo pregleda in analize pobud za spremembo namenske rabe zemljišča ter izvedbo predhodnih del do priprave in objave sklepa o pričetku postopka, ki zajemajo pripravo izhodišč in prikaz stanja prostora ter izdelavo ene strokovne podlage.</w:t>
      </w:r>
    </w:p>
    <w:bookmarkEnd w:id="600"/>
    <w:p w14:paraId="2058701E" w14:textId="77777777" w:rsidR="00063552" w:rsidRPr="00364D67" w:rsidRDefault="00063552" w:rsidP="00063552">
      <w:pPr>
        <w:spacing w:after="0"/>
        <w:jc w:val="both"/>
        <w:rPr>
          <w:rFonts w:ascii="Times New Roman" w:hAnsi="Times New Roman" w:cs="Times New Roman"/>
          <w:b/>
          <w:sz w:val="24"/>
          <w:szCs w:val="24"/>
          <w:lang w:eastAsia="sl-SI"/>
        </w:rPr>
      </w:pPr>
    </w:p>
    <w:p w14:paraId="1BA15764"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OB200-17-0001 Investicije na pokopališčih in mrliški veži</w:t>
      </w:r>
    </w:p>
    <w:p w14:paraId="17A255AC" w14:textId="77777777" w:rsidR="00C270F1" w:rsidRPr="005608F7" w:rsidRDefault="00C270F1" w:rsidP="00C270F1">
      <w:pPr>
        <w:widowControl w:val="0"/>
        <w:tabs>
          <w:tab w:val="left" w:pos="993"/>
        </w:tabs>
        <w:spacing w:after="0"/>
        <w:jc w:val="both"/>
        <w:rPr>
          <w:rFonts w:ascii="Times New Roman" w:hAnsi="Times New Roman" w:cs="Times New Roman"/>
          <w:iCs/>
          <w:sz w:val="24"/>
          <w:szCs w:val="24"/>
        </w:rPr>
      </w:pPr>
    </w:p>
    <w:p w14:paraId="49BD5FC1"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010F58C4" w14:textId="6E2A0C10" w:rsidR="00C270F1" w:rsidRPr="005608F7" w:rsidRDefault="003503DF"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pripravi.</w:t>
      </w:r>
    </w:p>
    <w:p w14:paraId="44CD0F06" w14:textId="582E5366" w:rsidR="00C270F1" w:rsidRPr="005608F7" w:rsidRDefault="00C270F1" w:rsidP="00C270F1">
      <w:pPr>
        <w:spacing w:after="0"/>
        <w:jc w:val="both"/>
        <w:rPr>
          <w:rFonts w:ascii="Times New Roman" w:hAnsi="Times New Roman" w:cs="Times New Roman"/>
          <w:sz w:val="24"/>
          <w:szCs w:val="24"/>
          <w:u w:val="single"/>
          <w:lang w:eastAsia="sl-SI"/>
        </w:rPr>
      </w:pPr>
    </w:p>
    <w:p w14:paraId="09C63F63" w14:textId="076BCBEA" w:rsidR="00C270F1" w:rsidRPr="003503DF" w:rsidRDefault="00C270F1" w:rsidP="00C270F1">
      <w:pPr>
        <w:spacing w:after="0"/>
        <w:jc w:val="both"/>
        <w:rPr>
          <w:rFonts w:ascii="Times New Roman" w:hAnsi="Times New Roman" w:cs="Times New Roman"/>
          <w:b/>
          <w:i/>
          <w:sz w:val="24"/>
          <w:szCs w:val="24"/>
        </w:rPr>
      </w:pPr>
      <w:r w:rsidRPr="005608F7">
        <w:rPr>
          <w:rFonts w:ascii="Times New Roman" w:hAnsi="Times New Roman" w:cs="Times New Roman"/>
          <w:sz w:val="24"/>
          <w:szCs w:val="24"/>
        </w:rPr>
        <w:t xml:space="preserve">Zaradi urejenega videza in v izogib  povečanim stroškom rednega vzdrževanja je potrebno </w:t>
      </w:r>
      <w:r w:rsidRPr="003503DF">
        <w:rPr>
          <w:rFonts w:ascii="Times New Roman" w:hAnsi="Times New Roman" w:cs="Times New Roman"/>
          <w:sz w:val="24"/>
          <w:szCs w:val="24"/>
        </w:rPr>
        <w:t>vlagati in obnavljati pokopališči in mrliški vežici, posledično pa s tem zmanjšati stres za svojce in ostale prisotne v času poslovilnih obredov.</w:t>
      </w:r>
      <w:r w:rsidR="00291C92" w:rsidRPr="003503DF">
        <w:rPr>
          <w:rFonts w:ascii="Times New Roman" w:hAnsi="Times New Roman" w:cs="Times New Roman"/>
          <w:sz w:val="24"/>
          <w:szCs w:val="24"/>
        </w:rPr>
        <w:t xml:space="preserve"> V letu 2021 je zaradi zasedenosti žarnih prostorov bila predvidena gradnja žarnih grobov</w:t>
      </w:r>
      <w:r w:rsidR="00A36B84" w:rsidRPr="003503DF">
        <w:rPr>
          <w:rFonts w:ascii="Times New Roman" w:hAnsi="Times New Roman" w:cs="Times New Roman"/>
          <w:sz w:val="24"/>
          <w:szCs w:val="24"/>
        </w:rPr>
        <w:t>, ki pa niso bili izvedeni. Gradnja žarnih grobov je načrtovana za leto 2022.</w:t>
      </w:r>
    </w:p>
    <w:p w14:paraId="157A6E9E" w14:textId="77777777" w:rsidR="00C270F1" w:rsidRPr="003503DF" w:rsidRDefault="00C270F1" w:rsidP="00C270F1">
      <w:pPr>
        <w:spacing w:after="0"/>
        <w:rPr>
          <w:rFonts w:ascii="Times New Roman" w:hAnsi="Times New Roman" w:cs="Times New Roman"/>
          <w:b/>
          <w:sz w:val="24"/>
          <w:szCs w:val="24"/>
          <w:lang w:eastAsia="sl-SI"/>
        </w:rPr>
      </w:pPr>
    </w:p>
    <w:p w14:paraId="14F258FA" w14:textId="77777777" w:rsidR="00C270F1" w:rsidRPr="005608F7" w:rsidRDefault="00C270F1" w:rsidP="00C270F1">
      <w:pPr>
        <w:spacing w:after="0"/>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OB200-10-0018 Oprema za vzdrževanje javnih površin</w:t>
      </w:r>
    </w:p>
    <w:p w14:paraId="304C1D6D" w14:textId="77777777" w:rsidR="00C270F1" w:rsidRPr="005608F7" w:rsidRDefault="00C270F1" w:rsidP="00C270F1">
      <w:pPr>
        <w:spacing w:after="0"/>
        <w:jc w:val="both"/>
        <w:rPr>
          <w:rFonts w:ascii="Times New Roman" w:hAnsi="Times New Roman" w:cs="Times New Roman"/>
          <w:sz w:val="24"/>
          <w:szCs w:val="24"/>
          <w:lang w:eastAsia="sl-SI"/>
        </w:rPr>
      </w:pPr>
    </w:p>
    <w:p w14:paraId="7311B7AF"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40B8E9E8" w14:textId="537866BB" w:rsidR="00C270F1" w:rsidRDefault="003503DF"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izvajanju.</w:t>
      </w:r>
    </w:p>
    <w:p w14:paraId="4D09F869" w14:textId="77777777" w:rsidR="003503DF" w:rsidRPr="003503DF" w:rsidRDefault="003503DF" w:rsidP="00C270F1">
      <w:pPr>
        <w:spacing w:after="0"/>
        <w:jc w:val="both"/>
        <w:rPr>
          <w:rFonts w:ascii="Times New Roman" w:hAnsi="Times New Roman" w:cs="Times New Roman"/>
          <w:sz w:val="24"/>
          <w:szCs w:val="24"/>
          <w:lang w:eastAsia="sl-SI"/>
        </w:rPr>
      </w:pPr>
    </w:p>
    <w:p w14:paraId="10F233C3" w14:textId="387F3E24" w:rsidR="00C270F1" w:rsidRPr="003503DF" w:rsidRDefault="00C270F1" w:rsidP="00C270F1">
      <w:pPr>
        <w:spacing w:after="0"/>
        <w:jc w:val="both"/>
        <w:rPr>
          <w:rFonts w:ascii="Times New Roman" w:hAnsi="Times New Roman" w:cs="Times New Roman"/>
          <w:sz w:val="24"/>
          <w:szCs w:val="24"/>
          <w:lang w:eastAsia="sl-SI"/>
        </w:rPr>
      </w:pPr>
      <w:r w:rsidRPr="003503DF">
        <w:rPr>
          <w:rFonts w:ascii="Times New Roman" w:hAnsi="Times New Roman" w:cs="Times New Roman"/>
          <w:sz w:val="24"/>
          <w:szCs w:val="24"/>
          <w:lang w:eastAsia="sl-SI"/>
        </w:rPr>
        <w:t>Namen projekta je nabava orodij in opreme, ki so dotrajani in tistih, ki bi omogočili hitrejše in lažje delo pri vzdrževanju javnih površin.</w:t>
      </w:r>
      <w:r w:rsidR="00A36B84" w:rsidRPr="003503DF">
        <w:rPr>
          <w:rFonts w:ascii="Times New Roman" w:hAnsi="Times New Roman" w:cs="Times New Roman"/>
          <w:sz w:val="24"/>
          <w:szCs w:val="24"/>
          <w:lang w:eastAsia="sl-SI"/>
        </w:rPr>
        <w:t xml:space="preserve"> Skladno s potrebami je bilo v letu 2021 porabljeno za  48,59 % načrtovanih sredstev.</w:t>
      </w:r>
    </w:p>
    <w:p w14:paraId="36B88872" w14:textId="77777777" w:rsidR="00C270F1" w:rsidRPr="003503DF" w:rsidRDefault="00C270F1" w:rsidP="00C270F1">
      <w:pPr>
        <w:spacing w:after="0"/>
        <w:rPr>
          <w:rFonts w:ascii="Times New Roman" w:hAnsi="Times New Roman" w:cs="Times New Roman"/>
          <w:b/>
          <w:i/>
          <w:sz w:val="24"/>
          <w:szCs w:val="24"/>
          <w:lang w:eastAsia="sl-SI"/>
        </w:rPr>
      </w:pPr>
    </w:p>
    <w:p w14:paraId="605757A0"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OB200-08-0022 Nakup zemljišč</w:t>
      </w:r>
    </w:p>
    <w:p w14:paraId="11C989A4" w14:textId="77777777" w:rsidR="00C270F1" w:rsidRPr="005608F7" w:rsidRDefault="00C270F1" w:rsidP="00C270F1">
      <w:pPr>
        <w:spacing w:after="0"/>
        <w:jc w:val="both"/>
        <w:rPr>
          <w:rFonts w:ascii="Times New Roman" w:hAnsi="Times New Roman" w:cs="Times New Roman"/>
          <w:sz w:val="24"/>
          <w:szCs w:val="24"/>
          <w:lang w:eastAsia="sl-SI"/>
        </w:rPr>
      </w:pPr>
    </w:p>
    <w:p w14:paraId="7BB21D5C"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7B1D48E1" w14:textId="77777777" w:rsidR="00C270F1" w:rsidRPr="005608F7"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V izvajanju.</w:t>
      </w:r>
    </w:p>
    <w:p w14:paraId="66E4E302" w14:textId="77777777" w:rsidR="00F712C4" w:rsidRPr="003503DF" w:rsidRDefault="00F712C4" w:rsidP="00F712C4">
      <w:pPr>
        <w:keepNext/>
        <w:keepLines/>
        <w:spacing w:before="120" w:after="0"/>
        <w:jc w:val="both"/>
        <w:rPr>
          <w:rFonts w:ascii="Times New Roman" w:hAnsi="Times New Roman" w:cs="Times New Roman"/>
          <w:sz w:val="24"/>
          <w:szCs w:val="24"/>
        </w:rPr>
      </w:pPr>
      <w:r w:rsidRPr="003503DF">
        <w:rPr>
          <w:rFonts w:ascii="Times New Roman" w:hAnsi="Times New Roman" w:cs="Times New Roman"/>
          <w:sz w:val="24"/>
          <w:szCs w:val="24"/>
        </w:rPr>
        <w:t xml:space="preserve">Občina vsako leto načrtuje sredstva za nakupe zemljišč, za primere, ko nakupi niso povezani s konkretnim projektom in načrtovani v okviru posebnih proračunskih postavk, so pa potrebni za uresničitev načrtovanih investicij. </w:t>
      </w:r>
    </w:p>
    <w:p w14:paraId="75E5A701" w14:textId="77777777" w:rsidR="00F712C4" w:rsidRPr="003503DF" w:rsidRDefault="00F712C4" w:rsidP="00F712C4">
      <w:pPr>
        <w:keepNext/>
        <w:keepLines/>
        <w:spacing w:before="120" w:after="0"/>
        <w:jc w:val="both"/>
        <w:rPr>
          <w:rFonts w:ascii="Times New Roman" w:hAnsi="Times New Roman" w:cs="Times New Roman"/>
          <w:sz w:val="24"/>
          <w:szCs w:val="24"/>
        </w:rPr>
      </w:pPr>
      <w:r w:rsidRPr="003503DF">
        <w:rPr>
          <w:rFonts w:ascii="Times New Roman" w:hAnsi="Times New Roman" w:cs="Times New Roman"/>
          <w:sz w:val="24"/>
          <w:szCs w:val="24"/>
        </w:rPr>
        <w:t xml:space="preserve">S te postavke bodo črpana sredstva za odkupe zemljišč, predvidene v Letnem načrtu pridobivanja nepremičnega premoženja občine in za odkupe zemljišč, v primeru uveljavljanja zakonite predkupne pravice občine. </w:t>
      </w:r>
    </w:p>
    <w:p w14:paraId="0644C50E" w14:textId="77777777" w:rsidR="00F712C4" w:rsidRPr="003503DF" w:rsidRDefault="00F712C4" w:rsidP="00F712C4">
      <w:pPr>
        <w:spacing w:before="120" w:after="0"/>
        <w:jc w:val="both"/>
        <w:rPr>
          <w:rFonts w:ascii="Times New Roman" w:hAnsi="Times New Roman" w:cs="Times New Roman"/>
          <w:sz w:val="24"/>
          <w:szCs w:val="24"/>
        </w:rPr>
      </w:pPr>
      <w:r w:rsidRPr="003503DF">
        <w:rPr>
          <w:rFonts w:ascii="Times New Roman" w:hAnsi="Times New Roman" w:cs="Times New Roman"/>
          <w:sz w:val="24"/>
          <w:szCs w:val="24"/>
        </w:rPr>
        <w:t xml:space="preserve">V letu 2021 smo za potrebe odkupov zemljišč porabili le 6.194,36 EUR, kar je 10,2% načrtovanih sredstev. Sredstva so bila porabljena za odkup zemljišč zaradi razširitve lokalne </w:t>
      </w:r>
      <w:r w:rsidRPr="003503DF">
        <w:rPr>
          <w:rFonts w:ascii="Times New Roman" w:hAnsi="Times New Roman" w:cs="Times New Roman"/>
          <w:sz w:val="24"/>
          <w:szCs w:val="24"/>
        </w:rPr>
        <w:lastRenderedPageBreak/>
        <w:t xml:space="preserve">ceste v </w:t>
      </w:r>
      <w:proofErr w:type="spellStart"/>
      <w:r w:rsidRPr="003503DF">
        <w:rPr>
          <w:rFonts w:ascii="Times New Roman" w:hAnsi="Times New Roman" w:cs="Times New Roman"/>
          <w:sz w:val="24"/>
          <w:szCs w:val="24"/>
        </w:rPr>
        <w:t>k.o</w:t>
      </w:r>
      <w:proofErr w:type="spellEnd"/>
      <w:r w:rsidRPr="003503DF">
        <w:rPr>
          <w:rFonts w:ascii="Times New Roman" w:hAnsi="Times New Roman" w:cs="Times New Roman"/>
          <w:sz w:val="24"/>
          <w:szCs w:val="24"/>
        </w:rPr>
        <w:t xml:space="preserve">. Hrastovec, odkup zemljišča na katerem se nahaja </w:t>
      </w:r>
      <w:proofErr w:type="spellStart"/>
      <w:r w:rsidRPr="003503DF">
        <w:rPr>
          <w:rFonts w:ascii="Times New Roman" w:hAnsi="Times New Roman" w:cs="Times New Roman"/>
          <w:sz w:val="24"/>
          <w:szCs w:val="24"/>
        </w:rPr>
        <w:t>prečrpalna</w:t>
      </w:r>
      <w:proofErr w:type="spellEnd"/>
      <w:r w:rsidRPr="003503DF">
        <w:rPr>
          <w:rFonts w:ascii="Times New Roman" w:hAnsi="Times New Roman" w:cs="Times New Roman"/>
          <w:sz w:val="24"/>
          <w:szCs w:val="24"/>
        </w:rPr>
        <w:t xml:space="preserve"> postaja Spodnja Brežnica in nakup zemljišč na katerem se nahaja mlin na veter v Križeči vasi. </w:t>
      </w:r>
    </w:p>
    <w:p w14:paraId="28A5A780" w14:textId="77777777" w:rsidR="00C270F1" w:rsidRPr="005608F7" w:rsidRDefault="00C270F1" w:rsidP="00C270F1">
      <w:pPr>
        <w:spacing w:before="120" w:after="0"/>
        <w:rPr>
          <w:rFonts w:ascii="Times New Roman" w:hAnsi="Times New Roman" w:cs="Times New Roman"/>
          <w:sz w:val="24"/>
          <w:szCs w:val="24"/>
        </w:rPr>
      </w:pPr>
    </w:p>
    <w:p w14:paraId="7617A002" w14:textId="77777777" w:rsidR="00C270F1" w:rsidRPr="005608F7" w:rsidRDefault="00C270F1" w:rsidP="00C270F1">
      <w:pPr>
        <w:spacing w:before="120" w:after="0"/>
        <w:contextualSpacing/>
        <w:rPr>
          <w:rFonts w:ascii="Times New Roman" w:hAnsi="Times New Roman" w:cs="Times New Roman"/>
          <w:sz w:val="24"/>
          <w:szCs w:val="24"/>
        </w:rPr>
      </w:pPr>
    </w:p>
    <w:p w14:paraId="03625AA7" w14:textId="77777777" w:rsidR="00C270F1" w:rsidRPr="005608F7" w:rsidRDefault="00C270F1" w:rsidP="00C270F1">
      <w:pPr>
        <w:spacing w:before="120" w:after="0"/>
        <w:contextualSpacing/>
        <w:rPr>
          <w:rFonts w:ascii="Times New Roman" w:hAnsi="Times New Roman" w:cs="Times New Roman"/>
          <w:b/>
          <w:sz w:val="24"/>
          <w:szCs w:val="24"/>
        </w:rPr>
      </w:pPr>
      <w:bookmarkStart w:id="601" w:name="_Hlk57371811"/>
      <w:r w:rsidRPr="005608F7">
        <w:rPr>
          <w:rFonts w:ascii="Times New Roman" w:hAnsi="Times New Roman" w:cs="Times New Roman"/>
          <w:b/>
          <w:sz w:val="24"/>
          <w:szCs w:val="24"/>
        </w:rPr>
        <w:t>OB200-19-0003 Tehnična dokumentacija</w:t>
      </w:r>
    </w:p>
    <w:p w14:paraId="6F3C57C3" w14:textId="77777777" w:rsidR="00C270F1" w:rsidRPr="005608F7" w:rsidRDefault="00C270F1" w:rsidP="00C270F1">
      <w:pPr>
        <w:spacing w:after="0"/>
        <w:jc w:val="both"/>
        <w:rPr>
          <w:rFonts w:ascii="Times New Roman" w:hAnsi="Times New Roman" w:cs="Times New Roman"/>
          <w:sz w:val="24"/>
          <w:szCs w:val="24"/>
          <w:lang w:eastAsia="sl-SI"/>
        </w:rPr>
      </w:pPr>
    </w:p>
    <w:p w14:paraId="78FFBC49"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05E744D1" w14:textId="77777777" w:rsidR="00C270F1" w:rsidRPr="005608F7"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V pripravi.</w:t>
      </w:r>
    </w:p>
    <w:bookmarkEnd w:id="601"/>
    <w:p w14:paraId="79519C41" w14:textId="77777777" w:rsidR="00F712C4" w:rsidRDefault="00F712C4" w:rsidP="00F712C4">
      <w:pPr>
        <w:overflowPunct w:val="0"/>
        <w:autoSpaceDE w:val="0"/>
        <w:autoSpaceDN w:val="0"/>
        <w:adjustRightInd w:val="0"/>
        <w:spacing w:before="60" w:after="120" w:line="240" w:lineRule="auto"/>
        <w:jc w:val="both"/>
        <w:rPr>
          <w:rFonts w:ascii="Times New Roman" w:eastAsia="Times New Roman" w:hAnsi="Times New Roman" w:cs="Times New Roman"/>
          <w:color w:val="FF0000"/>
          <w:sz w:val="24"/>
          <w:szCs w:val="24"/>
        </w:rPr>
      </w:pPr>
      <w:r w:rsidRPr="005608F7">
        <w:rPr>
          <w:rFonts w:ascii="Times New Roman" w:hAnsi="Times New Roman" w:cs="Times New Roman"/>
          <w:sz w:val="24"/>
          <w:szCs w:val="24"/>
          <w:lang w:eastAsia="sl-SI"/>
        </w:rPr>
        <w:t xml:space="preserve">Projekt je v NRP uvrščen kot samostojna faza pridobivanja projektne dokumentacije pred odločitvijo o posameznem projektu in pred izdelavo DIIP-ov. </w:t>
      </w:r>
    </w:p>
    <w:p w14:paraId="4AE46E3C" w14:textId="77777777" w:rsidR="00F712C4" w:rsidRPr="003503DF" w:rsidRDefault="00F712C4" w:rsidP="00F712C4">
      <w:pPr>
        <w:overflowPunct w:val="0"/>
        <w:autoSpaceDE w:val="0"/>
        <w:autoSpaceDN w:val="0"/>
        <w:adjustRightInd w:val="0"/>
        <w:spacing w:before="60" w:after="120" w:line="240" w:lineRule="auto"/>
        <w:jc w:val="both"/>
        <w:rPr>
          <w:rFonts w:ascii="Times New Roman" w:eastAsia="Times New Roman" w:hAnsi="Times New Roman" w:cs="Times New Roman"/>
          <w:sz w:val="24"/>
          <w:szCs w:val="24"/>
        </w:rPr>
      </w:pPr>
      <w:r w:rsidRPr="003503DF">
        <w:rPr>
          <w:rFonts w:ascii="Times New Roman" w:eastAsia="Times New Roman" w:hAnsi="Times New Roman" w:cs="Times New Roman"/>
          <w:sz w:val="24"/>
          <w:szCs w:val="24"/>
        </w:rPr>
        <w:t>V letu 2021 smo sredstva porabili za izdelavo IZP dokumentacije za celostno preureditev parka pri glasbeni šoli. Sredstva so bila porabljena v višini 1.915,40 EUR kar je 7,82 % načrtovanih sredstev</w:t>
      </w:r>
    </w:p>
    <w:p w14:paraId="26153301" w14:textId="77777777" w:rsidR="00C270F1" w:rsidRPr="005608F7" w:rsidRDefault="00C270F1" w:rsidP="00C270F1">
      <w:pPr>
        <w:spacing w:after="0"/>
        <w:jc w:val="both"/>
        <w:rPr>
          <w:rFonts w:ascii="Times New Roman" w:hAnsi="Times New Roman" w:cs="Times New Roman"/>
          <w:sz w:val="24"/>
          <w:szCs w:val="24"/>
        </w:rPr>
      </w:pPr>
    </w:p>
    <w:p w14:paraId="16527CCA" w14:textId="77777777" w:rsidR="00C270F1" w:rsidRPr="005608F7" w:rsidRDefault="00C270F1" w:rsidP="00C270F1">
      <w:pPr>
        <w:spacing w:before="120" w:after="0"/>
        <w:contextualSpacing/>
        <w:rPr>
          <w:rFonts w:ascii="Times New Roman" w:hAnsi="Times New Roman" w:cs="Times New Roman"/>
          <w:b/>
          <w:sz w:val="24"/>
          <w:szCs w:val="24"/>
        </w:rPr>
      </w:pPr>
      <w:r w:rsidRPr="005608F7">
        <w:rPr>
          <w:rFonts w:ascii="Times New Roman" w:hAnsi="Times New Roman" w:cs="Times New Roman"/>
          <w:b/>
          <w:sz w:val="24"/>
          <w:szCs w:val="24"/>
        </w:rPr>
        <w:t>OB200-21-0001 Park pri glasbeni šoli</w:t>
      </w:r>
    </w:p>
    <w:p w14:paraId="758A1989" w14:textId="77777777" w:rsidR="00C270F1" w:rsidRPr="005608F7" w:rsidRDefault="00C270F1" w:rsidP="00C270F1">
      <w:pPr>
        <w:spacing w:after="0"/>
        <w:jc w:val="both"/>
        <w:rPr>
          <w:rFonts w:ascii="Times New Roman" w:hAnsi="Times New Roman" w:cs="Times New Roman"/>
          <w:sz w:val="24"/>
          <w:szCs w:val="24"/>
          <w:lang w:eastAsia="sl-SI"/>
        </w:rPr>
      </w:pPr>
    </w:p>
    <w:p w14:paraId="4E0299E6"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54D6F395" w14:textId="77777777" w:rsidR="00C270F1" w:rsidRPr="005608F7"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V pripravi.</w:t>
      </w:r>
    </w:p>
    <w:p w14:paraId="554B6B9A" w14:textId="49474288" w:rsidR="00C270F1" w:rsidRPr="005608F7" w:rsidRDefault="00C270F1" w:rsidP="00C270F1">
      <w:pPr>
        <w:spacing w:after="0"/>
        <w:jc w:val="both"/>
        <w:rPr>
          <w:rFonts w:ascii="Times New Roman" w:hAnsi="Times New Roman" w:cs="Times New Roman"/>
          <w:sz w:val="24"/>
          <w:szCs w:val="24"/>
          <w:u w:val="single"/>
          <w:lang w:eastAsia="sl-SI"/>
        </w:rPr>
      </w:pPr>
    </w:p>
    <w:p w14:paraId="496BCFEE" w14:textId="60E2BC97" w:rsidR="00C270F1" w:rsidRPr="003503DF" w:rsidRDefault="00C270F1" w:rsidP="00C270F1">
      <w:pPr>
        <w:jc w:val="both"/>
        <w:rPr>
          <w:rFonts w:ascii="Times New Roman" w:hAnsi="Times New Roman" w:cs="Times New Roman"/>
          <w:sz w:val="24"/>
          <w:szCs w:val="24"/>
        </w:rPr>
      </w:pPr>
      <w:r w:rsidRPr="003503DF">
        <w:rPr>
          <w:rFonts w:ascii="Times New Roman" w:hAnsi="Times New Roman" w:cs="Times New Roman"/>
          <w:sz w:val="24"/>
          <w:szCs w:val="24"/>
        </w:rPr>
        <w:t xml:space="preserve">Ob izselitvi vrtca iz prostorov nekdanje enote Mehurčki in kasnejši ureditvi podvoza Poljčane je v centru kraja »nastala« večja prazna neizkoriščena zelena površina. Gre za zelenico, ki se nahaja znotraj ograje ob današnjih prostorih Glasbene šole Sl. Bistrica, dislociranega oddelka v Poljčanah. Parcela v velikosti cca </w:t>
      </w:r>
      <w:r w:rsidR="0043539F" w:rsidRPr="003503DF">
        <w:rPr>
          <w:rFonts w:ascii="Times New Roman" w:hAnsi="Times New Roman" w:cs="Times New Roman"/>
          <w:sz w:val="24"/>
          <w:szCs w:val="24"/>
        </w:rPr>
        <w:t>9</w:t>
      </w:r>
      <w:r w:rsidRPr="003503DF">
        <w:rPr>
          <w:rFonts w:ascii="Times New Roman" w:hAnsi="Times New Roman" w:cs="Times New Roman"/>
          <w:sz w:val="24"/>
          <w:szCs w:val="24"/>
        </w:rPr>
        <w:t>00m</w:t>
      </w:r>
      <w:r w:rsidRPr="003503DF">
        <w:rPr>
          <w:rFonts w:ascii="Times New Roman" w:hAnsi="Times New Roman" w:cs="Times New Roman"/>
          <w:sz w:val="24"/>
          <w:szCs w:val="24"/>
          <w:vertAlign w:val="superscript"/>
        </w:rPr>
        <w:t xml:space="preserve">2 </w:t>
      </w:r>
      <w:r w:rsidRPr="003503DF">
        <w:rPr>
          <w:rFonts w:ascii="Times New Roman" w:hAnsi="Times New Roman" w:cs="Times New Roman"/>
          <w:sz w:val="24"/>
          <w:szCs w:val="24"/>
        </w:rPr>
        <w:t xml:space="preserve">uporabnih zatravljenih površin nudi možnost ureditve parka v Poljčanah, ki bo predstavljal točko, ki bo ponujala inovativno izrabo prostega časa krajanov in bo predstavljala povsem novo možnost medgeneracijskega povezovanja in vključevanja ranljivih skupin v družbo. </w:t>
      </w:r>
    </w:p>
    <w:p w14:paraId="4814C742" w14:textId="77777777" w:rsidR="00C270F1" w:rsidRPr="003503DF" w:rsidRDefault="00C270F1" w:rsidP="00C270F1">
      <w:pPr>
        <w:jc w:val="both"/>
        <w:rPr>
          <w:rFonts w:ascii="Times New Roman" w:hAnsi="Times New Roman" w:cs="Times New Roman"/>
          <w:sz w:val="24"/>
          <w:szCs w:val="24"/>
        </w:rPr>
      </w:pPr>
      <w:r w:rsidRPr="003503DF">
        <w:rPr>
          <w:rFonts w:ascii="Times New Roman" w:hAnsi="Times New Roman" w:cs="Times New Roman"/>
          <w:sz w:val="24"/>
          <w:szCs w:val="24"/>
        </w:rPr>
        <w:t xml:space="preserve">Urejen park s sodobno urbano opremo, zasaditvijo in otroškimi igrali in športno opremo bo omehčal že zaključeno infrastrukturno ureditev v neposredni bližini, katere osnovni sestavni element sta predvsem kovina in beton (novi podvoz, ureditev železniškega prehoda, dostopa na peron, parkirišča,…) in bo tako predstavljal zeleno oazo v središču kraja. Ker je celotna površina že ograjena ni bojazni glede varnosti otrok in brezskrbnosti odraslih ob sproščenem obisku novo urejenih površin. </w:t>
      </w:r>
    </w:p>
    <w:p w14:paraId="602D1B19" w14:textId="77777777" w:rsidR="00C270F1" w:rsidRPr="003503DF" w:rsidRDefault="00C270F1" w:rsidP="00C270F1">
      <w:pPr>
        <w:jc w:val="both"/>
        <w:rPr>
          <w:rFonts w:ascii="Times New Roman" w:hAnsi="Times New Roman" w:cs="Times New Roman"/>
          <w:sz w:val="24"/>
          <w:szCs w:val="24"/>
        </w:rPr>
      </w:pPr>
      <w:r w:rsidRPr="003503DF">
        <w:rPr>
          <w:rFonts w:ascii="Times New Roman" w:hAnsi="Times New Roman" w:cs="Times New Roman"/>
          <w:sz w:val="24"/>
          <w:szCs w:val="24"/>
        </w:rPr>
        <w:t xml:space="preserve">Z zasnovo parka zasledujemo cilj varovanja okolja urbanega naselja. Zasnova pa bo vključevala tudi nove programe, ki bodo omogočali vključitev vseh starostnih skupin oziroma raznolikih uporabnikov in večjo sociološko vključenost ranljivih skupin v družbeno življenje kraja. </w:t>
      </w:r>
    </w:p>
    <w:p w14:paraId="3D756C0B" w14:textId="50E91032" w:rsidR="00C270F1" w:rsidRPr="003503DF" w:rsidRDefault="00C270F1" w:rsidP="00C270F1">
      <w:pPr>
        <w:jc w:val="both"/>
        <w:rPr>
          <w:rFonts w:ascii="Times New Roman" w:hAnsi="Times New Roman" w:cs="Times New Roman"/>
          <w:sz w:val="24"/>
          <w:szCs w:val="24"/>
        </w:rPr>
      </w:pPr>
      <w:r w:rsidRPr="003503DF">
        <w:rPr>
          <w:rFonts w:ascii="Times New Roman" w:hAnsi="Times New Roman" w:cs="Times New Roman"/>
          <w:sz w:val="24"/>
          <w:szCs w:val="24"/>
        </w:rPr>
        <w:t xml:space="preserve">Ureditev parka </w:t>
      </w:r>
      <w:r w:rsidR="0043539F" w:rsidRPr="003503DF">
        <w:rPr>
          <w:rFonts w:ascii="Times New Roman" w:hAnsi="Times New Roman" w:cs="Times New Roman"/>
          <w:sz w:val="24"/>
          <w:szCs w:val="24"/>
        </w:rPr>
        <w:t>smo konec leta 2021</w:t>
      </w:r>
      <w:r w:rsidRPr="003503DF">
        <w:rPr>
          <w:rFonts w:ascii="Times New Roman" w:hAnsi="Times New Roman" w:cs="Times New Roman"/>
          <w:sz w:val="24"/>
          <w:szCs w:val="24"/>
        </w:rPr>
        <w:t xml:space="preserve"> prijavili na Javni poziv za izbor operacij za uresničevanje ciljev Strategije lokalnega razvoja na območju občin Makole, Poljčane, Rače – Fram in Slovenska Bistrica Lokalno akcijske skupine LAS Dobro za nas. </w:t>
      </w:r>
    </w:p>
    <w:p w14:paraId="0A0C5FAB" w14:textId="45CB9840" w:rsidR="00C270F1" w:rsidRPr="005608F7" w:rsidRDefault="00C270F1" w:rsidP="003503DF">
      <w:pPr>
        <w:jc w:val="both"/>
        <w:rPr>
          <w:rFonts w:ascii="Times New Roman" w:hAnsi="Times New Roman" w:cs="Times New Roman"/>
          <w:sz w:val="24"/>
          <w:szCs w:val="24"/>
        </w:rPr>
      </w:pPr>
      <w:r w:rsidRPr="003503DF">
        <w:rPr>
          <w:rFonts w:ascii="Times New Roman" w:hAnsi="Times New Roman" w:cs="Times New Roman"/>
          <w:sz w:val="24"/>
          <w:szCs w:val="24"/>
        </w:rPr>
        <w:t xml:space="preserve">V letu 2021 </w:t>
      </w:r>
      <w:r w:rsidR="004B1860" w:rsidRPr="003503DF">
        <w:rPr>
          <w:rFonts w:ascii="Times New Roman" w:hAnsi="Times New Roman" w:cs="Times New Roman"/>
          <w:sz w:val="24"/>
          <w:szCs w:val="24"/>
        </w:rPr>
        <w:t xml:space="preserve">sredstva še niso bila </w:t>
      </w:r>
      <w:proofErr w:type="spellStart"/>
      <w:r w:rsidR="004B1860" w:rsidRPr="003503DF">
        <w:rPr>
          <w:rFonts w:ascii="Times New Roman" w:hAnsi="Times New Roman" w:cs="Times New Roman"/>
          <w:sz w:val="24"/>
          <w:szCs w:val="24"/>
        </w:rPr>
        <w:t>počrpana</w:t>
      </w:r>
      <w:proofErr w:type="spellEnd"/>
      <w:r w:rsidR="004B1860" w:rsidRPr="003503DF">
        <w:rPr>
          <w:rFonts w:ascii="Times New Roman" w:hAnsi="Times New Roman" w:cs="Times New Roman"/>
          <w:sz w:val="24"/>
          <w:szCs w:val="24"/>
        </w:rPr>
        <w:t xml:space="preserve">, saj se bo projekt začel izvajati v letu 2022. </w:t>
      </w:r>
      <w:r w:rsidRPr="003503DF">
        <w:rPr>
          <w:rFonts w:ascii="Times New Roman" w:hAnsi="Times New Roman" w:cs="Times New Roman"/>
          <w:sz w:val="24"/>
          <w:szCs w:val="24"/>
        </w:rPr>
        <w:t xml:space="preserve"> </w:t>
      </w:r>
    </w:p>
    <w:p w14:paraId="17BEDA59" w14:textId="77777777" w:rsidR="00C270F1" w:rsidRPr="005608F7" w:rsidRDefault="00C270F1" w:rsidP="00C270F1">
      <w:pPr>
        <w:keepNext/>
        <w:pBdr>
          <w:top w:val="single" w:sz="4" w:space="1" w:color="auto"/>
          <w:left w:val="single" w:sz="4" w:space="4" w:color="auto"/>
          <w:bottom w:val="single" w:sz="4" w:space="1" w:color="auto"/>
          <w:right w:val="single" w:sz="4" w:space="4" w:color="auto"/>
        </w:pBdr>
        <w:shd w:val="pct5" w:color="auto" w:fill="auto"/>
        <w:spacing w:after="0"/>
        <w:ind w:right="-1"/>
        <w:outlineLvl w:val="0"/>
        <w:rPr>
          <w:rFonts w:ascii="Times New Roman" w:hAnsi="Times New Roman" w:cs="Times New Roman"/>
          <w:b/>
          <w:sz w:val="24"/>
          <w:szCs w:val="24"/>
          <w:lang w:eastAsia="sl-SI"/>
        </w:rPr>
      </w:pPr>
      <w:bookmarkStart w:id="602" w:name="_Toc468791107"/>
      <w:bookmarkStart w:id="603" w:name="_Toc98748322"/>
      <w:r w:rsidRPr="005608F7">
        <w:rPr>
          <w:rFonts w:ascii="Times New Roman" w:hAnsi="Times New Roman" w:cs="Times New Roman"/>
          <w:b/>
          <w:sz w:val="24"/>
          <w:szCs w:val="24"/>
          <w:lang w:eastAsia="sl-SI"/>
        </w:rPr>
        <w:lastRenderedPageBreak/>
        <w:t>17 ZDRAVSTVENO VARSTVO</w:t>
      </w:r>
      <w:bookmarkEnd w:id="602"/>
      <w:bookmarkEnd w:id="603"/>
    </w:p>
    <w:p w14:paraId="0FCB36CA" w14:textId="77777777" w:rsidR="00C270F1" w:rsidRPr="005608F7" w:rsidRDefault="00C270F1" w:rsidP="00C270F1">
      <w:pPr>
        <w:spacing w:after="0"/>
        <w:jc w:val="both"/>
        <w:rPr>
          <w:rFonts w:ascii="Times New Roman" w:hAnsi="Times New Roman" w:cs="Times New Roman"/>
          <w:sz w:val="24"/>
          <w:szCs w:val="24"/>
          <w:lang w:eastAsia="sl-SI"/>
        </w:rPr>
      </w:pPr>
    </w:p>
    <w:p w14:paraId="0201AE8A" w14:textId="77777777" w:rsidR="00C270F1" w:rsidRPr="005608F7" w:rsidRDefault="00C270F1" w:rsidP="00C270F1">
      <w:pPr>
        <w:spacing w:after="0"/>
        <w:jc w:val="both"/>
        <w:rPr>
          <w:rFonts w:ascii="Times New Roman" w:hAnsi="Times New Roman" w:cs="Times New Roman"/>
          <w:b/>
          <w:sz w:val="24"/>
          <w:szCs w:val="24"/>
        </w:rPr>
      </w:pPr>
      <w:r w:rsidRPr="005608F7">
        <w:rPr>
          <w:rFonts w:ascii="Times New Roman" w:hAnsi="Times New Roman" w:cs="Times New Roman"/>
          <w:b/>
          <w:sz w:val="24"/>
          <w:szCs w:val="24"/>
        </w:rPr>
        <w:t xml:space="preserve">OB200-16-005 </w:t>
      </w:r>
      <w:r w:rsidRPr="005608F7">
        <w:rPr>
          <w:rFonts w:ascii="Times New Roman" w:hAnsi="Times New Roman" w:cs="Times New Roman"/>
          <w:b/>
          <w:sz w:val="24"/>
          <w:szCs w:val="24"/>
          <w:lang w:eastAsia="sl-SI"/>
        </w:rPr>
        <w:t xml:space="preserve">Sofinanciranje inv. – ZDRAVSTVENI DOM SLOV. BISTRICA </w:t>
      </w:r>
    </w:p>
    <w:p w14:paraId="15919EBB" w14:textId="77777777" w:rsidR="00C270F1" w:rsidRPr="005608F7" w:rsidRDefault="00C270F1" w:rsidP="00C270F1">
      <w:pPr>
        <w:spacing w:after="0"/>
        <w:jc w:val="both"/>
        <w:rPr>
          <w:rFonts w:ascii="Times New Roman" w:hAnsi="Times New Roman" w:cs="Times New Roman"/>
          <w:b/>
          <w:sz w:val="24"/>
          <w:szCs w:val="24"/>
          <w:lang w:eastAsia="sl-SI"/>
        </w:rPr>
      </w:pPr>
    </w:p>
    <w:p w14:paraId="0E832110"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65D1C18B" w14:textId="770AE0BB" w:rsidR="00C270F1" w:rsidRDefault="002D492C" w:rsidP="00C270F1">
      <w:pPr>
        <w:spacing w:after="0"/>
        <w:jc w:val="both"/>
        <w:rPr>
          <w:rFonts w:ascii="Times New Roman" w:hAnsi="Times New Roman" w:cs="Times New Roman"/>
          <w:sz w:val="24"/>
          <w:szCs w:val="24"/>
          <w:lang w:eastAsia="sl-SI"/>
        </w:rPr>
      </w:pPr>
      <w:r>
        <w:rPr>
          <w:rFonts w:ascii="Times New Roman" w:hAnsi="Times New Roman" w:cs="Times New Roman"/>
          <w:sz w:val="24"/>
          <w:szCs w:val="24"/>
          <w:lang w:eastAsia="sl-SI"/>
        </w:rPr>
        <w:t>V izvajanju.</w:t>
      </w:r>
    </w:p>
    <w:p w14:paraId="42F7F25D" w14:textId="77777777" w:rsidR="002D492C" w:rsidRPr="002D492C" w:rsidRDefault="002D492C" w:rsidP="00C270F1">
      <w:pPr>
        <w:spacing w:after="0"/>
        <w:jc w:val="both"/>
        <w:rPr>
          <w:rFonts w:ascii="Times New Roman" w:hAnsi="Times New Roman" w:cs="Times New Roman"/>
          <w:sz w:val="24"/>
          <w:szCs w:val="24"/>
          <w:lang w:eastAsia="sl-SI"/>
        </w:rPr>
      </w:pPr>
    </w:p>
    <w:p w14:paraId="3AFAE2CA" w14:textId="05A0DE71" w:rsidR="00C270F1" w:rsidRPr="002D492C" w:rsidRDefault="00FD08CB" w:rsidP="00C270F1">
      <w:pPr>
        <w:spacing w:after="0"/>
        <w:jc w:val="both"/>
        <w:rPr>
          <w:rFonts w:ascii="Times New Roman" w:hAnsi="Times New Roman" w:cs="Times New Roman"/>
          <w:sz w:val="24"/>
          <w:szCs w:val="24"/>
        </w:rPr>
      </w:pPr>
      <w:r w:rsidRPr="002D492C">
        <w:rPr>
          <w:rFonts w:ascii="Times New Roman" w:hAnsi="Times New Roman" w:cs="Times New Roman"/>
          <w:sz w:val="24"/>
          <w:szCs w:val="24"/>
        </w:rPr>
        <w:t>V letu 2021 so bila tej postavki planirana sredstva za nadzidavo Zdravstvenega doma Slov. Bistrica katerega soustanoviteljica je tudi Občina Poljčane.  Skupna vrednost investicije nadzidave znaša 1.274.173,69 € in je že izvedena. Delež občine Poljčane v celotni investiciji znaša 126.752,50 € in bo v celoti nakazan v štirih delih, v letu 2021 je bil nakazan še tretji od štirih delov in do konca leta 2022 bo še zadnji del sofinanciranja, skladno s podpisano pogodbo z Občino Slov. Bistrica, ki je vodila investicijo</w:t>
      </w:r>
      <w:r w:rsidR="00C270F1" w:rsidRPr="002D492C">
        <w:rPr>
          <w:rFonts w:ascii="Times New Roman" w:hAnsi="Times New Roman" w:cs="Times New Roman"/>
          <w:sz w:val="24"/>
          <w:szCs w:val="24"/>
        </w:rPr>
        <w:t>.</w:t>
      </w:r>
    </w:p>
    <w:p w14:paraId="45DB4270" w14:textId="77777777" w:rsidR="00C270F1" w:rsidRPr="005608F7" w:rsidRDefault="00C270F1" w:rsidP="00C270F1">
      <w:pPr>
        <w:spacing w:after="0"/>
        <w:jc w:val="both"/>
        <w:rPr>
          <w:rFonts w:ascii="Times New Roman" w:hAnsi="Times New Roman" w:cs="Times New Roman"/>
          <w:sz w:val="24"/>
          <w:szCs w:val="24"/>
        </w:rPr>
      </w:pPr>
    </w:p>
    <w:p w14:paraId="0790A17A" w14:textId="77777777" w:rsidR="00C270F1" w:rsidRPr="005608F7" w:rsidRDefault="00C270F1" w:rsidP="00C270F1">
      <w:pPr>
        <w:jc w:val="both"/>
        <w:rPr>
          <w:rFonts w:ascii="Times New Roman" w:hAnsi="Times New Roman" w:cs="Times New Roman"/>
          <w:sz w:val="24"/>
          <w:szCs w:val="24"/>
        </w:rPr>
      </w:pPr>
      <w:r w:rsidRPr="005608F7">
        <w:rPr>
          <w:rFonts w:ascii="Times New Roman" w:hAnsi="Times New Roman" w:cs="Times New Roman"/>
          <w:sz w:val="24"/>
          <w:szCs w:val="24"/>
        </w:rPr>
        <w:t>Cilj občine je, da zagotavlja izvajanje nalog na podlagi Zakona o zdravstvenem varstvu  in zdravstvenem zavarovanju in skrbi za razvoj osnovne zdravstvene dejavnosti ter pomaga pri zagotavljanju ustreznih prostorskih in kadrovskih pogojev s financiranjem investicijske dejavnosti na področju zdravstvenega varstva (zdravstveni domovi).</w:t>
      </w:r>
    </w:p>
    <w:p w14:paraId="528F702E" w14:textId="77777777" w:rsidR="00C270F1" w:rsidRPr="005608F7" w:rsidRDefault="00C270F1" w:rsidP="00C270F1">
      <w:pPr>
        <w:spacing w:after="0"/>
        <w:jc w:val="both"/>
        <w:rPr>
          <w:rFonts w:ascii="Times New Roman" w:hAnsi="Times New Roman" w:cs="Times New Roman"/>
        </w:rPr>
      </w:pPr>
    </w:p>
    <w:p w14:paraId="63CF6AA7" w14:textId="77777777" w:rsidR="00C270F1" w:rsidRPr="005608F7" w:rsidRDefault="00C270F1" w:rsidP="00C270F1">
      <w:pPr>
        <w:spacing w:after="0"/>
        <w:jc w:val="both"/>
        <w:rPr>
          <w:rFonts w:ascii="Times New Roman" w:hAnsi="Times New Roman" w:cs="Times New Roman"/>
          <w:sz w:val="24"/>
          <w:szCs w:val="24"/>
          <w:lang w:eastAsia="sl-SI"/>
        </w:rPr>
      </w:pPr>
    </w:p>
    <w:p w14:paraId="273B6F9F" w14:textId="77777777" w:rsidR="00C270F1" w:rsidRPr="005608F7" w:rsidRDefault="00C270F1" w:rsidP="00C270F1">
      <w:pPr>
        <w:keepNext/>
        <w:pBdr>
          <w:top w:val="single" w:sz="4" w:space="1" w:color="auto"/>
          <w:left w:val="single" w:sz="4" w:space="4" w:color="auto"/>
          <w:bottom w:val="single" w:sz="4" w:space="1" w:color="auto"/>
          <w:right w:val="single" w:sz="4" w:space="4" w:color="auto"/>
        </w:pBdr>
        <w:shd w:val="pct5" w:color="auto" w:fill="auto"/>
        <w:spacing w:after="0"/>
        <w:ind w:right="-1"/>
        <w:outlineLvl w:val="0"/>
        <w:rPr>
          <w:rFonts w:ascii="Times New Roman" w:hAnsi="Times New Roman" w:cs="Times New Roman"/>
          <w:b/>
          <w:sz w:val="24"/>
          <w:szCs w:val="24"/>
          <w:lang w:eastAsia="sl-SI"/>
        </w:rPr>
      </w:pPr>
      <w:bookmarkStart w:id="604" w:name="_Toc342199950"/>
      <w:bookmarkStart w:id="605" w:name="_Toc468791108"/>
      <w:bookmarkStart w:id="606" w:name="_Toc98748323"/>
      <w:r w:rsidRPr="005608F7">
        <w:rPr>
          <w:rFonts w:ascii="Times New Roman" w:hAnsi="Times New Roman" w:cs="Times New Roman"/>
          <w:b/>
          <w:sz w:val="24"/>
          <w:szCs w:val="24"/>
          <w:lang w:eastAsia="sl-SI"/>
        </w:rPr>
        <w:t>18 KULTURA, ŠPORT IN NEVLADNE ORGANIZACIJE</w:t>
      </w:r>
      <w:bookmarkEnd w:id="604"/>
      <w:bookmarkEnd w:id="605"/>
      <w:bookmarkEnd w:id="606"/>
    </w:p>
    <w:p w14:paraId="2E35F045" w14:textId="77777777" w:rsidR="00C270F1" w:rsidRPr="005608F7" w:rsidRDefault="00C270F1" w:rsidP="00C270F1">
      <w:pPr>
        <w:spacing w:after="0"/>
        <w:jc w:val="both"/>
        <w:rPr>
          <w:rFonts w:ascii="Times New Roman" w:hAnsi="Times New Roman" w:cs="Times New Roman"/>
          <w:i/>
          <w:sz w:val="24"/>
          <w:szCs w:val="24"/>
          <w:lang w:eastAsia="sl-SI"/>
        </w:rPr>
      </w:pPr>
    </w:p>
    <w:p w14:paraId="664F41CF"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rPr>
        <w:t>OB200-15-0012 Nakup opreme - knjižnica</w:t>
      </w:r>
    </w:p>
    <w:p w14:paraId="099C8BA1"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2962A1F9" w14:textId="031CD6B1" w:rsidR="00C270F1" w:rsidRPr="002D492C"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 xml:space="preserve">V </w:t>
      </w:r>
      <w:r w:rsidR="002D492C">
        <w:rPr>
          <w:rFonts w:ascii="Times New Roman" w:hAnsi="Times New Roman" w:cs="Times New Roman"/>
          <w:sz w:val="24"/>
          <w:szCs w:val="24"/>
          <w:lang w:eastAsia="sl-SI"/>
        </w:rPr>
        <w:t>izvajanju.</w:t>
      </w:r>
    </w:p>
    <w:p w14:paraId="1858A998" w14:textId="77777777" w:rsidR="00FD08CB" w:rsidRPr="002D492C" w:rsidRDefault="00FD08CB" w:rsidP="00C270F1">
      <w:pPr>
        <w:pStyle w:val="Heading11"/>
        <w:ind w:left="0"/>
        <w:jc w:val="both"/>
        <w:rPr>
          <w:b w:val="0"/>
          <w:i w:val="0"/>
          <w:sz w:val="24"/>
          <w:szCs w:val="24"/>
        </w:rPr>
      </w:pPr>
      <w:r w:rsidRPr="002D492C">
        <w:rPr>
          <w:b w:val="0"/>
          <w:i w:val="0"/>
          <w:sz w:val="24"/>
          <w:szCs w:val="24"/>
        </w:rPr>
        <w:t xml:space="preserve">V letu 2021 so bila načrtovana sredstva za ureditev </w:t>
      </w:r>
      <w:proofErr w:type="spellStart"/>
      <w:r w:rsidRPr="002D492C">
        <w:rPr>
          <w:b w:val="0"/>
          <w:i w:val="0"/>
          <w:sz w:val="24"/>
          <w:szCs w:val="24"/>
        </w:rPr>
        <w:t>knjigobežnice</w:t>
      </w:r>
      <w:proofErr w:type="spellEnd"/>
      <w:r w:rsidRPr="002D492C">
        <w:rPr>
          <w:b w:val="0"/>
          <w:i w:val="0"/>
          <w:sz w:val="24"/>
          <w:szCs w:val="24"/>
        </w:rPr>
        <w:t xml:space="preserve"> in za obnovitev krajevne splošne knjižnice, ki se lokacijsko nahaja v prostorih osnovne šole, in sicer za sanacijo dotrajanih talnih oblog in pleskarska dela v skupni višini 5.800 €. Ker dogovorno ni prišlo do preureditve prostorov,  so bila v soglasju z občino iz te postavke nabavljena potrebna korita za slikanice v prostorih knjižnice v Poljčanah, nabavljeno in nameščeno </w:t>
      </w:r>
      <w:proofErr w:type="spellStart"/>
      <w:r w:rsidRPr="002D492C">
        <w:rPr>
          <w:b w:val="0"/>
          <w:i w:val="0"/>
          <w:sz w:val="24"/>
          <w:szCs w:val="24"/>
        </w:rPr>
        <w:t>pleksi</w:t>
      </w:r>
      <w:proofErr w:type="spellEnd"/>
      <w:r w:rsidRPr="002D492C">
        <w:rPr>
          <w:b w:val="0"/>
          <w:i w:val="0"/>
          <w:sz w:val="24"/>
          <w:szCs w:val="24"/>
        </w:rPr>
        <w:t xml:space="preserve"> steklo za izposojo (zaščitni ukrep) in tiskalnik. V okviru tega NRP je bila tako v letu 2021 načrtovana poraba realizirana v višini 792,15 € (12,6 %) od načrtovanih 6.300,00 €.</w:t>
      </w:r>
    </w:p>
    <w:p w14:paraId="5A347ECD" w14:textId="1C6EF294" w:rsidR="00C270F1" w:rsidRPr="005608F7" w:rsidRDefault="00C270F1" w:rsidP="00C270F1">
      <w:pPr>
        <w:pStyle w:val="Heading11"/>
        <w:ind w:left="0"/>
        <w:jc w:val="both"/>
        <w:rPr>
          <w:b w:val="0"/>
          <w:i w:val="0"/>
          <w:sz w:val="24"/>
          <w:szCs w:val="24"/>
        </w:rPr>
      </w:pPr>
      <w:r w:rsidRPr="005608F7">
        <w:rPr>
          <w:b w:val="0"/>
          <w:i w:val="0"/>
          <w:sz w:val="24"/>
          <w:szCs w:val="24"/>
        </w:rPr>
        <w:t xml:space="preserve">Vsa naslednja leta do leta 2024 se načrtuje 500,00 € za posamezno leto za postavitev več </w:t>
      </w:r>
      <w:proofErr w:type="spellStart"/>
      <w:r w:rsidRPr="005608F7">
        <w:rPr>
          <w:b w:val="0"/>
          <w:i w:val="0"/>
          <w:sz w:val="24"/>
          <w:szCs w:val="24"/>
        </w:rPr>
        <w:t>knjigobežnic</w:t>
      </w:r>
      <w:proofErr w:type="spellEnd"/>
    </w:p>
    <w:p w14:paraId="2AF1655A" w14:textId="675CE0BE" w:rsidR="00C270F1" w:rsidRPr="005608F7" w:rsidRDefault="00C270F1" w:rsidP="00C270F1">
      <w:pPr>
        <w:pStyle w:val="Heading11"/>
        <w:ind w:left="0"/>
        <w:jc w:val="both"/>
        <w:rPr>
          <w:b w:val="0"/>
          <w:i w:val="0"/>
          <w:sz w:val="24"/>
          <w:szCs w:val="24"/>
        </w:rPr>
      </w:pPr>
      <w:r w:rsidRPr="005608F7">
        <w:rPr>
          <w:b w:val="0"/>
          <w:i w:val="0"/>
          <w:sz w:val="24"/>
          <w:szCs w:val="24"/>
        </w:rPr>
        <w:t xml:space="preserve">Namen in cilj postavitve </w:t>
      </w:r>
      <w:proofErr w:type="spellStart"/>
      <w:r w:rsidRPr="005608F7">
        <w:rPr>
          <w:b w:val="0"/>
          <w:i w:val="0"/>
          <w:sz w:val="24"/>
          <w:szCs w:val="24"/>
        </w:rPr>
        <w:t>knjigobežnic</w:t>
      </w:r>
      <w:proofErr w:type="spellEnd"/>
      <w:r w:rsidRPr="005608F7">
        <w:rPr>
          <w:b w:val="0"/>
          <w:i w:val="0"/>
          <w:sz w:val="24"/>
          <w:szCs w:val="24"/>
        </w:rPr>
        <w:t xml:space="preserve"> je v izmenjavi knjig in spodbujanju kulture branja. </w:t>
      </w:r>
    </w:p>
    <w:p w14:paraId="09C9F03C" w14:textId="77777777" w:rsidR="00C270F1" w:rsidRPr="005608F7" w:rsidRDefault="00C270F1" w:rsidP="00C270F1">
      <w:pPr>
        <w:spacing w:after="0"/>
        <w:rPr>
          <w:rFonts w:ascii="Times New Roman" w:hAnsi="Times New Roman" w:cs="Times New Roman"/>
          <w:b/>
          <w:sz w:val="24"/>
          <w:szCs w:val="24"/>
          <w:lang w:eastAsia="sl-SI"/>
        </w:rPr>
      </w:pPr>
    </w:p>
    <w:p w14:paraId="2311ECAA" w14:textId="77777777" w:rsidR="00C270F1" w:rsidRPr="005608F7" w:rsidRDefault="00C270F1" w:rsidP="00C270F1">
      <w:pPr>
        <w:spacing w:after="0"/>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 xml:space="preserve">OB200-15-0004 </w:t>
      </w:r>
      <w:r w:rsidRPr="005608F7">
        <w:rPr>
          <w:rFonts w:ascii="Times New Roman" w:hAnsi="Times New Roman" w:cs="Times New Roman"/>
          <w:sz w:val="24"/>
          <w:szCs w:val="24"/>
        </w:rPr>
        <w:t>Adaptacija in rekonstrukcija športnih igrišč ob OŠ</w:t>
      </w:r>
    </w:p>
    <w:p w14:paraId="01B0F873"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5C48E895" w14:textId="592300B3" w:rsidR="00FD08CB" w:rsidRDefault="002D492C" w:rsidP="00FD08CB">
      <w:pPr>
        <w:spacing w:after="0"/>
        <w:jc w:val="both"/>
        <w:rPr>
          <w:rFonts w:ascii="Times New Roman" w:hAnsi="Times New Roman" w:cs="Times New Roman"/>
          <w:sz w:val="24"/>
          <w:szCs w:val="24"/>
          <w:lang w:eastAsia="sl-SI"/>
        </w:rPr>
      </w:pPr>
      <w:r w:rsidRPr="002D492C">
        <w:rPr>
          <w:rFonts w:ascii="Times New Roman" w:hAnsi="Times New Roman" w:cs="Times New Roman"/>
          <w:sz w:val="24"/>
          <w:szCs w:val="24"/>
          <w:lang w:eastAsia="sl-SI"/>
        </w:rPr>
        <w:t>Zaključen.</w:t>
      </w:r>
    </w:p>
    <w:p w14:paraId="2EDEC42C" w14:textId="77777777" w:rsidR="002D492C" w:rsidRPr="002D492C" w:rsidRDefault="002D492C" w:rsidP="00FD08CB">
      <w:pPr>
        <w:spacing w:after="0"/>
        <w:jc w:val="both"/>
        <w:rPr>
          <w:rFonts w:ascii="Times New Roman" w:hAnsi="Times New Roman" w:cs="Times New Roman"/>
          <w:sz w:val="24"/>
          <w:szCs w:val="24"/>
          <w:lang w:eastAsia="sl-SI"/>
        </w:rPr>
      </w:pPr>
    </w:p>
    <w:p w14:paraId="740F8746" w14:textId="77777777" w:rsidR="00FD08CB" w:rsidRPr="002D492C" w:rsidRDefault="00FD08CB" w:rsidP="00FD08CB">
      <w:pPr>
        <w:spacing w:after="0"/>
        <w:jc w:val="both"/>
        <w:rPr>
          <w:rFonts w:ascii="Times New Roman" w:hAnsi="Times New Roman" w:cs="Times New Roman"/>
          <w:sz w:val="24"/>
          <w:szCs w:val="24"/>
        </w:rPr>
      </w:pPr>
      <w:r w:rsidRPr="002D492C">
        <w:rPr>
          <w:rFonts w:ascii="Times New Roman" w:hAnsi="Times New Roman" w:cs="Times New Roman"/>
          <w:sz w:val="24"/>
          <w:szCs w:val="24"/>
        </w:rPr>
        <w:t xml:space="preserve">V letu  2021 so bila v okviru tega NRP načrtovana sredstva </w:t>
      </w:r>
      <w:r w:rsidRPr="002D492C">
        <w:rPr>
          <w:rFonts w:ascii="Times New Roman" w:hAnsi="Times New Roman" w:cs="Times New Roman"/>
          <w:sz w:val="24"/>
          <w:szCs w:val="24"/>
          <w:lang w:eastAsia="sl-SI"/>
        </w:rPr>
        <w:t xml:space="preserve">za zaključek celotnega projekta adaptacije in rekonstrukcije športnih igrišč pri Osnovni šoli Kajetana Koviča Poljčane v </w:t>
      </w:r>
      <w:r w:rsidRPr="002D492C">
        <w:rPr>
          <w:rFonts w:ascii="Times New Roman" w:hAnsi="Times New Roman" w:cs="Times New Roman"/>
          <w:sz w:val="24"/>
          <w:szCs w:val="24"/>
          <w:lang w:eastAsia="sl-SI"/>
        </w:rPr>
        <w:lastRenderedPageBreak/>
        <w:t xml:space="preserve">višini 500.654 € (po rebalansu). </w:t>
      </w:r>
      <w:r w:rsidRPr="002D492C">
        <w:rPr>
          <w:rFonts w:ascii="Times New Roman" w:hAnsi="Times New Roman" w:cs="Times New Roman"/>
          <w:sz w:val="24"/>
          <w:szCs w:val="24"/>
        </w:rPr>
        <w:t>Pri čemer je bila projektantska ocena projekta je bila 787.884,54 € z DDV.</w:t>
      </w:r>
    </w:p>
    <w:p w14:paraId="12C57EE5" w14:textId="77777777" w:rsidR="00FD08CB" w:rsidRPr="002D492C" w:rsidRDefault="00FD08CB" w:rsidP="00FD08CB">
      <w:pPr>
        <w:spacing w:after="0"/>
        <w:jc w:val="both"/>
        <w:rPr>
          <w:rFonts w:ascii="Times New Roman" w:hAnsi="Times New Roman" w:cs="Times New Roman"/>
          <w:sz w:val="24"/>
          <w:szCs w:val="24"/>
        </w:rPr>
      </w:pPr>
    </w:p>
    <w:p w14:paraId="3DA1D169" w14:textId="77777777" w:rsidR="00FD08CB" w:rsidRPr="002D492C" w:rsidRDefault="00FD08CB" w:rsidP="00FD08CB">
      <w:pPr>
        <w:spacing w:after="0"/>
        <w:jc w:val="both"/>
        <w:rPr>
          <w:rFonts w:ascii="Times New Roman" w:hAnsi="Times New Roman" w:cs="Times New Roman"/>
          <w:sz w:val="24"/>
          <w:szCs w:val="24"/>
        </w:rPr>
      </w:pPr>
      <w:r w:rsidRPr="002D492C">
        <w:rPr>
          <w:rFonts w:ascii="Times New Roman" w:hAnsi="Times New Roman" w:cs="Times New Roman"/>
          <w:sz w:val="24"/>
          <w:szCs w:val="24"/>
        </w:rPr>
        <w:t xml:space="preserve">Namen projekta je bil izboljšati stanje in ponudbo javnih športnih površin v občini Poljčane in omogočiti njihovo večjo dostopnosti večjemu številu občanov. Pred izvedbo projekta so bili vsi na obstoječem igrišču ob OŠ Poljčane nahajajoči se športni objekti izjemno dotrajani, asfaltna površina pa razpokana in nevarna za uporabo. V obstoječem stanju je bilo igrišče povsem neuporabno za tekmovalne namene. Prav tako je bil dostop do objekta neustrezen in nevaren, pločnik ni bil ustrezno urejen, ni bilo niti ustreznih parkirišč. Razsvetljava objekta je bila neustrezna in ni omogočala varne uporabe objektov v večernih ali nočnih urah, ko bi bile površine najbolj zanimive za izvedbo društvenih projektov in programov. Celotno igrišče ni bilo ustrezno ograjeno, razni izstopajoči objekti infrastrukture in potoka Brežnice so zato predstavljali potencialno nevarnost za poškodbe in nesreče. Urbane opreme in površin, na katerih bi se zadrževali obiskovalci in gledalci ni bilo. S konkretnim projektom se je na obstoječih zasnovah, upoštevaje naravne danosti zasnoval in izgradil in uredil atraktiven, celovit in sodoben, medgeneracijski športni park. Vhod  na območje je bil ohranjen, cesta razširjena, zahodno od nje urejeno parkirišče z 9 parkirnimi mesti s pravokotnim parkiranjem. Razširjen je bil tudi pločnik ob dvorani. Igrišče je z vseh strani ograjeno, v smeri dostopne ceste pa je urejen vhod na igrišče. Pred dvorano je narejen asfaltni poligon za vožnjo s kolesi in igrišče za igro med dvema ognjema. Poligon je trikotne oblike, na zahodu ga deloma odreže ograja, del izven ograje je predviden kot kolesarsko parkirišče. Jugovzhodno od poligona je površina športnih igrišč. Ob poligonu je najprej umeščeno prečno obrnjeno igrišče za odbojko dim. 9 x 18m, ki je hkrati v vzdolžni smeri poligon za skok v višino. Glavni predel igrišč definira atletska steza, 200m tekališče s 3 progami. Na S strani se nanjo priključuje 100 in 60m tekališče, ki je podaljšano izven osnovnega ovala. Na strani potoka se na tekališče priključuje poligon za skok v daljino. Doskočišče iz mivke je obdelano z robnim lovilcem peska. Znotraj ovala tekališča sta umeščeni igrišče za košarko 15/24m in rokomet 20/40m. Na rokometnem igrišču je zarisano tudi teniško 10.97/23.77m. Atletske steze so obdelane s sintetično prevleko za atletiko kot </w:t>
      </w:r>
      <w:proofErr w:type="spellStart"/>
      <w:r w:rsidRPr="002D492C">
        <w:rPr>
          <w:rFonts w:ascii="Times New Roman" w:hAnsi="Times New Roman" w:cs="Times New Roman"/>
          <w:sz w:val="24"/>
          <w:szCs w:val="24"/>
        </w:rPr>
        <w:t>Polytan</w:t>
      </w:r>
      <w:proofErr w:type="spellEnd"/>
      <w:r w:rsidRPr="002D492C">
        <w:rPr>
          <w:rFonts w:ascii="Times New Roman" w:hAnsi="Times New Roman" w:cs="Times New Roman"/>
          <w:sz w:val="24"/>
          <w:szCs w:val="24"/>
        </w:rPr>
        <w:t xml:space="preserve"> SW debeline 13.7mm, športna igrišča pa z večnamensko sintetično prevleko kot </w:t>
      </w:r>
      <w:proofErr w:type="spellStart"/>
      <w:r w:rsidRPr="002D492C">
        <w:rPr>
          <w:rFonts w:ascii="Times New Roman" w:hAnsi="Times New Roman" w:cs="Times New Roman"/>
          <w:sz w:val="24"/>
          <w:szCs w:val="24"/>
        </w:rPr>
        <w:t>Polytan</w:t>
      </w:r>
      <w:proofErr w:type="spellEnd"/>
      <w:r w:rsidRPr="002D492C">
        <w:rPr>
          <w:rFonts w:ascii="Times New Roman" w:hAnsi="Times New Roman" w:cs="Times New Roman"/>
          <w:sz w:val="24"/>
          <w:szCs w:val="24"/>
        </w:rPr>
        <w:t xml:space="preserve"> SE debeline 10mm. Ob SV strani tekališča je niz klopi in dreves, ki se navezujejo na obstoječi drevored ob opornem zidu. Trikotni ostanek zemljišča na JV je uporabljen kot poligon za met krogle. Igrišče za odbojko se hkrati uporablja kot poligon za skok v višino. Zelenica v vzhodnem delu je deloma uporabljena za umestitev obstoječih igral ob ograji vrtca, na severu pa je umeščen nizek travnat hrib v obliki ovalne ledvice, na katerega je s severa priključen avditorij zunanje učilnice z manjšo ploščadjo, ki se priključi na teraso pred šolo. Območje pred šolo je obdelano kot zunanja terasa, ob njem je v zelenici zasajen nov drevored. Igrišča so osvetljena. Osvetlitev je predvidena ob vstopnem parkirišču in ob kolesarskem parkirišču 4 svetilke na kandelabrih višine 4.0m, poligon za vožnjo je osvetljen z dvema reflektorjema na fasadi izzidka dvorane in z reflektorji na stebrih lovilne ograje (na višini 5.0m), športna igrišča so osvetljena z reflektorji, nameščenimi na končnih stebrih lovilnih ograj (18kom). Na vmesnih ograjah so dvostranski, na končni (JV) pa enostranski, tekališče je diskretno osvetljeno s skritimi lučmi (9kom), ki so vgrajene v vsako drugo klop pod sedišče. </w:t>
      </w:r>
    </w:p>
    <w:p w14:paraId="03EB8828" w14:textId="77777777" w:rsidR="00FD08CB" w:rsidRPr="00B17E8A" w:rsidRDefault="00FD08CB" w:rsidP="00FD08CB">
      <w:pPr>
        <w:spacing w:after="0"/>
        <w:jc w:val="both"/>
        <w:rPr>
          <w:rFonts w:ascii="Times New Roman" w:hAnsi="Times New Roman" w:cs="Times New Roman"/>
          <w:color w:val="00B0F0"/>
          <w:sz w:val="24"/>
          <w:szCs w:val="24"/>
        </w:rPr>
      </w:pPr>
    </w:p>
    <w:p w14:paraId="7DD3264B" w14:textId="77777777" w:rsidR="00FD08CB" w:rsidRPr="002D492C" w:rsidRDefault="00FD08CB" w:rsidP="00FD08CB">
      <w:pPr>
        <w:spacing w:after="0"/>
        <w:jc w:val="both"/>
        <w:rPr>
          <w:rFonts w:ascii="Times New Roman" w:hAnsi="Times New Roman" w:cs="Times New Roman"/>
          <w:sz w:val="24"/>
          <w:szCs w:val="24"/>
        </w:rPr>
      </w:pPr>
      <w:r w:rsidRPr="002D492C">
        <w:rPr>
          <w:rFonts w:ascii="Times New Roman" w:hAnsi="Times New Roman" w:cs="Times New Roman"/>
          <w:sz w:val="24"/>
          <w:szCs w:val="24"/>
          <w:lang w:eastAsia="sl-SI"/>
        </w:rPr>
        <w:t xml:space="preserve">Po v letu 2020 izvedenem javnem razpisu in dne 29. 7. 2020 sklenjeni pogodbi z izvajalcem, je bila v letu 2021 investicija zaključena (še v decembru z namestitvijo zadnje urbane in športne opreme), pridobljeno uporabno dovoljenje in igrišče predano v uporabo. </w:t>
      </w:r>
      <w:r w:rsidRPr="002D492C">
        <w:rPr>
          <w:rFonts w:ascii="Times New Roman" w:hAnsi="Times New Roman" w:cs="Times New Roman"/>
          <w:sz w:val="24"/>
          <w:szCs w:val="24"/>
        </w:rPr>
        <w:t xml:space="preserve">V okviru projekta je bila izvedena in </w:t>
      </w:r>
      <w:proofErr w:type="spellStart"/>
      <w:r w:rsidRPr="002D492C">
        <w:rPr>
          <w:rFonts w:ascii="Times New Roman" w:hAnsi="Times New Roman" w:cs="Times New Roman"/>
          <w:sz w:val="24"/>
          <w:szCs w:val="24"/>
        </w:rPr>
        <w:t>finalizirana</w:t>
      </w:r>
      <w:proofErr w:type="spellEnd"/>
      <w:r w:rsidRPr="002D492C">
        <w:rPr>
          <w:rFonts w:ascii="Times New Roman" w:hAnsi="Times New Roman" w:cs="Times New Roman"/>
          <w:sz w:val="24"/>
          <w:szCs w:val="24"/>
        </w:rPr>
        <w:t xml:space="preserve"> celostna ureditev zunanjih površin obstoječega igrišča Osnovne šole Poljčane. Za leto 2022 je predvidena še namestitev balvanske stene na predvideno mesto na zunanji steni telovadnice. </w:t>
      </w:r>
    </w:p>
    <w:p w14:paraId="2870FB31" w14:textId="77777777" w:rsidR="00FD08CB" w:rsidRPr="002D492C" w:rsidRDefault="00FD08CB" w:rsidP="00FD08CB">
      <w:pPr>
        <w:spacing w:after="0"/>
        <w:jc w:val="both"/>
        <w:rPr>
          <w:rFonts w:ascii="Times New Roman" w:hAnsi="Times New Roman" w:cs="Times New Roman"/>
          <w:sz w:val="24"/>
          <w:szCs w:val="24"/>
        </w:rPr>
      </w:pPr>
    </w:p>
    <w:p w14:paraId="116148AA" w14:textId="77777777" w:rsidR="00FD08CB" w:rsidRPr="002D492C" w:rsidRDefault="00FD08CB" w:rsidP="00FD08CB">
      <w:pPr>
        <w:spacing w:after="0"/>
        <w:jc w:val="both"/>
        <w:rPr>
          <w:rFonts w:ascii="Times New Roman" w:hAnsi="Times New Roman" w:cs="Times New Roman"/>
          <w:sz w:val="24"/>
          <w:szCs w:val="24"/>
        </w:rPr>
      </w:pPr>
      <w:r w:rsidRPr="002D492C">
        <w:rPr>
          <w:rFonts w:ascii="Times New Roman" w:hAnsi="Times New Roman" w:cs="Times New Roman"/>
          <w:sz w:val="24"/>
          <w:szCs w:val="24"/>
        </w:rPr>
        <w:t>Vrednost celotne investicije vključno z vso dokumentacijo in izvedbo je bila ocenjena na</w:t>
      </w:r>
      <w:r w:rsidRPr="002D492C">
        <w:rPr>
          <w:rFonts w:ascii="Times New Roman" w:hAnsi="Times New Roman" w:cs="Times New Roman"/>
          <w:sz w:val="24"/>
          <w:szCs w:val="24"/>
          <w:lang w:eastAsia="sl-SI"/>
        </w:rPr>
        <w:t xml:space="preserve">   811.031,23 € in z rebalansom dvignjena na 816.422,00 €, v kar je vključena vsa dokumentacija (gradbena, investicijska, projektantska), nadzor (gradbeni, projektantski in glede varstva pri delu) in celotna izvedba gradbeno obrtniških del z nabavo in vgradnjo opreme. Prvi del investicije in projekta je bil izveden v letu 2020 z realizacijo v višini 302.989,31 € (pred letom 2020 v višini 12.779 €), zaključek pa je bil pretežno izveden v prvi polovici leta 2021 in predan v uporabo septembra 2021. Namesto v letu 2021 načrtovanih 402.601 € je bila postavka z rebalansom dvignjena za 98.053 € za izvedbo nepredvidenih in nenaročenih delo oz. izbranih boljših in ustreznejših materialov.</w:t>
      </w:r>
      <w:r w:rsidRPr="002D492C">
        <w:rPr>
          <w:rFonts w:ascii="Times New Roman" w:hAnsi="Times New Roman" w:cs="Times New Roman"/>
          <w:sz w:val="24"/>
          <w:szCs w:val="24"/>
        </w:rPr>
        <w:t xml:space="preserve"> Tako so bila z rebalansom povečanja sredstva zaradi del, ki v projektu niso bila predvidena, zaradi menjave materialov ki so ustreznejša za igrišča  in zaradi del, ki jih v naprej ni bilo možno predvideti. Od navedenega je za menjavo betonskih robnikov in </w:t>
      </w:r>
      <w:proofErr w:type="spellStart"/>
      <w:r w:rsidRPr="002D492C">
        <w:rPr>
          <w:rFonts w:ascii="Times New Roman" w:hAnsi="Times New Roman" w:cs="Times New Roman"/>
          <w:sz w:val="24"/>
          <w:szCs w:val="24"/>
        </w:rPr>
        <w:t>kanalet</w:t>
      </w:r>
      <w:proofErr w:type="spellEnd"/>
      <w:r w:rsidRPr="002D492C">
        <w:rPr>
          <w:rFonts w:ascii="Times New Roman" w:hAnsi="Times New Roman" w:cs="Times New Roman"/>
          <w:sz w:val="24"/>
          <w:szCs w:val="24"/>
        </w:rPr>
        <w:t xml:space="preserve"> (robniki in </w:t>
      </w:r>
      <w:proofErr w:type="spellStart"/>
      <w:r w:rsidRPr="002D492C">
        <w:rPr>
          <w:rFonts w:ascii="Times New Roman" w:hAnsi="Times New Roman" w:cs="Times New Roman"/>
          <w:sz w:val="24"/>
          <w:szCs w:val="24"/>
        </w:rPr>
        <w:t>kanalete</w:t>
      </w:r>
      <w:proofErr w:type="spellEnd"/>
      <w:r w:rsidRPr="002D492C">
        <w:rPr>
          <w:rFonts w:ascii="Times New Roman" w:hAnsi="Times New Roman" w:cs="Times New Roman"/>
          <w:sz w:val="24"/>
          <w:szCs w:val="24"/>
        </w:rPr>
        <w:t xml:space="preserve"> primerni za športna igrišča) predvideno 27.400 €,  za zamenjavo tipske barve tartana (zaključnega sloja na športnih površinah) po izbrani barvni lestvici 10.300  €, za novo plinsko cisterno vključno s priklopi 7.500 €, za razliko v ceni opreme (</w:t>
      </w:r>
      <w:proofErr w:type="spellStart"/>
      <w:r w:rsidRPr="002D492C">
        <w:rPr>
          <w:rFonts w:ascii="Times New Roman" w:hAnsi="Times New Roman" w:cs="Times New Roman"/>
          <w:sz w:val="24"/>
          <w:szCs w:val="24"/>
        </w:rPr>
        <w:t>pitniki</w:t>
      </w:r>
      <w:proofErr w:type="spellEnd"/>
      <w:r w:rsidRPr="002D492C">
        <w:rPr>
          <w:rFonts w:ascii="Times New Roman" w:hAnsi="Times New Roman" w:cs="Times New Roman"/>
          <w:sz w:val="24"/>
          <w:szCs w:val="24"/>
        </w:rPr>
        <w:t>, koši za smeti, stojala za kolesa, gumi podloge…) po izboru projektantke 14.900 €, za spremembe pri hortikulturni zasaditvi 6.900 €, za izvedbo talne plošče pod teraso v območju ob šolskem objektu 6.300 €, ostala sredstva pa so predvidena za izvedbo nepredvidenih in manjkajočih del pri gradnji (fina priprava pred asfaltiranjem, rušenje in naprava nove obstoječe kanalizacije v območju parkirišč zaradi neustrezne višine, izvedba dodatne klopi pred plezalno steno, in nekaj manjših, nujno potrebnih del).</w:t>
      </w:r>
    </w:p>
    <w:p w14:paraId="5C2D6EA2" w14:textId="77777777" w:rsidR="00FD08CB" w:rsidRPr="002D492C" w:rsidRDefault="00FD08CB" w:rsidP="00FD08CB">
      <w:pPr>
        <w:spacing w:after="0"/>
        <w:jc w:val="both"/>
        <w:rPr>
          <w:rFonts w:ascii="Times New Roman" w:hAnsi="Times New Roman" w:cs="Times New Roman"/>
          <w:sz w:val="24"/>
          <w:szCs w:val="24"/>
        </w:rPr>
      </w:pPr>
    </w:p>
    <w:p w14:paraId="57F6F228" w14:textId="55FA24A0" w:rsidR="00C270F1" w:rsidRPr="002D492C" w:rsidRDefault="00FD08CB" w:rsidP="00FD08CB">
      <w:pPr>
        <w:spacing w:after="0"/>
        <w:jc w:val="both"/>
        <w:rPr>
          <w:rFonts w:ascii="Times New Roman" w:hAnsi="Times New Roman" w:cs="Times New Roman"/>
          <w:sz w:val="24"/>
          <w:szCs w:val="24"/>
        </w:rPr>
      </w:pPr>
      <w:r w:rsidRPr="002D492C">
        <w:rPr>
          <w:rFonts w:ascii="Times New Roman" w:hAnsi="Times New Roman" w:cs="Times New Roman"/>
          <w:sz w:val="24"/>
          <w:szCs w:val="24"/>
        </w:rPr>
        <w:t xml:space="preserve">V okviru tega NRP je bila tako v letu 2021 načrtovana poraba </w:t>
      </w:r>
      <w:r w:rsidRPr="002D492C">
        <w:rPr>
          <w:rFonts w:ascii="Times New Roman" w:hAnsi="Times New Roman" w:cs="Times New Roman"/>
          <w:sz w:val="24"/>
          <w:szCs w:val="24"/>
          <w:lang w:eastAsia="sl-SI"/>
        </w:rPr>
        <w:t xml:space="preserve">500.654 € (po rebalansu) </w:t>
      </w:r>
      <w:r w:rsidRPr="002D492C">
        <w:rPr>
          <w:rFonts w:ascii="Times New Roman" w:eastAsia="Times New Roman" w:hAnsi="Times New Roman" w:cs="Times New Roman"/>
          <w:sz w:val="24"/>
          <w:szCs w:val="24"/>
        </w:rPr>
        <w:t xml:space="preserve">realizirana v </w:t>
      </w:r>
      <w:r w:rsidRPr="002D492C">
        <w:rPr>
          <w:rFonts w:ascii="Times New Roman" w:hAnsi="Times New Roman" w:cs="Times New Roman"/>
          <w:sz w:val="24"/>
          <w:szCs w:val="24"/>
        </w:rPr>
        <w:t>višini 441.731,56 € (</w:t>
      </w:r>
      <w:r w:rsidRPr="002D492C">
        <w:rPr>
          <w:rFonts w:ascii="Times New Roman" w:eastAsia="Times New Roman" w:hAnsi="Times New Roman" w:cs="Times New Roman"/>
          <w:sz w:val="24"/>
          <w:szCs w:val="24"/>
        </w:rPr>
        <w:t xml:space="preserve"> 88,2%</w:t>
      </w:r>
      <w:r w:rsidRPr="002D492C">
        <w:rPr>
          <w:rFonts w:ascii="Times New Roman" w:hAnsi="Times New Roman" w:cs="Times New Roman"/>
          <w:sz w:val="24"/>
          <w:szCs w:val="24"/>
        </w:rPr>
        <w:t>)</w:t>
      </w:r>
      <w:r w:rsidR="00C270F1" w:rsidRPr="002D492C">
        <w:rPr>
          <w:rFonts w:ascii="Times New Roman" w:hAnsi="Times New Roman" w:cs="Times New Roman"/>
          <w:sz w:val="24"/>
          <w:szCs w:val="24"/>
        </w:rPr>
        <w:t>.</w:t>
      </w:r>
    </w:p>
    <w:p w14:paraId="3100F51A" w14:textId="77777777" w:rsidR="00C270F1" w:rsidRPr="005608F7" w:rsidRDefault="00C270F1" w:rsidP="00C270F1">
      <w:pPr>
        <w:spacing w:after="0"/>
        <w:jc w:val="both"/>
        <w:rPr>
          <w:rFonts w:ascii="Times New Roman" w:hAnsi="Times New Roman" w:cs="Times New Roman"/>
          <w:sz w:val="24"/>
          <w:szCs w:val="24"/>
        </w:rPr>
      </w:pPr>
    </w:p>
    <w:p w14:paraId="0CC7AF47" w14:textId="77777777" w:rsidR="00C270F1" w:rsidRPr="005608F7" w:rsidRDefault="00C270F1" w:rsidP="00C270F1">
      <w:pPr>
        <w:spacing w:after="0"/>
        <w:jc w:val="both"/>
        <w:rPr>
          <w:rFonts w:ascii="Times New Roman" w:hAnsi="Times New Roman" w:cs="Times New Roman"/>
          <w:b/>
          <w:bCs/>
          <w:sz w:val="24"/>
          <w:szCs w:val="24"/>
        </w:rPr>
      </w:pPr>
      <w:r w:rsidRPr="005608F7">
        <w:rPr>
          <w:rFonts w:ascii="Times New Roman" w:hAnsi="Times New Roman" w:cs="Times New Roman"/>
          <w:b/>
          <w:bCs/>
          <w:sz w:val="24"/>
          <w:szCs w:val="24"/>
        </w:rPr>
        <w:t>OB200-12-0013 Energetska sanacija – Dom krajanov Poljčane</w:t>
      </w:r>
    </w:p>
    <w:p w14:paraId="639BFF8C" w14:textId="77777777" w:rsidR="00C270F1" w:rsidRPr="005608F7" w:rsidRDefault="00C270F1" w:rsidP="00C270F1">
      <w:pPr>
        <w:spacing w:after="0"/>
        <w:jc w:val="both"/>
        <w:rPr>
          <w:rFonts w:ascii="Times New Roman" w:hAnsi="Times New Roman" w:cs="Times New Roman"/>
          <w:sz w:val="24"/>
          <w:szCs w:val="24"/>
          <w:u w:val="single"/>
        </w:rPr>
      </w:pPr>
      <w:r w:rsidRPr="005608F7">
        <w:rPr>
          <w:rFonts w:ascii="Times New Roman" w:hAnsi="Times New Roman" w:cs="Times New Roman"/>
          <w:sz w:val="24"/>
          <w:szCs w:val="24"/>
          <w:u w:val="single"/>
        </w:rPr>
        <w:t>Stanje projekta</w:t>
      </w:r>
    </w:p>
    <w:p w14:paraId="12C6B09D" w14:textId="60D0CAED" w:rsidR="00C270F1" w:rsidRDefault="00C270F1" w:rsidP="00C270F1">
      <w:pPr>
        <w:spacing w:after="0"/>
        <w:jc w:val="both"/>
        <w:rPr>
          <w:rFonts w:ascii="Times New Roman" w:hAnsi="Times New Roman" w:cs="Times New Roman"/>
          <w:sz w:val="24"/>
          <w:szCs w:val="24"/>
        </w:rPr>
      </w:pPr>
      <w:r w:rsidRPr="005608F7">
        <w:rPr>
          <w:rFonts w:ascii="Times New Roman" w:hAnsi="Times New Roman" w:cs="Times New Roman"/>
          <w:sz w:val="24"/>
          <w:szCs w:val="24"/>
        </w:rPr>
        <w:t xml:space="preserve">V </w:t>
      </w:r>
      <w:r w:rsidR="00946990">
        <w:rPr>
          <w:rFonts w:ascii="Times New Roman" w:hAnsi="Times New Roman" w:cs="Times New Roman"/>
          <w:sz w:val="24"/>
          <w:szCs w:val="24"/>
        </w:rPr>
        <w:t>izvajanju.</w:t>
      </w:r>
    </w:p>
    <w:p w14:paraId="4505C7CE" w14:textId="77777777" w:rsidR="00946990" w:rsidRPr="00946990" w:rsidRDefault="00946990" w:rsidP="00C270F1">
      <w:pPr>
        <w:spacing w:after="0"/>
        <w:jc w:val="both"/>
        <w:rPr>
          <w:rFonts w:ascii="Times New Roman" w:hAnsi="Times New Roman" w:cs="Times New Roman"/>
          <w:sz w:val="24"/>
          <w:szCs w:val="24"/>
        </w:rPr>
      </w:pPr>
    </w:p>
    <w:p w14:paraId="6B7220B1" w14:textId="77777777" w:rsidR="00C270F1" w:rsidRPr="00946990" w:rsidRDefault="00C270F1" w:rsidP="00946990">
      <w:pPr>
        <w:spacing w:after="0"/>
        <w:rPr>
          <w:rFonts w:ascii="Times New Roman" w:hAnsi="Times New Roman" w:cs="Times New Roman"/>
          <w:sz w:val="24"/>
          <w:szCs w:val="24"/>
        </w:rPr>
      </w:pPr>
      <w:r w:rsidRPr="00946990">
        <w:rPr>
          <w:rFonts w:ascii="Times New Roman" w:hAnsi="Times New Roman" w:cs="Times New Roman"/>
          <w:sz w:val="24"/>
          <w:szCs w:val="24"/>
        </w:rPr>
        <w:t xml:space="preserve">Predvidena je energetska sanacija objekta za zagotovitev čim </w:t>
      </w:r>
      <w:proofErr w:type="spellStart"/>
      <w:r w:rsidRPr="00946990">
        <w:rPr>
          <w:rFonts w:ascii="Times New Roman" w:hAnsi="Times New Roman" w:cs="Times New Roman"/>
          <w:sz w:val="24"/>
          <w:szCs w:val="24"/>
        </w:rPr>
        <w:t>nižjh</w:t>
      </w:r>
      <w:proofErr w:type="spellEnd"/>
      <w:r w:rsidRPr="00946990">
        <w:rPr>
          <w:rFonts w:ascii="Times New Roman" w:hAnsi="Times New Roman" w:cs="Times New Roman"/>
          <w:sz w:val="24"/>
          <w:szCs w:val="24"/>
        </w:rPr>
        <w:t xml:space="preserve"> obratovalnih stroškov.</w:t>
      </w:r>
    </w:p>
    <w:p w14:paraId="145D2635" w14:textId="7A5A6093" w:rsidR="00C270F1" w:rsidRDefault="00C270F1" w:rsidP="00946990">
      <w:pPr>
        <w:spacing w:after="0"/>
        <w:rPr>
          <w:rFonts w:ascii="Times New Roman" w:hAnsi="Times New Roman" w:cs="Times New Roman"/>
          <w:sz w:val="24"/>
          <w:szCs w:val="24"/>
        </w:rPr>
      </w:pPr>
      <w:r w:rsidRPr="00946990">
        <w:rPr>
          <w:rFonts w:ascii="Times New Roman" w:hAnsi="Times New Roman" w:cs="Times New Roman"/>
          <w:sz w:val="24"/>
          <w:szCs w:val="24"/>
        </w:rPr>
        <w:t>V tej fazi je zajeta menjava dotrajanega stavbnega pohištva (okna, vrata).</w:t>
      </w:r>
      <w:r w:rsidR="00A36B84" w:rsidRPr="00946990">
        <w:rPr>
          <w:rFonts w:ascii="Times New Roman" w:hAnsi="Times New Roman" w:cs="Times New Roman"/>
          <w:sz w:val="24"/>
          <w:szCs w:val="24"/>
        </w:rPr>
        <w:t xml:space="preserve"> V letu 2021 smo nadaljevalo z menjavo stavbnega pohištva, načrt je bil izpolnjen v 84,23%. </w:t>
      </w:r>
    </w:p>
    <w:p w14:paraId="7837E760" w14:textId="77777777" w:rsidR="00946990" w:rsidRDefault="00946990" w:rsidP="00946990">
      <w:pPr>
        <w:spacing w:after="0"/>
        <w:rPr>
          <w:rFonts w:ascii="Times New Roman" w:hAnsi="Times New Roman" w:cs="Times New Roman"/>
          <w:sz w:val="24"/>
          <w:szCs w:val="24"/>
        </w:rPr>
      </w:pPr>
    </w:p>
    <w:p w14:paraId="64FDDED4" w14:textId="77777777" w:rsidR="00946990" w:rsidRPr="00946990" w:rsidRDefault="00946990" w:rsidP="00946990">
      <w:pPr>
        <w:spacing w:after="0"/>
        <w:rPr>
          <w:rFonts w:ascii="Times New Roman" w:hAnsi="Times New Roman" w:cs="Times New Roman"/>
          <w:sz w:val="24"/>
          <w:szCs w:val="24"/>
        </w:rPr>
      </w:pPr>
    </w:p>
    <w:p w14:paraId="548F7520" w14:textId="77777777" w:rsidR="00C270F1" w:rsidRPr="00946990" w:rsidRDefault="00C270F1" w:rsidP="00C270F1">
      <w:pPr>
        <w:pStyle w:val="Default"/>
        <w:rPr>
          <w:color w:val="auto"/>
        </w:rPr>
      </w:pPr>
    </w:p>
    <w:p w14:paraId="1E8D3D78" w14:textId="77777777" w:rsidR="00C270F1" w:rsidRPr="005608F7" w:rsidRDefault="00C270F1" w:rsidP="00C270F1">
      <w:pPr>
        <w:spacing w:after="0"/>
        <w:rPr>
          <w:rFonts w:ascii="Times New Roman" w:hAnsi="Times New Roman" w:cs="Times New Roman"/>
          <w:b/>
          <w:sz w:val="24"/>
          <w:szCs w:val="24"/>
        </w:rPr>
      </w:pPr>
    </w:p>
    <w:p w14:paraId="2B7BED33"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lastRenderedPageBreak/>
        <w:t>OB200-20-0006 Obnova malega nogometnega igrišča</w:t>
      </w:r>
    </w:p>
    <w:p w14:paraId="13F3E093" w14:textId="77777777" w:rsidR="00FD08CB" w:rsidRPr="00946990" w:rsidRDefault="00FD08CB" w:rsidP="00FD08CB">
      <w:pPr>
        <w:spacing w:after="0"/>
        <w:jc w:val="both"/>
        <w:rPr>
          <w:rFonts w:ascii="Times New Roman" w:hAnsi="Times New Roman" w:cs="Times New Roman"/>
          <w:sz w:val="24"/>
          <w:szCs w:val="24"/>
          <w:u w:val="single"/>
          <w:lang w:eastAsia="sl-SI"/>
        </w:rPr>
      </w:pPr>
      <w:r w:rsidRPr="00946990">
        <w:rPr>
          <w:rFonts w:ascii="Times New Roman" w:hAnsi="Times New Roman" w:cs="Times New Roman"/>
          <w:sz w:val="24"/>
          <w:szCs w:val="24"/>
          <w:u w:val="single"/>
          <w:lang w:eastAsia="sl-SI"/>
        </w:rPr>
        <w:t>Stanje projekta</w:t>
      </w:r>
    </w:p>
    <w:p w14:paraId="0DFB3256" w14:textId="2DF0C033" w:rsidR="00FD08CB" w:rsidRPr="00946990" w:rsidRDefault="00946990" w:rsidP="00FD08CB">
      <w:pPr>
        <w:spacing w:after="0"/>
        <w:jc w:val="both"/>
        <w:rPr>
          <w:rFonts w:ascii="Times New Roman" w:hAnsi="Times New Roman" w:cs="Times New Roman"/>
          <w:sz w:val="24"/>
          <w:szCs w:val="24"/>
          <w:lang w:eastAsia="sl-SI"/>
        </w:rPr>
      </w:pPr>
      <w:r w:rsidRPr="00946990">
        <w:rPr>
          <w:rFonts w:ascii="Times New Roman" w:hAnsi="Times New Roman" w:cs="Times New Roman"/>
          <w:sz w:val="24"/>
          <w:szCs w:val="24"/>
          <w:lang w:eastAsia="sl-SI"/>
        </w:rPr>
        <w:t>Izveden.</w:t>
      </w:r>
    </w:p>
    <w:p w14:paraId="79CB3C4F" w14:textId="37203EEE" w:rsidR="00FD08CB" w:rsidRPr="00946990" w:rsidRDefault="00FD08CB" w:rsidP="00FD08CB">
      <w:pPr>
        <w:spacing w:after="0"/>
        <w:jc w:val="both"/>
        <w:rPr>
          <w:rFonts w:ascii="Times New Roman" w:hAnsi="Times New Roman" w:cs="Times New Roman"/>
          <w:sz w:val="24"/>
          <w:szCs w:val="24"/>
          <w:u w:val="single"/>
          <w:lang w:eastAsia="sl-SI"/>
        </w:rPr>
      </w:pPr>
    </w:p>
    <w:p w14:paraId="04D5999D" w14:textId="77777777" w:rsidR="00FD08CB" w:rsidRPr="00946990" w:rsidRDefault="00FD08CB" w:rsidP="00FD08CB">
      <w:pPr>
        <w:spacing w:after="0"/>
        <w:jc w:val="both"/>
        <w:rPr>
          <w:rFonts w:ascii="Times New Roman" w:hAnsi="Times New Roman" w:cs="Times New Roman"/>
          <w:sz w:val="24"/>
          <w:szCs w:val="24"/>
        </w:rPr>
      </w:pPr>
      <w:r w:rsidRPr="00946990">
        <w:rPr>
          <w:rFonts w:ascii="Times New Roman" w:hAnsi="Times New Roman" w:cs="Times New Roman"/>
          <w:sz w:val="24"/>
          <w:szCs w:val="24"/>
        </w:rPr>
        <w:t>Predmet investicije je bila posodobitev malega nogometnega igrišča, pokritega z umetno travo v Poljčanah tako, da bi se izrabljena obstoječa umetna trava na tem igrišču v celoti nadomestila z novo in nasutjem SBR črnega granulata (</w:t>
      </w:r>
      <w:proofErr w:type="spellStart"/>
      <w:r w:rsidRPr="00946990">
        <w:rPr>
          <w:rFonts w:ascii="Times New Roman" w:hAnsi="Times New Roman" w:cs="Times New Roman"/>
          <w:sz w:val="24"/>
          <w:szCs w:val="24"/>
        </w:rPr>
        <w:t>eko</w:t>
      </w:r>
      <w:proofErr w:type="spellEnd"/>
      <w:r w:rsidRPr="00946990">
        <w:rPr>
          <w:rFonts w:ascii="Times New Roman" w:hAnsi="Times New Roman" w:cs="Times New Roman"/>
          <w:sz w:val="24"/>
          <w:szCs w:val="24"/>
        </w:rPr>
        <w:t xml:space="preserve">). </w:t>
      </w:r>
    </w:p>
    <w:p w14:paraId="1172D9B4" w14:textId="77777777" w:rsidR="00FD08CB" w:rsidRPr="00946990" w:rsidRDefault="00FD08CB" w:rsidP="00FD08CB">
      <w:pPr>
        <w:spacing w:after="0"/>
        <w:jc w:val="both"/>
        <w:rPr>
          <w:rFonts w:ascii="Times New Roman" w:hAnsi="Times New Roman" w:cs="Times New Roman"/>
          <w:sz w:val="24"/>
          <w:szCs w:val="24"/>
        </w:rPr>
      </w:pPr>
    </w:p>
    <w:p w14:paraId="7E1694AB" w14:textId="77777777" w:rsidR="00FD08CB" w:rsidRPr="00946990" w:rsidRDefault="00FD08CB" w:rsidP="00FD08CB">
      <w:pPr>
        <w:spacing w:after="0"/>
        <w:jc w:val="both"/>
        <w:rPr>
          <w:rFonts w:ascii="Times New Roman" w:hAnsi="Times New Roman" w:cs="Times New Roman"/>
          <w:sz w:val="24"/>
          <w:szCs w:val="24"/>
        </w:rPr>
      </w:pPr>
      <w:r w:rsidRPr="00946990">
        <w:rPr>
          <w:rFonts w:ascii="Times New Roman" w:hAnsi="Times New Roman" w:cs="Times New Roman"/>
          <w:sz w:val="24"/>
          <w:szCs w:val="24"/>
        </w:rPr>
        <w:t xml:space="preserve">Obravnavani športni objekt leži na parceli </w:t>
      </w:r>
      <w:proofErr w:type="spellStart"/>
      <w:r w:rsidRPr="00946990">
        <w:rPr>
          <w:rFonts w:ascii="Times New Roman" w:hAnsi="Times New Roman" w:cs="Times New Roman"/>
          <w:sz w:val="24"/>
          <w:szCs w:val="24"/>
        </w:rPr>
        <w:t>k.o</w:t>
      </w:r>
      <w:proofErr w:type="spellEnd"/>
      <w:r w:rsidRPr="00946990">
        <w:rPr>
          <w:rFonts w:ascii="Times New Roman" w:hAnsi="Times New Roman" w:cs="Times New Roman"/>
          <w:sz w:val="24"/>
          <w:szCs w:val="24"/>
        </w:rPr>
        <w:t>. 779 Pekel parcela 23/1 in je v naravi bil že pred tem malo nogometno igrišče, pokrito z umetno travo površine 40 x 20 metrov, ki je bila postavljena v letu 2009. Po priporočilih proizvajalca je potrebno umetno travo na nogometnem igrišču zamenjati po 10 letih uporabe, poleg tega se je dejansko v naravi že poznala močna obrabljenost prejšnje umetne trave. Tako ta umetna travnata površina ni bila več ustrezna niti uporabnemu kriteriju, vsekakor pa ni bila ustrezna s stališča tehnološkega napredka.</w:t>
      </w:r>
    </w:p>
    <w:p w14:paraId="435272DC" w14:textId="77777777" w:rsidR="00FD08CB" w:rsidRPr="00946990" w:rsidRDefault="00FD08CB" w:rsidP="00FD08CB">
      <w:pPr>
        <w:spacing w:after="0"/>
        <w:jc w:val="both"/>
        <w:rPr>
          <w:rFonts w:ascii="Times New Roman" w:hAnsi="Times New Roman" w:cs="Times New Roman"/>
          <w:sz w:val="24"/>
          <w:szCs w:val="24"/>
        </w:rPr>
      </w:pPr>
      <w:r w:rsidRPr="00946990">
        <w:rPr>
          <w:rFonts w:ascii="Times New Roman" w:hAnsi="Times New Roman" w:cs="Times New Roman"/>
          <w:sz w:val="24"/>
          <w:szCs w:val="24"/>
        </w:rPr>
        <w:t xml:space="preserve"> </w:t>
      </w:r>
    </w:p>
    <w:p w14:paraId="4D0D3CCF" w14:textId="77777777" w:rsidR="00FD08CB" w:rsidRPr="00946990" w:rsidRDefault="00FD08CB" w:rsidP="00FD08CB">
      <w:pPr>
        <w:spacing w:after="0"/>
        <w:jc w:val="both"/>
        <w:rPr>
          <w:rFonts w:ascii="Times New Roman" w:hAnsi="Times New Roman" w:cs="Times New Roman"/>
          <w:sz w:val="24"/>
          <w:szCs w:val="24"/>
        </w:rPr>
      </w:pPr>
      <w:r w:rsidRPr="00946990">
        <w:rPr>
          <w:rFonts w:ascii="Times New Roman" w:hAnsi="Times New Roman" w:cs="Times New Roman"/>
          <w:sz w:val="24"/>
          <w:szCs w:val="24"/>
        </w:rPr>
        <w:t xml:space="preserve">V okviru projekta je bila izvedena celovita zamenjava umetne trave, dimenzije 40 x 20 s povsem novo površino umetne trave, vgradnjo belih označb za mali nogomet iz  umetne trave, posutje s kremenčevim peskom in z nasutjem </w:t>
      </w:r>
      <w:proofErr w:type="spellStart"/>
      <w:r w:rsidRPr="00946990">
        <w:rPr>
          <w:rFonts w:ascii="Times New Roman" w:hAnsi="Times New Roman" w:cs="Times New Roman"/>
          <w:sz w:val="24"/>
          <w:szCs w:val="24"/>
        </w:rPr>
        <w:t>Eko</w:t>
      </w:r>
      <w:proofErr w:type="spellEnd"/>
      <w:r w:rsidRPr="00946990">
        <w:rPr>
          <w:rFonts w:ascii="Times New Roman" w:hAnsi="Times New Roman" w:cs="Times New Roman"/>
          <w:sz w:val="24"/>
          <w:szCs w:val="24"/>
        </w:rPr>
        <w:t xml:space="preserve"> granulata ter namestitvijo dveh novih nogometnih golov. Izvedba tega dela investicije je znašala 33.354,84 </w:t>
      </w:r>
      <w:r w:rsidRPr="00946990">
        <w:rPr>
          <w:rFonts w:ascii="Times New Roman" w:hAnsi="Times New Roman" w:cs="Times New Roman"/>
          <w:sz w:val="24"/>
          <w:szCs w:val="24"/>
          <w:lang w:eastAsia="sl-SI"/>
        </w:rPr>
        <w:t>€.</w:t>
      </w:r>
      <w:r w:rsidRPr="00946990">
        <w:rPr>
          <w:rFonts w:ascii="Times New Roman" w:hAnsi="Times New Roman" w:cs="Times New Roman"/>
          <w:sz w:val="24"/>
          <w:szCs w:val="24"/>
        </w:rPr>
        <w:t xml:space="preserve"> Pri čemer so bila pred položitvijo nove površine umetne trave potrebna na </w:t>
      </w:r>
      <w:proofErr w:type="spellStart"/>
      <w:r w:rsidRPr="00946990">
        <w:rPr>
          <w:rFonts w:ascii="Times New Roman" w:hAnsi="Times New Roman" w:cs="Times New Roman"/>
          <w:sz w:val="24"/>
          <w:szCs w:val="24"/>
        </w:rPr>
        <w:t>malonogometnem</w:t>
      </w:r>
      <w:proofErr w:type="spellEnd"/>
      <w:r w:rsidRPr="00946990">
        <w:rPr>
          <w:rFonts w:ascii="Times New Roman" w:hAnsi="Times New Roman" w:cs="Times New Roman"/>
          <w:sz w:val="24"/>
          <w:szCs w:val="24"/>
        </w:rPr>
        <w:t xml:space="preserve"> igrišču še določena dela, in sicer razrez obstoječe umetne trave na trakove, njeno zvijanje v role in deponiranje ob robu igrišča ter ureditev fine priprave tamponske podlage in izravnava tampona s finim peskom (granulacije 0-4 mm) pred polaganjem. Izvedba tega dela investicije je znašala 5.045,35 </w:t>
      </w:r>
      <w:r w:rsidRPr="00946990">
        <w:rPr>
          <w:rFonts w:ascii="Times New Roman" w:hAnsi="Times New Roman" w:cs="Times New Roman"/>
          <w:sz w:val="24"/>
          <w:szCs w:val="24"/>
          <w:lang w:eastAsia="sl-SI"/>
        </w:rPr>
        <w:t>€.</w:t>
      </w:r>
      <w:r w:rsidRPr="00946990">
        <w:rPr>
          <w:rFonts w:ascii="Times New Roman" w:hAnsi="Times New Roman" w:cs="Times New Roman"/>
          <w:sz w:val="24"/>
          <w:szCs w:val="24"/>
        </w:rPr>
        <w:t xml:space="preserve"> Občina je za izvedbo investicije pridobila </w:t>
      </w:r>
      <w:proofErr w:type="spellStart"/>
      <w:r w:rsidRPr="00946990">
        <w:rPr>
          <w:rFonts w:ascii="Times New Roman" w:hAnsi="Times New Roman" w:cs="Times New Roman"/>
          <w:sz w:val="24"/>
          <w:szCs w:val="24"/>
        </w:rPr>
        <w:t>sofinancerska</w:t>
      </w:r>
      <w:proofErr w:type="spellEnd"/>
      <w:r w:rsidRPr="00946990">
        <w:rPr>
          <w:rFonts w:ascii="Times New Roman" w:hAnsi="Times New Roman" w:cs="Times New Roman"/>
          <w:sz w:val="24"/>
          <w:szCs w:val="24"/>
        </w:rPr>
        <w:t xml:space="preserve"> sredstva Nogometne zveze Slovenije v višini 5.000 </w:t>
      </w:r>
      <w:r w:rsidRPr="00946990">
        <w:rPr>
          <w:rFonts w:ascii="Times New Roman" w:hAnsi="Times New Roman" w:cs="Times New Roman"/>
          <w:sz w:val="24"/>
          <w:szCs w:val="24"/>
          <w:lang w:eastAsia="sl-SI"/>
        </w:rPr>
        <w:t xml:space="preserve">€. </w:t>
      </w:r>
    </w:p>
    <w:p w14:paraId="0FE2B7B4" w14:textId="77777777" w:rsidR="00FD08CB" w:rsidRPr="00946990" w:rsidRDefault="00FD08CB" w:rsidP="00FD08CB">
      <w:pPr>
        <w:spacing w:after="0"/>
        <w:jc w:val="both"/>
        <w:rPr>
          <w:rFonts w:ascii="Times New Roman" w:hAnsi="Times New Roman" w:cs="Times New Roman"/>
          <w:sz w:val="24"/>
          <w:szCs w:val="24"/>
        </w:rPr>
      </w:pPr>
    </w:p>
    <w:p w14:paraId="4B715CA2" w14:textId="07AE3A74" w:rsidR="00C270F1" w:rsidRPr="00946990" w:rsidRDefault="00FD08CB" w:rsidP="00FD08CB">
      <w:pPr>
        <w:spacing w:after="0"/>
        <w:jc w:val="both"/>
        <w:rPr>
          <w:rFonts w:ascii="Times New Roman" w:hAnsi="Times New Roman" w:cs="Times New Roman"/>
          <w:sz w:val="24"/>
          <w:szCs w:val="24"/>
        </w:rPr>
      </w:pPr>
      <w:r w:rsidRPr="00946990">
        <w:rPr>
          <w:rFonts w:ascii="Times New Roman" w:hAnsi="Times New Roman" w:cs="Times New Roman"/>
          <w:sz w:val="24"/>
          <w:szCs w:val="24"/>
          <w:lang w:eastAsia="sl-SI"/>
        </w:rPr>
        <w:t>Celota vrednost investicije je tako znašala 38.400,19 €, kar je presegalo načrtovana sredstva NRP v višini 26.790,00  in je tako realizacija načrtovanih sredstev znašala 143,3%. Potrebna sredstva so bila zagotovljena s prerazporeditvami. Investicija je bila v letu 2021 v celoti zaključena, sredstva v celoti porabljena in prenovljeno igrišče predano v uporabo</w:t>
      </w:r>
      <w:r w:rsidR="00C270F1" w:rsidRPr="00946990">
        <w:rPr>
          <w:rFonts w:ascii="Times New Roman" w:hAnsi="Times New Roman" w:cs="Times New Roman"/>
          <w:sz w:val="24"/>
          <w:szCs w:val="24"/>
        </w:rPr>
        <w:t>.</w:t>
      </w:r>
    </w:p>
    <w:p w14:paraId="56FB8892" w14:textId="77777777" w:rsidR="00C270F1" w:rsidRPr="00946990" w:rsidRDefault="00C270F1" w:rsidP="00C270F1">
      <w:pPr>
        <w:spacing w:after="0"/>
        <w:jc w:val="both"/>
        <w:rPr>
          <w:rFonts w:ascii="Times New Roman" w:hAnsi="Times New Roman" w:cs="Times New Roman"/>
          <w:sz w:val="24"/>
          <w:szCs w:val="24"/>
        </w:rPr>
      </w:pPr>
    </w:p>
    <w:p w14:paraId="0AB31B17" w14:textId="77777777" w:rsidR="00C270F1" w:rsidRPr="005608F7" w:rsidRDefault="00C270F1" w:rsidP="00C270F1">
      <w:pPr>
        <w:spacing w:after="0"/>
        <w:jc w:val="both"/>
        <w:rPr>
          <w:rFonts w:ascii="Times New Roman" w:hAnsi="Times New Roman" w:cs="Times New Roman"/>
          <w:b/>
          <w:sz w:val="24"/>
          <w:szCs w:val="24"/>
          <w:lang w:eastAsia="sl-SI"/>
        </w:rPr>
      </w:pPr>
      <w:bookmarkStart w:id="607" w:name="_Hlk60996628"/>
      <w:r w:rsidRPr="005608F7">
        <w:rPr>
          <w:rFonts w:ascii="Times New Roman" w:hAnsi="Times New Roman" w:cs="Times New Roman"/>
          <w:b/>
          <w:sz w:val="24"/>
          <w:szCs w:val="24"/>
          <w:lang w:eastAsia="sl-SI"/>
        </w:rPr>
        <w:t>OB200-15-0006 Sofinanciranje obnove sakralnih objektov</w:t>
      </w:r>
    </w:p>
    <w:p w14:paraId="1422F0DD"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1B7F07E8" w14:textId="056DB15C" w:rsidR="00C270F1" w:rsidRPr="005608F7"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 xml:space="preserve">V </w:t>
      </w:r>
      <w:r w:rsidR="00946990">
        <w:rPr>
          <w:rFonts w:ascii="Times New Roman" w:hAnsi="Times New Roman" w:cs="Times New Roman"/>
          <w:sz w:val="24"/>
          <w:szCs w:val="24"/>
          <w:lang w:eastAsia="sl-SI"/>
        </w:rPr>
        <w:t>izvajanju.</w:t>
      </w:r>
    </w:p>
    <w:p w14:paraId="22E4D104" w14:textId="7D21A38F" w:rsidR="00C270F1" w:rsidRPr="005608F7" w:rsidRDefault="00C270F1" w:rsidP="00C270F1">
      <w:pPr>
        <w:spacing w:after="0"/>
        <w:jc w:val="both"/>
        <w:rPr>
          <w:rFonts w:ascii="Times New Roman" w:hAnsi="Times New Roman" w:cs="Times New Roman"/>
          <w:sz w:val="24"/>
          <w:szCs w:val="24"/>
          <w:u w:val="single"/>
          <w:lang w:eastAsia="sl-SI"/>
        </w:rPr>
      </w:pPr>
    </w:p>
    <w:p w14:paraId="3F334D1C" w14:textId="5624D9EB" w:rsidR="00C270F1" w:rsidRPr="005608F7" w:rsidRDefault="00C270F1" w:rsidP="00C270F1">
      <w:pPr>
        <w:jc w:val="both"/>
        <w:rPr>
          <w:rFonts w:ascii="Times New Roman" w:hAnsi="Times New Roman" w:cs="Times New Roman"/>
          <w:sz w:val="24"/>
          <w:szCs w:val="24"/>
        </w:rPr>
      </w:pPr>
      <w:r w:rsidRPr="005608F7">
        <w:rPr>
          <w:rFonts w:ascii="Times New Roman" w:hAnsi="Times New Roman" w:cs="Times New Roman"/>
          <w:sz w:val="24"/>
          <w:szCs w:val="24"/>
        </w:rPr>
        <w:t xml:space="preserve">V letu 2021 so </w:t>
      </w:r>
      <w:r w:rsidR="004B1860">
        <w:rPr>
          <w:rFonts w:ascii="Times New Roman" w:hAnsi="Times New Roman" w:cs="Times New Roman"/>
          <w:sz w:val="24"/>
          <w:szCs w:val="24"/>
        </w:rPr>
        <w:t xml:space="preserve">bila </w:t>
      </w:r>
      <w:r w:rsidRPr="005608F7">
        <w:rPr>
          <w:rFonts w:ascii="Times New Roman" w:hAnsi="Times New Roman" w:cs="Times New Roman"/>
          <w:sz w:val="24"/>
          <w:szCs w:val="24"/>
        </w:rPr>
        <w:t xml:space="preserve">planirana sredstva v višini 7.520,00 € za obnovo, vzdrževanje in ohranjanje spomenikov sakralne kulturne dediščine na območju Občine Poljčane ki so z Odlokom o razglasitvi nepremičnih kulturnih spomenikov razglašeni za kulturnozgodovinske spomenike lokalnega pomena. Sredstva so predvidena za obnovo objektov v lasti verskih skupnosti, ki so potrebni obnove ali prenove in zaradi dotrajanosti izgubljajo vrednost. </w:t>
      </w:r>
    </w:p>
    <w:p w14:paraId="2E221007" w14:textId="787EC25F" w:rsidR="00C270F1" w:rsidRPr="005608F7" w:rsidRDefault="004B1860" w:rsidP="00C270F1">
      <w:pPr>
        <w:jc w:val="both"/>
        <w:rPr>
          <w:rFonts w:ascii="Times New Roman" w:hAnsi="Times New Roman" w:cs="Times New Roman"/>
          <w:sz w:val="24"/>
          <w:szCs w:val="24"/>
        </w:rPr>
      </w:pPr>
      <w:r>
        <w:rPr>
          <w:rFonts w:ascii="Times New Roman" w:hAnsi="Times New Roman" w:cs="Times New Roman"/>
          <w:sz w:val="24"/>
          <w:szCs w:val="24"/>
        </w:rPr>
        <w:lastRenderedPageBreak/>
        <w:t>Z načrtovanimi sredstvi je bila sofinancirana ureditev</w:t>
      </w:r>
      <w:r w:rsidR="00C270F1" w:rsidRPr="005608F7">
        <w:rPr>
          <w:rFonts w:ascii="Times New Roman" w:hAnsi="Times New Roman" w:cs="Times New Roman"/>
          <w:sz w:val="24"/>
          <w:szCs w:val="24"/>
        </w:rPr>
        <w:t xml:space="preserve"> odvodnjavanja na cerkvi Sv. Lucije. Župnija Studenice, </w:t>
      </w:r>
      <w:r>
        <w:rPr>
          <w:rFonts w:ascii="Times New Roman" w:hAnsi="Times New Roman" w:cs="Times New Roman"/>
          <w:sz w:val="24"/>
          <w:szCs w:val="24"/>
        </w:rPr>
        <w:t xml:space="preserve">saj </w:t>
      </w:r>
      <w:r w:rsidR="00C270F1" w:rsidRPr="005608F7">
        <w:rPr>
          <w:rFonts w:ascii="Times New Roman" w:hAnsi="Times New Roman" w:cs="Times New Roman"/>
          <w:sz w:val="24"/>
          <w:szCs w:val="24"/>
        </w:rPr>
        <w:t xml:space="preserve">je upravljalec sakralnega spomenika uspešno kandidiral na JR Ministrstva za kulturo in pridobil del sredstev za obnovo (50%), preostalih 50% </w:t>
      </w:r>
      <w:r>
        <w:rPr>
          <w:rFonts w:ascii="Times New Roman" w:hAnsi="Times New Roman" w:cs="Times New Roman"/>
          <w:sz w:val="24"/>
          <w:szCs w:val="24"/>
        </w:rPr>
        <w:t>sta</w:t>
      </w:r>
      <w:r w:rsidR="00C270F1" w:rsidRPr="005608F7">
        <w:rPr>
          <w:rFonts w:ascii="Times New Roman" w:hAnsi="Times New Roman" w:cs="Times New Roman"/>
          <w:sz w:val="24"/>
          <w:szCs w:val="24"/>
        </w:rPr>
        <w:t xml:space="preserve"> sofinancirali Občina in Župnija. </w:t>
      </w:r>
    </w:p>
    <w:p w14:paraId="6BCDA2C0" w14:textId="19EDE2D3" w:rsidR="00C270F1" w:rsidRPr="005608F7" w:rsidRDefault="004B1860" w:rsidP="00C270F1">
      <w:pPr>
        <w:jc w:val="both"/>
        <w:rPr>
          <w:rFonts w:ascii="Times New Roman" w:hAnsi="Times New Roman" w:cs="Times New Roman"/>
          <w:sz w:val="24"/>
          <w:szCs w:val="24"/>
        </w:rPr>
      </w:pPr>
      <w:r>
        <w:rPr>
          <w:rFonts w:ascii="Times New Roman" w:hAnsi="Times New Roman" w:cs="Times New Roman"/>
          <w:sz w:val="24"/>
          <w:szCs w:val="24"/>
        </w:rPr>
        <w:t xml:space="preserve">Občina je za obnovo sofinancirala 7.520 €, kar predstavlja 100% načrtovanih sredstev. </w:t>
      </w:r>
    </w:p>
    <w:bookmarkEnd w:id="607"/>
    <w:p w14:paraId="4AE98128" w14:textId="77777777" w:rsidR="00C270F1" w:rsidRPr="005608F7" w:rsidRDefault="00C270F1" w:rsidP="00C270F1">
      <w:pPr>
        <w:spacing w:after="0"/>
        <w:jc w:val="both"/>
        <w:rPr>
          <w:rFonts w:ascii="Times New Roman" w:hAnsi="Times New Roman" w:cs="Times New Roman"/>
          <w:sz w:val="24"/>
          <w:szCs w:val="24"/>
        </w:rPr>
      </w:pPr>
    </w:p>
    <w:p w14:paraId="7B0CBA76"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OB200-21-0002 Obnova Senegačnikove domačije</w:t>
      </w:r>
    </w:p>
    <w:p w14:paraId="325A4664" w14:textId="77777777" w:rsidR="00C270F1" w:rsidRPr="005608F7" w:rsidRDefault="00C270F1" w:rsidP="00C270F1">
      <w:pPr>
        <w:spacing w:after="0"/>
        <w:jc w:val="both"/>
        <w:rPr>
          <w:rFonts w:ascii="Times New Roman" w:hAnsi="Times New Roman" w:cs="Times New Roman"/>
          <w:sz w:val="24"/>
          <w:szCs w:val="24"/>
          <w:u w:val="single"/>
          <w:lang w:eastAsia="sl-SI"/>
        </w:rPr>
      </w:pPr>
    </w:p>
    <w:p w14:paraId="4C4B382E"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7CB70BFB" w14:textId="6433C8BB" w:rsidR="00C270F1" w:rsidRPr="005608F7"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 xml:space="preserve">V </w:t>
      </w:r>
      <w:r w:rsidR="00946990">
        <w:rPr>
          <w:rFonts w:ascii="Times New Roman" w:hAnsi="Times New Roman" w:cs="Times New Roman"/>
          <w:sz w:val="24"/>
          <w:szCs w:val="24"/>
          <w:lang w:eastAsia="sl-SI"/>
        </w:rPr>
        <w:t>izvajanju.</w:t>
      </w:r>
    </w:p>
    <w:p w14:paraId="44A60813" w14:textId="55D28C8C" w:rsidR="00C270F1" w:rsidRPr="005608F7" w:rsidRDefault="00C270F1" w:rsidP="00C270F1">
      <w:pPr>
        <w:spacing w:after="0"/>
        <w:jc w:val="both"/>
        <w:rPr>
          <w:rFonts w:ascii="Times New Roman" w:hAnsi="Times New Roman" w:cs="Times New Roman"/>
          <w:sz w:val="24"/>
          <w:szCs w:val="24"/>
          <w:u w:val="single"/>
          <w:lang w:eastAsia="sl-SI"/>
        </w:rPr>
      </w:pPr>
    </w:p>
    <w:p w14:paraId="309087A3" w14:textId="6F38F66F" w:rsidR="00C270F1" w:rsidRPr="00946990" w:rsidRDefault="00C270F1" w:rsidP="00C270F1">
      <w:pPr>
        <w:jc w:val="both"/>
        <w:rPr>
          <w:rFonts w:ascii="Times New Roman" w:hAnsi="Times New Roman" w:cs="Times New Roman"/>
          <w:sz w:val="24"/>
          <w:szCs w:val="24"/>
        </w:rPr>
      </w:pPr>
      <w:r w:rsidRPr="00946990">
        <w:rPr>
          <w:rFonts w:ascii="Times New Roman" w:hAnsi="Times New Roman" w:cs="Times New Roman"/>
          <w:sz w:val="24"/>
          <w:szCs w:val="24"/>
        </w:rPr>
        <w:t xml:space="preserve">V letu 2021 </w:t>
      </w:r>
      <w:r w:rsidR="004B1860" w:rsidRPr="00946990">
        <w:rPr>
          <w:rFonts w:ascii="Times New Roman" w:hAnsi="Times New Roman" w:cs="Times New Roman"/>
          <w:sz w:val="24"/>
          <w:szCs w:val="24"/>
        </w:rPr>
        <w:t xml:space="preserve">je Občina Poljčane </w:t>
      </w:r>
      <w:r w:rsidRPr="00946990">
        <w:rPr>
          <w:rFonts w:ascii="Times New Roman" w:hAnsi="Times New Roman" w:cs="Times New Roman"/>
          <w:sz w:val="24"/>
          <w:szCs w:val="24"/>
        </w:rPr>
        <w:t>namen</w:t>
      </w:r>
      <w:r w:rsidR="004B1860" w:rsidRPr="00946990">
        <w:rPr>
          <w:rFonts w:ascii="Times New Roman" w:hAnsi="Times New Roman" w:cs="Times New Roman"/>
          <w:sz w:val="24"/>
          <w:szCs w:val="24"/>
        </w:rPr>
        <w:t>ila</w:t>
      </w:r>
      <w:r w:rsidRPr="00946990">
        <w:rPr>
          <w:rFonts w:ascii="Times New Roman" w:hAnsi="Times New Roman" w:cs="Times New Roman"/>
          <w:sz w:val="24"/>
          <w:szCs w:val="24"/>
        </w:rPr>
        <w:t xml:space="preserve"> proračunska sredstva za obnovo objekta Senegačnikova domačija v Zg. Poljčanah (Hiša Rogaška 17), ki nosi evidenčno št. (EŠD 28172). Sredstva, v višini </w:t>
      </w:r>
      <w:r w:rsidR="004B1860" w:rsidRPr="00946990">
        <w:rPr>
          <w:rFonts w:ascii="Times New Roman" w:hAnsi="Times New Roman" w:cs="Times New Roman"/>
          <w:sz w:val="24"/>
          <w:szCs w:val="24"/>
        </w:rPr>
        <w:t>19.091,</w:t>
      </w:r>
      <w:r w:rsidRPr="00946990">
        <w:rPr>
          <w:rFonts w:ascii="Times New Roman" w:hAnsi="Times New Roman" w:cs="Times New Roman"/>
          <w:sz w:val="24"/>
          <w:szCs w:val="24"/>
        </w:rPr>
        <w:t>00 € so</w:t>
      </w:r>
      <w:r w:rsidR="004B1860" w:rsidRPr="00946990">
        <w:rPr>
          <w:rFonts w:ascii="Times New Roman" w:hAnsi="Times New Roman" w:cs="Times New Roman"/>
          <w:sz w:val="24"/>
          <w:szCs w:val="24"/>
        </w:rPr>
        <w:t xml:space="preserve"> bila</w:t>
      </w:r>
      <w:r w:rsidRPr="00946990">
        <w:rPr>
          <w:rFonts w:ascii="Times New Roman" w:hAnsi="Times New Roman" w:cs="Times New Roman"/>
          <w:sz w:val="24"/>
          <w:szCs w:val="24"/>
        </w:rPr>
        <w:t xml:space="preserve"> namenjena za obnovo strehe na objektu, ki ima sicer izgled pritlične podkletene zidane hiše, krite z opečno strmo dvokapno čopasto streho. Razporeditev izvirne notranjščine je tradicionalna, ohranjeno je staro stavbno pohištvo in oprema. V objektu bo svoje prostore uredilo novo nastajajoče društvo v Poljčanah. </w:t>
      </w:r>
    </w:p>
    <w:p w14:paraId="7752E3FA" w14:textId="58CA9F85" w:rsidR="004B1860" w:rsidRPr="00946990" w:rsidRDefault="004B1860" w:rsidP="00C270F1">
      <w:pPr>
        <w:jc w:val="both"/>
        <w:rPr>
          <w:rFonts w:ascii="Times New Roman" w:hAnsi="Times New Roman" w:cs="Times New Roman"/>
          <w:b/>
          <w:i/>
          <w:sz w:val="24"/>
          <w:szCs w:val="24"/>
        </w:rPr>
      </w:pPr>
      <w:r w:rsidRPr="00946990">
        <w:rPr>
          <w:rFonts w:ascii="Times New Roman" w:hAnsi="Times New Roman" w:cs="Times New Roman"/>
          <w:sz w:val="24"/>
          <w:szCs w:val="24"/>
        </w:rPr>
        <w:t xml:space="preserve">Streha je v celoti obnovljena pod nadzorom ZVKDS </w:t>
      </w:r>
      <w:r w:rsidR="00622C16" w:rsidRPr="00946990">
        <w:rPr>
          <w:rFonts w:ascii="Times New Roman" w:hAnsi="Times New Roman" w:cs="Times New Roman"/>
          <w:sz w:val="24"/>
          <w:szCs w:val="24"/>
        </w:rPr>
        <w:t xml:space="preserve">in bo omogočala nadaljnjo vzpostavitev funkcionalnosti objekta. </w:t>
      </w:r>
    </w:p>
    <w:p w14:paraId="33B03DAD" w14:textId="77777777" w:rsidR="00C270F1" w:rsidRPr="005608F7" w:rsidRDefault="00C270F1" w:rsidP="00C270F1">
      <w:pPr>
        <w:spacing w:after="0"/>
        <w:jc w:val="both"/>
        <w:rPr>
          <w:rFonts w:ascii="Times New Roman" w:hAnsi="Times New Roman" w:cs="Times New Roman"/>
          <w:b/>
          <w:i/>
          <w:sz w:val="24"/>
          <w:szCs w:val="24"/>
        </w:rPr>
      </w:pPr>
    </w:p>
    <w:p w14:paraId="0B3AD7F0" w14:textId="77777777" w:rsidR="00C270F1" w:rsidRPr="005608F7" w:rsidRDefault="00C270F1" w:rsidP="00C270F1">
      <w:pPr>
        <w:spacing w:after="0"/>
        <w:jc w:val="both"/>
        <w:rPr>
          <w:rFonts w:ascii="Times New Roman" w:hAnsi="Times New Roman" w:cs="Times New Roman"/>
          <w:sz w:val="24"/>
          <w:szCs w:val="24"/>
          <w:lang w:eastAsia="sl-SI"/>
        </w:rPr>
      </w:pPr>
    </w:p>
    <w:p w14:paraId="6B7ACD9A" w14:textId="77777777" w:rsidR="00C270F1" w:rsidRPr="005608F7" w:rsidRDefault="00C270F1" w:rsidP="00C270F1">
      <w:pPr>
        <w:keepNext/>
        <w:pBdr>
          <w:top w:val="single" w:sz="4" w:space="1" w:color="auto"/>
          <w:left w:val="single" w:sz="4" w:space="4" w:color="auto"/>
          <w:bottom w:val="single" w:sz="4" w:space="1" w:color="auto"/>
          <w:right w:val="single" w:sz="4" w:space="4" w:color="auto"/>
        </w:pBdr>
        <w:shd w:val="pct5" w:color="auto" w:fill="auto"/>
        <w:spacing w:after="0"/>
        <w:ind w:right="-1"/>
        <w:outlineLvl w:val="0"/>
        <w:rPr>
          <w:rFonts w:ascii="Times New Roman" w:hAnsi="Times New Roman" w:cs="Times New Roman"/>
          <w:b/>
          <w:sz w:val="24"/>
          <w:szCs w:val="24"/>
          <w:lang w:eastAsia="sl-SI"/>
        </w:rPr>
      </w:pPr>
      <w:bookmarkStart w:id="608" w:name="_Toc342199951"/>
      <w:bookmarkStart w:id="609" w:name="_Toc468791109"/>
      <w:bookmarkStart w:id="610" w:name="_Toc98748324"/>
      <w:r w:rsidRPr="005608F7">
        <w:rPr>
          <w:rFonts w:ascii="Times New Roman" w:hAnsi="Times New Roman" w:cs="Times New Roman"/>
          <w:b/>
          <w:sz w:val="24"/>
          <w:szCs w:val="24"/>
          <w:lang w:eastAsia="sl-SI"/>
        </w:rPr>
        <w:t>19 IZOBRAŽEVANJE</w:t>
      </w:r>
      <w:bookmarkEnd w:id="608"/>
      <w:bookmarkEnd w:id="609"/>
      <w:bookmarkEnd w:id="610"/>
    </w:p>
    <w:p w14:paraId="612E8EB8" w14:textId="77777777" w:rsidR="00C270F1" w:rsidRPr="005608F7" w:rsidRDefault="00C270F1" w:rsidP="00C270F1">
      <w:pPr>
        <w:spacing w:after="0"/>
        <w:jc w:val="both"/>
        <w:rPr>
          <w:rFonts w:ascii="Times New Roman" w:hAnsi="Times New Roman" w:cs="Times New Roman"/>
          <w:sz w:val="24"/>
          <w:szCs w:val="24"/>
          <w:lang w:eastAsia="sl-SI"/>
        </w:rPr>
      </w:pPr>
    </w:p>
    <w:p w14:paraId="522619C3" w14:textId="77777777" w:rsidR="00C270F1" w:rsidRPr="005608F7" w:rsidRDefault="00C270F1" w:rsidP="00C270F1">
      <w:pPr>
        <w:spacing w:after="0"/>
        <w:jc w:val="both"/>
        <w:rPr>
          <w:rFonts w:ascii="Times New Roman" w:hAnsi="Times New Roman" w:cs="Times New Roman"/>
          <w:sz w:val="24"/>
          <w:szCs w:val="24"/>
          <w:lang w:eastAsia="sl-SI"/>
        </w:rPr>
      </w:pPr>
    </w:p>
    <w:p w14:paraId="1AB71D6B"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OB200-08-0039 Investicijsko vzdrževanje in nakup opreme za vrtec OŽ</w:t>
      </w:r>
    </w:p>
    <w:p w14:paraId="7DF04199" w14:textId="77777777" w:rsidR="00C270F1" w:rsidRPr="005608F7" w:rsidRDefault="00C270F1" w:rsidP="00C270F1">
      <w:pPr>
        <w:tabs>
          <w:tab w:val="left" w:pos="2115"/>
        </w:tabs>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317F7434" w14:textId="7D3FF2E7" w:rsidR="00C270F1"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 xml:space="preserve">V </w:t>
      </w:r>
      <w:r w:rsidR="00BA7309">
        <w:rPr>
          <w:rFonts w:ascii="Times New Roman" w:hAnsi="Times New Roman" w:cs="Times New Roman"/>
          <w:sz w:val="24"/>
          <w:szCs w:val="24"/>
          <w:lang w:eastAsia="sl-SI"/>
        </w:rPr>
        <w:t>izvajanju.</w:t>
      </w:r>
    </w:p>
    <w:p w14:paraId="19568487" w14:textId="77777777" w:rsidR="00BA7309" w:rsidRPr="00BA7309" w:rsidRDefault="00BA7309" w:rsidP="00C270F1">
      <w:pPr>
        <w:spacing w:after="0"/>
        <w:jc w:val="both"/>
        <w:rPr>
          <w:rFonts w:ascii="Times New Roman" w:hAnsi="Times New Roman" w:cs="Times New Roman"/>
          <w:sz w:val="24"/>
          <w:szCs w:val="24"/>
          <w:lang w:eastAsia="sl-SI"/>
        </w:rPr>
      </w:pPr>
    </w:p>
    <w:p w14:paraId="0199AAEA" w14:textId="3C615876" w:rsidR="00C270F1" w:rsidRPr="00BA7309" w:rsidRDefault="00C270F1" w:rsidP="00C270F1">
      <w:pPr>
        <w:spacing w:after="0"/>
        <w:jc w:val="both"/>
        <w:rPr>
          <w:rFonts w:ascii="Times New Roman" w:hAnsi="Times New Roman" w:cs="Times New Roman"/>
          <w:sz w:val="24"/>
          <w:szCs w:val="24"/>
        </w:rPr>
      </w:pPr>
      <w:r w:rsidRPr="005608F7">
        <w:rPr>
          <w:rFonts w:ascii="Times New Roman" w:hAnsi="Times New Roman" w:cs="Times New Roman"/>
          <w:sz w:val="24"/>
          <w:szCs w:val="24"/>
        </w:rPr>
        <w:t xml:space="preserve">V letu 2021 so planirana sredstva za vzdrževanje objektov in nakup opreme v višini 10.580,00 €, in sicer za multimedijsko opremo v večnamenskem prostor u v vrtcu v Poljčanah, novo kritino s krovsko-kleparskimi deli na uti v vrtcu v Studenicah, razlika je namenjena za vzdrževanje strojnice v vrtcu v Poljčanah in za potrebe vrtca Poljčane in </w:t>
      </w:r>
      <w:r w:rsidRPr="00BA7309">
        <w:rPr>
          <w:rFonts w:ascii="Times New Roman" w:hAnsi="Times New Roman" w:cs="Times New Roman"/>
          <w:sz w:val="24"/>
          <w:szCs w:val="24"/>
        </w:rPr>
        <w:t>morebitne sanacije, ki se pojavijo v teku leta.</w:t>
      </w:r>
      <w:r w:rsidR="00FD08CB" w:rsidRPr="00BA7309">
        <w:rPr>
          <w:rFonts w:ascii="Times New Roman" w:hAnsi="Times New Roman" w:cs="Times New Roman"/>
          <w:sz w:val="24"/>
          <w:szCs w:val="24"/>
        </w:rPr>
        <w:t xml:space="preserve"> V letu 2021 so bila v okviru tega NRP načrtovana sredstva porabljena v višini 6.219,06 € za nakup multimedijske opreme v večnamenskem prostor u v vrtcu v Poljčanah in novo kritino s krovsko-kleparskimi deli na uti v vrtcu v Studenicah, kar predstavlja 58,8% realizacijo načrtovanih sredstev, saj za strošek vzdrževanja strojnice zahtevek v letu 2021 ni bil izstavljen</w:t>
      </w:r>
    </w:p>
    <w:p w14:paraId="7D8B8307" w14:textId="77777777" w:rsidR="00FD08CB" w:rsidRPr="00BA7309" w:rsidRDefault="00FD08CB" w:rsidP="00C270F1">
      <w:pPr>
        <w:spacing w:after="0"/>
        <w:jc w:val="both"/>
        <w:rPr>
          <w:rFonts w:ascii="Times New Roman" w:hAnsi="Times New Roman" w:cs="Times New Roman"/>
          <w:sz w:val="24"/>
          <w:szCs w:val="24"/>
        </w:rPr>
      </w:pPr>
    </w:p>
    <w:p w14:paraId="7F3E7313" w14:textId="77777777" w:rsidR="00C270F1" w:rsidRPr="00BA7309" w:rsidRDefault="00C270F1" w:rsidP="00C270F1">
      <w:pPr>
        <w:spacing w:after="0"/>
        <w:jc w:val="both"/>
        <w:rPr>
          <w:rFonts w:ascii="Times New Roman" w:hAnsi="Times New Roman" w:cs="Times New Roman"/>
          <w:sz w:val="24"/>
          <w:szCs w:val="24"/>
          <w:lang w:eastAsia="sl-SI"/>
        </w:rPr>
      </w:pPr>
      <w:r w:rsidRPr="00BA7309">
        <w:rPr>
          <w:rFonts w:ascii="Times New Roman" w:hAnsi="Times New Roman" w:cs="Times New Roman"/>
          <w:sz w:val="24"/>
          <w:szCs w:val="24"/>
        </w:rPr>
        <w:t>D</w:t>
      </w:r>
      <w:r w:rsidRPr="00BA7309">
        <w:rPr>
          <w:rFonts w:ascii="Times New Roman" w:hAnsi="Times New Roman" w:cs="Times New Roman"/>
          <w:sz w:val="24"/>
          <w:szCs w:val="24"/>
          <w:lang w:eastAsia="sl-SI"/>
        </w:rPr>
        <w:t>o leta 2024 se planirajo sredstva po 5.000,00 € letno.</w:t>
      </w:r>
    </w:p>
    <w:p w14:paraId="19D19638" w14:textId="77777777" w:rsidR="00C270F1" w:rsidRPr="005608F7" w:rsidRDefault="00C270F1" w:rsidP="00C270F1">
      <w:pPr>
        <w:spacing w:after="0"/>
        <w:jc w:val="both"/>
        <w:rPr>
          <w:rFonts w:ascii="Times New Roman" w:hAnsi="Times New Roman" w:cs="Times New Roman"/>
          <w:sz w:val="24"/>
          <w:szCs w:val="24"/>
          <w:lang w:eastAsia="sl-SI"/>
        </w:rPr>
      </w:pPr>
    </w:p>
    <w:p w14:paraId="187C9A2B" w14:textId="77777777" w:rsidR="00C270F1" w:rsidRPr="005608F7"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rPr>
        <w:lastRenderedPageBreak/>
        <w:t xml:space="preserve">Cilj je v okviru finančnih zmožnosti zagotoviti redno investicijsko vzdrževanje prostora in opreme v prostorih vrtca v Poljčanah in Studenicah  ter tako zagotoviti optimalne možnosti za vzgojo in varstvo predšolskih otrok. </w:t>
      </w:r>
    </w:p>
    <w:p w14:paraId="7F332375" w14:textId="6DB87D32" w:rsidR="00C270F1" w:rsidRDefault="00C270F1" w:rsidP="00C270F1">
      <w:pPr>
        <w:spacing w:after="0"/>
        <w:jc w:val="both"/>
        <w:rPr>
          <w:rFonts w:ascii="Times New Roman" w:hAnsi="Times New Roman" w:cs="Times New Roman"/>
          <w:sz w:val="24"/>
          <w:szCs w:val="24"/>
          <w:lang w:eastAsia="sl-SI"/>
        </w:rPr>
      </w:pPr>
    </w:p>
    <w:p w14:paraId="3908648A"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OB200-08-0043 Investicije v OŠ Poljčane</w:t>
      </w:r>
    </w:p>
    <w:p w14:paraId="1205C86B"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61924A8B" w14:textId="4BA2247C" w:rsidR="00C270F1" w:rsidRPr="00BA7309"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 xml:space="preserve">V </w:t>
      </w:r>
      <w:r w:rsidR="00BA7309">
        <w:rPr>
          <w:rFonts w:ascii="Times New Roman" w:hAnsi="Times New Roman" w:cs="Times New Roman"/>
          <w:sz w:val="24"/>
          <w:szCs w:val="24"/>
          <w:lang w:eastAsia="sl-SI"/>
        </w:rPr>
        <w:t>izvajanju.</w:t>
      </w:r>
    </w:p>
    <w:p w14:paraId="3001DCC4" w14:textId="0F0C2F4C" w:rsidR="00FD08CB" w:rsidRPr="00BA7309" w:rsidRDefault="00FD08CB" w:rsidP="00FD08CB">
      <w:pPr>
        <w:keepNext/>
        <w:keepLines/>
        <w:spacing w:before="120" w:after="120" w:line="240" w:lineRule="auto"/>
        <w:jc w:val="both"/>
        <w:rPr>
          <w:rFonts w:ascii="Times New Roman" w:eastAsia="Times New Roman" w:hAnsi="Times New Roman" w:cs="Times New Roman"/>
          <w:sz w:val="24"/>
          <w:szCs w:val="24"/>
        </w:rPr>
      </w:pPr>
      <w:r w:rsidRPr="00BA7309">
        <w:rPr>
          <w:rFonts w:ascii="Times New Roman" w:eastAsia="Times New Roman" w:hAnsi="Times New Roman" w:cs="Times New Roman"/>
          <w:sz w:val="24"/>
          <w:szCs w:val="24"/>
        </w:rPr>
        <w:t xml:space="preserve">Sredstva v letu 2021 so bila načrtovana za nakup opreme OŠ Kajetana Koviča Poljčane v skupni višini  </w:t>
      </w:r>
      <w:r w:rsidRPr="00BA7309">
        <w:rPr>
          <w:rFonts w:ascii="Times New Roman" w:hAnsi="Times New Roman" w:cs="Times New Roman"/>
          <w:sz w:val="24"/>
          <w:szCs w:val="24"/>
        </w:rPr>
        <w:t>v skupni višini  9.000,00 €. Od tega je bilo 6.000,00 € namenjenih za sofinanciranje nabave polovice predvidene opreme za šolsko knjižnico, 240,00 € za nabavo pregrad med pisoarji (5-6 kosov), preostali del pa postopni menjavi prenosnih računalnikov</w:t>
      </w:r>
      <w:r w:rsidRPr="00BA7309">
        <w:rPr>
          <w:rFonts w:ascii="Times New Roman" w:eastAsia="Times New Roman" w:hAnsi="Times New Roman" w:cs="Times New Roman"/>
          <w:sz w:val="24"/>
          <w:szCs w:val="24"/>
        </w:rPr>
        <w:t xml:space="preserve">. </w:t>
      </w:r>
    </w:p>
    <w:p w14:paraId="49F0D4DF" w14:textId="77777777" w:rsidR="00FD08CB" w:rsidRPr="00BA7309" w:rsidRDefault="00FD08CB" w:rsidP="00FD08CB">
      <w:pPr>
        <w:keepNext/>
        <w:keepLines/>
        <w:spacing w:before="120"/>
        <w:jc w:val="both"/>
        <w:rPr>
          <w:rFonts w:ascii="Times New Roman" w:hAnsi="Times New Roman" w:cs="Times New Roman"/>
          <w:iCs/>
          <w:sz w:val="24"/>
          <w:szCs w:val="24"/>
          <w:lang w:eastAsia="sl-SI"/>
        </w:rPr>
      </w:pPr>
      <w:r w:rsidRPr="00BA7309">
        <w:rPr>
          <w:rFonts w:ascii="Times New Roman" w:hAnsi="Times New Roman" w:cs="Times New Roman"/>
          <w:iCs/>
          <w:sz w:val="24"/>
          <w:szCs w:val="24"/>
          <w:lang w:eastAsia="sl-SI"/>
        </w:rPr>
        <w:t xml:space="preserve">V letu 2021 so bila načrtovana sredstva </w:t>
      </w:r>
      <w:r w:rsidRPr="00BA7309">
        <w:rPr>
          <w:rFonts w:ascii="Times New Roman" w:hAnsi="Times New Roman" w:cs="Times New Roman"/>
          <w:sz w:val="24"/>
          <w:szCs w:val="24"/>
        </w:rPr>
        <w:t>v višini 9</w:t>
      </w:r>
      <w:r w:rsidRPr="00BA7309">
        <w:rPr>
          <w:rFonts w:ascii="Times New Roman" w:eastAsia="Times New Roman" w:hAnsi="Times New Roman" w:cs="Times New Roman"/>
          <w:sz w:val="24"/>
          <w:szCs w:val="24"/>
        </w:rPr>
        <w:t>.000,00 €</w:t>
      </w:r>
      <w:r w:rsidRPr="00BA7309">
        <w:rPr>
          <w:rFonts w:ascii="Times New Roman" w:hAnsi="Times New Roman" w:cs="Times New Roman"/>
          <w:sz w:val="24"/>
          <w:szCs w:val="24"/>
        </w:rPr>
        <w:t xml:space="preserve"> </w:t>
      </w:r>
      <w:r w:rsidRPr="00BA7309">
        <w:rPr>
          <w:rFonts w:ascii="Times New Roman" w:hAnsi="Times New Roman" w:cs="Times New Roman"/>
          <w:iCs/>
          <w:sz w:val="24"/>
          <w:szCs w:val="24"/>
          <w:lang w:eastAsia="sl-SI"/>
        </w:rPr>
        <w:t xml:space="preserve">praktično v celoti, in sicer </w:t>
      </w:r>
      <w:r w:rsidRPr="00BA7309">
        <w:rPr>
          <w:rFonts w:ascii="Times New Roman" w:hAnsi="Times New Roman" w:cs="Times New Roman"/>
          <w:sz w:val="24"/>
          <w:szCs w:val="24"/>
        </w:rPr>
        <w:t>v višini 8</w:t>
      </w:r>
      <w:r w:rsidRPr="00BA7309">
        <w:rPr>
          <w:rFonts w:ascii="Times New Roman" w:eastAsia="Times New Roman" w:hAnsi="Times New Roman" w:cs="Times New Roman"/>
          <w:sz w:val="24"/>
          <w:szCs w:val="24"/>
        </w:rPr>
        <w:t>.916,00 €</w:t>
      </w:r>
      <w:r w:rsidRPr="00BA7309">
        <w:rPr>
          <w:rFonts w:ascii="Times New Roman" w:hAnsi="Times New Roman" w:cs="Times New Roman"/>
          <w:sz w:val="24"/>
          <w:szCs w:val="24"/>
        </w:rPr>
        <w:t xml:space="preserve"> (99,1%) </w:t>
      </w:r>
      <w:r w:rsidRPr="00BA7309">
        <w:rPr>
          <w:rFonts w:ascii="Times New Roman" w:hAnsi="Times New Roman" w:cs="Times New Roman"/>
          <w:iCs/>
          <w:sz w:val="24"/>
          <w:szCs w:val="24"/>
          <w:lang w:eastAsia="sl-SI"/>
        </w:rPr>
        <w:t>porabljena.</w:t>
      </w:r>
    </w:p>
    <w:p w14:paraId="49C1B83D" w14:textId="37233E10" w:rsidR="00C270F1" w:rsidRPr="005608F7" w:rsidRDefault="00C270F1" w:rsidP="00FD08CB">
      <w:pPr>
        <w:keepNext/>
        <w:keepLines/>
        <w:spacing w:before="120"/>
        <w:jc w:val="both"/>
        <w:rPr>
          <w:rFonts w:ascii="Times New Roman" w:hAnsi="Times New Roman" w:cs="Times New Roman"/>
          <w:sz w:val="24"/>
          <w:szCs w:val="24"/>
          <w:lang w:eastAsia="sl-SI"/>
        </w:rPr>
      </w:pPr>
      <w:r w:rsidRPr="005608F7">
        <w:rPr>
          <w:rFonts w:ascii="Times New Roman" w:hAnsi="Times New Roman" w:cs="Times New Roman"/>
          <w:sz w:val="24"/>
          <w:szCs w:val="24"/>
        </w:rPr>
        <w:t xml:space="preserve">Nato se do leta 2024 se planirajo sredstva v višini </w:t>
      </w:r>
      <w:r w:rsidRPr="005608F7">
        <w:rPr>
          <w:rFonts w:ascii="Times New Roman" w:hAnsi="Times New Roman" w:cs="Times New Roman"/>
          <w:sz w:val="24"/>
          <w:szCs w:val="24"/>
          <w:lang w:eastAsia="sl-SI"/>
        </w:rPr>
        <w:t xml:space="preserve">12.000,00 € letno. Za leto 2022 je okvirni plan nabave preostala oprema za šolsko knjižnico, postopna menjava namiznih plošč in šolskih stolov v učilnicah zaradi dotrajanosti, postopna menjava oz. obnavljanje fonda prenosnih računalnikov, zamenjava kotličkov na vrvico s kotlički nad straniščno školjko. Za leti 2023 in 2024 je postopna menjava namiznih plošč in šolskih stolov v učilnicah zaradi dotrajanosti, postopna menjava oz. obnavljanje fonda prenosnih računalnikov, postopno posodabljanje opreme v kabinetih. </w:t>
      </w:r>
    </w:p>
    <w:p w14:paraId="27C5E7AF" w14:textId="77777777" w:rsidR="00C270F1" w:rsidRPr="005608F7" w:rsidRDefault="00C270F1" w:rsidP="00C270F1">
      <w:pPr>
        <w:keepNext/>
        <w:keepLines/>
        <w:spacing w:before="120"/>
        <w:rPr>
          <w:rFonts w:ascii="Times New Roman" w:hAnsi="Times New Roman" w:cs="Times New Roman"/>
          <w:b/>
          <w:i/>
        </w:rPr>
      </w:pPr>
      <w:r w:rsidRPr="005608F7">
        <w:rPr>
          <w:rFonts w:ascii="Times New Roman" w:hAnsi="Times New Roman" w:cs="Times New Roman"/>
          <w:sz w:val="24"/>
          <w:szCs w:val="24"/>
        </w:rPr>
        <w:t xml:space="preserve">Cilj je v okviru finančnih zmožnosti zagotoviti redno investicijsko vzdrževanje prostora in opreme v osnovni šoli ter tako zagotoviti optimalne možnosti za vzgojo in izobraževanje učencev. </w:t>
      </w:r>
      <w:r w:rsidRPr="005608F7">
        <w:rPr>
          <w:rFonts w:ascii="Times New Roman" w:hAnsi="Times New Roman" w:cs="Times New Roman"/>
          <w:sz w:val="24"/>
          <w:szCs w:val="24"/>
        </w:rPr>
        <w:br/>
      </w:r>
    </w:p>
    <w:p w14:paraId="6E55F126"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OB200-20-0005 Obnova objekta glasbene šole</w:t>
      </w:r>
    </w:p>
    <w:p w14:paraId="72113111"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193A0AB0" w14:textId="23A6F133" w:rsidR="00C270F1"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 xml:space="preserve">V </w:t>
      </w:r>
      <w:r w:rsidR="00BA7309">
        <w:rPr>
          <w:rFonts w:ascii="Times New Roman" w:hAnsi="Times New Roman" w:cs="Times New Roman"/>
          <w:sz w:val="24"/>
          <w:szCs w:val="24"/>
          <w:lang w:eastAsia="sl-SI"/>
        </w:rPr>
        <w:t>izvajanju.</w:t>
      </w:r>
    </w:p>
    <w:p w14:paraId="567FEBD2" w14:textId="77777777" w:rsidR="00BA7309" w:rsidRPr="00BA7309" w:rsidRDefault="00BA7309" w:rsidP="00C270F1">
      <w:pPr>
        <w:spacing w:after="0"/>
        <w:jc w:val="both"/>
        <w:rPr>
          <w:rFonts w:ascii="Times New Roman" w:hAnsi="Times New Roman" w:cs="Times New Roman"/>
          <w:sz w:val="24"/>
          <w:szCs w:val="24"/>
          <w:lang w:eastAsia="sl-SI"/>
        </w:rPr>
      </w:pPr>
    </w:p>
    <w:p w14:paraId="7B28536D" w14:textId="77777777" w:rsidR="00FD08CB" w:rsidRPr="00BA7309" w:rsidRDefault="00FD08CB" w:rsidP="00FD08CB">
      <w:pPr>
        <w:spacing w:after="0"/>
        <w:jc w:val="both"/>
        <w:rPr>
          <w:rFonts w:ascii="Times New Roman" w:hAnsi="Times New Roman" w:cs="Times New Roman"/>
          <w:sz w:val="24"/>
          <w:szCs w:val="24"/>
        </w:rPr>
      </w:pPr>
      <w:r w:rsidRPr="00BA7309">
        <w:rPr>
          <w:rFonts w:ascii="Times New Roman" w:hAnsi="Times New Roman" w:cs="Times New Roman"/>
          <w:sz w:val="24"/>
          <w:szCs w:val="24"/>
        </w:rPr>
        <w:t>Sredstva so bila v letu 2021 planirana v višini 7.000,00 € za izvedbo hidroizolacije na objektu glasbene šole v Poljčanah in nato v letu 2022 za izvedbo fasade tega objekta, s čimer bi bil navzven celovito urejen ta objekt.</w:t>
      </w:r>
    </w:p>
    <w:p w14:paraId="62B8CCCA" w14:textId="35028EFA" w:rsidR="00C270F1" w:rsidRPr="00BA7309" w:rsidRDefault="00FD08CB" w:rsidP="00FD08CB">
      <w:pPr>
        <w:keepNext/>
        <w:keepLines/>
        <w:spacing w:before="120"/>
        <w:jc w:val="both"/>
        <w:rPr>
          <w:rFonts w:ascii="Times New Roman" w:hAnsi="Times New Roman" w:cs="Times New Roman"/>
          <w:sz w:val="24"/>
          <w:szCs w:val="24"/>
        </w:rPr>
      </w:pPr>
      <w:r w:rsidRPr="00BA7309">
        <w:rPr>
          <w:rFonts w:ascii="Times New Roman" w:eastAsia="Times New Roman" w:hAnsi="Times New Roman" w:cs="Times New Roman"/>
          <w:sz w:val="24"/>
          <w:szCs w:val="24"/>
        </w:rPr>
        <w:lastRenderedPageBreak/>
        <w:t>H</w:t>
      </w:r>
      <w:r w:rsidRPr="00BA7309">
        <w:rPr>
          <w:rFonts w:ascii="Times New Roman" w:hAnsi="Times New Roman" w:cs="Times New Roman"/>
          <w:sz w:val="24"/>
          <w:szCs w:val="24"/>
        </w:rPr>
        <w:t>idroizolacija na objektu glasbene šole v Poljčanah bo izvedena v letu 2022 (ob izvedbi projekta ureditve medgeneracijskega parka)</w:t>
      </w:r>
      <w:r w:rsidRPr="00BA7309">
        <w:rPr>
          <w:rFonts w:ascii="Times New Roman" w:eastAsia="Times New Roman" w:hAnsi="Times New Roman" w:cs="Times New Roman"/>
          <w:sz w:val="24"/>
          <w:szCs w:val="24"/>
        </w:rPr>
        <w:t xml:space="preserve"> letu 2021. Zato so bila v </w:t>
      </w:r>
      <w:r w:rsidRPr="00BA7309">
        <w:rPr>
          <w:rFonts w:ascii="Times New Roman" w:hAnsi="Times New Roman" w:cs="Times New Roman"/>
          <w:sz w:val="24"/>
          <w:szCs w:val="24"/>
        </w:rPr>
        <w:t xml:space="preserve">dogovoru z občino </w:t>
      </w:r>
      <w:r w:rsidRPr="00BA7309">
        <w:rPr>
          <w:rFonts w:ascii="Times New Roman" w:hAnsi="Times New Roman" w:cs="Times New Roman"/>
          <w:szCs w:val="24"/>
        </w:rPr>
        <w:t xml:space="preserve">sredstva v letu 2021 porabljena za vzdrževanje prostorov oddelka v Poljčanah za namestitev termostatskih ventilov in menjavo avtomatike in za ostala nujna vzdrževalna dela na objektu Oddelka glasbene šole v Poljčanah (beljenje). </w:t>
      </w:r>
      <w:r w:rsidRPr="00BA7309">
        <w:rPr>
          <w:rFonts w:ascii="Times New Roman" w:hAnsi="Times New Roman" w:cs="Times New Roman"/>
          <w:iCs/>
          <w:sz w:val="24"/>
          <w:szCs w:val="24"/>
          <w:lang w:eastAsia="sl-SI"/>
        </w:rPr>
        <w:t xml:space="preserve">V letu 2021 so bila načrtovana sredstva </w:t>
      </w:r>
      <w:r w:rsidRPr="00BA7309">
        <w:rPr>
          <w:rFonts w:ascii="Times New Roman" w:hAnsi="Times New Roman" w:cs="Times New Roman"/>
          <w:sz w:val="24"/>
          <w:szCs w:val="24"/>
        </w:rPr>
        <w:t>v višini 7.000,00</w:t>
      </w:r>
      <w:r w:rsidRPr="00BA7309">
        <w:rPr>
          <w:rFonts w:ascii="Times New Roman" w:eastAsia="Times New Roman" w:hAnsi="Times New Roman" w:cs="Times New Roman"/>
          <w:sz w:val="24"/>
          <w:szCs w:val="24"/>
        </w:rPr>
        <w:t xml:space="preserve"> €</w:t>
      </w:r>
      <w:r w:rsidRPr="00BA7309">
        <w:rPr>
          <w:rFonts w:ascii="Times New Roman" w:hAnsi="Times New Roman" w:cs="Times New Roman"/>
          <w:sz w:val="24"/>
          <w:szCs w:val="24"/>
        </w:rPr>
        <w:t xml:space="preserve"> </w:t>
      </w:r>
      <w:r w:rsidRPr="00BA7309">
        <w:rPr>
          <w:rFonts w:ascii="Times New Roman" w:hAnsi="Times New Roman" w:cs="Times New Roman"/>
          <w:iCs/>
          <w:sz w:val="24"/>
          <w:szCs w:val="24"/>
          <w:lang w:eastAsia="sl-SI"/>
        </w:rPr>
        <w:t>porabljena v</w:t>
      </w:r>
      <w:r w:rsidRPr="00BA7309">
        <w:rPr>
          <w:rFonts w:ascii="Times New Roman" w:hAnsi="Times New Roman" w:cs="Times New Roman"/>
          <w:sz w:val="24"/>
          <w:szCs w:val="24"/>
        </w:rPr>
        <w:t xml:space="preserve"> višini 5.623,19 </w:t>
      </w:r>
      <w:r w:rsidRPr="00BA7309">
        <w:rPr>
          <w:rFonts w:ascii="Times New Roman" w:eastAsia="Times New Roman" w:hAnsi="Times New Roman" w:cs="Times New Roman"/>
          <w:sz w:val="24"/>
          <w:szCs w:val="24"/>
        </w:rPr>
        <w:t>€</w:t>
      </w:r>
      <w:r w:rsidRPr="00BA7309">
        <w:rPr>
          <w:rFonts w:ascii="Times New Roman" w:hAnsi="Times New Roman" w:cs="Times New Roman"/>
          <w:sz w:val="24"/>
          <w:szCs w:val="24"/>
        </w:rPr>
        <w:t xml:space="preserve"> (80,3 %)</w:t>
      </w:r>
      <w:r w:rsidRPr="00BA7309">
        <w:rPr>
          <w:rFonts w:ascii="Times New Roman" w:hAnsi="Times New Roman" w:cs="Times New Roman"/>
          <w:i/>
          <w:iCs/>
          <w:sz w:val="24"/>
          <w:szCs w:val="24"/>
          <w:lang w:eastAsia="sl-SI"/>
        </w:rPr>
        <w:t xml:space="preserve">. </w:t>
      </w:r>
      <w:r w:rsidRPr="00BA7309">
        <w:rPr>
          <w:rFonts w:ascii="Times New Roman" w:hAnsi="Times New Roman" w:cs="Times New Roman"/>
          <w:iCs/>
          <w:sz w:val="24"/>
          <w:szCs w:val="24"/>
          <w:lang w:eastAsia="sl-SI"/>
        </w:rPr>
        <w:t>Razlog nižje porabe je v dejstvo, da so bili stroški vzdrževalnih del nižji od predvidenih in načrtovanih</w:t>
      </w:r>
      <w:r w:rsidR="00C270F1" w:rsidRPr="00BA7309">
        <w:rPr>
          <w:rFonts w:ascii="Times New Roman" w:hAnsi="Times New Roman" w:cs="Times New Roman"/>
          <w:sz w:val="24"/>
          <w:szCs w:val="24"/>
        </w:rPr>
        <w:t xml:space="preserve">.  </w:t>
      </w:r>
    </w:p>
    <w:p w14:paraId="20E312EC" w14:textId="0486BD45" w:rsidR="005608F7" w:rsidRPr="005608F7" w:rsidRDefault="00C270F1" w:rsidP="00C270F1">
      <w:pPr>
        <w:keepNext/>
        <w:keepLines/>
        <w:spacing w:before="120"/>
        <w:jc w:val="both"/>
        <w:rPr>
          <w:rFonts w:ascii="Times New Roman" w:hAnsi="Times New Roman" w:cs="Times New Roman"/>
          <w:sz w:val="24"/>
          <w:szCs w:val="24"/>
        </w:rPr>
      </w:pPr>
      <w:r w:rsidRPr="005608F7">
        <w:rPr>
          <w:rFonts w:ascii="Times New Roman" w:hAnsi="Times New Roman" w:cs="Times New Roman"/>
          <w:sz w:val="24"/>
          <w:szCs w:val="24"/>
        </w:rPr>
        <w:t>Cilj je v okviru finančnih zmožnosti zagotoviti redno investicijsko vzdrževanje prostora in opreme v glasbeni šoli ter tako zagotoviti optimalne možnosti za glasbeno vzgojo in izobraževanje učencev.</w:t>
      </w:r>
    </w:p>
    <w:p w14:paraId="5C434AF2" w14:textId="77777777" w:rsidR="00C270F1" w:rsidRPr="005608F7" w:rsidRDefault="00C270F1" w:rsidP="00C270F1">
      <w:pPr>
        <w:spacing w:after="0"/>
        <w:jc w:val="both"/>
        <w:rPr>
          <w:rFonts w:ascii="Times New Roman" w:hAnsi="Times New Roman" w:cs="Times New Roman"/>
          <w:sz w:val="24"/>
          <w:szCs w:val="24"/>
          <w:u w:val="single"/>
          <w:lang w:eastAsia="sl-SI"/>
        </w:rPr>
      </w:pPr>
    </w:p>
    <w:p w14:paraId="1C9F0FF1" w14:textId="77777777" w:rsidR="00C270F1" w:rsidRPr="005608F7" w:rsidRDefault="00C270F1" w:rsidP="00C270F1">
      <w:pPr>
        <w:keepNext/>
        <w:pBdr>
          <w:top w:val="single" w:sz="4" w:space="1" w:color="auto"/>
          <w:left w:val="single" w:sz="4" w:space="4" w:color="auto"/>
          <w:bottom w:val="single" w:sz="4" w:space="1" w:color="auto"/>
          <w:right w:val="single" w:sz="4" w:space="4" w:color="auto"/>
        </w:pBdr>
        <w:shd w:val="pct5" w:color="auto" w:fill="auto"/>
        <w:spacing w:after="0"/>
        <w:ind w:right="-1"/>
        <w:outlineLvl w:val="0"/>
        <w:rPr>
          <w:rFonts w:ascii="Times New Roman" w:hAnsi="Times New Roman" w:cs="Times New Roman"/>
        </w:rPr>
      </w:pPr>
      <w:bookmarkStart w:id="611" w:name="_Toc98748325"/>
      <w:r w:rsidRPr="005608F7">
        <w:rPr>
          <w:rFonts w:ascii="Times New Roman" w:hAnsi="Times New Roman" w:cs="Times New Roman"/>
          <w:b/>
          <w:sz w:val="24"/>
          <w:szCs w:val="24"/>
          <w:lang w:eastAsia="sl-SI"/>
        </w:rPr>
        <w:t>23 INTERVENCIJSKI PROGRAMI IN OBVEZNOSTI</w:t>
      </w:r>
      <w:bookmarkEnd w:id="611"/>
    </w:p>
    <w:p w14:paraId="1D3344DA" w14:textId="77777777" w:rsidR="00C270F1" w:rsidRPr="005608F7" w:rsidRDefault="00C270F1" w:rsidP="00C270F1">
      <w:pPr>
        <w:rPr>
          <w:rFonts w:ascii="Times New Roman" w:hAnsi="Times New Roman" w:cs="Times New Roman"/>
        </w:rPr>
      </w:pPr>
    </w:p>
    <w:p w14:paraId="52E530CB" w14:textId="77777777" w:rsidR="00C270F1" w:rsidRPr="005608F7" w:rsidRDefault="00C270F1" w:rsidP="00C270F1">
      <w:pPr>
        <w:spacing w:after="0"/>
        <w:jc w:val="both"/>
        <w:rPr>
          <w:rFonts w:ascii="Times New Roman" w:hAnsi="Times New Roman" w:cs="Times New Roman"/>
          <w:b/>
          <w:sz w:val="24"/>
          <w:szCs w:val="24"/>
          <w:lang w:eastAsia="sl-SI"/>
        </w:rPr>
      </w:pPr>
      <w:r w:rsidRPr="005608F7">
        <w:rPr>
          <w:rFonts w:ascii="Times New Roman" w:hAnsi="Times New Roman" w:cs="Times New Roman"/>
          <w:b/>
          <w:sz w:val="24"/>
          <w:szCs w:val="24"/>
          <w:lang w:eastAsia="sl-SI"/>
        </w:rPr>
        <w:t xml:space="preserve">OB200-17-0006 </w:t>
      </w:r>
      <w:proofErr w:type="spellStart"/>
      <w:r w:rsidRPr="005608F7">
        <w:rPr>
          <w:rFonts w:ascii="Times New Roman" w:hAnsi="Times New Roman" w:cs="Times New Roman"/>
          <w:b/>
          <w:sz w:val="24"/>
          <w:szCs w:val="24"/>
          <w:lang w:eastAsia="sl-SI"/>
        </w:rPr>
        <w:t>Elementar</w:t>
      </w:r>
      <w:proofErr w:type="spellEnd"/>
    </w:p>
    <w:p w14:paraId="3D8DAE2B" w14:textId="77777777" w:rsidR="00C270F1" w:rsidRPr="005608F7" w:rsidRDefault="00C270F1" w:rsidP="00C270F1">
      <w:pPr>
        <w:spacing w:after="0"/>
        <w:jc w:val="both"/>
        <w:rPr>
          <w:rFonts w:ascii="Times New Roman" w:hAnsi="Times New Roman" w:cs="Times New Roman"/>
          <w:sz w:val="24"/>
          <w:szCs w:val="24"/>
          <w:lang w:eastAsia="sl-SI"/>
        </w:rPr>
      </w:pPr>
    </w:p>
    <w:p w14:paraId="7F5F79F7" w14:textId="77777777" w:rsidR="00C270F1" w:rsidRPr="005608F7" w:rsidRDefault="00C270F1" w:rsidP="00C270F1">
      <w:pPr>
        <w:spacing w:after="0"/>
        <w:jc w:val="both"/>
        <w:rPr>
          <w:rFonts w:ascii="Times New Roman" w:hAnsi="Times New Roman" w:cs="Times New Roman"/>
          <w:sz w:val="24"/>
          <w:szCs w:val="24"/>
          <w:u w:val="single"/>
          <w:lang w:eastAsia="sl-SI"/>
        </w:rPr>
      </w:pPr>
      <w:r w:rsidRPr="005608F7">
        <w:rPr>
          <w:rFonts w:ascii="Times New Roman" w:hAnsi="Times New Roman" w:cs="Times New Roman"/>
          <w:sz w:val="24"/>
          <w:szCs w:val="24"/>
          <w:u w:val="single"/>
          <w:lang w:eastAsia="sl-SI"/>
        </w:rPr>
        <w:t>Stanje projekta</w:t>
      </w:r>
    </w:p>
    <w:p w14:paraId="2BEDF39B" w14:textId="1B6C7F63" w:rsidR="00C270F1" w:rsidRDefault="00C270F1" w:rsidP="00C270F1">
      <w:pPr>
        <w:spacing w:after="0"/>
        <w:jc w:val="both"/>
        <w:rPr>
          <w:rFonts w:ascii="Times New Roman" w:hAnsi="Times New Roman" w:cs="Times New Roman"/>
          <w:sz w:val="24"/>
          <w:szCs w:val="24"/>
          <w:lang w:eastAsia="sl-SI"/>
        </w:rPr>
      </w:pPr>
      <w:r w:rsidRPr="005608F7">
        <w:rPr>
          <w:rFonts w:ascii="Times New Roman" w:hAnsi="Times New Roman" w:cs="Times New Roman"/>
          <w:sz w:val="24"/>
          <w:szCs w:val="24"/>
          <w:lang w:eastAsia="sl-SI"/>
        </w:rPr>
        <w:t>V izvajanju.</w:t>
      </w:r>
    </w:p>
    <w:p w14:paraId="2C5FB07D" w14:textId="77777777" w:rsidR="00BA7309" w:rsidRPr="00BA7309" w:rsidRDefault="00BA7309" w:rsidP="00C270F1">
      <w:pPr>
        <w:spacing w:after="0"/>
        <w:jc w:val="both"/>
        <w:rPr>
          <w:rFonts w:ascii="Times New Roman" w:hAnsi="Times New Roman" w:cs="Times New Roman"/>
          <w:sz w:val="24"/>
          <w:szCs w:val="24"/>
          <w:lang w:eastAsia="sl-SI"/>
        </w:rPr>
      </w:pPr>
    </w:p>
    <w:p w14:paraId="62A75E5E" w14:textId="30FDC8FD" w:rsidR="00C270F1" w:rsidRPr="005608F7" w:rsidRDefault="00C270F1" w:rsidP="00571987">
      <w:pPr>
        <w:jc w:val="both"/>
        <w:rPr>
          <w:rFonts w:ascii="Times New Roman" w:hAnsi="Times New Roman" w:cs="Times New Roman"/>
          <w:sz w:val="24"/>
          <w:szCs w:val="24"/>
        </w:rPr>
      </w:pPr>
      <w:r w:rsidRPr="005608F7">
        <w:rPr>
          <w:rFonts w:ascii="Times New Roman" w:hAnsi="Times New Roman" w:cs="Times New Roman"/>
          <w:sz w:val="24"/>
          <w:szCs w:val="24"/>
        </w:rPr>
        <w:t>Namen projekta je zagotoviti varno  gibanje na javnih poteh in lokalnih cestah po neurjih in ujmah ki uničijo infrastrukturo. Cilj je preprečiti nastajanje dodatne in sanirati nastalo škodo</w:t>
      </w:r>
      <w:r w:rsidRPr="00571987">
        <w:rPr>
          <w:rFonts w:ascii="Times New Roman" w:hAnsi="Times New Roman" w:cs="Times New Roman"/>
          <w:sz w:val="24"/>
          <w:szCs w:val="24"/>
        </w:rPr>
        <w:t xml:space="preserve">. V letu 2021 </w:t>
      </w:r>
      <w:r w:rsidR="00571987">
        <w:rPr>
          <w:rFonts w:ascii="Times New Roman" w:hAnsi="Times New Roman" w:cs="Times New Roman"/>
          <w:sz w:val="24"/>
          <w:szCs w:val="24"/>
        </w:rPr>
        <w:t>smo porabili 40.928,07 € za sanacijo plazu na lokalni cesti Hrastovec – Jelovec – Krasna in  ureditev lokalnih in javnih poti zaradi posledic neurja.</w:t>
      </w:r>
    </w:p>
    <w:p w14:paraId="09B64393" w14:textId="7F3E0AD0" w:rsidR="006112CA" w:rsidRDefault="006112CA" w:rsidP="00571987">
      <w:pPr>
        <w:jc w:val="both"/>
        <w:rPr>
          <w:rFonts w:ascii="Times New Roman" w:eastAsia="Times New Roman" w:hAnsi="Times New Roman" w:cs="Times New Roman"/>
          <w:sz w:val="20"/>
          <w:szCs w:val="20"/>
        </w:rPr>
      </w:pPr>
    </w:p>
    <w:p w14:paraId="2B7DA5F0" w14:textId="77777777" w:rsidR="00571987" w:rsidRDefault="00571987" w:rsidP="00243EA1">
      <w:pPr>
        <w:rPr>
          <w:rFonts w:ascii="Times New Roman" w:eastAsia="Times New Roman" w:hAnsi="Times New Roman" w:cs="Times New Roman"/>
          <w:sz w:val="20"/>
          <w:szCs w:val="20"/>
        </w:rPr>
      </w:pPr>
    </w:p>
    <w:p w14:paraId="665E40F2" w14:textId="48EE73C8" w:rsidR="00612BC8" w:rsidRDefault="00612BC8" w:rsidP="00243EA1">
      <w:pPr>
        <w:rPr>
          <w:rFonts w:ascii="Times New Roman" w:eastAsia="Times New Roman" w:hAnsi="Times New Roman" w:cs="Times New Roman"/>
          <w:sz w:val="20"/>
          <w:szCs w:val="20"/>
        </w:rPr>
      </w:pPr>
    </w:p>
    <w:p w14:paraId="7EDCA0C3" w14:textId="131469E1" w:rsidR="00612BC8" w:rsidRDefault="00612BC8" w:rsidP="00243EA1">
      <w:pPr>
        <w:rPr>
          <w:rFonts w:ascii="Times New Roman" w:eastAsia="Times New Roman" w:hAnsi="Times New Roman" w:cs="Times New Roman"/>
          <w:sz w:val="20"/>
          <w:szCs w:val="20"/>
        </w:rPr>
      </w:pPr>
    </w:p>
    <w:p w14:paraId="112E99A8" w14:textId="43C98F5B" w:rsidR="00571987" w:rsidRDefault="00571987" w:rsidP="00243EA1">
      <w:pPr>
        <w:rPr>
          <w:rFonts w:ascii="Times New Roman" w:eastAsia="Times New Roman" w:hAnsi="Times New Roman" w:cs="Times New Roman"/>
          <w:sz w:val="20"/>
          <w:szCs w:val="20"/>
        </w:rPr>
      </w:pPr>
    </w:p>
    <w:p w14:paraId="268D8148" w14:textId="1DA57E3A" w:rsidR="00571987" w:rsidRDefault="00571987" w:rsidP="00243EA1">
      <w:pPr>
        <w:rPr>
          <w:rFonts w:ascii="Times New Roman" w:eastAsia="Times New Roman" w:hAnsi="Times New Roman" w:cs="Times New Roman"/>
          <w:sz w:val="20"/>
          <w:szCs w:val="20"/>
        </w:rPr>
      </w:pPr>
    </w:p>
    <w:p w14:paraId="70E82D17" w14:textId="1616CA23" w:rsidR="00571987" w:rsidRDefault="00571987" w:rsidP="00243EA1">
      <w:pPr>
        <w:rPr>
          <w:rFonts w:ascii="Times New Roman" w:eastAsia="Times New Roman" w:hAnsi="Times New Roman" w:cs="Times New Roman"/>
          <w:sz w:val="20"/>
          <w:szCs w:val="20"/>
        </w:rPr>
      </w:pPr>
    </w:p>
    <w:p w14:paraId="03556115" w14:textId="7D7A173A" w:rsidR="00571987" w:rsidRDefault="00571987" w:rsidP="00243EA1">
      <w:pPr>
        <w:rPr>
          <w:rFonts w:ascii="Times New Roman" w:eastAsia="Times New Roman" w:hAnsi="Times New Roman" w:cs="Times New Roman"/>
          <w:sz w:val="20"/>
          <w:szCs w:val="20"/>
        </w:rPr>
      </w:pPr>
    </w:p>
    <w:p w14:paraId="4FD9F98B" w14:textId="77777777" w:rsidR="00571987" w:rsidRDefault="00571987" w:rsidP="00243EA1">
      <w:pPr>
        <w:rPr>
          <w:rFonts w:ascii="Times New Roman" w:eastAsia="Times New Roman" w:hAnsi="Times New Roman" w:cs="Times New Roman"/>
          <w:sz w:val="20"/>
          <w:szCs w:val="20"/>
        </w:rPr>
      </w:pPr>
    </w:p>
    <w:p w14:paraId="207C1714" w14:textId="538E0CD7" w:rsidR="00B26CD7" w:rsidRDefault="00B26CD7" w:rsidP="00243EA1">
      <w:pPr>
        <w:rPr>
          <w:rFonts w:ascii="Times New Roman" w:eastAsia="Times New Roman" w:hAnsi="Times New Roman" w:cs="Times New Roman"/>
          <w:sz w:val="20"/>
          <w:szCs w:val="20"/>
        </w:rPr>
      </w:pPr>
    </w:p>
    <w:p w14:paraId="0B8F8540" w14:textId="77777777" w:rsidR="00B26CD7" w:rsidRDefault="00B26CD7" w:rsidP="00243EA1">
      <w:pPr>
        <w:rPr>
          <w:rFonts w:ascii="Times New Roman" w:eastAsia="Times New Roman" w:hAnsi="Times New Roman" w:cs="Times New Roman"/>
          <w:sz w:val="20"/>
          <w:szCs w:val="20"/>
        </w:rPr>
      </w:pPr>
    </w:p>
    <w:p w14:paraId="5DE0EA36" w14:textId="77777777" w:rsidR="00612BC8" w:rsidRPr="005608F7" w:rsidRDefault="00612BC8" w:rsidP="00243EA1">
      <w:pPr>
        <w:rPr>
          <w:rFonts w:ascii="Times New Roman" w:eastAsia="Calibri" w:hAnsi="Times New Roman" w:cs="Times New Roman"/>
          <w:sz w:val="24"/>
          <w:szCs w:val="24"/>
        </w:rPr>
      </w:pPr>
    </w:p>
    <w:p w14:paraId="4DD6B56E" w14:textId="77777777" w:rsidR="006112CA" w:rsidRPr="005608F7" w:rsidRDefault="006112CA" w:rsidP="006112CA">
      <w:pPr>
        <w:keepNext/>
        <w:keepLines/>
        <w:spacing w:before="200" w:after="0"/>
        <w:outlineLvl w:val="2"/>
        <w:rPr>
          <w:rFonts w:ascii="Times New Roman" w:eastAsia="Times New Roman" w:hAnsi="Times New Roman" w:cs="Times New Roman"/>
          <w:b/>
          <w:bCs/>
          <w:sz w:val="24"/>
          <w:szCs w:val="24"/>
        </w:rPr>
      </w:pPr>
      <w:bookmarkStart w:id="612" w:name="_Toc98748326"/>
      <w:r w:rsidRPr="005608F7">
        <w:rPr>
          <w:rFonts w:ascii="Times New Roman" w:eastAsia="Times New Roman" w:hAnsi="Times New Roman" w:cs="Times New Roman"/>
          <w:b/>
          <w:bCs/>
          <w:sz w:val="24"/>
          <w:szCs w:val="24"/>
        </w:rPr>
        <w:lastRenderedPageBreak/>
        <w:t>3.4. OBRAZLOŽITVE PODATKOV IZ BILANCE STANJA</w:t>
      </w:r>
      <w:bookmarkEnd w:id="612"/>
    </w:p>
    <w:p w14:paraId="39ECA1A5" w14:textId="77777777" w:rsidR="006112CA" w:rsidRDefault="006112CA" w:rsidP="00243EA1">
      <w:pPr>
        <w:rPr>
          <w:rFonts w:ascii="Times New Roman" w:eastAsia="Calibri" w:hAnsi="Times New Roman" w:cs="Times New Roman"/>
          <w:sz w:val="24"/>
          <w:szCs w:val="24"/>
        </w:rPr>
      </w:pPr>
    </w:p>
    <w:p w14:paraId="0D14C82B" w14:textId="77777777" w:rsidR="00B26CD7" w:rsidRPr="003279A6" w:rsidRDefault="00B26CD7" w:rsidP="00B26CD7">
      <w:pPr>
        <w:spacing w:after="120" w:line="288" w:lineRule="auto"/>
        <w:jc w:val="both"/>
        <w:rPr>
          <w:rFonts w:ascii="Times New Roman" w:hAnsi="Times New Roman"/>
          <w:sz w:val="24"/>
          <w:szCs w:val="24"/>
        </w:rPr>
      </w:pPr>
      <w:r w:rsidRPr="003279A6">
        <w:rPr>
          <w:rFonts w:ascii="Times New Roman" w:hAnsi="Times New Roman"/>
          <w:sz w:val="24"/>
          <w:szCs w:val="24"/>
        </w:rPr>
        <w:t xml:space="preserve">BILANCA STANJA vsebuje podatke o stanju sredstev in obveznosti do njihovih virov na zadnji dan tekočega in zadnji dan predhodnega obračunskega obdobja. V pojasnilih navajamo podrobneje razčlenjene podatke iz bilance stanja. </w:t>
      </w:r>
    </w:p>
    <w:p w14:paraId="714FD543" w14:textId="77777777" w:rsidR="00B26CD7" w:rsidRPr="003279A6" w:rsidRDefault="00B26CD7" w:rsidP="00B26CD7">
      <w:pPr>
        <w:spacing w:line="288" w:lineRule="auto"/>
        <w:rPr>
          <w:rFonts w:ascii="Times New Roman" w:hAnsi="Times New Roman"/>
          <w:b/>
          <w:bCs/>
          <w:sz w:val="24"/>
          <w:szCs w:val="24"/>
        </w:rPr>
      </w:pPr>
    </w:p>
    <w:p w14:paraId="1EB55BA9" w14:textId="77777777" w:rsidR="00B26CD7" w:rsidRPr="003279A6" w:rsidRDefault="00B26CD7" w:rsidP="00B26CD7">
      <w:pPr>
        <w:spacing w:line="288" w:lineRule="auto"/>
        <w:rPr>
          <w:rFonts w:ascii="Times New Roman" w:hAnsi="Times New Roman"/>
          <w:b/>
          <w:sz w:val="24"/>
          <w:szCs w:val="24"/>
          <w:u w:val="single"/>
        </w:rPr>
      </w:pPr>
      <w:r w:rsidRPr="003279A6">
        <w:rPr>
          <w:rFonts w:ascii="Times New Roman" w:hAnsi="Times New Roman"/>
          <w:b/>
          <w:sz w:val="24"/>
          <w:szCs w:val="24"/>
          <w:u w:val="single"/>
        </w:rPr>
        <w:t xml:space="preserve">S R E D S T V A </w:t>
      </w:r>
    </w:p>
    <w:p w14:paraId="2E8A20A9" w14:textId="77777777" w:rsidR="00B26CD7" w:rsidRPr="003279A6" w:rsidRDefault="00B26CD7" w:rsidP="00B26CD7">
      <w:pPr>
        <w:spacing w:line="288" w:lineRule="auto"/>
        <w:jc w:val="both"/>
        <w:rPr>
          <w:rFonts w:ascii="Times New Roman" w:hAnsi="Times New Roman"/>
          <w:bCs/>
          <w:sz w:val="24"/>
          <w:szCs w:val="24"/>
        </w:rPr>
      </w:pPr>
      <w:r w:rsidRPr="003279A6">
        <w:rPr>
          <w:rFonts w:ascii="Times New Roman" w:hAnsi="Times New Roman"/>
          <w:bCs/>
          <w:sz w:val="24"/>
          <w:szCs w:val="24"/>
        </w:rPr>
        <w:t xml:space="preserve">Sredstva (aktiva) so v bilanci stanja razdeljena na postavke </w:t>
      </w:r>
    </w:p>
    <w:p w14:paraId="0413CB11" w14:textId="77777777" w:rsidR="00B26CD7" w:rsidRPr="003279A6" w:rsidRDefault="00B26CD7" w:rsidP="00503DF2">
      <w:pPr>
        <w:numPr>
          <w:ilvl w:val="0"/>
          <w:numId w:val="16"/>
        </w:numPr>
        <w:overflowPunct w:val="0"/>
        <w:autoSpaceDE w:val="0"/>
        <w:autoSpaceDN w:val="0"/>
        <w:adjustRightInd w:val="0"/>
        <w:spacing w:after="0" w:line="288" w:lineRule="auto"/>
        <w:jc w:val="both"/>
        <w:textAlignment w:val="baseline"/>
        <w:rPr>
          <w:rFonts w:ascii="Times New Roman" w:hAnsi="Times New Roman"/>
          <w:bCs/>
          <w:sz w:val="24"/>
          <w:szCs w:val="24"/>
        </w:rPr>
      </w:pPr>
      <w:r w:rsidRPr="003279A6">
        <w:rPr>
          <w:rFonts w:ascii="Times New Roman" w:hAnsi="Times New Roman"/>
          <w:bCs/>
          <w:sz w:val="24"/>
          <w:szCs w:val="24"/>
        </w:rPr>
        <w:t>Dolgoročna sredstva in sredstva v upravljanju</w:t>
      </w:r>
    </w:p>
    <w:p w14:paraId="0661EC39" w14:textId="77777777" w:rsidR="00B26CD7" w:rsidRPr="003279A6" w:rsidRDefault="00B26CD7" w:rsidP="00503DF2">
      <w:pPr>
        <w:numPr>
          <w:ilvl w:val="0"/>
          <w:numId w:val="16"/>
        </w:numPr>
        <w:overflowPunct w:val="0"/>
        <w:autoSpaceDE w:val="0"/>
        <w:autoSpaceDN w:val="0"/>
        <w:adjustRightInd w:val="0"/>
        <w:spacing w:after="0" w:line="288" w:lineRule="auto"/>
        <w:jc w:val="both"/>
        <w:textAlignment w:val="baseline"/>
        <w:rPr>
          <w:rFonts w:ascii="Times New Roman" w:hAnsi="Times New Roman"/>
          <w:bCs/>
          <w:sz w:val="24"/>
          <w:szCs w:val="24"/>
        </w:rPr>
      </w:pPr>
      <w:r w:rsidRPr="003279A6">
        <w:rPr>
          <w:rFonts w:ascii="Times New Roman" w:hAnsi="Times New Roman"/>
          <w:bCs/>
          <w:sz w:val="24"/>
          <w:szCs w:val="24"/>
        </w:rPr>
        <w:t>Kratkoročna sredstva in aktivne časovne razmejitve</w:t>
      </w:r>
    </w:p>
    <w:p w14:paraId="75AFFE27" w14:textId="77777777" w:rsidR="00B26CD7" w:rsidRPr="003279A6" w:rsidRDefault="00B26CD7" w:rsidP="00B26CD7">
      <w:pPr>
        <w:spacing w:line="288" w:lineRule="auto"/>
        <w:rPr>
          <w:rFonts w:ascii="Times New Roman" w:hAnsi="Times New Roman"/>
          <w:sz w:val="24"/>
          <w:szCs w:val="24"/>
        </w:rPr>
      </w:pPr>
    </w:p>
    <w:p w14:paraId="7BB607E3" w14:textId="77777777" w:rsidR="00B26CD7" w:rsidRPr="003279A6" w:rsidRDefault="00B26CD7" w:rsidP="00B26CD7">
      <w:pPr>
        <w:spacing w:line="288" w:lineRule="auto"/>
        <w:rPr>
          <w:rFonts w:ascii="Times New Roman" w:hAnsi="Times New Roman"/>
          <w:b/>
          <w:sz w:val="24"/>
          <w:szCs w:val="24"/>
        </w:rPr>
      </w:pPr>
      <w:r w:rsidRPr="003279A6">
        <w:rPr>
          <w:rFonts w:ascii="Times New Roman" w:hAnsi="Times New Roman"/>
          <w:b/>
          <w:sz w:val="24"/>
          <w:szCs w:val="24"/>
        </w:rPr>
        <w:t>A.  DOLGOROČNA SREDSTVA IN SREDSTVA V UPRAVLJANJU</w:t>
      </w:r>
    </w:p>
    <w:p w14:paraId="11599B0F" w14:textId="77777777" w:rsidR="00B26CD7" w:rsidRPr="003279A6" w:rsidRDefault="00B26CD7" w:rsidP="00B26CD7">
      <w:pPr>
        <w:spacing w:after="240" w:line="288" w:lineRule="auto"/>
        <w:rPr>
          <w:rFonts w:ascii="Times New Roman" w:hAnsi="Times New Roman"/>
          <w:sz w:val="24"/>
          <w:szCs w:val="24"/>
        </w:rPr>
      </w:pPr>
      <w:r w:rsidRPr="003279A6">
        <w:rPr>
          <w:rFonts w:ascii="Times New Roman" w:hAnsi="Times New Roman"/>
          <w:sz w:val="24"/>
          <w:szCs w:val="24"/>
        </w:rPr>
        <w:t xml:space="preserve">  Med navedena sredstva spadajo:</w:t>
      </w:r>
    </w:p>
    <w:p w14:paraId="359E5136" w14:textId="77777777" w:rsidR="00B26CD7" w:rsidRPr="003279A6" w:rsidRDefault="00B26CD7" w:rsidP="00503DF2">
      <w:pPr>
        <w:numPr>
          <w:ilvl w:val="0"/>
          <w:numId w:val="19"/>
        </w:numPr>
        <w:spacing w:after="0" w:line="240" w:lineRule="auto"/>
        <w:rPr>
          <w:rFonts w:ascii="Times New Roman" w:eastAsia="Times New Roman" w:hAnsi="Times New Roman"/>
          <w:i/>
          <w:iCs/>
          <w:sz w:val="24"/>
          <w:szCs w:val="24"/>
        </w:rPr>
      </w:pPr>
      <w:r w:rsidRPr="003279A6">
        <w:rPr>
          <w:rFonts w:ascii="Times New Roman" w:eastAsia="Times New Roman" w:hAnsi="Times New Roman"/>
          <w:i/>
          <w:iCs/>
          <w:sz w:val="24"/>
          <w:szCs w:val="24"/>
        </w:rPr>
        <w:t>neopredmetena sredstva</w:t>
      </w:r>
    </w:p>
    <w:p w14:paraId="159E5864" w14:textId="77777777" w:rsidR="00B26CD7" w:rsidRPr="003279A6" w:rsidRDefault="00B26CD7" w:rsidP="00503DF2">
      <w:pPr>
        <w:numPr>
          <w:ilvl w:val="0"/>
          <w:numId w:val="19"/>
        </w:numPr>
        <w:spacing w:after="0" w:line="240" w:lineRule="auto"/>
        <w:rPr>
          <w:rFonts w:ascii="Times New Roman" w:eastAsia="Times New Roman" w:hAnsi="Times New Roman"/>
          <w:i/>
          <w:iCs/>
          <w:sz w:val="24"/>
          <w:szCs w:val="24"/>
        </w:rPr>
      </w:pPr>
      <w:r w:rsidRPr="003279A6">
        <w:rPr>
          <w:rFonts w:ascii="Times New Roman" w:eastAsia="Times New Roman" w:hAnsi="Times New Roman"/>
          <w:i/>
          <w:iCs/>
          <w:sz w:val="24"/>
          <w:szCs w:val="24"/>
        </w:rPr>
        <w:t>nepremičnine</w:t>
      </w:r>
    </w:p>
    <w:p w14:paraId="76B1AAA6" w14:textId="77777777" w:rsidR="00B26CD7" w:rsidRPr="003279A6" w:rsidRDefault="00B26CD7" w:rsidP="00503DF2">
      <w:pPr>
        <w:numPr>
          <w:ilvl w:val="0"/>
          <w:numId w:val="19"/>
        </w:numPr>
        <w:spacing w:after="0" w:line="240" w:lineRule="auto"/>
        <w:rPr>
          <w:rFonts w:ascii="Times New Roman" w:eastAsia="Times New Roman" w:hAnsi="Times New Roman"/>
          <w:i/>
          <w:iCs/>
          <w:sz w:val="24"/>
          <w:szCs w:val="24"/>
        </w:rPr>
      </w:pPr>
      <w:r w:rsidRPr="003279A6">
        <w:rPr>
          <w:rFonts w:ascii="Times New Roman" w:eastAsia="Times New Roman" w:hAnsi="Times New Roman"/>
          <w:i/>
          <w:iCs/>
          <w:sz w:val="24"/>
          <w:szCs w:val="24"/>
        </w:rPr>
        <w:t>oprema in druga opredmetena osnovna sredstva</w:t>
      </w:r>
    </w:p>
    <w:p w14:paraId="18EC9699" w14:textId="77777777" w:rsidR="00B26CD7" w:rsidRPr="003279A6" w:rsidRDefault="00B26CD7" w:rsidP="00503DF2">
      <w:pPr>
        <w:numPr>
          <w:ilvl w:val="0"/>
          <w:numId w:val="19"/>
        </w:numPr>
        <w:spacing w:after="0" w:line="240" w:lineRule="auto"/>
        <w:rPr>
          <w:rFonts w:ascii="Times New Roman" w:eastAsia="Times New Roman" w:hAnsi="Times New Roman"/>
          <w:i/>
          <w:iCs/>
          <w:sz w:val="24"/>
          <w:szCs w:val="24"/>
        </w:rPr>
      </w:pPr>
      <w:r w:rsidRPr="003279A6">
        <w:rPr>
          <w:rFonts w:ascii="Times New Roman" w:eastAsia="Times New Roman" w:hAnsi="Times New Roman"/>
          <w:i/>
          <w:iCs/>
          <w:sz w:val="24"/>
          <w:szCs w:val="24"/>
        </w:rPr>
        <w:t>popravki vrednosti naštetih postavk</w:t>
      </w:r>
    </w:p>
    <w:p w14:paraId="475A1B76" w14:textId="77777777" w:rsidR="00B26CD7" w:rsidRPr="003279A6" w:rsidRDefault="00B26CD7" w:rsidP="00503DF2">
      <w:pPr>
        <w:numPr>
          <w:ilvl w:val="0"/>
          <w:numId w:val="19"/>
        </w:numPr>
        <w:spacing w:after="0" w:line="240" w:lineRule="auto"/>
        <w:rPr>
          <w:rFonts w:ascii="Times New Roman" w:eastAsia="Times New Roman" w:hAnsi="Times New Roman"/>
          <w:i/>
          <w:iCs/>
          <w:sz w:val="24"/>
          <w:szCs w:val="24"/>
        </w:rPr>
      </w:pPr>
      <w:r w:rsidRPr="003279A6">
        <w:rPr>
          <w:rFonts w:ascii="Times New Roman" w:eastAsia="Times New Roman" w:hAnsi="Times New Roman"/>
          <w:i/>
          <w:iCs/>
          <w:sz w:val="24"/>
          <w:szCs w:val="24"/>
        </w:rPr>
        <w:t>dolgoročne finančne naložbe</w:t>
      </w:r>
    </w:p>
    <w:p w14:paraId="66DC5A54" w14:textId="77777777" w:rsidR="00B26CD7" w:rsidRPr="003279A6" w:rsidRDefault="00B26CD7" w:rsidP="00503DF2">
      <w:pPr>
        <w:numPr>
          <w:ilvl w:val="0"/>
          <w:numId w:val="19"/>
        </w:numPr>
        <w:spacing w:after="0" w:line="240" w:lineRule="auto"/>
        <w:rPr>
          <w:rFonts w:ascii="Times New Roman" w:eastAsia="Times New Roman" w:hAnsi="Times New Roman"/>
          <w:i/>
          <w:iCs/>
          <w:sz w:val="24"/>
          <w:szCs w:val="24"/>
        </w:rPr>
      </w:pPr>
      <w:r w:rsidRPr="003279A6">
        <w:rPr>
          <w:rFonts w:ascii="Times New Roman" w:eastAsia="Times New Roman" w:hAnsi="Times New Roman"/>
          <w:i/>
          <w:iCs/>
          <w:sz w:val="24"/>
          <w:szCs w:val="24"/>
        </w:rPr>
        <w:t>dolgoročno dana posojila in depoziti</w:t>
      </w:r>
    </w:p>
    <w:p w14:paraId="2E8227E7" w14:textId="77777777" w:rsidR="00B26CD7" w:rsidRPr="003279A6" w:rsidRDefault="00B26CD7" w:rsidP="00503DF2">
      <w:pPr>
        <w:numPr>
          <w:ilvl w:val="0"/>
          <w:numId w:val="19"/>
        </w:numPr>
        <w:spacing w:after="0" w:line="240" w:lineRule="auto"/>
        <w:rPr>
          <w:rFonts w:ascii="Times New Roman" w:eastAsia="Times New Roman" w:hAnsi="Times New Roman"/>
          <w:i/>
          <w:iCs/>
          <w:sz w:val="24"/>
          <w:szCs w:val="24"/>
        </w:rPr>
      </w:pPr>
      <w:r w:rsidRPr="003279A6">
        <w:rPr>
          <w:rFonts w:ascii="Times New Roman" w:eastAsia="Times New Roman" w:hAnsi="Times New Roman"/>
          <w:i/>
          <w:iCs/>
          <w:sz w:val="24"/>
          <w:szCs w:val="24"/>
        </w:rPr>
        <w:t>dolgoročne terjatve iz poslovanja</w:t>
      </w:r>
    </w:p>
    <w:p w14:paraId="52418529" w14:textId="77777777" w:rsidR="00B26CD7" w:rsidRPr="003279A6" w:rsidRDefault="00B26CD7" w:rsidP="00503DF2">
      <w:pPr>
        <w:numPr>
          <w:ilvl w:val="0"/>
          <w:numId w:val="19"/>
        </w:numPr>
        <w:spacing w:after="0" w:line="240" w:lineRule="auto"/>
        <w:rPr>
          <w:rFonts w:ascii="Times New Roman" w:eastAsia="Times New Roman" w:hAnsi="Times New Roman"/>
          <w:i/>
          <w:iCs/>
          <w:sz w:val="24"/>
          <w:szCs w:val="24"/>
        </w:rPr>
      </w:pPr>
      <w:r w:rsidRPr="003279A6">
        <w:rPr>
          <w:rFonts w:ascii="Times New Roman" w:eastAsia="Times New Roman" w:hAnsi="Times New Roman"/>
          <w:i/>
          <w:iCs/>
          <w:sz w:val="24"/>
          <w:szCs w:val="24"/>
        </w:rPr>
        <w:t>terjatve za sredstva dana v upravljanje</w:t>
      </w:r>
    </w:p>
    <w:p w14:paraId="369E513C" w14:textId="77777777" w:rsidR="00B26CD7" w:rsidRPr="003279A6" w:rsidRDefault="00B26CD7" w:rsidP="00B26CD7">
      <w:pPr>
        <w:spacing w:after="0" w:line="240" w:lineRule="auto"/>
        <w:ind w:left="720"/>
        <w:rPr>
          <w:rFonts w:ascii="Times New Roman" w:eastAsia="Times New Roman" w:hAnsi="Times New Roman"/>
          <w:i/>
          <w:iCs/>
          <w:sz w:val="24"/>
          <w:szCs w:val="24"/>
        </w:rPr>
      </w:pPr>
    </w:p>
    <w:p w14:paraId="729F2E61" w14:textId="77777777" w:rsidR="00B26CD7" w:rsidRDefault="00B26CD7" w:rsidP="00B26CD7">
      <w:pPr>
        <w:spacing w:after="240" w:line="288" w:lineRule="auto"/>
        <w:jc w:val="both"/>
        <w:rPr>
          <w:rFonts w:ascii="Times New Roman" w:hAnsi="Times New Roman"/>
          <w:sz w:val="24"/>
          <w:szCs w:val="24"/>
        </w:rPr>
      </w:pPr>
      <w:r w:rsidRPr="003279A6">
        <w:rPr>
          <w:rFonts w:ascii="Times New Roman" w:hAnsi="Times New Roman"/>
          <w:b/>
          <w:sz w:val="24"/>
          <w:szCs w:val="24"/>
        </w:rPr>
        <w:t>Neopredmetena sredstva</w:t>
      </w:r>
      <w:r w:rsidRPr="003279A6">
        <w:rPr>
          <w:rFonts w:ascii="Times New Roman" w:hAnsi="Times New Roman"/>
          <w:sz w:val="24"/>
          <w:szCs w:val="24"/>
        </w:rPr>
        <w:t xml:space="preserve"> izkazujejo vrednost računalniških programov in podatkovnih ba</w:t>
      </w:r>
      <w:r>
        <w:rPr>
          <w:rFonts w:ascii="Times New Roman" w:hAnsi="Times New Roman"/>
          <w:sz w:val="24"/>
          <w:szCs w:val="24"/>
        </w:rPr>
        <w:t xml:space="preserve">z iz preteklega leta povečanega </w:t>
      </w:r>
      <w:r w:rsidRPr="003279A6">
        <w:rPr>
          <w:rFonts w:ascii="Times New Roman" w:hAnsi="Times New Roman"/>
          <w:sz w:val="24"/>
          <w:szCs w:val="24"/>
        </w:rPr>
        <w:t xml:space="preserve"> zaradi nakupov novih neopredmetenih sredstev in popravka vrednosti le teh. Povečanje nabavne vrednost</w:t>
      </w:r>
      <w:r>
        <w:rPr>
          <w:rFonts w:ascii="Times New Roman" w:hAnsi="Times New Roman"/>
          <w:sz w:val="24"/>
          <w:szCs w:val="24"/>
        </w:rPr>
        <w:t xml:space="preserve"> računalniških programov in podatkovnih baz </w:t>
      </w:r>
      <w:r w:rsidRPr="003279A6">
        <w:rPr>
          <w:rFonts w:ascii="Times New Roman" w:hAnsi="Times New Roman"/>
          <w:sz w:val="24"/>
          <w:szCs w:val="24"/>
        </w:rPr>
        <w:t xml:space="preserve"> v letu 20</w:t>
      </w:r>
      <w:r>
        <w:rPr>
          <w:rFonts w:ascii="Times New Roman" w:hAnsi="Times New Roman"/>
          <w:sz w:val="24"/>
          <w:szCs w:val="24"/>
        </w:rPr>
        <w:t>21 ni bilo, samo popravek vrednosti le te. Povečanje 911 € beležimo na infrastrukturi OKP.</w:t>
      </w:r>
    </w:p>
    <w:tbl>
      <w:tblPr>
        <w:tblW w:w="0" w:type="auto"/>
        <w:tblInd w:w="80" w:type="dxa"/>
        <w:tblCellMar>
          <w:left w:w="70" w:type="dxa"/>
          <w:right w:w="70" w:type="dxa"/>
        </w:tblCellMar>
        <w:tblLook w:val="04A0" w:firstRow="1" w:lastRow="0" w:firstColumn="1" w:lastColumn="0" w:noHBand="0" w:noVBand="1"/>
      </w:tblPr>
      <w:tblGrid>
        <w:gridCol w:w="2341"/>
        <w:gridCol w:w="712"/>
        <w:gridCol w:w="743"/>
        <w:gridCol w:w="808"/>
        <w:gridCol w:w="808"/>
        <w:gridCol w:w="879"/>
        <w:gridCol w:w="879"/>
        <w:gridCol w:w="918"/>
        <w:gridCol w:w="902"/>
      </w:tblGrid>
      <w:tr w:rsidR="00B26CD7" w:rsidRPr="00687021" w14:paraId="63BBBE6E" w14:textId="77777777" w:rsidTr="00240F8B">
        <w:trPr>
          <w:trHeight w:val="255"/>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FFFCC"/>
            <w:noWrap/>
            <w:vAlign w:val="center"/>
            <w:hideMark/>
          </w:tcPr>
          <w:p w14:paraId="5FC3394B" w14:textId="77777777" w:rsidR="00B26CD7" w:rsidRPr="00687021" w:rsidRDefault="00B26CD7" w:rsidP="00240F8B">
            <w:pPr>
              <w:spacing w:after="0" w:line="240" w:lineRule="auto"/>
              <w:jc w:val="center"/>
              <w:rPr>
                <w:rFonts w:ascii="Arial" w:eastAsia="Times New Roman" w:hAnsi="Arial" w:cs="Arial"/>
                <w:sz w:val="16"/>
                <w:szCs w:val="16"/>
                <w:lang w:eastAsia="sl-SI"/>
              </w:rPr>
            </w:pPr>
            <w:r w:rsidRPr="00687021">
              <w:rPr>
                <w:rFonts w:ascii="Arial" w:eastAsia="Times New Roman" w:hAnsi="Arial" w:cs="Arial"/>
                <w:sz w:val="16"/>
                <w:szCs w:val="16"/>
                <w:lang w:eastAsia="sl-SI"/>
              </w:rPr>
              <w:t>NAZIV</w:t>
            </w:r>
          </w:p>
        </w:tc>
        <w:tc>
          <w:tcPr>
            <w:tcW w:w="0" w:type="auto"/>
            <w:gridSpan w:val="8"/>
            <w:tcBorders>
              <w:top w:val="single" w:sz="8" w:space="0" w:color="auto"/>
              <w:left w:val="nil"/>
              <w:bottom w:val="single" w:sz="4" w:space="0" w:color="auto"/>
              <w:right w:val="single" w:sz="8" w:space="0" w:color="000000"/>
            </w:tcBorders>
            <w:shd w:val="clear" w:color="000000" w:fill="FFFFCC"/>
            <w:noWrap/>
            <w:vAlign w:val="center"/>
            <w:hideMark/>
          </w:tcPr>
          <w:p w14:paraId="5F79EE67" w14:textId="77777777" w:rsidR="00B26CD7" w:rsidRPr="00687021" w:rsidRDefault="00B26CD7" w:rsidP="00240F8B">
            <w:pPr>
              <w:spacing w:after="0" w:line="240" w:lineRule="auto"/>
              <w:jc w:val="center"/>
              <w:rPr>
                <w:rFonts w:ascii="Arial" w:eastAsia="Times New Roman" w:hAnsi="Arial" w:cs="Arial"/>
                <w:sz w:val="16"/>
                <w:szCs w:val="16"/>
                <w:lang w:eastAsia="sl-SI"/>
              </w:rPr>
            </w:pPr>
            <w:r w:rsidRPr="00687021">
              <w:rPr>
                <w:rFonts w:ascii="Arial" w:eastAsia="Times New Roman" w:hAnsi="Arial" w:cs="Arial"/>
                <w:sz w:val="16"/>
                <w:szCs w:val="16"/>
                <w:lang w:eastAsia="sl-SI"/>
              </w:rPr>
              <w:t xml:space="preserve"> Z N E S E K</w:t>
            </w:r>
          </w:p>
        </w:tc>
      </w:tr>
      <w:tr w:rsidR="00B26CD7" w:rsidRPr="00687021" w14:paraId="04432FDE" w14:textId="77777777" w:rsidTr="00240F8B">
        <w:trPr>
          <w:trHeight w:val="112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4857A12" w14:textId="77777777" w:rsidR="00B26CD7" w:rsidRPr="00687021" w:rsidRDefault="00B26CD7" w:rsidP="00240F8B">
            <w:pPr>
              <w:spacing w:after="0" w:line="240" w:lineRule="auto"/>
              <w:rPr>
                <w:rFonts w:ascii="Arial" w:eastAsia="Times New Roman" w:hAnsi="Arial" w:cs="Arial"/>
                <w:sz w:val="16"/>
                <w:szCs w:val="16"/>
                <w:lang w:eastAsia="sl-SI"/>
              </w:rPr>
            </w:pPr>
          </w:p>
        </w:tc>
        <w:tc>
          <w:tcPr>
            <w:tcW w:w="723" w:type="dxa"/>
            <w:tcBorders>
              <w:top w:val="nil"/>
              <w:left w:val="nil"/>
              <w:bottom w:val="single" w:sz="8" w:space="0" w:color="auto"/>
              <w:right w:val="single" w:sz="4" w:space="0" w:color="auto"/>
            </w:tcBorders>
            <w:shd w:val="clear" w:color="000000" w:fill="FFFFCC"/>
            <w:vAlign w:val="center"/>
            <w:hideMark/>
          </w:tcPr>
          <w:p w14:paraId="7FA8E4E5" w14:textId="77777777" w:rsidR="00B26CD7" w:rsidRPr="00687021" w:rsidRDefault="00B26CD7" w:rsidP="00240F8B">
            <w:pPr>
              <w:spacing w:after="0" w:line="240" w:lineRule="auto"/>
              <w:jc w:val="center"/>
              <w:rPr>
                <w:rFonts w:ascii="Arial" w:eastAsia="Times New Roman" w:hAnsi="Arial" w:cs="Arial"/>
                <w:sz w:val="16"/>
                <w:szCs w:val="16"/>
                <w:lang w:eastAsia="sl-SI"/>
              </w:rPr>
            </w:pPr>
            <w:r w:rsidRPr="00687021">
              <w:rPr>
                <w:rFonts w:ascii="Arial" w:eastAsia="Times New Roman" w:hAnsi="Arial" w:cs="Arial"/>
                <w:sz w:val="16"/>
                <w:szCs w:val="16"/>
                <w:lang w:eastAsia="sl-SI"/>
              </w:rPr>
              <w:t>Nabavna vrednost (1.1.)</w:t>
            </w:r>
          </w:p>
        </w:tc>
        <w:tc>
          <w:tcPr>
            <w:tcW w:w="754" w:type="dxa"/>
            <w:tcBorders>
              <w:top w:val="nil"/>
              <w:left w:val="nil"/>
              <w:bottom w:val="single" w:sz="8" w:space="0" w:color="auto"/>
              <w:right w:val="single" w:sz="4" w:space="0" w:color="auto"/>
            </w:tcBorders>
            <w:shd w:val="clear" w:color="000000" w:fill="FFFFCC"/>
            <w:vAlign w:val="center"/>
            <w:hideMark/>
          </w:tcPr>
          <w:p w14:paraId="0D6215AA" w14:textId="77777777" w:rsidR="00B26CD7" w:rsidRPr="00687021" w:rsidRDefault="00B26CD7" w:rsidP="00240F8B">
            <w:pPr>
              <w:spacing w:after="0" w:line="240" w:lineRule="auto"/>
              <w:jc w:val="center"/>
              <w:rPr>
                <w:rFonts w:ascii="Arial" w:eastAsia="Times New Roman" w:hAnsi="Arial" w:cs="Arial"/>
                <w:sz w:val="16"/>
                <w:szCs w:val="16"/>
                <w:lang w:eastAsia="sl-SI"/>
              </w:rPr>
            </w:pPr>
            <w:r w:rsidRPr="00687021">
              <w:rPr>
                <w:rFonts w:ascii="Arial" w:eastAsia="Times New Roman" w:hAnsi="Arial" w:cs="Arial"/>
                <w:sz w:val="16"/>
                <w:szCs w:val="16"/>
                <w:lang w:eastAsia="sl-SI"/>
              </w:rPr>
              <w:t>Popravek vrednost (1.1.)</w:t>
            </w:r>
          </w:p>
        </w:tc>
        <w:tc>
          <w:tcPr>
            <w:tcW w:w="0" w:type="auto"/>
            <w:tcBorders>
              <w:top w:val="nil"/>
              <w:left w:val="nil"/>
              <w:bottom w:val="single" w:sz="8" w:space="0" w:color="auto"/>
              <w:right w:val="single" w:sz="4" w:space="0" w:color="auto"/>
            </w:tcBorders>
            <w:shd w:val="clear" w:color="000000" w:fill="FFFFCC"/>
            <w:vAlign w:val="center"/>
            <w:hideMark/>
          </w:tcPr>
          <w:p w14:paraId="06E5C09A" w14:textId="77777777" w:rsidR="00B26CD7" w:rsidRPr="00687021" w:rsidRDefault="00B26CD7" w:rsidP="00240F8B">
            <w:pPr>
              <w:spacing w:after="0" w:line="240" w:lineRule="auto"/>
              <w:jc w:val="center"/>
              <w:rPr>
                <w:rFonts w:ascii="Arial" w:eastAsia="Times New Roman" w:hAnsi="Arial" w:cs="Arial"/>
                <w:sz w:val="16"/>
                <w:szCs w:val="16"/>
                <w:lang w:eastAsia="sl-SI"/>
              </w:rPr>
            </w:pPr>
            <w:r w:rsidRPr="00687021">
              <w:rPr>
                <w:rFonts w:ascii="Arial" w:eastAsia="Times New Roman" w:hAnsi="Arial" w:cs="Arial"/>
                <w:sz w:val="16"/>
                <w:szCs w:val="16"/>
                <w:lang w:eastAsia="sl-SI"/>
              </w:rPr>
              <w:t>Povečanje nabavne vrednosti</w:t>
            </w:r>
          </w:p>
        </w:tc>
        <w:tc>
          <w:tcPr>
            <w:tcW w:w="0" w:type="auto"/>
            <w:tcBorders>
              <w:top w:val="nil"/>
              <w:left w:val="nil"/>
              <w:bottom w:val="single" w:sz="8" w:space="0" w:color="auto"/>
              <w:right w:val="single" w:sz="4" w:space="0" w:color="auto"/>
            </w:tcBorders>
            <w:shd w:val="clear" w:color="000000" w:fill="FFFFCC"/>
            <w:vAlign w:val="center"/>
            <w:hideMark/>
          </w:tcPr>
          <w:p w14:paraId="371A7D02" w14:textId="77777777" w:rsidR="00B26CD7" w:rsidRPr="00687021" w:rsidRDefault="00B26CD7" w:rsidP="00240F8B">
            <w:pPr>
              <w:spacing w:after="0" w:line="240" w:lineRule="auto"/>
              <w:jc w:val="center"/>
              <w:rPr>
                <w:rFonts w:ascii="Arial" w:eastAsia="Times New Roman" w:hAnsi="Arial" w:cs="Arial"/>
                <w:sz w:val="16"/>
                <w:szCs w:val="16"/>
                <w:lang w:eastAsia="sl-SI"/>
              </w:rPr>
            </w:pPr>
            <w:r w:rsidRPr="00687021">
              <w:rPr>
                <w:rFonts w:ascii="Arial" w:eastAsia="Times New Roman" w:hAnsi="Arial" w:cs="Arial"/>
                <w:sz w:val="16"/>
                <w:szCs w:val="16"/>
                <w:lang w:eastAsia="sl-SI"/>
              </w:rPr>
              <w:t>Povečanje popravka vrednosti</w:t>
            </w:r>
          </w:p>
        </w:tc>
        <w:tc>
          <w:tcPr>
            <w:tcW w:w="0" w:type="auto"/>
            <w:tcBorders>
              <w:top w:val="nil"/>
              <w:left w:val="nil"/>
              <w:bottom w:val="single" w:sz="8" w:space="0" w:color="auto"/>
              <w:right w:val="single" w:sz="4" w:space="0" w:color="auto"/>
            </w:tcBorders>
            <w:shd w:val="clear" w:color="000000" w:fill="FFFFCC"/>
            <w:vAlign w:val="center"/>
            <w:hideMark/>
          </w:tcPr>
          <w:p w14:paraId="0E3A7DE3" w14:textId="77777777" w:rsidR="00B26CD7" w:rsidRPr="00687021" w:rsidRDefault="00B26CD7" w:rsidP="00240F8B">
            <w:pPr>
              <w:spacing w:after="0" w:line="240" w:lineRule="auto"/>
              <w:jc w:val="center"/>
              <w:rPr>
                <w:rFonts w:ascii="Arial" w:eastAsia="Times New Roman" w:hAnsi="Arial" w:cs="Arial"/>
                <w:sz w:val="16"/>
                <w:szCs w:val="16"/>
                <w:lang w:eastAsia="sl-SI"/>
              </w:rPr>
            </w:pPr>
            <w:r w:rsidRPr="00687021">
              <w:rPr>
                <w:rFonts w:ascii="Arial" w:eastAsia="Times New Roman" w:hAnsi="Arial" w:cs="Arial"/>
                <w:sz w:val="16"/>
                <w:szCs w:val="16"/>
                <w:lang w:eastAsia="sl-SI"/>
              </w:rPr>
              <w:t>Zmanjšanje nabavne vrednosti</w:t>
            </w:r>
          </w:p>
        </w:tc>
        <w:tc>
          <w:tcPr>
            <w:tcW w:w="0" w:type="auto"/>
            <w:tcBorders>
              <w:top w:val="nil"/>
              <w:left w:val="nil"/>
              <w:bottom w:val="single" w:sz="8" w:space="0" w:color="auto"/>
              <w:right w:val="single" w:sz="4" w:space="0" w:color="auto"/>
            </w:tcBorders>
            <w:shd w:val="clear" w:color="000000" w:fill="FFFFCC"/>
            <w:vAlign w:val="center"/>
            <w:hideMark/>
          </w:tcPr>
          <w:p w14:paraId="74FC1DDE" w14:textId="77777777" w:rsidR="00B26CD7" w:rsidRPr="00687021" w:rsidRDefault="00B26CD7" w:rsidP="00240F8B">
            <w:pPr>
              <w:spacing w:after="0" w:line="240" w:lineRule="auto"/>
              <w:jc w:val="center"/>
              <w:rPr>
                <w:rFonts w:ascii="Arial" w:eastAsia="Times New Roman" w:hAnsi="Arial" w:cs="Arial"/>
                <w:sz w:val="16"/>
                <w:szCs w:val="16"/>
                <w:lang w:eastAsia="sl-SI"/>
              </w:rPr>
            </w:pPr>
            <w:r w:rsidRPr="00687021">
              <w:rPr>
                <w:rFonts w:ascii="Arial" w:eastAsia="Times New Roman" w:hAnsi="Arial" w:cs="Arial"/>
                <w:sz w:val="16"/>
                <w:szCs w:val="16"/>
                <w:lang w:eastAsia="sl-SI"/>
              </w:rPr>
              <w:t>Zmanjšanje popravka vrednosti</w:t>
            </w:r>
          </w:p>
        </w:tc>
        <w:tc>
          <w:tcPr>
            <w:tcW w:w="0" w:type="auto"/>
            <w:tcBorders>
              <w:top w:val="nil"/>
              <w:left w:val="nil"/>
              <w:bottom w:val="single" w:sz="8" w:space="0" w:color="auto"/>
              <w:right w:val="single" w:sz="4" w:space="0" w:color="auto"/>
            </w:tcBorders>
            <w:shd w:val="clear" w:color="000000" w:fill="FFFFCC"/>
            <w:vAlign w:val="center"/>
            <w:hideMark/>
          </w:tcPr>
          <w:p w14:paraId="0712B487" w14:textId="77777777" w:rsidR="00B26CD7" w:rsidRPr="00687021" w:rsidRDefault="00B26CD7" w:rsidP="00240F8B">
            <w:pPr>
              <w:spacing w:after="0" w:line="240" w:lineRule="auto"/>
              <w:jc w:val="center"/>
              <w:rPr>
                <w:rFonts w:ascii="Arial" w:eastAsia="Times New Roman" w:hAnsi="Arial" w:cs="Arial"/>
                <w:sz w:val="16"/>
                <w:szCs w:val="16"/>
                <w:lang w:eastAsia="sl-SI"/>
              </w:rPr>
            </w:pPr>
            <w:r w:rsidRPr="00687021">
              <w:rPr>
                <w:rFonts w:ascii="Arial" w:eastAsia="Times New Roman" w:hAnsi="Arial" w:cs="Arial"/>
                <w:sz w:val="16"/>
                <w:szCs w:val="16"/>
                <w:lang w:eastAsia="sl-SI"/>
              </w:rPr>
              <w:t>Amortizacija</w:t>
            </w:r>
          </w:p>
        </w:tc>
        <w:tc>
          <w:tcPr>
            <w:tcW w:w="0" w:type="auto"/>
            <w:tcBorders>
              <w:top w:val="nil"/>
              <w:left w:val="nil"/>
              <w:bottom w:val="single" w:sz="8" w:space="0" w:color="auto"/>
              <w:right w:val="single" w:sz="8" w:space="0" w:color="auto"/>
            </w:tcBorders>
            <w:shd w:val="clear" w:color="000000" w:fill="FFFFCC"/>
            <w:vAlign w:val="center"/>
            <w:hideMark/>
          </w:tcPr>
          <w:p w14:paraId="73A461A7" w14:textId="77777777" w:rsidR="00B26CD7" w:rsidRPr="00687021" w:rsidRDefault="00B26CD7" w:rsidP="00240F8B">
            <w:pPr>
              <w:spacing w:after="0" w:line="240" w:lineRule="auto"/>
              <w:jc w:val="center"/>
              <w:rPr>
                <w:rFonts w:ascii="Arial" w:eastAsia="Times New Roman" w:hAnsi="Arial" w:cs="Arial"/>
                <w:sz w:val="16"/>
                <w:szCs w:val="16"/>
                <w:lang w:eastAsia="sl-SI"/>
              </w:rPr>
            </w:pPr>
            <w:r w:rsidRPr="00687021">
              <w:rPr>
                <w:rFonts w:ascii="Arial" w:eastAsia="Times New Roman" w:hAnsi="Arial" w:cs="Arial"/>
                <w:sz w:val="16"/>
                <w:szCs w:val="16"/>
                <w:lang w:eastAsia="sl-SI"/>
              </w:rPr>
              <w:t xml:space="preserve"> Neodpisana vrednost (31.12.)</w:t>
            </w:r>
          </w:p>
        </w:tc>
      </w:tr>
      <w:tr w:rsidR="00B26CD7" w:rsidRPr="00687021" w14:paraId="4F199A11" w14:textId="77777777" w:rsidTr="00240F8B">
        <w:trPr>
          <w:trHeight w:val="255"/>
        </w:trPr>
        <w:tc>
          <w:tcPr>
            <w:tcW w:w="0" w:type="auto"/>
            <w:tcBorders>
              <w:top w:val="nil"/>
              <w:left w:val="single" w:sz="8" w:space="0" w:color="auto"/>
              <w:bottom w:val="single" w:sz="4" w:space="0" w:color="auto"/>
              <w:right w:val="nil"/>
            </w:tcBorders>
            <w:shd w:val="clear" w:color="000000" w:fill="FFFFCC"/>
            <w:vAlign w:val="center"/>
            <w:hideMark/>
          </w:tcPr>
          <w:p w14:paraId="20901637" w14:textId="77777777" w:rsidR="00B26CD7" w:rsidRPr="00687021" w:rsidRDefault="00B26CD7" w:rsidP="00240F8B">
            <w:pPr>
              <w:spacing w:after="0" w:line="240" w:lineRule="auto"/>
              <w:rPr>
                <w:rFonts w:ascii="Arial" w:eastAsia="Times New Roman" w:hAnsi="Arial" w:cs="Arial"/>
                <w:b/>
                <w:bCs/>
                <w:sz w:val="16"/>
                <w:szCs w:val="16"/>
                <w:lang w:eastAsia="sl-SI"/>
              </w:rPr>
            </w:pPr>
            <w:r w:rsidRPr="00687021">
              <w:rPr>
                <w:rFonts w:ascii="Arial" w:eastAsia="Times New Roman" w:hAnsi="Arial" w:cs="Arial"/>
                <w:b/>
                <w:bCs/>
                <w:sz w:val="16"/>
                <w:szCs w:val="16"/>
                <w:lang w:eastAsia="sl-SI"/>
              </w:rPr>
              <w:t xml:space="preserve"> Neopredmetena osnovna sredstva </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2B10928"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72.437</w:t>
            </w:r>
          </w:p>
        </w:tc>
        <w:tc>
          <w:tcPr>
            <w:tcW w:w="754" w:type="dxa"/>
            <w:tcBorders>
              <w:top w:val="nil"/>
              <w:left w:val="nil"/>
              <w:bottom w:val="single" w:sz="4" w:space="0" w:color="auto"/>
              <w:right w:val="single" w:sz="4" w:space="0" w:color="auto"/>
            </w:tcBorders>
            <w:shd w:val="clear" w:color="auto" w:fill="auto"/>
            <w:noWrap/>
            <w:vAlign w:val="center"/>
            <w:hideMark/>
          </w:tcPr>
          <w:p w14:paraId="6CB920D1"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67.573</w:t>
            </w:r>
          </w:p>
        </w:tc>
        <w:tc>
          <w:tcPr>
            <w:tcW w:w="0" w:type="auto"/>
            <w:tcBorders>
              <w:top w:val="nil"/>
              <w:left w:val="nil"/>
              <w:bottom w:val="single" w:sz="4" w:space="0" w:color="auto"/>
              <w:right w:val="single" w:sz="4" w:space="0" w:color="auto"/>
            </w:tcBorders>
            <w:shd w:val="clear" w:color="auto" w:fill="auto"/>
            <w:noWrap/>
            <w:vAlign w:val="center"/>
            <w:hideMark/>
          </w:tcPr>
          <w:p w14:paraId="152CD13D"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911</w:t>
            </w:r>
          </w:p>
        </w:tc>
        <w:tc>
          <w:tcPr>
            <w:tcW w:w="0" w:type="auto"/>
            <w:tcBorders>
              <w:top w:val="nil"/>
              <w:left w:val="nil"/>
              <w:bottom w:val="single" w:sz="4" w:space="0" w:color="auto"/>
              <w:right w:val="single" w:sz="4" w:space="0" w:color="auto"/>
            </w:tcBorders>
            <w:shd w:val="clear" w:color="auto" w:fill="auto"/>
            <w:noWrap/>
            <w:vAlign w:val="center"/>
            <w:hideMark/>
          </w:tcPr>
          <w:p w14:paraId="7363C66E"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14:paraId="55C06FC8"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11.974</w:t>
            </w:r>
          </w:p>
        </w:tc>
        <w:tc>
          <w:tcPr>
            <w:tcW w:w="0" w:type="auto"/>
            <w:tcBorders>
              <w:top w:val="nil"/>
              <w:left w:val="nil"/>
              <w:bottom w:val="single" w:sz="4" w:space="0" w:color="auto"/>
              <w:right w:val="single" w:sz="4" w:space="0" w:color="auto"/>
            </w:tcBorders>
            <w:shd w:val="clear" w:color="auto" w:fill="auto"/>
            <w:noWrap/>
            <w:vAlign w:val="center"/>
            <w:hideMark/>
          </w:tcPr>
          <w:p w14:paraId="528D3561"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11.974</w:t>
            </w:r>
          </w:p>
        </w:tc>
        <w:tc>
          <w:tcPr>
            <w:tcW w:w="0" w:type="auto"/>
            <w:tcBorders>
              <w:top w:val="nil"/>
              <w:left w:val="nil"/>
              <w:bottom w:val="single" w:sz="4" w:space="0" w:color="auto"/>
              <w:right w:val="single" w:sz="4" w:space="0" w:color="auto"/>
            </w:tcBorders>
            <w:shd w:val="clear" w:color="auto" w:fill="auto"/>
            <w:noWrap/>
            <w:vAlign w:val="center"/>
            <w:hideMark/>
          </w:tcPr>
          <w:p w14:paraId="0E45AF65"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1.647</w:t>
            </w:r>
          </w:p>
        </w:tc>
        <w:tc>
          <w:tcPr>
            <w:tcW w:w="0" w:type="auto"/>
            <w:tcBorders>
              <w:top w:val="nil"/>
              <w:left w:val="nil"/>
              <w:bottom w:val="single" w:sz="4" w:space="0" w:color="auto"/>
              <w:right w:val="single" w:sz="8" w:space="0" w:color="auto"/>
            </w:tcBorders>
            <w:shd w:val="clear" w:color="auto" w:fill="auto"/>
            <w:noWrap/>
            <w:vAlign w:val="center"/>
            <w:hideMark/>
          </w:tcPr>
          <w:p w14:paraId="22667169"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4.128</w:t>
            </w:r>
          </w:p>
        </w:tc>
      </w:tr>
      <w:tr w:rsidR="00B26CD7" w:rsidRPr="00687021" w14:paraId="5D49F84C" w14:textId="77777777" w:rsidTr="00240F8B">
        <w:trPr>
          <w:trHeight w:val="270"/>
        </w:trPr>
        <w:tc>
          <w:tcPr>
            <w:tcW w:w="0" w:type="auto"/>
            <w:tcBorders>
              <w:top w:val="single" w:sz="4" w:space="0" w:color="auto"/>
              <w:left w:val="single" w:sz="8" w:space="0" w:color="auto"/>
              <w:bottom w:val="single" w:sz="8" w:space="0" w:color="auto"/>
              <w:right w:val="nil"/>
            </w:tcBorders>
            <w:shd w:val="clear" w:color="000000" w:fill="FFFFCC"/>
            <w:noWrap/>
            <w:vAlign w:val="center"/>
            <w:hideMark/>
          </w:tcPr>
          <w:p w14:paraId="24385E9C" w14:textId="77777777" w:rsidR="00B26CD7" w:rsidRPr="00687021" w:rsidRDefault="00B26CD7" w:rsidP="00240F8B">
            <w:pPr>
              <w:spacing w:after="0" w:line="240" w:lineRule="auto"/>
              <w:rPr>
                <w:rFonts w:ascii="Arial" w:eastAsia="Times New Roman" w:hAnsi="Arial" w:cs="Arial"/>
                <w:sz w:val="16"/>
                <w:szCs w:val="16"/>
                <w:lang w:eastAsia="sl-SI"/>
              </w:rPr>
            </w:pPr>
            <w:r w:rsidRPr="00687021">
              <w:rPr>
                <w:rFonts w:ascii="Arial" w:eastAsia="Times New Roman" w:hAnsi="Arial" w:cs="Arial"/>
                <w:sz w:val="16"/>
                <w:szCs w:val="16"/>
                <w:lang w:eastAsia="sl-SI"/>
              </w:rPr>
              <w:t xml:space="preserve"> Dolgoročne premoženjske pravice</w:t>
            </w:r>
          </w:p>
        </w:tc>
        <w:tc>
          <w:tcPr>
            <w:tcW w:w="723" w:type="dxa"/>
            <w:tcBorders>
              <w:top w:val="single" w:sz="4" w:space="0" w:color="auto"/>
              <w:left w:val="nil"/>
              <w:bottom w:val="single" w:sz="8" w:space="0" w:color="auto"/>
              <w:right w:val="single" w:sz="4" w:space="0" w:color="auto"/>
            </w:tcBorders>
            <w:shd w:val="clear" w:color="auto" w:fill="auto"/>
            <w:noWrap/>
            <w:vAlign w:val="center"/>
            <w:hideMark/>
          </w:tcPr>
          <w:p w14:paraId="219257BF"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72.437</w:t>
            </w:r>
          </w:p>
        </w:tc>
        <w:tc>
          <w:tcPr>
            <w:tcW w:w="754" w:type="dxa"/>
            <w:tcBorders>
              <w:top w:val="single" w:sz="4" w:space="0" w:color="auto"/>
              <w:left w:val="nil"/>
              <w:bottom w:val="single" w:sz="8" w:space="0" w:color="auto"/>
              <w:right w:val="single" w:sz="4" w:space="0" w:color="auto"/>
            </w:tcBorders>
            <w:shd w:val="clear" w:color="auto" w:fill="auto"/>
            <w:noWrap/>
            <w:vAlign w:val="center"/>
            <w:hideMark/>
          </w:tcPr>
          <w:p w14:paraId="063D0266"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67.573</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6D91A585"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911</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0787CE70"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0</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0007608E"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11.974</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360FCE1A"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11.974</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17627CDD"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1.647</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385CDAFD" w14:textId="77777777" w:rsidR="00B26CD7" w:rsidRPr="00687021" w:rsidRDefault="00B26CD7" w:rsidP="00240F8B">
            <w:pPr>
              <w:spacing w:after="0" w:line="240" w:lineRule="auto"/>
              <w:jc w:val="right"/>
              <w:rPr>
                <w:rFonts w:ascii="Arial" w:eastAsia="Times New Roman" w:hAnsi="Arial" w:cs="Arial"/>
                <w:sz w:val="16"/>
                <w:szCs w:val="16"/>
                <w:lang w:eastAsia="sl-SI"/>
              </w:rPr>
            </w:pPr>
            <w:r w:rsidRPr="00687021">
              <w:rPr>
                <w:rFonts w:ascii="Arial" w:eastAsia="Times New Roman" w:hAnsi="Arial" w:cs="Arial"/>
                <w:sz w:val="16"/>
                <w:szCs w:val="16"/>
                <w:lang w:eastAsia="sl-SI"/>
              </w:rPr>
              <w:t>4.128</w:t>
            </w:r>
          </w:p>
        </w:tc>
      </w:tr>
    </w:tbl>
    <w:p w14:paraId="79C75406" w14:textId="77777777" w:rsidR="00B26CD7" w:rsidRPr="003279A6" w:rsidRDefault="00B26CD7" w:rsidP="00B26CD7">
      <w:pPr>
        <w:spacing w:after="240" w:line="288" w:lineRule="auto"/>
        <w:jc w:val="both"/>
        <w:rPr>
          <w:rFonts w:ascii="Times New Roman" w:hAnsi="Times New Roman"/>
          <w:sz w:val="24"/>
          <w:szCs w:val="24"/>
        </w:rPr>
      </w:pPr>
    </w:p>
    <w:p w14:paraId="6EEF50E7" w14:textId="77777777" w:rsidR="00B26CD7" w:rsidRPr="003279A6" w:rsidRDefault="00B26CD7" w:rsidP="00B26CD7">
      <w:pPr>
        <w:spacing w:after="240" w:line="288" w:lineRule="auto"/>
        <w:jc w:val="both"/>
        <w:rPr>
          <w:rFonts w:ascii="Times New Roman" w:hAnsi="Times New Roman"/>
          <w:sz w:val="24"/>
          <w:szCs w:val="24"/>
        </w:rPr>
      </w:pPr>
      <w:r w:rsidRPr="003279A6">
        <w:rPr>
          <w:rFonts w:ascii="Times New Roman" w:hAnsi="Times New Roman"/>
          <w:sz w:val="24"/>
          <w:szCs w:val="24"/>
        </w:rPr>
        <w:lastRenderedPageBreak/>
        <w:t xml:space="preserve">Vrednost </w:t>
      </w:r>
      <w:r w:rsidRPr="003279A6">
        <w:rPr>
          <w:rFonts w:ascii="Times New Roman" w:hAnsi="Times New Roman"/>
          <w:b/>
          <w:sz w:val="24"/>
          <w:szCs w:val="24"/>
        </w:rPr>
        <w:t xml:space="preserve">nepremičnin </w:t>
      </w:r>
      <w:r w:rsidRPr="003279A6">
        <w:rPr>
          <w:rFonts w:ascii="Times New Roman" w:hAnsi="Times New Roman"/>
          <w:sz w:val="24"/>
          <w:szCs w:val="24"/>
        </w:rPr>
        <w:t xml:space="preserve">izkazuje v spodnji tabeli stanja zemljišč, zgradb oz. nepremičnin, ki so že končana kot tudi tista, ki so še v gradnji ali izdelavi, po posameznih vrstah in njihove spremembe med letom. </w:t>
      </w:r>
    </w:p>
    <w:tbl>
      <w:tblPr>
        <w:tblW w:w="0" w:type="auto"/>
        <w:tblInd w:w="80" w:type="dxa"/>
        <w:tblCellMar>
          <w:left w:w="70" w:type="dxa"/>
          <w:right w:w="70" w:type="dxa"/>
        </w:tblCellMar>
        <w:tblLook w:val="04A0" w:firstRow="1" w:lastRow="0" w:firstColumn="1" w:lastColumn="0" w:noHBand="0" w:noVBand="1"/>
      </w:tblPr>
      <w:tblGrid>
        <w:gridCol w:w="1343"/>
        <w:gridCol w:w="955"/>
        <w:gridCol w:w="868"/>
        <w:gridCol w:w="909"/>
        <w:gridCol w:w="910"/>
        <w:gridCol w:w="989"/>
        <w:gridCol w:w="990"/>
        <w:gridCol w:w="1012"/>
        <w:gridCol w:w="1014"/>
      </w:tblGrid>
      <w:tr w:rsidR="00B26CD7" w:rsidRPr="003D115D" w14:paraId="5FABA469" w14:textId="77777777" w:rsidTr="00240F8B">
        <w:trPr>
          <w:trHeight w:val="255"/>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FFFCC"/>
            <w:noWrap/>
            <w:vAlign w:val="center"/>
            <w:hideMark/>
          </w:tcPr>
          <w:p w14:paraId="6DFFAF51" w14:textId="77777777" w:rsidR="00B26CD7" w:rsidRPr="003D115D" w:rsidRDefault="00B26CD7" w:rsidP="00240F8B">
            <w:pPr>
              <w:spacing w:after="0" w:line="240" w:lineRule="auto"/>
              <w:jc w:val="center"/>
              <w:rPr>
                <w:rFonts w:ascii="Arial" w:eastAsia="Times New Roman" w:hAnsi="Arial" w:cs="Arial"/>
                <w:sz w:val="16"/>
                <w:szCs w:val="16"/>
                <w:lang w:eastAsia="sl-SI"/>
              </w:rPr>
            </w:pPr>
            <w:r w:rsidRPr="003D115D">
              <w:rPr>
                <w:rFonts w:ascii="Arial" w:eastAsia="Times New Roman" w:hAnsi="Arial" w:cs="Arial"/>
                <w:sz w:val="16"/>
                <w:szCs w:val="16"/>
                <w:lang w:eastAsia="sl-SI"/>
              </w:rPr>
              <w:t>NAZIV</w:t>
            </w:r>
          </w:p>
        </w:tc>
        <w:tc>
          <w:tcPr>
            <w:tcW w:w="0" w:type="auto"/>
            <w:gridSpan w:val="8"/>
            <w:tcBorders>
              <w:top w:val="single" w:sz="8" w:space="0" w:color="auto"/>
              <w:left w:val="nil"/>
              <w:bottom w:val="single" w:sz="4" w:space="0" w:color="auto"/>
              <w:right w:val="single" w:sz="8" w:space="0" w:color="000000"/>
            </w:tcBorders>
            <w:shd w:val="clear" w:color="000000" w:fill="FFFFCC"/>
            <w:noWrap/>
            <w:vAlign w:val="center"/>
            <w:hideMark/>
          </w:tcPr>
          <w:p w14:paraId="04F5AAF1" w14:textId="77777777" w:rsidR="00B26CD7" w:rsidRPr="003D115D" w:rsidRDefault="00B26CD7" w:rsidP="00240F8B">
            <w:pPr>
              <w:spacing w:after="0" w:line="240" w:lineRule="auto"/>
              <w:jc w:val="center"/>
              <w:rPr>
                <w:rFonts w:ascii="Arial" w:eastAsia="Times New Roman" w:hAnsi="Arial" w:cs="Arial"/>
                <w:sz w:val="16"/>
                <w:szCs w:val="16"/>
                <w:lang w:eastAsia="sl-SI"/>
              </w:rPr>
            </w:pPr>
            <w:r w:rsidRPr="003D115D">
              <w:rPr>
                <w:rFonts w:ascii="Arial" w:eastAsia="Times New Roman" w:hAnsi="Arial" w:cs="Arial"/>
                <w:sz w:val="16"/>
                <w:szCs w:val="16"/>
                <w:lang w:eastAsia="sl-SI"/>
              </w:rPr>
              <w:t xml:space="preserve"> Z N E S E K</w:t>
            </w:r>
          </w:p>
        </w:tc>
      </w:tr>
      <w:tr w:rsidR="00B26CD7" w:rsidRPr="003D115D" w14:paraId="4A42E722" w14:textId="77777777" w:rsidTr="00240F8B">
        <w:trPr>
          <w:trHeight w:val="126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6CF2736" w14:textId="77777777" w:rsidR="00B26CD7" w:rsidRPr="003D115D" w:rsidRDefault="00B26CD7" w:rsidP="00240F8B">
            <w:pPr>
              <w:spacing w:after="0" w:line="240" w:lineRule="auto"/>
              <w:rPr>
                <w:rFonts w:ascii="Arial" w:eastAsia="Times New Roman" w:hAnsi="Arial" w:cs="Arial"/>
                <w:sz w:val="16"/>
                <w:szCs w:val="16"/>
                <w:lang w:eastAsia="sl-SI"/>
              </w:rPr>
            </w:pPr>
          </w:p>
        </w:tc>
        <w:tc>
          <w:tcPr>
            <w:tcW w:w="0" w:type="auto"/>
            <w:tcBorders>
              <w:top w:val="nil"/>
              <w:left w:val="nil"/>
              <w:bottom w:val="single" w:sz="8" w:space="0" w:color="auto"/>
              <w:right w:val="single" w:sz="4" w:space="0" w:color="auto"/>
            </w:tcBorders>
            <w:shd w:val="clear" w:color="000000" w:fill="FFFFCC"/>
            <w:vAlign w:val="center"/>
            <w:hideMark/>
          </w:tcPr>
          <w:p w14:paraId="64201F00" w14:textId="77777777" w:rsidR="00B26CD7" w:rsidRPr="003D115D" w:rsidRDefault="00B26CD7" w:rsidP="00240F8B">
            <w:pPr>
              <w:spacing w:after="0" w:line="240" w:lineRule="auto"/>
              <w:jc w:val="center"/>
              <w:rPr>
                <w:rFonts w:ascii="Arial" w:eastAsia="Times New Roman" w:hAnsi="Arial" w:cs="Arial"/>
                <w:sz w:val="16"/>
                <w:szCs w:val="16"/>
                <w:lang w:eastAsia="sl-SI"/>
              </w:rPr>
            </w:pPr>
            <w:r w:rsidRPr="003D115D">
              <w:rPr>
                <w:rFonts w:ascii="Arial" w:eastAsia="Times New Roman" w:hAnsi="Arial" w:cs="Arial"/>
                <w:sz w:val="16"/>
                <w:szCs w:val="16"/>
                <w:lang w:eastAsia="sl-SI"/>
              </w:rPr>
              <w:t>Nabavna vrednost (1.1.)</w:t>
            </w:r>
          </w:p>
        </w:tc>
        <w:tc>
          <w:tcPr>
            <w:tcW w:w="0" w:type="auto"/>
            <w:tcBorders>
              <w:top w:val="nil"/>
              <w:left w:val="nil"/>
              <w:bottom w:val="single" w:sz="8" w:space="0" w:color="auto"/>
              <w:right w:val="single" w:sz="4" w:space="0" w:color="auto"/>
            </w:tcBorders>
            <w:shd w:val="clear" w:color="000000" w:fill="FFFFCC"/>
            <w:vAlign w:val="center"/>
            <w:hideMark/>
          </w:tcPr>
          <w:p w14:paraId="3F5241C7" w14:textId="77777777" w:rsidR="00B26CD7" w:rsidRPr="003D115D" w:rsidRDefault="00B26CD7" w:rsidP="00240F8B">
            <w:pPr>
              <w:spacing w:after="0" w:line="240" w:lineRule="auto"/>
              <w:jc w:val="center"/>
              <w:rPr>
                <w:rFonts w:ascii="Arial" w:eastAsia="Times New Roman" w:hAnsi="Arial" w:cs="Arial"/>
                <w:sz w:val="16"/>
                <w:szCs w:val="16"/>
                <w:lang w:eastAsia="sl-SI"/>
              </w:rPr>
            </w:pPr>
            <w:r w:rsidRPr="003D115D">
              <w:rPr>
                <w:rFonts w:ascii="Arial" w:eastAsia="Times New Roman" w:hAnsi="Arial" w:cs="Arial"/>
                <w:sz w:val="16"/>
                <w:szCs w:val="16"/>
                <w:lang w:eastAsia="sl-SI"/>
              </w:rPr>
              <w:t>Popravek vrednost (1.1.)</w:t>
            </w:r>
          </w:p>
        </w:tc>
        <w:tc>
          <w:tcPr>
            <w:tcW w:w="0" w:type="auto"/>
            <w:tcBorders>
              <w:top w:val="nil"/>
              <w:left w:val="nil"/>
              <w:bottom w:val="single" w:sz="8" w:space="0" w:color="auto"/>
              <w:right w:val="single" w:sz="4" w:space="0" w:color="auto"/>
            </w:tcBorders>
            <w:shd w:val="clear" w:color="000000" w:fill="FFFFCC"/>
            <w:vAlign w:val="center"/>
            <w:hideMark/>
          </w:tcPr>
          <w:p w14:paraId="51B25605" w14:textId="77777777" w:rsidR="00B26CD7" w:rsidRPr="003D115D" w:rsidRDefault="00B26CD7" w:rsidP="00240F8B">
            <w:pPr>
              <w:spacing w:after="0" w:line="240" w:lineRule="auto"/>
              <w:jc w:val="center"/>
              <w:rPr>
                <w:rFonts w:ascii="Arial" w:eastAsia="Times New Roman" w:hAnsi="Arial" w:cs="Arial"/>
                <w:sz w:val="16"/>
                <w:szCs w:val="16"/>
                <w:lang w:eastAsia="sl-SI"/>
              </w:rPr>
            </w:pPr>
            <w:r w:rsidRPr="003D115D">
              <w:rPr>
                <w:rFonts w:ascii="Arial" w:eastAsia="Times New Roman" w:hAnsi="Arial" w:cs="Arial"/>
                <w:sz w:val="16"/>
                <w:szCs w:val="16"/>
                <w:lang w:eastAsia="sl-SI"/>
              </w:rPr>
              <w:t>Povečanje nabavne vrednosti</w:t>
            </w:r>
          </w:p>
        </w:tc>
        <w:tc>
          <w:tcPr>
            <w:tcW w:w="0" w:type="auto"/>
            <w:tcBorders>
              <w:top w:val="nil"/>
              <w:left w:val="nil"/>
              <w:bottom w:val="single" w:sz="8" w:space="0" w:color="auto"/>
              <w:right w:val="single" w:sz="4" w:space="0" w:color="auto"/>
            </w:tcBorders>
            <w:shd w:val="clear" w:color="000000" w:fill="FFFFCC"/>
            <w:vAlign w:val="center"/>
            <w:hideMark/>
          </w:tcPr>
          <w:p w14:paraId="419AD8C8" w14:textId="77777777" w:rsidR="00B26CD7" w:rsidRPr="003D115D" w:rsidRDefault="00B26CD7" w:rsidP="00240F8B">
            <w:pPr>
              <w:spacing w:after="0" w:line="240" w:lineRule="auto"/>
              <w:jc w:val="center"/>
              <w:rPr>
                <w:rFonts w:ascii="Arial" w:eastAsia="Times New Roman" w:hAnsi="Arial" w:cs="Arial"/>
                <w:sz w:val="16"/>
                <w:szCs w:val="16"/>
                <w:lang w:eastAsia="sl-SI"/>
              </w:rPr>
            </w:pPr>
            <w:r w:rsidRPr="003D115D">
              <w:rPr>
                <w:rFonts w:ascii="Arial" w:eastAsia="Times New Roman" w:hAnsi="Arial" w:cs="Arial"/>
                <w:sz w:val="16"/>
                <w:szCs w:val="16"/>
                <w:lang w:eastAsia="sl-SI"/>
              </w:rPr>
              <w:t>Povečanje popravka vrednosti</w:t>
            </w:r>
          </w:p>
        </w:tc>
        <w:tc>
          <w:tcPr>
            <w:tcW w:w="0" w:type="auto"/>
            <w:tcBorders>
              <w:top w:val="nil"/>
              <w:left w:val="nil"/>
              <w:bottom w:val="single" w:sz="8" w:space="0" w:color="auto"/>
              <w:right w:val="single" w:sz="4" w:space="0" w:color="auto"/>
            </w:tcBorders>
            <w:shd w:val="clear" w:color="000000" w:fill="FFFFCC"/>
            <w:vAlign w:val="center"/>
            <w:hideMark/>
          </w:tcPr>
          <w:p w14:paraId="6C7B37C3" w14:textId="77777777" w:rsidR="00B26CD7" w:rsidRPr="003D115D" w:rsidRDefault="00B26CD7" w:rsidP="00240F8B">
            <w:pPr>
              <w:spacing w:after="0" w:line="240" w:lineRule="auto"/>
              <w:jc w:val="center"/>
              <w:rPr>
                <w:rFonts w:ascii="Arial" w:eastAsia="Times New Roman" w:hAnsi="Arial" w:cs="Arial"/>
                <w:sz w:val="16"/>
                <w:szCs w:val="16"/>
                <w:lang w:eastAsia="sl-SI"/>
              </w:rPr>
            </w:pPr>
            <w:r w:rsidRPr="003D115D">
              <w:rPr>
                <w:rFonts w:ascii="Arial" w:eastAsia="Times New Roman" w:hAnsi="Arial" w:cs="Arial"/>
                <w:sz w:val="16"/>
                <w:szCs w:val="16"/>
                <w:lang w:eastAsia="sl-SI"/>
              </w:rPr>
              <w:t>Zmanjšanje nabavne vrednosti</w:t>
            </w:r>
          </w:p>
        </w:tc>
        <w:tc>
          <w:tcPr>
            <w:tcW w:w="0" w:type="auto"/>
            <w:tcBorders>
              <w:top w:val="nil"/>
              <w:left w:val="nil"/>
              <w:bottom w:val="single" w:sz="8" w:space="0" w:color="auto"/>
              <w:right w:val="single" w:sz="4" w:space="0" w:color="auto"/>
            </w:tcBorders>
            <w:shd w:val="clear" w:color="000000" w:fill="FFFFCC"/>
            <w:vAlign w:val="center"/>
            <w:hideMark/>
          </w:tcPr>
          <w:p w14:paraId="4E171C24" w14:textId="77777777" w:rsidR="00B26CD7" w:rsidRPr="003D115D" w:rsidRDefault="00B26CD7" w:rsidP="00240F8B">
            <w:pPr>
              <w:spacing w:after="0" w:line="240" w:lineRule="auto"/>
              <w:jc w:val="center"/>
              <w:rPr>
                <w:rFonts w:ascii="Arial" w:eastAsia="Times New Roman" w:hAnsi="Arial" w:cs="Arial"/>
                <w:sz w:val="16"/>
                <w:szCs w:val="16"/>
                <w:lang w:eastAsia="sl-SI"/>
              </w:rPr>
            </w:pPr>
            <w:r w:rsidRPr="003D115D">
              <w:rPr>
                <w:rFonts w:ascii="Arial" w:eastAsia="Times New Roman" w:hAnsi="Arial" w:cs="Arial"/>
                <w:sz w:val="16"/>
                <w:szCs w:val="16"/>
                <w:lang w:eastAsia="sl-SI"/>
              </w:rPr>
              <w:t>Zmanjšanje popravka vrednosti</w:t>
            </w:r>
          </w:p>
        </w:tc>
        <w:tc>
          <w:tcPr>
            <w:tcW w:w="0" w:type="auto"/>
            <w:tcBorders>
              <w:top w:val="nil"/>
              <w:left w:val="nil"/>
              <w:bottom w:val="single" w:sz="8" w:space="0" w:color="auto"/>
              <w:right w:val="single" w:sz="4" w:space="0" w:color="auto"/>
            </w:tcBorders>
            <w:shd w:val="clear" w:color="000000" w:fill="FFFFCC"/>
            <w:vAlign w:val="center"/>
            <w:hideMark/>
          </w:tcPr>
          <w:p w14:paraId="679F64EC" w14:textId="77777777" w:rsidR="00B26CD7" w:rsidRPr="003D115D" w:rsidRDefault="00B26CD7" w:rsidP="00240F8B">
            <w:pPr>
              <w:spacing w:after="0" w:line="240" w:lineRule="auto"/>
              <w:jc w:val="center"/>
              <w:rPr>
                <w:rFonts w:ascii="Arial" w:eastAsia="Times New Roman" w:hAnsi="Arial" w:cs="Arial"/>
                <w:sz w:val="16"/>
                <w:szCs w:val="16"/>
                <w:lang w:eastAsia="sl-SI"/>
              </w:rPr>
            </w:pPr>
            <w:r w:rsidRPr="003D115D">
              <w:rPr>
                <w:rFonts w:ascii="Arial" w:eastAsia="Times New Roman" w:hAnsi="Arial" w:cs="Arial"/>
                <w:sz w:val="16"/>
                <w:szCs w:val="16"/>
                <w:lang w:eastAsia="sl-SI"/>
              </w:rPr>
              <w:t>Amortizacija</w:t>
            </w:r>
          </w:p>
        </w:tc>
        <w:tc>
          <w:tcPr>
            <w:tcW w:w="0" w:type="auto"/>
            <w:tcBorders>
              <w:top w:val="nil"/>
              <w:left w:val="nil"/>
              <w:bottom w:val="single" w:sz="8" w:space="0" w:color="auto"/>
              <w:right w:val="single" w:sz="8" w:space="0" w:color="auto"/>
            </w:tcBorders>
            <w:shd w:val="clear" w:color="000000" w:fill="FFFFCC"/>
            <w:vAlign w:val="center"/>
            <w:hideMark/>
          </w:tcPr>
          <w:p w14:paraId="68EF9563" w14:textId="77777777" w:rsidR="00B26CD7" w:rsidRPr="003D115D" w:rsidRDefault="00B26CD7" w:rsidP="00240F8B">
            <w:pPr>
              <w:spacing w:after="0" w:line="240" w:lineRule="auto"/>
              <w:jc w:val="center"/>
              <w:rPr>
                <w:rFonts w:ascii="Arial" w:eastAsia="Times New Roman" w:hAnsi="Arial" w:cs="Arial"/>
                <w:sz w:val="16"/>
                <w:szCs w:val="16"/>
                <w:lang w:eastAsia="sl-SI"/>
              </w:rPr>
            </w:pPr>
            <w:r w:rsidRPr="003D115D">
              <w:rPr>
                <w:rFonts w:ascii="Arial" w:eastAsia="Times New Roman" w:hAnsi="Arial" w:cs="Arial"/>
                <w:sz w:val="16"/>
                <w:szCs w:val="16"/>
                <w:lang w:eastAsia="sl-SI"/>
              </w:rPr>
              <w:t xml:space="preserve"> Neodpisana vrednost (31.12.)</w:t>
            </w:r>
          </w:p>
        </w:tc>
      </w:tr>
      <w:tr w:rsidR="00B26CD7" w:rsidRPr="003D115D" w14:paraId="1C541529" w14:textId="77777777" w:rsidTr="00240F8B">
        <w:trPr>
          <w:trHeight w:val="450"/>
        </w:trPr>
        <w:tc>
          <w:tcPr>
            <w:tcW w:w="0" w:type="auto"/>
            <w:tcBorders>
              <w:top w:val="nil"/>
              <w:left w:val="single" w:sz="8" w:space="0" w:color="auto"/>
              <w:bottom w:val="single" w:sz="4" w:space="0" w:color="auto"/>
              <w:right w:val="single" w:sz="4" w:space="0" w:color="auto"/>
            </w:tcBorders>
            <w:shd w:val="clear" w:color="000000" w:fill="FFFFCC"/>
            <w:vAlign w:val="center"/>
            <w:hideMark/>
          </w:tcPr>
          <w:p w14:paraId="03A9D9F9" w14:textId="77777777" w:rsidR="00B26CD7" w:rsidRPr="003D115D" w:rsidRDefault="00B26CD7" w:rsidP="00240F8B">
            <w:pPr>
              <w:spacing w:after="0" w:line="240" w:lineRule="auto"/>
              <w:rPr>
                <w:rFonts w:ascii="Arial" w:eastAsia="Times New Roman" w:hAnsi="Arial" w:cs="Arial"/>
                <w:b/>
                <w:bCs/>
                <w:sz w:val="16"/>
                <w:szCs w:val="16"/>
                <w:lang w:eastAsia="sl-SI"/>
              </w:rPr>
            </w:pPr>
            <w:r w:rsidRPr="003D115D">
              <w:rPr>
                <w:rFonts w:ascii="Arial" w:eastAsia="Times New Roman" w:hAnsi="Arial" w:cs="Arial"/>
                <w:b/>
                <w:bCs/>
                <w:sz w:val="16"/>
                <w:szCs w:val="16"/>
                <w:lang w:eastAsia="sl-SI"/>
              </w:rPr>
              <w:t>Opredmetena osnovna sredstva v lasti</w:t>
            </w:r>
          </w:p>
        </w:tc>
        <w:tc>
          <w:tcPr>
            <w:tcW w:w="0" w:type="auto"/>
            <w:tcBorders>
              <w:top w:val="nil"/>
              <w:left w:val="nil"/>
              <w:bottom w:val="single" w:sz="4" w:space="0" w:color="auto"/>
              <w:right w:val="single" w:sz="4" w:space="0" w:color="auto"/>
            </w:tcBorders>
            <w:shd w:val="clear" w:color="auto" w:fill="auto"/>
            <w:noWrap/>
            <w:vAlign w:val="center"/>
            <w:hideMark/>
          </w:tcPr>
          <w:p w14:paraId="261BD809"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17.812.864</w:t>
            </w:r>
          </w:p>
        </w:tc>
        <w:tc>
          <w:tcPr>
            <w:tcW w:w="0" w:type="auto"/>
            <w:tcBorders>
              <w:top w:val="nil"/>
              <w:left w:val="nil"/>
              <w:bottom w:val="single" w:sz="4" w:space="0" w:color="auto"/>
              <w:right w:val="single" w:sz="4" w:space="0" w:color="auto"/>
            </w:tcBorders>
            <w:shd w:val="clear" w:color="auto" w:fill="auto"/>
            <w:noWrap/>
            <w:vAlign w:val="center"/>
            <w:hideMark/>
          </w:tcPr>
          <w:p w14:paraId="153B9C0D"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3.850.483</w:t>
            </w:r>
          </w:p>
        </w:tc>
        <w:tc>
          <w:tcPr>
            <w:tcW w:w="0" w:type="auto"/>
            <w:tcBorders>
              <w:top w:val="nil"/>
              <w:left w:val="nil"/>
              <w:bottom w:val="single" w:sz="4" w:space="0" w:color="auto"/>
              <w:right w:val="single" w:sz="4" w:space="0" w:color="auto"/>
            </w:tcBorders>
            <w:shd w:val="clear" w:color="auto" w:fill="auto"/>
            <w:noWrap/>
            <w:vAlign w:val="center"/>
            <w:hideMark/>
          </w:tcPr>
          <w:p w14:paraId="2ADE5CD7"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3.008.112</w:t>
            </w:r>
          </w:p>
        </w:tc>
        <w:tc>
          <w:tcPr>
            <w:tcW w:w="0" w:type="auto"/>
            <w:tcBorders>
              <w:top w:val="nil"/>
              <w:left w:val="nil"/>
              <w:bottom w:val="single" w:sz="4" w:space="0" w:color="auto"/>
              <w:right w:val="single" w:sz="4" w:space="0" w:color="auto"/>
            </w:tcBorders>
            <w:shd w:val="clear" w:color="auto" w:fill="auto"/>
            <w:noWrap/>
            <w:vAlign w:val="center"/>
            <w:hideMark/>
          </w:tcPr>
          <w:p w14:paraId="2F9C6DD6"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14:paraId="1F2E7A65"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3.446.472</w:t>
            </w:r>
          </w:p>
        </w:tc>
        <w:tc>
          <w:tcPr>
            <w:tcW w:w="0" w:type="auto"/>
            <w:tcBorders>
              <w:top w:val="nil"/>
              <w:left w:val="nil"/>
              <w:bottom w:val="single" w:sz="4" w:space="0" w:color="auto"/>
              <w:right w:val="single" w:sz="4" w:space="0" w:color="auto"/>
            </w:tcBorders>
            <w:shd w:val="clear" w:color="auto" w:fill="auto"/>
            <w:noWrap/>
            <w:vAlign w:val="center"/>
            <w:hideMark/>
          </w:tcPr>
          <w:p w14:paraId="551A2B63"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14:paraId="67FF65BB"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411.452</w:t>
            </w:r>
          </w:p>
        </w:tc>
        <w:tc>
          <w:tcPr>
            <w:tcW w:w="0" w:type="auto"/>
            <w:tcBorders>
              <w:top w:val="nil"/>
              <w:left w:val="nil"/>
              <w:bottom w:val="single" w:sz="4" w:space="0" w:color="auto"/>
              <w:right w:val="single" w:sz="4" w:space="0" w:color="auto"/>
            </w:tcBorders>
            <w:shd w:val="clear" w:color="auto" w:fill="auto"/>
            <w:noWrap/>
            <w:vAlign w:val="center"/>
            <w:hideMark/>
          </w:tcPr>
          <w:p w14:paraId="4BEE9EEF"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13.112.569</w:t>
            </w:r>
          </w:p>
        </w:tc>
      </w:tr>
      <w:tr w:rsidR="00B26CD7" w:rsidRPr="003D115D" w14:paraId="6F2A09AB" w14:textId="77777777" w:rsidTr="00240F8B">
        <w:trPr>
          <w:trHeight w:val="255"/>
        </w:trPr>
        <w:tc>
          <w:tcPr>
            <w:tcW w:w="0" w:type="auto"/>
            <w:tcBorders>
              <w:top w:val="nil"/>
              <w:left w:val="single" w:sz="8" w:space="0" w:color="auto"/>
              <w:bottom w:val="single" w:sz="4" w:space="0" w:color="auto"/>
              <w:right w:val="single" w:sz="4" w:space="0" w:color="auto"/>
            </w:tcBorders>
            <w:shd w:val="clear" w:color="000000" w:fill="FFFFCC"/>
            <w:noWrap/>
            <w:vAlign w:val="center"/>
            <w:hideMark/>
          </w:tcPr>
          <w:p w14:paraId="60BC93AB" w14:textId="77777777" w:rsidR="00B26CD7" w:rsidRPr="003D115D" w:rsidRDefault="00B26CD7" w:rsidP="00240F8B">
            <w:pPr>
              <w:spacing w:after="0" w:line="240" w:lineRule="auto"/>
              <w:rPr>
                <w:rFonts w:ascii="Arial" w:eastAsia="Times New Roman" w:hAnsi="Arial" w:cs="Arial"/>
                <w:sz w:val="16"/>
                <w:szCs w:val="16"/>
                <w:lang w:eastAsia="sl-SI"/>
              </w:rPr>
            </w:pPr>
            <w:r w:rsidRPr="003D115D">
              <w:rPr>
                <w:rFonts w:ascii="Arial" w:eastAsia="Times New Roman" w:hAnsi="Arial" w:cs="Arial"/>
                <w:sz w:val="16"/>
                <w:szCs w:val="16"/>
                <w:lang w:eastAsia="sl-SI"/>
              </w:rPr>
              <w:t>Zemljišča</w:t>
            </w:r>
          </w:p>
        </w:tc>
        <w:tc>
          <w:tcPr>
            <w:tcW w:w="0" w:type="auto"/>
            <w:tcBorders>
              <w:top w:val="nil"/>
              <w:left w:val="nil"/>
              <w:bottom w:val="single" w:sz="4" w:space="0" w:color="auto"/>
              <w:right w:val="single" w:sz="4" w:space="0" w:color="auto"/>
            </w:tcBorders>
            <w:shd w:val="clear" w:color="auto" w:fill="auto"/>
            <w:noWrap/>
            <w:vAlign w:val="center"/>
            <w:hideMark/>
          </w:tcPr>
          <w:p w14:paraId="3D79F5CA"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691.781</w:t>
            </w:r>
          </w:p>
        </w:tc>
        <w:tc>
          <w:tcPr>
            <w:tcW w:w="0" w:type="auto"/>
            <w:tcBorders>
              <w:top w:val="nil"/>
              <w:left w:val="nil"/>
              <w:bottom w:val="single" w:sz="4" w:space="0" w:color="auto"/>
              <w:right w:val="single" w:sz="4" w:space="0" w:color="auto"/>
            </w:tcBorders>
            <w:shd w:val="clear" w:color="auto" w:fill="auto"/>
            <w:noWrap/>
            <w:vAlign w:val="center"/>
            <w:hideMark/>
          </w:tcPr>
          <w:p w14:paraId="0AD72B17"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 </w:t>
            </w:r>
          </w:p>
        </w:tc>
        <w:tc>
          <w:tcPr>
            <w:tcW w:w="0" w:type="auto"/>
            <w:tcBorders>
              <w:top w:val="nil"/>
              <w:left w:val="nil"/>
              <w:bottom w:val="single" w:sz="4" w:space="0" w:color="auto"/>
              <w:right w:val="single" w:sz="4" w:space="0" w:color="auto"/>
            </w:tcBorders>
            <w:shd w:val="clear" w:color="auto" w:fill="auto"/>
            <w:noWrap/>
            <w:vAlign w:val="center"/>
            <w:hideMark/>
          </w:tcPr>
          <w:p w14:paraId="7B9CC9A0"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661.920</w:t>
            </w:r>
          </w:p>
        </w:tc>
        <w:tc>
          <w:tcPr>
            <w:tcW w:w="0" w:type="auto"/>
            <w:tcBorders>
              <w:top w:val="nil"/>
              <w:left w:val="nil"/>
              <w:bottom w:val="single" w:sz="4" w:space="0" w:color="auto"/>
              <w:right w:val="single" w:sz="4" w:space="0" w:color="auto"/>
            </w:tcBorders>
            <w:shd w:val="clear" w:color="auto" w:fill="auto"/>
            <w:noWrap/>
            <w:vAlign w:val="center"/>
            <w:hideMark/>
          </w:tcPr>
          <w:p w14:paraId="48EFE8C6"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 </w:t>
            </w:r>
          </w:p>
        </w:tc>
        <w:tc>
          <w:tcPr>
            <w:tcW w:w="0" w:type="auto"/>
            <w:tcBorders>
              <w:top w:val="nil"/>
              <w:left w:val="nil"/>
              <w:bottom w:val="single" w:sz="4" w:space="0" w:color="auto"/>
              <w:right w:val="single" w:sz="4" w:space="0" w:color="auto"/>
            </w:tcBorders>
            <w:shd w:val="clear" w:color="auto" w:fill="auto"/>
            <w:noWrap/>
            <w:vAlign w:val="center"/>
            <w:hideMark/>
          </w:tcPr>
          <w:p w14:paraId="36C1D244"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8.673</w:t>
            </w:r>
          </w:p>
        </w:tc>
        <w:tc>
          <w:tcPr>
            <w:tcW w:w="0" w:type="auto"/>
            <w:tcBorders>
              <w:top w:val="nil"/>
              <w:left w:val="nil"/>
              <w:bottom w:val="single" w:sz="4" w:space="0" w:color="auto"/>
              <w:right w:val="single" w:sz="4" w:space="0" w:color="auto"/>
            </w:tcBorders>
            <w:shd w:val="clear" w:color="auto" w:fill="auto"/>
            <w:noWrap/>
            <w:vAlign w:val="center"/>
            <w:hideMark/>
          </w:tcPr>
          <w:p w14:paraId="44AC487B"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 </w:t>
            </w:r>
          </w:p>
        </w:tc>
        <w:tc>
          <w:tcPr>
            <w:tcW w:w="0" w:type="auto"/>
            <w:tcBorders>
              <w:top w:val="nil"/>
              <w:left w:val="nil"/>
              <w:bottom w:val="single" w:sz="4" w:space="0" w:color="auto"/>
              <w:right w:val="single" w:sz="4" w:space="0" w:color="auto"/>
            </w:tcBorders>
            <w:shd w:val="clear" w:color="000000" w:fill="FFFFCC"/>
            <w:noWrap/>
            <w:vAlign w:val="center"/>
            <w:hideMark/>
          </w:tcPr>
          <w:p w14:paraId="20655EFE"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0</w:t>
            </w:r>
          </w:p>
        </w:tc>
        <w:tc>
          <w:tcPr>
            <w:tcW w:w="0" w:type="auto"/>
            <w:tcBorders>
              <w:top w:val="nil"/>
              <w:left w:val="nil"/>
              <w:bottom w:val="single" w:sz="4" w:space="0" w:color="auto"/>
              <w:right w:val="single" w:sz="8" w:space="0" w:color="auto"/>
            </w:tcBorders>
            <w:shd w:val="clear" w:color="auto" w:fill="auto"/>
            <w:noWrap/>
            <w:vAlign w:val="center"/>
            <w:hideMark/>
          </w:tcPr>
          <w:p w14:paraId="6BF9F49D"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1.345.028</w:t>
            </w:r>
          </w:p>
        </w:tc>
      </w:tr>
      <w:tr w:rsidR="00B26CD7" w:rsidRPr="003D115D" w14:paraId="68DB2DA7" w14:textId="77777777" w:rsidTr="00240F8B">
        <w:trPr>
          <w:trHeight w:val="255"/>
        </w:trPr>
        <w:tc>
          <w:tcPr>
            <w:tcW w:w="0" w:type="auto"/>
            <w:tcBorders>
              <w:top w:val="nil"/>
              <w:left w:val="single" w:sz="8" w:space="0" w:color="auto"/>
              <w:bottom w:val="single" w:sz="4" w:space="0" w:color="auto"/>
              <w:right w:val="single" w:sz="4" w:space="0" w:color="auto"/>
            </w:tcBorders>
            <w:shd w:val="clear" w:color="000000" w:fill="FFFFCC"/>
            <w:noWrap/>
            <w:vAlign w:val="center"/>
            <w:hideMark/>
          </w:tcPr>
          <w:p w14:paraId="3AC1CED8" w14:textId="77777777" w:rsidR="00B26CD7" w:rsidRPr="003D115D" w:rsidRDefault="00B26CD7" w:rsidP="00240F8B">
            <w:pPr>
              <w:spacing w:after="0" w:line="240" w:lineRule="auto"/>
              <w:rPr>
                <w:rFonts w:ascii="Arial" w:eastAsia="Times New Roman" w:hAnsi="Arial" w:cs="Arial"/>
                <w:sz w:val="16"/>
                <w:szCs w:val="16"/>
                <w:lang w:eastAsia="sl-SI"/>
              </w:rPr>
            </w:pPr>
            <w:r w:rsidRPr="003D115D">
              <w:rPr>
                <w:rFonts w:ascii="Arial" w:eastAsia="Times New Roman" w:hAnsi="Arial" w:cs="Arial"/>
                <w:sz w:val="16"/>
                <w:szCs w:val="16"/>
                <w:lang w:eastAsia="sl-SI"/>
              </w:rPr>
              <w:t>Zgradbe</w:t>
            </w:r>
          </w:p>
        </w:tc>
        <w:tc>
          <w:tcPr>
            <w:tcW w:w="0" w:type="auto"/>
            <w:tcBorders>
              <w:top w:val="nil"/>
              <w:left w:val="nil"/>
              <w:bottom w:val="single" w:sz="4" w:space="0" w:color="auto"/>
              <w:right w:val="single" w:sz="4" w:space="0" w:color="auto"/>
            </w:tcBorders>
            <w:shd w:val="clear" w:color="auto" w:fill="auto"/>
            <w:noWrap/>
            <w:vAlign w:val="center"/>
            <w:hideMark/>
          </w:tcPr>
          <w:p w14:paraId="382919B3"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12.927.500</w:t>
            </w:r>
          </w:p>
        </w:tc>
        <w:tc>
          <w:tcPr>
            <w:tcW w:w="0" w:type="auto"/>
            <w:tcBorders>
              <w:top w:val="nil"/>
              <w:left w:val="nil"/>
              <w:bottom w:val="single" w:sz="4" w:space="0" w:color="auto"/>
              <w:right w:val="single" w:sz="4" w:space="0" w:color="auto"/>
            </w:tcBorders>
            <w:shd w:val="clear" w:color="auto" w:fill="auto"/>
            <w:noWrap/>
            <w:vAlign w:val="center"/>
            <w:hideMark/>
          </w:tcPr>
          <w:p w14:paraId="1BCBAAB7"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3.850.483</w:t>
            </w:r>
          </w:p>
        </w:tc>
        <w:tc>
          <w:tcPr>
            <w:tcW w:w="0" w:type="auto"/>
            <w:tcBorders>
              <w:top w:val="nil"/>
              <w:left w:val="nil"/>
              <w:bottom w:val="single" w:sz="4" w:space="0" w:color="auto"/>
              <w:right w:val="single" w:sz="4" w:space="0" w:color="auto"/>
            </w:tcBorders>
            <w:shd w:val="clear" w:color="auto" w:fill="auto"/>
            <w:noWrap/>
            <w:vAlign w:val="center"/>
            <w:hideMark/>
          </w:tcPr>
          <w:p w14:paraId="6F60FB48"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1.905.790</w:t>
            </w:r>
          </w:p>
        </w:tc>
        <w:tc>
          <w:tcPr>
            <w:tcW w:w="0" w:type="auto"/>
            <w:tcBorders>
              <w:top w:val="nil"/>
              <w:left w:val="nil"/>
              <w:bottom w:val="single" w:sz="4" w:space="0" w:color="auto"/>
              <w:right w:val="single" w:sz="4" w:space="0" w:color="auto"/>
            </w:tcBorders>
            <w:shd w:val="clear" w:color="auto" w:fill="auto"/>
            <w:noWrap/>
            <w:vAlign w:val="center"/>
            <w:hideMark/>
          </w:tcPr>
          <w:p w14:paraId="7694D9F6"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14:paraId="477AA648"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 </w:t>
            </w:r>
          </w:p>
        </w:tc>
        <w:tc>
          <w:tcPr>
            <w:tcW w:w="0" w:type="auto"/>
            <w:tcBorders>
              <w:top w:val="nil"/>
              <w:left w:val="nil"/>
              <w:bottom w:val="single" w:sz="4" w:space="0" w:color="auto"/>
              <w:right w:val="single" w:sz="4" w:space="0" w:color="auto"/>
            </w:tcBorders>
            <w:shd w:val="clear" w:color="auto" w:fill="auto"/>
            <w:noWrap/>
            <w:vAlign w:val="center"/>
            <w:hideMark/>
          </w:tcPr>
          <w:p w14:paraId="4749F1FF"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 </w:t>
            </w:r>
          </w:p>
        </w:tc>
        <w:tc>
          <w:tcPr>
            <w:tcW w:w="0" w:type="auto"/>
            <w:tcBorders>
              <w:top w:val="nil"/>
              <w:left w:val="nil"/>
              <w:bottom w:val="single" w:sz="4" w:space="0" w:color="auto"/>
              <w:right w:val="single" w:sz="4" w:space="0" w:color="auto"/>
            </w:tcBorders>
            <w:shd w:val="clear" w:color="auto" w:fill="auto"/>
            <w:noWrap/>
            <w:vAlign w:val="center"/>
            <w:hideMark/>
          </w:tcPr>
          <w:p w14:paraId="7AD5954E"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411.452</w:t>
            </w:r>
          </w:p>
        </w:tc>
        <w:tc>
          <w:tcPr>
            <w:tcW w:w="0" w:type="auto"/>
            <w:tcBorders>
              <w:top w:val="nil"/>
              <w:left w:val="nil"/>
              <w:bottom w:val="single" w:sz="4" w:space="0" w:color="auto"/>
              <w:right w:val="single" w:sz="8" w:space="0" w:color="auto"/>
            </w:tcBorders>
            <w:shd w:val="clear" w:color="auto" w:fill="auto"/>
            <w:noWrap/>
            <w:vAlign w:val="center"/>
            <w:hideMark/>
          </w:tcPr>
          <w:p w14:paraId="6ECDD116"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10.571.355</w:t>
            </w:r>
          </w:p>
        </w:tc>
      </w:tr>
      <w:tr w:rsidR="00B26CD7" w:rsidRPr="003D115D" w14:paraId="388077F3" w14:textId="77777777" w:rsidTr="00240F8B">
        <w:trPr>
          <w:trHeight w:val="270"/>
        </w:trPr>
        <w:tc>
          <w:tcPr>
            <w:tcW w:w="0" w:type="auto"/>
            <w:tcBorders>
              <w:top w:val="nil"/>
              <w:left w:val="single" w:sz="8" w:space="0" w:color="auto"/>
              <w:bottom w:val="single" w:sz="8" w:space="0" w:color="auto"/>
              <w:right w:val="single" w:sz="4" w:space="0" w:color="auto"/>
            </w:tcBorders>
            <w:shd w:val="clear" w:color="000000" w:fill="FFFFCC"/>
            <w:noWrap/>
            <w:vAlign w:val="center"/>
            <w:hideMark/>
          </w:tcPr>
          <w:p w14:paraId="3B7358D4" w14:textId="77777777" w:rsidR="00B26CD7" w:rsidRPr="003D115D" w:rsidRDefault="00B26CD7" w:rsidP="00240F8B">
            <w:pPr>
              <w:spacing w:after="0" w:line="240" w:lineRule="auto"/>
              <w:rPr>
                <w:rFonts w:ascii="Arial" w:eastAsia="Times New Roman" w:hAnsi="Arial" w:cs="Arial"/>
                <w:sz w:val="16"/>
                <w:szCs w:val="16"/>
                <w:lang w:eastAsia="sl-SI"/>
              </w:rPr>
            </w:pPr>
            <w:r w:rsidRPr="003D115D">
              <w:rPr>
                <w:rFonts w:ascii="Arial" w:eastAsia="Times New Roman" w:hAnsi="Arial" w:cs="Arial"/>
                <w:sz w:val="16"/>
                <w:szCs w:val="16"/>
                <w:lang w:eastAsia="sl-SI"/>
              </w:rPr>
              <w:t>Investicije v teku</w:t>
            </w:r>
          </w:p>
        </w:tc>
        <w:tc>
          <w:tcPr>
            <w:tcW w:w="0" w:type="auto"/>
            <w:tcBorders>
              <w:top w:val="nil"/>
              <w:left w:val="nil"/>
              <w:bottom w:val="single" w:sz="8" w:space="0" w:color="auto"/>
              <w:right w:val="single" w:sz="4" w:space="0" w:color="auto"/>
            </w:tcBorders>
            <w:shd w:val="clear" w:color="auto" w:fill="auto"/>
            <w:noWrap/>
            <w:vAlign w:val="center"/>
            <w:hideMark/>
          </w:tcPr>
          <w:p w14:paraId="53238BD7"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4.193.583</w:t>
            </w:r>
          </w:p>
        </w:tc>
        <w:tc>
          <w:tcPr>
            <w:tcW w:w="0" w:type="auto"/>
            <w:tcBorders>
              <w:top w:val="nil"/>
              <w:left w:val="nil"/>
              <w:bottom w:val="single" w:sz="8" w:space="0" w:color="auto"/>
              <w:right w:val="single" w:sz="4" w:space="0" w:color="auto"/>
            </w:tcBorders>
            <w:shd w:val="clear" w:color="auto" w:fill="auto"/>
            <w:noWrap/>
            <w:vAlign w:val="center"/>
            <w:hideMark/>
          </w:tcPr>
          <w:p w14:paraId="15B8943F"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0</w:t>
            </w:r>
          </w:p>
        </w:tc>
        <w:tc>
          <w:tcPr>
            <w:tcW w:w="0" w:type="auto"/>
            <w:tcBorders>
              <w:top w:val="nil"/>
              <w:left w:val="nil"/>
              <w:bottom w:val="single" w:sz="8" w:space="0" w:color="auto"/>
              <w:right w:val="single" w:sz="4" w:space="0" w:color="auto"/>
            </w:tcBorders>
            <w:shd w:val="clear" w:color="auto" w:fill="auto"/>
            <w:noWrap/>
            <w:vAlign w:val="center"/>
            <w:hideMark/>
          </w:tcPr>
          <w:p w14:paraId="651BDFE5"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440.402</w:t>
            </w:r>
          </w:p>
        </w:tc>
        <w:tc>
          <w:tcPr>
            <w:tcW w:w="0" w:type="auto"/>
            <w:tcBorders>
              <w:top w:val="nil"/>
              <w:left w:val="nil"/>
              <w:bottom w:val="single" w:sz="8" w:space="0" w:color="auto"/>
              <w:right w:val="single" w:sz="4" w:space="0" w:color="auto"/>
            </w:tcBorders>
            <w:shd w:val="clear" w:color="auto" w:fill="auto"/>
            <w:noWrap/>
            <w:vAlign w:val="center"/>
            <w:hideMark/>
          </w:tcPr>
          <w:p w14:paraId="79693811"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 </w:t>
            </w:r>
          </w:p>
        </w:tc>
        <w:tc>
          <w:tcPr>
            <w:tcW w:w="0" w:type="auto"/>
            <w:tcBorders>
              <w:top w:val="nil"/>
              <w:left w:val="nil"/>
              <w:bottom w:val="single" w:sz="8" w:space="0" w:color="auto"/>
              <w:right w:val="single" w:sz="4" w:space="0" w:color="auto"/>
            </w:tcBorders>
            <w:shd w:val="clear" w:color="auto" w:fill="auto"/>
            <w:noWrap/>
            <w:vAlign w:val="center"/>
            <w:hideMark/>
          </w:tcPr>
          <w:p w14:paraId="5498E93F"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3.437.799</w:t>
            </w:r>
          </w:p>
        </w:tc>
        <w:tc>
          <w:tcPr>
            <w:tcW w:w="0" w:type="auto"/>
            <w:tcBorders>
              <w:top w:val="nil"/>
              <w:left w:val="nil"/>
              <w:bottom w:val="single" w:sz="8" w:space="0" w:color="auto"/>
              <w:right w:val="single" w:sz="4" w:space="0" w:color="auto"/>
            </w:tcBorders>
            <w:shd w:val="clear" w:color="auto" w:fill="auto"/>
            <w:noWrap/>
            <w:vAlign w:val="center"/>
            <w:hideMark/>
          </w:tcPr>
          <w:p w14:paraId="09390682"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 </w:t>
            </w:r>
          </w:p>
        </w:tc>
        <w:tc>
          <w:tcPr>
            <w:tcW w:w="0" w:type="auto"/>
            <w:tcBorders>
              <w:top w:val="nil"/>
              <w:left w:val="nil"/>
              <w:bottom w:val="single" w:sz="8" w:space="0" w:color="auto"/>
              <w:right w:val="single" w:sz="4" w:space="0" w:color="auto"/>
            </w:tcBorders>
            <w:shd w:val="clear" w:color="auto" w:fill="auto"/>
            <w:noWrap/>
            <w:vAlign w:val="center"/>
            <w:hideMark/>
          </w:tcPr>
          <w:p w14:paraId="6BBB5CED"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0</w:t>
            </w:r>
          </w:p>
        </w:tc>
        <w:tc>
          <w:tcPr>
            <w:tcW w:w="0" w:type="auto"/>
            <w:tcBorders>
              <w:top w:val="nil"/>
              <w:left w:val="nil"/>
              <w:bottom w:val="single" w:sz="8" w:space="0" w:color="auto"/>
              <w:right w:val="single" w:sz="8" w:space="0" w:color="auto"/>
            </w:tcBorders>
            <w:shd w:val="clear" w:color="auto" w:fill="auto"/>
            <w:noWrap/>
            <w:vAlign w:val="center"/>
            <w:hideMark/>
          </w:tcPr>
          <w:p w14:paraId="0DE8D6AE" w14:textId="77777777" w:rsidR="00B26CD7" w:rsidRPr="003D115D" w:rsidRDefault="00B26CD7" w:rsidP="00240F8B">
            <w:pPr>
              <w:spacing w:after="0" w:line="240" w:lineRule="auto"/>
              <w:jc w:val="right"/>
              <w:rPr>
                <w:rFonts w:ascii="Arial" w:eastAsia="Times New Roman" w:hAnsi="Arial" w:cs="Arial"/>
                <w:sz w:val="16"/>
                <w:szCs w:val="16"/>
                <w:lang w:eastAsia="sl-SI"/>
              </w:rPr>
            </w:pPr>
            <w:r w:rsidRPr="003D115D">
              <w:rPr>
                <w:rFonts w:ascii="Arial" w:eastAsia="Times New Roman" w:hAnsi="Arial" w:cs="Arial"/>
                <w:sz w:val="16"/>
                <w:szCs w:val="16"/>
                <w:lang w:eastAsia="sl-SI"/>
              </w:rPr>
              <w:t>1.196.186</w:t>
            </w:r>
          </w:p>
        </w:tc>
      </w:tr>
    </w:tbl>
    <w:p w14:paraId="33867B99" w14:textId="77777777" w:rsidR="00B26CD7" w:rsidRPr="003279A6" w:rsidRDefault="00B26CD7" w:rsidP="00B26CD7">
      <w:pPr>
        <w:spacing w:line="288" w:lineRule="auto"/>
        <w:jc w:val="both"/>
        <w:rPr>
          <w:rFonts w:ascii="Times New Roman" w:hAnsi="Times New Roman"/>
          <w:sz w:val="24"/>
          <w:szCs w:val="24"/>
        </w:rPr>
      </w:pPr>
    </w:p>
    <w:p w14:paraId="494059A6" w14:textId="77777777" w:rsidR="00B26CD7" w:rsidRPr="003279A6" w:rsidRDefault="00B26CD7" w:rsidP="00B26CD7">
      <w:pPr>
        <w:pStyle w:val="Brezrazmikov"/>
      </w:pPr>
      <w:r w:rsidRPr="003279A6">
        <w:t>Zgradbe in investicije v teku zajemajo:</w:t>
      </w:r>
    </w:p>
    <w:p w14:paraId="44BC1091" w14:textId="77777777" w:rsidR="00B26CD7" w:rsidRPr="003279A6" w:rsidRDefault="00B26CD7" w:rsidP="00503DF2">
      <w:pPr>
        <w:numPr>
          <w:ilvl w:val="0"/>
          <w:numId w:val="18"/>
        </w:numPr>
        <w:spacing w:after="0" w:line="288" w:lineRule="auto"/>
        <w:jc w:val="both"/>
        <w:rPr>
          <w:rFonts w:ascii="Times New Roman" w:hAnsi="Times New Roman"/>
          <w:sz w:val="24"/>
          <w:szCs w:val="24"/>
        </w:rPr>
      </w:pPr>
      <w:r w:rsidRPr="003279A6">
        <w:rPr>
          <w:rFonts w:ascii="Times New Roman" w:hAnsi="Times New Roman"/>
          <w:sz w:val="24"/>
          <w:szCs w:val="24"/>
        </w:rPr>
        <w:t>stanovanja in poslovni prostori</w:t>
      </w:r>
    </w:p>
    <w:p w14:paraId="7DD46DA7" w14:textId="77777777" w:rsidR="00B26CD7" w:rsidRPr="003279A6" w:rsidRDefault="00B26CD7" w:rsidP="00503DF2">
      <w:pPr>
        <w:numPr>
          <w:ilvl w:val="0"/>
          <w:numId w:val="18"/>
        </w:numPr>
        <w:spacing w:after="0" w:line="288" w:lineRule="auto"/>
        <w:jc w:val="both"/>
        <w:rPr>
          <w:rFonts w:ascii="Times New Roman" w:hAnsi="Times New Roman"/>
          <w:sz w:val="24"/>
          <w:szCs w:val="24"/>
        </w:rPr>
      </w:pPr>
      <w:r w:rsidRPr="003279A6">
        <w:rPr>
          <w:rFonts w:ascii="Times New Roman" w:hAnsi="Times New Roman"/>
          <w:sz w:val="24"/>
          <w:szCs w:val="24"/>
        </w:rPr>
        <w:t>kanalizacije</w:t>
      </w:r>
    </w:p>
    <w:p w14:paraId="597F9DD9" w14:textId="77777777" w:rsidR="00B26CD7" w:rsidRPr="003279A6" w:rsidRDefault="00B26CD7" w:rsidP="00503DF2">
      <w:pPr>
        <w:numPr>
          <w:ilvl w:val="0"/>
          <w:numId w:val="18"/>
        </w:numPr>
        <w:spacing w:after="0" w:line="288" w:lineRule="auto"/>
        <w:jc w:val="both"/>
        <w:rPr>
          <w:rFonts w:ascii="Times New Roman" w:hAnsi="Times New Roman"/>
          <w:sz w:val="24"/>
          <w:szCs w:val="24"/>
        </w:rPr>
      </w:pPr>
      <w:r w:rsidRPr="003279A6">
        <w:rPr>
          <w:rFonts w:ascii="Times New Roman" w:hAnsi="Times New Roman"/>
          <w:sz w:val="24"/>
          <w:szCs w:val="24"/>
        </w:rPr>
        <w:t>vodovod</w:t>
      </w:r>
    </w:p>
    <w:p w14:paraId="0FD7632E" w14:textId="77777777" w:rsidR="00B26CD7" w:rsidRPr="003279A6" w:rsidRDefault="00B26CD7" w:rsidP="00503DF2">
      <w:pPr>
        <w:numPr>
          <w:ilvl w:val="0"/>
          <w:numId w:val="18"/>
        </w:numPr>
        <w:spacing w:after="0" w:line="288" w:lineRule="auto"/>
        <w:jc w:val="both"/>
        <w:rPr>
          <w:rFonts w:ascii="Times New Roman" w:hAnsi="Times New Roman"/>
          <w:sz w:val="24"/>
          <w:szCs w:val="24"/>
        </w:rPr>
      </w:pPr>
      <w:r w:rsidRPr="003279A6">
        <w:rPr>
          <w:rFonts w:ascii="Times New Roman" w:hAnsi="Times New Roman"/>
          <w:sz w:val="24"/>
          <w:szCs w:val="24"/>
        </w:rPr>
        <w:t>ceste</w:t>
      </w:r>
    </w:p>
    <w:p w14:paraId="55048AEA" w14:textId="77777777" w:rsidR="00B26CD7" w:rsidRDefault="00B26CD7" w:rsidP="00503DF2">
      <w:pPr>
        <w:numPr>
          <w:ilvl w:val="0"/>
          <w:numId w:val="18"/>
        </w:numPr>
        <w:spacing w:after="0" w:line="288" w:lineRule="auto"/>
        <w:jc w:val="both"/>
        <w:rPr>
          <w:rFonts w:ascii="Times New Roman" w:hAnsi="Times New Roman"/>
          <w:sz w:val="24"/>
          <w:szCs w:val="24"/>
        </w:rPr>
      </w:pPr>
      <w:r w:rsidRPr="003279A6">
        <w:rPr>
          <w:rFonts w:ascii="Times New Roman" w:hAnsi="Times New Roman"/>
          <w:sz w:val="24"/>
          <w:szCs w:val="24"/>
        </w:rPr>
        <w:t xml:space="preserve">razni drugi gradbeni objekti (Dom športa in kulture, občinska stavba, zdravstvena postaja, lekarna </w:t>
      </w:r>
      <w:proofErr w:type="spellStart"/>
      <w:r w:rsidRPr="003279A6">
        <w:rPr>
          <w:rFonts w:ascii="Times New Roman" w:hAnsi="Times New Roman"/>
          <w:sz w:val="24"/>
          <w:szCs w:val="24"/>
        </w:rPr>
        <w:t>itd</w:t>
      </w:r>
      <w:proofErr w:type="spellEnd"/>
      <w:r w:rsidRPr="003279A6">
        <w:rPr>
          <w:rFonts w:ascii="Times New Roman" w:hAnsi="Times New Roman"/>
          <w:sz w:val="24"/>
          <w:szCs w:val="24"/>
        </w:rPr>
        <w:t>)</w:t>
      </w:r>
      <w:r>
        <w:rPr>
          <w:rFonts w:ascii="Times New Roman" w:hAnsi="Times New Roman"/>
          <w:sz w:val="24"/>
          <w:szCs w:val="24"/>
        </w:rPr>
        <w:t>.</w:t>
      </w:r>
    </w:p>
    <w:p w14:paraId="2A521D7C" w14:textId="77777777" w:rsidR="00B26CD7" w:rsidRDefault="00B26CD7" w:rsidP="00B26CD7">
      <w:pPr>
        <w:spacing w:after="0" w:line="288" w:lineRule="auto"/>
        <w:jc w:val="both"/>
        <w:rPr>
          <w:rFonts w:ascii="Times New Roman" w:hAnsi="Times New Roman"/>
          <w:sz w:val="24"/>
          <w:szCs w:val="24"/>
        </w:rPr>
      </w:pPr>
    </w:p>
    <w:p w14:paraId="2B41D5CC" w14:textId="77777777" w:rsidR="00B26CD7" w:rsidRPr="003279A6" w:rsidRDefault="00B26CD7" w:rsidP="00B26CD7">
      <w:pPr>
        <w:spacing w:after="0" w:line="288" w:lineRule="auto"/>
        <w:jc w:val="both"/>
        <w:rPr>
          <w:rFonts w:ascii="Times New Roman" w:hAnsi="Times New Roman"/>
          <w:sz w:val="24"/>
          <w:szCs w:val="24"/>
        </w:rPr>
      </w:pPr>
      <w:r>
        <w:rPr>
          <w:rFonts w:ascii="Times New Roman" w:hAnsi="Times New Roman"/>
          <w:sz w:val="24"/>
          <w:szCs w:val="24"/>
        </w:rPr>
        <w:t>V letu 2021 smo dokončali cestne odseke in ji dali v uporabo, ter kupili zemljišče na kateri stoji stavba » stara pekarna ŽITO«.</w:t>
      </w:r>
    </w:p>
    <w:p w14:paraId="17B3ABFC" w14:textId="77777777" w:rsidR="00B26CD7" w:rsidRPr="003D115D" w:rsidRDefault="00B26CD7" w:rsidP="00B26CD7">
      <w:pPr>
        <w:spacing w:line="288" w:lineRule="auto"/>
        <w:jc w:val="both"/>
        <w:rPr>
          <w:rFonts w:ascii="Times New Roman" w:hAnsi="Times New Roman"/>
          <w:sz w:val="24"/>
          <w:szCs w:val="24"/>
        </w:rPr>
      </w:pPr>
      <w:r w:rsidRPr="003279A6">
        <w:rPr>
          <w:rFonts w:ascii="Times New Roman" w:hAnsi="Times New Roman"/>
          <w:sz w:val="24"/>
          <w:szCs w:val="24"/>
        </w:rPr>
        <w:t>Povečanje vrednosti zgradb je posledica</w:t>
      </w:r>
      <w:r>
        <w:rPr>
          <w:rFonts w:ascii="Times New Roman" w:hAnsi="Times New Roman"/>
          <w:sz w:val="24"/>
          <w:szCs w:val="24"/>
        </w:rPr>
        <w:t xml:space="preserve"> vlaganj v komunalno infrastrukturo - vodovod in center za ravnanje z odpadki CERO Slovenska Bistrica. Na podlagi podatkov podjetja Komunala Slovenska Bistrica je delež Občine Poljčane pri objektu CERO določen v višini 4,95% od celotne vrednosti objekta in je bil v letu 2020 prvič knjižen med osnovna sredstva Občine Poljčane. Osnovna sredstva na področju oskrbe s pitno vodo so v najemu pri  OKP Rogaška Slatina, kjer se ta osnovna sredstva vodijo analitično, konec leta pa se uskladijo in knjižijo v glavno knjigo lastnika - Občine Poljčane. Prav tako je z osnovnimi sredstvi na področju kanalizacije, zbiranja in ravnanja z  odpadki, ki so dana v najem javnemu podjetju Komunala Slovenska Bistrica.</w:t>
      </w:r>
    </w:p>
    <w:p w14:paraId="62D990DA" w14:textId="77777777" w:rsidR="00B26CD7" w:rsidRPr="003279A6" w:rsidRDefault="00B26CD7" w:rsidP="00B26CD7">
      <w:pPr>
        <w:spacing w:line="288" w:lineRule="auto"/>
        <w:jc w:val="both"/>
        <w:rPr>
          <w:rFonts w:ascii="Times New Roman" w:hAnsi="Times New Roman"/>
          <w:sz w:val="24"/>
          <w:szCs w:val="24"/>
        </w:rPr>
      </w:pPr>
      <w:r>
        <w:rPr>
          <w:rFonts w:ascii="Times New Roman" w:hAnsi="Times New Roman"/>
          <w:sz w:val="24"/>
          <w:szCs w:val="24"/>
        </w:rPr>
        <w:t>Zmanjšanje nabavne vrednosti in popravka zgradb v višini 411.452 € je posledica ureditve kontov popravka vrednosti – amortizacija.</w:t>
      </w:r>
    </w:p>
    <w:p w14:paraId="4F96DEC6" w14:textId="77777777" w:rsidR="00B26CD7" w:rsidRDefault="00B26CD7" w:rsidP="00B26CD7">
      <w:pPr>
        <w:spacing w:after="100" w:afterAutospacing="1" w:line="288" w:lineRule="auto"/>
        <w:jc w:val="both"/>
        <w:rPr>
          <w:rFonts w:ascii="Times New Roman" w:hAnsi="Times New Roman"/>
          <w:sz w:val="24"/>
          <w:szCs w:val="24"/>
        </w:rPr>
      </w:pPr>
      <w:r w:rsidRPr="003279A6">
        <w:rPr>
          <w:rFonts w:ascii="Times New Roman" w:hAnsi="Times New Roman"/>
          <w:sz w:val="24"/>
          <w:szCs w:val="24"/>
        </w:rPr>
        <w:t xml:space="preserve">Vrednost </w:t>
      </w:r>
      <w:r w:rsidRPr="003279A6">
        <w:rPr>
          <w:rFonts w:ascii="Times New Roman" w:hAnsi="Times New Roman"/>
          <w:b/>
          <w:sz w:val="24"/>
          <w:szCs w:val="24"/>
        </w:rPr>
        <w:t>opreme in drugih opredmetenih osnovnih sredstev</w:t>
      </w:r>
      <w:r w:rsidRPr="003279A6">
        <w:rPr>
          <w:rFonts w:ascii="Times New Roman" w:hAnsi="Times New Roman"/>
          <w:sz w:val="24"/>
          <w:szCs w:val="24"/>
        </w:rPr>
        <w:t xml:space="preserve">  zmanjšano za popravke, ki jih ima Občina v svoji lasti je prikazana v spodnji tabeli. V poslovnih knjigah se izkazuje vsako opredmeteno osnovno sredstvo posebej.</w:t>
      </w:r>
    </w:p>
    <w:p w14:paraId="69ED3B20" w14:textId="77777777" w:rsidR="00B26CD7" w:rsidRDefault="00B26CD7" w:rsidP="00B26CD7">
      <w:pPr>
        <w:spacing w:after="100" w:afterAutospacing="1" w:line="288" w:lineRule="auto"/>
        <w:jc w:val="both"/>
        <w:rPr>
          <w:rFonts w:ascii="Times New Roman" w:hAnsi="Times New Roman"/>
          <w:sz w:val="24"/>
          <w:szCs w:val="24"/>
        </w:rPr>
      </w:pPr>
    </w:p>
    <w:tbl>
      <w:tblPr>
        <w:tblW w:w="0" w:type="auto"/>
        <w:tblInd w:w="80" w:type="dxa"/>
        <w:tblCellMar>
          <w:left w:w="70" w:type="dxa"/>
          <w:right w:w="70" w:type="dxa"/>
        </w:tblCellMar>
        <w:tblLook w:val="04A0" w:firstRow="1" w:lastRow="0" w:firstColumn="1" w:lastColumn="0" w:noHBand="0" w:noVBand="1"/>
      </w:tblPr>
      <w:tblGrid>
        <w:gridCol w:w="1893"/>
        <w:gridCol w:w="852"/>
        <w:gridCol w:w="781"/>
        <w:gridCol w:w="849"/>
        <w:gridCol w:w="849"/>
        <w:gridCol w:w="925"/>
        <w:gridCol w:w="925"/>
        <w:gridCol w:w="967"/>
        <w:gridCol w:w="949"/>
      </w:tblGrid>
      <w:tr w:rsidR="00B26CD7" w:rsidRPr="00290A08" w14:paraId="257C3804" w14:textId="77777777" w:rsidTr="00240F8B">
        <w:trPr>
          <w:trHeight w:val="255"/>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FFFCC"/>
            <w:noWrap/>
            <w:vAlign w:val="center"/>
            <w:hideMark/>
          </w:tcPr>
          <w:p w14:paraId="4D023BBA" w14:textId="77777777" w:rsidR="00B26CD7" w:rsidRPr="00290A08" w:rsidRDefault="00B26CD7" w:rsidP="00240F8B">
            <w:pPr>
              <w:spacing w:after="0" w:line="240" w:lineRule="auto"/>
              <w:jc w:val="center"/>
              <w:rPr>
                <w:rFonts w:ascii="Arial" w:eastAsia="Times New Roman" w:hAnsi="Arial" w:cs="Arial"/>
                <w:sz w:val="16"/>
                <w:szCs w:val="16"/>
                <w:lang w:eastAsia="sl-SI"/>
              </w:rPr>
            </w:pPr>
            <w:r w:rsidRPr="00290A08">
              <w:rPr>
                <w:rFonts w:ascii="Arial" w:eastAsia="Times New Roman" w:hAnsi="Arial" w:cs="Arial"/>
                <w:sz w:val="16"/>
                <w:szCs w:val="16"/>
                <w:lang w:eastAsia="sl-SI"/>
              </w:rPr>
              <w:lastRenderedPageBreak/>
              <w:t>NAZIV</w:t>
            </w:r>
          </w:p>
        </w:tc>
        <w:tc>
          <w:tcPr>
            <w:tcW w:w="0" w:type="auto"/>
            <w:gridSpan w:val="8"/>
            <w:tcBorders>
              <w:top w:val="single" w:sz="8" w:space="0" w:color="auto"/>
              <w:left w:val="nil"/>
              <w:bottom w:val="single" w:sz="4" w:space="0" w:color="auto"/>
              <w:right w:val="single" w:sz="8" w:space="0" w:color="000000"/>
            </w:tcBorders>
            <w:shd w:val="clear" w:color="000000" w:fill="FFFFCC"/>
            <w:noWrap/>
            <w:vAlign w:val="center"/>
            <w:hideMark/>
          </w:tcPr>
          <w:p w14:paraId="69BA2722" w14:textId="77777777" w:rsidR="00B26CD7" w:rsidRPr="00290A08" w:rsidRDefault="00B26CD7" w:rsidP="00240F8B">
            <w:pPr>
              <w:spacing w:after="0" w:line="240" w:lineRule="auto"/>
              <w:jc w:val="center"/>
              <w:rPr>
                <w:rFonts w:ascii="Arial" w:eastAsia="Times New Roman" w:hAnsi="Arial" w:cs="Arial"/>
                <w:sz w:val="16"/>
                <w:szCs w:val="16"/>
                <w:lang w:eastAsia="sl-SI"/>
              </w:rPr>
            </w:pPr>
            <w:r w:rsidRPr="00290A08">
              <w:rPr>
                <w:rFonts w:ascii="Arial" w:eastAsia="Times New Roman" w:hAnsi="Arial" w:cs="Arial"/>
                <w:sz w:val="16"/>
                <w:szCs w:val="16"/>
                <w:lang w:eastAsia="sl-SI"/>
              </w:rPr>
              <w:t xml:space="preserve"> Z N E S E K</w:t>
            </w:r>
          </w:p>
        </w:tc>
      </w:tr>
      <w:tr w:rsidR="00B26CD7" w:rsidRPr="00290A08" w14:paraId="33BA6EE3" w14:textId="77777777" w:rsidTr="00240F8B">
        <w:trPr>
          <w:trHeight w:val="145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97DC42D" w14:textId="77777777" w:rsidR="00B26CD7" w:rsidRPr="00290A08" w:rsidRDefault="00B26CD7" w:rsidP="00240F8B">
            <w:pPr>
              <w:spacing w:after="0" w:line="240" w:lineRule="auto"/>
              <w:rPr>
                <w:rFonts w:ascii="Arial" w:eastAsia="Times New Roman" w:hAnsi="Arial" w:cs="Arial"/>
                <w:sz w:val="16"/>
                <w:szCs w:val="16"/>
                <w:lang w:eastAsia="sl-SI"/>
              </w:rPr>
            </w:pPr>
          </w:p>
        </w:tc>
        <w:tc>
          <w:tcPr>
            <w:tcW w:w="891" w:type="dxa"/>
            <w:tcBorders>
              <w:top w:val="nil"/>
              <w:left w:val="nil"/>
              <w:bottom w:val="single" w:sz="8" w:space="0" w:color="auto"/>
              <w:right w:val="single" w:sz="4" w:space="0" w:color="auto"/>
            </w:tcBorders>
            <w:shd w:val="clear" w:color="000000" w:fill="FFFFCC"/>
            <w:vAlign w:val="center"/>
            <w:hideMark/>
          </w:tcPr>
          <w:p w14:paraId="58DBBA34" w14:textId="77777777" w:rsidR="00B26CD7" w:rsidRPr="00290A08" w:rsidRDefault="00B26CD7" w:rsidP="00240F8B">
            <w:pPr>
              <w:spacing w:after="0" w:line="240" w:lineRule="auto"/>
              <w:jc w:val="center"/>
              <w:rPr>
                <w:rFonts w:ascii="Arial" w:eastAsia="Times New Roman" w:hAnsi="Arial" w:cs="Arial"/>
                <w:sz w:val="16"/>
                <w:szCs w:val="16"/>
                <w:lang w:eastAsia="sl-SI"/>
              </w:rPr>
            </w:pPr>
            <w:r w:rsidRPr="00290A08">
              <w:rPr>
                <w:rFonts w:ascii="Arial" w:eastAsia="Times New Roman" w:hAnsi="Arial" w:cs="Arial"/>
                <w:sz w:val="16"/>
                <w:szCs w:val="16"/>
                <w:lang w:eastAsia="sl-SI"/>
              </w:rPr>
              <w:t>Nabavna vrednost (1.1.)</w:t>
            </w:r>
          </w:p>
        </w:tc>
        <w:tc>
          <w:tcPr>
            <w:tcW w:w="735" w:type="dxa"/>
            <w:tcBorders>
              <w:top w:val="nil"/>
              <w:left w:val="nil"/>
              <w:bottom w:val="single" w:sz="8" w:space="0" w:color="auto"/>
              <w:right w:val="single" w:sz="4" w:space="0" w:color="auto"/>
            </w:tcBorders>
            <w:shd w:val="clear" w:color="000000" w:fill="FFFFCC"/>
            <w:vAlign w:val="center"/>
            <w:hideMark/>
          </w:tcPr>
          <w:p w14:paraId="00833E27" w14:textId="77777777" w:rsidR="00B26CD7" w:rsidRPr="00290A08" w:rsidRDefault="00B26CD7" w:rsidP="00240F8B">
            <w:pPr>
              <w:spacing w:after="0" w:line="240" w:lineRule="auto"/>
              <w:jc w:val="center"/>
              <w:rPr>
                <w:rFonts w:ascii="Arial" w:eastAsia="Times New Roman" w:hAnsi="Arial" w:cs="Arial"/>
                <w:sz w:val="16"/>
                <w:szCs w:val="16"/>
                <w:lang w:eastAsia="sl-SI"/>
              </w:rPr>
            </w:pPr>
            <w:r w:rsidRPr="00290A08">
              <w:rPr>
                <w:rFonts w:ascii="Arial" w:eastAsia="Times New Roman" w:hAnsi="Arial" w:cs="Arial"/>
                <w:sz w:val="16"/>
                <w:szCs w:val="16"/>
                <w:lang w:eastAsia="sl-SI"/>
              </w:rPr>
              <w:t>Popravek vrednost (1.1.)</w:t>
            </w:r>
          </w:p>
        </w:tc>
        <w:tc>
          <w:tcPr>
            <w:tcW w:w="0" w:type="auto"/>
            <w:tcBorders>
              <w:top w:val="nil"/>
              <w:left w:val="nil"/>
              <w:bottom w:val="single" w:sz="8" w:space="0" w:color="auto"/>
              <w:right w:val="single" w:sz="4" w:space="0" w:color="auto"/>
            </w:tcBorders>
            <w:shd w:val="clear" w:color="000000" w:fill="FFFFCC"/>
            <w:vAlign w:val="center"/>
            <w:hideMark/>
          </w:tcPr>
          <w:p w14:paraId="45F408CD" w14:textId="77777777" w:rsidR="00B26CD7" w:rsidRPr="00290A08" w:rsidRDefault="00B26CD7" w:rsidP="00240F8B">
            <w:pPr>
              <w:spacing w:after="0" w:line="240" w:lineRule="auto"/>
              <w:jc w:val="center"/>
              <w:rPr>
                <w:rFonts w:ascii="Arial" w:eastAsia="Times New Roman" w:hAnsi="Arial" w:cs="Arial"/>
                <w:sz w:val="16"/>
                <w:szCs w:val="16"/>
                <w:lang w:eastAsia="sl-SI"/>
              </w:rPr>
            </w:pPr>
            <w:r w:rsidRPr="00290A08">
              <w:rPr>
                <w:rFonts w:ascii="Arial" w:eastAsia="Times New Roman" w:hAnsi="Arial" w:cs="Arial"/>
                <w:sz w:val="16"/>
                <w:szCs w:val="16"/>
                <w:lang w:eastAsia="sl-SI"/>
              </w:rPr>
              <w:t>Povečanje nabavne vrednosti</w:t>
            </w:r>
          </w:p>
        </w:tc>
        <w:tc>
          <w:tcPr>
            <w:tcW w:w="0" w:type="auto"/>
            <w:tcBorders>
              <w:top w:val="nil"/>
              <w:left w:val="nil"/>
              <w:bottom w:val="single" w:sz="8" w:space="0" w:color="auto"/>
              <w:right w:val="single" w:sz="4" w:space="0" w:color="auto"/>
            </w:tcBorders>
            <w:shd w:val="clear" w:color="000000" w:fill="FFFFCC"/>
            <w:vAlign w:val="center"/>
            <w:hideMark/>
          </w:tcPr>
          <w:p w14:paraId="3E0287E0" w14:textId="77777777" w:rsidR="00B26CD7" w:rsidRPr="00290A08" w:rsidRDefault="00B26CD7" w:rsidP="00240F8B">
            <w:pPr>
              <w:spacing w:after="0" w:line="240" w:lineRule="auto"/>
              <w:jc w:val="center"/>
              <w:rPr>
                <w:rFonts w:ascii="Arial" w:eastAsia="Times New Roman" w:hAnsi="Arial" w:cs="Arial"/>
                <w:sz w:val="16"/>
                <w:szCs w:val="16"/>
                <w:lang w:eastAsia="sl-SI"/>
              </w:rPr>
            </w:pPr>
            <w:r w:rsidRPr="00290A08">
              <w:rPr>
                <w:rFonts w:ascii="Arial" w:eastAsia="Times New Roman" w:hAnsi="Arial" w:cs="Arial"/>
                <w:sz w:val="16"/>
                <w:szCs w:val="16"/>
                <w:lang w:eastAsia="sl-SI"/>
              </w:rPr>
              <w:t>Povečanje popravka vrednosti</w:t>
            </w:r>
          </w:p>
        </w:tc>
        <w:tc>
          <w:tcPr>
            <w:tcW w:w="0" w:type="auto"/>
            <w:tcBorders>
              <w:top w:val="nil"/>
              <w:left w:val="nil"/>
              <w:bottom w:val="single" w:sz="8" w:space="0" w:color="auto"/>
              <w:right w:val="single" w:sz="4" w:space="0" w:color="auto"/>
            </w:tcBorders>
            <w:shd w:val="clear" w:color="000000" w:fill="FFFFCC"/>
            <w:vAlign w:val="center"/>
            <w:hideMark/>
          </w:tcPr>
          <w:p w14:paraId="022374CB" w14:textId="77777777" w:rsidR="00B26CD7" w:rsidRPr="00290A08" w:rsidRDefault="00B26CD7" w:rsidP="00240F8B">
            <w:pPr>
              <w:spacing w:after="0" w:line="240" w:lineRule="auto"/>
              <w:jc w:val="center"/>
              <w:rPr>
                <w:rFonts w:ascii="Arial" w:eastAsia="Times New Roman" w:hAnsi="Arial" w:cs="Arial"/>
                <w:sz w:val="16"/>
                <w:szCs w:val="16"/>
                <w:lang w:eastAsia="sl-SI"/>
              </w:rPr>
            </w:pPr>
            <w:r w:rsidRPr="00290A08">
              <w:rPr>
                <w:rFonts w:ascii="Arial" w:eastAsia="Times New Roman" w:hAnsi="Arial" w:cs="Arial"/>
                <w:sz w:val="16"/>
                <w:szCs w:val="16"/>
                <w:lang w:eastAsia="sl-SI"/>
              </w:rPr>
              <w:t>Zmanjšanje nabavne vrednosti</w:t>
            </w:r>
          </w:p>
        </w:tc>
        <w:tc>
          <w:tcPr>
            <w:tcW w:w="0" w:type="auto"/>
            <w:tcBorders>
              <w:top w:val="nil"/>
              <w:left w:val="nil"/>
              <w:bottom w:val="single" w:sz="8" w:space="0" w:color="auto"/>
              <w:right w:val="single" w:sz="4" w:space="0" w:color="auto"/>
            </w:tcBorders>
            <w:shd w:val="clear" w:color="000000" w:fill="FFFFCC"/>
            <w:vAlign w:val="center"/>
            <w:hideMark/>
          </w:tcPr>
          <w:p w14:paraId="2544501D" w14:textId="77777777" w:rsidR="00B26CD7" w:rsidRPr="00290A08" w:rsidRDefault="00B26CD7" w:rsidP="00240F8B">
            <w:pPr>
              <w:spacing w:after="0" w:line="240" w:lineRule="auto"/>
              <w:jc w:val="center"/>
              <w:rPr>
                <w:rFonts w:ascii="Arial" w:eastAsia="Times New Roman" w:hAnsi="Arial" w:cs="Arial"/>
                <w:sz w:val="16"/>
                <w:szCs w:val="16"/>
                <w:lang w:eastAsia="sl-SI"/>
              </w:rPr>
            </w:pPr>
            <w:r w:rsidRPr="00290A08">
              <w:rPr>
                <w:rFonts w:ascii="Arial" w:eastAsia="Times New Roman" w:hAnsi="Arial" w:cs="Arial"/>
                <w:sz w:val="16"/>
                <w:szCs w:val="16"/>
                <w:lang w:eastAsia="sl-SI"/>
              </w:rPr>
              <w:t>Zmanjšanje popravka vrednosti</w:t>
            </w:r>
          </w:p>
        </w:tc>
        <w:tc>
          <w:tcPr>
            <w:tcW w:w="0" w:type="auto"/>
            <w:tcBorders>
              <w:top w:val="nil"/>
              <w:left w:val="nil"/>
              <w:bottom w:val="single" w:sz="8" w:space="0" w:color="auto"/>
              <w:right w:val="single" w:sz="4" w:space="0" w:color="auto"/>
            </w:tcBorders>
            <w:shd w:val="clear" w:color="000000" w:fill="FFFFCC"/>
            <w:vAlign w:val="center"/>
            <w:hideMark/>
          </w:tcPr>
          <w:p w14:paraId="48C21D23" w14:textId="77777777" w:rsidR="00B26CD7" w:rsidRPr="00290A08" w:rsidRDefault="00B26CD7" w:rsidP="00240F8B">
            <w:pPr>
              <w:spacing w:after="0" w:line="240" w:lineRule="auto"/>
              <w:jc w:val="center"/>
              <w:rPr>
                <w:rFonts w:ascii="Arial" w:eastAsia="Times New Roman" w:hAnsi="Arial" w:cs="Arial"/>
                <w:sz w:val="16"/>
                <w:szCs w:val="16"/>
                <w:lang w:eastAsia="sl-SI"/>
              </w:rPr>
            </w:pPr>
            <w:r w:rsidRPr="00290A08">
              <w:rPr>
                <w:rFonts w:ascii="Arial" w:eastAsia="Times New Roman" w:hAnsi="Arial" w:cs="Arial"/>
                <w:sz w:val="16"/>
                <w:szCs w:val="16"/>
                <w:lang w:eastAsia="sl-SI"/>
              </w:rPr>
              <w:t>Amortizacija</w:t>
            </w:r>
          </w:p>
        </w:tc>
        <w:tc>
          <w:tcPr>
            <w:tcW w:w="0" w:type="auto"/>
            <w:tcBorders>
              <w:top w:val="nil"/>
              <w:left w:val="nil"/>
              <w:bottom w:val="single" w:sz="8" w:space="0" w:color="auto"/>
              <w:right w:val="single" w:sz="8" w:space="0" w:color="auto"/>
            </w:tcBorders>
            <w:shd w:val="clear" w:color="000000" w:fill="FFFFCC"/>
            <w:vAlign w:val="center"/>
            <w:hideMark/>
          </w:tcPr>
          <w:p w14:paraId="59E4A5D3" w14:textId="77777777" w:rsidR="00B26CD7" w:rsidRPr="00290A08" w:rsidRDefault="00B26CD7" w:rsidP="00240F8B">
            <w:pPr>
              <w:spacing w:after="0" w:line="240" w:lineRule="auto"/>
              <w:jc w:val="center"/>
              <w:rPr>
                <w:rFonts w:ascii="Arial" w:eastAsia="Times New Roman" w:hAnsi="Arial" w:cs="Arial"/>
                <w:sz w:val="16"/>
                <w:szCs w:val="16"/>
                <w:lang w:eastAsia="sl-SI"/>
              </w:rPr>
            </w:pPr>
            <w:r w:rsidRPr="00290A08">
              <w:rPr>
                <w:rFonts w:ascii="Arial" w:eastAsia="Times New Roman" w:hAnsi="Arial" w:cs="Arial"/>
                <w:sz w:val="16"/>
                <w:szCs w:val="16"/>
                <w:lang w:eastAsia="sl-SI"/>
              </w:rPr>
              <w:t xml:space="preserve"> Neodpisana vrednost (31.12.)</w:t>
            </w:r>
          </w:p>
        </w:tc>
      </w:tr>
      <w:tr w:rsidR="00B26CD7" w:rsidRPr="00290A08" w14:paraId="523058FE" w14:textId="77777777" w:rsidTr="00240F8B">
        <w:trPr>
          <w:trHeight w:val="450"/>
        </w:trPr>
        <w:tc>
          <w:tcPr>
            <w:tcW w:w="0" w:type="auto"/>
            <w:tcBorders>
              <w:top w:val="nil"/>
              <w:left w:val="single" w:sz="8" w:space="0" w:color="auto"/>
              <w:bottom w:val="single" w:sz="4" w:space="0" w:color="auto"/>
              <w:right w:val="nil"/>
            </w:tcBorders>
            <w:shd w:val="clear" w:color="000000" w:fill="FFFFCC"/>
            <w:vAlign w:val="center"/>
            <w:hideMark/>
          </w:tcPr>
          <w:p w14:paraId="123CCF23" w14:textId="77777777" w:rsidR="00B26CD7" w:rsidRPr="00290A08" w:rsidRDefault="00B26CD7" w:rsidP="00240F8B">
            <w:pPr>
              <w:spacing w:after="0" w:line="240" w:lineRule="auto"/>
              <w:rPr>
                <w:rFonts w:ascii="Arial" w:eastAsia="Times New Roman" w:hAnsi="Arial" w:cs="Arial"/>
                <w:b/>
                <w:bCs/>
                <w:sz w:val="16"/>
                <w:szCs w:val="16"/>
                <w:lang w:eastAsia="sl-SI"/>
              </w:rPr>
            </w:pPr>
            <w:r w:rsidRPr="00290A08">
              <w:rPr>
                <w:rFonts w:ascii="Arial" w:eastAsia="Times New Roman" w:hAnsi="Arial" w:cs="Arial"/>
                <w:b/>
                <w:bCs/>
                <w:sz w:val="16"/>
                <w:szCs w:val="16"/>
                <w:lang w:eastAsia="sl-SI"/>
              </w:rPr>
              <w:t>Opredmetena osnovna sredstva v lasti</w:t>
            </w:r>
          </w:p>
        </w:tc>
        <w:tc>
          <w:tcPr>
            <w:tcW w:w="891" w:type="dxa"/>
            <w:tcBorders>
              <w:top w:val="nil"/>
              <w:left w:val="single" w:sz="4" w:space="0" w:color="auto"/>
              <w:bottom w:val="single" w:sz="4" w:space="0" w:color="auto"/>
              <w:right w:val="single" w:sz="4" w:space="0" w:color="auto"/>
            </w:tcBorders>
            <w:shd w:val="clear" w:color="auto" w:fill="auto"/>
            <w:noWrap/>
            <w:vAlign w:val="center"/>
            <w:hideMark/>
          </w:tcPr>
          <w:p w14:paraId="41E32EEE"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1.583.958</w:t>
            </w:r>
          </w:p>
        </w:tc>
        <w:tc>
          <w:tcPr>
            <w:tcW w:w="735" w:type="dxa"/>
            <w:tcBorders>
              <w:top w:val="nil"/>
              <w:left w:val="nil"/>
              <w:bottom w:val="single" w:sz="4" w:space="0" w:color="auto"/>
              <w:right w:val="single" w:sz="4" w:space="0" w:color="auto"/>
            </w:tcBorders>
            <w:shd w:val="clear" w:color="auto" w:fill="auto"/>
            <w:noWrap/>
            <w:vAlign w:val="center"/>
            <w:hideMark/>
          </w:tcPr>
          <w:p w14:paraId="438C49A9"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850.314</w:t>
            </w:r>
          </w:p>
        </w:tc>
        <w:tc>
          <w:tcPr>
            <w:tcW w:w="0" w:type="auto"/>
            <w:tcBorders>
              <w:top w:val="nil"/>
              <w:left w:val="nil"/>
              <w:bottom w:val="single" w:sz="4" w:space="0" w:color="auto"/>
              <w:right w:val="single" w:sz="4" w:space="0" w:color="auto"/>
            </w:tcBorders>
            <w:shd w:val="clear" w:color="auto" w:fill="auto"/>
            <w:noWrap/>
            <w:vAlign w:val="center"/>
            <w:hideMark/>
          </w:tcPr>
          <w:p w14:paraId="77F2B321"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70.557</w:t>
            </w:r>
          </w:p>
        </w:tc>
        <w:tc>
          <w:tcPr>
            <w:tcW w:w="0" w:type="auto"/>
            <w:tcBorders>
              <w:top w:val="nil"/>
              <w:left w:val="nil"/>
              <w:bottom w:val="single" w:sz="4" w:space="0" w:color="auto"/>
              <w:right w:val="single" w:sz="4" w:space="0" w:color="auto"/>
            </w:tcBorders>
            <w:shd w:val="clear" w:color="auto" w:fill="auto"/>
            <w:noWrap/>
            <w:vAlign w:val="center"/>
            <w:hideMark/>
          </w:tcPr>
          <w:p w14:paraId="34CEF7EB"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14:paraId="0309C0D3"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15.400</w:t>
            </w:r>
          </w:p>
        </w:tc>
        <w:tc>
          <w:tcPr>
            <w:tcW w:w="0" w:type="auto"/>
            <w:tcBorders>
              <w:top w:val="nil"/>
              <w:left w:val="nil"/>
              <w:bottom w:val="single" w:sz="4" w:space="0" w:color="auto"/>
              <w:right w:val="single" w:sz="4" w:space="0" w:color="auto"/>
            </w:tcBorders>
            <w:shd w:val="clear" w:color="auto" w:fill="auto"/>
            <w:noWrap/>
            <w:vAlign w:val="center"/>
            <w:hideMark/>
          </w:tcPr>
          <w:p w14:paraId="283718F3"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15.400</w:t>
            </w:r>
          </w:p>
        </w:tc>
        <w:tc>
          <w:tcPr>
            <w:tcW w:w="0" w:type="auto"/>
            <w:tcBorders>
              <w:top w:val="nil"/>
              <w:left w:val="nil"/>
              <w:bottom w:val="single" w:sz="4" w:space="0" w:color="auto"/>
              <w:right w:val="single" w:sz="4" w:space="0" w:color="auto"/>
            </w:tcBorders>
            <w:shd w:val="clear" w:color="auto" w:fill="auto"/>
            <w:noWrap/>
            <w:vAlign w:val="center"/>
            <w:hideMark/>
          </w:tcPr>
          <w:p w14:paraId="64C4E1E4"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115.990</w:t>
            </w:r>
          </w:p>
        </w:tc>
        <w:tc>
          <w:tcPr>
            <w:tcW w:w="0" w:type="auto"/>
            <w:tcBorders>
              <w:top w:val="nil"/>
              <w:left w:val="nil"/>
              <w:bottom w:val="single" w:sz="4" w:space="0" w:color="auto"/>
              <w:right w:val="single" w:sz="8" w:space="0" w:color="auto"/>
            </w:tcBorders>
            <w:shd w:val="clear" w:color="auto" w:fill="auto"/>
            <w:noWrap/>
            <w:vAlign w:val="center"/>
            <w:hideMark/>
          </w:tcPr>
          <w:p w14:paraId="701AE0D6"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688.211</w:t>
            </w:r>
          </w:p>
        </w:tc>
      </w:tr>
      <w:tr w:rsidR="00B26CD7" w:rsidRPr="00290A08" w14:paraId="55E922EF" w14:textId="77777777" w:rsidTr="00240F8B">
        <w:trPr>
          <w:trHeight w:val="270"/>
        </w:trPr>
        <w:tc>
          <w:tcPr>
            <w:tcW w:w="0" w:type="auto"/>
            <w:tcBorders>
              <w:top w:val="single" w:sz="4" w:space="0" w:color="auto"/>
              <w:left w:val="single" w:sz="8" w:space="0" w:color="auto"/>
              <w:bottom w:val="single" w:sz="8" w:space="0" w:color="auto"/>
              <w:right w:val="nil"/>
            </w:tcBorders>
            <w:shd w:val="clear" w:color="000000" w:fill="FFFFCC"/>
            <w:noWrap/>
            <w:vAlign w:val="center"/>
            <w:hideMark/>
          </w:tcPr>
          <w:p w14:paraId="23D2EDCE" w14:textId="77777777" w:rsidR="00B26CD7" w:rsidRPr="00290A08" w:rsidRDefault="00B26CD7" w:rsidP="00240F8B">
            <w:pPr>
              <w:spacing w:after="0" w:line="240" w:lineRule="auto"/>
              <w:rPr>
                <w:rFonts w:ascii="Arial" w:eastAsia="Times New Roman" w:hAnsi="Arial" w:cs="Arial"/>
                <w:sz w:val="16"/>
                <w:szCs w:val="16"/>
                <w:lang w:eastAsia="sl-SI"/>
              </w:rPr>
            </w:pPr>
            <w:r w:rsidRPr="00290A08">
              <w:rPr>
                <w:rFonts w:ascii="Arial" w:eastAsia="Times New Roman" w:hAnsi="Arial" w:cs="Arial"/>
                <w:sz w:val="16"/>
                <w:szCs w:val="16"/>
                <w:lang w:eastAsia="sl-SI"/>
              </w:rPr>
              <w:t>Oprema in drobni inventar</w:t>
            </w:r>
          </w:p>
        </w:tc>
        <w:tc>
          <w:tcPr>
            <w:tcW w:w="891" w:type="dxa"/>
            <w:tcBorders>
              <w:top w:val="single" w:sz="4" w:space="0" w:color="auto"/>
              <w:left w:val="nil"/>
              <w:bottom w:val="single" w:sz="8" w:space="0" w:color="auto"/>
              <w:right w:val="single" w:sz="4" w:space="0" w:color="auto"/>
            </w:tcBorders>
            <w:shd w:val="clear" w:color="auto" w:fill="auto"/>
            <w:noWrap/>
            <w:vAlign w:val="center"/>
            <w:hideMark/>
          </w:tcPr>
          <w:p w14:paraId="6DF9B008"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1.583.958</w:t>
            </w:r>
          </w:p>
        </w:tc>
        <w:tc>
          <w:tcPr>
            <w:tcW w:w="735" w:type="dxa"/>
            <w:tcBorders>
              <w:top w:val="single" w:sz="4" w:space="0" w:color="auto"/>
              <w:left w:val="nil"/>
              <w:bottom w:val="single" w:sz="8" w:space="0" w:color="auto"/>
              <w:right w:val="single" w:sz="4" w:space="0" w:color="auto"/>
            </w:tcBorders>
            <w:shd w:val="clear" w:color="auto" w:fill="auto"/>
            <w:noWrap/>
            <w:vAlign w:val="center"/>
            <w:hideMark/>
          </w:tcPr>
          <w:p w14:paraId="1EE30597"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850.314</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065A2DE0"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70.557</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4C9EB0CF"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0</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7EF1C525"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15.400</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1C251561"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15.400</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55B1E44F"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115.990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24907BC6" w14:textId="77777777" w:rsidR="00B26CD7" w:rsidRPr="00290A08" w:rsidRDefault="00B26CD7" w:rsidP="00240F8B">
            <w:pPr>
              <w:spacing w:after="0" w:line="240" w:lineRule="auto"/>
              <w:jc w:val="right"/>
              <w:rPr>
                <w:rFonts w:ascii="Arial" w:eastAsia="Times New Roman" w:hAnsi="Arial" w:cs="Arial"/>
                <w:sz w:val="16"/>
                <w:szCs w:val="16"/>
                <w:lang w:eastAsia="sl-SI"/>
              </w:rPr>
            </w:pPr>
            <w:r w:rsidRPr="00290A08">
              <w:rPr>
                <w:rFonts w:ascii="Arial" w:eastAsia="Times New Roman" w:hAnsi="Arial" w:cs="Arial"/>
                <w:sz w:val="16"/>
                <w:szCs w:val="16"/>
                <w:lang w:eastAsia="sl-SI"/>
              </w:rPr>
              <w:t>688.211</w:t>
            </w:r>
          </w:p>
        </w:tc>
      </w:tr>
    </w:tbl>
    <w:p w14:paraId="6BEE1A04" w14:textId="77777777" w:rsidR="00B26CD7" w:rsidRPr="003279A6" w:rsidRDefault="00B26CD7" w:rsidP="00B26CD7">
      <w:pPr>
        <w:spacing w:after="100" w:afterAutospacing="1" w:line="288" w:lineRule="auto"/>
        <w:jc w:val="both"/>
        <w:rPr>
          <w:rFonts w:ascii="Times New Roman" w:hAnsi="Times New Roman"/>
          <w:sz w:val="24"/>
          <w:szCs w:val="24"/>
        </w:rPr>
      </w:pPr>
    </w:p>
    <w:p w14:paraId="2868FA93" w14:textId="77777777" w:rsidR="00B26CD7" w:rsidRPr="003279A6" w:rsidRDefault="00B26CD7" w:rsidP="00B26CD7">
      <w:pPr>
        <w:spacing w:after="100" w:afterAutospacing="1" w:line="288" w:lineRule="auto"/>
        <w:jc w:val="both"/>
        <w:rPr>
          <w:rFonts w:ascii="Times New Roman" w:hAnsi="Times New Roman"/>
          <w:sz w:val="24"/>
          <w:szCs w:val="24"/>
        </w:rPr>
      </w:pPr>
      <w:r w:rsidRPr="003279A6">
        <w:rPr>
          <w:rFonts w:ascii="Times New Roman" w:hAnsi="Times New Roman"/>
          <w:sz w:val="24"/>
          <w:szCs w:val="24"/>
        </w:rPr>
        <w:t>Povečanje nabavne vrednosti opreme predstavlja oprema</w:t>
      </w:r>
      <w:r>
        <w:rPr>
          <w:rFonts w:ascii="Times New Roman" w:hAnsi="Times New Roman"/>
          <w:sz w:val="24"/>
          <w:szCs w:val="24"/>
        </w:rPr>
        <w:t xml:space="preserve"> komunalne infrastrukture, ki je v najemu</w:t>
      </w:r>
      <w:r w:rsidRPr="003279A6">
        <w:rPr>
          <w:rFonts w:ascii="Times New Roman" w:hAnsi="Times New Roman"/>
          <w:sz w:val="24"/>
          <w:szCs w:val="24"/>
        </w:rPr>
        <w:t xml:space="preserve"> </w:t>
      </w:r>
      <w:r>
        <w:rPr>
          <w:rFonts w:ascii="Times New Roman" w:hAnsi="Times New Roman"/>
          <w:sz w:val="24"/>
          <w:szCs w:val="24"/>
        </w:rPr>
        <w:t>pri javnem podjetju</w:t>
      </w:r>
      <w:r w:rsidRPr="003279A6">
        <w:rPr>
          <w:rFonts w:ascii="Times New Roman" w:hAnsi="Times New Roman"/>
          <w:sz w:val="24"/>
          <w:szCs w:val="24"/>
        </w:rPr>
        <w:t xml:space="preserve"> OKP</w:t>
      </w:r>
      <w:r>
        <w:rPr>
          <w:rFonts w:ascii="Times New Roman" w:hAnsi="Times New Roman"/>
          <w:sz w:val="24"/>
          <w:szCs w:val="24"/>
        </w:rPr>
        <w:t xml:space="preserve"> (53.195,54 €) in pri Komunali Slovenska Bistrica CERO (5.368,96 €). </w:t>
      </w:r>
      <w:r w:rsidRPr="003279A6">
        <w:rPr>
          <w:rFonts w:ascii="Times New Roman" w:hAnsi="Times New Roman"/>
          <w:sz w:val="24"/>
          <w:szCs w:val="24"/>
        </w:rPr>
        <w:t>Ostala oprema</w:t>
      </w:r>
      <w:r>
        <w:rPr>
          <w:rFonts w:ascii="Times New Roman" w:hAnsi="Times New Roman"/>
          <w:sz w:val="24"/>
          <w:szCs w:val="24"/>
        </w:rPr>
        <w:t xml:space="preserve"> in drobni inventar</w:t>
      </w:r>
      <w:r w:rsidRPr="003279A6">
        <w:rPr>
          <w:rFonts w:ascii="Times New Roman" w:hAnsi="Times New Roman"/>
          <w:sz w:val="24"/>
          <w:szCs w:val="24"/>
        </w:rPr>
        <w:t xml:space="preserve">, ki je bila nabavljena v občini v višini </w:t>
      </w:r>
      <w:r>
        <w:rPr>
          <w:rFonts w:ascii="Times New Roman" w:hAnsi="Times New Roman"/>
          <w:sz w:val="24"/>
          <w:szCs w:val="24"/>
        </w:rPr>
        <w:t xml:space="preserve">11.992,71 </w:t>
      </w:r>
      <w:r w:rsidRPr="003279A6">
        <w:rPr>
          <w:rFonts w:ascii="Times New Roman" w:hAnsi="Times New Roman"/>
          <w:sz w:val="24"/>
          <w:szCs w:val="24"/>
        </w:rPr>
        <w:t>€ pa obsega:</w:t>
      </w:r>
      <w:r>
        <w:rPr>
          <w:rFonts w:ascii="Times New Roman" w:hAnsi="Times New Roman"/>
          <w:sz w:val="24"/>
          <w:szCs w:val="24"/>
        </w:rPr>
        <w:t xml:space="preserve"> nakup dveh računalnikov, dveh monitorjev, tipkovnice, kompresor, dveh mobitelov, dveh kosilnic, pralnega stroja in sesalnika. </w:t>
      </w:r>
      <w:r w:rsidRPr="003279A6">
        <w:rPr>
          <w:rFonts w:ascii="Times New Roman" w:hAnsi="Times New Roman"/>
          <w:sz w:val="24"/>
          <w:szCs w:val="24"/>
        </w:rPr>
        <w:t>Zmanjšanje nabavne vrednosti je posledica izločitve uničene in dotrajane opreme</w:t>
      </w:r>
      <w:r>
        <w:rPr>
          <w:rFonts w:ascii="Times New Roman" w:hAnsi="Times New Roman"/>
          <w:sz w:val="24"/>
          <w:szCs w:val="24"/>
        </w:rPr>
        <w:t xml:space="preserve"> občine Poljčane.</w:t>
      </w:r>
    </w:p>
    <w:p w14:paraId="5E619B43" w14:textId="77777777" w:rsidR="00B26CD7" w:rsidRPr="003279A6" w:rsidRDefault="00B26CD7" w:rsidP="00B26CD7">
      <w:pPr>
        <w:spacing w:after="100" w:afterAutospacing="1" w:line="288" w:lineRule="auto"/>
        <w:jc w:val="both"/>
        <w:rPr>
          <w:rFonts w:ascii="Times New Roman" w:hAnsi="Times New Roman"/>
          <w:sz w:val="24"/>
          <w:szCs w:val="24"/>
        </w:rPr>
      </w:pPr>
      <w:r w:rsidRPr="003279A6">
        <w:rPr>
          <w:rFonts w:ascii="Times New Roman" w:hAnsi="Times New Roman"/>
          <w:b/>
          <w:sz w:val="24"/>
          <w:szCs w:val="24"/>
        </w:rPr>
        <w:t xml:space="preserve">Dolgoročne kapitalske naložbe </w:t>
      </w:r>
      <w:r w:rsidRPr="003279A6">
        <w:rPr>
          <w:rFonts w:ascii="Times New Roman" w:hAnsi="Times New Roman"/>
          <w:sz w:val="24"/>
          <w:szCs w:val="24"/>
        </w:rPr>
        <w:t xml:space="preserve">občine, so se </w:t>
      </w:r>
      <w:r>
        <w:rPr>
          <w:rFonts w:ascii="Times New Roman" w:hAnsi="Times New Roman"/>
          <w:sz w:val="24"/>
          <w:szCs w:val="24"/>
        </w:rPr>
        <w:t>uskladile</w:t>
      </w:r>
      <w:r w:rsidRPr="003279A6">
        <w:rPr>
          <w:rFonts w:ascii="Times New Roman" w:hAnsi="Times New Roman"/>
          <w:sz w:val="24"/>
          <w:szCs w:val="24"/>
        </w:rPr>
        <w:t xml:space="preserve"> predvsem na račun prevrednotenja. Občina ima tako na dan 31. 12. 20</w:t>
      </w:r>
      <w:r>
        <w:rPr>
          <w:rFonts w:ascii="Times New Roman" w:hAnsi="Times New Roman"/>
          <w:sz w:val="24"/>
          <w:szCs w:val="24"/>
        </w:rPr>
        <w:t>21</w:t>
      </w:r>
      <w:r w:rsidRPr="003279A6">
        <w:rPr>
          <w:rFonts w:ascii="Times New Roman" w:hAnsi="Times New Roman"/>
          <w:sz w:val="24"/>
          <w:szCs w:val="24"/>
        </w:rPr>
        <w:t xml:space="preserve"> delež Infond delnic v višini </w:t>
      </w:r>
      <w:r>
        <w:rPr>
          <w:rFonts w:ascii="Times New Roman" w:hAnsi="Times New Roman"/>
          <w:sz w:val="24"/>
          <w:szCs w:val="24"/>
        </w:rPr>
        <w:t xml:space="preserve">499,01 </w:t>
      </w:r>
      <w:r w:rsidRPr="003279A6">
        <w:rPr>
          <w:rFonts w:ascii="Times New Roman" w:hAnsi="Times New Roman"/>
          <w:sz w:val="24"/>
          <w:szCs w:val="24"/>
        </w:rPr>
        <w:t>€, kapitalski delež v podjetju Komunala</w:t>
      </w:r>
      <w:r>
        <w:rPr>
          <w:rFonts w:ascii="Times New Roman" w:hAnsi="Times New Roman"/>
          <w:sz w:val="24"/>
          <w:szCs w:val="24"/>
        </w:rPr>
        <w:t xml:space="preserve"> Slovenska Bistrica</w:t>
      </w:r>
      <w:r w:rsidRPr="003279A6">
        <w:rPr>
          <w:rFonts w:ascii="Times New Roman" w:hAnsi="Times New Roman"/>
          <w:sz w:val="24"/>
          <w:szCs w:val="24"/>
        </w:rPr>
        <w:t xml:space="preserve">, ki znaša </w:t>
      </w:r>
      <w:r>
        <w:rPr>
          <w:rFonts w:ascii="Times New Roman" w:hAnsi="Times New Roman"/>
          <w:sz w:val="24"/>
          <w:szCs w:val="24"/>
        </w:rPr>
        <w:t xml:space="preserve">90.698,18 </w:t>
      </w:r>
      <w:r w:rsidRPr="003279A6">
        <w:rPr>
          <w:rFonts w:ascii="Times New Roman" w:hAnsi="Times New Roman"/>
          <w:sz w:val="24"/>
          <w:szCs w:val="24"/>
        </w:rPr>
        <w:t xml:space="preserve">€, ter delež v podjetju OKP Rogaška Slatina v višini </w:t>
      </w:r>
      <w:r w:rsidRPr="002A1FB7">
        <w:rPr>
          <w:rFonts w:ascii="Times New Roman" w:hAnsi="Times New Roman"/>
          <w:sz w:val="24"/>
          <w:szCs w:val="24"/>
        </w:rPr>
        <w:t>171,47 €.</w:t>
      </w:r>
      <w:r w:rsidRPr="003279A6">
        <w:rPr>
          <w:rFonts w:ascii="Times New Roman" w:hAnsi="Times New Roman"/>
          <w:sz w:val="24"/>
          <w:szCs w:val="24"/>
        </w:rPr>
        <w:t xml:space="preserve"> </w:t>
      </w:r>
    </w:p>
    <w:p w14:paraId="618E4C94" w14:textId="77777777" w:rsidR="00B26CD7" w:rsidRDefault="00B26CD7" w:rsidP="00B26CD7">
      <w:pPr>
        <w:spacing w:line="288" w:lineRule="auto"/>
        <w:jc w:val="both"/>
        <w:rPr>
          <w:rFonts w:ascii="Times New Roman" w:hAnsi="Times New Roman"/>
          <w:sz w:val="24"/>
          <w:szCs w:val="24"/>
        </w:rPr>
      </w:pPr>
      <w:r w:rsidRPr="003279A6">
        <w:rPr>
          <w:rFonts w:ascii="Times New Roman" w:hAnsi="Times New Roman"/>
          <w:b/>
          <w:sz w:val="24"/>
          <w:szCs w:val="24"/>
        </w:rPr>
        <w:t xml:space="preserve">Terjatve za sredstva dana v upravljanje </w:t>
      </w:r>
      <w:r w:rsidRPr="003279A6">
        <w:rPr>
          <w:rFonts w:ascii="Times New Roman" w:hAnsi="Times New Roman"/>
          <w:sz w:val="24"/>
          <w:szCs w:val="24"/>
        </w:rPr>
        <w:t xml:space="preserve">uporabnikom enotnega kontnega načrta za katere se sestavlja premoženjska bilanca občine, se vodijo v poslovnih knjigah ločeno. Sredstva se med letom povečujejo zaradi novih vlaganj v osnovna sredstva. Ob koncu leta se zneski uskladijo na podlagi Pravilnika o načinu in rokih usklajevanja terjatev in obveznosti po 37. členu zakona o računovodstvu, z vrednostjo pri upravljavcih na dan 31.12, ko se na podlagi prejetih dokumentov javnih zavodov, na terjatve knjiži amortizacija kot zmanjšanje terjatev za sredstva dana v upravljanje. </w:t>
      </w:r>
    </w:p>
    <w:tbl>
      <w:tblPr>
        <w:tblW w:w="8320" w:type="dxa"/>
        <w:tblInd w:w="80" w:type="dxa"/>
        <w:tblCellMar>
          <w:left w:w="70" w:type="dxa"/>
          <w:right w:w="70" w:type="dxa"/>
        </w:tblCellMar>
        <w:tblLook w:val="04A0" w:firstRow="1" w:lastRow="0" w:firstColumn="1" w:lastColumn="0" w:noHBand="0" w:noVBand="1"/>
      </w:tblPr>
      <w:tblGrid>
        <w:gridCol w:w="3180"/>
        <w:gridCol w:w="1200"/>
        <w:gridCol w:w="1100"/>
        <w:gridCol w:w="1060"/>
        <w:gridCol w:w="1780"/>
      </w:tblGrid>
      <w:tr w:rsidR="00B26CD7" w:rsidRPr="005C1A64" w14:paraId="0AE8603D" w14:textId="77777777" w:rsidTr="00240F8B">
        <w:trPr>
          <w:trHeight w:val="390"/>
        </w:trPr>
        <w:tc>
          <w:tcPr>
            <w:tcW w:w="3180" w:type="dxa"/>
            <w:vMerge w:val="restart"/>
            <w:tcBorders>
              <w:top w:val="single" w:sz="8" w:space="0" w:color="auto"/>
              <w:left w:val="single" w:sz="8" w:space="0" w:color="auto"/>
              <w:bottom w:val="single" w:sz="4" w:space="0" w:color="auto"/>
              <w:right w:val="nil"/>
            </w:tcBorders>
            <w:shd w:val="clear" w:color="000000" w:fill="FFFFCC"/>
            <w:noWrap/>
            <w:vAlign w:val="center"/>
            <w:hideMark/>
          </w:tcPr>
          <w:p w14:paraId="2B1CB18B" w14:textId="77777777" w:rsidR="00B26CD7" w:rsidRPr="005C1A64" w:rsidRDefault="00B26CD7" w:rsidP="00240F8B">
            <w:pPr>
              <w:spacing w:after="0" w:line="240" w:lineRule="auto"/>
              <w:jc w:val="center"/>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Uporabnik sredstev</w:t>
            </w:r>
          </w:p>
        </w:tc>
        <w:tc>
          <w:tcPr>
            <w:tcW w:w="5140" w:type="dxa"/>
            <w:gridSpan w:val="4"/>
            <w:tcBorders>
              <w:top w:val="single" w:sz="8" w:space="0" w:color="auto"/>
              <w:left w:val="single" w:sz="8" w:space="0" w:color="auto"/>
              <w:bottom w:val="single" w:sz="8" w:space="0" w:color="auto"/>
              <w:right w:val="single" w:sz="8" w:space="0" w:color="000000"/>
            </w:tcBorders>
            <w:shd w:val="clear" w:color="000000" w:fill="FFFFCC"/>
            <w:noWrap/>
            <w:vAlign w:val="center"/>
            <w:hideMark/>
          </w:tcPr>
          <w:p w14:paraId="06D3EAEE" w14:textId="77777777" w:rsidR="00B26CD7" w:rsidRPr="005C1A64" w:rsidRDefault="00B26CD7" w:rsidP="00240F8B">
            <w:pPr>
              <w:spacing w:after="0" w:line="240" w:lineRule="auto"/>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 xml:space="preserve"> Z N E S E K</w:t>
            </w:r>
          </w:p>
        </w:tc>
      </w:tr>
      <w:tr w:rsidR="00B26CD7" w:rsidRPr="005C1A64" w14:paraId="0E7D472D" w14:textId="77777777" w:rsidTr="00240F8B">
        <w:trPr>
          <w:trHeight w:val="465"/>
        </w:trPr>
        <w:tc>
          <w:tcPr>
            <w:tcW w:w="3180" w:type="dxa"/>
            <w:vMerge/>
            <w:tcBorders>
              <w:top w:val="single" w:sz="8" w:space="0" w:color="auto"/>
              <w:left w:val="single" w:sz="8" w:space="0" w:color="auto"/>
              <w:bottom w:val="single" w:sz="4" w:space="0" w:color="auto"/>
              <w:right w:val="nil"/>
            </w:tcBorders>
            <w:vAlign w:val="center"/>
            <w:hideMark/>
          </w:tcPr>
          <w:p w14:paraId="0FC0CB58" w14:textId="77777777" w:rsidR="00B26CD7" w:rsidRPr="005C1A64" w:rsidRDefault="00B26CD7" w:rsidP="00240F8B">
            <w:pPr>
              <w:spacing w:after="0" w:line="240" w:lineRule="auto"/>
              <w:rPr>
                <w:rFonts w:ascii="Arial" w:eastAsia="Times New Roman" w:hAnsi="Arial" w:cs="Arial"/>
                <w:b/>
                <w:bCs/>
                <w:sz w:val="16"/>
                <w:szCs w:val="16"/>
                <w:lang w:eastAsia="sl-SI"/>
              </w:rPr>
            </w:pPr>
          </w:p>
        </w:tc>
        <w:tc>
          <w:tcPr>
            <w:tcW w:w="1200" w:type="dxa"/>
            <w:tcBorders>
              <w:top w:val="nil"/>
              <w:left w:val="single" w:sz="8" w:space="0" w:color="auto"/>
              <w:bottom w:val="nil"/>
              <w:right w:val="single" w:sz="4" w:space="0" w:color="auto"/>
            </w:tcBorders>
            <w:shd w:val="clear" w:color="000000" w:fill="FFFFCC"/>
            <w:vAlign w:val="center"/>
            <w:hideMark/>
          </w:tcPr>
          <w:p w14:paraId="7245B7DF" w14:textId="77777777" w:rsidR="00B26CD7" w:rsidRPr="005C1A64" w:rsidRDefault="00B26CD7" w:rsidP="00240F8B">
            <w:pPr>
              <w:spacing w:after="0" w:line="240" w:lineRule="auto"/>
              <w:jc w:val="center"/>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Stanje  01.01.2021</w:t>
            </w:r>
          </w:p>
        </w:tc>
        <w:tc>
          <w:tcPr>
            <w:tcW w:w="1100" w:type="dxa"/>
            <w:tcBorders>
              <w:top w:val="nil"/>
              <w:left w:val="nil"/>
              <w:bottom w:val="nil"/>
              <w:right w:val="single" w:sz="4" w:space="0" w:color="auto"/>
            </w:tcBorders>
            <w:shd w:val="clear" w:color="000000" w:fill="FFFFCC"/>
            <w:vAlign w:val="center"/>
            <w:hideMark/>
          </w:tcPr>
          <w:p w14:paraId="77ABDC18" w14:textId="77777777" w:rsidR="00B26CD7" w:rsidRPr="005C1A64" w:rsidRDefault="00B26CD7" w:rsidP="00240F8B">
            <w:pPr>
              <w:spacing w:after="0" w:line="240" w:lineRule="auto"/>
              <w:jc w:val="center"/>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Povečanje v letu 2021</w:t>
            </w:r>
          </w:p>
        </w:tc>
        <w:tc>
          <w:tcPr>
            <w:tcW w:w="1060" w:type="dxa"/>
            <w:tcBorders>
              <w:top w:val="nil"/>
              <w:left w:val="nil"/>
              <w:bottom w:val="nil"/>
              <w:right w:val="single" w:sz="4" w:space="0" w:color="auto"/>
            </w:tcBorders>
            <w:shd w:val="clear" w:color="000000" w:fill="FFFFCC"/>
            <w:vAlign w:val="center"/>
            <w:hideMark/>
          </w:tcPr>
          <w:p w14:paraId="17278F1D" w14:textId="77777777" w:rsidR="00B26CD7" w:rsidRPr="005C1A64" w:rsidRDefault="00B26CD7" w:rsidP="00240F8B">
            <w:pPr>
              <w:spacing w:after="0" w:line="240" w:lineRule="auto"/>
              <w:jc w:val="center"/>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Zmanjšanje v letu 2021</w:t>
            </w:r>
          </w:p>
        </w:tc>
        <w:tc>
          <w:tcPr>
            <w:tcW w:w="1780" w:type="dxa"/>
            <w:tcBorders>
              <w:top w:val="nil"/>
              <w:left w:val="nil"/>
              <w:bottom w:val="nil"/>
              <w:right w:val="single" w:sz="8" w:space="0" w:color="auto"/>
            </w:tcBorders>
            <w:shd w:val="clear" w:color="000000" w:fill="FFFFCC"/>
            <w:vAlign w:val="center"/>
            <w:hideMark/>
          </w:tcPr>
          <w:p w14:paraId="63AA11E4" w14:textId="77777777" w:rsidR="00B26CD7" w:rsidRPr="005C1A64" w:rsidRDefault="00B26CD7" w:rsidP="00240F8B">
            <w:pPr>
              <w:spacing w:after="0" w:line="240" w:lineRule="auto"/>
              <w:jc w:val="center"/>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Stanje 31.12.2021</w:t>
            </w:r>
          </w:p>
        </w:tc>
      </w:tr>
      <w:tr w:rsidR="00B26CD7" w:rsidRPr="005C1A64" w14:paraId="5C823E46" w14:textId="77777777" w:rsidTr="00240F8B">
        <w:trPr>
          <w:trHeight w:val="450"/>
        </w:trPr>
        <w:tc>
          <w:tcPr>
            <w:tcW w:w="3180" w:type="dxa"/>
            <w:tcBorders>
              <w:top w:val="single" w:sz="8" w:space="0" w:color="auto"/>
              <w:left w:val="single" w:sz="8" w:space="0" w:color="auto"/>
              <w:bottom w:val="single" w:sz="4" w:space="0" w:color="auto"/>
              <w:right w:val="single" w:sz="4" w:space="0" w:color="auto"/>
            </w:tcBorders>
            <w:shd w:val="clear" w:color="000000" w:fill="FFFFCC"/>
            <w:vAlign w:val="center"/>
            <w:hideMark/>
          </w:tcPr>
          <w:p w14:paraId="772039AC" w14:textId="77777777" w:rsidR="00B26CD7" w:rsidRPr="005C1A64" w:rsidRDefault="00B26CD7" w:rsidP="00240F8B">
            <w:pPr>
              <w:spacing w:after="0" w:line="240" w:lineRule="auto"/>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 xml:space="preserve">VVZ Otona Župančiča Slovenska Bistrica </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14:paraId="2A5181C2"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3.457.848</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14:paraId="13EBB623"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4.551</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14:paraId="54B71B34"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137.91</w:t>
            </w:r>
            <w:r>
              <w:rPr>
                <w:rFonts w:ascii="Arial" w:eastAsia="Times New Roman" w:hAnsi="Arial" w:cs="Arial"/>
                <w:b/>
                <w:bCs/>
                <w:sz w:val="16"/>
                <w:szCs w:val="16"/>
                <w:lang w:eastAsia="sl-SI"/>
              </w:rPr>
              <w:t>1</w:t>
            </w:r>
          </w:p>
        </w:tc>
        <w:tc>
          <w:tcPr>
            <w:tcW w:w="1780" w:type="dxa"/>
            <w:tcBorders>
              <w:top w:val="single" w:sz="8" w:space="0" w:color="auto"/>
              <w:left w:val="nil"/>
              <w:bottom w:val="single" w:sz="4" w:space="0" w:color="auto"/>
              <w:right w:val="single" w:sz="8" w:space="0" w:color="auto"/>
            </w:tcBorders>
            <w:shd w:val="clear" w:color="auto" w:fill="auto"/>
            <w:noWrap/>
            <w:vAlign w:val="center"/>
            <w:hideMark/>
          </w:tcPr>
          <w:p w14:paraId="0F9B8677"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3.324.48</w:t>
            </w:r>
            <w:r>
              <w:rPr>
                <w:rFonts w:ascii="Arial" w:eastAsia="Times New Roman" w:hAnsi="Arial" w:cs="Arial"/>
                <w:b/>
                <w:bCs/>
                <w:sz w:val="16"/>
                <w:szCs w:val="16"/>
                <w:lang w:eastAsia="sl-SI"/>
              </w:rPr>
              <w:t>8</w:t>
            </w:r>
          </w:p>
        </w:tc>
      </w:tr>
      <w:tr w:rsidR="00B26CD7" w:rsidRPr="005C1A64" w14:paraId="267CA96A" w14:textId="77777777" w:rsidTr="00240F8B">
        <w:trPr>
          <w:trHeight w:val="255"/>
        </w:trPr>
        <w:tc>
          <w:tcPr>
            <w:tcW w:w="3180" w:type="dxa"/>
            <w:tcBorders>
              <w:top w:val="nil"/>
              <w:left w:val="single" w:sz="8" w:space="0" w:color="auto"/>
              <w:bottom w:val="single" w:sz="4" w:space="0" w:color="auto"/>
              <w:right w:val="single" w:sz="4" w:space="0" w:color="auto"/>
            </w:tcBorders>
            <w:shd w:val="clear" w:color="000000" w:fill="FFFFCC"/>
            <w:noWrap/>
            <w:vAlign w:val="center"/>
            <w:hideMark/>
          </w:tcPr>
          <w:p w14:paraId="0B9BE25E" w14:textId="77777777" w:rsidR="00B26CD7" w:rsidRPr="005C1A64" w:rsidRDefault="00B26CD7" w:rsidP="00240F8B">
            <w:pPr>
              <w:spacing w:after="0" w:line="240" w:lineRule="auto"/>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Osnovna šola Kajetana Koviča Poljčane</w:t>
            </w:r>
          </w:p>
        </w:tc>
        <w:tc>
          <w:tcPr>
            <w:tcW w:w="1200" w:type="dxa"/>
            <w:tcBorders>
              <w:top w:val="nil"/>
              <w:left w:val="nil"/>
              <w:bottom w:val="single" w:sz="4" w:space="0" w:color="auto"/>
              <w:right w:val="single" w:sz="4" w:space="0" w:color="auto"/>
            </w:tcBorders>
            <w:shd w:val="clear" w:color="auto" w:fill="auto"/>
            <w:noWrap/>
            <w:vAlign w:val="center"/>
            <w:hideMark/>
          </w:tcPr>
          <w:p w14:paraId="7647E8F1"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1.851.896</w:t>
            </w:r>
          </w:p>
        </w:tc>
        <w:tc>
          <w:tcPr>
            <w:tcW w:w="1100" w:type="dxa"/>
            <w:tcBorders>
              <w:top w:val="nil"/>
              <w:left w:val="nil"/>
              <w:bottom w:val="single" w:sz="4" w:space="0" w:color="auto"/>
              <w:right w:val="single" w:sz="4" w:space="0" w:color="auto"/>
            </w:tcBorders>
            <w:shd w:val="clear" w:color="auto" w:fill="auto"/>
            <w:noWrap/>
            <w:vAlign w:val="center"/>
            <w:hideMark/>
          </w:tcPr>
          <w:p w14:paraId="3FC0599D"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837.190</w:t>
            </w:r>
          </w:p>
        </w:tc>
        <w:tc>
          <w:tcPr>
            <w:tcW w:w="1060" w:type="dxa"/>
            <w:tcBorders>
              <w:top w:val="nil"/>
              <w:left w:val="nil"/>
              <w:bottom w:val="single" w:sz="4" w:space="0" w:color="auto"/>
              <w:right w:val="single" w:sz="4" w:space="0" w:color="auto"/>
            </w:tcBorders>
            <w:shd w:val="clear" w:color="auto" w:fill="auto"/>
            <w:noWrap/>
            <w:vAlign w:val="center"/>
            <w:hideMark/>
          </w:tcPr>
          <w:p w14:paraId="513AC3CF"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138.968</w:t>
            </w:r>
          </w:p>
        </w:tc>
        <w:tc>
          <w:tcPr>
            <w:tcW w:w="1780" w:type="dxa"/>
            <w:tcBorders>
              <w:top w:val="nil"/>
              <w:left w:val="nil"/>
              <w:bottom w:val="single" w:sz="4" w:space="0" w:color="auto"/>
              <w:right w:val="single" w:sz="8" w:space="0" w:color="auto"/>
            </w:tcBorders>
            <w:shd w:val="clear" w:color="auto" w:fill="auto"/>
            <w:noWrap/>
            <w:vAlign w:val="center"/>
            <w:hideMark/>
          </w:tcPr>
          <w:p w14:paraId="5676CBFE"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2.550.118</w:t>
            </w:r>
          </w:p>
        </w:tc>
      </w:tr>
      <w:tr w:rsidR="00B26CD7" w:rsidRPr="005C1A64" w14:paraId="1BCB1CB3" w14:textId="77777777" w:rsidTr="00240F8B">
        <w:trPr>
          <w:trHeight w:val="255"/>
        </w:trPr>
        <w:tc>
          <w:tcPr>
            <w:tcW w:w="3180" w:type="dxa"/>
            <w:tcBorders>
              <w:top w:val="nil"/>
              <w:left w:val="single" w:sz="8" w:space="0" w:color="auto"/>
              <w:bottom w:val="single" w:sz="4" w:space="0" w:color="auto"/>
              <w:right w:val="single" w:sz="4" w:space="0" w:color="auto"/>
            </w:tcBorders>
            <w:shd w:val="clear" w:color="000000" w:fill="FFFFCC"/>
            <w:noWrap/>
            <w:vAlign w:val="center"/>
            <w:hideMark/>
          </w:tcPr>
          <w:p w14:paraId="177C0EB1" w14:textId="77777777" w:rsidR="00B26CD7" w:rsidRPr="005C1A64" w:rsidRDefault="00B26CD7" w:rsidP="00240F8B">
            <w:pPr>
              <w:spacing w:after="0" w:line="240" w:lineRule="auto"/>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Knjižnica Slovenska Bistrica</w:t>
            </w:r>
          </w:p>
        </w:tc>
        <w:tc>
          <w:tcPr>
            <w:tcW w:w="1200" w:type="dxa"/>
            <w:tcBorders>
              <w:top w:val="nil"/>
              <w:left w:val="nil"/>
              <w:bottom w:val="single" w:sz="4" w:space="0" w:color="auto"/>
              <w:right w:val="single" w:sz="4" w:space="0" w:color="auto"/>
            </w:tcBorders>
            <w:shd w:val="clear" w:color="auto" w:fill="auto"/>
            <w:noWrap/>
            <w:vAlign w:val="center"/>
            <w:hideMark/>
          </w:tcPr>
          <w:p w14:paraId="0D4C6536"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3.156</w:t>
            </w:r>
          </w:p>
        </w:tc>
        <w:tc>
          <w:tcPr>
            <w:tcW w:w="1100" w:type="dxa"/>
            <w:tcBorders>
              <w:top w:val="nil"/>
              <w:left w:val="nil"/>
              <w:bottom w:val="single" w:sz="4" w:space="0" w:color="auto"/>
              <w:right w:val="single" w:sz="4" w:space="0" w:color="auto"/>
            </w:tcBorders>
            <w:shd w:val="clear" w:color="auto" w:fill="auto"/>
            <w:noWrap/>
            <w:vAlign w:val="center"/>
            <w:hideMark/>
          </w:tcPr>
          <w:p w14:paraId="46D371FA"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0</w:t>
            </w:r>
          </w:p>
        </w:tc>
        <w:tc>
          <w:tcPr>
            <w:tcW w:w="1060" w:type="dxa"/>
            <w:tcBorders>
              <w:top w:val="nil"/>
              <w:left w:val="nil"/>
              <w:bottom w:val="single" w:sz="4" w:space="0" w:color="auto"/>
              <w:right w:val="single" w:sz="4" w:space="0" w:color="auto"/>
            </w:tcBorders>
            <w:shd w:val="clear" w:color="auto" w:fill="auto"/>
            <w:noWrap/>
            <w:vAlign w:val="center"/>
            <w:hideMark/>
          </w:tcPr>
          <w:p w14:paraId="38C867DA"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421</w:t>
            </w:r>
          </w:p>
        </w:tc>
        <w:tc>
          <w:tcPr>
            <w:tcW w:w="1780" w:type="dxa"/>
            <w:tcBorders>
              <w:top w:val="nil"/>
              <w:left w:val="nil"/>
              <w:bottom w:val="single" w:sz="4" w:space="0" w:color="auto"/>
              <w:right w:val="single" w:sz="8" w:space="0" w:color="auto"/>
            </w:tcBorders>
            <w:shd w:val="clear" w:color="auto" w:fill="auto"/>
            <w:noWrap/>
            <w:vAlign w:val="center"/>
            <w:hideMark/>
          </w:tcPr>
          <w:p w14:paraId="7B44DC7A"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2.735</w:t>
            </w:r>
          </w:p>
        </w:tc>
      </w:tr>
      <w:tr w:rsidR="00B26CD7" w:rsidRPr="005C1A64" w14:paraId="754ED74E" w14:textId="77777777" w:rsidTr="00240F8B">
        <w:trPr>
          <w:trHeight w:val="270"/>
        </w:trPr>
        <w:tc>
          <w:tcPr>
            <w:tcW w:w="3180" w:type="dxa"/>
            <w:tcBorders>
              <w:top w:val="nil"/>
              <w:left w:val="single" w:sz="8" w:space="0" w:color="auto"/>
              <w:bottom w:val="single" w:sz="8" w:space="0" w:color="auto"/>
              <w:right w:val="single" w:sz="4" w:space="0" w:color="auto"/>
            </w:tcBorders>
            <w:shd w:val="clear" w:color="000000" w:fill="FFFFCC"/>
            <w:noWrap/>
            <w:vAlign w:val="center"/>
            <w:hideMark/>
          </w:tcPr>
          <w:p w14:paraId="5A18B38D" w14:textId="77777777" w:rsidR="00B26CD7" w:rsidRPr="005C1A64" w:rsidRDefault="00B26CD7" w:rsidP="00240F8B">
            <w:pPr>
              <w:spacing w:after="0" w:line="240" w:lineRule="auto"/>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Glasbena šola Slovenska Bistrica</w:t>
            </w:r>
          </w:p>
        </w:tc>
        <w:tc>
          <w:tcPr>
            <w:tcW w:w="1200" w:type="dxa"/>
            <w:tcBorders>
              <w:top w:val="nil"/>
              <w:left w:val="nil"/>
              <w:bottom w:val="single" w:sz="8" w:space="0" w:color="auto"/>
              <w:right w:val="single" w:sz="4" w:space="0" w:color="auto"/>
            </w:tcBorders>
            <w:shd w:val="clear" w:color="auto" w:fill="auto"/>
            <w:noWrap/>
            <w:vAlign w:val="center"/>
            <w:hideMark/>
          </w:tcPr>
          <w:p w14:paraId="00AD0EBB"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45.832</w:t>
            </w:r>
          </w:p>
        </w:tc>
        <w:tc>
          <w:tcPr>
            <w:tcW w:w="1100" w:type="dxa"/>
            <w:tcBorders>
              <w:top w:val="nil"/>
              <w:left w:val="nil"/>
              <w:bottom w:val="single" w:sz="8" w:space="0" w:color="auto"/>
              <w:right w:val="single" w:sz="4" w:space="0" w:color="auto"/>
            </w:tcBorders>
            <w:shd w:val="clear" w:color="auto" w:fill="auto"/>
            <w:noWrap/>
            <w:vAlign w:val="center"/>
            <w:hideMark/>
          </w:tcPr>
          <w:p w14:paraId="0A1ABBA2"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 </w:t>
            </w:r>
          </w:p>
        </w:tc>
        <w:tc>
          <w:tcPr>
            <w:tcW w:w="1060" w:type="dxa"/>
            <w:tcBorders>
              <w:top w:val="nil"/>
              <w:left w:val="nil"/>
              <w:bottom w:val="single" w:sz="8" w:space="0" w:color="auto"/>
              <w:right w:val="single" w:sz="4" w:space="0" w:color="auto"/>
            </w:tcBorders>
            <w:shd w:val="clear" w:color="auto" w:fill="auto"/>
            <w:noWrap/>
            <w:vAlign w:val="center"/>
            <w:hideMark/>
          </w:tcPr>
          <w:p w14:paraId="3E9CE2F6"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5.202</w:t>
            </w:r>
          </w:p>
        </w:tc>
        <w:tc>
          <w:tcPr>
            <w:tcW w:w="1780" w:type="dxa"/>
            <w:tcBorders>
              <w:top w:val="nil"/>
              <w:left w:val="nil"/>
              <w:bottom w:val="single" w:sz="8" w:space="0" w:color="auto"/>
              <w:right w:val="single" w:sz="8" w:space="0" w:color="auto"/>
            </w:tcBorders>
            <w:shd w:val="clear" w:color="auto" w:fill="auto"/>
            <w:noWrap/>
            <w:vAlign w:val="center"/>
            <w:hideMark/>
          </w:tcPr>
          <w:p w14:paraId="23BBC3AF"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40.630</w:t>
            </w:r>
          </w:p>
        </w:tc>
      </w:tr>
      <w:tr w:rsidR="00B26CD7" w:rsidRPr="005C1A64" w14:paraId="7051CCDB" w14:textId="77777777" w:rsidTr="00240F8B">
        <w:trPr>
          <w:trHeight w:val="270"/>
        </w:trPr>
        <w:tc>
          <w:tcPr>
            <w:tcW w:w="3180" w:type="dxa"/>
            <w:tcBorders>
              <w:top w:val="nil"/>
              <w:left w:val="single" w:sz="8" w:space="0" w:color="auto"/>
              <w:bottom w:val="single" w:sz="8" w:space="0" w:color="auto"/>
              <w:right w:val="single" w:sz="4" w:space="0" w:color="auto"/>
            </w:tcBorders>
            <w:shd w:val="clear" w:color="000000" w:fill="FFFFCC"/>
            <w:noWrap/>
            <w:vAlign w:val="center"/>
            <w:hideMark/>
          </w:tcPr>
          <w:p w14:paraId="6CA6B728" w14:textId="77777777" w:rsidR="00B26CD7" w:rsidRPr="005C1A64" w:rsidRDefault="00B26CD7" w:rsidP="00240F8B">
            <w:pPr>
              <w:spacing w:after="0" w:line="240" w:lineRule="auto"/>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SKUPAJ</w:t>
            </w:r>
          </w:p>
        </w:tc>
        <w:tc>
          <w:tcPr>
            <w:tcW w:w="1200" w:type="dxa"/>
            <w:tcBorders>
              <w:top w:val="nil"/>
              <w:left w:val="nil"/>
              <w:bottom w:val="single" w:sz="8" w:space="0" w:color="auto"/>
              <w:right w:val="single" w:sz="4" w:space="0" w:color="auto"/>
            </w:tcBorders>
            <w:shd w:val="clear" w:color="auto" w:fill="auto"/>
            <w:noWrap/>
            <w:vAlign w:val="center"/>
            <w:hideMark/>
          </w:tcPr>
          <w:p w14:paraId="52CD620E"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 </w:t>
            </w:r>
          </w:p>
        </w:tc>
        <w:tc>
          <w:tcPr>
            <w:tcW w:w="1100" w:type="dxa"/>
            <w:tcBorders>
              <w:top w:val="nil"/>
              <w:left w:val="nil"/>
              <w:bottom w:val="single" w:sz="8" w:space="0" w:color="auto"/>
              <w:right w:val="single" w:sz="4" w:space="0" w:color="auto"/>
            </w:tcBorders>
            <w:shd w:val="clear" w:color="auto" w:fill="auto"/>
            <w:noWrap/>
            <w:vAlign w:val="center"/>
            <w:hideMark/>
          </w:tcPr>
          <w:p w14:paraId="2C379BEA"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 </w:t>
            </w:r>
          </w:p>
        </w:tc>
        <w:tc>
          <w:tcPr>
            <w:tcW w:w="1060" w:type="dxa"/>
            <w:tcBorders>
              <w:top w:val="nil"/>
              <w:left w:val="nil"/>
              <w:bottom w:val="single" w:sz="8" w:space="0" w:color="auto"/>
              <w:right w:val="single" w:sz="4" w:space="0" w:color="auto"/>
            </w:tcBorders>
            <w:shd w:val="clear" w:color="auto" w:fill="auto"/>
            <w:noWrap/>
            <w:vAlign w:val="center"/>
            <w:hideMark/>
          </w:tcPr>
          <w:p w14:paraId="6C6517E7"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 </w:t>
            </w:r>
          </w:p>
        </w:tc>
        <w:tc>
          <w:tcPr>
            <w:tcW w:w="1780" w:type="dxa"/>
            <w:tcBorders>
              <w:top w:val="nil"/>
              <w:left w:val="nil"/>
              <w:bottom w:val="single" w:sz="8" w:space="0" w:color="auto"/>
              <w:right w:val="single" w:sz="8" w:space="0" w:color="auto"/>
            </w:tcBorders>
            <w:shd w:val="clear" w:color="auto" w:fill="auto"/>
            <w:noWrap/>
            <w:vAlign w:val="center"/>
            <w:hideMark/>
          </w:tcPr>
          <w:p w14:paraId="7D52E616" w14:textId="77777777" w:rsidR="00B26CD7" w:rsidRPr="005C1A64" w:rsidRDefault="00B26CD7" w:rsidP="00240F8B">
            <w:pPr>
              <w:spacing w:after="0" w:line="240" w:lineRule="auto"/>
              <w:jc w:val="right"/>
              <w:rPr>
                <w:rFonts w:ascii="Arial" w:eastAsia="Times New Roman" w:hAnsi="Arial" w:cs="Arial"/>
                <w:b/>
                <w:bCs/>
                <w:sz w:val="16"/>
                <w:szCs w:val="16"/>
                <w:lang w:eastAsia="sl-SI"/>
              </w:rPr>
            </w:pPr>
            <w:r w:rsidRPr="005C1A64">
              <w:rPr>
                <w:rFonts w:ascii="Arial" w:eastAsia="Times New Roman" w:hAnsi="Arial" w:cs="Arial"/>
                <w:b/>
                <w:bCs/>
                <w:sz w:val="16"/>
                <w:szCs w:val="16"/>
                <w:lang w:eastAsia="sl-SI"/>
              </w:rPr>
              <w:t>5.917.97</w:t>
            </w:r>
            <w:r>
              <w:rPr>
                <w:rFonts w:ascii="Arial" w:eastAsia="Times New Roman" w:hAnsi="Arial" w:cs="Arial"/>
                <w:b/>
                <w:bCs/>
                <w:sz w:val="16"/>
                <w:szCs w:val="16"/>
                <w:lang w:eastAsia="sl-SI"/>
              </w:rPr>
              <w:t>1</w:t>
            </w:r>
          </w:p>
        </w:tc>
      </w:tr>
    </w:tbl>
    <w:p w14:paraId="0D2CD8EF" w14:textId="77777777" w:rsidR="00B26CD7" w:rsidRPr="003279A6" w:rsidRDefault="00B26CD7" w:rsidP="00B26CD7">
      <w:pPr>
        <w:spacing w:line="288" w:lineRule="auto"/>
        <w:jc w:val="both"/>
        <w:rPr>
          <w:rFonts w:ascii="Times New Roman" w:hAnsi="Times New Roman"/>
          <w:sz w:val="24"/>
          <w:szCs w:val="24"/>
        </w:rPr>
      </w:pPr>
    </w:p>
    <w:p w14:paraId="0C8B078B" w14:textId="77777777" w:rsidR="00B26CD7" w:rsidRDefault="00B26CD7" w:rsidP="00B26CD7">
      <w:pPr>
        <w:spacing w:after="240" w:line="288" w:lineRule="auto"/>
        <w:jc w:val="both"/>
        <w:rPr>
          <w:rFonts w:ascii="Times New Roman" w:hAnsi="Times New Roman"/>
          <w:sz w:val="24"/>
          <w:szCs w:val="24"/>
        </w:rPr>
      </w:pPr>
    </w:p>
    <w:p w14:paraId="4CAD143F" w14:textId="77777777" w:rsidR="00B26CD7" w:rsidRPr="003279A6" w:rsidRDefault="00B26CD7" w:rsidP="00B26CD7">
      <w:pPr>
        <w:spacing w:after="240" w:line="288" w:lineRule="auto"/>
        <w:jc w:val="both"/>
        <w:rPr>
          <w:rFonts w:ascii="Times New Roman" w:hAnsi="Times New Roman"/>
          <w:sz w:val="24"/>
          <w:szCs w:val="24"/>
        </w:rPr>
      </w:pPr>
    </w:p>
    <w:p w14:paraId="26EE89EF" w14:textId="77777777" w:rsidR="00B26CD7" w:rsidRPr="003279A6" w:rsidRDefault="00B26CD7" w:rsidP="00B26CD7">
      <w:pPr>
        <w:spacing w:after="240" w:line="288" w:lineRule="auto"/>
        <w:jc w:val="both"/>
        <w:rPr>
          <w:rFonts w:ascii="Times New Roman" w:hAnsi="Times New Roman"/>
          <w:b/>
          <w:sz w:val="24"/>
          <w:szCs w:val="24"/>
        </w:rPr>
      </w:pPr>
      <w:r w:rsidRPr="003279A6">
        <w:rPr>
          <w:rFonts w:ascii="Times New Roman" w:hAnsi="Times New Roman"/>
          <w:b/>
          <w:sz w:val="24"/>
          <w:szCs w:val="24"/>
        </w:rPr>
        <w:lastRenderedPageBreak/>
        <w:t>B. KRATKOROČNA SREDSTVA IN AKTIVNE ČASOVNE RAZMEJITVE</w:t>
      </w:r>
    </w:p>
    <w:p w14:paraId="282E4F85" w14:textId="77777777" w:rsidR="00B26CD7" w:rsidRPr="003279A6" w:rsidRDefault="00B26CD7" w:rsidP="00B26CD7">
      <w:pPr>
        <w:spacing w:line="288" w:lineRule="auto"/>
        <w:jc w:val="both"/>
        <w:rPr>
          <w:rFonts w:ascii="Times New Roman" w:hAnsi="Times New Roman"/>
          <w:sz w:val="24"/>
          <w:szCs w:val="24"/>
        </w:rPr>
      </w:pPr>
      <w:r w:rsidRPr="003279A6">
        <w:rPr>
          <w:rFonts w:ascii="Times New Roman" w:hAnsi="Times New Roman"/>
          <w:sz w:val="24"/>
          <w:szCs w:val="24"/>
        </w:rPr>
        <w:t>Med omenjena sredstva spadajo:</w:t>
      </w:r>
    </w:p>
    <w:p w14:paraId="13AD75EA" w14:textId="77777777" w:rsidR="00B26CD7" w:rsidRPr="003279A6" w:rsidRDefault="00B26CD7" w:rsidP="00503DF2">
      <w:pPr>
        <w:numPr>
          <w:ilvl w:val="0"/>
          <w:numId w:val="18"/>
        </w:numPr>
        <w:spacing w:after="0" w:line="288" w:lineRule="auto"/>
        <w:jc w:val="both"/>
        <w:rPr>
          <w:rFonts w:ascii="Times New Roman" w:hAnsi="Times New Roman"/>
          <w:sz w:val="24"/>
          <w:szCs w:val="24"/>
        </w:rPr>
      </w:pPr>
      <w:r w:rsidRPr="003279A6">
        <w:rPr>
          <w:rFonts w:ascii="Times New Roman" w:hAnsi="Times New Roman"/>
          <w:sz w:val="24"/>
          <w:szCs w:val="24"/>
        </w:rPr>
        <w:t>denarna sredstva v blagajni</w:t>
      </w:r>
    </w:p>
    <w:p w14:paraId="00914843" w14:textId="77777777" w:rsidR="00B26CD7" w:rsidRPr="003279A6" w:rsidRDefault="00B26CD7" w:rsidP="00503DF2">
      <w:pPr>
        <w:numPr>
          <w:ilvl w:val="0"/>
          <w:numId w:val="18"/>
        </w:numPr>
        <w:spacing w:after="0" w:line="288" w:lineRule="auto"/>
        <w:jc w:val="both"/>
        <w:rPr>
          <w:rFonts w:ascii="Times New Roman" w:hAnsi="Times New Roman"/>
          <w:sz w:val="24"/>
          <w:szCs w:val="24"/>
        </w:rPr>
      </w:pPr>
      <w:r w:rsidRPr="003279A6">
        <w:rPr>
          <w:rFonts w:ascii="Times New Roman" w:hAnsi="Times New Roman"/>
          <w:sz w:val="24"/>
          <w:szCs w:val="24"/>
        </w:rPr>
        <w:t>dobroimetje pri bankah</w:t>
      </w:r>
    </w:p>
    <w:p w14:paraId="608DD2EF" w14:textId="77777777" w:rsidR="00B26CD7" w:rsidRPr="003279A6" w:rsidRDefault="00B26CD7" w:rsidP="00503DF2">
      <w:pPr>
        <w:numPr>
          <w:ilvl w:val="0"/>
          <w:numId w:val="18"/>
        </w:numPr>
        <w:spacing w:after="0" w:line="288" w:lineRule="auto"/>
        <w:jc w:val="both"/>
        <w:rPr>
          <w:rFonts w:ascii="Times New Roman" w:hAnsi="Times New Roman"/>
          <w:sz w:val="24"/>
          <w:szCs w:val="24"/>
        </w:rPr>
      </w:pPr>
      <w:r w:rsidRPr="003279A6">
        <w:rPr>
          <w:rFonts w:ascii="Times New Roman" w:hAnsi="Times New Roman"/>
          <w:sz w:val="24"/>
          <w:szCs w:val="24"/>
        </w:rPr>
        <w:t>kratkoročne terjatve do kupcev</w:t>
      </w:r>
    </w:p>
    <w:p w14:paraId="3BE1F531" w14:textId="77777777" w:rsidR="00B26CD7" w:rsidRPr="003279A6" w:rsidRDefault="00B26CD7" w:rsidP="00503DF2">
      <w:pPr>
        <w:numPr>
          <w:ilvl w:val="0"/>
          <w:numId w:val="18"/>
        </w:numPr>
        <w:spacing w:after="0" w:line="288" w:lineRule="auto"/>
        <w:jc w:val="both"/>
        <w:rPr>
          <w:rFonts w:ascii="Times New Roman" w:hAnsi="Times New Roman"/>
          <w:sz w:val="24"/>
          <w:szCs w:val="24"/>
        </w:rPr>
      </w:pPr>
      <w:r w:rsidRPr="003279A6">
        <w:rPr>
          <w:rFonts w:ascii="Times New Roman" w:hAnsi="Times New Roman"/>
          <w:sz w:val="24"/>
          <w:szCs w:val="24"/>
        </w:rPr>
        <w:t>kratkoročne terjatve do uporabnikov EKN</w:t>
      </w:r>
    </w:p>
    <w:p w14:paraId="668819FD" w14:textId="77777777" w:rsidR="00B26CD7" w:rsidRPr="003279A6" w:rsidRDefault="00B26CD7" w:rsidP="00503DF2">
      <w:pPr>
        <w:numPr>
          <w:ilvl w:val="0"/>
          <w:numId w:val="18"/>
        </w:numPr>
        <w:spacing w:after="0" w:line="288" w:lineRule="auto"/>
        <w:jc w:val="both"/>
        <w:rPr>
          <w:rFonts w:ascii="Times New Roman" w:hAnsi="Times New Roman"/>
          <w:sz w:val="24"/>
          <w:szCs w:val="24"/>
        </w:rPr>
      </w:pPr>
      <w:r w:rsidRPr="003279A6">
        <w:rPr>
          <w:rFonts w:ascii="Times New Roman" w:hAnsi="Times New Roman"/>
          <w:sz w:val="24"/>
          <w:szCs w:val="24"/>
        </w:rPr>
        <w:t>druge kratkoročne terjatve</w:t>
      </w:r>
    </w:p>
    <w:p w14:paraId="0E59D9CD" w14:textId="77777777" w:rsidR="00B26CD7" w:rsidRDefault="00B26CD7" w:rsidP="00503DF2">
      <w:pPr>
        <w:numPr>
          <w:ilvl w:val="0"/>
          <w:numId w:val="18"/>
        </w:numPr>
        <w:spacing w:after="0" w:line="288" w:lineRule="auto"/>
        <w:jc w:val="both"/>
        <w:rPr>
          <w:rFonts w:ascii="Times New Roman" w:hAnsi="Times New Roman"/>
          <w:sz w:val="24"/>
          <w:szCs w:val="24"/>
        </w:rPr>
      </w:pPr>
      <w:r w:rsidRPr="003279A6">
        <w:rPr>
          <w:rFonts w:ascii="Times New Roman" w:hAnsi="Times New Roman"/>
          <w:sz w:val="24"/>
          <w:szCs w:val="24"/>
        </w:rPr>
        <w:t>neplačani odhodki</w:t>
      </w:r>
    </w:p>
    <w:p w14:paraId="28054D9D" w14:textId="77777777" w:rsidR="00B26CD7" w:rsidRDefault="00B26CD7" w:rsidP="00503DF2">
      <w:pPr>
        <w:numPr>
          <w:ilvl w:val="0"/>
          <w:numId w:val="18"/>
        </w:numPr>
        <w:spacing w:after="0" w:line="288" w:lineRule="auto"/>
        <w:jc w:val="both"/>
        <w:rPr>
          <w:rFonts w:ascii="Times New Roman" w:hAnsi="Times New Roman"/>
          <w:sz w:val="24"/>
          <w:szCs w:val="24"/>
        </w:rPr>
      </w:pPr>
      <w:r>
        <w:rPr>
          <w:rFonts w:ascii="Times New Roman" w:hAnsi="Times New Roman"/>
          <w:sz w:val="24"/>
          <w:szCs w:val="24"/>
        </w:rPr>
        <w:t>aktivne časovne razmejitve</w:t>
      </w:r>
    </w:p>
    <w:p w14:paraId="6E7F4617" w14:textId="77777777" w:rsidR="00B26CD7" w:rsidRDefault="00B26CD7" w:rsidP="00B26CD7">
      <w:pPr>
        <w:spacing w:after="0" w:line="288" w:lineRule="auto"/>
        <w:jc w:val="both"/>
        <w:rPr>
          <w:rFonts w:ascii="Times New Roman" w:hAnsi="Times New Roman"/>
          <w:sz w:val="24"/>
          <w:szCs w:val="24"/>
        </w:rPr>
      </w:pPr>
    </w:p>
    <w:p w14:paraId="23B0DA31" w14:textId="77777777" w:rsidR="00B26CD7" w:rsidRDefault="00B26CD7" w:rsidP="00B26CD7">
      <w:pPr>
        <w:spacing w:after="0" w:line="288" w:lineRule="auto"/>
        <w:jc w:val="both"/>
        <w:rPr>
          <w:rFonts w:ascii="Times New Roman" w:hAnsi="Times New Roman"/>
          <w:sz w:val="24"/>
          <w:szCs w:val="24"/>
        </w:rPr>
      </w:pPr>
      <w:r w:rsidRPr="004073FE">
        <w:rPr>
          <w:rFonts w:ascii="Times New Roman" w:hAnsi="Times New Roman"/>
          <w:b/>
          <w:bCs/>
          <w:sz w:val="24"/>
          <w:szCs w:val="24"/>
        </w:rPr>
        <w:t>Denarna sredstva v blagajni</w:t>
      </w:r>
      <w:r>
        <w:rPr>
          <w:rFonts w:ascii="Times New Roman" w:hAnsi="Times New Roman"/>
          <w:sz w:val="24"/>
          <w:szCs w:val="24"/>
        </w:rPr>
        <w:t xml:space="preserve"> – Občina Poljčane ima na dan 31. 12. 2021 menjalni denar v vrednosti 150,00 €.</w:t>
      </w:r>
    </w:p>
    <w:p w14:paraId="52AF4AC3" w14:textId="77777777" w:rsidR="00B26CD7" w:rsidRPr="004073FE" w:rsidRDefault="00B26CD7" w:rsidP="00B26CD7">
      <w:pPr>
        <w:spacing w:after="0" w:line="288" w:lineRule="auto"/>
        <w:jc w:val="both"/>
        <w:rPr>
          <w:rFonts w:ascii="Times New Roman" w:hAnsi="Times New Roman"/>
          <w:sz w:val="24"/>
          <w:szCs w:val="24"/>
        </w:rPr>
      </w:pPr>
    </w:p>
    <w:p w14:paraId="29D40730" w14:textId="77777777" w:rsidR="00B26CD7" w:rsidRPr="003279A6" w:rsidRDefault="00B26CD7" w:rsidP="00B26CD7">
      <w:pPr>
        <w:spacing w:line="288" w:lineRule="auto"/>
        <w:jc w:val="both"/>
        <w:rPr>
          <w:rFonts w:ascii="Times New Roman" w:hAnsi="Times New Roman"/>
          <w:sz w:val="24"/>
          <w:szCs w:val="24"/>
        </w:rPr>
      </w:pPr>
      <w:r w:rsidRPr="003279A6">
        <w:rPr>
          <w:rFonts w:ascii="Times New Roman" w:hAnsi="Times New Roman"/>
          <w:b/>
          <w:sz w:val="24"/>
          <w:szCs w:val="24"/>
        </w:rPr>
        <w:t xml:space="preserve">Dobroimetje pri bankah </w:t>
      </w:r>
      <w:r w:rsidRPr="003279A6">
        <w:rPr>
          <w:rFonts w:ascii="Times New Roman" w:hAnsi="Times New Roman"/>
          <w:sz w:val="24"/>
          <w:szCs w:val="24"/>
        </w:rPr>
        <w:t>pomeni stanje na računu proračuna občine in se ujema z zneskom izkazanim v bančnem izpisku na dan 31. 12. 20</w:t>
      </w:r>
      <w:r>
        <w:rPr>
          <w:rFonts w:ascii="Times New Roman" w:hAnsi="Times New Roman"/>
          <w:sz w:val="24"/>
          <w:szCs w:val="24"/>
        </w:rPr>
        <w:t>21</w:t>
      </w:r>
      <w:r w:rsidRPr="003279A6">
        <w:rPr>
          <w:rFonts w:ascii="Times New Roman" w:hAnsi="Times New Roman"/>
          <w:sz w:val="24"/>
          <w:szCs w:val="24"/>
        </w:rPr>
        <w:t xml:space="preserve"> v višini </w:t>
      </w:r>
      <w:r>
        <w:rPr>
          <w:rFonts w:ascii="Times New Roman" w:hAnsi="Times New Roman"/>
          <w:sz w:val="24"/>
          <w:szCs w:val="24"/>
        </w:rPr>
        <w:t xml:space="preserve"> 1.025.344,45 </w:t>
      </w:r>
      <w:r w:rsidRPr="003279A6">
        <w:rPr>
          <w:rFonts w:ascii="Times New Roman" w:hAnsi="Times New Roman"/>
          <w:sz w:val="24"/>
          <w:szCs w:val="24"/>
        </w:rPr>
        <w:t>€. Občina ima na podlagi zakona o javnih financah in zakona , ki ureja plačilni promet, odprt račun proračuna in ostale podračune javnofinančnih prihodkov vključenih v sistem EZR pri Banki Slovenije, za katerega se izdelajo izkazi posebej, vodi pa jih Uprava za javna plačila (UJP).</w:t>
      </w:r>
    </w:p>
    <w:p w14:paraId="462488F0" w14:textId="77777777" w:rsidR="00B26CD7" w:rsidRDefault="00B26CD7" w:rsidP="00B26CD7">
      <w:pPr>
        <w:spacing w:line="288" w:lineRule="auto"/>
        <w:jc w:val="both"/>
        <w:rPr>
          <w:rFonts w:ascii="Times New Roman" w:hAnsi="Times New Roman"/>
          <w:sz w:val="24"/>
          <w:szCs w:val="24"/>
        </w:rPr>
      </w:pPr>
      <w:r w:rsidRPr="003279A6">
        <w:rPr>
          <w:rFonts w:ascii="Times New Roman" w:hAnsi="Times New Roman"/>
          <w:b/>
          <w:sz w:val="24"/>
          <w:szCs w:val="24"/>
        </w:rPr>
        <w:t xml:space="preserve">Kratkoročne terjatve do kupcev </w:t>
      </w:r>
      <w:r w:rsidRPr="003279A6">
        <w:rPr>
          <w:rFonts w:ascii="Times New Roman" w:hAnsi="Times New Roman"/>
          <w:sz w:val="24"/>
          <w:szCs w:val="24"/>
        </w:rPr>
        <w:t xml:space="preserve">predstavljajo </w:t>
      </w:r>
      <w:proofErr w:type="spellStart"/>
      <w:r w:rsidRPr="003279A6">
        <w:rPr>
          <w:rFonts w:ascii="Times New Roman" w:hAnsi="Times New Roman"/>
          <w:sz w:val="24"/>
          <w:szCs w:val="24"/>
        </w:rPr>
        <w:t>nezapadle</w:t>
      </w:r>
      <w:proofErr w:type="spellEnd"/>
      <w:r w:rsidRPr="003279A6">
        <w:rPr>
          <w:rFonts w:ascii="Times New Roman" w:hAnsi="Times New Roman"/>
          <w:sz w:val="24"/>
          <w:szCs w:val="24"/>
        </w:rPr>
        <w:t xml:space="preserve"> in zapadle terjatve v skupni višini </w:t>
      </w:r>
      <w:r>
        <w:rPr>
          <w:rFonts w:ascii="Times New Roman" w:hAnsi="Times New Roman"/>
          <w:sz w:val="24"/>
          <w:szCs w:val="24"/>
        </w:rPr>
        <w:t xml:space="preserve">109.631 </w:t>
      </w:r>
      <w:r w:rsidRPr="003279A6">
        <w:rPr>
          <w:rFonts w:ascii="Times New Roman" w:hAnsi="Times New Roman"/>
          <w:sz w:val="24"/>
          <w:szCs w:val="24"/>
        </w:rPr>
        <w:t xml:space="preserve">€. Terjatve,  ki zapadejo v plačilo v prihodnjem letu znašajo </w:t>
      </w:r>
      <w:r>
        <w:rPr>
          <w:rFonts w:ascii="Times New Roman" w:hAnsi="Times New Roman"/>
          <w:sz w:val="24"/>
          <w:szCs w:val="24"/>
        </w:rPr>
        <w:t xml:space="preserve">76.621 </w:t>
      </w:r>
      <w:r w:rsidRPr="003279A6">
        <w:rPr>
          <w:rFonts w:ascii="Times New Roman" w:hAnsi="Times New Roman"/>
          <w:sz w:val="24"/>
          <w:szCs w:val="24"/>
        </w:rPr>
        <w:t xml:space="preserve">€, ostale terjatve v višini </w:t>
      </w:r>
      <w:r>
        <w:rPr>
          <w:rFonts w:ascii="Times New Roman" w:hAnsi="Times New Roman"/>
          <w:sz w:val="24"/>
          <w:szCs w:val="24"/>
        </w:rPr>
        <w:t xml:space="preserve">33.010 </w:t>
      </w:r>
      <w:r w:rsidRPr="003279A6">
        <w:rPr>
          <w:rFonts w:ascii="Times New Roman" w:hAnsi="Times New Roman"/>
          <w:sz w:val="24"/>
          <w:szCs w:val="24"/>
        </w:rPr>
        <w:t xml:space="preserve">€ </w:t>
      </w:r>
      <w:r>
        <w:rPr>
          <w:rFonts w:ascii="Times New Roman" w:hAnsi="Times New Roman"/>
          <w:sz w:val="24"/>
          <w:szCs w:val="24"/>
        </w:rPr>
        <w:t>so že zapadle. Med njimi največji delež predstavljajo neplačane grobnine za leto 2021. Za nekatere zapadle terjatve bo v letu 2022</w:t>
      </w:r>
      <w:r w:rsidRPr="003279A6">
        <w:rPr>
          <w:rFonts w:ascii="Times New Roman" w:hAnsi="Times New Roman"/>
          <w:sz w:val="24"/>
          <w:szCs w:val="24"/>
        </w:rPr>
        <w:t xml:space="preserve"> predlagana izvršba. </w:t>
      </w:r>
    </w:p>
    <w:p w14:paraId="02A64A7D" w14:textId="77777777" w:rsidR="00B26CD7" w:rsidRPr="003279A6" w:rsidRDefault="00B26CD7" w:rsidP="00B26CD7">
      <w:pPr>
        <w:spacing w:line="288" w:lineRule="auto"/>
        <w:jc w:val="both"/>
        <w:rPr>
          <w:rFonts w:ascii="Times New Roman" w:hAnsi="Times New Roman"/>
          <w:sz w:val="24"/>
          <w:szCs w:val="24"/>
        </w:rPr>
      </w:pPr>
      <w:r w:rsidRPr="003279A6">
        <w:rPr>
          <w:rFonts w:ascii="Times New Roman" w:hAnsi="Times New Roman"/>
          <w:b/>
          <w:sz w:val="24"/>
          <w:szCs w:val="24"/>
        </w:rPr>
        <w:t xml:space="preserve">Kratkoročne terjatve do uporabnikov EKN </w:t>
      </w:r>
      <w:r w:rsidRPr="003279A6">
        <w:rPr>
          <w:rFonts w:ascii="Times New Roman" w:hAnsi="Times New Roman"/>
          <w:sz w:val="24"/>
          <w:szCs w:val="24"/>
        </w:rPr>
        <w:t>skupina kontov 14, se nanašajo na neposredne in posredne uporabnike proračuna države ter na neposredne in posredne  uporabnike proračuna občine ter druge občine.</w:t>
      </w:r>
      <w:r>
        <w:rPr>
          <w:rFonts w:ascii="Times New Roman" w:hAnsi="Times New Roman"/>
          <w:sz w:val="24"/>
          <w:szCs w:val="24"/>
        </w:rPr>
        <w:t xml:space="preserve"> Na dan 31. 12. 2021 znašajo 20.018 €.</w:t>
      </w:r>
      <w:r w:rsidRPr="003279A6">
        <w:rPr>
          <w:rFonts w:ascii="Times New Roman" w:hAnsi="Times New Roman"/>
          <w:sz w:val="24"/>
          <w:szCs w:val="24"/>
        </w:rPr>
        <w:t xml:space="preserve"> Vse kratkoročne terjatve v tej skupini  se </w:t>
      </w:r>
      <w:r>
        <w:rPr>
          <w:rFonts w:ascii="Times New Roman" w:hAnsi="Times New Roman"/>
          <w:sz w:val="24"/>
          <w:szCs w:val="24"/>
        </w:rPr>
        <w:t>poplačajo v mesecu januarju in februarju 2022</w:t>
      </w:r>
      <w:r w:rsidRPr="003279A6">
        <w:rPr>
          <w:rFonts w:ascii="Times New Roman" w:hAnsi="Times New Roman"/>
          <w:sz w:val="24"/>
          <w:szCs w:val="24"/>
        </w:rPr>
        <w:t xml:space="preserve">. </w:t>
      </w:r>
    </w:p>
    <w:p w14:paraId="40845515" w14:textId="77777777" w:rsidR="00B26CD7" w:rsidRPr="003279A6" w:rsidRDefault="00B26CD7" w:rsidP="00B26CD7">
      <w:pPr>
        <w:spacing w:line="288" w:lineRule="auto"/>
        <w:jc w:val="both"/>
        <w:rPr>
          <w:rFonts w:ascii="Times New Roman" w:hAnsi="Times New Roman"/>
          <w:sz w:val="24"/>
          <w:szCs w:val="24"/>
        </w:rPr>
      </w:pPr>
      <w:r w:rsidRPr="003279A6">
        <w:rPr>
          <w:rFonts w:ascii="Times New Roman" w:hAnsi="Times New Roman"/>
          <w:b/>
          <w:sz w:val="24"/>
          <w:szCs w:val="24"/>
        </w:rPr>
        <w:t>Druge kratkoročne terjatve</w:t>
      </w:r>
      <w:r w:rsidRPr="003279A6">
        <w:rPr>
          <w:rFonts w:ascii="Times New Roman" w:hAnsi="Times New Roman"/>
          <w:sz w:val="24"/>
          <w:szCs w:val="24"/>
        </w:rPr>
        <w:t xml:space="preserve"> na skupini kontov 17 predstavljajo predvsem terjatve do podjetja Granit </w:t>
      </w:r>
      <w:proofErr w:type="spellStart"/>
      <w:r w:rsidRPr="003279A6">
        <w:rPr>
          <w:rFonts w:ascii="Times New Roman" w:hAnsi="Times New Roman"/>
          <w:sz w:val="24"/>
          <w:szCs w:val="24"/>
        </w:rPr>
        <w:t>d.d</w:t>
      </w:r>
      <w:proofErr w:type="spellEnd"/>
      <w:r w:rsidRPr="003279A6">
        <w:rPr>
          <w:rFonts w:ascii="Times New Roman" w:hAnsi="Times New Roman"/>
          <w:sz w:val="24"/>
          <w:szCs w:val="24"/>
        </w:rPr>
        <w:t>. v stečaju za neplačano odškodnino za onesnaževanje okolja v letu 2014  ter terjatve iz preteklih let prijavljene v stečajno maso. Terjatve so izkazane v višini 167.</w:t>
      </w:r>
      <w:r>
        <w:rPr>
          <w:rFonts w:ascii="Times New Roman" w:hAnsi="Times New Roman"/>
          <w:sz w:val="24"/>
          <w:szCs w:val="24"/>
        </w:rPr>
        <w:t>7</w:t>
      </w:r>
      <w:r w:rsidRPr="003279A6">
        <w:rPr>
          <w:rFonts w:ascii="Times New Roman" w:hAnsi="Times New Roman"/>
          <w:sz w:val="24"/>
          <w:szCs w:val="24"/>
        </w:rPr>
        <w:t>28</w:t>
      </w:r>
      <w:r>
        <w:rPr>
          <w:rFonts w:ascii="Times New Roman" w:hAnsi="Times New Roman"/>
          <w:sz w:val="24"/>
          <w:szCs w:val="24"/>
        </w:rPr>
        <w:t xml:space="preserve"> </w:t>
      </w:r>
      <w:r w:rsidRPr="003279A6">
        <w:rPr>
          <w:rFonts w:ascii="Times New Roman" w:hAnsi="Times New Roman"/>
          <w:sz w:val="24"/>
          <w:szCs w:val="24"/>
        </w:rPr>
        <w:t xml:space="preserve">€ in sodijo med tvegane terjatve. Med ostalimi terjatvami v višini </w:t>
      </w:r>
      <w:r>
        <w:rPr>
          <w:rFonts w:ascii="Times New Roman" w:hAnsi="Times New Roman"/>
          <w:sz w:val="24"/>
          <w:szCs w:val="24"/>
        </w:rPr>
        <w:t>58.387</w:t>
      </w:r>
      <w:r w:rsidRPr="003279A6">
        <w:rPr>
          <w:rFonts w:ascii="Times New Roman" w:hAnsi="Times New Roman"/>
          <w:sz w:val="24"/>
          <w:szCs w:val="24"/>
        </w:rPr>
        <w:t xml:space="preserve"> €</w:t>
      </w:r>
      <w:r>
        <w:rPr>
          <w:rFonts w:ascii="Times New Roman" w:hAnsi="Times New Roman"/>
          <w:sz w:val="24"/>
          <w:szCs w:val="24"/>
        </w:rPr>
        <w:t xml:space="preserve"> so</w:t>
      </w:r>
      <w:r w:rsidRPr="003279A6">
        <w:rPr>
          <w:rFonts w:ascii="Times New Roman" w:hAnsi="Times New Roman"/>
          <w:sz w:val="24"/>
          <w:szCs w:val="24"/>
        </w:rPr>
        <w:t xml:space="preserve"> izkazane terjatve iz naslova javnofinančnih prihodkov</w:t>
      </w:r>
      <w:r>
        <w:rPr>
          <w:rFonts w:ascii="Times New Roman" w:hAnsi="Times New Roman"/>
          <w:sz w:val="24"/>
          <w:szCs w:val="24"/>
        </w:rPr>
        <w:t xml:space="preserve"> (med njimi NUSZ), </w:t>
      </w:r>
      <w:r w:rsidRPr="003279A6">
        <w:rPr>
          <w:rFonts w:ascii="Times New Roman" w:hAnsi="Times New Roman"/>
          <w:sz w:val="24"/>
          <w:szCs w:val="24"/>
        </w:rPr>
        <w:t>odprte terjatve za DDV in za refundacijo nadomestila s strani ZZZS za nego družinskih članov</w:t>
      </w:r>
      <w:r>
        <w:rPr>
          <w:rFonts w:ascii="Times New Roman" w:hAnsi="Times New Roman"/>
          <w:sz w:val="24"/>
          <w:szCs w:val="24"/>
        </w:rPr>
        <w:t>.</w:t>
      </w:r>
    </w:p>
    <w:p w14:paraId="2FC0DEE6" w14:textId="77777777" w:rsidR="00B26CD7" w:rsidRDefault="00B26CD7" w:rsidP="00B26CD7">
      <w:pPr>
        <w:spacing w:line="288" w:lineRule="auto"/>
        <w:jc w:val="both"/>
        <w:rPr>
          <w:rFonts w:ascii="Times New Roman" w:hAnsi="Times New Roman"/>
          <w:sz w:val="24"/>
          <w:szCs w:val="24"/>
        </w:rPr>
      </w:pPr>
      <w:r w:rsidRPr="003279A6">
        <w:rPr>
          <w:rFonts w:ascii="Times New Roman" w:hAnsi="Times New Roman"/>
          <w:b/>
          <w:sz w:val="24"/>
          <w:szCs w:val="24"/>
        </w:rPr>
        <w:t>Neplačani odhodki</w:t>
      </w:r>
      <w:r>
        <w:rPr>
          <w:rFonts w:ascii="Times New Roman" w:hAnsi="Times New Roman"/>
          <w:b/>
          <w:sz w:val="24"/>
          <w:szCs w:val="24"/>
        </w:rPr>
        <w:t xml:space="preserve"> </w:t>
      </w:r>
      <w:r w:rsidRPr="002236EC">
        <w:rPr>
          <w:rFonts w:ascii="Times New Roman" w:hAnsi="Times New Roman"/>
          <w:bCs/>
          <w:sz w:val="24"/>
          <w:szCs w:val="24"/>
        </w:rPr>
        <w:t>v vrednosti 252.928</w:t>
      </w:r>
      <w:r>
        <w:rPr>
          <w:rFonts w:ascii="Times New Roman" w:hAnsi="Times New Roman"/>
          <w:bCs/>
          <w:sz w:val="24"/>
          <w:szCs w:val="24"/>
        </w:rPr>
        <w:t xml:space="preserve"> </w:t>
      </w:r>
      <w:r w:rsidRPr="002236EC">
        <w:rPr>
          <w:rFonts w:ascii="Times New Roman" w:hAnsi="Times New Roman"/>
          <w:bCs/>
          <w:sz w:val="24"/>
          <w:szCs w:val="24"/>
        </w:rPr>
        <w:t>€</w:t>
      </w:r>
      <w:r>
        <w:rPr>
          <w:rFonts w:ascii="Times New Roman" w:hAnsi="Times New Roman"/>
          <w:b/>
          <w:sz w:val="24"/>
          <w:szCs w:val="24"/>
        </w:rPr>
        <w:t xml:space="preserve"> </w:t>
      </w:r>
      <w:r w:rsidRPr="003279A6">
        <w:rPr>
          <w:rFonts w:ascii="Times New Roman" w:hAnsi="Times New Roman"/>
          <w:b/>
          <w:sz w:val="24"/>
          <w:szCs w:val="24"/>
        </w:rPr>
        <w:t xml:space="preserve"> </w:t>
      </w:r>
      <w:r w:rsidRPr="003279A6">
        <w:rPr>
          <w:rFonts w:ascii="Times New Roman" w:hAnsi="Times New Roman"/>
          <w:sz w:val="24"/>
          <w:szCs w:val="24"/>
        </w:rPr>
        <w:t>izkazujejo obveznosti za neporavnane a prejete račune, situacije, zahtevke in odredbe, ki se nanašajo na obračunsko obdobje za katero se sestavlja bilanca stanja.</w:t>
      </w:r>
    </w:p>
    <w:p w14:paraId="1533E6FD" w14:textId="77777777" w:rsidR="00B26CD7" w:rsidRPr="003279A6" w:rsidRDefault="00B26CD7" w:rsidP="00B26CD7">
      <w:pPr>
        <w:spacing w:line="288" w:lineRule="auto"/>
        <w:jc w:val="both"/>
        <w:rPr>
          <w:rFonts w:ascii="Times New Roman" w:hAnsi="Times New Roman"/>
          <w:sz w:val="24"/>
          <w:szCs w:val="24"/>
        </w:rPr>
      </w:pPr>
      <w:r>
        <w:rPr>
          <w:rFonts w:ascii="Times New Roman" w:hAnsi="Times New Roman"/>
          <w:sz w:val="24"/>
          <w:szCs w:val="24"/>
        </w:rPr>
        <w:t xml:space="preserve">Med </w:t>
      </w:r>
      <w:r w:rsidRPr="002E3E97">
        <w:rPr>
          <w:rFonts w:ascii="Times New Roman" w:hAnsi="Times New Roman"/>
          <w:b/>
          <w:bCs/>
          <w:sz w:val="24"/>
          <w:szCs w:val="24"/>
        </w:rPr>
        <w:t>aktivnimi časovnimi razmejitvami</w:t>
      </w:r>
      <w:r>
        <w:rPr>
          <w:rFonts w:ascii="Times New Roman" w:hAnsi="Times New Roman"/>
          <w:sz w:val="24"/>
          <w:szCs w:val="24"/>
        </w:rPr>
        <w:t xml:space="preserve"> izkazujemo na dan 31. 12. 2021 0,03 € vračunanih prihodkov zaradi podaljšanja proračunskega leta.</w:t>
      </w:r>
    </w:p>
    <w:p w14:paraId="03312BB1" w14:textId="77777777" w:rsidR="00B26CD7" w:rsidRPr="003279A6" w:rsidRDefault="00B26CD7" w:rsidP="00B26CD7">
      <w:pPr>
        <w:spacing w:line="288" w:lineRule="auto"/>
        <w:jc w:val="both"/>
        <w:rPr>
          <w:rFonts w:ascii="Times New Roman" w:hAnsi="Times New Roman"/>
          <w:sz w:val="24"/>
          <w:szCs w:val="24"/>
        </w:rPr>
      </w:pPr>
    </w:p>
    <w:p w14:paraId="1065C61F" w14:textId="77777777" w:rsidR="00B26CD7" w:rsidRPr="003279A6" w:rsidRDefault="00B26CD7" w:rsidP="00B26CD7">
      <w:pPr>
        <w:keepNext/>
        <w:keepLines/>
        <w:spacing w:line="288" w:lineRule="auto"/>
        <w:outlineLvl w:val="3"/>
        <w:rPr>
          <w:rFonts w:ascii="Times New Roman" w:hAnsi="Times New Roman"/>
          <w:b/>
          <w:bCs/>
          <w:iCs/>
          <w:color w:val="000000"/>
          <w:sz w:val="24"/>
          <w:szCs w:val="24"/>
          <w:u w:val="single"/>
        </w:rPr>
      </w:pPr>
      <w:r w:rsidRPr="003279A6">
        <w:rPr>
          <w:rFonts w:ascii="Times New Roman" w:hAnsi="Times New Roman"/>
          <w:b/>
          <w:bCs/>
          <w:color w:val="000000"/>
          <w:sz w:val="24"/>
          <w:szCs w:val="24"/>
          <w:u w:val="single"/>
        </w:rPr>
        <w:t>OBVEZNOSTI DO VIROV SREDSTEV</w:t>
      </w:r>
    </w:p>
    <w:p w14:paraId="2B6E5C2C" w14:textId="77777777" w:rsidR="00B26CD7" w:rsidRPr="003279A6" w:rsidRDefault="00B26CD7" w:rsidP="00B26CD7">
      <w:pPr>
        <w:spacing w:line="288" w:lineRule="auto"/>
        <w:rPr>
          <w:rFonts w:ascii="Times New Roman" w:hAnsi="Times New Roman"/>
          <w:b/>
          <w:sz w:val="24"/>
          <w:szCs w:val="24"/>
        </w:rPr>
      </w:pPr>
    </w:p>
    <w:p w14:paraId="43D2C459" w14:textId="77777777" w:rsidR="00B26CD7" w:rsidRPr="003279A6" w:rsidRDefault="00B26CD7" w:rsidP="00B26CD7">
      <w:pPr>
        <w:spacing w:line="288" w:lineRule="auto"/>
        <w:rPr>
          <w:rFonts w:ascii="Times New Roman" w:hAnsi="Times New Roman"/>
          <w:sz w:val="24"/>
          <w:szCs w:val="24"/>
        </w:rPr>
      </w:pPr>
      <w:r w:rsidRPr="003279A6">
        <w:rPr>
          <w:rFonts w:ascii="Times New Roman" w:hAnsi="Times New Roman"/>
          <w:sz w:val="24"/>
          <w:szCs w:val="24"/>
        </w:rPr>
        <w:t>Obveznosti do virov sredstev so v bilanci stanja razčlenjeni na postavki:</w:t>
      </w:r>
    </w:p>
    <w:p w14:paraId="07C3654C" w14:textId="77777777" w:rsidR="00B26CD7" w:rsidRPr="003279A6" w:rsidRDefault="00B26CD7" w:rsidP="00B26CD7">
      <w:pPr>
        <w:spacing w:line="288" w:lineRule="auto"/>
        <w:rPr>
          <w:rFonts w:ascii="Times New Roman" w:hAnsi="Times New Roman"/>
          <w:sz w:val="24"/>
          <w:szCs w:val="24"/>
        </w:rPr>
      </w:pPr>
      <w:r w:rsidRPr="003279A6">
        <w:rPr>
          <w:rFonts w:ascii="Times New Roman" w:hAnsi="Times New Roman"/>
          <w:sz w:val="24"/>
          <w:szCs w:val="24"/>
        </w:rPr>
        <w:t>D. Kratkoročne obveznosti in pasivne časovne razmejitve ter</w:t>
      </w:r>
    </w:p>
    <w:p w14:paraId="6E11DBB7" w14:textId="77777777" w:rsidR="00B26CD7" w:rsidRPr="003279A6" w:rsidRDefault="00B26CD7" w:rsidP="00B26CD7">
      <w:pPr>
        <w:spacing w:line="288" w:lineRule="auto"/>
        <w:rPr>
          <w:rFonts w:ascii="Times New Roman" w:hAnsi="Times New Roman"/>
          <w:sz w:val="24"/>
          <w:szCs w:val="24"/>
        </w:rPr>
      </w:pPr>
      <w:r w:rsidRPr="003279A6">
        <w:rPr>
          <w:rFonts w:ascii="Times New Roman" w:hAnsi="Times New Roman"/>
          <w:sz w:val="24"/>
          <w:szCs w:val="24"/>
        </w:rPr>
        <w:t xml:space="preserve">E. Lastni viri in dolgoročne obveznosti          </w:t>
      </w:r>
    </w:p>
    <w:p w14:paraId="3E26E3C8" w14:textId="77777777" w:rsidR="00B26CD7" w:rsidRPr="003279A6" w:rsidRDefault="00B26CD7" w:rsidP="00B26CD7">
      <w:pPr>
        <w:spacing w:line="288" w:lineRule="auto"/>
        <w:rPr>
          <w:rFonts w:ascii="Times New Roman" w:hAnsi="Times New Roman"/>
          <w:b/>
          <w:sz w:val="24"/>
          <w:szCs w:val="24"/>
        </w:rPr>
      </w:pPr>
    </w:p>
    <w:p w14:paraId="74FD4380" w14:textId="77777777" w:rsidR="00B26CD7" w:rsidRPr="003279A6" w:rsidRDefault="00B26CD7" w:rsidP="00B26CD7">
      <w:pPr>
        <w:spacing w:line="288" w:lineRule="auto"/>
        <w:rPr>
          <w:rFonts w:ascii="Times New Roman" w:hAnsi="Times New Roman"/>
          <w:b/>
          <w:sz w:val="24"/>
          <w:szCs w:val="24"/>
        </w:rPr>
      </w:pPr>
      <w:r w:rsidRPr="003279A6">
        <w:rPr>
          <w:rFonts w:ascii="Times New Roman" w:hAnsi="Times New Roman"/>
          <w:b/>
          <w:sz w:val="24"/>
          <w:szCs w:val="24"/>
        </w:rPr>
        <w:t>D.    KRATKOROČNE OBVEZNOSTI  IN PČR</w:t>
      </w:r>
    </w:p>
    <w:p w14:paraId="33136928" w14:textId="77777777" w:rsidR="00B26CD7" w:rsidRDefault="00B26CD7" w:rsidP="00B26CD7">
      <w:pPr>
        <w:spacing w:line="288" w:lineRule="auto"/>
        <w:rPr>
          <w:rFonts w:ascii="Times New Roman" w:hAnsi="Times New Roman"/>
          <w:sz w:val="24"/>
          <w:szCs w:val="24"/>
        </w:rPr>
      </w:pPr>
      <w:r w:rsidRPr="003279A6">
        <w:rPr>
          <w:rFonts w:ascii="Times New Roman" w:hAnsi="Times New Roman"/>
          <w:sz w:val="24"/>
          <w:szCs w:val="24"/>
        </w:rPr>
        <w:t>Med omenjena sredstva spadajo:</w:t>
      </w:r>
    </w:p>
    <w:p w14:paraId="0AB5ED7D" w14:textId="77777777" w:rsidR="00B26CD7" w:rsidRDefault="00B26CD7" w:rsidP="00B26CD7">
      <w:pPr>
        <w:spacing w:line="288" w:lineRule="auto"/>
        <w:rPr>
          <w:rFonts w:ascii="Times New Roman" w:hAnsi="Times New Roman"/>
          <w:sz w:val="24"/>
          <w:szCs w:val="24"/>
        </w:rPr>
      </w:pPr>
    </w:p>
    <w:p w14:paraId="0064929B" w14:textId="77777777" w:rsidR="00B26CD7" w:rsidRPr="003279A6" w:rsidRDefault="00B26CD7" w:rsidP="00B26CD7">
      <w:pPr>
        <w:spacing w:line="288" w:lineRule="auto"/>
        <w:rPr>
          <w:rFonts w:ascii="Times New Roman" w:hAnsi="Times New Roman"/>
          <w:sz w:val="24"/>
          <w:szCs w:val="24"/>
        </w:rPr>
      </w:pPr>
      <w:r>
        <w:rPr>
          <w:rFonts w:ascii="Times New Roman" w:hAnsi="Times New Roman"/>
          <w:sz w:val="24"/>
          <w:szCs w:val="24"/>
        </w:rPr>
        <w:t>- kratkoročne obveznosti za prejete predujme</w:t>
      </w:r>
    </w:p>
    <w:p w14:paraId="2D58EEA5" w14:textId="77777777" w:rsidR="00B26CD7" w:rsidRPr="003279A6" w:rsidRDefault="00B26CD7" w:rsidP="00B26CD7">
      <w:pPr>
        <w:spacing w:line="288" w:lineRule="auto"/>
        <w:rPr>
          <w:rFonts w:ascii="Times New Roman" w:hAnsi="Times New Roman"/>
          <w:sz w:val="24"/>
          <w:szCs w:val="24"/>
        </w:rPr>
      </w:pPr>
      <w:r w:rsidRPr="003279A6">
        <w:rPr>
          <w:rFonts w:ascii="Times New Roman" w:hAnsi="Times New Roman"/>
          <w:sz w:val="24"/>
          <w:szCs w:val="24"/>
        </w:rPr>
        <w:t>- kratkoročne obveznosti do zaposlenih</w:t>
      </w:r>
    </w:p>
    <w:p w14:paraId="47C7FB78" w14:textId="77777777" w:rsidR="00B26CD7" w:rsidRPr="003279A6" w:rsidRDefault="00B26CD7" w:rsidP="00B26CD7">
      <w:pPr>
        <w:spacing w:line="288" w:lineRule="auto"/>
        <w:rPr>
          <w:rFonts w:ascii="Times New Roman" w:hAnsi="Times New Roman"/>
          <w:sz w:val="24"/>
          <w:szCs w:val="24"/>
        </w:rPr>
      </w:pPr>
      <w:r w:rsidRPr="003279A6">
        <w:rPr>
          <w:rFonts w:ascii="Times New Roman" w:hAnsi="Times New Roman"/>
          <w:sz w:val="24"/>
          <w:szCs w:val="24"/>
        </w:rPr>
        <w:t>- kratkoročne obveznosti do dobaviteljev</w:t>
      </w:r>
    </w:p>
    <w:p w14:paraId="5E07166A" w14:textId="77777777" w:rsidR="00B26CD7" w:rsidRPr="003279A6" w:rsidRDefault="00B26CD7" w:rsidP="00B26CD7">
      <w:pPr>
        <w:spacing w:line="288" w:lineRule="auto"/>
        <w:rPr>
          <w:rFonts w:ascii="Times New Roman" w:hAnsi="Times New Roman"/>
          <w:sz w:val="24"/>
          <w:szCs w:val="24"/>
        </w:rPr>
      </w:pPr>
      <w:r w:rsidRPr="003279A6">
        <w:rPr>
          <w:rFonts w:ascii="Times New Roman" w:hAnsi="Times New Roman"/>
          <w:sz w:val="24"/>
          <w:szCs w:val="24"/>
        </w:rPr>
        <w:t>- kratkoročne obveznosti iz poslovanja</w:t>
      </w:r>
    </w:p>
    <w:p w14:paraId="50F3C8F5" w14:textId="77777777" w:rsidR="00B26CD7" w:rsidRPr="003279A6" w:rsidRDefault="00B26CD7" w:rsidP="00B26CD7">
      <w:pPr>
        <w:spacing w:line="288" w:lineRule="auto"/>
        <w:rPr>
          <w:rFonts w:ascii="Times New Roman" w:hAnsi="Times New Roman"/>
          <w:sz w:val="24"/>
          <w:szCs w:val="24"/>
        </w:rPr>
      </w:pPr>
      <w:r w:rsidRPr="003279A6">
        <w:rPr>
          <w:rFonts w:ascii="Times New Roman" w:hAnsi="Times New Roman"/>
          <w:sz w:val="24"/>
          <w:szCs w:val="24"/>
        </w:rPr>
        <w:t>- krat</w:t>
      </w:r>
      <w:r>
        <w:rPr>
          <w:rFonts w:ascii="Times New Roman" w:hAnsi="Times New Roman"/>
          <w:sz w:val="24"/>
          <w:szCs w:val="24"/>
        </w:rPr>
        <w:t>koročne</w:t>
      </w:r>
      <w:r w:rsidRPr="003279A6">
        <w:rPr>
          <w:rFonts w:ascii="Times New Roman" w:hAnsi="Times New Roman"/>
          <w:sz w:val="24"/>
          <w:szCs w:val="24"/>
        </w:rPr>
        <w:t xml:space="preserve"> obveznosti do uporabnikov EKN</w:t>
      </w:r>
    </w:p>
    <w:p w14:paraId="337140C9" w14:textId="77777777" w:rsidR="00B26CD7" w:rsidRPr="003279A6" w:rsidRDefault="00B26CD7" w:rsidP="00B26CD7">
      <w:pPr>
        <w:spacing w:line="288" w:lineRule="auto"/>
        <w:rPr>
          <w:rFonts w:ascii="Times New Roman" w:hAnsi="Times New Roman"/>
          <w:sz w:val="24"/>
          <w:szCs w:val="24"/>
        </w:rPr>
      </w:pPr>
      <w:r w:rsidRPr="003279A6">
        <w:rPr>
          <w:rFonts w:ascii="Times New Roman" w:hAnsi="Times New Roman"/>
          <w:sz w:val="24"/>
          <w:szCs w:val="24"/>
        </w:rPr>
        <w:t>- kratkoročne obveznosti iz financiranja</w:t>
      </w:r>
    </w:p>
    <w:p w14:paraId="1ACF3A6F" w14:textId="77777777" w:rsidR="00B26CD7" w:rsidRDefault="00B26CD7" w:rsidP="00B26CD7">
      <w:pPr>
        <w:spacing w:line="288" w:lineRule="auto"/>
        <w:rPr>
          <w:rFonts w:ascii="Times New Roman" w:hAnsi="Times New Roman"/>
          <w:sz w:val="24"/>
          <w:szCs w:val="24"/>
        </w:rPr>
      </w:pPr>
      <w:r w:rsidRPr="003279A6">
        <w:rPr>
          <w:rFonts w:ascii="Times New Roman" w:hAnsi="Times New Roman"/>
          <w:sz w:val="24"/>
          <w:szCs w:val="24"/>
        </w:rPr>
        <w:t>- neplačani prihodki</w:t>
      </w:r>
    </w:p>
    <w:p w14:paraId="1B017EE1" w14:textId="77777777" w:rsidR="00B26CD7" w:rsidRPr="003279A6" w:rsidRDefault="00B26CD7" w:rsidP="00B26CD7">
      <w:pPr>
        <w:spacing w:line="288" w:lineRule="auto"/>
        <w:rPr>
          <w:rFonts w:ascii="Times New Roman" w:hAnsi="Times New Roman"/>
          <w:sz w:val="24"/>
          <w:szCs w:val="24"/>
        </w:rPr>
      </w:pPr>
      <w:r>
        <w:rPr>
          <w:rFonts w:ascii="Times New Roman" w:hAnsi="Times New Roman"/>
          <w:sz w:val="24"/>
          <w:szCs w:val="24"/>
        </w:rPr>
        <w:t>- pasivne časovne razmejitve</w:t>
      </w:r>
    </w:p>
    <w:p w14:paraId="236D4D50" w14:textId="77777777" w:rsidR="00B26CD7" w:rsidRPr="003279A6" w:rsidRDefault="00B26CD7" w:rsidP="00B26CD7">
      <w:pPr>
        <w:spacing w:line="288" w:lineRule="auto"/>
        <w:rPr>
          <w:rFonts w:ascii="Times New Roman" w:hAnsi="Times New Roman"/>
          <w:b/>
          <w:sz w:val="24"/>
          <w:szCs w:val="24"/>
        </w:rPr>
      </w:pPr>
    </w:p>
    <w:p w14:paraId="333BCC28" w14:textId="77777777" w:rsidR="00B26CD7" w:rsidRPr="003279A6" w:rsidRDefault="00B26CD7" w:rsidP="00B26CD7">
      <w:pPr>
        <w:spacing w:line="288" w:lineRule="auto"/>
        <w:jc w:val="both"/>
        <w:rPr>
          <w:rFonts w:ascii="Times New Roman" w:hAnsi="Times New Roman"/>
          <w:b/>
          <w:sz w:val="24"/>
          <w:szCs w:val="24"/>
        </w:rPr>
      </w:pPr>
      <w:r w:rsidRPr="003279A6">
        <w:rPr>
          <w:rFonts w:ascii="Times New Roman" w:hAnsi="Times New Roman"/>
          <w:b/>
          <w:sz w:val="24"/>
          <w:szCs w:val="24"/>
        </w:rPr>
        <w:t xml:space="preserve">Kratkoročne obveznosti </w:t>
      </w:r>
      <w:r>
        <w:rPr>
          <w:rFonts w:ascii="Times New Roman" w:hAnsi="Times New Roman"/>
          <w:b/>
          <w:sz w:val="24"/>
          <w:szCs w:val="24"/>
        </w:rPr>
        <w:t xml:space="preserve">za prejete predujme in varščine </w:t>
      </w:r>
      <w:r w:rsidRPr="003279A6">
        <w:rPr>
          <w:rFonts w:ascii="Times New Roman" w:hAnsi="Times New Roman"/>
          <w:sz w:val="24"/>
          <w:szCs w:val="24"/>
        </w:rPr>
        <w:t xml:space="preserve">se nanašajo na </w:t>
      </w:r>
      <w:r>
        <w:rPr>
          <w:rFonts w:ascii="Times New Roman" w:hAnsi="Times New Roman"/>
          <w:sz w:val="24"/>
          <w:szCs w:val="24"/>
        </w:rPr>
        <w:t>preplačila iz naslova grobnin v letu 2021. Sredstva preplačil bodo vrnjena ali poračunana v letu 2022.</w:t>
      </w:r>
    </w:p>
    <w:p w14:paraId="1813E90F" w14:textId="77777777" w:rsidR="00B26CD7" w:rsidRPr="003279A6" w:rsidRDefault="00B26CD7" w:rsidP="00B26CD7">
      <w:pPr>
        <w:spacing w:line="288" w:lineRule="auto"/>
        <w:jc w:val="both"/>
        <w:rPr>
          <w:rFonts w:ascii="Times New Roman" w:hAnsi="Times New Roman"/>
          <w:sz w:val="24"/>
          <w:szCs w:val="24"/>
        </w:rPr>
      </w:pPr>
      <w:r w:rsidRPr="003279A6">
        <w:rPr>
          <w:rFonts w:ascii="Times New Roman" w:hAnsi="Times New Roman"/>
          <w:b/>
          <w:sz w:val="24"/>
          <w:szCs w:val="24"/>
        </w:rPr>
        <w:t xml:space="preserve">Kratkoročne obveznosti do zaposlenih </w:t>
      </w:r>
      <w:r w:rsidRPr="003279A6">
        <w:rPr>
          <w:rFonts w:ascii="Times New Roman" w:hAnsi="Times New Roman"/>
          <w:sz w:val="24"/>
          <w:szCs w:val="24"/>
        </w:rPr>
        <w:t>se nanašajo na plače občinske uprave in družinskega pomočnika za mesec december</w:t>
      </w:r>
      <w:r>
        <w:rPr>
          <w:rFonts w:ascii="Times New Roman" w:hAnsi="Times New Roman"/>
          <w:sz w:val="24"/>
          <w:szCs w:val="24"/>
        </w:rPr>
        <w:t xml:space="preserve"> 2021</w:t>
      </w:r>
      <w:r w:rsidRPr="003279A6">
        <w:rPr>
          <w:rFonts w:ascii="Times New Roman" w:hAnsi="Times New Roman"/>
          <w:sz w:val="24"/>
          <w:szCs w:val="24"/>
        </w:rPr>
        <w:t>, izplačane v januarju 20</w:t>
      </w:r>
      <w:r>
        <w:rPr>
          <w:rFonts w:ascii="Times New Roman" w:hAnsi="Times New Roman"/>
          <w:sz w:val="24"/>
          <w:szCs w:val="24"/>
        </w:rPr>
        <w:t>22</w:t>
      </w:r>
      <w:r w:rsidRPr="003279A6">
        <w:rPr>
          <w:rFonts w:ascii="Times New Roman" w:hAnsi="Times New Roman"/>
          <w:sz w:val="24"/>
          <w:szCs w:val="24"/>
        </w:rPr>
        <w:t>.</w:t>
      </w:r>
    </w:p>
    <w:p w14:paraId="4EE0A5B6" w14:textId="77777777" w:rsidR="00B26CD7" w:rsidRDefault="00B26CD7" w:rsidP="00B26CD7">
      <w:pPr>
        <w:spacing w:line="288" w:lineRule="auto"/>
        <w:jc w:val="both"/>
        <w:rPr>
          <w:rFonts w:ascii="Times New Roman" w:hAnsi="Times New Roman"/>
          <w:sz w:val="24"/>
          <w:szCs w:val="24"/>
        </w:rPr>
      </w:pPr>
      <w:r w:rsidRPr="003279A6">
        <w:rPr>
          <w:rFonts w:ascii="Times New Roman" w:hAnsi="Times New Roman"/>
          <w:b/>
          <w:sz w:val="24"/>
          <w:szCs w:val="24"/>
        </w:rPr>
        <w:t xml:space="preserve">Kratkoročne obveznosti do dobaviteljev </w:t>
      </w:r>
      <w:r w:rsidRPr="003279A6">
        <w:rPr>
          <w:rFonts w:ascii="Times New Roman" w:hAnsi="Times New Roman"/>
          <w:sz w:val="24"/>
          <w:szCs w:val="24"/>
        </w:rPr>
        <w:t>izkazujejo obveznosti za neplačane prejete račune, ki se nanašajo na obdobje za katero se sestavlja bilanca stanja. Skupno</w:t>
      </w:r>
      <w:r>
        <w:rPr>
          <w:rFonts w:ascii="Times New Roman" w:hAnsi="Times New Roman"/>
          <w:sz w:val="24"/>
          <w:szCs w:val="24"/>
        </w:rPr>
        <w:t xml:space="preserve"> stanje teh obveznosti 31.12.2021</w:t>
      </w:r>
      <w:r w:rsidRPr="003279A6">
        <w:rPr>
          <w:rFonts w:ascii="Times New Roman" w:hAnsi="Times New Roman"/>
          <w:sz w:val="24"/>
          <w:szCs w:val="24"/>
        </w:rPr>
        <w:t xml:space="preserve"> je znašalo </w:t>
      </w:r>
      <w:r>
        <w:rPr>
          <w:rFonts w:ascii="Times New Roman" w:hAnsi="Times New Roman"/>
          <w:sz w:val="24"/>
          <w:szCs w:val="24"/>
        </w:rPr>
        <w:t xml:space="preserve">109.281 </w:t>
      </w:r>
      <w:r w:rsidRPr="003279A6">
        <w:rPr>
          <w:rFonts w:ascii="Times New Roman" w:hAnsi="Times New Roman"/>
          <w:sz w:val="24"/>
          <w:szCs w:val="24"/>
        </w:rPr>
        <w:t>€ in predstavlja obveznosti, ki zapadejo v januarju</w:t>
      </w:r>
      <w:r>
        <w:rPr>
          <w:rFonts w:ascii="Times New Roman" w:hAnsi="Times New Roman"/>
          <w:sz w:val="24"/>
          <w:szCs w:val="24"/>
        </w:rPr>
        <w:t xml:space="preserve"> </w:t>
      </w:r>
      <w:r w:rsidRPr="003279A6">
        <w:rPr>
          <w:rFonts w:ascii="Times New Roman" w:hAnsi="Times New Roman"/>
          <w:sz w:val="24"/>
          <w:szCs w:val="24"/>
        </w:rPr>
        <w:t xml:space="preserve"> 20</w:t>
      </w:r>
      <w:r>
        <w:rPr>
          <w:rFonts w:ascii="Times New Roman" w:hAnsi="Times New Roman"/>
          <w:sz w:val="24"/>
          <w:szCs w:val="24"/>
        </w:rPr>
        <w:t>22.</w:t>
      </w:r>
    </w:p>
    <w:p w14:paraId="1B4218FA" w14:textId="77777777" w:rsidR="00B26CD7" w:rsidRPr="003279A6" w:rsidRDefault="00B26CD7" w:rsidP="00B26CD7">
      <w:pPr>
        <w:spacing w:line="288" w:lineRule="auto"/>
        <w:jc w:val="both"/>
        <w:rPr>
          <w:rFonts w:ascii="Times New Roman" w:hAnsi="Times New Roman"/>
          <w:sz w:val="24"/>
          <w:szCs w:val="24"/>
        </w:rPr>
      </w:pPr>
      <w:r w:rsidRPr="003279A6">
        <w:rPr>
          <w:rFonts w:ascii="Times New Roman" w:hAnsi="Times New Roman"/>
          <w:b/>
          <w:sz w:val="24"/>
          <w:szCs w:val="24"/>
        </w:rPr>
        <w:t xml:space="preserve">Druge kratkoročne obveznosti iz poslovanja </w:t>
      </w:r>
      <w:r w:rsidRPr="003279A6">
        <w:rPr>
          <w:rFonts w:ascii="Times New Roman" w:hAnsi="Times New Roman"/>
          <w:sz w:val="24"/>
          <w:szCs w:val="24"/>
        </w:rPr>
        <w:t>zajemajo kratkoročne obveznosti za dajatve in druge javnofinančne izdatke, ki so nastali do 31.12.20</w:t>
      </w:r>
      <w:r>
        <w:rPr>
          <w:rFonts w:ascii="Times New Roman" w:hAnsi="Times New Roman"/>
          <w:sz w:val="24"/>
          <w:szCs w:val="24"/>
        </w:rPr>
        <w:t>21</w:t>
      </w:r>
      <w:r w:rsidRPr="003279A6">
        <w:rPr>
          <w:rFonts w:ascii="Times New Roman" w:hAnsi="Times New Roman"/>
          <w:sz w:val="24"/>
          <w:szCs w:val="24"/>
        </w:rPr>
        <w:t xml:space="preserve"> </w:t>
      </w:r>
      <w:r>
        <w:rPr>
          <w:rFonts w:ascii="Times New Roman" w:hAnsi="Times New Roman"/>
          <w:sz w:val="24"/>
          <w:szCs w:val="24"/>
        </w:rPr>
        <w:t>in zapadejo v plačilo v letu 2022</w:t>
      </w:r>
      <w:r w:rsidRPr="003279A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Med njimi so še obveznost za plačilo DDV za mesec december 2021, obveznost ta plačilo članarin pri plači december 2021 in ostale obveznosti iz poslovanja.</w:t>
      </w:r>
    </w:p>
    <w:p w14:paraId="51C4EAD6" w14:textId="77777777" w:rsidR="00B26CD7" w:rsidRPr="003279A6" w:rsidRDefault="00B26CD7" w:rsidP="00B26CD7">
      <w:pPr>
        <w:spacing w:line="288" w:lineRule="auto"/>
        <w:jc w:val="both"/>
        <w:rPr>
          <w:rFonts w:ascii="Times New Roman" w:hAnsi="Times New Roman"/>
          <w:sz w:val="24"/>
          <w:szCs w:val="24"/>
        </w:rPr>
      </w:pPr>
      <w:r w:rsidRPr="003279A6">
        <w:rPr>
          <w:rFonts w:ascii="Times New Roman" w:hAnsi="Times New Roman"/>
          <w:b/>
          <w:sz w:val="24"/>
          <w:szCs w:val="24"/>
        </w:rPr>
        <w:t xml:space="preserve">Kratkoročne obveznosti do uporabnikov EKN </w:t>
      </w:r>
      <w:r w:rsidRPr="003279A6">
        <w:rPr>
          <w:rFonts w:ascii="Times New Roman" w:hAnsi="Times New Roman"/>
          <w:sz w:val="24"/>
          <w:szCs w:val="24"/>
        </w:rPr>
        <w:t>so prav tako knjiženi prejeti računi, ki se nanašajo na obdobje za katerega se sestavlja bilanca. Uporabniki EKN so neposredni in posredni uporabniki državnega proračuna ter neposredni in posredni uporabniki občinskega prorač</w:t>
      </w:r>
      <w:r>
        <w:rPr>
          <w:rFonts w:ascii="Times New Roman" w:hAnsi="Times New Roman"/>
          <w:sz w:val="24"/>
          <w:szCs w:val="24"/>
        </w:rPr>
        <w:t>una. Obveznosti na dan 31.12.2021</w:t>
      </w:r>
      <w:r w:rsidRPr="003279A6">
        <w:rPr>
          <w:rFonts w:ascii="Times New Roman" w:hAnsi="Times New Roman"/>
          <w:sz w:val="24"/>
          <w:szCs w:val="24"/>
        </w:rPr>
        <w:t xml:space="preserve"> znašajo </w:t>
      </w:r>
      <w:r>
        <w:rPr>
          <w:rFonts w:ascii="Times New Roman" w:hAnsi="Times New Roman"/>
          <w:sz w:val="24"/>
          <w:szCs w:val="24"/>
        </w:rPr>
        <w:t xml:space="preserve">96.829 </w:t>
      </w:r>
      <w:r w:rsidRPr="003279A6">
        <w:rPr>
          <w:rFonts w:ascii="Times New Roman" w:hAnsi="Times New Roman"/>
          <w:sz w:val="24"/>
          <w:szCs w:val="24"/>
        </w:rPr>
        <w:t>€ in zapadejo v januarju 20</w:t>
      </w:r>
      <w:r>
        <w:rPr>
          <w:rFonts w:ascii="Times New Roman" w:hAnsi="Times New Roman"/>
          <w:sz w:val="24"/>
          <w:szCs w:val="24"/>
        </w:rPr>
        <w:t>22</w:t>
      </w:r>
      <w:r w:rsidRPr="003279A6">
        <w:rPr>
          <w:rFonts w:ascii="Times New Roman" w:hAnsi="Times New Roman"/>
          <w:sz w:val="24"/>
          <w:szCs w:val="24"/>
        </w:rPr>
        <w:t>.</w:t>
      </w:r>
    </w:p>
    <w:p w14:paraId="0A72008B" w14:textId="77777777" w:rsidR="00B26CD7" w:rsidRPr="003279A6" w:rsidRDefault="00B26CD7" w:rsidP="00B26CD7">
      <w:pPr>
        <w:spacing w:line="288" w:lineRule="auto"/>
        <w:jc w:val="both"/>
        <w:rPr>
          <w:rFonts w:ascii="Times New Roman" w:hAnsi="Times New Roman"/>
          <w:sz w:val="24"/>
          <w:szCs w:val="24"/>
        </w:rPr>
      </w:pPr>
      <w:r w:rsidRPr="003279A6">
        <w:rPr>
          <w:rFonts w:ascii="Times New Roman" w:hAnsi="Times New Roman"/>
          <w:b/>
          <w:sz w:val="24"/>
          <w:szCs w:val="24"/>
        </w:rPr>
        <w:t xml:space="preserve">Kratkoročne obveznosti iz financiranja </w:t>
      </w:r>
      <w:r w:rsidRPr="003279A6">
        <w:rPr>
          <w:rFonts w:ascii="Times New Roman" w:hAnsi="Times New Roman"/>
          <w:sz w:val="24"/>
          <w:szCs w:val="24"/>
        </w:rPr>
        <w:t>predstavljajo obveznost za obresti po dolgoročnem kreditu, ki zapadejo v plačilo januarja 20</w:t>
      </w:r>
      <w:r>
        <w:rPr>
          <w:rFonts w:ascii="Times New Roman" w:hAnsi="Times New Roman"/>
          <w:sz w:val="24"/>
          <w:szCs w:val="24"/>
        </w:rPr>
        <w:t>22</w:t>
      </w:r>
      <w:r w:rsidRPr="003279A6">
        <w:rPr>
          <w:rFonts w:ascii="Times New Roman" w:hAnsi="Times New Roman"/>
          <w:sz w:val="24"/>
          <w:szCs w:val="24"/>
        </w:rPr>
        <w:t>.</w:t>
      </w:r>
    </w:p>
    <w:p w14:paraId="528B7E15" w14:textId="77777777" w:rsidR="00B26CD7" w:rsidRDefault="00B26CD7" w:rsidP="00B26CD7">
      <w:pPr>
        <w:spacing w:line="288" w:lineRule="auto"/>
        <w:jc w:val="both"/>
        <w:rPr>
          <w:rFonts w:ascii="Times New Roman" w:hAnsi="Times New Roman"/>
          <w:sz w:val="24"/>
          <w:szCs w:val="24"/>
        </w:rPr>
      </w:pPr>
      <w:r w:rsidRPr="003279A6">
        <w:rPr>
          <w:rFonts w:ascii="Times New Roman" w:hAnsi="Times New Roman"/>
          <w:b/>
          <w:sz w:val="24"/>
          <w:szCs w:val="24"/>
        </w:rPr>
        <w:t xml:space="preserve">Neplačani prihodki </w:t>
      </w:r>
      <w:r w:rsidRPr="005421BF">
        <w:rPr>
          <w:rFonts w:ascii="Times New Roman" w:hAnsi="Times New Roman"/>
          <w:bCs/>
          <w:sz w:val="24"/>
          <w:szCs w:val="24"/>
        </w:rPr>
        <w:t>v višini 326.167 €</w:t>
      </w:r>
      <w:r>
        <w:rPr>
          <w:rFonts w:ascii="Times New Roman" w:hAnsi="Times New Roman"/>
          <w:b/>
          <w:sz w:val="24"/>
          <w:szCs w:val="24"/>
        </w:rPr>
        <w:t xml:space="preserve"> </w:t>
      </w:r>
      <w:r w:rsidRPr="003279A6">
        <w:rPr>
          <w:rFonts w:ascii="Times New Roman" w:hAnsi="Times New Roman"/>
          <w:sz w:val="24"/>
          <w:szCs w:val="24"/>
        </w:rPr>
        <w:t>so knjiženi na podlagi izdanih računov in zahtevkov. Ob poravnavi terjatve, ki se nanaša na neplačane prihodke se za ta znesek poravnave zmanjšajo izkazani neplačani prihodki in prizna ustrezen konto razreda 7, zapre pa tudi odprta terjatev.</w:t>
      </w:r>
    </w:p>
    <w:p w14:paraId="4C70BE33" w14:textId="77777777" w:rsidR="00B26CD7" w:rsidRPr="003279A6" w:rsidRDefault="00B26CD7" w:rsidP="00B26CD7">
      <w:pPr>
        <w:spacing w:line="288" w:lineRule="auto"/>
        <w:jc w:val="both"/>
        <w:rPr>
          <w:rFonts w:ascii="Times New Roman" w:hAnsi="Times New Roman"/>
          <w:sz w:val="24"/>
          <w:szCs w:val="24"/>
        </w:rPr>
      </w:pPr>
      <w:r w:rsidRPr="005421BF">
        <w:rPr>
          <w:rFonts w:ascii="Times New Roman" w:hAnsi="Times New Roman"/>
          <w:b/>
          <w:bCs/>
          <w:sz w:val="24"/>
          <w:szCs w:val="24"/>
        </w:rPr>
        <w:t>Pasivne časovne razmejitve</w:t>
      </w:r>
      <w:r>
        <w:rPr>
          <w:rFonts w:ascii="Times New Roman" w:hAnsi="Times New Roman"/>
          <w:sz w:val="24"/>
          <w:szCs w:val="24"/>
        </w:rPr>
        <w:t xml:space="preserve"> – izkazujemo 0,03 € časovnih razmejitev.</w:t>
      </w:r>
    </w:p>
    <w:p w14:paraId="1C3D8AD0" w14:textId="77777777" w:rsidR="00B26CD7" w:rsidRPr="003279A6" w:rsidRDefault="00B26CD7" w:rsidP="00B26CD7">
      <w:pPr>
        <w:spacing w:line="288" w:lineRule="auto"/>
        <w:jc w:val="both"/>
        <w:rPr>
          <w:rFonts w:ascii="Times New Roman" w:hAnsi="Times New Roman"/>
          <w:sz w:val="24"/>
          <w:szCs w:val="24"/>
        </w:rPr>
      </w:pPr>
    </w:p>
    <w:p w14:paraId="000310B4" w14:textId="77777777" w:rsidR="00B26CD7" w:rsidRPr="003279A6" w:rsidRDefault="00B26CD7" w:rsidP="00B26CD7">
      <w:pPr>
        <w:spacing w:line="288" w:lineRule="auto"/>
        <w:jc w:val="both"/>
        <w:rPr>
          <w:rFonts w:ascii="Times New Roman" w:hAnsi="Times New Roman"/>
          <w:b/>
          <w:sz w:val="24"/>
          <w:szCs w:val="24"/>
        </w:rPr>
      </w:pPr>
      <w:r w:rsidRPr="003279A6">
        <w:rPr>
          <w:rFonts w:ascii="Times New Roman" w:hAnsi="Times New Roman"/>
          <w:b/>
          <w:sz w:val="24"/>
          <w:szCs w:val="24"/>
        </w:rPr>
        <w:t>E. LASTNI VIRI IN DOLGOROČNE OBVEZNOSTI</w:t>
      </w:r>
    </w:p>
    <w:p w14:paraId="10A47347" w14:textId="77777777" w:rsidR="00B26CD7" w:rsidRPr="003279A6" w:rsidRDefault="00B26CD7" w:rsidP="00B26CD7">
      <w:pPr>
        <w:spacing w:line="288" w:lineRule="auto"/>
        <w:jc w:val="both"/>
        <w:rPr>
          <w:rFonts w:ascii="Times New Roman" w:hAnsi="Times New Roman"/>
          <w:sz w:val="24"/>
          <w:szCs w:val="24"/>
        </w:rPr>
      </w:pPr>
      <w:r w:rsidRPr="003279A6">
        <w:rPr>
          <w:rFonts w:ascii="Times New Roman" w:hAnsi="Times New Roman"/>
          <w:sz w:val="24"/>
          <w:szCs w:val="24"/>
        </w:rPr>
        <w:t>Med zgoraj navedena sredstva spadajo:</w:t>
      </w:r>
    </w:p>
    <w:p w14:paraId="0FE732E1" w14:textId="77777777" w:rsidR="00B26CD7" w:rsidRPr="003279A6" w:rsidRDefault="00B26CD7" w:rsidP="00503DF2">
      <w:pPr>
        <w:numPr>
          <w:ilvl w:val="0"/>
          <w:numId w:val="18"/>
        </w:numPr>
        <w:spacing w:after="0" w:line="288" w:lineRule="auto"/>
        <w:jc w:val="both"/>
        <w:rPr>
          <w:rFonts w:ascii="Times New Roman" w:hAnsi="Times New Roman"/>
          <w:sz w:val="24"/>
          <w:szCs w:val="24"/>
        </w:rPr>
      </w:pPr>
      <w:r w:rsidRPr="003279A6">
        <w:rPr>
          <w:rFonts w:ascii="Times New Roman" w:hAnsi="Times New Roman"/>
          <w:sz w:val="24"/>
          <w:szCs w:val="24"/>
        </w:rPr>
        <w:t xml:space="preserve">splošni sklad </w:t>
      </w:r>
    </w:p>
    <w:p w14:paraId="33979900" w14:textId="77777777" w:rsidR="00B26CD7" w:rsidRPr="003279A6" w:rsidRDefault="00B26CD7" w:rsidP="00503DF2">
      <w:pPr>
        <w:numPr>
          <w:ilvl w:val="0"/>
          <w:numId w:val="18"/>
        </w:numPr>
        <w:spacing w:after="0" w:line="288" w:lineRule="auto"/>
        <w:jc w:val="both"/>
        <w:rPr>
          <w:rFonts w:ascii="Times New Roman" w:hAnsi="Times New Roman"/>
          <w:sz w:val="24"/>
          <w:szCs w:val="24"/>
        </w:rPr>
      </w:pPr>
      <w:r w:rsidRPr="003279A6">
        <w:rPr>
          <w:rFonts w:ascii="Times New Roman" w:hAnsi="Times New Roman"/>
          <w:sz w:val="24"/>
          <w:szCs w:val="24"/>
        </w:rPr>
        <w:t>rezervni sklad</w:t>
      </w:r>
    </w:p>
    <w:p w14:paraId="59D55A1F" w14:textId="77777777" w:rsidR="00B26CD7" w:rsidRDefault="00B26CD7" w:rsidP="00503DF2">
      <w:pPr>
        <w:numPr>
          <w:ilvl w:val="0"/>
          <w:numId w:val="18"/>
        </w:numPr>
        <w:spacing w:after="0" w:line="288" w:lineRule="auto"/>
        <w:jc w:val="both"/>
        <w:rPr>
          <w:rFonts w:ascii="Times New Roman" w:hAnsi="Times New Roman"/>
          <w:sz w:val="24"/>
          <w:szCs w:val="24"/>
        </w:rPr>
      </w:pPr>
      <w:r w:rsidRPr="003279A6">
        <w:rPr>
          <w:rFonts w:ascii="Times New Roman" w:hAnsi="Times New Roman"/>
          <w:sz w:val="24"/>
          <w:szCs w:val="24"/>
        </w:rPr>
        <w:t>dolgoročne finančne obveznosti</w:t>
      </w:r>
    </w:p>
    <w:p w14:paraId="68EF3389" w14:textId="77777777" w:rsidR="00B26CD7" w:rsidRPr="003279A6" w:rsidRDefault="00B26CD7" w:rsidP="00503DF2">
      <w:pPr>
        <w:numPr>
          <w:ilvl w:val="0"/>
          <w:numId w:val="18"/>
        </w:numPr>
        <w:spacing w:after="0" w:line="288" w:lineRule="auto"/>
        <w:jc w:val="both"/>
        <w:rPr>
          <w:rFonts w:ascii="Times New Roman" w:hAnsi="Times New Roman"/>
          <w:sz w:val="24"/>
          <w:szCs w:val="24"/>
        </w:rPr>
      </w:pPr>
      <w:r>
        <w:rPr>
          <w:rFonts w:ascii="Times New Roman" w:hAnsi="Times New Roman"/>
          <w:sz w:val="24"/>
          <w:szCs w:val="24"/>
        </w:rPr>
        <w:t>obveznosti za neopredmetena sredstva / sredstva prejeta v upravljanje</w:t>
      </w:r>
    </w:p>
    <w:p w14:paraId="3B98EFE1" w14:textId="77777777" w:rsidR="00B26CD7" w:rsidRPr="003279A6" w:rsidRDefault="00B26CD7" w:rsidP="00B26CD7">
      <w:pPr>
        <w:spacing w:line="288" w:lineRule="auto"/>
        <w:jc w:val="both"/>
        <w:rPr>
          <w:rFonts w:ascii="Times New Roman" w:hAnsi="Times New Roman"/>
          <w:b/>
          <w:sz w:val="24"/>
          <w:szCs w:val="24"/>
        </w:rPr>
      </w:pPr>
      <w:r w:rsidRPr="003279A6">
        <w:rPr>
          <w:rFonts w:ascii="Times New Roman" w:hAnsi="Times New Roman"/>
          <w:b/>
          <w:sz w:val="24"/>
          <w:szCs w:val="24"/>
        </w:rPr>
        <w:t xml:space="preserve">           </w:t>
      </w:r>
    </w:p>
    <w:p w14:paraId="75374DCC" w14:textId="77777777" w:rsidR="00B26CD7" w:rsidRPr="003279A6" w:rsidRDefault="00B26CD7" w:rsidP="00B26CD7">
      <w:pPr>
        <w:spacing w:line="288" w:lineRule="auto"/>
        <w:jc w:val="both"/>
        <w:rPr>
          <w:rFonts w:ascii="Times New Roman" w:hAnsi="Times New Roman"/>
          <w:sz w:val="24"/>
          <w:szCs w:val="24"/>
        </w:rPr>
      </w:pPr>
      <w:r w:rsidRPr="003279A6">
        <w:rPr>
          <w:rFonts w:ascii="Times New Roman" w:hAnsi="Times New Roman"/>
          <w:b/>
          <w:sz w:val="24"/>
          <w:szCs w:val="24"/>
        </w:rPr>
        <w:t xml:space="preserve">Splošni sklad </w:t>
      </w:r>
      <w:r w:rsidRPr="003279A6">
        <w:rPr>
          <w:rFonts w:ascii="Times New Roman" w:hAnsi="Times New Roman"/>
          <w:sz w:val="24"/>
          <w:szCs w:val="24"/>
        </w:rPr>
        <w:t xml:space="preserve">v skupni vrednosti znaša </w:t>
      </w:r>
      <w:r>
        <w:rPr>
          <w:rFonts w:ascii="Times New Roman" w:hAnsi="Times New Roman"/>
          <w:sz w:val="24"/>
          <w:szCs w:val="24"/>
        </w:rPr>
        <w:t>18.517.956</w:t>
      </w:r>
      <w:r w:rsidRPr="003279A6">
        <w:rPr>
          <w:rFonts w:ascii="Times New Roman" w:hAnsi="Times New Roman"/>
          <w:sz w:val="24"/>
          <w:szCs w:val="24"/>
        </w:rPr>
        <w:t xml:space="preserve"> € in je razdeljen na:</w:t>
      </w:r>
    </w:p>
    <w:p w14:paraId="65B07AC0" w14:textId="77777777" w:rsidR="00B26CD7" w:rsidRPr="003279A6" w:rsidRDefault="00B26CD7" w:rsidP="00503DF2">
      <w:pPr>
        <w:numPr>
          <w:ilvl w:val="0"/>
          <w:numId w:val="17"/>
        </w:numPr>
        <w:overflowPunct w:val="0"/>
        <w:autoSpaceDE w:val="0"/>
        <w:autoSpaceDN w:val="0"/>
        <w:adjustRightInd w:val="0"/>
        <w:spacing w:after="0" w:line="288" w:lineRule="auto"/>
        <w:jc w:val="both"/>
        <w:textAlignment w:val="baseline"/>
        <w:rPr>
          <w:rFonts w:ascii="Times New Roman" w:hAnsi="Times New Roman"/>
          <w:sz w:val="24"/>
          <w:szCs w:val="24"/>
        </w:rPr>
      </w:pPr>
      <w:r w:rsidRPr="00102E49">
        <w:rPr>
          <w:rFonts w:ascii="Times New Roman" w:hAnsi="Times New Roman"/>
          <w:b/>
          <w:sz w:val="24"/>
          <w:szCs w:val="24"/>
        </w:rPr>
        <w:t>splošni sklad za opredmetena in neopredmetena osnovna sredstva</w:t>
      </w:r>
      <w:r w:rsidRPr="003279A6">
        <w:rPr>
          <w:rFonts w:ascii="Times New Roman" w:hAnsi="Times New Roman"/>
          <w:sz w:val="24"/>
          <w:szCs w:val="24"/>
        </w:rPr>
        <w:t xml:space="preserve"> katerega znesek je enak neodpisani vrednosti teh sredstev, zato se povečuje ob nabavah oz. pridobitvah teh sredstev, zmanjšuje pa se ob oblikovanju popravkov nabavne vrednosti ali ob izločitvi teh sredstev</w:t>
      </w:r>
    </w:p>
    <w:p w14:paraId="3E620A77" w14:textId="77777777" w:rsidR="00B26CD7" w:rsidRPr="00102E49" w:rsidRDefault="00B26CD7" w:rsidP="00503DF2">
      <w:pPr>
        <w:numPr>
          <w:ilvl w:val="0"/>
          <w:numId w:val="17"/>
        </w:numPr>
        <w:overflowPunct w:val="0"/>
        <w:autoSpaceDE w:val="0"/>
        <w:autoSpaceDN w:val="0"/>
        <w:adjustRightInd w:val="0"/>
        <w:spacing w:after="0" w:line="288" w:lineRule="auto"/>
        <w:jc w:val="both"/>
        <w:textAlignment w:val="baseline"/>
        <w:rPr>
          <w:rFonts w:ascii="Times New Roman" w:hAnsi="Times New Roman"/>
          <w:b/>
          <w:sz w:val="24"/>
          <w:szCs w:val="24"/>
        </w:rPr>
      </w:pPr>
      <w:r w:rsidRPr="00102E49">
        <w:rPr>
          <w:rFonts w:ascii="Times New Roman" w:hAnsi="Times New Roman"/>
          <w:b/>
          <w:sz w:val="24"/>
          <w:szCs w:val="24"/>
        </w:rPr>
        <w:t>splošni sklad za finančne naložbe</w:t>
      </w:r>
      <w:r w:rsidRPr="003279A6">
        <w:rPr>
          <w:rFonts w:ascii="Times New Roman" w:hAnsi="Times New Roman"/>
          <w:sz w:val="24"/>
          <w:szCs w:val="24"/>
        </w:rPr>
        <w:t xml:space="preserve"> povečujejo in zmanjšujejo spremembe pri dolgoročnih kapitalskih naložbah</w:t>
      </w:r>
      <w:r>
        <w:rPr>
          <w:rFonts w:ascii="Times New Roman" w:hAnsi="Times New Roman"/>
          <w:sz w:val="24"/>
          <w:szCs w:val="24"/>
        </w:rPr>
        <w:t xml:space="preserve"> (INFOND </w:t>
      </w:r>
      <w:proofErr w:type="spellStart"/>
      <w:r>
        <w:rPr>
          <w:rFonts w:ascii="Times New Roman" w:hAnsi="Times New Roman"/>
          <w:sz w:val="24"/>
          <w:szCs w:val="24"/>
        </w:rPr>
        <w:t>dynamic</w:t>
      </w:r>
      <w:proofErr w:type="spellEnd"/>
      <w:r>
        <w:rPr>
          <w:rFonts w:ascii="Times New Roman" w:hAnsi="Times New Roman"/>
          <w:sz w:val="24"/>
          <w:szCs w:val="24"/>
        </w:rPr>
        <w:t>, INFOND global, delež v javnem podjetju Komunala in OKP</w:t>
      </w:r>
      <w:r w:rsidRPr="003279A6">
        <w:rPr>
          <w:rFonts w:ascii="Times New Roman" w:hAnsi="Times New Roman"/>
          <w:sz w:val="24"/>
          <w:szCs w:val="24"/>
        </w:rPr>
        <w:t>. Njihovo stanje je enako stanju vrednosti naložb v razredu 0</w:t>
      </w:r>
    </w:p>
    <w:p w14:paraId="52385497" w14:textId="77777777" w:rsidR="00B26CD7" w:rsidRPr="003279A6" w:rsidRDefault="00B26CD7" w:rsidP="00503DF2">
      <w:pPr>
        <w:numPr>
          <w:ilvl w:val="0"/>
          <w:numId w:val="17"/>
        </w:numPr>
        <w:overflowPunct w:val="0"/>
        <w:autoSpaceDE w:val="0"/>
        <w:autoSpaceDN w:val="0"/>
        <w:adjustRightInd w:val="0"/>
        <w:spacing w:after="0" w:line="288" w:lineRule="auto"/>
        <w:jc w:val="both"/>
        <w:textAlignment w:val="baseline"/>
        <w:rPr>
          <w:rFonts w:ascii="Times New Roman" w:hAnsi="Times New Roman"/>
          <w:sz w:val="24"/>
          <w:szCs w:val="24"/>
        </w:rPr>
      </w:pPr>
      <w:r w:rsidRPr="00102E49">
        <w:rPr>
          <w:rFonts w:ascii="Times New Roman" w:hAnsi="Times New Roman"/>
          <w:b/>
          <w:sz w:val="24"/>
          <w:szCs w:val="24"/>
        </w:rPr>
        <w:t>splošni sklad za terjatve za sredstva dana v upravljanje</w:t>
      </w:r>
      <w:r w:rsidRPr="003279A6">
        <w:rPr>
          <w:rFonts w:ascii="Times New Roman" w:hAnsi="Times New Roman"/>
          <w:sz w:val="24"/>
          <w:szCs w:val="24"/>
        </w:rPr>
        <w:t xml:space="preserve"> se povečuje in zmanjšuje s spremembo terjatev za sredstva dana v upravljanje ja</w:t>
      </w:r>
      <w:r>
        <w:rPr>
          <w:rFonts w:ascii="Times New Roman" w:hAnsi="Times New Roman"/>
          <w:sz w:val="24"/>
          <w:szCs w:val="24"/>
        </w:rPr>
        <w:t>vnim zavodom (VVZ Otona Župančiča Slovenska Bistrica, OŠ Kajetana Koviča Poljčane, Knjižnica Slovenska Bistrica in Glasbena šola Slovenska Bistrica)</w:t>
      </w:r>
    </w:p>
    <w:p w14:paraId="56120B22" w14:textId="77777777" w:rsidR="00B26CD7" w:rsidRPr="00806FD3" w:rsidRDefault="00B26CD7" w:rsidP="00503DF2">
      <w:pPr>
        <w:numPr>
          <w:ilvl w:val="0"/>
          <w:numId w:val="17"/>
        </w:numPr>
        <w:overflowPunct w:val="0"/>
        <w:autoSpaceDE w:val="0"/>
        <w:autoSpaceDN w:val="0"/>
        <w:adjustRightInd w:val="0"/>
        <w:spacing w:after="0" w:line="288" w:lineRule="auto"/>
        <w:jc w:val="both"/>
        <w:textAlignment w:val="baseline"/>
        <w:rPr>
          <w:rFonts w:ascii="Times New Roman" w:hAnsi="Times New Roman"/>
          <w:sz w:val="24"/>
          <w:szCs w:val="24"/>
        </w:rPr>
      </w:pPr>
      <w:r w:rsidRPr="00806FD3">
        <w:rPr>
          <w:rFonts w:ascii="Times New Roman" w:hAnsi="Times New Roman"/>
          <w:b/>
          <w:sz w:val="24"/>
          <w:szCs w:val="24"/>
        </w:rPr>
        <w:t>splošni sklad za drugo</w:t>
      </w:r>
      <w:r w:rsidRPr="00806FD3">
        <w:rPr>
          <w:rFonts w:ascii="Times New Roman" w:hAnsi="Times New Roman"/>
          <w:sz w:val="24"/>
          <w:szCs w:val="24"/>
        </w:rPr>
        <w:t xml:space="preserve"> je dejansko popravek seštevka zneskov drugih delov splošnega sklada. To pa pomeni, da je lahko izkazan kot kreditni ali debetni saldo. </w:t>
      </w:r>
      <w:r w:rsidRPr="00806FD3">
        <w:rPr>
          <w:rFonts w:ascii="Times New Roman" w:hAnsi="Times New Roman"/>
          <w:sz w:val="24"/>
          <w:szCs w:val="24"/>
        </w:rPr>
        <w:lastRenderedPageBreak/>
        <w:t>Na tem kontu je prikazana tudi ugotovitev rezultata na dan 31.12.  prenesena v dobro ali breme splošnega sklada za druge namene. V letu 20</w:t>
      </w:r>
      <w:r>
        <w:rPr>
          <w:rFonts w:ascii="Times New Roman" w:hAnsi="Times New Roman"/>
          <w:sz w:val="24"/>
          <w:szCs w:val="24"/>
        </w:rPr>
        <w:t>21</w:t>
      </w:r>
      <w:r w:rsidRPr="00806FD3">
        <w:rPr>
          <w:rFonts w:ascii="Times New Roman" w:hAnsi="Times New Roman"/>
          <w:sz w:val="24"/>
          <w:szCs w:val="24"/>
        </w:rPr>
        <w:t xml:space="preserve"> so bili podatki naslednji;</w:t>
      </w:r>
    </w:p>
    <w:p w14:paraId="0D41EEDF" w14:textId="77777777" w:rsidR="00B26CD7" w:rsidRPr="00806FD3" w:rsidRDefault="00B26CD7" w:rsidP="00B26CD7">
      <w:pPr>
        <w:overflowPunct w:val="0"/>
        <w:autoSpaceDE w:val="0"/>
        <w:autoSpaceDN w:val="0"/>
        <w:adjustRightInd w:val="0"/>
        <w:spacing w:after="0" w:line="288" w:lineRule="auto"/>
        <w:ind w:left="720"/>
        <w:jc w:val="both"/>
        <w:textAlignment w:val="baseline"/>
        <w:rPr>
          <w:rFonts w:ascii="Times New Roman" w:hAnsi="Times New Roman"/>
          <w:sz w:val="24"/>
          <w:szCs w:val="24"/>
        </w:rPr>
      </w:pPr>
    </w:p>
    <w:tbl>
      <w:tblPr>
        <w:tblW w:w="5260" w:type="dxa"/>
        <w:tblInd w:w="1394" w:type="dxa"/>
        <w:tblCellMar>
          <w:left w:w="70" w:type="dxa"/>
          <w:right w:w="70" w:type="dxa"/>
        </w:tblCellMar>
        <w:tblLook w:val="04A0" w:firstRow="1" w:lastRow="0" w:firstColumn="1" w:lastColumn="0" w:noHBand="0" w:noVBand="1"/>
      </w:tblPr>
      <w:tblGrid>
        <w:gridCol w:w="3380"/>
        <w:gridCol w:w="1880"/>
      </w:tblGrid>
      <w:tr w:rsidR="00B26CD7" w:rsidRPr="00806FD3" w14:paraId="4E0A8345" w14:textId="77777777" w:rsidTr="00240F8B">
        <w:trPr>
          <w:trHeight w:val="315"/>
        </w:trPr>
        <w:tc>
          <w:tcPr>
            <w:tcW w:w="3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759A7C" w14:textId="77777777" w:rsidR="00B26CD7" w:rsidRPr="00806FD3" w:rsidRDefault="00B26CD7" w:rsidP="00240F8B">
            <w:pPr>
              <w:spacing w:after="0" w:line="240" w:lineRule="auto"/>
              <w:jc w:val="center"/>
              <w:rPr>
                <w:rFonts w:ascii="Times New Roman" w:eastAsia="Times New Roman" w:hAnsi="Times New Roman"/>
                <w:b/>
                <w:bCs/>
                <w:color w:val="000000"/>
                <w:lang w:eastAsia="sl-SI"/>
              </w:rPr>
            </w:pPr>
            <w:r w:rsidRPr="00806FD3">
              <w:rPr>
                <w:rFonts w:ascii="Times New Roman" w:eastAsia="Times New Roman" w:hAnsi="Times New Roman"/>
                <w:b/>
                <w:bCs/>
                <w:color w:val="000000"/>
                <w:lang w:eastAsia="sl-SI"/>
              </w:rPr>
              <w:t>Besedilo</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14:paraId="7BB446BC" w14:textId="77777777" w:rsidR="00B26CD7" w:rsidRPr="00806FD3" w:rsidRDefault="00B26CD7" w:rsidP="00240F8B">
            <w:pPr>
              <w:spacing w:after="0" w:line="240" w:lineRule="auto"/>
              <w:jc w:val="center"/>
              <w:rPr>
                <w:rFonts w:ascii="Times New Roman" w:eastAsia="Times New Roman" w:hAnsi="Times New Roman"/>
                <w:b/>
                <w:bCs/>
                <w:color w:val="000000"/>
                <w:lang w:eastAsia="sl-SI"/>
              </w:rPr>
            </w:pPr>
            <w:r w:rsidRPr="00806FD3">
              <w:rPr>
                <w:rFonts w:ascii="Times New Roman" w:eastAsia="Times New Roman" w:hAnsi="Times New Roman"/>
                <w:b/>
                <w:bCs/>
                <w:color w:val="000000"/>
                <w:lang w:eastAsia="sl-SI"/>
              </w:rPr>
              <w:t>LETO  20</w:t>
            </w:r>
            <w:r>
              <w:rPr>
                <w:rFonts w:ascii="Times New Roman" w:eastAsia="Times New Roman" w:hAnsi="Times New Roman"/>
                <w:b/>
                <w:bCs/>
                <w:color w:val="000000"/>
                <w:lang w:eastAsia="sl-SI"/>
              </w:rPr>
              <w:t>21</w:t>
            </w:r>
          </w:p>
        </w:tc>
      </w:tr>
      <w:tr w:rsidR="00B26CD7" w:rsidRPr="00806FD3" w14:paraId="6C738B21" w14:textId="77777777" w:rsidTr="00240F8B">
        <w:trPr>
          <w:trHeight w:val="315"/>
        </w:trPr>
        <w:tc>
          <w:tcPr>
            <w:tcW w:w="3380" w:type="dxa"/>
            <w:tcBorders>
              <w:top w:val="nil"/>
              <w:left w:val="single" w:sz="8" w:space="0" w:color="auto"/>
              <w:bottom w:val="single" w:sz="8" w:space="0" w:color="auto"/>
              <w:right w:val="single" w:sz="8" w:space="0" w:color="auto"/>
            </w:tcBorders>
            <w:shd w:val="clear" w:color="auto" w:fill="auto"/>
            <w:noWrap/>
            <w:vAlign w:val="center"/>
            <w:hideMark/>
          </w:tcPr>
          <w:p w14:paraId="045ADA57" w14:textId="77777777" w:rsidR="00B26CD7" w:rsidRPr="00806FD3" w:rsidRDefault="00B26CD7" w:rsidP="00240F8B">
            <w:pPr>
              <w:spacing w:after="0" w:line="240" w:lineRule="auto"/>
              <w:rPr>
                <w:rFonts w:ascii="Times New Roman" w:eastAsia="Times New Roman" w:hAnsi="Times New Roman"/>
                <w:color w:val="000000"/>
                <w:lang w:eastAsia="sl-SI"/>
              </w:rPr>
            </w:pPr>
            <w:r w:rsidRPr="00806FD3">
              <w:rPr>
                <w:rFonts w:ascii="Times New Roman" w:eastAsia="Times New Roman" w:hAnsi="Times New Roman"/>
                <w:color w:val="000000"/>
                <w:lang w:eastAsia="sl-SI"/>
              </w:rPr>
              <w:t>Prihodki (R7)</w:t>
            </w:r>
          </w:p>
        </w:tc>
        <w:tc>
          <w:tcPr>
            <w:tcW w:w="1880" w:type="dxa"/>
            <w:tcBorders>
              <w:top w:val="nil"/>
              <w:left w:val="nil"/>
              <w:bottom w:val="single" w:sz="8" w:space="0" w:color="auto"/>
              <w:right w:val="single" w:sz="8" w:space="0" w:color="auto"/>
            </w:tcBorders>
            <w:shd w:val="clear" w:color="auto" w:fill="auto"/>
            <w:noWrap/>
            <w:vAlign w:val="center"/>
            <w:hideMark/>
          </w:tcPr>
          <w:p w14:paraId="2C770124" w14:textId="77777777" w:rsidR="00B26CD7" w:rsidRPr="00806FD3" w:rsidRDefault="00B26CD7" w:rsidP="00240F8B">
            <w:pPr>
              <w:spacing w:after="0" w:line="240" w:lineRule="auto"/>
              <w:jc w:val="right"/>
              <w:rPr>
                <w:rFonts w:ascii="Times New Roman" w:eastAsia="Times New Roman" w:hAnsi="Times New Roman"/>
                <w:color w:val="000000"/>
                <w:lang w:eastAsia="sl-SI"/>
              </w:rPr>
            </w:pPr>
            <w:r>
              <w:rPr>
                <w:rFonts w:ascii="Times New Roman" w:eastAsia="Times New Roman" w:hAnsi="Times New Roman"/>
                <w:color w:val="000000"/>
                <w:lang w:eastAsia="sl-SI"/>
              </w:rPr>
              <w:t>4.058.965</w:t>
            </w:r>
          </w:p>
        </w:tc>
      </w:tr>
      <w:tr w:rsidR="00B26CD7" w:rsidRPr="00806FD3" w14:paraId="6A2F7182" w14:textId="77777777" w:rsidTr="00240F8B">
        <w:trPr>
          <w:trHeight w:val="315"/>
        </w:trPr>
        <w:tc>
          <w:tcPr>
            <w:tcW w:w="3380" w:type="dxa"/>
            <w:tcBorders>
              <w:top w:val="nil"/>
              <w:left w:val="single" w:sz="8" w:space="0" w:color="auto"/>
              <w:bottom w:val="single" w:sz="8" w:space="0" w:color="auto"/>
              <w:right w:val="single" w:sz="8" w:space="0" w:color="auto"/>
            </w:tcBorders>
            <w:shd w:val="clear" w:color="auto" w:fill="auto"/>
            <w:noWrap/>
            <w:vAlign w:val="center"/>
            <w:hideMark/>
          </w:tcPr>
          <w:p w14:paraId="27AD7504" w14:textId="77777777" w:rsidR="00B26CD7" w:rsidRPr="00806FD3" w:rsidRDefault="00B26CD7" w:rsidP="00240F8B">
            <w:pPr>
              <w:spacing w:after="0" w:line="240" w:lineRule="auto"/>
              <w:rPr>
                <w:rFonts w:ascii="Times New Roman" w:eastAsia="Times New Roman" w:hAnsi="Times New Roman"/>
                <w:color w:val="000000"/>
                <w:lang w:eastAsia="sl-SI"/>
              </w:rPr>
            </w:pPr>
            <w:r w:rsidRPr="00806FD3">
              <w:rPr>
                <w:rFonts w:ascii="Times New Roman" w:eastAsia="Times New Roman" w:hAnsi="Times New Roman"/>
                <w:color w:val="000000"/>
                <w:lang w:eastAsia="sl-SI"/>
              </w:rPr>
              <w:t>Odhodki (R4)</w:t>
            </w:r>
          </w:p>
        </w:tc>
        <w:tc>
          <w:tcPr>
            <w:tcW w:w="1880" w:type="dxa"/>
            <w:tcBorders>
              <w:top w:val="nil"/>
              <w:left w:val="nil"/>
              <w:bottom w:val="single" w:sz="8" w:space="0" w:color="auto"/>
              <w:right w:val="single" w:sz="8" w:space="0" w:color="auto"/>
            </w:tcBorders>
            <w:shd w:val="clear" w:color="auto" w:fill="auto"/>
            <w:noWrap/>
            <w:vAlign w:val="center"/>
            <w:hideMark/>
          </w:tcPr>
          <w:p w14:paraId="446ED007" w14:textId="77777777" w:rsidR="00B26CD7" w:rsidRPr="00806FD3" w:rsidRDefault="00B26CD7" w:rsidP="00240F8B">
            <w:pPr>
              <w:spacing w:after="0" w:line="240" w:lineRule="auto"/>
              <w:jc w:val="right"/>
              <w:rPr>
                <w:rFonts w:ascii="Times New Roman" w:eastAsia="Times New Roman" w:hAnsi="Times New Roman"/>
                <w:color w:val="000000"/>
                <w:lang w:eastAsia="sl-SI"/>
              </w:rPr>
            </w:pPr>
            <w:r>
              <w:rPr>
                <w:rFonts w:ascii="Times New Roman" w:eastAsia="Times New Roman" w:hAnsi="Times New Roman"/>
                <w:color w:val="000000"/>
                <w:lang w:eastAsia="sl-SI"/>
              </w:rPr>
              <w:t>3.518.814</w:t>
            </w:r>
          </w:p>
        </w:tc>
      </w:tr>
      <w:tr w:rsidR="00B26CD7" w:rsidRPr="00806FD3" w14:paraId="51FCBE55" w14:textId="77777777" w:rsidTr="00240F8B">
        <w:trPr>
          <w:trHeight w:val="315"/>
        </w:trPr>
        <w:tc>
          <w:tcPr>
            <w:tcW w:w="3380" w:type="dxa"/>
            <w:tcBorders>
              <w:top w:val="nil"/>
              <w:left w:val="single" w:sz="8" w:space="0" w:color="auto"/>
              <w:bottom w:val="single" w:sz="8" w:space="0" w:color="auto"/>
              <w:right w:val="single" w:sz="8" w:space="0" w:color="auto"/>
            </w:tcBorders>
            <w:shd w:val="clear" w:color="auto" w:fill="auto"/>
            <w:noWrap/>
            <w:vAlign w:val="center"/>
            <w:hideMark/>
          </w:tcPr>
          <w:p w14:paraId="392287AE" w14:textId="77777777" w:rsidR="00B26CD7" w:rsidRPr="00806FD3" w:rsidRDefault="00B26CD7" w:rsidP="00240F8B">
            <w:pPr>
              <w:spacing w:after="0" w:line="240" w:lineRule="auto"/>
              <w:rPr>
                <w:rFonts w:ascii="Times New Roman" w:eastAsia="Times New Roman" w:hAnsi="Times New Roman"/>
                <w:color w:val="000000"/>
                <w:lang w:eastAsia="sl-SI"/>
              </w:rPr>
            </w:pPr>
            <w:r w:rsidRPr="00806FD3">
              <w:rPr>
                <w:rFonts w:ascii="Times New Roman" w:eastAsia="Times New Roman" w:hAnsi="Times New Roman"/>
                <w:color w:val="000000"/>
                <w:lang w:eastAsia="sl-SI"/>
              </w:rPr>
              <w:t>Odplačilo dolga (R5)</w:t>
            </w:r>
          </w:p>
        </w:tc>
        <w:tc>
          <w:tcPr>
            <w:tcW w:w="1880" w:type="dxa"/>
            <w:tcBorders>
              <w:top w:val="nil"/>
              <w:left w:val="nil"/>
              <w:bottom w:val="single" w:sz="8" w:space="0" w:color="auto"/>
              <w:right w:val="single" w:sz="8" w:space="0" w:color="auto"/>
            </w:tcBorders>
            <w:shd w:val="clear" w:color="auto" w:fill="auto"/>
            <w:noWrap/>
            <w:vAlign w:val="center"/>
            <w:hideMark/>
          </w:tcPr>
          <w:p w14:paraId="7CBBF6EC" w14:textId="77777777" w:rsidR="00B26CD7" w:rsidRPr="00806FD3" w:rsidRDefault="00B26CD7" w:rsidP="00240F8B">
            <w:pPr>
              <w:spacing w:after="0" w:line="240" w:lineRule="auto"/>
              <w:jc w:val="right"/>
              <w:rPr>
                <w:rFonts w:ascii="Times New Roman" w:eastAsia="Times New Roman" w:hAnsi="Times New Roman"/>
                <w:color w:val="000000"/>
                <w:lang w:eastAsia="sl-SI"/>
              </w:rPr>
            </w:pPr>
            <w:r>
              <w:rPr>
                <w:rFonts w:ascii="Times New Roman" w:eastAsia="Times New Roman" w:hAnsi="Times New Roman"/>
                <w:color w:val="000000"/>
                <w:lang w:eastAsia="sl-SI"/>
              </w:rPr>
              <w:t>246.465</w:t>
            </w:r>
          </w:p>
        </w:tc>
      </w:tr>
      <w:tr w:rsidR="00B26CD7" w:rsidRPr="00806FD3" w14:paraId="6190D7AA" w14:textId="77777777" w:rsidTr="00240F8B">
        <w:trPr>
          <w:trHeight w:val="315"/>
        </w:trPr>
        <w:tc>
          <w:tcPr>
            <w:tcW w:w="3380" w:type="dxa"/>
            <w:tcBorders>
              <w:top w:val="nil"/>
              <w:left w:val="single" w:sz="8" w:space="0" w:color="auto"/>
              <w:bottom w:val="single" w:sz="8" w:space="0" w:color="auto"/>
              <w:right w:val="single" w:sz="8" w:space="0" w:color="auto"/>
            </w:tcBorders>
            <w:shd w:val="clear" w:color="000000" w:fill="D9D9D9"/>
            <w:noWrap/>
            <w:vAlign w:val="center"/>
            <w:hideMark/>
          </w:tcPr>
          <w:p w14:paraId="681EB3CB" w14:textId="77777777" w:rsidR="00B26CD7" w:rsidRPr="00806FD3" w:rsidRDefault="00B26CD7" w:rsidP="00240F8B">
            <w:pPr>
              <w:spacing w:after="0" w:line="240" w:lineRule="auto"/>
              <w:rPr>
                <w:rFonts w:ascii="Times New Roman" w:eastAsia="Times New Roman" w:hAnsi="Times New Roman"/>
                <w:b/>
                <w:bCs/>
                <w:color w:val="000000"/>
                <w:lang w:eastAsia="sl-SI"/>
              </w:rPr>
            </w:pPr>
            <w:r w:rsidRPr="00806FD3">
              <w:rPr>
                <w:rFonts w:ascii="Times New Roman" w:eastAsia="Times New Roman" w:hAnsi="Times New Roman"/>
                <w:b/>
                <w:bCs/>
                <w:color w:val="000000"/>
                <w:lang w:eastAsia="sl-SI"/>
              </w:rPr>
              <w:t>P</w:t>
            </w:r>
            <w:r>
              <w:rPr>
                <w:rFonts w:ascii="Times New Roman" w:eastAsia="Times New Roman" w:hAnsi="Times New Roman"/>
                <w:b/>
                <w:bCs/>
                <w:color w:val="000000"/>
                <w:lang w:eastAsia="sl-SI"/>
              </w:rPr>
              <w:t>resežek</w:t>
            </w:r>
            <w:r w:rsidRPr="00806FD3">
              <w:rPr>
                <w:rFonts w:ascii="Times New Roman" w:eastAsia="Times New Roman" w:hAnsi="Times New Roman"/>
                <w:b/>
                <w:bCs/>
                <w:color w:val="000000"/>
                <w:lang w:eastAsia="sl-SI"/>
              </w:rPr>
              <w:t xml:space="preserve"> po denarnem toku</w:t>
            </w:r>
          </w:p>
        </w:tc>
        <w:tc>
          <w:tcPr>
            <w:tcW w:w="1880" w:type="dxa"/>
            <w:tcBorders>
              <w:top w:val="nil"/>
              <w:left w:val="nil"/>
              <w:bottom w:val="single" w:sz="8" w:space="0" w:color="auto"/>
              <w:right w:val="single" w:sz="8" w:space="0" w:color="auto"/>
            </w:tcBorders>
            <w:shd w:val="clear" w:color="000000" w:fill="D9D9D9"/>
            <w:noWrap/>
            <w:vAlign w:val="center"/>
            <w:hideMark/>
          </w:tcPr>
          <w:p w14:paraId="7CE468AE" w14:textId="77777777" w:rsidR="00B26CD7" w:rsidRPr="00806FD3" w:rsidRDefault="00B26CD7" w:rsidP="00240F8B">
            <w:pPr>
              <w:spacing w:after="0" w:line="240" w:lineRule="auto"/>
              <w:jc w:val="right"/>
              <w:rPr>
                <w:rFonts w:ascii="Times New Roman" w:eastAsia="Times New Roman" w:hAnsi="Times New Roman"/>
                <w:b/>
                <w:bCs/>
                <w:color w:val="000000"/>
                <w:lang w:eastAsia="sl-SI"/>
              </w:rPr>
            </w:pPr>
            <w:r>
              <w:rPr>
                <w:rFonts w:ascii="Times New Roman" w:eastAsia="Times New Roman" w:hAnsi="Times New Roman"/>
                <w:b/>
                <w:bCs/>
                <w:color w:val="000000"/>
                <w:lang w:eastAsia="sl-SI"/>
              </w:rPr>
              <w:t>293.686</w:t>
            </w:r>
          </w:p>
        </w:tc>
      </w:tr>
    </w:tbl>
    <w:p w14:paraId="0CAE89B9" w14:textId="77777777" w:rsidR="00B26CD7" w:rsidRPr="00806FD3" w:rsidRDefault="00B26CD7" w:rsidP="00B26CD7">
      <w:pPr>
        <w:overflowPunct w:val="0"/>
        <w:autoSpaceDE w:val="0"/>
        <w:autoSpaceDN w:val="0"/>
        <w:adjustRightInd w:val="0"/>
        <w:spacing w:line="288" w:lineRule="auto"/>
        <w:jc w:val="both"/>
        <w:textAlignment w:val="baseline"/>
        <w:rPr>
          <w:rFonts w:ascii="Times New Roman" w:hAnsi="Times New Roman"/>
          <w:sz w:val="24"/>
          <w:szCs w:val="24"/>
        </w:rPr>
      </w:pPr>
    </w:p>
    <w:p w14:paraId="1EE64671" w14:textId="77777777" w:rsidR="00B26CD7" w:rsidRDefault="00B26CD7" w:rsidP="00B26CD7">
      <w:pPr>
        <w:overflowPunct w:val="0"/>
        <w:autoSpaceDE w:val="0"/>
        <w:autoSpaceDN w:val="0"/>
        <w:adjustRightInd w:val="0"/>
        <w:spacing w:line="288" w:lineRule="auto"/>
        <w:jc w:val="both"/>
        <w:textAlignment w:val="baseline"/>
        <w:rPr>
          <w:rFonts w:ascii="Times New Roman" w:hAnsi="Times New Roman"/>
          <w:sz w:val="24"/>
          <w:szCs w:val="24"/>
        </w:rPr>
      </w:pPr>
      <w:r w:rsidRPr="002A739A">
        <w:rPr>
          <w:rFonts w:ascii="Times New Roman" w:hAnsi="Times New Roman"/>
          <w:sz w:val="24"/>
          <w:szCs w:val="24"/>
        </w:rPr>
        <w:t>Izračunan je bil presežek po denarnem toku v višini 293.686 €</w:t>
      </w:r>
      <w:r>
        <w:rPr>
          <w:rFonts w:ascii="Times New Roman" w:hAnsi="Times New Roman"/>
          <w:sz w:val="24"/>
          <w:szCs w:val="24"/>
        </w:rPr>
        <w:t xml:space="preserve">. Presežek se porazdeli za pokrivanje </w:t>
      </w:r>
      <w:proofErr w:type="spellStart"/>
      <w:r>
        <w:rPr>
          <w:rFonts w:ascii="Times New Roman" w:hAnsi="Times New Roman"/>
          <w:sz w:val="24"/>
          <w:szCs w:val="24"/>
        </w:rPr>
        <w:t>okoljske</w:t>
      </w:r>
      <w:proofErr w:type="spellEnd"/>
      <w:r>
        <w:rPr>
          <w:rFonts w:ascii="Times New Roman" w:hAnsi="Times New Roman"/>
          <w:sz w:val="24"/>
          <w:szCs w:val="24"/>
        </w:rPr>
        <w:t xml:space="preserve"> dajatve, pokopališča in druga namenska sredstva.</w:t>
      </w:r>
      <w:r w:rsidRPr="002A739A">
        <w:rPr>
          <w:rFonts w:ascii="Times New Roman" w:hAnsi="Times New Roman"/>
          <w:sz w:val="24"/>
          <w:szCs w:val="24"/>
        </w:rPr>
        <w:t xml:space="preserve"> Pred tem</w:t>
      </w:r>
      <w:r>
        <w:rPr>
          <w:rFonts w:ascii="Times New Roman" w:hAnsi="Times New Roman"/>
          <w:sz w:val="24"/>
          <w:szCs w:val="24"/>
        </w:rPr>
        <w:t xml:space="preserve"> pa</w:t>
      </w:r>
      <w:r w:rsidRPr="002A739A">
        <w:rPr>
          <w:rFonts w:ascii="Times New Roman" w:hAnsi="Times New Roman"/>
          <w:sz w:val="24"/>
          <w:szCs w:val="24"/>
        </w:rPr>
        <w:t xml:space="preserve"> se  uskladilo tudi stanje </w:t>
      </w:r>
      <w:r>
        <w:rPr>
          <w:rFonts w:ascii="Times New Roman" w:hAnsi="Times New Roman"/>
          <w:sz w:val="24"/>
          <w:szCs w:val="24"/>
        </w:rPr>
        <w:t>teh sredstev</w:t>
      </w:r>
      <w:r w:rsidRPr="002A739A">
        <w:rPr>
          <w:rFonts w:ascii="Times New Roman" w:hAnsi="Times New Roman"/>
          <w:sz w:val="24"/>
          <w:szCs w:val="24"/>
        </w:rPr>
        <w:t>.</w:t>
      </w:r>
      <w:r w:rsidRPr="00806FD3">
        <w:rPr>
          <w:rFonts w:ascii="Times New Roman" w:hAnsi="Times New Roman"/>
          <w:sz w:val="24"/>
          <w:szCs w:val="24"/>
        </w:rPr>
        <w:t xml:space="preserve"> </w:t>
      </w:r>
      <w:r w:rsidRPr="002A739A">
        <w:rPr>
          <w:rFonts w:ascii="Times New Roman" w:hAnsi="Times New Roman"/>
          <w:sz w:val="24"/>
          <w:szCs w:val="24"/>
        </w:rPr>
        <w:t>Primanjkljaj bi se knjižil na konto 900900 - splošni sklad občina.</w:t>
      </w:r>
    </w:p>
    <w:p w14:paraId="0329146D" w14:textId="77777777" w:rsidR="00B26CD7" w:rsidRPr="003279A6" w:rsidRDefault="00B26CD7" w:rsidP="00B26CD7">
      <w:pPr>
        <w:overflowPunct w:val="0"/>
        <w:autoSpaceDE w:val="0"/>
        <w:autoSpaceDN w:val="0"/>
        <w:adjustRightInd w:val="0"/>
        <w:spacing w:line="288" w:lineRule="auto"/>
        <w:jc w:val="both"/>
        <w:textAlignment w:val="baseline"/>
        <w:rPr>
          <w:rFonts w:ascii="Times New Roman" w:hAnsi="Times New Roman"/>
          <w:sz w:val="24"/>
          <w:szCs w:val="24"/>
        </w:rPr>
      </w:pPr>
      <w:r>
        <w:rPr>
          <w:rFonts w:ascii="Times New Roman" w:hAnsi="Times New Roman"/>
          <w:sz w:val="24"/>
          <w:szCs w:val="24"/>
        </w:rPr>
        <w:t>Presežek po denarnem toku kot ga imamo v letu 2021</w:t>
      </w:r>
      <w:r w:rsidRPr="00806FD3">
        <w:rPr>
          <w:rFonts w:ascii="Times New Roman" w:hAnsi="Times New Roman"/>
          <w:sz w:val="24"/>
          <w:szCs w:val="24"/>
        </w:rPr>
        <w:t xml:space="preserve"> </w:t>
      </w:r>
      <w:r>
        <w:rPr>
          <w:rFonts w:ascii="Times New Roman" w:hAnsi="Times New Roman"/>
          <w:sz w:val="24"/>
          <w:szCs w:val="24"/>
        </w:rPr>
        <w:t>se po fiskalnem pravilu</w:t>
      </w:r>
      <w:r w:rsidRPr="00806FD3">
        <w:rPr>
          <w:rFonts w:ascii="Times New Roman" w:hAnsi="Times New Roman"/>
          <w:sz w:val="24"/>
          <w:szCs w:val="24"/>
        </w:rPr>
        <w:t xml:space="preserve"> uporabil</w:t>
      </w:r>
      <w:r>
        <w:rPr>
          <w:rFonts w:ascii="Times New Roman" w:hAnsi="Times New Roman"/>
          <w:sz w:val="24"/>
          <w:szCs w:val="24"/>
        </w:rPr>
        <w:t>a</w:t>
      </w:r>
      <w:r w:rsidRPr="00806FD3">
        <w:rPr>
          <w:rFonts w:ascii="Times New Roman" w:hAnsi="Times New Roman"/>
          <w:sz w:val="24"/>
          <w:szCs w:val="24"/>
        </w:rPr>
        <w:t xml:space="preserve"> le za odplačevanje glavnic dolga, kar bi moralo biti izkazano na ločenem kontu </w:t>
      </w:r>
      <w:r w:rsidRPr="002A739A">
        <w:rPr>
          <w:rFonts w:ascii="Times New Roman" w:hAnsi="Times New Roman"/>
          <w:sz w:val="24"/>
          <w:szCs w:val="24"/>
        </w:rPr>
        <w:t>v skupini 900950.</w:t>
      </w:r>
      <w:r>
        <w:rPr>
          <w:rFonts w:ascii="Times New Roman" w:hAnsi="Times New Roman"/>
          <w:sz w:val="24"/>
          <w:szCs w:val="24"/>
        </w:rPr>
        <w:t xml:space="preserve"> </w:t>
      </w:r>
    </w:p>
    <w:p w14:paraId="5A0155FD" w14:textId="77777777" w:rsidR="00B26CD7" w:rsidRDefault="00B26CD7" w:rsidP="00B26CD7">
      <w:pPr>
        <w:spacing w:line="288" w:lineRule="auto"/>
        <w:jc w:val="both"/>
        <w:rPr>
          <w:rFonts w:ascii="Times New Roman" w:hAnsi="Times New Roman"/>
          <w:sz w:val="24"/>
          <w:szCs w:val="24"/>
        </w:rPr>
      </w:pPr>
      <w:r w:rsidRPr="003279A6">
        <w:rPr>
          <w:rFonts w:ascii="Times New Roman" w:hAnsi="Times New Roman"/>
          <w:b/>
          <w:sz w:val="24"/>
          <w:szCs w:val="24"/>
        </w:rPr>
        <w:t xml:space="preserve">Rezervni sklad </w:t>
      </w:r>
      <w:r w:rsidRPr="003279A6">
        <w:rPr>
          <w:rFonts w:ascii="Times New Roman" w:hAnsi="Times New Roman"/>
          <w:sz w:val="24"/>
          <w:szCs w:val="24"/>
        </w:rPr>
        <w:t xml:space="preserve"> se na podlagi 48. in 49 čl. Zakona o javnih financah uporablja za določene namene. Sredstva proračunske rezerve občin se uporabljajo za financiranje izdatkov za odpravo posledic naravnih nesreč. Tako se v proračunske rezerve občin izloča del vseh doseženih letnih prejemkov občinskega proračuna v velikosti, ki je določena s proračunom za tekoče leto.</w:t>
      </w:r>
    </w:p>
    <w:tbl>
      <w:tblPr>
        <w:tblW w:w="8320" w:type="dxa"/>
        <w:tblInd w:w="80" w:type="dxa"/>
        <w:tblCellMar>
          <w:left w:w="70" w:type="dxa"/>
          <w:right w:w="70" w:type="dxa"/>
        </w:tblCellMar>
        <w:tblLook w:val="04A0" w:firstRow="1" w:lastRow="0" w:firstColumn="1" w:lastColumn="0" w:noHBand="0" w:noVBand="1"/>
      </w:tblPr>
      <w:tblGrid>
        <w:gridCol w:w="3120"/>
        <w:gridCol w:w="1190"/>
        <w:gridCol w:w="1196"/>
        <w:gridCol w:w="1054"/>
        <w:gridCol w:w="1760"/>
      </w:tblGrid>
      <w:tr w:rsidR="00B26CD7" w:rsidRPr="002A739A" w14:paraId="76376850" w14:textId="77777777" w:rsidTr="00240F8B">
        <w:trPr>
          <w:trHeight w:val="495"/>
        </w:trPr>
        <w:tc>
          <w:tcPr>
            <w:tcW w:w="3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4CB431" w14:textId="77777777" w:rsidR="00B26CD7" w:rsidRPr="002A739A" w:rsidRDefault="00B26CD7" w:rsidP="00240F8B">
            <w:pPr>
              <w:spacing w:after="0" w:line="240" w:lineRule="auto"/>
              <w:jc w:val="center"/>
              <w:rPr>
                <w:rFonts w:ascii="Times New Roman" w:eastAsia="Times New Roman" w:hAnsi="Times New Roman"/>
                <w:b/>
                <w:bCs/>
                <w:sz w:val="20"/>
                <w:szCs w:val="20"/>
                <w:lang w:eastAsia="sl-SI"/>
              </w:rPr>
            </w:pPr>
            <w:r w:rsidRPr="002A739A">
              <w:rPr>
                <w:rFonts w:ascii="Times New Roman" w:eastAsia="Times New Roman" w:hAnsi="Times New Roman"/>
                <w:b/>
                <w:bCs/>
                <w:sz w:val="20"/>
                <w:szCs w:val="20"/>
                <w:lang w:eastAsia="sl-SI"/>
              </w:rPr>
              <w:t>Rezervni sklad</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A967C9" w14:textId="77777777" w:rsidR="00B26CD7" w:rsidRPr="002A739A" w:rsidRDefault="00B26CD7" w:rsidP="00240F8B">
            <w:pPr>
              <w:spacing w:after="0" w:line="240" w:lineRule="auto"/>
              <w:jc w:val="center"/>
              <w:rPr>
                <w:rFonts w:ascii="Times New Roman" w:eastAsia="Times New Roman" w:hAnsi="Times New Roman"/>
                <w:b/>
                <w:bCs/>
                <w:sz w:val="20"/>
                <w:szCs w:val="20"/>
                <w:lang w:eastAsia="sl-SI"/>
              </w:rPr>
            </w:pPr>
            <w:r w:rsidRPr="002A739A">
              <w:rPr>
                <w:rFonts w:ascii="Times New Roman" w:eastAsia="Times New Roman" w:hAnsi="Times New Roman"/>
                <w:b/>
                <w:bCs/>
                <w:sz w:val="20"/>
                <w:szCs w:val="20"/>
                <w:lang w:eastAsia="sl-SI"/>
              </w:rPr>
              <w:t>Stanje 1.1.2021</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FF5567" w14:textId="77777777" w:rsidR="00B26CD7" w:rsidRPr="002A739A" w:rsidRDefault="00B26CD7" w:rsidP="00240F8B">
            <w:pPr>
              <w:spacing w:after="0" w:line="240" w:lineRule="auto"/>
              <w:jc w:val="center"/>
              <w:rPr>
                <w:rFonts w:ascii="Times New Roman" w:eastAsia="Times New Roman" w:hAnsi="Times New Roman"/>
                <w:b/>
                <w:bCs/>
                <w:sz w:val="20"/>
                <w:szCs w:val="20"/>
                <w:lang w:eastAsia="sl-SI"/>
              </w:rPr>
            </w:pPr>
            <w:r w:rsidRPr="002A739A">
              <w:rPr>
                <w:rFonts w:ascii="Times New Roman" w:eastAsia="Times New Roman" w:hAnsi="Times New Roman"/>
                <w:b/>
                <w:bCs/>
                <w:sz w:val="20"/>
                <w:szCs w:val="20"/>
                <w:lang w:eastAsia="sl-SI"/>
              </w:rPr>
              <w:t>Oblikovanje sklada med letom</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7C07EB" w14:textId="77777777" w:rsidR="00B26CD7" w:rsidRPr="002A739A" w:rsidRDefault="00B26CD7" w:rsidP="00240F8B">
            <w:pPr>
              <w:spacing w:after="0" w:line="240" w:lineRule="auto"/>
              <w:jc w:val="center"/>
              <w:rPr>
                <w:rFonts w:ascii="Times New Roman" w:eastAsia="Times New Roman" w:hAnsi="Times New Roman"/>
                <w:b/>
                <w:bCs/>
                <w:sz w:val="20"/>
                <w:szCs w:val="20"/>
                <w:lang w:eastAsia="sl-SI"/>
              </w:rPr>
            </w:pPr>
            <w:r w:rsidRPr="002A739A">
              <w:rPr>
                <w:rFonts w:ascii="Times New Roman" w:eastAsia="Times New Roman" w:hAnsi="Times New Roman"/>
                <w:b/>
                <w:bCs/>
                <w:sz w:val="20"/>
                <w:szCs w:val="20"/>
                <w:lang w:eastAsia="sl-SI"/>
              </w:rPr>
              <w:t>Poraba sredstev med letom</w:t>
            </w:r>
          </w:p>
        </w:tc>
        <w:tc>
          <w:tcPr>
            <w:tcW w:w="1780" w:type="dxa"/>
            <w:tcBorders>
              <w:top w:val="single" w:sz="8" w:space="0" w:color="auto"/>
              <w:left w:val="nil"/>
              <w:bottom w:val="nil"/>
              <w:right w:val="single" w:sz="8" w:space="0" w:color="auto"/>
            </w:tcBorders>
            <w:shd w:val="clear" w:color="auto" w:fill="auto"/>
            <w:vAlign w:val="center"/>
            <w:hideMark/>
          </w:tcPr>
          <w:p w14:paraId="7948BAE9" w14:textId="77777777" w:rsidR="00B26CD7" w:rsidRPr="002A739A" w:rsidRDefault="00B26CD7" w:rsidP="00240F8B">
            <w:pPr>
              <w:spacing w:after="0" w:line="240" w:lineRule="auto"/>
              <w:jc w:val="center"/>
              <w:rPr>
                <w:rFonts w:ascii="Times New Roman" w:eastAsia="Times New Roman" w:hAnsi="Times New Roman"/>
                <w:b/>
                <w:bCs/>
                <w:sz w:val="20"/>
                <w:szCs w:val="20"/>
                <w:lang w:eastAsia="sl-SI"/>
              </w:rPr>
            </w:pPr>
            <w:r w:rsidRPr="002A739A">
              <w:rPr>
                <w:rFonts w:ascii="Times New Roman" w:eastAsia="Times New Roman" w:hAnsi="Times New Roman"/>
                <w:b/>
                <w:bCs/>
                <w:sz w:val="20"/>
                <w:szCs w:val="20"/>
                <w:lang w:eastAsia="sl-SI"/>
              </w:rPr>
              <w:t xml:space="preserve">Stanje </w:t>
            </w:r>
          </w:p>
        </w:tc>
      </w:tr>
      <w:tr w:rsidR="00B26CD7" w:rsidRPr="002A739A" w14:paraId="283FD943" w14:textId="77777777" w:rsidTr="00240F8B">
        <w:trPr>
          <w:trHeight w:val="270"/>
        </w:trPr>
        <w:tc>
          <w:tcPr>
            <w:tcW w:w="3180" w:type="dxa"/>
            <w:vMerge/>
            <w:tcBorders>
              <w:top w:val="single" w:sz="8" w:space="0" w:color="auto"/>
              <w:left w:val="single" w:sz="8" w:space="0" w:color="auto"/>
              <w:bottom w:val="single" w:sz="8" w:space="0" w:color="000000"/>
              <w:right w:val="single" w:sz="8" w:space="0" w:color="auto"/>
            </w:tcBorders>
            <w:vAlign w:val="center"/>
            <w:hideMark/>
          </w:tcPr>
          <w:p w14:paraId="46A9C604" w14:textId="77777777" w:rsidR="00B26CD7" w:rsidRPr="002A739A" w:rsidRDefault="00B26CD7" w:rsidP="00240F8B">
            <w:pPr>
              <w:spacing w:after="0" w:line="240" w:lineRule="auto"/>
              <w:rPr>
                <w:rFonts w:ascii="Times New Roman" w:eastAsia="Times New Roman" w:hAnsi="Times New Roman"/>
                <w:b/>
                <w:bCs/>
                <w:sz w:val="20"/>
                <w:szCs w:val="20"/>
                <w:lang w:eastAsia="sl-SI"/>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A1E5227" w14:textId="77777777" w:rsidR="00B26CD7" w:rsidRPr="002A739A" w:rsidRDefault="00B26CD7" w:rsidP="00240F8B">
            <w:pPr>
              <w:spacing w:after="0" w:line="240" w:lineRule="auto"/>
              <w:rPr>
                <w:rFonts w:ascii="Times New Roman" w:eastAsia="Times New Roman" w:hAnsi="Times New Roman"/>
                <w:b/>
                <w:bCs/>
                <w:sz w:val="20"/>
                <w:szCs w:val="20"/>
                <w:lang w:eastAsia="sl-SI"/>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14:paraId="7842A60A" w14:textId="77777777" w:rsidR="00B26CD7" w:rsidRPr="002A739A" w:rsidRDefault="00B26CD7" w:rsidP="00240F8B">
            <w:pPr>
              <w:spacing w:after="0" w:line="240" w:lineRule="auto"/>
              <w:rPr>
                <w:rFonts w:ascii="Times New Roman" w:eastAsia="Times New Roman" w:hAnsi="Times New Roman"/>
                <w:b/>
                <w:bCs/>
                <w:sz w:val="20"/>
                <w:szCs w:val="20"/>
                <w:lang w:eastAsia="sl-SI"/>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FE8C1D9" w14:textId="77777777" w:rsidR="00B26CD7" w:rsidRPr="002A739A" w:rsidRDefault="00B26CD7" w:rsidP="00240F8B">
            <w:pPr>
              <w:spacing w:after="0" w:line="240" w:lineRule="auto"/>
              <w:rPr>
                <w:rFonts w:ascii="Times New Roman" w:eastAsia="Times New Roman" w:hAnsi="Times New Roman"/>
                <w:b/>
                <w:bCs/>
                <w:sz w:val="20"/>
                <w:szCs w:val="20"/>
                <w:lang w:eastAsia="sl-SI"/>
              </w:rPr>
            </w:pPr>
          </w:p>
        </w:tc>
        <w:tc>
          <w:tcPr>
            <w:tcW w:w="1780" w:type="dxa"/>
            <w:tcBorders>
              <w:top w:val="nil"/>
              <w:left w:val="nil"/>
              <w:bottom w:val="single" w:sz="8" w:space="0" w:color="auto"/>
              <w:right w:val="single" w:sz="8" w:space="0" w:color="auto"/>
            </w:tcBorders>
            <w:shd w:val="clear" w:color="auto" w:fill="auto"/>
            <w:vAlign w:val="center"/>
            <w:hideMark/>
          </w:tcPr>
          <w:p w14:paraId="0F61712F" w14:textId="77777777" w:rsidR="00B26CD7" w:rsidRPr="002A739A" w:rsidRDefault="00B26CD7" w:rsidP="00240F8B">
            <w:pPr>
              <w:spacing w:after="0" w:line="240" w:lineRule="auto"/>
              <w:jc w:val="center"/>
              <w:rPr>
                <w:rFonts w:ascii="Times New Roman" w:eastAsia="Times New Roman" w:hAnsi="Times New Roman"/>
                <w:b/>
                <w:bCs/>
                <w:sz w:val="20"/>
                <w:szCs w:val="20"/>
                <w:lang w:eastAsia="sl-SI"/>
              </w:rPr>
            </w:pPr>
            <w:r w:rsidRPr="002A739A">
              <w:rPr>
                <w:rFonts w:ascii="Times New Roman" w:eastAsia="Times New Roman" w:hAnsi="Times New Roman"/>
                <w:b/>
                <w:bCs/>
                <w:sz w:val="20"/>
                <w:szCs w:val="20"/>
                <w:lang w:eastAsia="sl-SI"/>
              </w:rPr>
              <w:t>31.12.2021</w:t>
            </w:r>
          </w:p>
        </w:tc>
      </w:tr>
      <w:tr w:rsidR="00B26CD7" w:rsidRPr="002A739A" w14:paraId="75CD3F2B" w14:textId="77777777" w:rsidTr="00240F8B">
        <w:trPr>
          <w:trHeight w:val="270"/>
        </w:trPr>
        <w:tc>
          <w:tcPr>
            <w:tcW w:w="3180" w:type="dxa"/>
            <w:tcBorders>
              <w:top w:val="nil"/>
              <w:left w:val="single" w:sz="8" w:space="0" w:color="auto"/>
              <w:bottom w:val="single" w:sz="8" w:space="0" w:color="auto"/>
              <w:right w:val="single" w:sz="8" w:space="0" w:color="auto"/>
            </w:tcBorders>
            <w:shd w:val="clear" w:color="auto" w:fill="auto"/>
            <w:vAlign w:val="center"/>
            <w:hideMark/>
          </w:tcPr>
          <w:p w14:paraId="347EBA3B" w14:textId="77777777" w:rsidR="00B26CD7" w:rsidRPr="002A739A" w:rsidRDefault="00B26CD7" w:rsidP="00240F8B">
            <w:pPr>
              <w:spacing w:after="0" w:line="240" w:lineRule="auto"/>
              <w:jc w:val="both"/>
              <w:rPr>
                <w:rFonts w:ascii="Times New Roman" w:eastAsia="Times New Roman" w:hAnsi="Times New Roman"/>
                <w:i/>
                <w:iCs/>
                <w:sz w:val="20"/>
                <w:szCs w:val="20"/>
                <w:lang w:eastAsia="sl-SI"/>
              </w:rPr>
            </w:pPr>
            <w:r w:rsidRPr="002A739A">
              <w:rPr>
                <w:rFonts w:ascii="Times New Roman" w:eastAsia="Times New Roman" w:hAnsi="Times New Roman"/>
                <w:i/>
                <w:iCs/>
                <w:sz w:val="20"/>
                <w:szCs w:val="20"/>
                <w:lang w:eastAsia="sl-SI"/>
              </w:rPr>
              <w:t>Konto 910 Rezervni sklad</w:t>
            </w:r>
          </w:p>
        </w:tc>
        <w:tc>
          <w:tcPr>
            <w:tcW w:w="1200" w:type="dxa"/>
            <w:tcBorders>
              <w:top w:val="nil"/>
              <w:left w:val="nil"/>
              <w:bottom w:val="single" w:sz="8" w:space="0" w:color="auto"/>
              <w:right w:val="single" w:sz="8" w:space="0" w:color="auto"/>
            </w:tcBorders>
            <w:shd w:val="clear" w:color="auto" w:fill="auto"/>
            <w:vAlign w:val="center"/>
            <w:hideMark/>
          </w:tcPr>
          <w:p w14:paraId="7CBB2992" w14:textId="77777777" w:rsidR="00B26CD7" w:rsidRPr="002A739A" w:rsidRDefault="00B26CD7" w:rsidP="00240F8B">
            <w:pPr>
              <w:spacing w:after="0" w:line="240" w:lineRule="auto"/>
              <w:jc w:val="both"/>
              <w:rPr>
                <w:rFonts w:ascii="Times New Roman" w:eastAsia="Times New Roman" w:hAnsi="Times New Roman"/>
                <w:i/>
                <w:iCs/>
                <w:sz w:val="20"/>
                <w:szCs w:val="20"/>
                <w:lang w:eastAsia="sl-SI"/>
              </w:rPr>
            </w:pPr>
            <w:r w:rsidRPr="002A739A">
              <w:rPr>
                <w:rFonts w:ascii="Times New Roman" w:eastAsia="Times New Roman" w:hAnsi="Times New Roman"/>
                <w:i/>
                <w:iCs/>
                <w:sz w:val="20"/>
                <w:szCs w:val="20"/>
                <w:lang w:eastAsia="sl-SI"/>
              </w:rPr>
              <w:t>19.294</w:t>
            </w:r>
          </w:p>
        </w:tc>
        <w:tc>
          <w:tcPr>
            <w:tcW w:w="1100" w:type="dxa"/>
            <w:tcBorders>
              <w:top w:val="nil"/>
              <w:left w:val="nil"/>
              <w:bottom w:val="single" w:sz="8" w:space="0" w:color="auto"/>
              <w:right w:val="single" w:sz="8" w:space="0" w:color="auto"/>
            </w:tcBorders>
            <w:shd w:val="clear" w:color="auto" w:fill="auto"/>
            <w:vAlign w:val="center"/>
            <w:hideMark/>
          </w:tcPr>
          <w:p w14:paraId="3336B276" w14:textId="77777777" w:rsidR="00B26CD7" w:rsidRPr="002A739A" w:rsidRDefault="00B26CD7" w:rsidP="00240F8B">
            <w:pPr>
              <w:spacing w:after="0" w:line="240" w:lineRule="auto"/>
              <w:jc w:val="both"/>
              <w:rPr>
                <w:rFonts w:ascii="Times New Roman" w:eastAsia="Times New Roman" w:hAnsi="Times New Roman"/>
                <w:i/>
                <w:iCs/>
                <w:sz w:val="20"/>
                <w:szCs w:val="20"/>
                <w:lang w:eastAsia="sl-SI"/>
              </w:rPr>
            </w:pPr>
            <w:r w:rsidRPr="002A739A">
              <w:rPr>
                <w:rFonts w:ascii="Times New Roman" w:eastAsia="Times New Roman" w:hAnsi="Times New Roman"/>
                <w:i/>
                <w:iCs/>
                <w:sz w:val="20"/>
                <w:szCs w:val="20"/>
                <w:lang w:eastAsia="sl-SI"/>
              </w:rPr>
              <w:t>41.272</w:t>
            </w:r>
          </w:p>
        </w:tc>
        <w:tc>
          <w:tcPr>
            <w:tcW w:w="1060" w:type="dxa"/>
            <w:tcBorders>
              <w:top w:val="nil"/>
              <w:left w:val="nil"/>
              <w:bottom w:val="single" w:sz="8" w:space="0" w:color="auto"/>
              <w:right w:val="single" w:sz="8" w:space="0" w:color="auto"/>
            </w:tcBorders>
            <w:shd w:val="clear" w:color="auto" w:fill="auto"/>
            <w:vAlign w:val="center"/>
            <w:hideMark/>
          </w:tcPr>
          <w:p w14:paraId="54692C69" w14:textId="77777777" w:rsidR="00B26CD7" w:rsidRPr="002A739A" w:rsidRDefault="00B26CD7" w:rsidP="00240F8B">
            <w:pPr>
              <w:spacing w:after="0" w:line="240" w:lineRule="auto"/>
              <w:jc w:val="both"/>
              <w:rPr>
                <w:rFonts w:ascii="Times New Roman" w:eastAsia="Times New Roman" w:hAnsi="Times New Roman"/>
                <w:i/>
                <w:iCs/>
                <w:sz w:val="20"/>
                <w:szCs w:val="20"/>
                <w:lang w:eastAsia="sl-SI"/>
              </w:rPr>
            </w:pPr>
            <w:r w:rsidRPr="002A739A">
              <w:rPr>
                <w:rFonts w:ascii="Times New Roman" w:eastAsia="Times New Roman" w:hAnsi="Times New Roman"/>
                <w:i/>
                <w:iCs/>
                <w:sz w:val="20"/>
                <w:szCs w:val="20"/>
                <w:lang w:eastAsia="sl-SI"/>
              </w:rPr>
              <w:t>40.928</w:t>
            </w:r>
          </w:p>
        </w:tc>
        <w:tc>
          <w:tcPr>
            <w:tcW w:w="1780" w:type="dxa"/>
            <w:tcBorders>
              <w:top w:val="nil"/>
              <w:left w:val="nil"/>
              <w:bottom w:val="single" w:sz="8" w:space="0" w:color="auto"/>
              <w:right w:val="single" w:sz="8" w:space="0" w:color="auto"/>
            </w:tcBorders>
            <w:shd w:val="clear" w:color="auto" w:fill="auto"/>
            <w:vAlign w:val="center"/>
            <w:hideMark/>
          </w:tcPr>
          <w:p w14:paraId="61D9A64A" w14:textId="77777777" w:rsidR="00B26CD7" w:rsidRPr="002A739A" w:rsidRDefault="00B26CD7" w:rsidP="00240F8B">
            <w:pPr>
              <w:spacing w:after="0" w:line="240" w:lineRule="auto"/>
              <w:jc w:val="both"/>
              <w:rPr>
                <w:rFonts w:ascii="Times New Roman" w:eastAsia="Times New Roman" w:hAnsi="Times New Roman"/>
                <w:i/>
                <w:iCs/>
                <w:sz w:val="20"/>
                <w:szCs w:val="20"/>
                <w:lang w:eastAsia="sl-SI"/>
              </w:rPr>
            </w:pPr>
            <w:r w:rsidRPr="002A739A">
              <w:rPr>
                <w:rFonts w:ascii="Times New Roman" w:eastAsia="Times New Roman" w:hAnsi="Times New Roman"/>
                <w:i/>
                <w:iCs/>
                <w:sz w:val="20"/>
                <w:szCs w:val="20"/>
                <w:lang w:eastAsia="sl-SI"/>
              </w:rPr>
              <w:t>19.638</w:t>
            </w:r>
          </w:p>
        </w:tc>
      </w:tr>
      <w:tr w:rsidR="00B26CD7" w:rsidRPr="002A739A" w14:paraId="5470D91C" w14:textId="77777777" w:rsidTr="00240F8B">
        <w:trPr>
          <w:trHeight w:val="285"/>
        </w:trPr>
        <w:tc>
          <w:tcPr>
            <w:tcW w:w="3180" w:type="dxa"/>
            <w:tcBorders>
              <w:top w:val="nil"/>
              <w:left w:val="single" w:sz="8" w:space="0" w:color="auto"/>
              <w:bottom w:val="single" w:sz="8" w:space="0" w:color="auto"/>
              <w:right w:val="single" w:sz="8" w:space="0" w:color="auto"/>
            </w:tcBorders>
            <w:shd w:val="clear" w:color="auto" w:fill="auto"/>
            <w:vAlign w:val="center"/>
            <w:hideMark/>
          </w:tcPr>
          <w:p w14:paraId="5DFD501A" w14:textId="77777777" w:rsidR="00B26CD7" w:rsidRPr="002A739A" w:rsidRDefault="00B26CD7" w:rsidP="00240F8B">
            <w:pPr>
              <w:spacing w:after="0" w:line="240" w:lineRule="auto"/>
              <w:jc w:val="both"/>
              <w:rPr>
                <w:rFonts w:ascii="Times New Roman" w:eastAsia="Times New Roman" w:hAnsi="Times New Roman"/>
                <w:b/>
                <w:bCs/>
                <w:i/>
                <w:iCs/>
                <w:sz w:val="20"/>
                <w:szCs w:val="20"/>
                <w:lang w:eastAsia="sl-SI"/>
              </w:rPr>
            </w:pPr>
            <w:r w:rsidRPr="002A739A">
              <w:rPr>
                <w:rFonts w:ascii="Times New Roman" w:eastAsia="Times New Roman" w:hAnsi="Times New Roman"/>
                <w:b/>
                <w:bCs/>
                <w:i/>
                <w:iCs/>
                <w:sz w:val="20"/>
                <w:szCs w:val="20"/>
                <w:lang w:eastAsia="sl-SI"/>
              </w:rPr>
              <w:t>SKUPAJ</w:t>
            </w:r>
          </w:p>
        </w:tc>
        <w:tc>
          <w:tcPr>
            <w:tcW w:w="1200" w:type="dxa"/>
            <w:tcBorders>
              <w:top w:val="nil"/>
              <w:left w:val="nil"/>
              <w:bottom w:val="single" w:sz="8" w:space="0" w:color="auto"/>
              <w:right w:val="single" w:sz="8" w:space="0" w:color="auto"/>
            </w:tcBorders>
            <w:shd w:val="clear" w:color="auto" w:fill="auto"/>
            <w:vAlign w:val="center"/>
            <w:hideMark/>
          </w:tcPr>
          <w:p w14:paraId="59F6DC78" w14:textId="77777777" w:rsidR="00B26CD7" w:rsidRPr="002A739A" w:rsidRDefault="00B26CD7" w:rsidP="00240F8B">
            <w:pPr>
              <w:spacing w:after="0" w:line="240" w:lineRule="auto"/>
              <w:jc w:val="both"/>
              <w:rPr>
                <w:rFonts w:ascii="Times New Roman" w:eastAsia="Times New Roman" w:hAnsi="Times New Roman"/>
                <w:b/>
                <w:bCs/>
                <w:i/>
                <w:iCs/>
                <w:sz w:val="20"/>
                <w:szCs w:val="20"/>
                <w:lang w:eastAsia="sl-SI"/>
              </w:rPr>
            </w:pPr>
            <w:r w:rsidRPr="002A739A">
              <w:rPr>
                <w:rFonts w:ascii="Times New Roman" w:eastAsia="Times New Roman" w:hAnsi="Times New Roman"/>
                <w:b/>
                <w:bCs/>
                <w:i/>
                <w:iCs/>
                <w:sz w:val="20"/>
                <w:szCs w:val="20"/>
                <w:lang w:eastAsia="sl-SI"/>
              </w:rPr>
              <w:t> </w:t>
            </w:r>
            <w:r>
              <w:rPr>
                <w:rFonts w:ascii="Times New Roman" w:eastAsia="Times New Roman" w:hAnsi="Times New Roman"/>
                <w:b/>
                <w:bCs/>
                <w:i/>
                <w:iCs/>
                <w:sz w:val="20"/>
                <w:szCs w:val="20"/>
                <w:lang w:eastAsia="sl-SI"/>
              </w:rPr>
              <w:t>19.294</w:t>
            </w:r>
          </w:p>
        </w:tc>
        <w:tc>
          <w:tcPr>
            <w:tcW w:w="1100" w:type="dxa"/>
            <w:tcBorders>
              <w:top w:val="nil"/>
              <w:left w:val="nil"/>
              <w:bottom w:val="single" w:sz="8" w:space="0" w:color="auto"/>
              <w:right w:val="single" w:sz="8" w:space="0" w:color="auto"/>
            </w:tcBorders>
            <w:shd w:val="clear" w:color="auto" w:fill="auto"/>
            <w:vAlign w:val="center"/>
            <w:hideMark/>
          </w:tcPr>
          <w:p w14:paraId="6E74DE6D" w14:textId="77777777" w:rsidR="00B26CD7" w:rsidRPr="002A739A" w:rsidRDefault="00B26CD7" w:rsidP="00240F8B">
            <w:pPr>
              <w:spacing w:after="0" w:line="240" w:lineRule="auto"/>
              <w:jc w:val="both"/>
              <w:rPr>
                <w:rFonts w:ascii="Times New Roman" w:eastAsia="Times New Roman" w:hAnsi="Times New Roman"/>
                <w:b/>
                <w:bCs/>
                <w:i/>
                <w:iCs/>
                <w:sz w:val="20"/>
                <w:szCs w:val="20"/>
                <w:lang w:eastAsia="sl-SI"/>
              </w:rPr>
            </w:pPr>
            <w:r w:rsidRPr="002A739A">
              <w:rPr>
                <w:rFonts w:ascii="Times New Roman" w:eastAsia="Times New Roman" w:hAnsi="Times New Roman"/>
                <w:b/>
                <w:bCs/>
                <w:i/>
                <w:iCs/>
                <w:sz w:val="20"/>
                <w:szCs w:val="20"/>
                <w:lang w:eastAsia="sl-SI"/>
              </w:rPr>
              <w:t> </w:t>
            </w:r>
            <w:r>
              <w:rPr>
                <w:rFonts w:ascii="Times New Roman" w:eastAsia="Times New Roman" w:hAnsi="Times New Roman"/>
                <w:b/>
                <w:bCs/>
                <w:i/>
                <w:iCs/>
                <w:sz w:val="20"/>
                <w:szCs w:val="20"/>
                <w:lang w:eastAsia="sl-SI"/>
              </w:rPr>
              <w:t>41.272</w:t>
            </w:r>
          </w:p>
        </w:tc>
        <w:tc>
          <w:tcPr>
            <w:tcW w:w="1060" w:type="dxa"/>
            <w:tcBorders>
              <w:top w:val="nil"/>
              <w:left w:val="nil"/>
              <w:bottom w:val="single" w:sz="8" w:space="0" w:color="auto"/>
              <w:right w:val="single" w:sz="8" w:space="0" w:color="auto"/>
            </w:tcBorders>
            <w:shd w:val="clear" w:color="auto" w:fill="auto"/>
            <w:vAlign w:val="center"/>
            <w:hideMark/>
          </w:tcPr>
          <w:p w14:paraId="1485FEF3" w14:textId="77777777" w:rsidR="00B26CD7" w:rsidRPr="002A739A" w:rsidRDefault="00B26CD7" w:rsidP="00240F8B">
            <w:pPr>
              <w:spacing w:after="0" w:line="240" w:lineRule="auto"/>
              <w:jc w:val="both"/>
              <w:rPr>
                <w:rFonts w:ascii="Times New Roman" w:eastAsia="Times New Roman" w:hAnsi="Times New Roman"/>
                <w:b/>
                <w:bCs/>
                <w:i/>
                <w:iCs/>
                <w:sz w:val="20"/>
                <w:szCs w:val="20"/>
                <w:lang w:eastAsia="sl-SI"/>
              </w:rPr>
            </w:pPr>
            <w:r w:rsidRPr="002A739A">
              <w:rPr>
                <w:rFonts w:ascii="Times New Roman" w:eastAsia="Times New Roman" w:hAnsi="Times New Roman"/>
                <w:b/>
                <w:bCs/>
                <w:i/>
                <w:iCs/>
                <w:sz w:val="20"/>
                <w:szCs w:val="20"/>
                <w:lang w:eastAsia="sl-SI"/>
              </w:rPr>
              <w:t> </w:t>
            </w:r>
            <w:r>
              <w:rPr>
                <w:rFonts w:ascii="Times New Roman" w:eastAsia="Times New Roman" w:hAnsi="Times New Roman"/>
                <w:b/>
                <w:bCs/>
                <w:i/>
                <w:iCs/>
                <w:sz w:val="20"/>
                <w:szCs w:val="20"/>
                <w:lang w:eastAsia="sl-SI"/>
              </w:rPr>
              <w:t>40.928</w:t>
            </w:r>
          </w:p>
        </w:tc>
        <w:tc>
          <w:tcPr>
            <w:tcW w:w="1780" w:type="dxa"/>
            <w:tcBorders>
              <w:top w:val="nil"/>
              <w:left w:val="nil"/>
              <w:bottom w:val="single" w:sz="8" w:space="0" w:color="auto"/>
              <w:right w:val="single" w:sz="8" w:space="0" w:color="auto"/>
            </w:tcBorders>
            <w:shd w:val="clear" w:color="auto" w:fill="auto"/>
            <w:vAlign w:val="center"/>
            <w:hideMark/>
          </w:tcPr>
          <w:p w14:paraId="739273C9" w14:textId="77777777" w:rsidR="00B26CD7" w:rsidRPr="002A739A" w:rsidRDefault="00B26CD7" w:rsidP="00240F8B">
            <w:pPr>
              <w:spacing w:after="0" w:line="240" w:lineRule="auto"/>
              <w:jc w:val="both"/>
              <w:rPr>
                <w:rFonts w:ascii="Times New Roman" w:eastAsia="Times New Roman" w:hAnsi="Times New Roman"/>
                <w:b/>
                <w:bCs/>
                <w:i/>
                <w:iCs/>
                <w:sz w:val="20"/>
                <w:szCs w:val="20"/>
                <w:lang w:eastAsia="sl-SI"/>
              </w:rPr>
            </w:pPr>
            <w:r w:rsidRPr="002A739A">
              <w:rPr>
                <w:rFonts w:ascii="Times New Roman" w:eastAsia="Times New Roman" w:hAnsi="Times New Roman"/>
                <w:b/>
                <w:bCs/>
                <w:i/>
                <w:iCs/>
                <w:sz w:val="20"/>
                <w:szCs w:val="20"/>
                <w:lang w:eastAsia="sl-SI"/>
              </w:rPr>
              <w:t> </w:t>
            </w:r>
            <w:r>
              <w:rPr>
                <w:rFonts w:ascii="Times New Roman" w:eastAsia="Times New Roman" w:hAnsi="Times New Roman"/>
                <w:b/>
                <w:bCs/>
                <w:i/>
                <w:iCs/>
                <w:sz w:val="20"/>
                <w:szCs w:val="20"/>
                <w:lang w:eastAsia="sl-SI"/>
              </w:rPr>
              <w:t>19.638</w:t>
            </w:r>
          </w:p>
        </w:tc>
      </w:tr>
    </w:tbl>
    <w:p w14:paraId="0845E104" w14:textId="77777777" w:rsidR="00B26CD7" w:rsidRDefault="00B26CD7" w:rsidP="00B26CD7">
      <w:pPr>
        <w:spacing w:line="288" w:lineRule="auto"/>
        <w:jc w:val="both"/>
      </w:pPr>
    </w:p>
    <w:p w14:paraId="7BD601C2" w14:textId="77777777" w:rsidR="00B26CD7" w:rsidRPr="003279A6" w:rsidRDefault="00B26CD7" w:rsidP="00B26CD7">
      <w:pPr>
        <w:spacing w:line="288" w:lineRule="auto"/>
        <w:jc w:val="both"/>
        <w:rPr>
          <w:rFonts w:ascii="Times New Roman" w:hAnsi="Times New Roman"/>
          <w:sz w:val="24"/>
          <w:szCs w:val="24"/>
        </w:rPr>
      </w:pPr>
      <w:r w:rsidRPr="003279A6">
        <w:rPr>
          <w:rFonts w:ascii="Times New Roman" w:hAnsi="Times New Roman"/>
          <w:sz w:val="24"/>
          <w:szCs w:val="24"/>
        </w:rPr>
        <w:t>V okviru</w:t>
      </w:r>
      <w:r w:rsidRPr="003279A6">
        <w:rPr>
          <w:rFonts w:ascii="Times New Roman" w:hAnsi="Times New Roman"/>
          <w:b/>
          <w:sz w:val="24"/>
          <w:szCs w:val="24"/>
        </w:rPr>
        <w:t xml:space="preserve"> dolgoročnih finančnih obveznosti</w:t>
      </w:r>
      <w:r w:rsidRPr="003279A6">
        <w:rPr>
          <w:rFonts w:ascii="Times New Roman" w:hAnsi="Times New Roman"/>
          <w:sz w:val="24"/>
          <w:szCs w:val="24"/>
        </w:rPr>
        <w:t xml:space="preserve"> Občina Poljčane izkazuje</w:t>
      </w:r>
      <w:r>
        <w:rPr>
          <w:rFonts w:ascii="Times New Roman" w:hAnsi="Times New Roman"/>
          <w:sz w:val="24"/>
          <w:szCs w:val="24"/>
        </w:rPr>
        <w:t>,</w:t>
      </w:r>
      <w:r w:rsidRPr="003279A6">
        <w:rPr>
          <w:rFonts w:ascii="Times New Roman" w:hAnsi="Times New Roman"/>
          <w:sz w:val="24"/>
          <w:szCs w:val="24"/>
        </w:rPr>
        <w:t xml:space="preserve"> na dan 31. 12. 20</w:t>
      </w:r>
      <w:r>
        <w:rPr>
          <w:rFonts w:ascii="Times New Roman" w:hAnsi="Times New Roman"/>
          <w:sz w:val="24"/>
          <w:szCs w:val="24"/>
        </w:rPr>
        <w:t>21,</w:t>
      </w:r>
      <w:r w:rsidRPr="003279A6">
        <w:rPr>
          <w:rFonts w:ascii="Times New Roman" w:hAnsi="Times New Roman"/>
          <w:sz w:val="24"/>
          <w:szCs w:val="24"/>
        </w:rPr>
        <w:t xml:space="preserve"> dolgoročne obveznosti v skupni višini </w:t>
      </w:r>
      <w:r>
        <w:rPr>
          <w:rFonts w:ascii="Times New Roman" w:hAnsi="Times New Roman"/>
          <w:sz w:val="24"/>
          <w:szCs w:val="24"/>
        </w:rPr>
        <w:t xml:space="preserve">1.320.546,90 </w:t>
      </w:r>
      <w:r w:rsidRPr="003279A6">
        <w:rPr>
          <w:rFonts w:ascii="Times New Roman" w:hAnsi="Times New Roman"/>
          <w:sz w:val="24"/>
          <w:szCs w:val="24"/>
        </w:rPr>
        <w:t>€,  ki predstavljajo štiri  dolgoročne kredite.</w:t>
      </w:r>
    </w:p>
    <w:p w14:paraId="5C0E6F3A" w14:textId="77777777" w:rsidR="00B26CD7" w:rsidRPr="003279A6" w:rsidRDefault="00B26CD7" w:rsidP="00503DF2">
      <w:pPr>
        <w:numPr>
          <w:ilvl w:val="0"/>
          <w:numId w:val="20"/>
        </w:numPr>
        <w:spacing w:after="0" w:line="240" w:lineRule="auto"/>
        <w:contextualSpacing/>
        <w:jc w:val="both"/>
        <w:rPr>
          <w:rFonts w:ascii="Times New Roman" w:hAnsi="Times New Roman"/>
          <w:sz w:val="24"/>
          <w:szCs w:val="24"/>
        </w:rPr>
      </w:pPr>
      <w:r w:rsidRPr="003279A6">
        <w:rPr>
          <w:rFonts w:ascii="Times New Roman" w:hAnsi="Times New Roman"/>
          <w:sz w:val="24"/>
          <w:szCs w:val="24"/>
        </w:rPr>
        <w:t xml:space="preserve">V letu 2009 se je Občina Poljčane pri </w:t>
      </w:r>
      <w:proofErr w:type="spellStart"/>
      <w:r w:rsidRPr="003279A6">
        <w:rPr>
          <w:rFonts w:ascii="Times New Roman" w:hAnsi="Times New Roman"/>
          <w:sz w:val="24"/>
          <w:szCs w:val="24"/>
        </w:rPr>
        <w:t>Unicredit</w:t>
      </w:r>
      <w:proofErr w:type="spellEnd"/>
      <w:r w:rsidRPr="003279A6">
        <w:rPr>
          <w:rFonts w:ascii="Times New Roman" w:hAnsi="Times New Roman"/>
          <w:sz w:val="24"/>
          <w:szCs w:val="24"/>
        </w:rPr>
        <w:t xml:space="preserve"> Bank zadolžila za 650.000 </w:t>
      </w:r>
      <w:r>
        <w:rPr>
          <w:rFonts w:ascii="Times New Roman" w:hAnsi="Times New Roman"/>
          <w:sz w:val="24"/>
          <w:szCs w:val="24"/>
        </w:rPr>
        <w:t>€</w:t>
      </w:r>
      <w:r w:rsidRPr="003279A6">
        <w:rPr>
          <w:rFonts w:ascii="Times New Roman" w:hAnsi="Times New Roman"/>
          <w:sz w:val="24"/>
          <w:szCs w:val="24"/>
        </w:rPr>
        <w:t xml:space="preserve"> in sicer za investicijo  nadgradnje Osnovne šole v Poljčanah. Stanje tega kredita na dan 31.12. 20</w:t>
      </w:r>
      <w:r>
        <w:rPr>
          <w:rFonts w:ascii="Times New Roman" w:hAnsi="Times New Roman"/>
          <w:sz w:val="24"/>
          <w:szCs w:val="24"/>
        </w:rPr>
        <w:t>21</w:t>
      </w:r>
      <w:r w:rsidRPr="003279A6">
        <w:rPr>
          <w:rFonts w:ascii="Times New Roman" w:hAnsi="Times New Roman"/>
          <w:sz w:val="24"/>
          <w:szCs w:val="24"/>
        </w:rPr>
        <w:t xml:space="preserve"> predstavlja </w:t>
      </w:r>
      <w:r>
        <w:rPr>
          <w:rFonts w:ascii="Times New Roman" w:hAnsi="Times New Roman"/>
          <w:sz w:val="24"/>
          <w:szCs w:val="24"/>
        </w:rPr>
        <w:t xml:space="preserve">130.000,16 </w:t>
      </w:r>
      <w:r w:rsidRPr="003279A6">
        <w:rPr>
          <w:rFonts w:ascii="Times New Roman" w:hAnsi="Times New Roman"/>
          <w:sz w:val="24"/>
          <w:szCs w:val="24"/>
        </w:rPr>
        <w:t>€.</w:t>
      </w:r>
    </w:p>
    <w:p w14:paraId="30CDF8BC" w14:textId="77777777" w:rsidR="00B26CD7" w:rsidRPr="003279A6" w:rsidRDefault="00B26CD7" w:rsidP="00503DF2">
      <w:pPr>
        <w:numPr>
          <w:ilvl w:val="0"/>
          <w:numId w:val="20"/>
        </w:numPr>
        <w:spacing w:after="0" w:line="240" w:lineRule="auto"/>
        <w:contextualSpacing/>
        <w:jc w:val="both"/>
        <w:rPr>
          <w:rFonts w:ascii="Times New Roman" w:hAnsi="Times New Roman"/>
          <w:sz w:val="24"/>
          <w:szCs w:val="24"/>
        </w:rPr>
      </w:pPr>
      <w:r w:rsidRPr="003279A6">
        <w:rPr>
          <w:rFonts w:ascii="Times New Roman" w:hAnsi="Times New Roman"/>
          <w:sz w:val="24"/>
          <w:szCs w:val="24"/>
        </w:rPr>
        <w:t>V letu 2012 je Občina Poljčane kandidirala za posojilna sredstva pod posebnimi pogoji Javnega sklada RS za regionalni razvoj in razvoj podeželj</w:t>
      </w:r>
      <w:r>
        <w:rPr>
          <w:rFonts w:ascii="Times New Roman" w:hAnsi="Times New Roman"/>
          <w:sz w:val="24"/>
          <w:szCs w:val="24"/>
        </w:rPr>
        <w:t>a Ribnica v višini 1.000.000 €</w:t>
      </w:r>
      <w:r w:rsidRPr="003279A6">
        <w:rPr>
          <w:rFonts w:ascii="Times New Roman" w:hAnsi="Times New Roman"/>
          <w:sz w:val="24"/>
          <w:szCs w:val="24"/>
        </w:rPr>
        <w:t xml:space="preserve">. Kredit je bil črpan v letu 2012 v višini 97.015 </w:t>
      </w:r>
      <w:r>
        <w:rPr>
          <w:rFonts w:ascii="Times New Roman" w:hAnsi="Times New Roman"/>
          <w:sz w:val="24"/>
          <w:szCs w:val="24"/>
        </w:rPr>
        <w:t>€</w:t>
      </w:r>
      <w:r w:rsidRPr="003279A6">
        <w:rPr>
          <w:rFonts w:ascii="Times New Roman" w:hAnsi="Times New Roman"/>
          <w:sz w:val="24"/>
          <w:szCs w:val="24"/>
        </w:rPr>
        <w:t xml:space="preserve"> in v letu 2013 v višini 902.985 </w:t>
      </w:r>
      <w:r>
        <w:rPr>
          <w:rFonts w:ascii="Times New Roman" w:hAnsi="Times New Roman"/>
          <w:sz w:val="24"/>
          <w:szCs w:val="24"/>
        </w:rPr>
        <w:t>€</w:t>
      </w:r>
      <w:r w:rsidRPr="003279A6">
        <w:rPr>
          <w:rFonts w:ascii="Times New Roman" w:hAnsi="Times New Roman"/>
          <w:sz w:val="24"/>
          <w:szCs w:val="24"/>
        </w:rPr>
        <w:t xml:space="preserve">  namenjen za izgradnjo vrtca v občini Poljčane. Na dan 31.12.20</w:t>
      </w:r>
      <w:r>
        <w:rPr>
          <w:rFonts w:ascii="Times New Roman" w:hAnsi="Times New Roman"/>
          <w:sz w:val="24"/>
          <w:szCs w:val="24"/>
        </w:rPr>
        <w:t>21</w:t>
      </w:r>
      <w:r w:rsidRPr="003279A6">
        <w:rPr>
          <w:rFonts w:ascii="Times New Roman" w:hAnsi="Times New Roman"/>
          <w:sz w:val="24"/>
          <w:szCs w:val="24"/>
        </w:rPr>
        <w:t xml:space="preserve"> znaša dolg </w:t>
      </w:r>
      <w:r>
        <w:rPr>
          <w:rFonts w:ascii="Times New Roman" w:hAnsi="Times New Roman"/>
          <w:sz w:val="24"/>
          <w:szCs w:val="24"/>
        </w:rPr>
        <w:t>536.950,20 €</w:t>
      </w:r>
    </w:p>
    <w:p w14:paraId="68CC1704" w14:textId="77777777" w:rsidR="00B26CD7" w:rsidRPr="003279A6" w:rsidRDefault="00B26CD7" w:rsidP="00503DF2">
      <w:pPr>
        <w:numPr>
          <w:ilvl w:val="0"/>
          <w:numId w:val="20"/>
        </w:numPr>
        <w:spacing w:after="0" w:line="240" w:lineRule="auto"/>
        <w:contextualSpacing/>
        <w:jc w:val="both"/>
        <w:rPr>
          <w:rFonts w:ascii="Times New Roman" w:hAnsi="Times New Roman"/>
          <w:sz w:val="24"/>
          <w:szCs w:val="24"/>
        </w:rPr>
      </w:pPr>
      <w:r w:rsidRPr="003279A6">
        <w:rPr>
          <w:rFonts w:ascii="Times New Roman" w:hAnsi="Times New Roman"/>
          <w:sz w:val="24"/>
          <w:szCs w:val="24"/>
        </w:rPr>
        <w:lastRenderedPageBreak/>
        <w:t>V letu 2014 se je Občina Poljčane pri Delavski hranilnici zadolžila za 930.000€, in sicer za izgradnjo vrtca v občini Poljčane. Stanje na dan 31.12.20</w:t>
      </w:r>
      <w:r>
        <w:rPr>
          <w:rFonts w:ascii="Times New Roman" w:hAnsi="Times New Roman"/>
          <w:sz w:val="24"/>
          <w:szCs w:val="24"/>
        </w:rPr>
        <w:t>21</w:t>
      </w:r>
      <w:r w:rsidRPr="003279A6">
        <w:rPr>
          <w:rFonts w:ascii="Times New Roman" w:hAnsi="Times New Roman"/>
          <w:sz w:val="24"/>
          <w:szCs w:val="24"/>
        </w:rPr>
        <w:t xml:space="preserve"> znaša </w:t>
      </w:r>
      <w:r>
        <w:rPr>
          <w:rFonts w:ascii="Times New Roman" w:hAnsi="Times New Roman"/>
          <w:sz w:val="24"/>
          <w:szCs w:val="24"/>
        </w:rPr>
        <w:t xml:space="preserve">464.999,70 </w:t>
      </w:r>
      <w:r w:rsidRPr="003279A6">
        <w:rPr>
          <w:rFonts w:ascii="Times New Roman" w:hAnsi="Times New Roman"/>
          <w:sz w:val="24"/>
          <w:szCs w:val="24"/>
        </w:rPr>
        <w:t>€</w:t>
      </w:r>
    </w:p>
    <w:p w14:paraId="789BE2AB" w14:textId="77777777" w:rsidR="00B26CD7" w:rsidRDefault="00B26CD7" w:rsidP="00503DF2">
      <w:pPr>
        <w:numPr>
          <w:ilvl w:val="0"/>
          <w:numId w:val="20"/>
        </w:numPr>
        <w:spacing w:after="0" w:line="240" w:lineRule="auto"/>
        <w:contextualSpacing/>
        <w:jc w:val="both"/>
        <w:rPr>
          <w:rFonts w:ascii="Times New Roman" w:hAnsi="Times New Roman"/>
          <w:sz w:val="24"/>
          <w:szCs w:val="24"/>
        </w:rPr>
      </w:pPr>
      <w:r w:rsidRPr="003279A6">
        <w:rPr>
          <w:rFonts w:ascii="Times New Roman" w:hAnsi="Times New Roman"/>
          <w:sz w:val="24"/>
          <w:szCs w:val="24"/>
        </w:rPr>
        <w:t>V letu 2015 se je Občina Poljčane zadolžila pri SID banki v višini 500.000€ za projekt Oskrba s pitno vodo v porečju Dravinje. Stanje dolga na dan 31.12.20</w:t>
      </w:r>
      <w:r>
        <w:rPr>
          <w:rFonts w:ascii="Times New Roman" w:hAnsi="Times New Roman"/>
          <w:sz w:val="24"/>
          <w:szCs w:val="24"/>
        </w:rPr>
        <w:t>21</w:t>
      </w:r>
      <w:r w:rsidRPr="003279A6">
        <w:rPr>
          <w:rFonts w:ascii="Times New Roman" w:hAnsi="Times New Roman"/>
          <w:sz w:val="24"/>
          <w:szCs w:val="24"/>
        </w:rPr>
        <w:t xml:space="preserve"> zna</w:t>
      </w:r>
      <w:r>
        <w:rPr>
          <w:rFonts w:ascii="Times New Roman" w:hAnsi="Times New Roman"/>
          <w:sz w:val="24"/>
          <w:szCs w:val="24"/>
        </w:rPr>
        <w:t>ša 188.596,84 €</w:t>
      </w:r>
      <w:r w:rsidRPr="003279A6">
        <w:rPr>
          <w:rFonts w:ascii="Times New Roman" w:hAnsi="Times New Roman"/>
          <w:sz w:val="24"/>
          <w:szCs w:val="24"/>
        </w:rPr>
        <w:t>.</w:t>
      </w:r>
    </w:p>
    <w:p w14:paraId="0F53C1BF" w14:textId="77777777" w:rsidR="00B26CD7" w:rsidRDefault="00B26CD7" w:rsidP="00B26CD7">
      <w:pPr>
        <w:spacing w:after="0" w:line="240" w:lineRule="auto"/>
        <w:contextualSpacing/>
        <w:jc w:val="both"/>
        <w:rPr>
          <w:rFonts w:ascii="Times New Roman" w:hAnsi="Times New Roman"/>
          <w:sz w:val="24"/>
          <w:szCs w:val="24"/>
        </w:rPr>
      </w:pPr>
    </w:p>
    <w:p w14:paraId="1B3C672C" w14:textId="77777777" w:rsidR="00B26CD7" w:rsidRPr="003279A6" w:rsidRDefault="00B26CD7" w:rsidP="00B26CD7">
      <w:pPr>
        <w:spacing w:after="0" w:line="240" w:lineRule="auto"/>
        <w:contextualSpacing/>
        <w:jc w:val="both"/>
        <w:rPr>
          <w:rFonts w:ascii="Times New Roman" w:hAnsi="Times New Roman"/>
          <w:sz w:val="24"/>
          <w:szCs w:val="24"/>
        </w:rPr>
      </w:pPr>
      <w:r w:rsidRPr="00401116">
        <w:rPr>
          <w:rFonts w:ascii="Times New Roman" w:hAnsi="Times New Roman"/>
          <w:b/>
          <w:bCs/>
          <w:sz w:val="24"/>
          <w:szCs w:val="24"/>
        </w:rPr>
        <w:t>Sredstva prejeta v upravljanje</w:t>
      </w:r>
      <w:r>
        <w:rPr>
          <w:rFonts w:ascii="Times New Roman" w:hAnsi="Times New Roman"/>
          <w:sz w:val="24"/>
          <w:szCs w:val="24"/>
        </w:rPr>
        <w:t xml:space="preserve"> so posebnost v letu 2021. Posebnost zato, ker računovodski standardi govorijo, da občina ne more imeti sredstva v upravljanju. Od Direkcije RS za infrastrukturo smo prejeli dve pogodbi ( cestni prehod Stanovsko in cestni prehod Lušečka vas), za kateri smo opozorili, da niso pravilno pripravljene in posredovane občini v knjiženje. Ker zaenkrat na Ministrstvu za infrastrukturo niso našli primerne rešitve, so nam svetovali začasno knjiženje sredstev v upravljanju. Tako smo v skupino 98 knjižili znesek 64.004,95 €.</w:t>
      </w:r>
    </w:p>
    <w:p w14:paraId="774ED1F5" w14:textId="77777777" w:rsidR="00B26CD7" w:rsidRDefault="00B26CD7" w:rsidP="00B26CD7">
      <w:pPr>
        <w:rPr>
          <w:rFonts w:ascii="Times New Roman" w:hAnsi="Times New Roman"/>
          <w:sz w:val="24"/>
          <w:szCs w:val="24"/>
        </w:rPr>
      </w:pPr>
    </w:p>
    <w:p w14:paraId="25D98F14" w14:textId="77777777" w:rsidR="00B26CD7" w:rsidRDefault="00B26CD7" w:rsidP="00B26CD7">
      <w:pPr>
        <w:rPr>
          <w:rFonts w:ascii="Times New Roman" w:hAnsi="Times New Roman"/>
          <w:sz w:val="24"/>
          <w:szCs w:val="24"/>
        </w:rPr>
      </w:pPr>
    </w:p>
    <w:p w14:paraId="4601FD39" w14:textId="77777777" w:rsidR="006112CA" w:rsidRDefault="006112CA" w:rsidP="00243EA1">
      <w:pPr>
        <w:rPr>
          <w:rFonts w:ascii="Times New Roman" w:eastAsia="Calibri" w:hAnsi="Times New Roman" w:cs="Times New Roman"/>
          <w:sz w:val="24"/>
          <w:szCs w:val="24"/>
        </w:rPr>
      </w:pPr>
    </w:p>
    <w:p w14:paraId="555C5C15" w14:textId="1BF7A65E" w:rsidR="006112CA" w:rsidRDefault="006112CA" w:rsidP="00243EA1">
      <w:pPr>
        <w:rPr>
          <w:rFonts w:ascii="Times New Roman" w:eastAsia="Calibri" w:hAnsi="Times New Roman" w:cs="Times New Roman"/>
          <w:sz w:val="24"/>
          <w:szCs w:val="24"/>
        </w:rPr>
      </w:pPr>
    </w:p>
    <w:p w14:paraId="06B62DE2" w14:textId="160AE064" w:rsidR="00B26CD7" w:rsidRDefault="00B26CD7" w:rsidP="00243EA1">
      <w:pPr>
        <w:rPr>
          <w:rFonts w:ascii="Times New Roman" w:eastAsia="Calibri" w:hAnsi="Times New Roman" w:cs="Times New Roman"/>
          <w:sz w:val="24"/>
          <w:szCs w:val="24"/>
        </w:rPr>
      </w:pPr>
    </w:p>
    <w:p w14:paraId="3A4F1307" w14:textId="0699BDF3" w:rsidR="00B26CD7" w:rsidRDefault="00B26CD7" w:rsidP="00243EA1">
      <w:pPr>
        <w:rPr>
          <w:rFonts w:ascii="Times New Roman" w:eastAsia="Calibri" w:hAnsi="Times New Roman" w:cs="Times New Roman"/>
          <w:sz w:val="24"/>
          <w:szCs w:val="24"/>
        </w:rPr>
      </w:pPr>
    </w:p>
    <w:p w14:paraId="5318D4EA" w14:textId="7AACF357" w:rsidR="00B26CD7" w:rsidRDefault="00B26CD7" w:rsidP="00243EA1">
      <w:pPr>
        <w:rPr>
          <w:rFonts w:ascii="Times New Roman" w:eastAsia="Calibri" w:hAnsi="Times New Roman" w:cs="Times New Roman"/>
          <w:sz w:val="24"/>
          <w:szCs w:val="24"/>
        </w:rPr>
      </w:pPr>
    </w:p>
    <w:p w14:paraId="580044BE" w14:textId="1D5A1BD8" w:rsidR="00B26CD7" w:rsidRDefault="00B26CD7" w:rsidP="00243EA1">
      <w:pPr>
        <w:rPr>
          <w:rFonts w:ascii="Times New Roman" w:eastAsia="Calibri" w:hAnsi="Times New Roman" w:cs="Times New Roman"/>
          <w:sz w:val="24"/>
          <w:szCs w:val="24"/>
        </w:rPr>
      </w:pPr>
    </w:p>
    <w:p w14:paraId="24EAF9BF" w14:textId="657BEAC7" w:rsidR="00B26CD7" w:rsidRDefault="00B26CD7" w:rsidP="00243EA1">
      <w:pPr>
        <w:rPr>
          <w:rFonts w:ascii="Times New Roman" w:eastAsia="Calibri" w:hAnsi="Times New Roman" w:cs="Times New Roman"/>
          <w:sz w:val="24"/>
          <w:szCs w:val="24"/>
        </w:rPr>
      </w:pPr>
    </w:p>
    <w:p w14:paraId="5DEABEB1" w14:textId="77777777" w:rsidR="00B26CD7" w:rsidRDefault="00B26CD7" w:rsidP="00243EA1">
      <w:pPr>
        <w:rPr>
          <w:rFonts w:ascii="Times New Roman" w:eastAsia="Calibri" w:hAnsi="Times New Roman" w:cs="Times New Roman"/>
          <w:sz w:val="24"/>
          <w:szCs w:val="24"/>
        </w:rPr>
      </w:pPr>
    </w:p>
    <w:p w14:paraId="6CC2DCA4" w14:textId="0A978242" w:rsidR="006D0169" w:rsidRDefault="006D0169" w:rsidP="00243EA1">
      <w:pPr>
        <w:rPr>
          <w:rFonts w:ascii="Times New Roman" w:eastAsia="Calibri" w:hAnsi="Times New Roman" w:cs="Times New Roman"/>
          <w:sz w:val="24"/>
          <w:szCs w:val="24"/>
        </w:rPr>
      </w:pPr>
    </w:p>
    <w:p w14:paraId="716CC90F" w14:textId="11897D08" w:rsidR="006D0169" w:rsidRDefault="006D0169" w:rsidP="00243EA1">
      <w:pPr>
        <w:rPr>
          <w:rFonts w:ascii="Times New Roman" w:eastAsia="Calibri" w:hAnsi="Times New Roman" w:cs="Times New Roman"/>
          <w:sz w:val="24"/>
          <w:szCs w:val="24"/>
        </w:rPr>
      </w:pPr>
    </w:p>
    <w:p w14:paraId="628E6290" w14:textId="0B68132B" w:rsidR="00B26CD7" w:rsidRDefault="00B26CD7" w:rsidP="00243EA1">
      <w:pPr>
        <w:rPr>
          <w:rFonts w:ascii="Times New Roman" w:eastAsia="Calibri" w:hAnsi="Times New Roman" w:cs="Times New Roman"/>
          <w:sz w:val="24"/>
          <w:szCs w:val="24"/>
        </w:rPr>
      </w:pPr>
    </w:p>
    <w:p w14:paraId="32B41ED4" w14:textId="430F8C6C" w:rsidR="00B26CD7" w:rsidRDefault="00B26CD7" w:rsidP="00243EA1">
      <w:pPr>
        <w:rPr>
          <w:rFonts w:ascii="Times New Roman" w:eastAsia="Calibri" w:hAnsi="Times New Roman" w:cs="Times New Roman"/>
          <w:sz w:val="24"/>
          <w:szCs w:val="24"/>
        </w:rPr>
      </w:pPr>
    </w:p>
    <w:p w14:paraId="468AEA2B" w14:textId="5A4652C7" w:rsidR="00B26CD7" w:rsidRDefault="00B26CD7" w:rsidP="00243EA1">
      <w:pPr>
        <w:rPr>
          <w:rFonts w:ascii="Times New Roman" w:eastAsia="Calibri" w:hAnsi="Times New Roman" w:cs="Times New Roman"/>
          <w:sz w:val="24"/>
          <w:szCs w:val="24"/>
        </w:rPr>
      </w:pPr>
    </w:p>
    <w:p w14:paraId="56E2905B" w14:textId="4CC8DAC2" w:rsidR="00B26CD7" w:rsidRDefault="00B26CD7" w:rsidP="00243EA1">
      <w:pPr>
        <w:rPr>
          <w:rFonts w:ascii="Times New Roman" w:eastAsia="Calibri" w:hAnsi="Times New Roman" w:cs="Times New Roman"/>
          <w:sz w:val="24"/>
          <w:szCs w:val="24"/>
        </w:rPr>
      </w:pPr>
    </w:p>
    <w:p w14:paraId="507D2D4D" w14:textId="77777777" w:rsidR="00B26CD7" w:rsidRDefault="00B26CD7" w:rsidP="00243EA1">
      <w:pPr>
        <w:rPr>
          <w:rFonts w:ascii="Times New Roman" w:eastAsia="Calibri" w:hAnsi="Times New Roman" w:cs="Times New Roman"/>
          <w:sz w:val="24"/>
          <w:szCs w:val="24"/>
        </w:rPr>
      </w:pPr>
    </w:p>
    <w:p w14:paraId="05A5515A" w14:textId="322E9BF9" w:rsidR="006D0169" w:rsidRDefault="006D0169" w:rsidP="00243EA1">
      <w:pPr>
        <w:rPr>
          <w:rFonts w:ascii="Times New Roman" w:eastAsia="Calibri" w:hAnsi="Times New Roman" w:cs="Times New Roman"/>
          <w:sz w:val="24"/>
          <w:szCs w:val="24"/>
        </w:rPr>
      </w:pPr>
    </w:p>
    <w:p w14:paraId="412274BA" w14:textId="77777777" w:rsidR="006D0169" w:rsidRDefault="006D0169" w:rsidP="00243EA1">
      <w:pPr>
        <w:rPr>
          <w:rFonts w:ascii="Times New Roman" w:eastAsia="Calibri" w:hAnsi="Times New Roman" w:cs="Times New Roman"/>
          <w:sz w:val="24"/>
          <w:szCs w:val="24"/>
        </w:rPr>
      </w:pPr>
    </w:p>
    <w:p w14:paraId="7B31035B" w14:textId="5AF0624C" w:rsidR="006D0169" w:rsidRPr="00243EA1" w:rsidRDefault="006D0169" w:rsidP="00AF65F6">
      <w:pPr>
        <w:autoSpaceDE w:val="0"/>
        <w:autoSpaceDN w:val="0"/>
        <w:adjustRightInd w:val="0"/>
        <w:spacing w:after="0" w:line="288" w:lineRule="auto"/>
        <w:jc w:val="center"/>
        <w:rPr>
          <w:rFonts w:ascii="Times New Roman" w:eastAsiaTheme="minorEastAsia" w:hAnsi="Times New Roman" w:cs="Times New Roman"/>
          <w:iCs/>
          <w:sz w:val="24"/>
          <w:szCs w:val="24"/>
        </w:rPr>
      </w:pPr>
    </w:p>
    <w:p w14:paraId="31F59C23" w14:textId="3C96732A" w:rsidR="006112CA" w:rsidRPr="00621A1E" w:rsidRDefault="006112CA" w:rsidP="006D0169">
      <w:pPr>
        <w:keepNext/>
        <w:overflowPunct w:val="0"/>
        <w:autoSpaceDE w:val="0"/>
        <w:autoSpaceDN w:val="0"/>
        <w:adjustRightInd w:val="0"/>
        <w:spacing w:before="240" w:after="120" w:line="240" w:lineRule="auto"/>
        <w:outlineLvl w:val="1"/>
        <w:rPr>
          <w:rFonts w:ascii="Times New Roman" w:eastAsia="Times New Roman" w:hAnsi="Times New Roman" w:cs="Times New Roman"/>
          <w:b/>
          <w:spacing w:val="30"/>
          <w:sz w:val="24"/>
          <w:szCs w:val="24"/>
          <w:lang w:eastAsia="sl-SI"/>
        </w:rPr>
      </w:pPr>
      <w:bookmarkStart w:id="613" w:name="_Toc98748327"/>
      <w:r w:rsidRPr="00621A1E">
        <w:rPr>
          <w:rFonts w:ascii="Times New Roman" w:eastAsia="Times New Roman" w:hAnsi="Times New Roman" w:cs="Times New Roman"/>
          <w:b/>
          <w:spacing w:val="30"/>
          <w:sz w:val="24"/>
          <w:szCs w:val="24"/>
          <w:lang w:eastAsia="sl-SI"/>
        </w:rPr>
        <w:t>3.</w:t>
      </w:r>
      <w:r w:rsidR="00AF65F6">
        <w:rPr>
          <w:rFonts w:ascii="Times New Roman" w:eastAsia="Times New Roman" w:hAnsi="Times New Roman" w:cs="Times New Roman"/>
          <w:b/>
          <w:spacing w:val="30"/>
          <w:sz w:val="24"/>
          <w:szCs w:val="24"/>
          <w:lang w:eastAsia="sl-SI"/>
        </w:rPr>
        <w:t>5</w:t>
      </w:r>
      <w:r w:rsidRPr="00621A1E">
        <w:rPr>
          <w:rFonts w:ascii="Times New Roman" w:eastAsia="Times New Roman" w:hAnsi="Times New Roman" w:cs="Times New Roman"/>
          <w:b/>
          <w:spacing w:val="30"/>
          <w:sz w:val="24"/>
          <w:szCs w:val="24"/>
          <w:lang w:eastAsia="sl-SI"/>
        </w:rPr>
        <w:t>. PRILOGE</w:t>
      </w:r>
      <w:bookmarkEnd w:id="613"/>
    </w:p>
    <w:p w14:paraId="3673B0B3" w14:textId="397C18E9" w:rsidR="006112CA" w:rsidRPr="008749D8" w:rsidRDefault="006112CA" w:rsidP="006112CA">
      <w:pPr>
        <w:keepNext/>
        <w:keepLines/>
        <w:numPr>
          <w:ilvl w:val="2"/>
          <w:numId w:val="0"/>
        </w:numPr>
        <w:spacing w:before="120" w:after="240" w:line="240" w:lineRule="auto"/>
        <w:ind w:firstLine="284"/>
        <w:outlineLvl w:val="2"/>
        <w:rPr>
          <w:rFonts w:ascii="Times New Roman" w:eastAsia="Times New Roman" w:hAnsi="Times New Roman" w:cs="Times New Roman"/>
          <w:b/>
          <w:iCs/>
          <w:spacing w:val="30"/>
          <w:sz w:val="24"/>
          <w:szCs w:val="24"/>
          <w:lang w:eastAsia="sl-SI"/>
        </w:rPr>
      </w:pPr>
      <w:bookmarkStart w:id="614" w:name="_Toc98748328"/>
      <w:r w:rsidRPr="00621A1E">
        <w:rPr>
          <w:rFonts w:ascii="Times New Roman" w:eastAsia="Times New Roman" w:hAnsi="Times New Roman" w:cs="Times New Roman"/>
          <w:b/>
          <w:iCs/>
          <w:spacing w:val="30"/>
          <w:sz w:val="24"/>
          <w:szCs w:val="24"/>
          <w:lang w:eastAsia="sl-SI"/>
        </w:rPr>
        <w:t>3.</w:t>
      </w:r>
      <w:r w:rsidR="00AF65F6">
        <w:rPr>
          <w:rFonts w:ascii="Times New Roman" w:eastAsia="Times New Roman" w:hAnsi="Times New Roman" w:cs="Times New Roman"/>
          <w:b/>
          <w:iCs/>
          <w:spacing w:val="30"/>
          <w:sz w:val="24"/>
          <w:szCs w:val="24"/>
          <w:lang w:eastAsia="sl-SI"/>
        </w:rPr>
        <w:t>5</w:t>
      </w:r>
      <w:r w:rsidRPr="00621A1E">
        <w:rPr>
          <w:rFonts w:ascii="Times New Roman" w:eastAsia="Times New Roman" w:hAnsi="Times New Roman" w:cs="Times New Roman"/>
          <w:b/>
          <w:iCs/>
          <w:spacing w:val="30"/>
          <w:sz w:val="24"/>
          <w:szCs w:val="24"/>
          <w:lang w:eastAsia="sl-SI"/>
        </w:rPr>
        <w:t>.1. Poročilo o prerazporeditvah proračunskih sredstev</w:t>
      </w:r>
      <w:bookmarkEnd w:id="614"/>
    </w:p>
    <w:p w14:paraId="6A687288" w14:textId="242FD359" w:rsidR="001B2581" w:rsidRPr="001B2581" w:rsidRDefault="006112CA" w:rsidP="001B2581">
      <w:pPr>
        <w:overflowPunct w:val="0"/>
        <w:autoSpaceDE w:val="0"/>
        <w:autoSpaceDN w:val="0"/>
        <w:adjustRightInd w:val="0"/>
        <w:spacing w:before="60" w:after="120" w:line="240" w:lineRule="auto"/>
        <w:ind w:left="284"/>
        <w:jc w:val="both"/>
        <w:textAlignment w:val="baseline"/>
        <w:rPr>
          <w:rFonts w:ascii="Times New Roman" w:eastAsia="Times New Roman" w:hAnsi="Times New Roman" w:cs="Times New Roman"/>
          <w:sz w:val="24"/>
          <w:szCs w:val="20"/>
        </w:rPr>
      </w:pPr>
      <w:r w:rsidRPr="008749D8">
        <w:rPr>
          <w:rFonts w:ascii="Times New Roman" w:eastAsia="Times New Roman" w:hAnsi="Times New Roman" w:cs="Times New Roman"/>
          <w:sz w:val="24"/>
          <w:szCs w:val="20"/>
        </w:rPr>
        <w:t>V skladu s 5. členom Odloka o proračunu Občine Poljčane je osnova za prerazporejanje pravic porabe zadnji sprejeti proračun, spremembe proračuna ali rebalans proračuna. O prerazporeditvah pravic porabe v posebnem delu med proračunskimi postavkami v okviru posameznega področja proračunske porabe proračuna odloča župan. V priloženi tabeli so prikazane vse prerazporeditve pravic porabe sredstev.</w:t>
      </w:r>
    </w:p>
    <w:p w14:paraId="73415C62" w14:textId="34EA54B8" w:rsidR="008749D8" w:rsidRDefault="001B2581" w:rsidP="00A138B7">
      <w:pPr>
        <w:keepNext/>
        <w:keepLines/>
        <w:spacing w:before="120" w:after="120" w:line="240" w:lineRule="auto"/>
        <w:jc w:val="both"/>
        <w:rPr>
          <w:rFonts w:ascii="Times New Roman" w:eastAsia="Times New Roman" w:hAnsi="Times New Roman" w:cs="Times New Roman"/>
          <w:noProof/>
          <w:sz w:val="24"/>
          <w:szCs w:val="24"/>
          <w:lang w:eastAsia="sl-SI"/>
        </w:rPr>
      </w:pPr>
      <w:r w:rsidRPr="001B2581">
        <w:rPr>
          <w:noProof/>
        </w:rPr>
        <w:lastRenderedPageBreak/>
        <w:drawing>
          <wp:inline distT="0" distB="0" distL="0" distR="0" wp14:anchorId="243F4363" wp14:editId="45AEC2FC">
            <wp:extent cx="6219825" cy="8892540"/>
            <wp:effectExtent l="0" t="0" r="9525"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19825" cy="8892540"/>
                    </a:xfrm>
                    <a:prstGeom prst="rect">
                      <a:avLst/>
                    </a:prstGeom>
                    <a:noFill/>
                    <a:ln>
                      <a:noFill/>
                    </a:ln>
                  </pic:spPr>
                </pic:pic>
              </a:graphicData>
            </a:graphic>
          </wp:inline>
        </w:drawing>
      </w:r>
    </w:p>
    <w:p w14:paraId="2D8208D9" w14:textId="3B36ED07" w:rsidR="008749D8" w:rsidRPr="00F319EC" w:rsidRDefault="008749D8" w:rsidP="00F319EC">
      <w:pPr>
        <w:pStyle w:val="Naslov1"/>
        <w:rPr>
          <w:rFonts w:eastAsia="Calibri"/>
        </w:rPr>
      </w:pPr>
      <w:bookmarkStart w:id="615" w:name="_Toc98748329"/>
      <w:r w:rsidRPr="00F319EC">
        <w:rPr>
          <w:rFonts w:eastAsia="Calibri"/>
        </w:rPr>
        <w:lastRenderedPageBreak/>
        <w:t>3.</w:t>
      </w:r>
      <w:r w:rsidR="00AF65F6" w:rsidRPr="00F319EC">
        <w:rPr>
          <w:rFonts w:eastAsia="Calibri"/>
        </w:rPr>
        <w:t>6</w:t>
      </w:r>
      <w:r w:rsidRPr="00F319EC">
        <w:rPr>
          <w:rFonts w:eastAsia="Calibri"/>
        </w:rPr>
        <w:t>. POROČILO O DOSEŽENIH CILJIH IN REZULTATIH</w:t>
      </w:r>
      <w:bookmarkEnd w:id="615"/>
    </w:p>
    <w:p w14:paraId="709A4060" w14:textId="002031E4" w:rsidR="008749D8" w:rsidRDefault="008749D8" w:rsidP="00A138B7">
      <w:pPr>
        <w:keepNext/>
        <w:keepLines/>
        <w:spacing w:before="120" w:after="120" w:line="240" w:lineRule="auto"/>
        <w:jc w:val="both"/>
        <w:rPr>
          <w:rFonts w:ascii="Times New Roman" w:eastAsia="Times New Roman" w:hAnsi="Times New Roman" w:cs="Times New Roman"/>
          <w:sz w:val="24"/>
          <w:szCs w:val="24"/>
        </w:rPr>
      </w:pPr>
    </w:p>
    <w:p w14:paraId="5E8C09BB" w14:textId="77777777" w:rsidR="00F37DDB" w:rsidRPr="00FA3123" w:rsidRDefault="00F37DDB" w:rsidP="00F37DDB">
      <w:pPr>
        <w:autoSpaceDE w:val="0"/>
        <w:autoSpaceDN w:val="0"/>
        <w:adjustRightInd w:val="0"/>
        <w:spacing w:before="120" w:after="0" w:line="240" w:lineRule="auto"/>
        <w:jc w:val="both"/>
        <w:rPr>
          <w:rFonts w:ascii="Times New Roman" w:hAnsi="Times New Roman"/>
          <w:b/>
          <w:bCs/>
          <w:sz w:val="24"/>
          <w:szCs w:val="24"/>
        </w:rPr>
      </w:pPr>
      <w:r w:rsidRPr="00E83283">
        <w:rPr>
          <w:rFonts w:ascii="Times New Roman" w:hAnsi="Times New Roman"/>
          <w:b/>
          <w:bCs/>
          <w:sz w:val="24"/>
          <w:szCs w:val="24"/>
        </w:rPr>
        <w:t>01</w:t>
      </w:r>
      <w:r w:rsidRPr="00C6264B">
        <w:rPr>
          <w:rFonts w:ascii="Times New Roman" w:hAnsi="Times New Roman"/>
          <w:b/>
          <w:bCs/>
          <w:color w:val="7030A0"/>
          <w:sz w:val="24"/>
          <w:szCs w:val="24"/>
        </w:rPr>
        <w:t xml:space="preserve"> </w:t>
      </w:r>
      <w:r w:rsidRPr="00FA3123">
        <w:rPr>
          <w:rFonts w:ascii="Times New Roman" w:hAnsi="Times New Roman"/>
          <w:b/>
          <w:bCs/>
          <w:sz w:val="24"/>
          <w:szCs w:val="24"/>
        </w:rPr>
        <w:t>POLITI</w:t>
      </w:r>
      <w:r w:rsidRPr="00FA3123">
        <w:rPr>
          <w:rFonts w:ascii="Times New Roman" w:hAnsi="Times New Roman"/>
          <w:sz w:val="24"/>
          <w:szCs w:val="24"/>
        </w:rPr>
        <w:t>Č</w:t>
      </w:r>
      <w:r w:rsidRPr="00FA3123">
        <w:rPr>
          <w:rFonts w:ascii="Times New Roman" w:hAnsi="Times New Roman"/>
          <w:b/>
          <w:bCs/>
          <w:sz w:val="24"/>
          <w:szCs w:val="24"/>
        </w:rPr>
        <w:t xml:space="preserve">NI SISTEM </w:t>
      </w:r>
      <w:r w:rsidRPr="00FA3123">
        <w:rPr>
          <w:rFonts w:ascii="Times New Roman" w:hAnsi="Times New Roman"/>
          <w:b/>
          <w:bCs/>
          <w:sz w:val="24"/>
          <w:szCs w:val="24"/>
        </w:rPr>
        <w:tab/>
      </w:r>
    </w:p>
    <w:p w14:paraId="3D5E25D2" w14:textId="77777777" w:rsidR="00F37DDB" w:rsidRPr="00FA3123" w:rsidRDefault="00F37DDB" w:rsidP="00F37DDB">
      <w:pPr>
        <w:autoSpaceDE w:val="0"/>
        <w:autoSpaceDN w:val="0"/>
        <w:adjustRightInd w:val="0"/>
        <w:spacing w:before="120" w:after="0" w:line="240" w:lineRule="auto"/>
        <w:jc w:val="both"/>
        <w:rPr>
          <w:rFonts w:ascii="Times New Roman" w:hAnsi="Times New Roman"/>
          <w:sz w:val="24"/>
          <w:szCs w:val="24"/>
        </w:rPr>
      </w:pPr>
      <w:r w:rsidRPr="00FA3123">
        <w:rPr>
          <w:rFonts w:ascii="Times New Roman" w:hAnsi="Times New Roman"/>
          <w:sz w:val="24"/>
          <w:szCs w:val="24"/>
        </w:rPr>
        <w:t>Področje zajema dejavnost izvršilnih in zakonodajnih organov na ravni občine. Dolgoročni cilj je zagotoviti kvalitetno in pravočasno izvajanje osnovnih nalog izvršilnih in zakonodajnih organov lokalne skupnosti, kot so obravnava in sprejem proračuna in zaključnega računa občine, prostorskih in vseh drugih izvedbenih aktov, ki so potrebni za delovanje lokalne skupnosti.</w:t>
      </w:r>
    </w:p>
    <w:p w14:paraId="5FDDCFCA" w14:textId="77777777" w:rsidR="00F37DDB" w:rsidRPr="00FA3123" w:rsidRDefault="00F37DDB" w:rsidP="00F37DDB">
      <w:pPr>
        <w:autoSpaceDE w:val="0"/>
        <w:autoSpaceDN w:val="0"/>
        <w:adjustRightInd w:val="0"/>
        <w:spacing w:before="120" w:after="0" w:line="240" w:lineRule="auto"/>
        <w:jc w:val="both"/>
        <w:rPr>
          <w:rFonts w:ascii="Times New Roman" w:hAnsi="Times New Roman"/>
          <w:sz w:val="24"/>
          <w:szCs w:val="24"/>
        </w:rPr>
      </w:pPr>
      <w:r w:rsidRPr="00FA3123">
        <w:rPr>
          <w:rFonts w:ascii="Times New Roman" w:hAnsi="Times New Roman"/>
          <w:sz w:val="24"/>
          <w:szCs w:val="24"/>
        </w:rPr>
        <w:t>Na tem področju so bili v proračunskem letu 2021 določeni naslednji letni cilji:</w:t>
      </w:r>
    </w:p>
    <w:p w14:paraId="5B7964CD" w14:textId="77777777" w:rsidR="00F37DDB" w:rsidRPr="00FA3123" w:rsidRDefault="00F37DDB" w:rsidP="00503DF2">
      <w:pPr>
        <w:pStyle w:val="Odstavekseznama"/>
        <w:numPr>
          <w:ilvl w:val="0"/>
          <w:numId w:val="23"/>
        </w:numPr>
        <w:overflowPunct/>
        <w:spacing w:before="120" w:after="0"/>
        <w:ind w:left="357" w:hanging="357"/>
        <w:contextualSpacing w:val="0"/>
        <w:jc w:val="both"/>
        <w:rPr>
          <w:sz w:val="24"/>
          <w:szCs w:val="24"/>
        </w:rPr>
      </w:pPr>
      <w:r w:rsidRPr="00FA3123">
        <w:rPr>
          <w:sz w:val="24"/>
          <w:szCs w:val="24"/>
        </w:rPr>
        <w:t>zagotoviti kvalitetno in učinkovito  izvajanje aktivnosti občinskega sveta in njegovih delovnih teles (komisij) in</w:t>
      </w:r>
    </w:p>
    <w:p w14:paraId="5B1D064E" w14:textId="77777777" w:rsidR="00F37DDB" w:rsidRPr="00FA3123" w:rsidRDefault="00F37DDB" w:rsidP="00503DF2">
      <w:pPr>
        <w:pStyle w:val="Odstavekseznama"/>
        <w:numPr>
          <w:ilvl w:val="0"/>
          <w:numId w:val="23"/>
        </w:numPr>
        <w:overflowPunct/>
        <w:spacing w:before="120" w:after="0"/>
        <w:ind w:left="357" w:hanging="357"/>
        <w:contextualSpacing w:val="0"/>
        <w:jc w:val="both"/>
        <w:rPr>
          <w:sz w:val="24"/>
          <w:szCs w:val="24"/>
        </w:rPr>
      </w:pPr>
      <w:r w:rsidRPr="00FA3123">
        <w:rPr>
          <w:sz w:val="24"/>
          <w:szCs w:val="24"/>
        </w:rPr>
        <w:t>zagotoviti kvalitetno in učinkovito izvajanje aktivnosti župana in podžupana.</w:t>
      </w:r>
    </w:p>
    <w:p w14:paraId="0387C584" w14:textId="77777777" w:rsidR="00F37DDB" w:rsidRPr="00FA3123"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0AB11101" w14:textId="77777777" w:rsidR="00F37DDB" w:rsidRPr="00FA3123" w:rsidRDefault="00F37DDB" w:rsidP="00F37DDB">
      <w:pPr>
        <w:autoSpaceDE w:val="0"/>
        <w:autoSpaceDN w:val="0"/>
        <w:adjustRightInd w:val="0"/>
        <w:spacing w:before="120" w:after="0" w:line="240" w:lineRule="auto"/>
        <w:jc w:val="both"/>
        <w:rPr>
          <w:rFonts w:ascii="Times New Roman" w:hAnsi="Times New Roman"/>
          <w:b/>
          <w:bCs/>
          <w:sz w:val="24"/>
          <w:szCs w:val="24"/>
        </w:rPr>
      </w:pPr>
      <w:r w:rsidRPr="00FA3123">
        <w:rPr>
          <w:rFonts w:ascii="Times New Roman" w:hAnsi="Times New Roman"/>
          <w:b/>
          <w:bCs/>
          <w:sz w:val="24"/>
          <w:szCs w:val="24"/>
        </w:rPr>
        <w:t>Ocena doseženih letnih ciljev:</w:t>
      </w:r>
    </w:p>
    <w:p w14:paraId="45E601BE" w14:textId="77777777" w:rsidR="00F37DDB" w:rsidRPr="00FA3123" w:rsidRDefault="00F37DDB" w:rsidP="00F37DDB">
      <w:pPr>
        <w:autoSpaceDE w:val="0"/>
        <w:autoSpaceDN w:val="0"/>
        <w:adjustRightInd w:val="0"/>
        <w:spacing w:before="120" w:after="0" w:line="240" w:lineRule="auto"/>
        <w:jc w:val="both"/>
        <w:rPr>
          <w:rFonts w:ascii="Times New Roman" w:hAnsi="Times New Roman"/>
          <w:sz w:val="24"/>
          <w:szCs w:val="24"/>
        </w:rPr>
      </w:pPr>
      <w:r w:rsidRPr="00FA3123">
        <w:rPr>
          <w:rFonts w:ascii="Times New Roman" w:hAnsi="Times New Roman"/>
          <w:sz w:val="24"/>
          <w:szCs w:val="24"/>
        </w:rPr>
        <w:t>V letu 2021 je bilo izvedenih in izplačanih 7 sej, od tega 6 rednih in 1 izredna seja. Na sejah so bile obravnavane naslednje točke oziroma sprejeti sklepi ali akti:</w:t>
      </w:r>
    </w:p>
    <w:p w14:paraId="23DDC093" w14:textId="77777777" w:rsidR="00F37DDB" w:rsidRPr="00FA3123" w:rsidRDefault="00F37DDB" w:rsidP="00F37DDB">
      <w:pPr>
        <w:autoSpaceDE w:val="0"/>
        <w:autoSpaceDN w:val="0"/>
        <w:adjustRightInd w:val="0"/>
        <w:spacing w:before="120" w:after="0" w:line="240" w:lineRule="auto"/>
        <w:jc w:val="both"/>
        <w:rPr>
          <w:rFonts w:ascii="Times New Roman" w:hAnsi="Times New Roman"/>
          <w:sz w:val="24"/>
          <w:szCs w:val="24"/>
        </w:rPr>
      </w:pPr>
      <w:r w:rsidRPr="00FA3123">
        <w:rPr>
          <w:rFonts w:ascii="Times New Roman" w:hAnsi="Times New Roman"/>
          <w:sz w:val="24"/>
          <w:szCs w:val="24"/>
        </w:rPr>
        <w:t>1. PRORAČUNSKI AKTI</w:t>
      </w:r>
    </w:p>
    <w:p w14:paraId="0D31861F" w14:textId="77777777" w:rsidR="00F37DDB" w:rsidRPr="00FA3123" w:rsidRDefault="00F37DDB" w:rsidP="00503DF2">
      <w:pPr>
        <w:numPr>
          <w:ilvl w:val="0"/>
          <w:numId w:val="21"/>
        </w:numPr>
        <w:autoSpaceDE w:val="0"/>
        <w:autoSpaceDN w:val="0"/>
        <w:adjustRightInd w:val="0"/>
        <w:spacing w:before="120" w:after="0" w:line="240" w:lineRule="auto"/>
        <w:jc w:val="both"/>
        <w:rPr>
          <w:rFonts w:ascii="Times New Roman" w:hAnsi="Times New Roman"/>
          <w:sz w:val="24"/>
          <w:szCs w:val="24"/>
        </w:rPr>
      </w:pPr>
      <w:r w:rsidRPr="00FA3123">
        <w:rPr>
          <w:rFonts w:ascii="Times New Roman" w:hAnsi="Times New Roman"/>
          <w:sz w:val="24"/>
          <w:szCs w:val="24"/>
        </w:rPr>
        <w:t>Odlok o proračunu Občine Poljčane za leto 2021</w:t>
      </w:r>
    </w:p>
    <w:p w14:paraId="3FF30803" w14:textId="77777777" w:rsidR="00F37DDB" w:rsidRPr="00FA3123" w:rsidRDefault="00F37DDB" w:rsidP="00503DF2">
      <w:pPr>
        <w:numPr>
          <w:ilvl w:val="0"/>
          <w:numId w:val="21"/>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Zaključni račun proračuna Občine Poljčane za leto 2020</w:t>
      </w:r>
    </w:p>
    <w:p w14:paraId="69873022" w14:textId="77777777" w:rsidR="00F37DDB" w:rsidRPr="00FA3123" w:rsidRDefault="00F37DDB" w:rsidP="00503DF2">
      <w:pPr>
        <w:numPr>
          <w:ilvl w:val="0"/>
          <w:numId w:val="21"/>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 xml:space="preserve">Odlok o spremembah in dopolnitvah Odloka o proračunu Občine Poljčane za leto 2021 </w:t>
      </w:r>
    </w:p>
    <w:p w14:paraId="024E686A" w14:textId="77777777" w:rsidR="00F37DDB" w:rsidRPr="00FA3123" w:rsidRDefault="00F37DDB" w:rsidP="00503DF2">
      <w:pPr>
        <w:numPr>
          <w:ilvl w:val="0"/>
          <w:numId w:val="21"/>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Predlog proračuna Občine Poljčane za leto 2022 – sklep o javni razpravi</w:t>
      </w:r>
    </w:p>
    <w:p w14:paraId="150858BE" w14:textId="77777777" w:rsidR="00F37DDB" w:rsidRPr="00FA3123" w:rsidRDefault="00F37DDB" w:rsidP="00F37DDB">
      <w:pPr>
        <w:autoSpaceDE w:val="0"/>
        <w:autoSpaceDN w:val="0"/>
        <w:adjustRightInd w:val="0"/>
        <w:spacing w:before="120" w:after="0" w:line="240" w:lineRule="auto"/>
        <w:ind w:left="720"/>
        <w:jc w:val="both"/>
        <w:rPr>
          <w:rFonts w:ascii="Times New Roman" w:hAnsi="Times New Roman"/>
          <w:sz w:val="24"/>
          <w:szCs w:val="24"/>
        </w:rPr>
      </w:pPr>
    </w:p>
    <w:p w14:paraId="7C412745" w14:textId="77777777" w:rsidR="00F37DDB" w:rsidRPr="00FA3123" w:rsidRDefault="00F37DDB" w:rsidP="00F37DDB">
      <w:pPr>
        <w:autoSpaceDE w:val="0"/>
        <w:autoSpaceDN w:val="0"/>
        <w:adjustRightInd w:val="0"/>
        <w:spacing w:before="120" w:after="0" w:line="240" w:lineRule="auto"/>
        <w:jc w:val="both"/>
        <w:rPr>
          <w:rFonts w:ascii="Times New Roman" w:hAnsi="Times New Roman"/>
          <w:sz w:val="24"/>
          <w:szCs w:val="24"/>
        </w:rPr>
      </w:pPr>
      <w:r w:rsidRPr="00FA3123">
        <w:rPr>
          <w:rFonts w:ascii="Times New Roman" w:hAnsi="Times New Roman"/>
          <w:sz w:val="24"/>
          <w:szCs w:val="24"/>
        </w:rPr>
        <w:t>2. ODLOKI</w:t>
      </w:r>
    </w:p>
    <w:p w14:paraId="6A8C8663" w14:textId="77777777" w:rsidR="00F37DDB" w:rsidRPr="00FA3123" w:rsidRDefault="00F37DDB" w:rsidP="00503DF2">
      <w:pPr>
        <w:numPr>
          <w:ilvl w:val="0"/>
          <w:numId w:val="21"/>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 xml:space="preserve">Odlok o postopku in merilih za sofinanciranje letnega programa športa v občini Poljčane </w:t>
      </w:r>
    </w:p>
    <w:p w14:paraId="2C0C7BC7" w14:textId="77777777" w:rsidR="00F37DDB" w:rsidRPr="00FA3123" w:rsidRDefault="00F37DDB" w:rsidP="00503DF2">
      <w:pPr>
        <w:numPr>
          <w:ilvl w:val="0"/>
          <w:numId w:val="21"/>
        </w:numPr>
        <w:autoSpaceDE w:val="0"/>
        <w:autoSpaceDN w:val="0"/>
        <w:adjustRightInd w:val="0"/>
        <w:spacing w:before="120" w:after="0" w:line="240" w:lineRule="auto"/>
        <w:jc w:val="both"/>
        <w:rPr>
          <w:rFonts w:ascii="Times New Roman" w:hAnsi="Times New Roman"/>
          <w:sz w:val="24"/>
          <w:szCs w:val="24"/>
        </w:rPr>
      </w:pPr>
      <w:r w:rsidRPr="00FA3123">
        <w:rPr>
          <w:rFonts w:ascii="Times New Roman" w:hAnsi="Times New Roman"/>
          <w:sz w:val="24"/>
          <w:szCs w:val="24"/>
          <w:shd w:val="clear" w:color="auto" w:fill="FFFFFF"/>
        </w:rPr>
        <w:t>Odlok o oskrbi s pitno vodo območju občin Rogaška Slatina, Šmarje pri Jelšah, Podčetrtek, Rogatec, Kozje, Bistrica ob Sotli in Poljčan</w:t>
      </w:r>
    </w:p>
    <w:p w14:paraId="75F545C6" w14:textId="77777777" w:rsidR="00F37DDB" w:rsidRPr="00FA3123" w:rsidRDefault="00F37DDB" w:rsidP="00503DF2">
      <w:pPr>
        <w:numPr>
          <w:ilvl w:val="0"/>
          <w:numId w:val="21"/>
        </w:numPr>
        <w:autoSpaceDE w:val="0"/>
        <w:autoSpaceDN w:val="0"/>
        <w:adjustRightInd w:val="0"/>
        <w:spacing w:before="120" w:after="0" w:line="240" w:lineRule="auto"/>
        <w:jc w:val="both"/>
        <w:rPr>
          <w:rFonts w:ascii="Times New Roman" w:hAnsi="Times New Roman"/>
          <w:sz w:val="24"/>
          <w:szCs w:val="24"/>
        </w:rPr>
      </w:pPr>
      <w:r w:rsidRPr="00FA3123">
        <w:rPr>
          <w:rFonts w:ascii="Times New Roman" w:hAnsi="Times New Roman"/>
          <w:sz w:val="24"/>
          <w:szCs w:val="24"/>
          <w:shd w:val="clear" w:color="auto" w:fill="FFFFFF"/>
        </w:rPr>
        <w:t>Statut Občine Poljčane – uradno prečiščeno besedilo</w:t>
      </w:r>
    </w:p>
    <w:p w14:paraId="5D82BDE1" w14:textId="77777777" w:rsidR="00F37DDB" w:rsidRPr="00FA3123" w:rsidRDefault="00F37DDB" w:rsidP="00503DF2">
      <w:pPr>
        <w:numPr>
          <w:ilvl w:val="0"/>
          <w:numId w:val="21"/>
        </w:numPr>
        <w:autoSpaceDE w:val="0"/>
        <w:autoSpaceDN w:val="0"/>
        <w:adjustRightInd w:val="0"/>
        <w:spacing w:before="120" w:after="0" w:line="240" w:lineRule="auto"/>
        <w:jc w:val="both"/>
        <w:rPr>
          <w:rFonts w:ascii="Times New Roman" w:hAnsi="Times New Roman"/>
          <w:sz w:val="24"/>
          <w:szCs w:val="24"/>
        </w:rPr>
      </w:pPr>
      <w:r w:rsidRPr="00FA3123">
        <w:rPr>
          <w:rFonts w:ascii="Times New Roman" w:hAnsi="Times New Roman"/>
          <w:sz w:val="24"/>
          <w:szCs w:val="24"/>
          <w:shd w:val="clear" w:color="auto" w:fill="FFFFFF"/>
        </w:rPr>
        <w:t>Poslovnik Občinskega sveta Občine Poljčane </w:t>
      </w:r>
    </w:p>
    <w:p w14:paraId="7BBB51CD" w14:textId="77777777" w:rsidR="00F37DDB" w:rsidRPr="00FA3123" w:rsidRDefault="00F37DDB" w:rsidP="00503DF2">
      <w:pPr>
        <w:numPr>
          <w:ilvl w:val="0"/>
          <w:numId w:val="21"/>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 xml:space="preserve">Odlok o občinskem podrobnem prostorskem načrtu za kamnolom </w:t>
      </w:r>
      <w:proofErr w:type="spellStart"/>
      <w:r w:rsidRPr="00FA3123">
        <w:rPr>
          <w:rFonts w:ascii="Times New Roman" w:eastAsia="Times New Roman" w:hAnsi="Times New Roman"/>
          <w:sz w:val="24"/>
          <w:szCs w:val="24"/>
          <w:lang w:eastAsia="sl-SI"/>
        </w:rPr>
        <w:t>Skrbinjek</w:t>
      </w:r>
      <w:proofErr w:type="spellEnd"/>
    </w:p>
    <w:p w14:paraId="5C3E2958" w14:textId="77777777" w:rsidR="00F37DDB" w:rsidRPr="00FA3123" w:rsidRDefault="00F37DDB" w:rsidP="00503DF2">
      <w:pPr>
        <w:numPr>
          <w:ilvl w:val="0"/>
          <w:numId w:val="21"/>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 xml:space="preserve">Odlok o dopolnitvi in spremembi Odloka o gospodarskih javnih službah v Občini Poljčane </w:t>
      </w:r>
    </w:p>
    <w:p w14:paraId="57C5092E" w14:textId="77777777" w:rsidR="00F37DDB" w:rsidRPr="00FA3123" w:rsidRDefault="00F37DDB" w:rsidP="00503DF2">
      <w:pPr>
        <w:numPr>
          <w:ilvl w:val="0"/>
          <w:numId w:val="21"/>
        </w:numPr>
        <w:autoSpaceDE w:val="0"/>
        <w:autoSpaceDN w:val="0"/>
        <w:adjustRightInd w:val="0"/>
        <w:spacing w:before="120" w:after="0" w:line="240" w:lineRule="auto"/>
        <w:jc w:val="both"/>
        <w:rPr>
          <w:rFonts w:ascii="Times New Roman" w:hAnsi="Times New Roman"/>
          <w:sz w:val="24"/>
          <w:szCs w:val="24"/>
        </w:rPr>
      </w:pPr>
      <w:r w:rsidRPr="00FA3123">
        <w:rPr>
          <w:rFonts w:ascii="Times New Roman" w:hAnsi="Times New Roman"/>
          <w:sz w:val="24"/>
          <w:szCs w:val="24"/>
          <w:shd w:val="clear" w:color="auto" w:fill="FFFFFF"/>
        </w:rPr>
        <w:t>Odlok o določitvi takse za obravnavanje zasebnih pobud za spremembo namenske  rabe prostora v občinskem prostorskem načrtu Občine Poljčane</w:t>
      </w:r>
    </w:p>
    <w:p w14:paraId="3CFE1F59" w14:textId="77777777" w:rsidR="00F37DDB" w:rsidRPr="00FA3123" w:rsidRDefault="00F37DDB" w:rsidP="00503DF2">
      <w:pPr>
        <w:numPr>
          <w:ilvl w:val="0"/>
          <w:numId w:val="21"/>
        </w:numPr>
        <w:autoSpaceDE w:val="0"/>
        <w:autoSpaceDN w:val="0"/>
        <w:adjustRightInd w:val="0"/>
        <w:spacing w:before="120" w:after="0" w:line="240" w:lineRule="auto"/>
        <w:jc w:val="both"/>
        <w:rPr>
          <w:rFonts w:ascii="Times New Roman" w:hAnsi="Times New Roman"/>
          <w:sz w:val="24"/>
          <w:szCs w:val="24"/>
        </w:rPr>
      </w:pPr>
      <w:r w:rsidRPr="00FA3123">
        <w:rPr>
          <w:rFonts w:ascii="Times New Roman" w:hAnsi="Times New Roman"/>
          <w:sz w:val="24"/>
          <w:szCs w:val="24"/>
          <w:shd w:val="clear" w:color="auto" w:fill="FFFFFF"/>
        </w:rPr>
        <w:t>Odlok o pokopališkem redu na območju Občine Poljčane</w:t>
      </w:r>
    </w:p>
    <w:p w14:paraId="7C0579E9" w14:textId="77777777" w:rsidR="00F37DDB" w:rsidRPr="00FA3123" w:rsidRDefault="00F37DDB" w:rsidP="00503DF2">
      <w:pPr>
        <w:numPr>
          <w:ilvl w:val="0"/>
          <w:numId w:val="21"/>
        </w:numPr>
        <w:autoSpaceDE w:val="0"/>
        <w:autoSpaceDN w:val="0"/>
        <w:adjustRightInd w:val="0"/>
        <w:spacing w:before="120" w:after="0" w:line="240" w:lineRule="auto"/>
        <w:jc w:val="both"/>
        <w:rPr>
          <w:rFonts w:ascii="Times New Roman" w:hAnsi="Times New Roman"/>
          <w:sz w:val="24"/>
          <w:szCs w:val="24"/>
        </w:rPr>
      </w:pPr>
      <w:r w:rsidRPr="00FA3123">
        <w:rPr>
          <w:rFonts w:ascii="Times New Roman" w:hAnsi="Times New Roman"/>
          <w:sz w:val="24"/>
          <w:szCs w:val="24"/>
          <w:shd w:val="clear" w:color="auto" w:fill="FFFFFF"/>
        </w:rPr>
        <w:t>Odlok o spremembi Odloka o ustanovitvi režijskega obrata</w:t>
      </w:r>
    </w:p>
    <w:p w14:paraId="7922E504" w14:textId="77777777" w:rsidR="00F37DDB" w:rsidRPr="00FA3123" w:rsidRDefault="00F37DDB" w:rsidP="00503DF2">
      <w:pPr>
        <w:numPr>
          <w:ilvl w:val="0"/>
          <w:numId w:val="21"/>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Odlok o preimenovanju ulic – 1. obravnava</w:t>
      </w:r>
    </w:p>
    <w:p w14:paraId="4AB8B094" w14:textId="77777777" w:rsidR="00F37DDB" w:rsidRPr="00C6264B" w:rsidRDefault="00F37DDB" w:rsidP="00F37DDB">
      <w:pPr>
        <w:shd w:val="clear" w:color="auto" w:fill="FFFFFF"/>
        <w:spacing w:before="120" w:after="0" w:line="240" w:lineRule="auto"/>
        <w:ind w:left="720"/>
        <w:jc w:val="both"/>
        <w:rPr>
          <w:rFonts w:ascii="Times New Roman" w:eastAsia="Times New Roman" w:hAnsi="Times New Roman"/>
          <w:color w:val="7030A0"/>
          <w:sz w:val="24"/>
          <w:szCs w:val="24"/>
          <w:lang w:eastAsia="sl-SI"/>
        </w:rPr>
      </w:pPr>
    </w:p>
    <w:p w14:paraId="2A5B0DC9" w14:textId="77777777" w:rsidR="00F37DDB" w:rsidRPr="00FA3123" w:rsidRDefault="00F37DDB" w:rsidP="00F37DDB">
      <w:pPr>
        <w:autoSpaceDE w:val="0"/>
        <w:autoSpaceDN w:val="0"/>
        <w:adjustRightInd w:val="0"/>
        <w:spacing w:before="120" w:after="0" w:line="240" w:lineRule="auto"/>
        <w:jc w:val="both"/>
        <w:rPr>
          <w:rFonts w:ascii="Times New Roman" w:hAnsi="Times New Roman"/>
          <w:sz w:val="24"/>
          <w:szCs w:val="24"/>
        </w:rPr>
      </w:pPr>
      <w:r w:rsidRPr="003761B2">
        <w:rPr>
          <w:rFonts w:ascii="Times New Roman" w:hAnsi="Times New Roman"/>
          <w:sz w:val="24"/>
          <w:szCs w:val="24"/>
        </w:rPr>
        <w:t xml:space="preserve">3. </w:t>
      </w:r>
      <w:r w:rsidRPr="00FA3123">
        <w:rPr>
          <w:rFonts w:ascii="Times New Roman" w:hAnsi="Times New Roman"/>
          <w:sz w:val="24"/>
          <w:szCs w:val="24"/>
        </w:rPr>
        <w:t>PRAVILNIKI</w:t>
      </w:r>
    </w:p>
    <w:p w14:paraId="022CA0B4"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Pravilnik o sofinanciranju odlaganja azbestne kritine v Občini Poljčane</w:t>
      </w:r>
    </w:p>
    <w:p w14:paraId="051DD437"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Pravilnik o štipendiranju v Občini Poljčane</w:t>
      </w:r>
    </w:p>
    <w:p w14:paraId="6462E5A6"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Pravilnik o oddajanju nepremičnega premoženja Občine Poljčane v najem, občasno in brezplačno uporabo</w:t>
      </w:r>
    </w:p>
    <w:p w14:paraId="4110ED75"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Pravilnik o obremenjevanju nepremičnega premoženja Občine Poljčane s služnostno pravico</w:t>
      </w:r>
    </w:p>
    <w:p w14:paraId="41727C18" w14:textId="77777777" w:rsidR="00F37DDB" w:rsidRPr="00C6264B" w:rsidRDefault="00F37DDB" w:rsidP="00F37DDB">
      <w:pPr>
        <w:autoSpaceDE w:val="0"/>
        <w:autoSpaceDN w:val="0"/>
        <w:adjustRightInd w:val="0"/>
        <w:spacing w:before="120" w:after="0" w:line="240" w:lineRule="auto"/>
        <w:jc w:val="both"/>
        <w:rPr>
          <w:rFonts w:ascii="Times New Roman" w:hAnsi="Times New Roman"/>
          <w:color w:val="7030A0"/>
          <w:sz w:val="24"/>
          <w:szCs w:val="24"/>
        </w:rPr>
      </w:pPr>
    </w:p>
    <w:p w14:paraId="600F6F58" w14:textId="77777777" w:rsidR="00F37DDB" w:rsidRPr="00FA3123" w:rsidRDefault="00F37DDB" w:rsidP="00F37DDB">
      <w:pPr>
        <w:autoSpaceDE w:val="0"/>
        <w:autoSpaceDN w:val="0"/>
        <w:adjustRightInd w:val="0"/>
        <w:spacing w:before="120" w:after="0" w:line="240" w:lineRule="auto"/>
        <w:jc w:val="both"/>
        <w:rPr>
          <w:rFonts w:ascii="Times New Roman" w:hAnsi="Times New Roman"/>
          <w:sz w:val="24"/>
          <w:szCs w:val="24"/>
        </w:rPr>
      </w:pPr>
      <w:r w:rsidRPr="00FA3123">
        <w:rPr>
          <w:rFonts w:ascii="Times New Roman" w:hAnsi="Times New Roman"/>
          <w:sz w:val="24"/>
          <w:szCs w:val="24"/>
        </w:rPr>
        <w:t>4. KADROVSKE ZADEVE</w:t>
      </w:r>
    </w:p>
    <w:p w14:paraId="4B2F7FE0"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 xml:space="preserve">Sklep o imenovanju predstavnika Občine Poljčane v svet zavoda Zdravstveni dom Slovenska Bistrica </w:t>
      </w:r>
    </w:p>
    <w:p w14:paraId="78498658"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Sklep o imenovanju predstavnika Občine Poljčane v svet zavoda Knjižnica Josipa Vošnjaka Slovenska Bistrica</w:t>
      </w:r>
    </w:p>
    <w:p w14:paraId="37B3D33B"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 xml:space="preserve">Sklep o imenovanju predstavnika Občine Poljčane v svet zavoda Vrtec »Otona Župančiča Slovenska Bistrica« </w:t>
      </w:r>
    </w:p>
    <w:p w14:paraId="08BB629E"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Sklep o uvrstitvi točke za poročanje predstavnikov Občine Poljčane v organih upravljanja na dnevni red seje občinskega sveta</w:t>
      </w:r>
    </w:p>
    <w:p w14:paraId="17C2F542"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Ugotovitveni sklep o prenehanju članstva v Komisiji za gospodarstvo in kmetijstvo in prenehanju članstva v svetu zavoda Osnovne šole Kajetana Koviča Poljčane</w:t>
      </w:r>
    </w:p>
    <w:p w14:paraId="2D479EBF"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Sklep o imenovanju nadomestnega člana Komisije za gospodarstvo in kmetijstvo</w:t>
      </w:r>
    </w:p>
    <w:p w14:paraId="2FA1E0F3"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Sklep o imenovanju predstavnika Občine Poljčane v svet zavoda Osnovna šola Kajetana Koviča Poljčane</w:t>
      </w:r>
    </w:p>
    <w:p w14:paraId="703FA2C4"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 xml:space="preserve">Sklep o imenovanju člana nadzornega sveta javnega podjetja OKP Rogaška Slatina </w:t>
      </w:r>
      <w:proofErr w:type="spellStart"/>
      <w:r w:rsidRPr="00FA3123">
        <w:rPr>
          <w:rFonts w:ascii="Times New Roman" w:eastAsia="Times New Roman" w:hAnsi="Times New Roman"/>
          <w:sz w:val="24"/>
          <w:szCs w:val="24"/>
          <w:lang w:eastAsia="sl-SI"/>
        </w:rPr>
        <w:t>d.o.o</w:t>
      </w:r>
      <w:proofErr w:type="spellEnd"/>
      <w:r w:rsidRPr="00FA3123">
        <w:rPr>
          <w:rFonts w:ascii="Times New Roman" w:eastAsia="Times New Roman" w:hAnsi="Times New Roman"/>
          <w:sz w:val="24"/>
          <w:szCs w:val="24"/>
          <w:lang w:eastAsia="sl-SI"/>
        </w:rPr>
        <w:t>.</w:t>
      </w:r>
    </w:p>
    <w:p w14:paraId="545426E6" w14:textId="77777777" w:rsidR="00F37DDB" w:rsidRPr="00FA3123" w:rsidRDefault="00F37DDB" w:rsidP="00F37DDB">
      <w:pPr>
        <w:autoSpaceDE w:val="0"/>
        <w:autoSpaceDN w:val="0"/>
        <w:adjustRightInd w:val="0"/>
        <w:spacing w:before="120" w:after="0" w:line="240" w:lineRule="auto"/>
        <w:jc w:val="both"/>
        <w:rPr>
          <w:rFonts w:ascii="Times New Roman" w:hAnsi="Times New Roman"/>
          <w:sz w:val="24"/>
          <w:szCs w:val="24"/>
        </w:rPr>
      </w:pPr>
    </w:p>
    <w:p w14:paraId="3B651C66" w14:textId="77777777" w:rsidR="00F37DDB" w:rsidRPr="00FA3123" w:rsidRDefault="00F37DDB" w:rsidP="00F37DDB">
      <w:pPr>
        <w:autoSpaceDE w:val="0"/>
        <w:autoSpaceDN w:val="0"/>
        <w:adjustRightInd w:val="0"/>
        <w:spacing w:before="120" w:after="0" w:line="240" w:lineRule="auto"/>
        <w:jc w:val="both"/>
        <w:rPr>
          <w:rFonts w:ascii="Times New Roman" w:hAnsi="Times New Roman"/>
          <w:sz w:val="24"/>
          <w:szCs w:val="24"/>
        </w:rPr>
      </w:pPr>
      <w:r w:rsidRPr="00E92B5E">
        <w:rPr>
          <w:rFonts w:ascii="Times New Roman" w:hAnsi="Times New Roman"/>
          <w:sz w:val="24"/>
          <w:szCs w:val="24"/>
        </w:rPr>
        <w:t>5. SKLEPI,</w:t>
      </w:r>
      <w:r w:rsidRPr="00FA3123">
        <w:rPr>
          <w:rFonts w:ascii="Times New Roman" w:hAnsi="Times New Roman"/>
          <w:sz w:val="24"/>
          <w:szCs w:val="24"/>
        </w:rPr>
        <w:t xml:space="preserve"> SOGLASJA, PREMOŽENJSKE ZADEVE in drugo:</w:t>
      </w:r>
    </w:p>
    <w:p w14:paraId="30FF3C8A" w14:textId="77777777" w:rsidR="00F37DDB" w:rsidRPr="00FA3123" w:rsidRDefault="00F37DDB" w:rsidP="00503DF2">
      <w:pPr>
        <w:pStyle w:val="Odstavekseznama"/>
        <w:numPr>
          <w:ilvl w:val="0"/>
          <w:numId w:val="22"/>
        </w:numPr>
        <w:overflowPunct/>
        <w:spacing w:before="120" w:after="0"/>
        <w:contextualSpacing w:val="0"/>
        <w:jc w:val="both"/>
        <w:rPr>
          <w:sz w:val="24"/>
          <w:szCs w:val="24"/>
        </w:rPr>
      </w:pPr>
      <w:r w:rsidRPr="00FA3123">
        <w:rPr>
          <w:sz w:val="24"/>
          <w:szCs w:val="24"/>
        </w:rPr>
        <w:t xml:space="preserve">Soglasje k najemu dolgoročnega </w:t>
      </w:r>
      <w:r w:rsidRPr="00FA3123">
        <w:rPr>
          <w:rFonts w:eastAsiaTheme="minorHAnsi"/>
          <w:sz w:val="24"/>
          <w:szCs w:val="24"/>
        </w:rPr>
        <w:t>kredita za nakup dveh novih  specialnih komunalnih vozil- smetarskih vozil, ki ju bo najelo podjetje OKP Rogaška Slatina</w:t>
      </w:r>
    </w:p>
    <w:p w14:paraId="4AC2388C"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Letni načrt ravnanja s stvarnim premoženjem Občine Poljčane za leto 2021</w:t>
      </w:r>
    </w:p>
    <w:p w14:paraId="18003877" w14:textId="77777777" w:rsidR="00F37DDB" w:rsidRPr="00FA3123" w:rsidRDefault="00F37DDB" w:rsidP="00503DF2">
      <w:pPr>
        <w:pStyle w:val="Odstavekseznama"/>
        <w:numPr>
          <w:ilvl w:val="0"/>
          <w:numId w:val="22"/>
        </w:numPr>
        <w:overflowPunct/>
        <w:spacing w:before="120" w:after="0"/>
        <w:contextualSpacing w:val="0"/>
        <w:jc w:val="both"/>
        <w:rPr>
          <w:sz w:val="24"/>
          <w:szCs w:val="24"/>
        </w:rPr>
      </w:pPr>
      <w:r w:rsidRPr="00FA3123">
        <w:rPr>
          <w:sz w:val="24"/>
          <w:szCs w:val="24"/>
          <w:lang w:eastAsia="sl-SI"/>
        </w:rPr>
        <w:t>Poročilo Nadzornega odbora Občine Poljčane o opravljenem nadzoru v letu 2020 in letni program dela za leto 2021</w:t>
      </w:r>
    </w:p>
    <w:p w14:paraId="5B82EC65"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Letni program športa Občine Poljčane za leto 2021</w:t>
      </w:r>
    </w:p>
    <w:p w14:paraId="48B3BD40"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Letni program kulture Občine Poljčane za leto 2021</w:t>
      </w:r>
    </w:p>
    <w:p w14:paraId="327022EF"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Letni program turizma Občine Poljčane za leto 2021</w:t>
      </w:r>
    </w:p>
    <w:p w14:paraId="12F8E6C5" w14:textId="77777777" w:rsidR="00F37DDB" w:rsidRPr="00FA3123"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 xml:space="preserve">Potrditev zaprte liste kandidatov za člane Razvojnega sveta regije Podravje </w:t>
      </w:r>
      <w:r w:rsidRPr="00FA3123">
        <w:rPr>
          <w:rFonts w:ascii="Times New Roman" w:hAnsi="Times New Roman"/>
          <w:sz w:val="24"/>
          <w:szCs w:val="24"/>
        </w:rPr>
        <w:t xml:space="preserve">v programskem obdobju 2021-2027. </w:t>
      </w:r>
    </w:p>
    <w:p w14:paraId="71B9D307" w14:textId="77777777" w:rsidR="00F37DDB"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FA3123">
        <w:rPr>
          <w:rFonts w:ascii="Times New Roman" w:eastAsia="Times New Roman" w:hAnsi="Times New Roman"/>
          <w:sz w:val="24"/>
          <w:szCs w:val="24"/>
          <w:lang w:eastAsia="sl-SI"/>
        </w:rPr>
        <w:t>Dopolnitev načrta ravnanja s stvarnim premoženjem Občine Poljčane za leto 2021</w:t>
      </w:r>
    </w:p>
    <w:p w14:paraId="00E1ADFB" w14:textId="77777777" w:rsidR="00F37DDB" w:rsidRDefault="00F37DDB" w:rsidP="00F37DDB">
      <w:pPr>
        <w:shd w:val="clear" w:color="auto" w:fill="FFFFFF"/>
        <w:spacing w:before="120" w:after="0" w:line="240" w:lineRule="auto"/>
        <w:jc w:val="both"/>
        <w:rPr>
          <w:rFonts w:ascii="Times New Roman" w:eastAsia="Times New Roman" w:hAnsi="Times New Roman"/>
          <w:sz w:val="24"/>
          <w:szCs w:val="24"/>
          <w:lang w:eastAsia="sl-SI"/>
        </w:rPr>
      </w:pPr>
    </w:p>
    <w:p w14:paraId="6CDC222A" w14:textId="77777777" w:rsidR="00F37DDB" w:rsidRPr="00FA3123" w:rsidRDefault="00F37DDB" w:rsidP="00F37DDB">
      <w:pPr>
        <w:shd w:val="clear" w:color="auto" w:fill="FFFFFF"/>
        <w:spacing w:before="120" w:after="0" w:line="240" w:lineRule="auto"/>
        <w:jc w:val="both"/>
        <w:rPr>
          <w:rFonts w:ascii="Times New Roman" w:eastAsia="Times New Roman" w:hAnsi="Times New Roman"/>
          <w:sz w:val="24"/>
          <w:szCs w:val="24"/>
          <w:lang w:eastAsia="sl-SI"/>
        </w:rPr>
      </w:pPr>
    </w:p>
    <w:p w14:paraId="54179700" w14:textId="77777777" w:rsidR="00F37DDB" w:rsidRPr="00E92B5E"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E92B5E">
        <w:rPr>
          <w:rFonts w:ascii="Times New Roman" w:eastAsia="Times New Roman" w:hAnsi="Times New Roman"/>
          <w:sz w:val="24"/>
          <w:szCs w:val="24"/>
          <w:lang w:eastAsia="sl-SI"/>
        </w:rPr>
        <w:t>Letno poročilo o izvajanju lokalnega energetskega koncepta v občini Poljčane za leto 2020</w:t>
      </w:r>
    </w:p>
    <w:p w14:paraId="2808B60A" w14:textId="77777777" w:rsidR="00F37DDB" w:rsidRPr="00E92B5E"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E92B5E">
        <w:rPr>
          <w:rFonts w:ascii="Times New Roman" w:eastAsia="Times New Roman" w:hAnsi="Times New Roman"/>
          <w:sz w:val="24"/>
          <w:szCs w:val="24"/>
          <w:lang w:eastAsia="sl-SI"/>
        </w:rPr>
        <w:t>Poročilo o delu Medobčinskega inšpektorata in redarstva občin Slovenska Bistrica, Poljčane in Makole z oceno izvajanja Občinskega programa varnosti Občine Poljčane v letu 2020</w:t>
      </w:r>
    </w:p>
    <w:p w14:paraId="713C6BB5" w14:textId="77777777" w:rsidR="00F37DDB" w:rsidRPr="00E92B5E"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E92B5E">
        <w:rPr>
          <w:rFonts w:ascii="Times New Roman" w:hAnsi="Times New Roman"/>
          <w:sz w:val="24"/>
          <w:szCs w:val="24"/>
          <w:shd w:val="clear" w:color="auto" w:fill="FFFFFF"/>
        </w:rPr>
        <w:t>Sklep o mnenju Občine Poljčane k osnutkom pokrajinske zakonodaje</w:t>
      </w:r>
    </w:p>
    <w:p w14:paraId="35FCE2EF" w14:textId="77777777" w:rsidR="00F37DDB" w:rsidRPr="00E92B5E"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E92B5E">
        <w:rPr>
          <w:rFonts w:ascii="Times New Roman" w:hAnsi="Times New Roman"/>
          <w:sz w:val="24"/>
          <w:szCs w:val="24"/>
          <w:shd w:val="clear" w:color="auto" w:fill="FFFFFF"/>
        </w:rPr>
        <w:t>Soglasje k predlagani uskladitvi cene socialnovarstvene storitve Pomoč družini na domu</w:t>
      </w:r>
    </w:p>
    <w:p w14:paraId="419ABF1E" w14:textId="77777777" w:rsidR="00F37DDB" w:rsidRPr="00E92B5E"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E92B5E">
        <w:rPr>
          <w:rFonts w:ascii="Times New Roman" w:eastAsia="Times New Roman" w:hAnsi="Times New Roman"/>
          <w:sz w:val="24"/>
          <w:szCs w:val="24"/>
          <w:lang w:eastAsia="sl-SI"/>
        </w:rPr>
        <w:t>Simulacija izračuna spremembe cene programov predšolske vzgoje za Vrtec Poljčane kot samostojni vrtec s pojasnili</w:t>
      </w:r>
    </w:p>
    <w:p w14:paraId="68A2C8FF" w14:textId="77777777" w:rsidR="00F37DDB" w:rsidRPr="00E92B5E"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E92B5E">
        <w:rPr>
          <w:rFonts w:ascii="Times New Roman" w:hAnsi="Times New Roman"/>
          <w:sz w:val="24"/>
          <w:szCs w:val="24"/>
          <w:shd w:val="clear" w:color="auto" w:fill="FFFFFF"/>
        </w:rPr>
        <w:t>Predlog za potrditev novih vsebinskih izhodišč in sprejetje novega Odloka o občinskem podrobnem prostorskem načrtu za stanovanjsko naselje bazenski kompleks (EUP ZGP3</w:t>
      </w:r>
    </w:p>
    <w:p w14:paraId="4805DC71" w14:textId="77777777" w:rsidR="00F37DDB" w:rsidRPr="00E92B5E" w:rsidRDefault="00F37DDB" w:rsidP="00503DF2">
      <w:pPr>
        <w:pStyle w:val="Odstavekseznama"/>
        <w:numPr>
          <w:ilvl w:val="0"/>
          <w:numId w:val="22"/>
        </w:numPr>
        <w:overflowPunct/>
        <w:spacing w:before="120" w:after="0"/>
        <w:contextualSpacing w:val="0"/>
        <w:jc w:val="both"/>
        <w:rPr>
          <w:sz w:val="24"/>
          <w:szCs w:val="24"/>
        </w:rPr>
      </w:pPr>
      <w:r w:rsidRPr="00E92B5E">
        <w:rPr>
          <w:sz w:val="24"/>
          <w:szCs w:val="24"/>
        </w:rPr>
        <w:t>Določitev dobitnikov nagrad in priznanj občine Poljčane za leto 2021</w:t>
      </w:r>
    </w:p>
    <w:p w14:paraId="23E6B3EB" w14:textId="77777777" w:rsidR="00F37DDB" w:rsidRPr="00E92B5E" w:rsidRDefault="00F37DDB" w:rsidP="00503DF2">
      <w:pPr>
        <w:pStyle w:val="Odstavekseznama"/>
        <w:numPr>
          <w:ilvl w:val="0"/>
          <w:numId w:val="22"/>
        </w:numPr>
        <w:overflowPunct/>
        <w:spacing w:before="120" w:after="0"/>
        <w:contextualSpacing w:val="0"/>
        <w:jc w:val="both"/>
        <w:rPr>
          <w:sz w:val="24"/>
          <w:szCs w:val="24"/>
        </w:rPr>
      </w:pPr>
      <w:r w:rsidRPr="00E92B5E">
        <w:rPr>
          <w:sz w:val="24"/>
          <w:szCs w:val="24"/>
        </w:rPr>
        <w:t>Določitev dobitnikov priznanj športnikom, ekipam in športnim delavcem za športne dosežke v letu 2020</w:t>
      </w:r>
    </w:p>
    <w:p w14:paraId="6491022E" w14:textId="77777777" w:rsidR="00F37DDB" w:rsidRPr="00E92B5E"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E92B5E">
        <w:rPr>
          <w:rFonts w:ascii="Times New Roman" w:eastAsia="Times New Roman" w:hAnsi="Times New Roman"/>
          <w:sz w:val="24"/>
          <w:szCs w:val="24"/>
          <w:lang w:eastAsia="sl-SI"/>
        </w:rPr>
        <w:t>Potrditev cen izvajanja storitev gospodarske javne službe odvajanja in čiščenja komunalne in padavinske odpadne vode na območju Občine Poljčane</w:t>
      </w:r>
    </w:p>
    <w:p w14:paraId="2A0D8750" w14:textId="77777777" w:rsidR="00F37DDB" w:rsidRPr="00E92B5E" w:rsidRDefault="00F37DDB" w:rsidP="00503DF2">
      <w:pPr>
        <w:pStyle w:val="Odstavekseznama"/>
        <w:numPr>
          <w:ilvl w:val="0"/>
          <w:numId w:val="22"/>
        </w:numPr>
        <w:overflowPunct/>
        <w:spacing w:before="120" w:after="0"/>
        <w:contextualSpacing w:val="0"/>
        <w:jc w:val="both"/>
        <w:rPr>
          <w:sz w:val="24"/>
          <w:szCs w:val="24"/>
        </w:rPr>
      </w:pPr>
      <w:r w:rsidRPr="00E92B5E">
        <w:rPr>
          <w:sz w:val="24"/>
          <w:szCs w:val="24"/>
          <w:shd w:val="clear" w:color="auto" w:fill="FFFFFF"/>
        </w:rPr>
        <w:t xml:space="preserve">Predlog sklepa o ukinitvi statusa javnega dobra pri nepremičnini </w:t>
      </w:r>
      <w:proofErr w:type="spellStart"/>
      <w:r w:rsidRPr="00E92B5E">
        <w:rPr>
          <w:sz w:val="24"/>
          <w:szCs w:val="24"/>
          <w:shd w:val="clear" w:color="auto" w:fill="FFFFFF"/>
        </w:rPr>
        <w:t>parc</w:t>
      </w:r>
      <w:proofErr w:type="spellEnd"/>
      <w:r w:rsidRPr="00E92B5E">
        <w:rPr>
          <w:sz w:val="24"/>
          <w:szCs w:val="24"/>
          <w:shd w:val="clear" w:color="auto" w:fill="FFFFFF"/>
        </w:rPr>
        <w:t xml:space="preserve">. št. 507/25 </w:t>
      </w:r>
      <w:proofErr w:type="spellStart"/>
      <w:r w:rsidRPr="00E92B5E">
        <w:rPr>
          <w:sz w:val="24"/>
          <w:szCs w:val="24"/>
          <w:shd w:val="clear" w:color="auto" w:fill="FFFFFF"/>
        </w:rPr>
        <w:t>k.o</w:t>
      </w:r>
      <w:proofErr w:type="spellEnd"/>
      <w:r w:rsidRPr="00E92B5E">
        <w:rPr>
          <w:sz w:val="24"/>
          <w:szCs w:val="24"/>
          <w:shd w:val="clear" w:color="auto" w:fill="FFFFFF"/>
        </w:rPr>
        <w:t>. 783 – Studenice</w:t>
      </w:r>
    </w:p>
    <w:p w14:paraId="640CD16A" w14:textId="77777777" w:rsidR="00F37DDB" w:rsidRPr="00E92B5E"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E92B5E">
        <w:rPr>
          <w:rFonts w:ascii="Times New Roman" w:eastAsia="Times New Roman" w:hAnsi="Times New Roman"/>
          <w:sz w:val="24"/>
          <w:szCs w:val="24"/>
          <w:lang w:eastAsia="sl-SI"/>
        </w:rPr>
        <w:t>Poročila nadzornega odbora za leto 2021</w:t>
      </w:r>
    </w:p>
    <w:p w14:paraId="5ACAC90A" w14:textId="77777777" w:rsidR="00F37DDB" w:rsidRPr="00E92B5E"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E92B5E">
        <w:rPr>
          <w:rFonts w:ascii="Times New Roman" w:eastAsia="Times New Roman" w:hAnsi="Times New Roman"/>
          <w:sz w:val="24"/>
          <w:szCs w:val="24"/>
          <w:lang w:eastAsia="sl-SI"/>
        </w:rPr>
        <w:t>Sklep o vrednosti točke za odmero nadomestila za uporabo stavbnega zemljišča v občini Poljčane za leto 2022</w:t>
      </w:r>
    </w:p>
    <w:p w14:paraId="308F764D" w14:textId="77777777" w:rsidR="00F37DDB" w:rsidRPr="00E92B5E" w:rsidRDefault="00F37DDB" w:rsidP="00503DF2">
      <w:pPr>
        <w:numPr>
          <w:ilvl w:val="0"/>
          <w:numId w:val="22"/>
        </w:numPr>
        <w:shd w:val="clear" w:color="auto" w:fill="FFFFFF"/>
        <w:spacing w:before="120" w:after="0" w:line="240" w:lineRule="auto"/>
        <w:jc w:val="both"/>
        <w:rPr>
          <w:rFonts w:ascii="Times New Roman" w:eastAsia="Times New Roman" w:hAnsi="Times New Roman"/>
          <w:sz w:val="24"/>
          <w:szCs w:val="24"/>
          <w:lang w:eastAsia="sl-SI"/>
        </w:rPr>
      </w:pPr>
      <w:r w:rsidRPr="00E92B5E">
        <w:rPr>
          <w:rFonts w:ascii="Times New Roman" w:eastAsia="Times New Roman" w:hAnsi="Times New Roman"/>
          <w:sz w:val="24"/>
          <w:szCs w:val="24"/>
          <w:lang w:eastAsia="sl-SI"/>
        </w:rPr>
        <w:t>Sklep o cenah pokopaliških storitev v občini Poljčane</w:t>
      </w:r>
    </w:p>
    <w:p w14:paraId="0ABA3082" w14:textId="77777777" w:rsidR="00F37DDB" w:rsidRPr="00E92B5E" w:rsidRDefault="00F37DDB" w:rsidP="00F37DDB">
      <w:pPr>
        <w:pStyle w:val="Odstavekseznama"/>
        <w:spacing w:before="120" w:after="0"/>
        <w:contextualSpacing w:val="0"/>
        <w:jc w:val="both"/>
        <w:rPr>
          <w:sz w:val="24"/>
          <w:szCs w:val="24"/>
        </w:rPr>
      </w:pPr>
    </w:p>
    <w:p w14:paraId="23E3981C" w14:textId="77777777" w:rsidR="00F37DDB" w:rsidRPr="00E407F4" w:rsidRDefault="00F37DDB" w:rsidP="00F37DDB">
      <w:pPr>
        <w:autoSpaceDE w:val="0"/>
        <w:autoSpaceDN w:val="0"/>
        <w:adjustRightInd w:val="0"/>
        <w:spacing w:before="120" w:after="0" w:line="240" w:lineRule="auto"/>
        <w:jc w:val="both"/>
        <w:rPr>
          <w:rFonts w:ascii="Times New Roman" w:hAnsi="Times New Roman"/>
          <w:sz w:val="24"/>
          <w:szCs w:val="24"/>
        </w:rPr>
      </w:pPr>
      <w:r w:rsidRPr="00E407F4">
        <w:rPr>
          <w:rFonts w:ascii="Times New Roman" w:hAnsi="Times New Roman"/>
          <w:sz w:val="24"/>
          <w:szCs w:val="24"/>
        </w:rPr>
        <w:t>V letu 2021 so se sestala tudi delovna telesa (komisije) občinskega sveta Občine Poljčane, in sicer:</w:t>
      </w:r>
    </w:p>
    <w:p w14:paraId="6D4F3C71" w14:textId="77777777" w:rsidR="00F37DDB" w:rsidRPr="00E407F4" w:rsidRDefault="00F37DDB" w:rsidP="00F37DDB">
      <w:pPr>
        <w:autoSpaceDE w:val="0"/>
        <w:autoSpaceDN w:val="0"/>
        <w:adjustRightInd w:val="0"/>
        <w:spacing w:before="120" w:after="0" w:line="240" w:lineRule="auto"/>
        <w:ind w:left="708"/>
        <w:jc w:val="both"/>
        <w:rPr>
          <w:rFonts w:ascii="Times New Roman" w:hAnsi="Times New Roman"/>
          <w:sz w:val="24"/>
          <w:szCs w:val="24"/>
        </w:rPr>
      </w:pPr>
      <w:r w:rsidRPr="00E407F4">
        <w:rPr>
          <w:rFonts w:ascii="Times New Roman" w:hAnsi="Times New Roman"/>
          <w:sz w:val="24"/>
          <w:szCs w:val="24"/>
        </w:rPr>
        <w:t>- Komisija za mandatna vprašanja, volitve in imenovanja –  na 4 sejah</w:t>
      </w:r>
    </w:p>
    <w:p w14:paraId="13CEA5D4" w14:textId="77777777" w:rsidR="00F37DDB" w:rsidRPr="00E407F4" w:rsidRDefault="00F37DDB" w:rsidP="00F37DDB">
      <w:pPr>
        <w:autoSpaceDE w:val="0"/>
        <w:autoSpaceDN w:val="0"/>
        <w:adjustRightInd w:val="0"/>
        <w:spacing w:before="120" w:after="0" w:line="240" w:lineRule="auto"/>
        <w:ind w:left="708"/>
        <w:jc w:val="both"/>
        <w:rPr>
          <w:rFonts w:ascii="Times New Roman" w:hAnsi="Times New Roman"/>
          <w:sz w:val="24"/>
          <w:szCs w:val="24"/>
        </w:rPr>
      </w:pPr>
      <w:r w:rsidRPr="00E407F4">
        <w:rPr>
          <w:rFonts w:ascii="Times New Roman" w:hAnsi="Times New Roman"/>
          <w:sz w:val="24"/>
          <w:szCs w:val="24"/>
        </w:rPr>
        <w:t>- Statutarno pravna komisija – na  6 sejah</w:t>
      </w:r>
    </w:p>
    <w:p w14:paraId="79BC6358" w14:textId="77777777" w:rsidR="00F37DDB" w:rsidRPr="00E407F4" w:rsidRDefault="00F37DDB" w:rsidP="00F37DDB">
      <w:pPr>
        <w:autoSpaceDE w:val="0"/>
        <w:autoSpaceDN w:val="0"/>
        <w:adjustRightInd w:val="0"/>
        <w:spacing w:before="120" w:after="0" w:line="240" w:lineRule="auto"/>
        <w:ind w:left="708"/>
        <w:jc w:val="both"/>
        <w:rPr>
          <w:rFonts w:ascii="Times New Roman" w:hAnsi="Times New Roman"/>
          <w:sz w:val="24"/>
          <w:szCs w:val="24"/>
        </w:rPr>
      </w:pPr>
      <w:r w:rsidRPr="00E407F4">
        <w:rPr>
          <w:rFonts w:ascii="Times New Roman" w:hAnsi="Times New Roman"/>
          <w:sz w:val="24"/>
          <w:szCs w:val="24"/>
        </w:rPr>
        <w:t>- Komisija za priznanja in odlikovanja -  na 2 sejah</w:t>
      </w:r>
    </w:p>
    <w:p w14:paraId="4B3C230D" w14:textId="77777777" w:rsidR="00F37DDB" w:rsidRPr="00E407F4" w:rsidRDefault="00F37DDB" w:rsidP="00F37DDB">
      <w:pPr>
        <w:autoSpaceDE w:val="0"/>
        <w:autoSpaceDN w:val="0"/>
        <w:adjustRightInd w:val="0"/>
        <w:spacing w:before="120" w:after="0" w:line="240" w:lineRule="auto"/>
        <w:ind w:left="708"/>
        <w:jc w:val="both"/>
        <w:rPr>
          <w:rFonts w:ascii="Times New Roman" w:hAnsi="Times New Roman"/>
          <w:sz w:val="24"/>
          <w:szCs w:val="24"/>
        </w:rPr>
      </w:pPr>
      <w:r w:rsidRPr="00E407F4">
        <w:rPr>
          <w:rFonts w:ascii="Times New Roman" w:hAnsi="Times New Roman"/>
          <w:sz w:val="24"/>
          <w:szCs w:val="24"/>
        </w:rPr>
        <w:t xml:space="preserve">- Komisija za okolje in prostor -  na 3 sejah </w:t>
      </w:r>
    </w:p>
    <w:p w14:paraId="5D197BC5" w14:textId="77777777" w:rsidR="00F37DDB" w:rsidRPr="00E407F4" w:rsidRDefault="00F37DDB" w:rsidP="00F37DDB">
      <w:pPr>
        <w:autoSpaceDE w:val="0"/>
        <w:autoSpaceDN w:val="0"/>
        <w:adjustRightInd w:val="0"/>
        <w:spacing w:before="120" w:after="0" w:line="240" w:lineRule="auto"/>
        <w:ind w:left="708"/>
        <w:jc w:val="both"/>
        <w:rPr>
          <w:rFonts w:ascii="Times New Roman" w:hAnsi="Times New Roman"/>
          <w:sz w:val="24"/>
          <w:szCs w:val="24"/>
        </w:rPr>
      </w:pPr>
      <w:r w:rsidRPr="00E407F4">
        <w:rPr>
          <w:rFonts w:ascii="Times New Roman" w:hAnsi="Times New Roman"/>
          <w:sz w:val="24"/>
          <w:szCs w:val="24"/>
        </w:rPr>
        <w:t>- Komisija za družbene dejavnosti - na 3 sejah in</w:t>
      </w:r>
    </w:p>
    <w:p w14:paraId="35AE0A6F" w14:textId="77777777" w:rsidR="00F37DDB" w:rsidRPr="00E407F4" w:rsidRDefault="00F37DDB" w:rsidP="00F37DDB">
      <w:pPr>
        <w:autoSpaceDE w:val="0"/>
        <w:autoSpaceDN w:val="0"/>
        <w:adjustRightInd w:val="0"/>
        <w:spacing w:before="120" w:after="0" w:line="240" w:lineRule="auto"/>
        <w:ind w:left="708"/>
        <w:jc w:val="both"/>
        <w:rPr>
          <w:rFonts w:ascii="Times New Roman" w:hAnsi="Times New Roman"/>
          <w:sz w:val="24"/>
          <w:szCs w:val="24"/>
        </w:rPr>
      </w:pPr>
      <w:r w:rsidRPr="00E407F4">
        <w:rPr>
          <w:rFonts w:ascii="Times New Roman" w:hAnsi="Times New Roman"/>
          <w:sz w:val="24"/>
          <w:szCs w:val="24"/>
        </w:rPr>
        <w:t>- Komisija za gospodarstvo in kmetijstvo – na 3 sejah.</w:t>
      </w:r>
    </w:p>
    <w:p w14:paraId="70D3244E" w14:textId="77777777" w:rsidR="00F37DDB" w:rsidRPr="00E407F4" w:rsidRDefault="00F37DDB" w:rsidP="00F37DDB">
      <w:pPr>
        <w:autoSpaceDE w:val="0"/>
        <w:autoSpaceDN w:val="0"/>
        <w:adjustRightInd w:val="0"/>
        <w:spacing w:before="120" w:after="0" w:line="240" w:lineRule="auto"/>
        <w:jc w:val="both"/>
        <w:rPr>
          <w:rFonts w:ascii="Times New Roman" w:hAnsi="Times New Roman"/>
          <w:sz w:val="24"/>
          <w:szCs w:val="24"/>
        </w:rPr>
      </w:pPr>
      <w:r w:rsidRPr="00E407F4">
        <w:rPr>
          <w:rFonts w:ascii="Times New Roman" w:hAnsi="Times New Roman"/>
          <w:sz w:val="24"/>
          <w:szCs w:val="24"/>
        </w:rPr>
        <w:t>Komisija za pritožbe in ugovore občanov se v letu 2021 ni sestala.</w:t>
      </w:r>
    </w:p>
    <w:p w14:paraId="6F24B853" w14:textId="77777777" w:rsidR="00F37DDB" w:rsidRPr="00E407F4" w:rsidRDefault="00F37DDB" w:rsidP="00F37DDB">
      <w:pPr>
        <w:autoSpaceDE w:val="0"/>
        <w:autoSpaceDN w:val="0"/>
        <w:adjustRightInd w:val="0"/>
        <w:spacing w:before="120" w:after="0" w:line="240" w:lineRule="auto"/>
        <w:jc w:val="both"/>
        <w:rPr>
          <w:rFonts w:ascii="Times New Roman" w:hAnsi="Times New Roman"/>
          <w:sz w:val="24"/>
          <w:szCs w:val="24"/>
        </w:rPr>
      </w:pPr>
      <w:r w:rsidRPr="00E407F4">
        <w:rPr>
          <w:rFonts w:ascii="Times New Roman" w:hAnsi="Times New Roman"/>
          <w:sz w:val="24"/>
          <w:szCs w:val="24"/>
        </w:rPr>
        <w:t xml:space="preserve">Za nemoteno delovanje občinskega sveta so bili skoraj v celoti (92%) realizirani odhodki za sejnine občinskim svetnikom in članom delovnih teles, za financiranje političnih strank, skladno z določili Zakona o političnih strankah, ter nabavo novega konferenčnega sistema za </w:t>
      </w:r>
      <w:r w:rsidRPr="00E407F4">
        <w:rPr>
          <w:rFonts w:ascii="Times New Roman" w:hAnsi="Times New Roman"/>
          <w:sz w:val="24"/>
          <w:szCs w:val="24"/>
        </w:rPr>
        <w:lastRenderedPageBreak/>
        <w:t>snemanje sej občinskega sveta. V letu 2021 je bil v celoti obnovljen konferenčni – snemalni sistem v sejni sobi občine, ki je nadomestil prejšnjega zaradi dotrajanosti. Manj od načrtovanih je bilo materialnih stroškov za potrebe občinskega sveta (pisarniški in drugi material). Ocenjujemo, da je bil letni izvedbeni cilj dosežen.</w:t>
      </w:r>
    </w:p>
    <w:p w14:paraId="6EC028E2" w14:textId="77777777" w:rsidR="00F37DDB" w:rsidRPr="00E407F4" w:rsidRDefault="00F37DDB" w:rsidP="00F37DDB">
      <w:pPr>
        <w:autoSpaceDE w:val="0"/>
        <w:autoSpaceDN w:val="0"/>
        <w:adjustRightInd w:val="0"/>
        <w:spacing w:before="120" w:after="0" w:line="240" w:lineRule="auto"/>
        <w:jc w:val="both"/>
        <w:rPr>
          <w:rFonts w:ascii="Times New Roman" w:hAnsi="Times New Roman"/>
          <w:sz w:val="24"/>
          <w:szCs w:val="24"/>
        </w:rPr>
      </w:pPr>
      <w:r w:rsidRPr="00E407F4">
        <w:rPr>
          <w:rFonts w:ascii="Times New Roman" w:hAnsi="Times New Roman"/>
          <w:sz w:val="24"/>
          <w:szCs w:val="24"/>
        </w:rPr>
        <w:t>Prav tako ocenjujemo, da je bil dosežen letni izvedbeni cilj – nemoteno delovanje župana in podžupana, saj so bili odhodki realizirani v višini 95,7%. V celoti so bila porabljena sredstva za plačilo njunega dela, nekoliko manj od načrtovanih pa je bilo porabljenih sredstev za plačilo materialnih stroškov (pisarniški in splošni material ter izdatki za službena potovanja).</w:t>
      </w:r>
    </w:p>
    <w:p w14:paraId="5CED531F" w14:textId="77777777" w:rsidR="00F37DDB" w:rsidRPr="00E407F4" w:rsidRDefault="00F37DDB" w:rsidP="00F37DDB">
      <w:pPr>
        <w:autoSpaceDE w:val="0"/>
        <w:autoSpaceDN w:val="0"/>
        <w:adjustRightInd w:val="0"/>
        <w:spacing w:before="120" w:after="0" w:line="240" w:lineRule="auto"/>
        <w:jc w:val="both"/>
        <w:rPr>
          <w:rFonts w:ascii="Times New Roman" w:hAnsi="Times New Roman"/>
          <w:sz w:val="24"/>
          <w:szCs w:val="24"/>
        </w:rPr>
      </w:pPr>
    </w:p>
    <w:p w14:paraId="179AB131" w14:textId="77777777" w:rsidR="00F37DDB" w:rsidRPr="00C435CB" w:rsidRDefault="00F37DDB" w:rsidP="00F37DDB">
      <w:pPr>
        <w:autoSpaceDE w:val="0"/>
        <w:autoSpaceDN w:val="0"/>
        <w:adjustRightInd w:val="0"/>
        <w:spacing w:before="120" w:after="0" w:line="240" w:lineRule="auto"/>
        <w:jc w:val="both"/>
        <w:rPr>
          <w:rFonts w:ascii="Times New Roman" w:hAnsi="Times New Roman"/>
          <w:sz w:val="24"/>
          <w:szCs w:val="24"/>
        </w:rPr>
      </w:pPr>
      <w:r w:rsidRPr="00C435CB">
        <w:rPr>
          <w:rFonts w:ascii="Times New Roman" w:hAnsi="Times New Roman"/>
          <w:b/>
          <w:bCs/>
          <w:sz w:val="24"/>
          <w:szCs w:val="24"/>
        </w:rPr>
        <w:t xml:space="preserve">02 EKONOMSKA IN FISKALNA ADMINISTRACIJA  </w:t>
      </w:r>
    </w:p>
    <w:p w14:paraId="248C71FB" w14:textId="77777777" w:rsidR="00F37DDB" w:rsidRPr="00E407F4" w:rsidRDefault="00F37DDB" w:rsidP="00F37DDB">
      <w:pPr>
        <w:autoSpaceDE w:val="0"/>
        <w:autoSpaceDN w:val="0"/>
        <w:adjustRightInd w:val="0"/>
        <w:spacing w:before="120" w:after="0" w:line="240" w:lineRule="auto"/>
        <w:jc w:val="both"/>
        <w:rPr>
          <w:rFonts w:ascii="Times New Roman" w:hAnsi="Times New Roman"/>
          <w:sz w:val="24"/>
          <w:szCs w:val="24"/>
        </w:rPr>
      </w:pPr>
      <w:r w:rsidRPr="00E407F4">
        <w:rPr>
          <w:rFonts w:ascii="Times New Roman" w:hAnsi="Times New Roman"/>
          <w:sz w:val="24"/>
          <w:szCs w:val="24"/>
        </w:rPr>
        <w:t>Področje zajema vodenje finančnih zadev in storitev ter nadzor nad porabo javnih financ. Dolgoročni cilj je zagotoviti sredstva za pokrivanje stroškov razporejanja javnofinančnih prihodkov, plačilnega prometa in bančnih storitev ter stroškov za delovanje nadzornega odbora občine. Zagotoviti je potrebno vse aktivnosti in z ustreznimi nadzori izboljšati poslovanje proračunskih uporabnikov ter zakonito in gospodarno ravnanje z javnimi sredstvi.</w:t>
      </w:r>
    </w:p>
    <w:p w14:paraId="3AFD611B" w14:textId="77777777" w:rsidR="00F37DDB" w:rsidRPr="00E407F4" w:rsidRDefault="00F37DDB" w:rsidP="00F37DDB">
      <w:pPr>
        <w:autoSpaceDE w:val="0"/>
        <w:autoSpaceDN w:val="0"/>
        <w:adjustRightInd w:val="0"/>
        <w:spacing w:before="120" w:after="0" w:line="240" w:lineRule="auto"/>
        <w:jc w:val="both"/>
        <w:rPr>
          <w:rFonts w:ascii="Times New Roman" w:hAnsi="Times New Roman"/>
          <w:sz w:val="24"/>
          <w:szCs w:val="24"/>
        </w:rPr>
      </w:pPr>
      <w:r w:rsidRPr="00E407F4">
        <w:rPr>
          <w:rFonts w:ascii="Times New Roman" w:hAnsi="Times New Roman"/>
          <w:sz w:val="24"/>
          <w:szCs w:val="24"/>
        </w:rPr>
        <w:t>Na tem področju so bili v proračunskem letu 2021 določeni naslednji letni cilji:</w:t>
      </w:r>
    </w:p>
    <w:p w14:paraId="2583281F" w14:textId="77777777" w:rsidR="00F37DDB" w:rsidRPr="00E407F4" w:rsidRDefault="00F37DDB" w:rsidP="00503DF2">
      <w:pPr>
        <w:pStyle w:val="Odstavekseznama"/>
        <w:numPr>
          <w:ilvl w:val="0"/>
          <w:numId w:val="23"/>
        </w:numPr>
        <w:overflowPunct/>
        <w:spacing w:before="120" w:after="0"/>
        <w:ind w:left="357" w:hanging="357"/>
        <w:contextualSpacing w:val="0"/>
        <w:jc w:val="both"/>
        <w:rPr>
          <w:sz w:val="24"/>
          <w:szCs w:val="24"/>
        </w:rPr>
      </w:pPr>
      <w:r w:rsidRPr="00E407F4">
        <w:rPr>
          <w:sz w:val="24"/>
          <w:szCs w:val="24"/>
        </w:rPr>
        <w:t>zagotoviti pogoje za nemoteno delovanje na področju plačilnega prometa in</w:t>
      </w:r>
    </w:p>
    <w:p w14:paraId="33A6E289" w14:textId="77777777" w:rsidR="00F37DDB" w:rsidRPr="00E407F4" w:rsidRDefault="00F37DDB" w:rsidP="00503DF2">
      <w:pPr>
        <w:pStyle w:val="Odstavekseznama"/>
        <w:numPr>
          <w:ilvl w:val="0"/>
          <w:numId w:val="23"/>
        </w:numPr>
        <w:overflowPunct/>
        <w:spacing w:before="120" w:after="0"/>
        <w:ind w:left="357" w:hanging="357"/>
        <w:contextualSpacing w:val="0"/>
        <w:jc w:val="both"/>
        <w:rPr>
          <w:sz w:val="24"/>
          <w:szCs w:val="24"/>
        </w:rPr>
      </w:pPr>
      <w:r w:rsidRPr="00E407F4">
        <w:rPr>
          <w:sz w:val="24"/>
          <w:szCs w:val="24"/>
        </w:rPr>
        <w:t>zagotoviti pogoje za delovanje nadzornega odbora.</w:t>
      </w:r>
    </w:p>
    <w:p w14:paraId="244D813B" w14:textId="77777777" w:rsidR="00F37DDB" w:rsidRPr="00E407F4" w:rsidRDefault="00F37DDB" w:rsidP="00F37DDB">
      <w:pPr>
        <w:autoSpaceDE w:val="0"/>
        <w:autoSpaceDN w:val="0"/>
        <w:adjustRightInd w:val="0"/>
        <w:spacing w:before="120" w:after="0" w:line="240" w:lineRule="auto"/>
        <w:ind w:left="720"/>
        <w:jc w:val="both"/>
        <w:rPr>
          <w:rFonts w:ascii="Times New Roman" w:hAnsi="Times New Roman"/>
          <w:b/>
          <w:bCs/>
          <w:sz w:val="24"/>
          <w:szCs w:val="24"/>
        </w:rPr>
      </w:pPr>
    </w:p>
    <w:p w14:paraId="4C6377A5"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 xml:space="preserve">Ocena doseženih letnih ciljev   </w:t>
      </w:r>
    </w:p>
    <w:p w14:paraId="1EF1CC29" w14:textId="77777777" w:rsidR="00F37DDB" w:rsidRPr="00E407F4" w:rsidRDefault="00F37DDB" w:rsidP="00F37DDB">
      <w:pPr>
        <w:autoSpaceDE w:val="0"/>
        <w:autoSpaceDN w:val="0"/>
        <w:adjustRightInd w:val="0"/>
        <w:spacing w:before="120" w:after="0" w:line="240" w:lineRule="auto"/>
        <w:jc w:val="both"/>
        <w:rPr>
          <w:rFonts w:ascii="Times New Roman" w:hAnsi="Times New Roman"/>
          <w:sz w:val="24"/>
          <w:szCs w:val="24"/>
        </w:rPr>
      </w:pPr>
      <w:r w:rsidRPr="00E407F4">
        <w:rPr>
          <w:rFonts w:ascii="Times New Roman" w:hAnsi="Times New Roman"/>
          <w:sz w:val="24"/>
          <w:szCs w:val="24"/>
        </w:rPr>
        <w:t>V letu 2021 so bila v proračunu načrtovana in porabljena sredstva za pokrivanje stroškov plačilnega prometa, s čimer se je zagotovilo nemoteno delovanje plačilnega prometa. V letu 2021 smo se priključili Enotnemu zakladniškemu računu z namenom znižanja stroškov plačilnega prometa, kar se odraža v 60% realizaciji načrtovanih sredstev.</w:t>
      </w:r>
    </w:p>
    <w:p w14:paraId="3D3204DB" w14:textId="77777777" w:rsidR="00F37DDB" w:rsidRPr="0097716E" w:rsidRDefault="00F37DDB" w:rsidP="00F37DDB">
      <w:pPr>
        <w:autoSpaceDE w:val="0"/>
        <w:autoSpaceDN w:val="0"/>
        <w:adjustRightInd w:val="0"/>
        <w:spacing w:before="120" w:after="0" w:line="240" w:lineRule="auto"/>
        <w:jc w:val="both"/>
        <w:rPr>
          <w:rFonts w:ascii="Times New Roman" w:hAnsi="Times New Roman"/>
          <w:sz w:val="24"/>
          <w:szCs w:val="24"/>
        </w:rPr>
      </w:pPr>
      <w:r w:rsidRPr="00C435CB">
        <w:rPr>
          <w:rFonts w:ascii="Times New Roman" w:hAnsi="Times New Roman"/>
          <w:sz w:val="24"/>
          <w:szCs w:val="24"/>
        </w:rPr>
        <w:t>Člani nadzornega odbora so opravili 4. redn</w:t>
      </w:r>
      <w:r>
        <w:rPr>
          <w:rFonts w:ascii="Times New Roman" w:hAnsi="Times New Roman"/>
          <w:sz w:val="24"/>
          <w:szCs w:val="24"/>
        </w:rPr>
        <w:t>e</w:t>
      </w:r>
      <w:r w:rsidRPr="00C435CB">
        <w:rPr>
          <w:rFonts w:ascii="Times New Roman" w:hAnsi="Times New Roman"/>
          <w:sz w:val="24"/>
          <w:szCs w:val="24"/>
        </w:rPr>
        <w:t xml:space="preserve"> in</w:t>
      </w:r>
      <w:r>
        <w:rPr>
          <w:rFonts w:ascii="Times New Roman" w:hAnsi="Times New Roman"/>
          <w:sz w:val="24"/>
          <w:szCs w:val="24"/>
        </w:rPr>
        <w:t xml:space="preserve"> eno dopisno sejo. Sledili so programu dela za leto 2021 in opravili nadzor v Društvu kmetic Poljčane in Studenice, Rokoborskem društvu Poljčane, delni nadzor nad izgradnjo šolskega igrišča in Zaključnega računa občine Poljčane.</w:t>
      </w:r>
      <w:r w:rsidRPr="00C435CB">
        <w:rPr>
          <w:rFonts w:ascii="Times New Roman" w:hAnsi="Times New Roman"/>
          <w:color w:val="7030A0"/>
          <w:sz w:val="24"/>
          <w:szCs w:val="24"/>
        </w:rPr>
        <w:t xml:space="preserve"> </w:t>
      </w:r>
      <w:r w:rsidRPr="0097716E">
        <w:rPr>
          <w:rFonts w:ascii="Times New Roman" w:hAnsi="Times New Roman"/>
          <w:sz w:val="24"/>
          <w:szCs w:val="24"/>
        </w:rPr>
        <w:t>Kljub 55% realizaciji načrtovanih sredstev za dosego letnega izvedbenega cilja, ocenjujemo, da je bil letni izvedbeni cilj dosežen. Pogoji za delovanje nadzornega odbora so bili zagotovljeni, nadzorni odbor pa je svoje delo opravil strokovno in korektno.</w:t>
      </w:r>
    </w:p>
    <w:p w14:paraId="42F115BB" w14:textId="77777777" w:rsidR="00F37DDB" w:rsidRPr="0048559C" w:rsidRDefault="00F37DDB" w:rsidP="00F37DDB">
      <w:pPr>
        <w:autoSpaceDE w:val="0"/>
        <w:autoSpaceDN w:val="0"/>
        <w:adjustRightInd w:val="0"/>
        <w:spacing w:before="120" w:after="0" w:line="240" w:lineRule="auto"/>
        <w:jc w:val="both"/>
        <w:rPr>
          <w:rFonts w:ascii="Times New Roman" w:hAnsi="Times New Roman"/>
          <w:color w:val="7030A0"/>
          <w:sz w:val="24"/>
          <w:szCs w:val="24"/>
        </w:rPr>
      </w:pPr>
    </w:p>
    <w:p w14:paraId="35DB8E69" w14:textId="77777777" w:rsidR="00F37DDB" w:rsidRPr="00524842" w:rsidRDefault="00F37DDB" w:rsidP="00F37DDB">
      <w:pPr>
        <w:autoSpaceDE w:val="0"/>
        <w:autoSpaceDN w:val="0"/>
        <w:adjustRightInd w:val="0"/>
        <w:spacing w:before="120" w:after="0" w:line="240" w:lineRule="auto"/>
        <w:jc w:val="both"/>
        <w:rPr>
          <w:rFonts w:ascii="Times New Roman" w:hAnsi="Times New Roman"/>
          <w:b/>
          <w:bCs/>
          <w:sz w:val="24"/>
          <w:szCs w:val="24"/>
        </w:rPr>
      </w:pPr>
      <w:r w:rsidRPr="00524842">
        <w:rPr>
          <w:rFonts w:ascii="Times New Roman" w:hAnsi="Times New Roman"/>
          <w:b/>
          <w:bCs/>
          <w:sz w:val="24"/>
          <w:szCs w:val="24"/>
        </w:rPr>
        <w:t xml:space="preserve">04 SKUPNE ADMINISTRATIVNE SLUŽBE IN SPLOŠNE JAVNE STORITVE            </w:t>
      </w:r>
    </w:p>
    <w:p w14:paraId="42F32610" w14:textId="77777777" w:rsidR="00F37DDB" w:rsidRPr="00524842" w:rsidRDefault="00F37DDB" w:rsidP="00F37DDB">
      <w:pPr>
        <w:autoSpaceDE w:val="0"/>
        <w:autoSpaceDN w:val="0"/>
        <w:adjustRightInd w:val="0"/>
        <w:spacing w:before="120" w:after="0" w:line="240" w:lineRule="auto"/>
        <w:jc w:val="both"/>
        <w:rPr>
          <w:rFonts w:ascii="Times New Roman" w:hAnsi="Times New Roman"/>
          <w:sz w:val="24"/>
          <w:szCs w:val="24"/>
        </w:rPr>
      </w:pPr>
      <w:r w:rsidRPr="00524842">
        <w:rPr>
          <w:rFonts w:ascii="Times New Roman" w:hAnsi="Times New Roman"/>
          <w:sz w:val="24"/>
          <w:szCs w:val="24"/>
        </w:rPr>
        <w:t xml:space="preserve">Področje zajema dejavnosti glede vodenja kadrovskih zadev, informacijske infrastrukture, elektronskih storitev, obveščanja domače in tuje javnosti, izvedbe protokolarnih dogodkov in razpolaganja ter upravljanja z občinskim premoženjem. </w:t>
      </w:r>
    </w:p>
    <w:p w14:paraId="05081E70" w14:textId="77777777" w:rsidR="00F37DDB" w:rsidRPr="00524842" w:rsidRDefault="00F37DDB" w:rsidP="00F37DDB">
      <w:pPr>
        <w:autoSpaceDE w:val="0"/>
        <w:autoSpaceDN w:val="0"/>
        <w:adjustRightInd w:val="0"/>
        <w:spacing w:before="120" w:after="0" w:line="240" w:lineRule="auto"/>
        <w:jc w:val="both"/>
        <w:rPr>
          <w:rFonts w:ascii="Times New Roman" w:hAnsi="Times New Roman"/>
          <w:sz w:val="24"/>
          <w:szCs w:val="24"/>
        </w:rPr>
      </w:pPr>
      <w:r w:rsidRPr="00524842">
        <w:rPr>
          <w:rFonts w:ascii="Times New Roman" w:hAnsi="Times New Roman"/>
          <w:sz w:val="24"/>
          <w:szCs w:val="24"/>
        </w:rPr>
        <w:t xml:space="preserve">Dolgoročni cilji skupnih administrativnih služb in splošnih javnih storitev so: kvalitetno in ažurno izvajanje nalog, na področju navedenih dejavnosti, omogočiti prepoznavnost občine s podelitvijo nagrad in priznanj in aktivno vključiti zainteresirano javnost s predložitvijo predlogov,  skrb za objavo sprejetih predpisov in obveščanje javnosti o občinskih predpisih, ki jih sprejema občinski svet ter vzpostavljati prepoznavnost, graditi identiteto in krepiti pripadnost s celostno grafično podobo, spodbujanje občanov k druženju in ohranjanju spominskih ter tradicionalnih prireditev, obeleževanje obletnic zavodov, društev in </w:t>
      </w:r>
      <w:r w:rsidRPr="00524842">
        <w:rPr>
          <w:rFonts w:ascii="Times New Roman" w:hAnsi="Times New Roman"/>
          <w:sz w:val="24"/>
          <w:szCs w:val="24"/>
        </w:rPr>
        <w:lastRenderedPageBreak/>
        <w:t>neprofitnih organizacij, zagotoviti redno tekoče in investicijsko vzdrževanje poslovnih prostorov in objektov ter tako ohranjati vrednost in podaljševati življenjsko dobo le-teh.</w:t>
      </w:r>
    </w:p>
    <w:p w14:paraId="2384745F" w14:textId="77777777" w:rsidR="00F37DDB" w:rsidRPr="00524842" w:rsidRDefault="00F37DDB" w:rsidP="00F37DDB">
      <w:pPr>
        <w:autoSpaceDE w:val="0"/>
        <w:autoSpaceDN w:val="0"/>
        <w:adjustRightInd w:val="0"/>
        <w:spacing w:before="120" w:after="0" w:line="240" w:lineRule="auto"/>
        <w:jc w:val="both"/>
        <w:rPr>
          <w:rFonts w:ascii="Times New Roman" w:hAnsi="Times New Roman"/>
          <w:sz w:val="24"/>
          <w:szCs w:val="24"/>
        </w:rPr>
      </w:pPr>
      <w:r w:rsidRPr="00524842">
        <w:rPr>
          <w:rFonts w:ascii="Times New Roman" w:hAnsi="Times New Roman"/>
          <w:sz w:val="24"/>
          <w:szCs w:val="24"/>
        </w:rPr>
        <w:t>Na tem področju so bili v proračunskem letu 2021 določeni naslednji letni cilji:</w:t>
      </w:r>
    </w:p>
    <w:p w14:paraId="2B713781" w14:textId="77777777" w:rsidR="00F37DDB" w:rsidRPr="00524842" w:rsidRDefault="00F37DDB" w:rsidP="00503DF2">
      <w:pPr>
        <w:pStyle w:val="Odstavekseznama"/>
        <w:numPr>
          <w:ilvl w:val="0"/>
          <w:numId w:val="23"/>
        </w:numPr>
        <w:overflowPunct/>
        <w:spacing w:before="120" w:after="0"/>
        <w:ind w:left="357" w:hanging="357"/>
        <w:contextualSpacing w:val="0"/>
        <w:jc w:val="both"/>
        <w:rPr>
          <w:sz w:val="24"/>
          <w:szCs w:val="24"/>
        </w:rPr>
      </w:pPr>
      <w:r w:rsidRPr="00524842">
        <w:rPr>
          <w:sz w:val="24"/>
          <w:szCs w:val="24"/>
        </w:rPr>
        <w:t>redno objavljanje sprejetih občinskih predpisov,</w:t>
      </w:r>
    </w:p>
    <w:p w14:paraId="316B2548" w14:textId="77777777" w:rsidR="00F37DDB" w:rsidRPr="00524842" w:rsidRDefault="00F37DDB" w:rsidP="00503DF2">
      <w:pPr>
        <w:pStyle w:val="Odstavekseznama"/>
        <w:numPr>
          <w:ilvl w:val="0"/>
          <w:numId w:val="23"/>
        </w:numPr>
        <w:overflowPunct/>
        <w:spacing w:before="120" w:after="0"/>
        <w:ind w:left="357" w:hanging="357"/>
        <w:contextualSpacing w:val="0"/>
        <w:jc w:val="both"/>
        <w:rPr>
          <w:sz w:val="24"/>
          <w:szCs w:val="24"/>
        </w:rPr>
      </w:pPr>
      <w:r w:rsidRPr="00524842">
        <w:rPr>
          <w:sz w:val="24"/>
          <w:szCs w:val="24"/>
        </w:rPr>
        <w:t>izdaja mesečnega koledarja dogodkov z namenom obveščanja občanov,</w:t>
      </w:r>
    </w:p>
    <w:p w14:paraId="768217B1" w14:textId="77777777" w:rsidR="00F37DDB" w:rsidRPr="000D548F" w:rsidRDefault="00F37DDB" w:rsidP="00503DF2">
      <w:pPr>
        <w:pStyle w:val="Odstavekseznama"/>
        <w:numPr>
          <w:ilvl w:val="0"/>
          <w:numId w:val="23"/>
        </w:numPr>
        <w:overflowPunct/>
        <w:spacing w:before="120" w:after="0"/>
        <w:ind w:left="357" w:hanging="357"/>
        <w:contextualSpacing w:val="0"/>
        <w:jc w:val="both"/>
        <w:rPr>
          <w:sz w:val="24"/>
          <w:szCs w:val="24"/>
        </w:rPr>
      </w:pPr>
      <w:r w:rsidRPr="000D548F">
        <w:rPr>
          <w:sz w:val="24"/>
          <w:szCs w:val="24"/>
        </w:rPr>
        <w:t>izvedba občinskih prireditev in prireditev v počastitev občinskega praznika,</w:t>
      </w:r>
    </w:p>
    <w:p w14:paraId="77D3C7A6" w14:textId="77777777" w:rsidR="00F37DDB" w:rsidRPr="000D548F" w:rsidRDefault="00F37DDB" w:rsidP="00503DF2">
      <w:pPr>
        <w:pStyle w:val="Odstavekseznama"/>
        <w:numPr>
          <w:ilvl w:val="0"/>
          <w:numId w:val="23"/>
        </w:numPr>
        <w:overflowPunct/>
        <w:spacing w:before="120" w:after="0"/>
        <w:ind w:left="357" w:hanging="357"/>
        <w:contextualSpacing w:val="0"/>
        <w:jc w:val="both"/>
        <w:rPr>
          <w:sz w:val="24"/>
          <w:szCs w:val="24"/>
        </w:rPr>
      </w:pPr>
      <w:r w:rsidRPr="000D548F">
        <w:rPr>
          <w:sz w:val="24"/>
          <w:szCs w:val="24"/>
        </w:rPr>
        <w:t>uspešno in pravočasno (v okviru občinskega praznika) izvesti razpis za podelitev občinskih priznanj,</w:t>
      </w:r>
    </w:p>
    <w:p w14:paraId="129F304E" w14:textId="77777777" w:rsidR="00F37DDB" w:rsidRPr="000D548F" w:rsidRDefault="00F37DDB" w:rsidP="00503DF2">
      <w:pPr>
        <w:pStyle w:val="Odstavekseznama"/>
        <w:numPr>
          <w:ilvl w:val="0"/>
          <w:numId w:val="23"/>
        </w:numPr>
        <w:overflowPunct/>
        <w:spacing w:before="120" w:after="0"/>
        <w:ind w:left="357" w:hanging="357"/>
        <w:contextualSpacing w:val="0"/>
        <w:jc w:val="both"/>
        <w:rPr>
          <w:sz w:val="24"/>
          <w:szCs w:val="24"/>
        </w:rPr>
      </w:pPr>
      <w:r w:rsidRPr="000D548F">
        <w:rPr>
          <w:sz w:val="24"/>
          <w:szCs w:val="24"/>
        </w:rPr>
        <w:t xml:space="preserve">razpolaganje in upravljanje z občinskim premoženjem - doseči čim večjo zasedenost poslovnih prostorov in </w:t>
      </w:r>
    </w:p>
    <w:p w14:paraId="000CE3B3" w14:textId="77777777" w:rsidR="00F37DDB" w:rsidRPr="000D548F" w:rsidRDefault="00F37DDB" w:rsidP="00503DF2">
      <w:pPr>
        <w:pStyle w:val="Odstavekseznama"/>
        <w:numPr>
          <w:ilvl w:val="0"/>
          <w:numId w:val="23"/>
        </w:numPr>
        <w:overflowPunct/>
        <w:spacing w:before="120" w:after="0"/>
        <w:ind w:left="357" w:hanging="357"/>
        <w:contextualSpacing w:val="0"/>
        <w:jc w:val="both"/>
        <w:rPr>
          <w:sz w:val="24"/>
          <w:szCs w:val="24"/>
        </w:rPr>
      </w:pPr>
      <w:r w:rsidRPr="000D548F">
        <w:rPr>
          <w:sz w:val="24"/>
          <w:szCs w:val="24"/>
        </w:rPr>
        <w:t>zagotoviti sredstva in pogoje za tekoče in investicijsko vzdrževanje poslovnih prostorov in objektov ter tako ohranjati vrednost in podaljševati življenjsko dobo le-teh.</w:t>
      </w:r>
    </w:p>
    <w:p w14:paraId="098808D2" w14:textId="77777777" w:rsidR="00F37DDB" w:rsidRPr="00C435CB" w:rsidRDefault="00F37DDB" w:rsidP="00F37DDB">
      <w:pPr>
        <w:autoSpaceDE w:val="0"/>
        <w:autoSpaceDN w:val="0"/>
        <w:adjustRightInd w:val="0"/>
        <w:spacing w:before="120" w:after="0" w:line="240" w:lineRule="auto"/>
        <w:ind w:left="720"/>
        <w:jc w:val="both"/>
        <w:rPr>
          <w:rFonts w:ascii="Times New Roman" w:hAnsi="Times New Roman"/>
          <w:sz w:val="24"/>
          <w:szCs w:val="24"/>
        </w:rPr>
      </w:pPr>
    </w:p>
    <w:p w14:paraId="42C71C02" w14:textId="77777777" w:rsidR="00F37DD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 xml:space="preserve">Ocena doseženih letnih ciljev  </w:t>
      </w:r>
    </w:p>
    <w:p w14:paraId="6B8A574D"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Načrtovani letni cilji na tem področju niso bili doseženi v celoti predvsem zaradi razglašene epidemije COVID-19 in izvajanja ukrepov za preprečevanje širjenja okužb. V letu 2021 ni bilo izvedenih večjih prireditev in proslav. Izvedena je bila osrednja prireditev ob občinskem prazniku občine, na kateri so bile podeljene občinske nagrade in priznanja.</w:t>
      </w:r>
    </w:p>
    <w:p w14:paraId="35442626"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Obveščenost občanov in druge zainteresirane javnosti je bila zagotovljena preko uradne spletne strani (</w:t>
      </w:r>
      <w:hyperlink r:id="rId36" w:history="1">
        <w:r w:rsidRPr="000D548F">
          <w:rPr>
            <w:rFonts w:ascii="Times New Roman" w:hAnsi="Times New Roman"/>
            <w:sz w:val="24"/>
            <w:szCs w:val="24"/>
            <w:u w:val="single"/>
          </w:rPr>
          <w:t>poljcane.si</w:t>
        </w:r>
      </w:hyperlink>
      <w:r w:rsidRPr="000D548F">
        <w:rPr>
          <w:rFonts w:ascii="Times New Roman" w:hAnsi="Times New Roman"/>
          <w:sz w:val="24"/>
          <w:szCs w:val="24"/>
        </w:rPr>
        <w:t xml:space="preserve">), preko tednika Panorama, radia Štajerski val in programa NET TV.  V drugi polovici leta je bilo na mediju NET TV objavljenih 9 prispevkov o aktualnih dogodkih in investicijah občine. Župan je kot osrednji gost v oddaji Regionalno poročal o dosežkih in načrtih občine. Koledar dogodkov in prireditev smo v letu 2021 izdali le štirikrat.   </w:t>
      </w:r>
    </w:p>
    <w:p w14:paraId="12785F57"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 xml:space="preserve">Na spletni strani so dostopne aktualne informacije o občini ter njenem delovanju, objavljeni so javni razpisi, javne objave, prireditve ter aktualni dogodki. Predpisi, ki jih sprejme Občinski svet Občine Poljčane so objavljeni v Uradnem glasilu slovenskih občin, le-ti pa so nato dostopni v katalogu informacij javnega značaja, na spletu v Pravno informacijskem sistemu </w:t>
      </w:r>
      <w:proofErr w:type="spellStart"/>
      <w:r w:rsidRPr="000D548F">
        <w:rPr>
          <w:rFonts w:ascii="Times New Roman" w:hAnsi="Times New Roman"/>
          <w:sz w:val="24"/>
          <w:szCs w:val="24"/>
        </w:rPr>
        <w:t>Lex</w:t>
      </w:r>
      <w:proofErr w:type="spellEnd"/>
      <w:r w:rsidRPr="000D548F">
        <w:rPr>
          <w:rFonts w:ascii="Times New Roman" w:hAnsi="Times New Roman"/>
          <w:sz w:val="24"/>
          <w:szCs w:val="24"/>
        </w:rPr>
        <w:t xml:space="preserve"> </w:t>
      </w:r>
      <w:proofErr w:type="spellStart"/>
      <w:r w:rsidRPr="000D548F">
        <w:rPr>
          <w:rFonts w:ascii="Times New Roman" w:hAnsi="Times New Roman"/>
          <w:sz w:val="24"/>
          <w:szCs w:val="24"/>
        </w:rPr>
        <w:t>localis</w:t>
      </w:r>
      <w:proofErr w:type="spellEnd"/>
      <w:r w:rsidRPr="000D548F">
        <w:rPr>
          <w:rFonts w:ascii="Times New Roman" w:hAnsi="Times New Roman"/>
          <w:sz w:val="24"/>
          <w:szCs w:val="24"/>
        </w:rPr>
        <w:t xml:space="preserve">. V letu 2021 so bili objavljeni vsi predlogi občinskih predpisov, kakor tudi vsi sprejeti predpisi občine.  </w:t>
      </w:r>
    </w:p>
    <w:p w14:paraId="2EEE56C9"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Tudi na področju razpolaganja in upravljanja z občinskim premoženjem smo zastavljen cilj v veliki meri dosegli. V najem oddajamo poslovne prostore v Domu športa in kulture, Domu krajanov, Razvojnem centru narave in v Zdravstveni postaji Poljčane. Kljub dva-</w:t>
      </w:r>
      <w:proofErr w:type="spellStart"/>
      <w:r w:rsidRPr="000D548F">
        <w:rPr>
          <w:rFonts w:ascii="Times New Roman" w:hAnsi="Times New Roman"/>
          <w:sz w:val="24"/>
          <w:szCs w:val="24"/>
        </w:rPr>
        <w:t>kratni</w:t>
      </w:r>
      <w:proofErr w:type="spellEnd"/>
      <w:r w:rsidRPr="000D548F">
        <w:rPr>
          <w:rFonts w:ascii="Times New Roman" w:hAnsi="Times New Roman"/>
          <w:sz w:val="24"/>
          <w:szCs w:val="24"/>
        </w:rPr>
        <w:t xml:space="preserve"> objavi javnega zbiranja ponudb za oddajo poslovnih prostorov v nadstropju zdravstvene postaje, nam prostorov ni uspelo oddati v najem. </w:t>
      </w:r>
    </w:p>
    <w:p w14:paraId="0884301E"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 xml:space="preserve">Delno je bil realiziran tudi odkup objekta s pripadajočim zemljiščem - stare kinodvorane. Z odkupom bomo nadaljevali tudi v prihodnjem letu. </w:t>
      </w:r>
    </w:p>
    <w:p w14:paraId="5236B33B" w14:textId="77777777" w:rsidR="00F37DDB" w:rsidRPr="00C435CB" w:rsidRDefault="00F37DDB" w:rsidP="00F37DDB">
      <w:pPr>
        <w:autoSpaceDE w:val="0"/>
        <w:autoSpaceDN w:val="0"/>
        <w:adjustRightInd w:val="0"/>
        <w:spacing w:before="120" w:after="0" w:line="240" w:lineRule="auto"/>
        <w:jc w:val="both"/>
        <w:rPr>
          <w:rFonts w:ascii="Times New Roman" w:hAnsi="Times New Roman"/>
          <w:strike/>
          <w:sz w:val="24"/>
          <w:szCs w:val="24"/>
        </w:rPr>
      </w:pPr>
    </w:p>
    <w:p w14:paraId="1786D174"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 xml:space="preserve">06 LOKALNA SAMOUPRAVA  </w:t>
      </w:r>
    </w:p>
    <w:p w14:paraId="2A1DFBA6"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 xml:space="preserve">Področje zajema dejavnosti, ki se nanašajo na sodelovanje in združevanje lokalne skupnosti z drugimi organizacijami, dejavnost spodbujanja skladnega regionalnega razvoja, koordinacijo na lokalni, regionalni in državni ravni, investicijska vlaganja v občinsko zgradbo in opremo. Za nemoteno delovanje občinskih strokovnih služb je potrebno </w:t>
      </w:r>
      <w:r w:rsidRPr="000D548F">
        <w:rPr>
          <w:rFonts w:ascii="Times New Roman" w:hAnsi="Times New Roman"/>
          <w:sz w:val="24"/>
          <w:szCs w:val="24"/>
        </w:rPr>
        <w:lastRenderedPageBreak/>
        <w:t xml:space="preserve">zagotoviti sredstva za plače in materialne stroške. Občine kot temeljne samoupravne lokalne skupnosti v okviru veljavnih predpisov samostojno urejajo in opravljajo svoje zadeve ter izvršujejo naloge, ki so nanjo prenesene z zakoni. </w:t>
      </w:r>
    </w:p>
    <w:p w14:paraId="5B4BE519"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Dolgoročni cilji področja so strokovno, učinkovito in racionalno izvrševanje nalog občinske uprave, racionalna in učinkovita razporeditev dela med delavci občinske uprave ter zagotavljanje ustreznih pogojev dela in opremljenosti, kvalitetna priprava gradiv za seje občinskega sveta, vzdrževanje in obnavljanje opreme za delo, zagotavljanje materialnih</w:t>
      </w:r>
      <w:r w:rsidRPr="002C7AF6">
        <w:rPr>
          <w:rFonts w:ascii="Times New Roman" w:hAnsi="Times New Roman"/>
          <w:color w:val="7030A0"/>
          <w:sz w:val="24"/>
          <w:szCs w:val="24"/>
        </w:rPr>
        <w:t xml:space="preserve">, </w:t>
      </w:r>
      <w:r w:rsidRPr="000D548F">
        <w:rPr>
          <w:rFonts w:ascii="Times New Roman" w:hAnsi="Times New Roman"/>
          <w:sz w:val="24"/>
          <w:szCs w:val="24"/>
        </w:rPr>
        <w:t xml:space="preserve">kadrovskih in finančnih pogojev za delovanje občinske uprave in skupnega organa občinske uprave, spremljanje in razvoj regionalnega in lokalnega razvoja na vseh področjih dela občinske uprave v skladu z Zakonom o lokalni samoupravi, sodelovanje in vključevanje vseh zainteresiranih občanov pri razvoju občine. </w:t>
      </w:r>
    </w:p>
    <w:p w14:paraId="09A0C91A"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Na tem področju so bili v proračunskem letu 2021 določeni naslednji letni cilji:</w:t>
      </w:r>
    </w:p>
    <w:p w14:paraId="784F95D3" w14:textId="77777777" w:rsidR="00F37DDB" w:rsidRPr="000D548F" w:rsidRDefault="00F37DDB" w:rsidP="00503DF2">
      <w:pPr>
        <w:pStyle w:val="Odstavekseznama"/>
        <w:numPr>
          <w:ilvl w:val="0"/>
          <w:numId w:val="23"/>
        </w:numPr>
        <w:overflowPunct/>
        <w:spacing w:before="120" w:after="0"/>
        <w:ind w:left="357" w:hanging="357"/>
        <w:contextualSpacing w:val="0"/>
        <w:jc w:val="both"/>
        <w:rPr>
          <w:sz w:val="24"/>
          <w:szCs w:val="24"/>
        </w:rPr>
      </w:pPr>
      <w:r w:rsidRPr="000D548F">
        <w:rPr>
          <w:sz w:val="24"/>
          <w:szCs w:val="24"/>
        </w:rPr>
        <w:t>ohraniti članstvo v Regionalni razvojni agenciji Podravja MRA – RRA Podravje, pri čemer se zasleduje cilj po cim večjem koriščenju evropskih in drugih virov sredstev v okviru regionalnega in lokalnega razvoja in zmanjšanje razvojnega zaostanka regije,</w:t>
      </w:r>
    </w:p>
    <w:p w14:paraId="2033C660" w14:textId="77777777" w:rsidR="00F37DDB" w:rsidRPr="000D548F" w:rsidRDefault="00F37DDB" w:rsidP="00503DF2">
      <w:pPr>
        <w:pStyle w:val="Odstavekseznama"/>
        <w:numPr>
          <w:ilvl w:val="0"/>
          <w:numId w:val="23"/>
        </w:numPr>
        <w:overflowPunct/>
        <w:spacing w:before="120" w:after="0"/>
        <w:ind w:left="357" w:hanging="357"/>
        <w:contextualSpacing w:val="0"/>
        <w:jc w:val="both"/>
        <w:rPr>
          <w:sz w:val="24"/>
          <w:szCs w:val="24"/>
        </w:rPr>
      </w:pPr>
      <w:r w:rsidRPr="000D548F">
        <w:rPr>
          <w:sz w:val="24"/>
          <w:szCs w:val="24"/>
        </w:rPr>
        <w:t>ohraniti članstvo občine v Skupnosti občin Slovenije (SOS) in Združenju občin Slovenije (ZOS),</w:t>
      </w:r>
    </w:p>
    <w:p w14:paraId="7D4E1B20" w14:textId="77777777" w:rsidR="00F37DDB" w:rsidRPr="000D548F" w:rsidRDefault="00F37DDB" w:rsidP="00503DF2">
      <w:pPr>
        <w:pStyle w:val="Odstavekseznama"/>
        <w:numPr>
          <w:ilvl w:val="0"/>
          <w:numId w:val="23"/>
        </w:numPr>
        <w:overflowPunct/>
        <w:spacing w:before="120" w:after="0"/>
        <w:ind w:left="357" w:hanging="357"/>
        <w:contextualSpacing w:val="0"/>
        <w:jc w:val="both"/>
        <w:rPr>
          <w:sz w:val="24"/>
          <w:szCs w:val="24"/>
        </w:rPr>
      </w:pPr>
      <w:r w:rsidRPr="000D548F">
        <w:rPr>
          <w:sz w:val="24"/>
          <w:szCs w:val="24"/>
        </w:rPr>
        <w:t>združevanje v LAS - Lokalna akcijska skupina Dobro za nas,</w:t>
      </w:r>
    </w:p>
    <w:p w14:paraId="38739B0E" w14:textId="77777777" w:rsidR="00F37DDB" w:rsidRPr="000D548F" w:rsidRDefault="00F37DDB" w:rsidP="00503DF2">
      <w:pPr>
        <w:pStyle w:val="Odstavekseznama"/>
        <w:numPr>
          <w:ilvl w:val="0"/>
          <w:numId w:val="23"/>
        </w:numPr>
        <w:overflowPunct/>
        <w:spacing w:before="120" w:after="0"/>
        <w:ind w:left="357" w:hanging="357"/>
        <w:contextualSpacing w:val="0"/>
        <w:jc w:val="both"/>
        <w:rPr>
          <w:sz w:val="24"/>
          <w:szCs w:val="24"/>
        </w:rPr>
      </w:pPr>
      <w:r w:rsidRPr="000D548F">
        <w:rPr>
          <w:sz w:val="24"/>
          <w:szCs w:val="24"/>
        </w:rPr>
        <w:t>zagotoviti pogoje in sredstva za učinkovito izvajanje upravnih in strokovnih nalog občinske uprave, skupne občinske uprave in režijskega obrata in</w:t>
      </w:r>
    </w:p>
    <w:p w14:paraId="46102873" w14:textId="77777777" w:rsidR="00F37DDB" w:rsidRPr="000D548F" w:rsidRDefault="00F37DDB" w:rsidP="00503DF2">
      <w:pPr>
        <w:pStyle w:val="Odstavekseznama"/>
        <w:numPr>
          <w:ilvl w:val="0"/>
          <w:numId w:val="23"/>
        </w:numPr>
        <w:overflowPunct/>
        <w:spacing w:before="120" w:after="0"/>
        <w:ind w:left="357" w:hanging="357"/>
        <w:contextualSpacing w:val="0"/>
        <w:jc w:val="both"/>
        <w:rPr>
          <w:sz w:val="24"/>
          <w:szCs w:val="24"/>
        </w:rPr>
      </w:pPr>
      <w:r w:rsidRPr="000D548F">
        <w:rPr>
          <w:sz w:val="24"/>
          <w:szCs w:val="24"/>
        </w:rPr>
        <w:t>strokovno, učinkovito in transparentno izvajanje upravnih in strokovnih nalog.</w:t>
      </w:r>
    </w:p>
    <w:p w14:paraId="74EC9EBD" w14:textId="77777777" w:rsidR="00F37DDB" w:rsidRPr="000D548F"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3492A622"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Ocena doseženih letnih ciljev</w:t>
      </w:r>
    </w:p>
    <w:p w14:paraId="78FC285C"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 xml:space="preserve">Načrtovani letni cilji so bili doseženi. Občina Poljčane je ohranila članstvo v </w:t>
      </w:r>
      <w:r w:rsidRPr="000D548F">
        <w:rPr>
          <w:rFonts w:ascii="Times New Roman" w:eastAsia="Times New Roman" w:hAnsi="Times New Roman"/>
          <w:sz w:val="24"/>
          <w:szCs w:val="24"/>
        </w:rPr>
        <w:t xml:space="preserve">MRA - RRA Podravje, SOS in ZOS ter članstvo v LAS Dobro za nas, zagotovila sredstva za </w:t>
      </w:r>
      <w:r w:rsidRPr="000D548F">
        <w:rPr>
          <w:rFonts w:ascii="Times New Roman" w:hAnsi="Times New Roman"/>
          <w:sz w:val="24"/>
          <w:szCs w:val="24"/>
        </w:rPr>
        <w:t>plač in materialne stroške lastne občinske uprave ter stroške skupne občinske uprave. V letu 2021 je bilo zagotovljeno redno vzdrževanje, predvsem računalniške in programske opreme ter nadgradnje aplikacij in programov za bolj učinkovito, kvalitetnejše in hitrejše izvajanje upravnih nalog. Cilji so bili doseženi z nižjimi sredstvi kot je bilo načrtovano.</w:t>
      </w:r>
    </w:p>
    <w:p w14:paraId="7CA55298"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p>
    <w:p w14:paraId="6D5E971D" w14:textId="77777777" w:rsidR="00F37DDB" w:rsidRPr="000D548F" w:rsidRDefault="00F37DDB" w:rsidP="00F37DDB">
      <w:pPr>
        <w:autoSpaceDE w:val="0"/>
        <w:autoSpaceDN w:val="0"/>
        <w:adjustRightInd w:val="0"/>
        <w:spacing w:before="120" w:after="0" w:line="240" w:lineRule="auto"/>
        <w:jc w:val="both"/>
        <w:rPr>
          <w:rFonts w:ascii="Times New Roman" w:hAnsi="Times New Roman"/>
          <w:b/>
          <w:bCs/>
          <w:sz w:val="24"/>
          <w:szCs w:val="24"/>
        </w:rPr>
      </w:pPr>
      <w:r w:rsidRPr="000D548F">
        <w:rPr>
          <w:rFonts w:ascii="Times New Roman" w:hAnsi="Times New Roman"/>
          <w:b/>
          <w:bCs/>
          <w:sz w:val="24"/>
          <w:szCs w:val="24"/>
        </w:rPr>
        <w:t xml:space="preserve">07 OBRAMBA IN UKREPI OB IZREDNIH DOGODKIH </w:t>
      </w:r>
    </w:p>
    <w:p w14:paraId="60D82427"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 xml:space="preserve">Področje zajema civilne organizacijske oblike sistema zaščite, obveščanja in ukrepanja v primerih naravnih in drugih nesreč. </w:t>
      </w:r>
    </w:p>
    <w:p w14:paraId="5EEFC64E"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Dolgoročni cilj je čim bolj učinkovito, hitro in kvalitetno izvajanje obrambe in ukrepov ob izrednih dogodkih, zagotavljanje usposobljenosti, pripravljenosti, operativnosti in opremljenosti gasilskih enot in enot služb Civilne zaščite za ukrepanje ob požarih ter naravnih in drugih nesrečah</w:t>
      </w:r>
    </w:p>
    <w:p w14:paraId="2F978BE2"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Na tem področju so bili v proračunskem letu 2021 določeni naslednji letni cilji:</w:t>
      </w:r>
    </w:p>
    <w:p w14:paraId="63DE2601" w14:textId="77777777" w:rsidR="00F37DDB" w:rsidRPr="000D548F" w:rsidRDefault="00F37DDB" w:rsidP="00503DF2">
      <w:pPr>
        <w:pStyle w:val="Odstavekseznama"/>
        <w:numPr>
          <w:ilvl w:val="0"/>
          <w:numId w:val="23"/>
        </w:numPr>
        <w:overflowPunct/>
        <w:spacing w:before="120" w:after="0"/>
        <w:ind w:left="357" w:hanging="357"/>
        <w:contextualSpacing w:val="0"/>
        <w:jc w:val="both"/>
        <w:rPr>
          <w:sz w:val="24"/>
          <w:szCs w:val="24"/>
        </w:rPr>
      </w:pPr>
      <w:r w:rsidRPr="000D548F">
        <w:rPr>
          <w:sz w:val="24"/>
          <w:szCs w:val="24"/>
        </w:rPr>
        <w:t>skrb za usposobljenost gasilcev in članov CZ ter ustrezno opremljenost gasilskih enot in enot služb Civilne zaščite (omogočiti ustrezne pogoje za izvajanje zaščite in reševanja),</w:t>
      </w:r>
    </w:p>
    <w:p w14:paraId="5C64EA73" w14:textId="77777777" w:rsidR="00F37DDB" w:rsidRPr="000D548F" w:rsidRDefault="00F37DDB" w:rsidP="00503DF2">
      <w:pPr>
        <w:pStyle w:val="Odstavekseznama"/>
        <w:numPr>
          <w:ilvl w:val="0"/>
          <w:numId w:val="23"/>
        </w:numPr>
        <w:overflowPunct/>
        <w:spacing w:before="120" w:after="0"/>
        <w:ind w:left="357" w:hanging="357"/>
        <w:contextualSpacing w:val="0"/>
        <w:jc w:val="both"/>
        <w:rPr>
          <w:sz w:val="24"/>
          <w:szCs w:val="24"/>
        </w:rPr>
      </w:pPr>
      <w:r w:rsidRPr="000D548F">
        <w:rPr>
          <w:sz w:val="24"/>
          <w:szCs w:val="24"/>
        </w:rPr>
        <w:t>zagotavljanje sredstev za funkcioniranje sistema za zaščito, reševanje in pomoč in zagotavljanje sredstev za sofinanciranje nabave najnujnejše gasilske zaščitne, reševalne in druge opreme,</w:t>
      </w:r>
    </w:p>
    <w:p w14:paraId="268321CF" w14:textId="77777777" w:rsidR="00F37DDB" w:rsidRPr="000D548F" w:rsidRDefault="00F37DDB" w:rsidP="00503DF2">
      <w:pPr>
        <w:pStyle w:val="Odstavekseznama"/>
        <w:numPr>
          <w:ilvl w:val="0"/>
          <w:numId w:val="23"/>
        </w:numPr>
        <w:overflowPunct/>
        <w:spacing w:before="120" w:after="0"/>
        <w:ind w:left="357" w:hanging="357"/>
        <w:contextualSpacing w:val="0"/>
        <w:jc w:val="both"/>
        <w:rPr>
          <w:sz w:val="24"/>
          <w:szCs w:val="24"/>
        </w:rPr>
      </w:pPr>
      <w:r w:rsidRPr="000D548F">
        <w:rPr>
          <w:sz w:val="24"/>
          <w:szCs w:val="24"/>
        </w:rPr>
        <w:lastRenderedPageBreak/>
        <w:t>zagotavljanje sredstev za opravljanje dejavnosti gasilskih društev in gasilskih zvez,</w:t>
      </w:r>
    </w:p>
    <w:p w14:paraId="0FB4C87C" w14:textId="77777777" w:rsidR="00F37DDB" w:rsidRPr="000D548F" w:rsidRDefault="00F37DDB" w:rsidP="00503DF2">
      <w:pPr>
        <w:pStyle w:val="Odstavekseznama"/>
        <w:numPr>
          <w:ilvl w:val="0"/>
          <w:numId w:val="23"/>
        </w:numPr>
        <w:overflowPunct/>
        <w:spacing w:before="120" w:after="0"/>
        <w:ind w:left="357" w:hanging="357"/>
        <w:contextualSpacing w:val="0"/>
        <w:jc w:val="both"/>
        <w:rPr>
          <w:sz w:val="24"/>
          <w:szCs w:val="24"/>
        </w:rPr>
      </w:pPr>
      <w:r w:rsidRPr="000D548F">
        <w:rPr>
          <w:sz w:val="24"/>
          <w:szCs w:val="24"/>
        </w:rPr>
        <w:t>investicijsko vzdrževanje gasilskega doma, gasilskih vozil in gasilske opreme.</w:t>
      </w:r>
    </w:p>
    <w:p w14:paraId="257BFF10" w14:textId="77777777" w:rsidR="00F37DDB"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20F4BD44" w14:textId="77777777" w:rsidR="00F37DDB"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680D92DF" w14:textId="77777777" w:rsidR="00F37DDB" w:rsidRPr="000D548F"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6BC8658D" w14:textId="77777777" w:rsidR="00F37DDB" w:rsidRPr="008940B3" w:rsidRDefault="00F37DDB" w:rsidP="00F37DDB">
      <w:pPr>
        <w:autoSpaceDE w:val="0"/>
        <w:autoSpaceDN w:val="0"/>
        <w:adjustRightInd w:val="0"/>
        <w:spacing w:before="120" w:after="0" w:line="240" w:lineRule="auto"/>
        <w:jc w:val="both"/>
        <w:rPr>
          <w:rFonts w:ascii="Times New Roman" w:hAnsi="Times New Roman"/>
          <w:b/>
          <w:bCs/>
          <w:sz w:val="24"/>
          <w:szCs w:val="24"/>
        </w:rPr>
      </w:pPr>
      <w:r w:rsidRPr="008940B3">
        <w:rPr>
          <w:rFonts w:ascii="Times New Roman" w:hAnsi="Times New Roman"/>
          <w:b/>
          <w:bCs/>
          <w:sz w:val="24"/>
          <w:szCs w:val="24"/>
        </w:rPr>
        <w:t xml:space="preserve">Ocena doseženih letnih ciljev </w:t>
      </w:r>
    </w:p>
    <w:p w14:paraId="01ECCBAF"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 xml:space="preserve">V letu 2021 je bilo pripadnikom civilne zaščite nakazano nadomestilo plač zaradi usposabljanja in izobraževanja ter plačilo poveljniku civilne zaščite za opravljanje dela. </w:t>
      </w:r>
      <w:r>
        <w:rPr>
          <w:rFonts w:ascii="Times New Roman" w:hAnsi="Times New Roman"/>
          <w:sz w:val="24"/>
          <w:szCs w:val="24"/>
        </w:rPr>
        <w:t xml:space="preserve">Znesek je nekoliko višji od načrtovanega, zaradi nepravilnega planiranja stroškov </w:t>
      </w:r>
      <w:proofErr w:type="spellStart"/>
      <w:r>
        <w:rPr>
          <w:rFonts w:ascii="Times New Roman" w:hAnsi="Times New Roman"/>
          <w:sz w:val="24"/>
          <w:szCs w:val="24"/>
        </w:rPr>
        <w:t>podjemne</w:t>
      </w:r>
      <w:proofErr w:type="spellEnd"/>
      <w:r>
        <w:rPr>
          <w:rFonts w:ascii="Times New Roman" w:hAnsi="Times New Roman"/>
          <w:sz w:val="24"/>
          <w:szCs w:val="24"/>
        </w:rPr>
        <w:t xml:space="preserve"> pogodbe.</w:t>
      </w:r>
    </w:p>
    <w:p w14:paraId="744EBCFB"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 xml:space="preserve">V skladu z zakonom, so se prejeta sredstva požarnega sklada nakazala PGD za nakup opreme za zaščito in reševanje.  </w:t>
      </w:r>
    </w:p>
    <w:p w14:paraId="0BB4E32C"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 xml:space="preserve">Sredstva </w:t>
      </w:r>
      <w:r w:rsidRPr="008940B3">
        <w:rPr>
          <w:rFonts w:ascii="Times New Roman" w:hAnsi="Times New Roman"/>
          <w:sz w:val="24"/>
          <w:szCs w:val="24"/>
        </w:rPr>
        <w:t xml:space="preserve">so se </w:t>
      </w:r>
      <w:r w:rsidRPr="000D548F">
        <w:rPr>
          <w:rFonts w:ascii="Times New Roman" w:hAnsi="Times New Roman"/>
          <w:sz w:val="24"/>
          <w:szCs w:val="24"/>
        </w:rPr>
        <w:t xml:space="preserve">nakazala PGD in </w:t>
      </w:r>
      <w:r w:rsidRPr="008940B3">
        <w:rPr>
          <w:rFonts w:ascii="Times New Roman" w:hAnsi="Times New Roman"/>
          <w:sz w:val="24"/>
          <w:szCs w:val="24"/>
        </w:rPr>
        <w:t>Gasilski</w:t>
      </w:r>
      <w:r w:rsidRPr="000D548F">
        <w:rPr>
          <w:rFonts w:ascii="Times New Roman" w:hAnsi="Times New Roman"/>
          <w:color w:val="00B050"/>
          <w:sz w:val="24"/>
          <w:szCs w:val="24"/>
        </w:rPr>
        <w:t xml:space="preserve"> </w:t>
      </w:r>
      <w:r w:rsidRPr="000D548F">
        <w:rPr>
          <w:rFonts w:ascii="Times New Roman" w:hAnsi="Times New Roman"/>
          <w:sz w:val="24"/>
          <w:szCs w:val="24"/>
        </w:rPr>
        <w:t>zvezi za administrativna dela, manjša popravila vozil in vzdrževanje opreme ter za izobraževanje in usposabljanje članov, ki jih je organiziralo društv</w:t>
      </w:r>
      <w:r>
        <w:rPr>
          <w:rFonts w:ascii="Times New Roman" w:hAnsi="Times New Roman"/>
          <w:sz w:val="24"/>
          <w:szCs w:val="24"/>
        </w:rPr>
        <w:t>o.</w:t>
      </w:r>
      <w:r w:rsidRPr="000D548F">
        <w:rPr>
          <w:rFonts w:ascii="Times New Roman" w:hAnsi="Times New Roman"/>
          <w:sz w:val="24"/>
          <w:szCs w:val="24"/>
        </w:rPr>
        <w:t xml:space="preserve"> V skladu z zakonom so se financirali stroški zavarovanja opreme, vozil in odgovornosti.</w:t>
      </w:r>
    </w:p>
    <w:p w14:paraId="357BCE73" w14:textId="77777777" w:rsidR="00F37DDB" w:rsidRPr="000D548F" w:rsidRDefault="00F37DDB" w:rsidP="00F37DDB">
      <w:pPr>
        <w:autoSpaceDE w:val="0"/>
        <w:autoSpaceDN w:val="0"/>
        <w:adjustRightInd w:val="0"/>
        <w:spacing w:before="120" w:after="0" w:line="240" w:lineRule="auto"/>
        <w:jc w:val="both"/>
        <w:rPr>
          <w:rFonts w:ascii="Times New Roman" w:hAnsi="Times New Roman"/>
          <w:sz w:val="24"/>
          <w:szCs w:val="24"/>
        </w:rPr>
      </w:pPr>
      <w:r w:rsidRPr="000D548F">
        <w:rPr>
          <w:rFonts w:ascii="Times New Roman" w:hAnsi="Times New Roman"/>
          <w:sz w:val="24"/>
          <w:szCs w:val="24"/>
        </w:rPr>
        <w:t>Proračunska sredstva so bila porabljena gospodarno in učinkovito. Iz realizacije</w:t>
      </w:r>
      <w:r>
        <w:rPr>
          <w:rFonts w:ascii="Times New Roman" w:hAnsi="Times New Roman"/>
          <w:sz w:val="24"/>
          <w:szCs w:val="24"/>
        </w:rPr>
        <w:t xml:space="preserve"> leta 2021</w:t>
      </w:r>
      <w:r w:rsidRPr="000D548F">
        <w:rPr>
          <w:rFonts w:ascii="Times New Roman" w:hAnsi="Times New Roman"/>
          <w:sz w:val="24"/>
          <w:szCs w:val="24"/>
        </w:rPr>
        <w:t xml:space="preserve"> izhaja, da so</w:t>
      </w:r>
      <w:r>
        <w:rPr>
          <w:rFonts w:ascii="Times New Roman" w:hAnsi="Times New Roman"/>
          <w:sz w:val="24"/>
          <w:szCs w:val="24"/>
        </w:rPr>
        <w:t xml:space="preserve"> bili cilji po posameznih področjih v celoti doseženi, manjše odstopanje je vidno le med stroški zagotavljanja požarne varnosti.</w:t>
      </w:r>
    </w:p>
    <w:p w14:paraId="69ABE5D8"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029D8808"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70785858"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 xml:space="preserve">08 NOTRANJE ZADEVE IN VARNOST </w:t>
      </w:r>
    </w:p>
    <w:p w14:paraId="53E22613"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Področje proračunske porabe zajema naloge na področju prometne varnosti in notranje varnosti v občini.</w:t>
      </w:r>
    </w:p>
    <w:p w14:paraId="25DB8C48"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Dolgoročni cilj je večja varnost in osveščenost udeležencev cestnega prometa.</w:t>
      </w:r>
    </w:p>
    <w:p w14:paraId="72A176C7"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Na tem področju so bili v proračunskem letu 2021 določen naslednji letni cilj:</w:t>
      </w:r>
    </w:p>
    <w:p w14:paraId="37569B37"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letna vključitev v aktivnosti na področju prometne varnosti predšolskih in osnovnošolskih otrok.</w:t>
      </w:r>
    </w:p>
    <w:p w14:paraId="108D6E9E" w14:textId="77777777" w:rsidR="00F37DDB" w:rsidRPr="00ED59DA"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1CD94A83" w14:textId="77777777" w:rsidR="00F37DDB" w:rsidRPr="00ED59DA" w:rsidRDefault="00F37DDB" w:rsidP="00F37DDB">
      <w:pPr>
        <w:autoSpaceDE w:val="0"/>
        <w:autoSpaceDN w:val="0"/>
        <w:adjustRightInd w:val="0"/>
        <w:spacing w:before="120" w:after="0" w:line="240" w:lineRule="auto"/>
        <w:jc w:val="both"/>
        <w:rPr>
          <w:rFonts w:ascii="Times New Roman" w:hAnsi="Times New Roman"/>
          <w:b/>
          <w:bCs/>
          <w:sz w:val="24"/>
          <w:szCs w:val="24"/>
        </w:rPr>
      </w:pPr>
      <w:r w:rsidRPr="00ED59DA">
        <w:rPr>
          <w:rFonts w:ascii="Times New Roman" w:hAnsi="Times New Roman"/>
          <w:b/>
          <w:bCs/>
          <w:sz w:val="24"/>
          <w:szCs w:val="24"/>
        </w:rPr>
        <w:t xml:space="preserve">Ocena doseženih letnih ciljev  </w:t>
      </w:r>
    </w:p>
    <w:p w14:paraId="570C5662"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Za načrtovanje in usklajevanje nalog preventive in vzgoje v cestnem prometu na lokalni ravni skrbi Svet za preventivo in vzgojo v cestnem prometu. Le-ta med drugim vsako leto organizira prireditev </w:t>
      </w:r>
      <w:proofErr w:type="spellStart"/>
      <w:r w:rsidRPr="00ED59DA">
        <w:rPr>
          <w:rFonts w:ascii="Times New Roman" w:hAnsi="Times New Roman"/>
          <w:sz w:val="24"/>
          <w:szCs w:val="24"/>
        </w:rPr>
        <w:t>Pasavček</w:t>
      </w:r>
      <w:proofErr w:type="spellEnd"/>
      <w:r w:rsidRPr="00ED59DA">
        <w:rPr>
          <w:rFonts w:ascii="Times New Roman" w:hAnsi="Times New Roman"/>
          <w:sz w:val="24"/>
          <w:szCs w:val="24"/>
        </w:rPr>
        <w:t>. Prireditev v letu 2021 zaradi epidemije COVID – 19 ni bila organizirana. Z namenom prometne vzgoje udeležencev v cestnem prometu, pa je bil v letu 2021 nabavljen promocijski material (kresničke, obeski, knjige), ki smo ga razdelili otrokom in društvu ZŠAM.</w:t>
      </w:r>
    </w:p>
    <w:p w14:paraId="0F5AE2CB" w14:textId="77777777" w:rsidR="00F37DDB" w:rsidRPr="00ED59DA"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2CBB3C85"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 xml:space="preserve">10 TRG DELA IN DELOVNI POGOJI </w:t>
      </w:r>
    </w:p>
    <w:p w14:paraId="260D8BB1"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Področje proračunske porabe zajema naloge na področju aktivne politike zaposlovanja, in sicer spodbujanja odpiranja novih delovnih mest oziroma zaposlitev brezposelnih oseb. </w:t>
      </w:r>
    </w:p>
    <w:p w14:paraId="70B4C2D0"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lastRenderedPageBreak/>
        <w:t>Dolgoročni cilj je zmanjšati strukturo brezposelnosti z aktivno vključitvijo brezposelnih oseb v programe javnih del.</w:t>
      </w:r>
    </w:p>
    <w:p w14:paraId="61A2AAA2"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Na tem področju je bil v proračunskem letu 2021 določen naslednji letni cilj:</w:t>
      </w:r>
    </w:p>
    <w:p w14:paraId="3878F978" w14:textId="77777777" w:rsidR="00F37DDB" w:rsidRPr="00ED59DA" w:rsidRDefault="00F37DDB" w:rsidP="00503DF2">
      <w:pPr>
        <w:pStyle w:val="Odstavekseznama"/>
        <w:numPr>
          <w:ilvl w:val="0"/>
          <w:numId w:val="23"/>
        </w:numPr>
        <w:overflowPunct/>
        <w:spacing w:before="120" w:after="0"/>
        <w:jc w:val="both"/>
        <w:rPr>
          <w:sz w:val="24"/>
          <w:szCs w:val="24"/>
        </w:rPr>
      </w:pPr>
      <w:r w:rsidRPr="00ED59DA">
        <w:rPr>
          <w:sz w:val="24"/>
          <w:szCs w:val="24"/>
        </w:rPr>
        <w:t>sofinanciranje izvajanja programov javnih del, zaposlitev brezposelnih oseb ter s tem zmanjšanje števila brezposelnih oseb na območju občine Poljčane.</w:t>
      </w:r>
    </w:p>
    <w:p w14:paraId="14074AA9" w14:textId="77777777" w:rsidR="00F37DDB"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76C7F59B" w14:textId="77777777" w:rsidR="00F37DDB" w:rsidRPr="00ED59DA"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70262EB2" w14:textId="77777777" w:rsidR="00F37DDB" w:rsidRPr="00ED59DA" w:rsidRDefault="00F37DDB" w:rsidP="00F37DDB">
      <w:pPr>
        <w:autoSpaceDE w:val="0"/>
        <w:autoSpaceDN w:val="0"/>
        <w:adjustRightInd w:val="0"/>
        <w:spacing w:before="120" w:after="0" w:line="240" w:lineRule="auto"/>
        <w:jc w:val="both"/>
        <w:rPr>
          <w:rFonts w:ascii="Times New Roman" w:hAnsi="Times New Roman"/>
          <w:b/>
          <w:bCs/>
          <w:sz w:val="24"/>
          <w:szCs w:val="24"/>
        </w:rPr>
      </w:pPr>
      <w:r w:rsidRPr="00ED59DA">
        <w:rPr>
          <w:rFonts w:ascii="Times New Roman" w:hAnsi="Times New Roman"/>
          <w:b/>
          <w:bCs/>
          <w:sz w:val="24"/>
          <w:szCs w:val="24"/>
        </w:rPr>
        <w:t>Ocena doseženih letnih ciljev</w:t>
      </w:r>
    </w:p>
    <w:p w14:paraId="03DA5861" w14:textId="77777777" w:rsidR="00F37DDB" w:rsidRPr="00ED59DA" w:rsidRDefault="00F37DDB" w:rsidP="00F37DDB">
      <w:pPr>
        <w:spacing w:before="120" w:after="0" w:line="240" w:lineRule="auto"/>
        <w:jc w:val="both"/>
        <w:rPr>
          <w:rFonts w:ascii="Times New Roman" w:hAnsi="Times New Roman"/>
          <w:sz w:val="24"/>
          <w:szCs w:val="24"/>
        </w:rPr>
      </w:pPr>
      <w:r w:rsidRPr="00ED59DA">
        <w:rPr>
          <w:rFonts w:ascii="Times New Roman" w:hAnsi="Times New Roman"/>
          <w:sz w:val="24"/>
          <w:szCs w:val="24"/>
        </w:rPr>
        <w:t>Z zagotovitvijo javnega interesa je Občina Poljčane v letu 2021 izvajalcem programov javnih del omogočila izvajanje programov javnih del, nekatere programe pa tudi sofinancirala.</w:t>
      </w:r>
    </w:p>
    <w:p w14:paraId="6A7D4280" w14:textId="77777777" w:rsidR="00F37DDB" w:rsidRPr="00ED59DA" w:rsidRDefault="00F37DDB" w:rsidP="00F37DDB">
      <w:pPr>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Tako je javnemu zavodu Dom dr. Jožeta Potrča Poljčane omogočila izvajanje programa javnih del z nazivom Pomoč pri omilitvi posledic epidemije COVID - 19 tako, da je zaposlil 1 osebo z II. ravnjo strokovne izobrazbe. </w:t>
      </w:r>
    </w:p>
    <w:p w14:paraId="626D0A5B" w14:textId="77777777" w:rsidR="00F37DDB" w:rsidRPr="00ED59DA" w:rsidRDefault="00F37DDB" w:rsidP="00F37DDB">
      <w:pPr>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Osnovna šola Kajetana Koviča Poljčane je zaposlila 1 osebo, invalida, s IV. ravnjo strokovne izobrazbe  v okviru programa javnih del z nazivom Informiranje in 1 osebo, invalida, s IV. ravnjo strokovne izobrazbe  v okviru programa javnih del z nazivom Izvajanje dejavnosti na področju športa, nadzor in skrb za urejenost športnih objektov. Slednjega programa občina ni sofinancirala. </w:t>
      </w:r>
    </w:p>
    <w:p w14:paraId="0C332771" w14:textId="77777777" w:rsidR="00F37DDB" w:rsidRPr="00ED59DA" w:rsidRDefault="00F37DDB" w:rsidP="00F37DDB">
      <w:pPr>
        <w:spacing w:before="120" w:after="0" w:line="240" w:lineRule="auto"/>
        <w:jc w:val="both"/>
        <w:rPr>
          <w:rFonts w:ascii="Times New Roman" w:hAnsi="Times New Roman"/>
          <w:sz w:val="24"/>
          <w:szCs w:val="24"/>
        </w:rPr>
      </w:pPr>
      <w:r w:rsidRPr="00ED59DA">
        <w:rPr>
          <w:rFonts w:ascii="Times New Roman" w:hAnsi="Times New Roman"/>
          <w:sz w:val="24"/>
          <w:szCs w:val="24"/>
        </w:rPr>
        <w:t>Vrtec Otona Župančiča Slovenska Bistrica je v enoti Vrtec Poljčane izvajal program javnega dela z nazivom Pomoč pri učenju in druga pomoč otrokom, učencem, dijakom in drugim udeležencem izobraževanja, v okviru katerega je zaposlil 1 osebo, s V. ravnjo strokovne izobrazbe.</w:t>
      </w:r>
    </w:p>
    <w:p w14:paraId="217CE07C" w14:textId="77777777" w:rsidR="00F37DDB" w:rsidRPr="00ED59DA" w:rsidRDefault="00F37DDB" w:rsidP="00F37DDB">
      <w:pPr>
        <w:spacing w:before="120" w:after="0" w:line="240" w:lineRule="auto"/>
        <w:jc w:val="both"/>
        <w:rPr>
          <w:rFonts w:ascii="Times New Roman" w:hAnsi="Times New Roman"/>
          <w:sz w:val="24"/>
          <w:szCs w:val="24"/>
        </w:rPr>
      </w:pPr>
      <w:r w:rsidRPr="00ED59DA">
        <w:rPr>
          <w:rFonts w:ascii="Times New Roman" w:hAnsi="Times New Roman"/>
          <w:sz w:val="24"/>
          <w:szCs w:val="24"/>
        </w:rPr>
        <w:t>Letni cilj je bil dosežen.</w:t>
      </w:r>
    </w:p>
    <w:p w14:paraId="4EBCC4FF" w14:textId="77777777" w:rsidR="00F37DDB" w:rsidRPr="00C435CB" w:rsidRDefault="00F37DDB" w:rsidP="00F37DDB">
      <w:pPr>
        <w:spacing w:before="120" w:after="0" w:line="240" w:lineRule="auto"/>
        <w:jc w:val="both"/>
        <w:rPr>
          <w:rFonts w:ascii="Times New Roman" w:hAnsi="Times New Roman"/>
          <w:sz w:val="24"/>
          <w:szCs w:val="24"/>
        </w:rPr>
      </w:pPr>
      <w:r w:rsidRPr="00C435CB">
        <w:rPr>
          <w:rFonts w:ascii="Times New Roman" w:hAnsi="Times New Roman"/>
          <w:sz w:val="24"/>
          <w:szCs w:val="24"/>
        </w:rPr>
        <w:t xml:space="preserve"> </w:t>
      </w:r>
    </w:p>
    <w:p w14:paraId="3ADE3D35" w14:textId="77777777" w:rsidR="00F37DDB" w:rsidRDefault="00F37DDB" w:rsidP="00F37DDB">
      <w:pPr>
        <w:autoSpaceDE w:val="0"/>
        <w:autoSpaceDN w:val="0"/>
        <w:adjustRightInd w:val="0"/>
        <w:spacing w:before="120" w:after="0" w:line="240" w:lineRule="auto"/>
        <w:jc w:val="both"/>
        <w:rPr>
          <w:rFonts w:ascii="Times New Roman" w:hAnsi="Times New Roman"/>
          <w:b/>
          <w:bCs/>
          <w:color w:val="00B050"/>
          <w:sz w:val="24"/>
          <w:szCs w:val="24"/>
        </w:rPr>
      </w:pPr>
      <w:r w:rsidRPr="00C435CB">
        <w:rPr>
          <w:rFonts w:ascii="Times New Roman" w:hAnsi="Times New Roman"/>
          <w:b/>
          <w:bCs/>
          <w:sz w:val="24"/>
          <w:szCs w:val="24"/>
        </w:rPr>
        <w:t xml:space="preserve">11 - KMETIJSTVO, GOZDARSTVO IN RIBIŠTVO </w:t>
      </w:r>
      <w:r w:rsidRPr="00C435CB">
        <w:rPr>
          <w:rFonts w:ascii="Times New Roman" w:hAnsi="Times New Roman"/>
          <w:b/>
          <w:bCs/>
          <w:color w:val="00B050"/>
          <w:sz w:val="24"/>
          <w:szCs w:val="24"/>
        </w:rPr>
        <w:t xml:space="preserve"> </w:t>
      </w:r>
    </w:p>
    <w:p w14:paraId="7ADEFA89"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Področje porabe zajema izvajanje programov na področju kmetijstva (prestrukturiranje kmetijstva in živilstva, razvoj podeželja in podporne storitve za kmetijstvo), gozdarstva (gozdna infrastruktura) in ribištva. Lokalna skupnost v skladu z zakonodajo zagotavlja pogoje za ohranjanje in razvoj kmetijstva, gozdarstva in podeželja na območju občine. Področje porabe v skladu z navedenim zajema aktivnosti, ki se nanašajo na pospeševanje in podporo kmetijski in gozdarski dejavnosti ter ribištvu. </w:t>
      </w:r>
    </w:p>
    <w:p w14:paraId="573E4344"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Dolgoročni cilj programa je spodbujanje razvoja ter ohranjanje kmetijstva, gozdarstva in ribištva ter trajnostno ohranjanje podeželja in kvalitetnega življenja na območju občine.</w:t>
      </w:r>
    </w:p>
    <w:p w14:paraId="0AA77E51"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Na tem področju so bili v proračunskem letu 2021 določeni naslednji letni cilji:</w:t>
      </w:r>
    </w:p>
    <w:p w14:paraId="56A5B181"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 xml:space="preserve">ohranjanje kmetijskih gospodarstev in pospeševanje razvoja kmetijstva s financiranjem strukturnih ukrepov v kmetijstvu, </w:t>
      </w:r>
    </w:p>
    <w:p w14:paraId="2D979807"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motiviranje prebivalstva za opravljanje dopolnilnih in drugih dejavnosti na podeželju ter motiviranje prebivalstva za vključevanje v društveno dogajanje  (zagotoviti sredstva za delovanje društev in aktivov na področju kmetijstva),</w:t>
      </w:r>
    </w:p>
    <w:p w14:paraId="2BB0092E"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 xml:space="preserve">zagotavljanje obrambe pred točo, </w:t>
      </w:r>
    </w:p>
    <w:p w14:paraId="1B5CEBE0"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lastRenderedPageBreak/>
        <w:t>sofinanciranje izobraževanj, seminarjev in delavnic namenjenih tistim, ki se ukvarjajo s kmetijsko ali gozdno dejavnostjo,</w:t>
      </w:r>
    </w:p>
    <w:p w14:paraId="56D1B2C3"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skrb za zapuščene živali in</w:t>
      </w:r>
    </w:p>
    <w:p w14:paraId="45C3BA22"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redno letno vzdrževanje gozdnih cest.</w:t>
      </w:r>
    </w:p>
    <w:p w14:paraId="00C87549" w14:textId="77777777" w:rsidR="00F37DDB" w:rsidRPr="00ED59DA"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25481736" w14:textId="77777777" w:rsidR="00F37DDB" w:rsidRPr="00ED59DA" w:rsidRDefault="00F37DDB" w:rsidP="00F37DDB">
      <w:pPr>
        <w:autoSpaceDE w:val="0"/>
        <w:autoSpaceDN w:val="0"/>
        <w:adjustRightInd w:val="0"/>
        <w:spacing w:before="120" w:after="0" w:line="240" w:lineRule="auto"/>
        <w:jc w:val="both"/>
        <w:rPr>
          <w:rFonts w:ascii="Times New Roman" w:hAnsi="Times New Roman"/>
          <w:b/>
          <w:bCs/>
          <w:sz w:val="24"/>
          <w:szCs w:val="24"/>
        </w:rPr>
      </w:pPr>
      <w:r w:rsidRPr="00ED59DA">
        <w:rPr>
          <w:rFonts w:ascii="Times New Roman" w:hAnsi="Times New Roman"/>
          <w:b/>
          <w:bCs/>
          <w:sz w:val="24"/>
          <w:szCs w:val="24"/>
        </w:rPr>
        <w:t>Ocena doseženih letnih ciljev</w:t>
      </w:r>
    </w:p>
    <w:p w14:paraId="59AF341B"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bookmarkStart w:id="616" w:name="_Hlk65580867"/>
      <w:r w:rsidRPr="00ED59DA">
        <w:rPr>
          <w:rFonts w:ascii="Times New Roman" w:hAnsi="Times New Roman"/>
          <w:sz w:val="24"/>
          <w:szCs w:val="24"/>
        </w:rPr>
        <w:t>Na področju financiranja strukturnih ukrepov v kmetijstvu in živilstvu je bil letni cilj dosežen. Na podlagi Pravilnika o ohranjanju in spodbujanju razvoja kmetijstva in podeželja v občini Poljčane za programsko obdobje 2015 – 2020 smo objavili javni razpis za dodelitev sredstev za ohranjanje in spodbujanje kmetijstva in podeželja v Občini Poljčane. Državne pomoči so bile podeljene 5 upravičencem, vendar sredstva niso bila porabljena v celoti. Kljub temu ocenjujemo, da je bil letni cilj dosežen. Denarne pomoči so bile namenjene naložbam v opredmetena in neopredmetena osnovna sredstva na kmetijskih gospodarstvih v zvezi s primarno kmetijsko proizvodnjo (posodabljanje kmetijskih gospodarstev, urejanje kmetijskih zemljišč in pašnikov).</w:t>
      </w:r>
    </w:p>
    <w:p w14:paraId="316ECBB6"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Z namenom sofinanciranja dejavnosti društev na področju kmetijstva, smo prav tako izvedli javni razpis. Na podlagi izvedenega javnega razpisa smo zagotovljena sredstva razdelili v celoti med 8 društev s področja kmetijstva.  </w:t>
      </w:r>
    </w:p>
    <w:p w14:paraId="0289C376"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Občina Poljčane vsako leto sofinancira tudi programe Kmetijske svetovalne službe, ki za izvajalce kmetijske in gozdarske dejavnosti organizira razna izobraževanja, seminarje in delavnice, ki se jih naši občani redno poslužujejo. </w:t>
      </w:r>
    </w:p>
    <w:p w14:paraId="7A1C3E23"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Na področju vzdrževanja gozdnih cest, so bili v letu 2021 doseženi zastavljeni cilji, saj je bilo izvedeno redno vzdrževanje gozdnih cest v skladu s programom vzdrževanja gozdnih cest Zavoda za gozdove Slovenije. Sofinancirali smo tudi aktivnost obrambe pred točo, ki jo na območju SV Slovenije izvaja Letalski center Maribor.  </w:t>
      </w:r>
    </w:p>
    <w:bookmarkEnd w:id="616"/>
    <w:p w14:paraId="2888AE5E"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Na podlagi Zakona o zaščiti živali, smo sofinancirali oskrba ter zdravljenje zapuščenih živali ter poravnali letni strošek zakupa boksa na osnovi pogodbe, v višini 50 € mesečno. Ocenjujemo, da je bil cilj na tem področju dosežen. Za sofinanciranje oskrbe in zdravljenja zapuščenih živali v azilu so bila načrtovana sredstva porabljena skladno s potrebami, ki so bile (verjetno tudi zaradi aktualnih razmer) manjše od načrtovanih. </w:t>
      </w:r>
    </w:p>
    <w:p w14:paraId="1E961B0D"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p>
    <w:p w14:paraId="7F987F76"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color w:val="000000" w:themeColor="text1"/>
          <w:sz w:val="24"/>
          <w:szCs w:val="24"/>
        </w:rPr>
      </w:pPr>
      <w:bookmarkStart w:id="617" w:name="_Hlk34908015"/>
      <w:r w:rsidRPr="00C435CB">
        <w:rPr>
          <w:rFonts w:ascii="Times New Roman" w:hAnsi="Times New Roman"/>
          <w:b/>
          <w:bCs/>
          <w:sz w:val="24"/>
          <w:szCs w:val="24"/>
        </w:rPr>
        <w:t xml:space="preserve">12 PRIDOBIVANJE IN DISTRIBUCIJA ENERGETSKIH SUROVIN </w:t>
      </w:r>
    </w:p>
    <w:p w14:paraId="185EC57C"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Področje zajema področje oskrbe z električno energijo, oskrbe s plinom, oskrbe z obnovljivimi viri energije in oskrbe s toplotno energijo. </w:t>
      </w:r>
    </w:p>
    <w:p w14:paraId="06CAE404"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Dolgoročni cilj področja je zagotavljanje kvalitetne oskrbe z energetskimi surovinami, povečanje zanesljivosti delovanja energetskih omrežij in zmanjšanje porabe energije ter zmanjšanje emisij v okolje. </w:t>
      </w:r>
    </w:p>
    <w:p w14:paraId="309A293F"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Na tem področju je bil v proračunskem letu 2021 določen naslednji letni cilj:</w:t>
      </w:r>
    </w:p>
    <w:p w14:paraId="252D2DC8"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spremljanje in analiziranje energetske porabe na javnih stavbah v občini Poljčane in s tem spremljanje izvajanja Lokalnega energetskega koncepta,</w:t>
      </w:r>
    </w:p>
    <w:p w14:paraId="5142079B"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 xml:space="preserve">osveščenost in informiranje prebivalcev na področju učinkovite rabe energije in izkoriščanja obnovljivih virov energije in </w:t>
      </w:r>
    </w:p>
    <w:p w14:paraId="6D2A96C1"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 xml:space="preserve">izboljšanje trajnostnega energetskega razvoja občine </w:t>
      </w:r>
    </w:p>
    <w:p w14:paraId="15E654F7"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p>
    <w:p w14:paraId="40563C1B"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Ocena doseženih letnih ciljev</w:t>
      </w:r>
    </w:p>
    <w:p w14:paraId="474CB060"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V letu 2021 smo na podlagi vodenja in evidentiranja računov od dobaviteljev in distributerjev energije, vode in ogrevanja, preko programa E2 Manager spremljali in nadzirali stroške, porabo ter cene na javnih stavbah v občini in s tem spremljali izvajanje Lokalnega energetskega koncepta, katerega glavni namen je učinkovita raba energije. Z namenom osveščenosti in informiranosti prebivalcev s področja učinkovite rabe energije, so bila organizirana predavanja in delavnice ter možnost nudenja pomoči občanom s strani Energetske agencije za Podravje. Ocenjujemo, da so bili letni cilji doseženi.</w:t>
      </w:r>
    </w:p>
    <w:bookmarkEnd w:id="617"/>
    <w:p w14:paraId="6417212C"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66608E11"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color w:val="000000" w:themeColor="text1"/>
          <w:sz w:val="24"/>
          <w:szCs w:val="24"/>
        </w:rPr>
      </w:pPr>
      <w:bookmarkStart w:id="618" w:name="_Hlk34907779"/>
      <w:r w:rsidRPr="00C435CB">
        <w:rPr>
          <w:rFonts w:ascii="Times New Roman" w:hAnsi="Times New Roman"/>
          <w:b/>
          <w:bCs/>
          <w:sz w:val="24"/>
          <w:szCs w:val="24"/>
        </w:rPr>
        <w:t xml:space="preserve">13 PROMET, PROMETNA INFRASTRUKTURA IN KOMUNIKACIJE </w:t>
      </w:r>
    </w:p>
    <w:p w14:paraId="21371066"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Področje zajema področje cestnega prometa in infrastrukture. Zagotavljajo se sredstva za tekoče vzdrževanje občinskih cest, cestno prometne signalizacije ter cestnih naprav, za investicijsko vzdrževanje in gradnjo občinskih cest, gradnjo pločnikov, kolesarskih stez in cestno razsvetljavo. </w:t>
      </w:r>
    </w:p>
    <w:p w14:paraId="587CD3F2"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Na področju se zasleduje dolgoročni cilj gradnje in ohranjanje cestne infrastrukture. </w:t>
      </w:r>
    </w:p>
    <w:p w14:paraId="47DBE246"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Na tem področju so bili v proračunskem letu 2021 določeni naslednji letni cilji:</w:t>
      </w:r>
    </w:p>
    <w:p w14:paraId="59847ED4"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upravljanje in tekoče (zimsko in letno) vzdrževanje lokalnih cest, javnih poti, cestne infrastrukture (pločniki, kolesarske poti, mostovi, varovalne ograje…),</w:t>
      </w:r>
    </w:p>
    <w:p w14:paraId="4B027E54"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vključitev predlogov vzdrževanja cest in cestne infrastrukture po vaških odborih,</w:t>
      </w:r>
    </w:p>
    <w:p w14:paraId="39B54B43"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investicijsko vzdrževanje z manjšimi obnovami in rekonstrukcijami na lokalnih cestah in javnih poteh po celotni občini Poljčane v skladu s programom investicijskega vzdrževanja,</w:t>
      </w:r>
    </w:p>
    <w:p w14:paraId="7B150EA5"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zagotovitev potrebne projektne dokumentacije za ureditev cest v naslednjih proračunskih obdobjih,</w:t>
      </w:r>
    </w:p>
    <w:p w14:paraId="71DFD0D1"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 xml:space="preserve">upravljanje in tekoče vzdrževanje parkirišč, avtobusnih postajališč, prometne signalizacije, neprometnih znakov in oglaševanja, </w:t>
      </w:r>
    </w:p>
    <w:p w14:paraId="325ACBF3"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vzdrževanje banke cestnih podatkov,</w:t>
      </w:r>
    </w:p>
    <w:p w14:paraId="604F0404"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zagotavljanje sredstev za plačilo električne energije na javni razsvetljavi za celotno območje Občine Poljčane,</w:t>
      </w:r>
    </w:p>
    <w:p w14:paraId="5259E604"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zagotavljanje sredstev za redno vzdrževanje javne razsvetljave in</w:t>
      </w:r>
    </w:p>
    <w:p w14:paraId="5DDA1C1D"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odmere občinskih cest oziroma odsekov cest, ki so kategorizirane kot občinske cest</w:t>
      </w:r>
    </w:p>
    <w:p w14:paraId="13757D9F"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p>
    <w:p w14:paraId="1D61049F"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Ocena doseženih letnih ciljev</w:t>
      </w:r>
    </w:p>
    <w:p w14:paraId="2DFB02A8"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bookmarkStart w:id="619" w:name="_Hlk65582252"/>
      <w:r w:rsidRPr="00ED59DA">
        <w:rPr>
          <w:rFonts w:ascii="Times New Roman" w:hAnsi="Times New Roman"/>
          <w:sz w:val="24"/>
          <w:szCs w:val="24"/>
        </w:rPr>
        <w:t xml:space="preserve">Letni cilji na področju so bili skoraj v celoti doseženi. S koncesionarjem, Cestnim podjetjem Ptuj </w:t>
      </w:r>
      <w:proofErr w:type="spellStart"/>
      <w:r w:rsidRPr="00ED59DA">
        <w:rPr>
          <w:rFonts w:ascii="Times New Roman" w:hAnsi="Times New Roman"/>
          <w:sz w:val="24"/>
          <w:szCs w:val="24"/>
        </w:rPr>
        <w:t>d.d</w:t>
      </w:r>
      <w:proofErr w:type="spellEnd"/>
      <w:r w:rsidRPr="00ED59DA">
        <w:rPr>
          <w:rFonts w:ascii="Times New Roman" w:hAnsi="Times New Roman"/>
          <w:sz w:val="24"/>
          <w:szCs w:val="24"/>
        </w:rPr>
        <w:t xml:space="preserve">. smo podpisali Aneks številka 8 h Koncesijski pogodbi za opravljanje obvezne lokalne gospodarske javne službe rednega vzdrževanja občinskih javnih cest in drugih prometnih površin na območju občine Poljčane za leto 2020/2021. Na področju rednega vzdrževanja so bila opravljena vsa nujno potrebna dela, investicijsko vzdrževanje z manjšimi obnovami in rekonstrukcijami na lokalnih cestah in javnih poteh so bila izvedena skladno s programom,  le delno so bili izpolnjeni predlogi vaških odborov. </w:t>
      </w:r>
    </w:p>
    <w:p w14:paraId="11A1B808"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lastRenderedPageBreak/>
        <w:t>Redno vzdrževanje javne razsvetljave  je bilo izvedeno skladno s planom, prav tako so zadoščala tudi planirana sredstva za plačilo električne energije.</w:t>
      </w:r>
    </w:p>
    <w:p w14:paraId="041DCBF3"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V letu 2021 je bila izdelana idejna zasnova avtobusne postaje v Modražah, projektna dokumentacija za ureditev lokalne ceste v naselju Krasna in recenzija projekta Ureditev pločnika iz Spodnjih Poljčan proti Brezju.</w:t>
      </w:r>
    </w:p>
    <w:p w14:paraId="0625CFDF"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Cilji na področju vzdrževanja banke cestnih podatkov in vzdrževanja prometne signalizacije so bili v celoti doseženi.</w:t>
      </w:r>
    </w:p>
    <w:p w14:paraId="73A44007"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Občina Poljčane vsako leto načrtuje odmere odsekov javnih poti oziroma lokalnih cest, ki še niso odmerjene. Tudi v letu 2021 smo naročili geodetske odmere na petih odsekih občinskih cest, realizirani sta bili le odmeri na dveh odsekih. Glede na navedeno smo zastavljeni cilj le delno uresničili.</w:t>
      </w:r>
    </w:p>
    <w:bookmarkEnd w:id="618"/>
    <w:bookmarkEnd w:id="619"/>
    <w:p w14:paraId="7F393836" w14:textId="77777777" w:rsidR="00F37DDB"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512E7091"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7DA15BBD"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bookmarkStart w:id="620" w:name="_Hlk34906697"/>
      <w:r w:rsidRPr="00C435CB">
        <w:rPr>
          <w:rFonts w:ascii="Times New Roman" w:hAnsi="Times New Roman"/>
          <w:b/>
          <w:bCs/>
          <w:sz w:val="24"/>
          <w:szCs w:val="24"/>
        </w:rPr>
        <w:t xml:space="preserve">14 GOSPODARSTVO </w:t>
      </w:r>
    </w:p>
    <w:p w14:paraId="32496589"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Področje zajema pospeševanje in podporo gospodarskih dejavnosti, promocijo občine, razvoj turizma in gostinstva. </w:t>
      </w:r>
    </w:p>
    <w:p w14:paraId="44C9069F"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Dolgoročni cilj področja je spodbujanje razvoja malega gospodarstva, promocija kraja in turistične ponudbe ter spodbujanje razvoja turizma v občini. </w:t>
      </w:r>
    </w:p>
    <w:p w14:paraId="6F0FD109"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Na tem področju so bili v proračunskem letu 2021 določeni naslednji letni cilji:</w:t>
      </w:r>
    </w:p>
    <w:p w14:paraId="4CD326DA"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 xml:space="preserve">pospeševanje novih zaposlitev in spodbujanje razvoja malega gospodarstva v občini, </w:t>
      </w:r>
    </w:p>
    <w:p w14:paraId="5B865847"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 xml:space="preserve">izpeljati aktivnosti, ki promovirajo Občino Poljčane, </w:t>
      </w:r>
    </w:p>
    <w:p w14:paraId="4BF588E3"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sofinanciranje programov turističnih društev,</w:t>
      </w:r>
    </w:p>
    <w:p w14:paraId="2591584A" w14:textId="77777777" w:rsidR="00F37DDB" w:rsidRPr="00ED59DA" w:rsidRDefault="00F37DDB" w:rsidP="00503DF2">
      <w:pPr>
        <w:pStyle w:val="Odstavekseznama"/>
        <w:numPr>
          <w:ilvl w:val="0"/>
          <w:numId w:val="23"/>
        </w:numPr>
        <w:overflowPunct/>
        <w:spacing w:before="120" w:after="0"/>
        <w:ind w:left="357" w:hanging="357"/>
        <w:contextualSpacing w:val="0"/>
        <w:jc w:val="both"/>
        <w:rPr>
          <w:sz w:val="24"/>
          <w:szCs w:val="24"/>
        </w:rPr>
      </w:pPr>
      <w:r w:rsidRPr="00ED59DA">
        <w:rPr>
          <w:sz w:val="24"/>
          <w:szCs w:val="24"/>
        </w:rPr>
        <w:t>razvoj turistične infrastrukture, investicije in investicijsko vzdrževanje turističnih znamenitosti.</w:t>
      </w:r>
    </w:p>
    <w:p w14:paraId="53F4D0F8"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p>
    <w:p w14:paraId="72019BDF" w14:textId="77777777" w:rsidR="00F37DDB" w:rsidRPr="00ED59DA" w:rsidRDefault="00F37DDB" w:rsidP="00F37DDB">
      <w:pPr>
        <w:autoSpaceDE w:val="0"/>
        <w:autoSpaceDN w:val="0"/>
        <w:adjustRightInd w:val="0"/>
        <w:spacing w:before="120" w:after="0" w:line="240" w:lineRule="auto"/>
        <w:jc w:val="both"/>
        <w:rPr>
          <w:rFonts w:ascii="Times New Roman" w:hAnsi="Times New Roman"/>
          <w:b/>
          <w:bCs/>
          <w:sz w:val="24"/>
          <w:szCs w:val="24"/>
        </w:rPr>
      </w:pPr>
      <w:r w:rsidRPr="00ED59DA">
        <w:rPr>
          <w:rFonts w:ascii="Times New Roman" w:hAnsi="Times New Roman"/>
          <w:b/>
          <w:bCs/>
          <w:sz w:val="24"/>
          <w:szCs w:val="24"/>
        </w:rPr>
        <w:t>Ocena doseženih letnih ciljev</w:t>
      </w:r>
    </w:p>
    <w:p w14:paraId="42C5BBCA"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bookmarkStart w:id="621" w:name="_Hlk65582370"/>
      <w:r w:rsidRPr="00ED59DA">
        <w:rPr>
          <w:rFonts w:ascii="Times New Roman" w:hAnsi="Times New Roman"/>
          <w:sz w:val="24"/>
          <w:szCs w:val="24"/>
        </w:rPr>
        <w:t>Na področju spodbujanja malega gospodarstva je bil objavljen javni razpis za dodelitev nepovratnih sredstev za sofinanciranje materialnih in nematerialnih investicij ter za sofinanciranje samozaposlovanja in odpiranja novih delovnih mest. Razpis je bil uspešno izpeljan, porabljena so bila vsa sredstva. Letni cilji na področju so bili doseženi.</w:t>
      </w:r>
    </w:p>
    <w:p w14:paraId="36C1FEF0"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Izdelan je bil promocijski material ob občinskem prazniku, poskrbljeno je bilo za oglaševanja, poravnan je bil strošek članarine v društvu </w:t>
      </w:r>
      <w:proofErr w:type="spellStart"/>
      <w:r w:rsidRPr="00ED59DA">
        <w:rPr>
          <w:rFonts w:ascii="Times New Roman" w:hAnsi="Times New Roman"/>
          <w:sz w:val="24"/>
          <w:szCs w:val="24"/>
        </w:rPr>
        <w:t>Entente</w:t>
      </w:r>
      <w:proofErr w:type="spellEnd"/>
      <w:r w:rsidRPr="00ED59DA">
        <w:rPr>
          <w:rFonts w:ascii="Times New Roman" w:hAnsi="Times New Roman"/>
          <w:sz w:val="24"/>
          <w:szCs w:val="24"/>
        </w:rPr>
        <w:t xml:space="preserve"> </w:t>
      </w:r>
      <w:proofErr w:type="spellStart"/>
      <w:r w:rsidRPr="00ED59DA">
        <w:rPr>
          <w:rFonts w:ascii="Times New Roman" w:hAnsi="Times New Roman"/>
          <w:sz w:val="24"/>
          <w:szCs w:val="24"/>
        </w:rPr>
        <w:t>Florale</w:t>
      </w:r>
      <w:proofErr w:type="spellEnd"/>
      <w:r w:rsidRPr="00ED59DA">
        <w:rPr>
          <w:rFonts w:ascii="Times New Roman" w:hAnsi="Times New Roman"/>
          <w:sz w:val="24"/>
          <w:szCs w:val="24"/>
        </w:rPr>
        <w:t xml:space="preserve">. Na podlagi javnega razpisa so bili sofinancirani turistični programi dveh turističnih društev s sedežem v Občini Poljčane, Medobčinska turistična zveza Slovenska Bistrica in Štajerska turistična zveza. </w:t>
      </w:r>
    </w:p>
    <w:p w14:paraId="4B5E0CC3"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r w:rsidRPr="00ED59DA">
        <w:rPr>
          <w:rFonts w:ascii="Times New Roman" w:hAnsi="Times New Roman"/>
          <w:sz w:val="24"/>
          <w:szCs w:val="24"/>
        </w:rPr>
        <w:t xml:space="preserve">V letu 2021 smo začeli z oblikovanjem nove turistične ponudbe Poljčan. Projekt se bo dokončno oblikoval v naslednjih letih. Cilj, ki zasleduje razvoj turistične infrastrukture, investicije in investicijsko vzdrževanje turističnih znamenitosti (nabava košev za smeti, klopi, zasaditev cvetličnih korit, nabava turističnih tabel idr.), v letu 2021, ni bil realiziran. </w:t>
      </w:r>
    </w:p>
    <w:bookmarkEnd w:id="620"/>
    <w:bookmarkEnd w:id="621"/>
    <w:p w14:paraId="721C6AEE" w14:textId="77777777" w:rsidR="00F37DDB" w:rsidRPr="00ED59DA" w:rsidRDefault="00F37DDB" w:rsidP="00F37DDB">
      <w:pPr>
        <w:autoSpaceDE w:val="0"/>
        <w:autoSpaceDN w:val="0"/>
        <w:adjustRightInd w:val="0"/>
        <w:spacing w:before="120" w:after="0" w:line="240" w:lineRule="auto"/>
        <w:jc w:val="both"/>
        <w:rPr>
          <w:rFonts w:ascii="Times New Roman" w:hAnsi="Times New Roman"/>
          <w:sz w:val="24"/>
          <w:szCs w:val="24"/>
        </w:rPr>
      </w:pPr>
    </w:p>
    <w:p w14:paraId="473F2159" w14:textId="77777777" w:rsidR="00F37DDB" w:rsidRPr="00ED59DA" w:rsidRDefault="00F37DDB" w:rsidP="00F37DDB">
      <w:pPr>
        <w:autoSpaceDE w:val="0"/>
        <w:autoSpaceDN w:val="0"/>
        <w:adjustRightInd w:val="0"/>
        <w:spacing w:before="120" w:after="0" w:line="240" w:lineRule="auto"/>
        <w:jc w:val="both"/>
        <w:rPr>
          <w:rFonts w:ascii="Times New Roman" w:hAnsi="Times New Roman"/>
          <w:b/>
          <w:bCs/>
          <w:sz w:val="24"/>
          <w:szCs w:val="24"/>
        </w:rPr>
      </w:pPr>
      <w:bookmarkStart w:id="622" w:name="_Hlk34907163"/>
      <w:r w:rsidRPr="00ED59DA">
        <w:rPr>
          <w:rFonts w:ascii="Times New Roman" w:hAnsi="Times New Roman"/>
          <w:b/>
          <w:bCs/>
          <w:sz w:val="24"/>
          <w:szCs w:val="24"/>
        </w:rPr>
        <w:t xml:space="preserve">15 VAROVANJE OKOLJA IN NARAVNE DEDIŠČINE </w:t>
      </w:r>
    </w:p>
    <w:p w14:paraId="5BEF3AF5"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lastRenderedPageBreak/>
        <w:t xml:space="preserve">Področje zajema naloge za izboljšanje stanja okolja in naloge v zvezi z varovanjem naravne dediščine. </w:t>
      </w:r>
    </w:p>
    <w:p w14:paraId="03B5AADD"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 xml:space="preserve">Dolgoročni cilj področja je izboljšanje stanja (kakovosti) okolja, izboljšanje stanja kanalizacijskega omrežja in gradnja čistilnih naprav za odpadne vode iz naselij, zmanjšanje onesnaženosti lokalnega okolja. </w:t>
      </w:r>
    </w:p>
    <w:p w14:paraId="6B689C4D"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 xml:space="preserve">Na tem področju so bili v proračunskem letu 2021 določeni naslednji letni cilji: </w:t>
      </w:r>
    </w:p>
    <w:p w14:paraId="274122C5"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 xml:space="preserve">izgradnja kanalizacijskih sistemov na območju občine, </w:t>
      </w:r>
    </w:p>
    <w:p w14:paraId="08DFAF85"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obnova naravne dediščine,</w:t>
      </w:r>
    </w:p>
    <w:p w14:paraId="085D2D87"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zagotavljanje sredstev za vzdrževanje zbirnega centra,</w:t>
      </w:r>
    </w:p>
    <w:p w14:paraId="79A84DF6"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preprečevanje odlaganja azbestnih plošč v lokalno okolje</w:t>
      </w:r>
    </w:p>
    <w:p w14:paraId="48C3BFDE"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sofinanciranje nakupa in vgradnje malih komunalnih čistilnih naprav,</w:t>
      </w:r>
    </w:p>
    <w:p w14:paraId="18A477E6"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preprečevanje puščanja napačno parkiranih in zapuščenih vozil na javnih površinah in s tem izboljšanje stanja okolja, tudi zmanjšanje onesnaženosti lokalnega okolja.</w:t>
      </w:r>
    </w:p>
    <w:p w14:paraId="78987AA2" w14:textId="77777777" w:rsidR="00F37DDB" w:rsidRPr="009825DB" w:rsidRDefault="00F37DDB" w:rsidP="00F37DDB">
      <w:pPr>
        <w:autoSpaceDE w:val="0"/>
        <w:autoSpaceDN w:val="0"/>
        <w:adjustRightInd w:val="0"/>
        <w:spacing w:before="120" w:after="0" w:line="240" w:lineRule="auto"/>
        <w:ind w:left="360"/>
        <w:jc w:val="both"/>
        <w:rPr>
          <w:rFonts w:ascii="Times New Roman" w:hAnsi="Times New Roman"/>
          <w:sz w:val="24"/>
          <w:szCs w:val="24"/>
        </w:rPr>
      </w:pPr>
    </w:p>
    <w:p w14:paraId="0CA58F04" w14:textId="77777777" w:rsidR="00F37DDB" w:rsidRPr="009825D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9825DB">
        <w:rPr>
          <w:rFonts w:ascii="Times New Roman" w:hAnsi="Times New Roman"/>
          <w:b/>
          <w:bCs/>
          <w:sz w:val="24"/>
          <w:szCs w:val="24"/>
        </w:rPr>
        <w:t>Ocena doseženih letnih ciljev</w:t>
      </w:r>
    </w:p>
    <w:p w14:paraId="466C512A"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bookmarkStart w:id="623" w:name="_Hlk65582476"/>
      <w:r w:rsidRPr="009825DB">
        <w:rPr>
          <w:rFonts w:ascii="Times New Roman" w:hAnsi="Times New Roman"/>
          <w:sz w:val="24"/>
          <w:szCs w:val="24"/>
        </w:rPr>
        <w:t xml:space="preserve">Gradnja kanalizacijskega sistema Poljčane se tudi v letu 2021 ni pričela, saj ni zaključena finančna konstrukcija celotnega projekta. Cilj v letu 2021 ni bil realiziran. </w:t>
      </w:r>
    </w:p>
    <w:p w14:paraId="44728163"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Na področju ravnanja z odpadki so bili cilji delno doseženi – investicijsko vzdrževanje v CERO Pragersko je bilo opravljeno, vlaganja v zbirni center za odpadke v kamnolomu Poljčane pa ne. Občina, v skladu in ob upoštevanju določb Pravilnika o sofinanciranju odlaganja azbestne kritine na območju občine Poljčane, občanom nudi finančno pomoč pri zamenjavi azbestne strešne kritine, s tem da sofinancira odlaganje azbestnih plošč na CERO Pragersko. Na ta način občina vzpodbuja zamenjavo azbestne kritine z okolju in zdravju prijaznejšimi materiali. Občani lahko odlagajo. Načrtovana sredstva v letu 2021 sicer niso bila v celoti dodeljena in izkoriščena, kljub temu pa ocenjujemo, da je cilj dosežen.</w:t>
      </w:r>
    </w:p>
    <w:p w14:paraId="77DA9797"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 xml:space="preserve">Prav tako ocenjujemo, da je bil dosežen letni cilj na področju sofinanciranja nakupa in vgradnje malih komunalnih čistilnih naprav, čeprav sredstva niso bila porabljena v celoti. Objavljen je bil Javni razpis, sredstva pa so bila dodeljena 3 upravičencem. </w:t>
      </w:r>
    </w:p>
    <w:p w14:paraId="17F679E3"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Na področju obnove naravne dediščine ni bilo potreb po sanaciji zaščitenih dreves.</w:t>
      </w:r>
    </w:p>
    <w:p w14:paraId="65AEC105"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V letu 2021 je bil izpeljan postopek odstranitve nepravilno parkiranega vozila iz parkirišča v Zgornjih Poljčanah. S tem smo dosegli zastavljeni cilj.</w:t>
      </w:r>
    </w:p>
    <w:p w14:paraId="7C2FC88F" w14:textId="77777777" w:rsidR="00F37DDB" w:rsidRPr="00C435C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 xml:space="preserve"> </w:t>
      </w:r>
    </w:p>
    <w:p w14:paraId="502E1DCB"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bookmarkStart w:id="624" w:name="_Hlk34907484"/>
      <w:bookmarkEnd w:id="622"/>
      <w:bookmarkEnd w:id="623"/>
      <w:r w:rsidRPr="00C435CB">
        <w:rPr>
          <w:rFonts w:ascii="Times New Roman" w:hAnsi="Times New Roman"/>
          <w:b/>
          <w:bCs/>
          <w:sz w:val="24"/>
          <w:szCs w:val="24"/>
        </w:rPr>
        <w:t>16 PROSTORSKO PLANIRANJE IN STANOVANJSKO KOMUNALNA</w:t>
      </w:r>
      <w:r>
        <w:rPr>
          <w:rFonts w:ascii="Times New Roman" w:hAnsi="Times New Roman"/>
          <w:b/>
          <w:bCs/>
          <w:sz w:val="24"/>
          <w:szCs w:val="24"/>
        </w:rPr>
        <w:t xml:space="preserve"> </w:t>
      </w:r>
      <w:r w:rsidRPr="00C435CB">
        <w:rPr>
          <w:rFonts w:ascii="Times New Roman" w:hAnsi="Times New Roman"/>
          <w:b/>
          <w:bCs/>
          <w:sz w:val="24"/>
          <w:szCs w:val="24"/>
        </w:rPr>
        <w:t xml:space="preserve">DEJAVNOST   </w:t>
      </w:r>
    </w:p>
    <w:p w14:paraId="1439DABA"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 xml:space="preserve">Področje zajema prostorsko načrtovanje in razvoj ter načrtovanje poselitve v prostoru (stanovanjska dejavnost, gospodarjenje z zemljišči in komunalna dejavnost). </w:t>
      </w:r>
    </w:p>
    <w:p w14:paraId="0A88CD38"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 xml:space="preserve">Dolgoročni cilj področja proračunske porabe je izvajanje aktivne zemljiške politike in ustvarjanje prostorskih pogojev za učinkovito gospodarjenje z nepremičninami tako, da občina spodbuja vzdržen prostorski razvoj ter s tem zagotavlja pogoje za skladen in celovit razvoj poselitvenih območij na teritoriju občine. </w:t>
      </w:r>
    </w:p>
    <w:p w14:paraId="3D3580EF"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Na tem področju so bili v proračunskem letu 2021 določeni naslednji letni cilji:</w:t>
      </w:r>
    </w:p>
    <w:p w14:paraId="48A03561"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lastRenderedPageBreak/>
        <w:t>preimenovanje ulic,</w:t>
      </w:r>
    </w:p>
    <w:p w14:paraId="452C9AF0"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aktivnosti za spremembe in dopolnitve občinskega prostorskega načrta,</w:t>
      </w:r>
    </w:p>
    <w:p w14:paraId="5B40B4B7"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vzdrževanje vodovodnega omrežja in zagotavljanje neprekinjene oskrbe z vodo,</w:t>
      </w:r>
    </w:p>
    <w:p w14:paraId="5C61ADEA"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urejenost pokopališč in okolice ter drugih javnih površin,</w:t>
      </w:r>
    </w:p>
    <w:p w14:paraId="2A59D741"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zagotoviti zadostno število grobnih mest na pokopališču,</w:t>
      </w:r>
    </w:p>
    <w:p w14:paraId="53A3AC02"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praznična okrasitev kraja,</w:t>
      </w:r>
    </w:p>
    <w:p w14:paraId="490AA8EF"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 xml:space="preserve">investicijsko in tekoče vzdrževanje občinskih neprofitnih stanovanj, </w:t>
      </w:r>
    </w:p>
    <w:p w14:paraId="38FFBB5B"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zagotoviti pravno in dejansko urejenost zemljišč ter nakup zemljišč za potrebe občine.</w:t>
      </w:r>
    </w:p>
    <w:p w14:paraId="45C3666E"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p>
    <w:p w14:paraId="743D51AA"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Ocena doseženih letnih ciljev</w:t>
      </w:r>
    </w:p>
    <w:p w14:paraId="6F72E070" w14:textId="77777777" w:rsidR="00F37DDB" w:rsidRPr="003C46B3" w:rsidRDefault="00F37DDB" w:rsidP="00F37DDB">
      <w:pPr>
        <w:overflowPunct w:val="0"/>
        <w:autoSpaceDE w:val="0"/>
        <w:autoSpaceDN w:val="0"/>
        <w:adjustRightInd w:val="0"/>
        <w:spacing w:before="120" w:after="0" w:line="240" w:lineRule="auto"/>
        <w:jc w:val="both"/>
        <w:rPr>
          <w:rFonts w:ascii="Times New Roman" w:hAnsi="Times New Roman"/>
          <w:color w:val="7030A0"/>
          <w:sz w:val="24"/>
          <w:szCs w:val="24"/>
        </w:rPr>
      </w:pPr>
      <w:bookmarkStart w:id="625" w:name="_Hlk65582699"/>
      <w:r w:rsidRPr="009825DB">
        <w:rPr>
          <w:rFonts w:ascii="Times New Roman" w:hAnsi="Times New Roman"/>
          <w:sz w:val="24"/>
          <w:szCs w:val="24"/>
        </w:rPr>
        <w:t>Načrtovani letni cilji na področju so bili le delno doseženi</w:t>
      </w:r>
      <w:r w:rsidRPr="003C46B3">
        <w:rPr>
          <w:rFonts w:ascii="Times New Roman" w:hAnsi="Times New Roman"/>
          <w:color w:val="7030A0"/>
          <w:sz w:val="24"/>
          <w:szCs w:val="24"/>
        </w:rPr>
        <w:t xml:space="preserve">. </w:t>
      </w:r>
    </w:p>
    <w:p w14:paraId="2519284B" w14:textId="77777777" w:rsidR="00F37DDB" w:rsidRPr="009825DB" w:rsidRDefault="00F37DDB" w:rsidP="00F37DDB">
      <w:pPr>
        <w:keepNext/>
        <w:keepLines/>
        <w:spacing w:before="120" w:line="240" w:lineRule="auto"/>
        <w:jc w:val="both"/>
        <w:textAlignment w:val="baseline"/>
        <w:rPr>
          <w:rFonts w:ascii="Times New Roman" w:hAnsi="Times New Roman"/>
          <w:sz w:val="24"/>
          <w:szCs w:val="24"/>
        </w:rPr>
      </w:pPr>
      <w:r w:rsidRPr="009825DB">
        <w:rPr>
          <w:rFonts w:ascii="Times New Roman" w:hAnsi="Times New Roman"/>
          <w:sz w:val="24"/>
          <w:szCs w:val="24"/>
        </w:rPr>
        <w:t>Preimenovanje ulic ter evidentiranje novih poimenovanj v geodetskih evidencah v letu 2021 ni bilo v celoti realizirano. Pripravljena je bila dokumentacija in sprejet Odlok o preimenovanju ulic v 1. obravnavi ter izvedeno predhodno posvetovanje z občani, katerih imena ulic se spreminjajo. Z aktivnostmi bomo nadaljevali v prihodnjem letu.</w:t>
      </w:r>
    </w:p>
    <w:p w14:paraId="512B859C" w14:textId="77777777" w:rsidR="00F37DDB" w:rsidRPr="009825DB" w:rsidRDefault="00F37DDB" w:rsidP="00F37DDB">
      <w:pPr>
        <w:keepNext/>
        <w:keepLines/>
        <w:spacing w:before="120" w:line="240" w:lineRule="auto"/>
        <w:jc w:val="both"/>
        <w:textAlignment w:val="baseline"/>
        <w:rPr>
          <w:rFonts w:ascii="Times New Roman" w:hAnsi="Times New Roman"/>
          <w:sz w:val="24"/>
          <w:szCs w:val="24"/>
        </w:rPr>
      </w:pPr>
      <w:r w:rsidRPr="009825DB">
        <w:rPr>
          <w:rFonts w:ascii="Times New Roman" w:hAnsi="Times New Roman"/>
          <w:sz w:val="24"/>
          <w:szCs w:val="24"/>
        </w:rPr>
        <w:t xml:space="preserve">Cilj na področju občinskega prostorskega načrtovanja je bil dosežen – sprejet je bil sklep o pričetku postopka sprememb in dopolnitev občinskega prostorskega načrta. Potekale so tudi aktivnosti na področju priprave OPPN za območje Studenic in centra Poljčan. </w:t>
      </w:r>
      <w:bookmarkEnd w:id="624"/>
      <w:bookmarkEnd w:id="625"/>
    </w:p>
    <w:p w14:paraId="0DB18CA3" w14:textId="77777777" w:rsidR="00F37DDB" w:rsidRPr="009825DB" w:rsidRDefault="00F37DDB" w:rsidP="00F37DDB">
      <w:pPr>
        <w:keepNext/>
        <w:keepLines/>
        <w:spacing w:before="120" w:line="240" w:lineRule="auto"/>
        <w:jc w:val="both"/>
        <w:textAlignment w:val="baseline"/>
        <w:rPr>
          <w:rFonts w:ascii="Times New Roman" w:hAnsi="Times New Roman"/>
          <w:sz w:val="24"/>
          <w:szCs w:val="24"/>
        </w:rPr>
      </w:pPr>
      <w:r w:rsidRPr="009825DB">
        <w:rPr>
          <w:rFonts w:ascii="Times New Roman" w:hAnsi="Times New Roman"/>
          <w:sz w:val="24"/>
          <w:szCs w:val="24"/>
        </w:rPr>
        <w:t>V okviru vzdrževanja in obnove vodovodnega omrežja so dela potekala skladno s predvidenim planom kontinuirno skozi vse leto. Planirano je bilo tudi skoraj v celoti opravljeno.</w:t>
      </w:r>
    </w:p>
    <w:p w14:paraId="6F6D1052" w14:textId="77777777" w:rsidR="00F37DDB" w:rsidRPr="009825DB" w:rsidRDefault="00F37DDB" w:rsidP="00F37DDB">
      <w:pPr>
        <w:overflowPunct w:val="0"/>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 xml:space="preserve">V sklopu režijskega obrata smo skrbeli čiščenje in vzdrževanje javnih površin in pokopališč (košnjo trave, pometanje pohodnih poti, odstranjevanje zapadlega listja in dogorelih sveč). V letu 2021 načrtovana investicija v predpripravo novih grobnih mest (žarnih grobov) na pokopališču v Poljčanah ni bila uresničena in se bo odvila v prihodnjem letu. </w:t>
      </w:r>
    </w:p>
    <w:p w14:paraId="46180217" w14:textId="77777777" w:rsidR="00F37DDB" w:rsidRPr="009825DB" w:rsidRDefault="00F37DDB" w:rsidP="00F37DDB">
      <w:pPr>
        <w:overflowPunct w:val="0"/>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 xml:space="preserve">V skladu z idejno zasnovo praznične okrasitve centra Poljčan smo dokupili manjkajoče svetlobne elemente in jih v času novoletnih praznikov tudi namestili in s tem izpolnili zastavljeni cilj praznične okrasitve kraja. </w:t>
      </w:r>
    </w:p>
    <w:p w14:paraId="22150034" w14:textId="77777777" w:rsidR="00F37DDB" w:rsidRPr="009825DB" w:rsidRDefault="00F37DDB" w:rsidP="00F37DDB">
      <w:pPr>
        <w:overflowPunct w:val="0"/>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 xml:space="preserve">Občina je izvajala investicijsko in tekoče vzdrževanje občinskih neprofitnih stanovanj, vse skladno s predvidenim načrtom in v okviru razpoložljivih sredstev. Izvedeno je bilo popravilo strehe na stavbi v centru Poljčan in razna druga vzdrževalna dela. </w:t>
      </w:r>
    </w:p>
    <w:p w14:paraId="1AB5882F" w14:textId="77777777" w:rsidR="00F37DDB" w:rsidRPr="009825DB" w:rsidRDefault="00F37DDB" w:rsidP="00F37DDB">
      <w:pPr>
        <w:overflowPunct w:val="0"/>
        <w:autoSpaceDE w:val="0"/>
        <w:autoSpaceDN w:val="0"/>
        <w:adjustRightInd w:val="0"/>
        <w:spacing w:before="120" w:after="0" w:line="240" w:lineRule="auto"/>
        <w:jc w:val="both"/>
        <w:rPr>
          <w:rFonts w:ascii="Times New Roman" w:eastAsia="Times New Roman" w:hAnsi="Times New Roman"/>
          <w:sz w:val="24"/>
          <w:szCs w:val="24"/>
        </w:rPr>
      </w:pPr>
      <w:r w:rsidRPr="009825DB">
        <w:rPr>
          <w:rFonts w:ascii="Times New Roman" w:hAnsi="Times New Roman"/>
          <w:sz w:val="24"/>
          <w:szCs w:val="24"/>
        </w:rPr>
        <w:t xml:space="preserve">V letu 2021 načrtovani cilj zagotoviti pravno in dejansko urejenost zemljišč ter nakup zemljišč za potrebe občine ni bil v celoti uresničen,  saj niso bili izpolnjeni vsi pogoji za izvedbo pravnih poslov (parcelacija v teku, nedoseženo soglasje). </w:t>
      </w:r>
      <w:r w:rsidRPr="009825DB">
        <w:rPr>
          <w:rFonts w:ascii="Times New Roman" w:eastAsia="Times New Roman" w:hAnsi="Times New Roman"/>
          <w:sz w:val="24"/>
          <w:szCs w:val="24"/>
        </w:rPr>
        <w:t xml:space="preserve">Odkupili pa smo zemljišča za potrebe razširitve lokalne ceste v </w:t>
      </w:r>
      <w:proofErr w:type="spellStart"/>
      <w:r w:rsidRPr="009825DB">
        <w:rPr>
          <w:rFonts w:ascii="Times New Roman" w:eastAsia="Times New Roman" w:hAnsi="Times New Roman"/>
          <w:sz w:val="24"/>
          <w:szCs w:val="24"/>
        </w:rPr>
        <w:t>k.o</w:t>
      </w:r>
      <w:proofErr w:type="spellEnd"/>
      <w:r w:rsidRPr="009825DB">
        <w:rPr>
          <w:rFonts w:ascii="Times New Roman" w:eastAsia="Times New Roman" w:hAnsi="Times New Roman"/>
          <w:sz w:val="24"/>
          <w:szCs w:val="24"/>
        </w:rPr>
        <w:t xml:space="preserve">. Hrastovec, zemljišča na katerem se nahaja </w:t>
      </w:r>
      <w:proofErr w:type="spellStart"/>
      <w:r w:rsidRPr="009825DB">
        <w:rPr>
          <w:rFonts w:ascii="Times New Roman" w:eastAsia="Times New Roman" w:hAnsi="Times New Roman"/>
          <w:sz w:val="24"/>
          <w:szCs w:val="24"/>
        </w:rPr>
        <w:t>prečrpalna</w:t>
      </w:r>
      <w:proofErr w:type="spellEnd"/>
      <w:r w:rsidRPr="009825DB">
        <w:rPr>
          <w:rFonts w:ascii="Times New Roman" w:eastAsia="Times New Roman" w:hAnsi="Times New Roman"/>
          <w:sz w:val="24"/>
          <w:szCs w:val="24"/>
        </w:rPr>
        <w:t xml:space="preserve"> postaja Sp. Brežnica ter zemljišča v Križeči vasi, na katerem se nahaja mlin na veter. </w:t>
      </w:r>
    </w:p>
    <w:p w14:paraId="41363CE1" w14:textId="77777777" w:rsidR="00F37DDB" w:rsidRPr="009825DB" w:rsidRDefault="00F37DDB" w:rsidP="00F37DDB">
      <w:pPr>
        <w:overflowPunct w:val="0"/>
        <w:autoSpaceDE w:val="0"/>
        <w:autoSpaceDN w:val="0"/>
        <w:adjustRightInd w:val="0"/>
        <w:spacing w:before="120" w:after="0" w:line="240" w:lineRule="auto"/>
        <w:jc w:val="both"/>
        <w:rPr>
          <w:rFonts w:ascii="Times New Roman" w:eastAsia="Times New Roman" w:hAnsi="Times New Roman"/>
          <w:sz w:val="24"/>
          <w:szCs w:val="24"/>
        </w:rPr>
      </w:pPr>
      <w:r w:rsidRPr="009825DB">
        <w:rPr>
          <w:rFonts w:ascii="Times New Roman" w:eastAsia="Times New Roman" w:hAnsi="Times New Roman"/>
          <w:sz w:val="24"/>
          <w:szCs w:val="24"/>
        </w:rPr>
        <w:t>Za potrebe nadaljnje prodaje zemljišč so bila pridobljena potrebna cenitvena poročila in naročene geodetske odmere zemljišč. Ta cilj je bil dosežen.</w:t>
      </w:r>
    </w:p>
    <w:p w14:paraId="58CA5A5B"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p>
    <w:p w14:paraId="65F92DFF"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lastRenderedPageBreak/>
        <w:t xml:space="preserve">17 ZDRAVSTVENO VARSTVO </w:t>
      </w:r>
    </w:p>
    <w:p w14:paraId="236680C8"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 xml:space="preserve">Področje zajema določene programe na področju primarnega zdravstva, preventivne programe zdravstvenega varstva in druge programe na področju zdravstva. </w:t>
      </w:r>
    </w:p>
    <w:p w14:paraId="2E6736C6"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 xml:space="preserve">Dolgoročni cilj je slediti nacionalnemu programu na področju zdravstva, zagotavljati izvajanje nalog na podlagi Zakona o zdravstvenem varstvu in zdravstvenem zavarovanju in skrbi za razvoj osnovne zdravstvene dejavnosti ter pomaga pri zagotavljanju ustreznih prostorskih in kadrovskih pogojev. </w:t>
      </w:r>
    </w:p>
    <w:p w14:paraId="48AD13A9"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Na tem področju so bili v proračunskem letu 2021 določeni naslednji letni cilji:</w:t>
      </w:r>
    </w:p>
    <w:p w14:paraId="32D80A0B"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investicije v zdravstvo,</w:t>
      </w:r>
    </w:p>
    <w:p w14:paraId="2506250F"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preventivni programi zdravstvenega varstva,</w:t>
      </w:r>
    </w:p>
    <w:p w14:paraId="77C87ADA"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zagotavljanje oskrbe bolnika na domu,</w:t>
      </w:r>
    </w:p>
    <w:p w14:paraId="611DE532"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mrliško pregledna služba,</w:t>
      </w:r>
    </w:p>
    <w:p w14:paraId="52EE8D7F" w14:textId="77777777" w:rsidR="00F37DDB" w:rsidRPr="009825DB" w:rsidRDefault="00F37DDB" w:rsidP="00503DF2">
      <w:pPr>
        <w:pStyle w:val="Odstavekseznama"/>
        <w:numPr>
          <w:ilvl w:val="0"/>
          <w:numId w:val="23"/>
        </w:numPr>
        <w:overflowPunct/>
        <w:spacing w:before="120" w:after="0"/>
        <w:ind w:left="357" w:hanging="357"/>
        <w:contextualSpacing w:val="0"/>
        <w:jc w:val="both"/>
        <w:rPr>
          <w:sz w:val="24"/>
          <w:szCs w:val="24"/>
        </w:rPr>
      </w:pPr>
      <w:r w:rsidRPr="009825DB">
        <w:rPr>
          <w:sz w:val="24"/>
          <w:szCs w:val="24"/>
        </w:rPr>
        <w:t>obvezno zdravstveno zavarovanje brezposelnih.</w:t>
      </w:r>
    </w:p>
    <w:p w14:paraId="24B73547"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p>
    <w:p w14:paraId="2383AD1A" w14:textId="77777777" w:rsidR="00F37DDB" w:rsidRPr="009825D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9825DB">
        <w:rPr>
          <w:rFonts w:ascii="Times New Roman" w:hAnsi="Times New Roman"/>
          <w:b/>
          <w:bCs/>
          <w:sz w:val="24"/>
          <w:szCs w:val="24"/>
        </w:rPr>
        <w:t>Ocena doseženih letnih ciljev</w:t>
      </w:r>
    </w:p>
    <w:p w14:paraId="0D947CCA"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r w:rsidRPr="009825DB">
        <w:rPr>
          <w:rFonts w:ascii="Times New Roman" w:hAnsi="Times New Roman"/>
          <w:sz w:val="24"/>
          <w:szCs w:val="24"/>
        </w:rPr>
        <w:t xml:space="preserve">Na področju načrtovani letni cilji so bili doseženi v celoti. Zagotavljanje deleža sofinanciranja v investiciji nadzidave Zdravstvenega doma Slov. Bistrica je potekalo skladno z načrtovanim in je bil plačan tretji obrok od skupno štirih obrokov </w:t>
      </w:r>
      <w:proofErr w:type="spellStart"/>
      <w:r w:rsidRPr="009825DB">
        <w:rPr>
          <w:rFonts w:ascii="Times New Roman" w:hAnsi="Times New Roman"/>
          <w:sz w:val="24"/>
          <w:szCs w:val="24"/>
        </w:rPr>
        <w:t>sofinancerskega</w:t>
      </w:r>
      <w:proofErr w:type="spellEnd"/>
      <w:r w:rsidRPr="009825DB">
        <w:rPr>
          <w:rFonts w:ascii="Times New Roman" w:hAnsi="Times New Roman"/>
          <w:sz w:val="24"/>
          <w:szCs w:val="24"/>
        </w:rPr>
        <w:t xml:space="preserve"> deleža Občine Poljčane. Program oskrbe bolnika na domu je potekal v skladu z načrtovanimi programi. Občina je zagotovila sredstva za zagotavljanje izvajanja mrliško ogledne službe (pripravljenost zdravnikov, ki jo izvajajo), medtem ko je v letu 2021 financiranje stroškov opravljanja mrliških ogledov in obdukcije prevzela država. </w:t>
      </w:r>
    </w:p>
    <w:p w14:paraId="148409A8" w14:textId="77777777" w:rsidR="00F37DDB" w:rsidRPr="009825DB" w:rsidRDefault="00F37DDB" w:rsidP="00F37DDB">
      <w:pPr>
        <w:autoSpaceDE w:val="0"/>
        <w:autoSpaceDN w:val="0"/>
        <w:adjustRightInd w:val="0"/>
        <w:spacing w:before="120" w:after="0" w:line="240" w:lineRule="auto"/>
        <w:jc w:val="both"/>
        <w:rPr>
          <w:rFonts w:ascii="Times New Roman" w:hAnsi="Times New Roman"/>
          <w:sz w:val="24"/>
          <w:szCs w:val="24"/>
        </w:rPr>
      </w:pPr>
    </w:p>
    <w:p w14:paraId="28733552"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 xml:space="preserve">18 KULTURA, ŠPORT IN NEVLADNE ORGANIZACIJE   </w:t>
      </w:r>
    </w:p>
    <w:p w14:paraId="66D1429C" w14:textId="77777777" w:rsidR="00F37DDB" w:rsidRPr="00722748" w:rsidRDefault="00F37DDB" w:rsidP="00F37DDB">
      <w:pPr>
        <w:autoSpaceDE w:val="0"/>
        <w:autoSpaceDN w:val="0"/>
        <w:adjustRightInd w:val="0"/>
        <w:spacing w:before="120" w:after="0" w:line="240" w:lineRule="auto"/>
        <w:jc w:val="both"/>
        <w:rPr>
          <w:rFonts w:ascii="Times New Roman" w:hAnsi="Times New Roman"/>
          <w:sz w:val="24"/>
          <w:szCs w:val="24"/>
        </w:rPr>
      </w:pPr>
      <w:r w:rsidRPr="00722748">
        <w:rPr>
          <w:rFonts w:ascii="Times New Roman" w:hAnsi="Times New Roman"/>
          <w:sz w:val="24"/>
          <w:szCs w:val="24"/>
        </w:rPr>
        <w:t xml:space="preserve">Področje zajema program kulture, športa, programi za mladino in sofinanciranje posebnih skupin. </w:t>
      </w:r>
    </w:p>
    <w:p w14:paraId="04F540E1" w14:textId="77777777" w:rsidR="00F37DDB" w:rsidRPr="00722748" w:rsidRDefault="00F37DDB" w:rsidP="00F37DDB">
      <w:pPr>
        <w:autoSpaceDE w:val="0"/>
        <w:autoSpaceDN w:val="0"/>
        <w:adjustRightInd w:val="0"/>
        <w:spacing w:before="120" w:after="0" w:line="240" w:lineRule="auto"/>
        <w:jc w:val="both"/>
        <w:rPr>
          <w:rFonts w:ascii="Times New Roman" w:hAnsi="Times New Roman"/>
          <w:sz w:val="24"/>
          <w:szCs w:val="24"/>
        </w:rPr>
      </w:pPr>
      <w:r w:rsidRPr="00722748">
        <w:rPr>
          <w:rFonts w:ascii="Times New Roman" w:hAnsi="Times New Roman"/>
          <w:sz w:val="24"/>
          <w:szCs w:val="24"/>
        </w:rPr>
        <w:t xml:space="preserve">Dolgoročni cilj je v skladu z zakonodajo zagotavljati javne kulturne dobrine, ki jih določajo posebni predpisi (varstvo kulturne dediščine, knjižničarstvo), podpirati dejavnost in delovanje kulturnih, športnih in drugih društev ter zagotavljati pogoje za druge kulturne in športne potrebe svojih prebivalcev. </w:t>
      </w:r>
    </w:p>
    <w:p w14:paraId="4FC6A1EC" w14:textId="77777777" w:rsidR="00F37DDB" w:rsidRPr="00722748" w:rsidRDefault="00F37DDB" w:rsidP="00F37DDB">
      <w:pPr>
        <w:autoSpaceDE w:val="0"/>
        <w:autoSpaceDN w:val="0"/>
        <w:adjustRightInd w:val="0"/>
        <w:spacing w:before="120" w:after="0" w:line="240" w:lineRule="auto"/>
        <w:jc w:val="both"/>
        <w:rPr>
          <w:rFonts w:ascii="Times New Roman" w:hAnsi="Times New Roman"/>
          <w:sz w:val="24"/>
          <w:szCs w:val="24"/>
        </w:rPr>
      </w:pPr>
      <w:r w:rsidRPr="00722748">
        <w:rPr>
          <w:rFonts w:ascii="Times New Roman" w:hAnsi="Times New Roman"/>
          <w:sz w:val="24"/>
          <w:szCs w:val="24"/>
        </w:rPr>
        <w:t>Na tem področju so bili v proračunskem letu 2021 določeni naslednji letni cilji:</w:t>
      </w:r>
    </w:p>
    <w:p w14:paraId="123EBEB1" w14:textId="77777777" w:rsidR="00F37DDB" w:rsidRPr="00722748" w:rsidRDefault="00F37DDB" w:rsidP="00503DF2">
      <w:pPr>
        <w:pStyle w:val="Odstavekseznama"/>
        <w:numPr>
          <w:ilvl w:val="0"/>
          <w:numId w:val="23"/>
        </w:numPr>
        <w:overflowPunct/>
        <w:spacing w:before="120" w:after="0"/>
        <w:ind w:left="357" w:hanging="357"/>
        <w:contextualSpacing w:val="0"/>
        <w:jc w:val="both"/>
        <w:rPr>
          <w:sz w:val="24"/>
          <w:szCs w:val="24"/>
        </w:rPr>
      </w:pPr>
      <w:r w:rsidRPr="00722748">
        <w:rPr>
          <w:sz w:val="24"/>
          <w:szCs w:val="24"/>
        </w:rPr>
        <w:t>zagotoviti letno sofinanciranje dejavnosti in delovanja kulturnih in športnih društev,</w:t>
      </w:r>
    </w:p>
    <w:p w14:paraId="0C264B9E" w14:textId="77777777" w:rsidR="00F37DDB" w:rsidRPr="00722748" w:rsidRDefault="00F37DDB" w:rsidP="00503DF2">
      <w:pPr>
        <w:pStyle w:val="Odstavekseznama"/>
        <w:numPr>
          <w:ilvl w:val="0"/>
          <w:numId w:val="23"/>
        </w:numPr>
        <w:overflowPunct/>
        <w:spacing w:before="120" w:after="0"/>
        <w:ind w:left="357" w:hanging="357"/>
        <w:contextualSpacing w:val="0"/>
        <w:jc w:val="both"/>
        <w:rPr>
          <w:sz w:val="24"/>
          <w:szCs w:val="24"/>
        </w:rPr>
      </w:pPr>
      <w:r w:rsidRPr="00722748">
        <w:rPr>
          <w:sz w:val="24"/>
          <w:szCs w:val="24"/>
        </w:rPr>
        <w:t>ohranjanje nepremične kulturne dediščine,</w:t>
      </w:r>
    </w:p>
    <w:p w14:paraId="342FB288" w14:textId="77777777" w:rsidR="00F37DDB" w:rsidRPr="00722748" w:rsidRDefault="00F37DDB" w:rsidP="00503DF2">
      <w:pPr>
        <w:pStyle w:val="Odstavekseznama"/>
        <w:numPr>
          <w:ilvl w:val="0"/>
          <w:numId w:val="23"/>
        </w:numPr>
        <w:overflowPunct/>
        <w:spacing w:before="120" w:after="0"/>
        <w:ind w:left="357" w:hanging="357"/>
        <w:contextualSpacing w:val="0"/>
        <w:jc w:val="both"/>
        <w:rPr>
          <w:sz w:val="24"/>
          <w:szCs w:val="24"/>
        </w:rPr>
      </w:pPr>
      <w:r w:rsidRPr="00722748">
        <w:rPr>
          <w:sz w:val="24"/>
          <w:szCs w:val="24"/>
        </w:rPr>
        <w:t>zagotavljati dejavnost knjižnice,</w:t>
      </w:r>
    </w:p>
    <w:p w14:paraId="24E0E5D9" w14:textId="77777777" w:rsidR="00F37DDB" w:rsidRPr="00722748" w:rsidRDefault="00F37DDB" w:rsidP="00503DF2">
      <w:pPr>
        <w:pStyle w:val="Odstavekseznama"/>
        <w:numPr>
          <w:ilvl w:val="0"/>
          <w:numId w:val="23"/>
        </w:numPr>
        <w:overflowPunct/>
        <w:spacing w:before="120" w:after="0"/>
        <w:ind w:left="357" w:hanging="357"/>
        <w:contextualSpacing w:val="0"/>
        <w:jc w:val="both"/>
        <w:rPr>
          <w:sz w:val="24"/>
          <w:szCs w:val="24"/>
        </w:rPr>
      </w:pPr>
      <w:r w:rsidRPr="00722748">
        <w:rPr>
          <w:sz w:val="24"/>
          <w:szCs w:val="24"/>
        </w:rPr>
        <w:t>zagotavljati podporo posebnim skupinam – društvo veteranov in borcev, upokojencev, šoferjev in avtomehanikov, mladincev</w:t>
      </w:r>
    </w:p>
    <w:p w14:paraId="62DE7286" w14:textId="77777777" w:rsidR="00F37DDB" w:rsidRPr="00722748" w:rsidRDefault="00F37DDB" w:rsidP="00503DF2">
      <w:pPr>
        <w:pStyle w:val="Odstavekseznama"/>
        <w:numPr>
          <w:ilvl w:val="0"/>
          <w:numId w:val="23"/>
        </w:numPr>
        <w:overflowPunct/>
        <w:spacing w:before="120" w:after="0"/>
        <w:ind w:left="357" w:hanging="357"/>
        <w:contextualSpacing w:val="0"/>
        <w:jc w:val="both"/>
        <w:rPr>
          <w:sz w:val="24"/>
          <w:szCs w:val="24"/>
        </w:rPr>
      </w:pPr>
      <w:r w:rsidRPr="00722748">
        <w:rPr>
          <w:sz w:val="24"/>
          <w:szCs w:val="24"/>
        </w:rPr>
        <w:t>zagotoviti nemoteno obratovanje Doma krajanov in športnih objektov Občine Poljčane; teniških igrišč, velikega nogometnega igrišča, malega nogometnega igrišča z  umetno travo, odbojkarskega igrišča ter Doma športa in kulture</w:t>
      </w:r>
    </w:p>
    <w:p w14:paraId="0ADC5D78" w14:textId="77777777" w:rsidR="00F37DDB" w:rsidRPr="00722748" w:rsidRDefault="00F37DDB" w:rsidP="00503DF2">
      <w:pPr>
        <w:pStyle w:val="Odstavekseznama"/>
        <w:numPr>
          <w:ilvl w:val="0"/>
          <w:numId w:val="23"/>
        </w:numPr>
        <w:overflowPunct/>
        <w:spacing w:before="120" w:after="0"/>
        <w:ind w:left="357" w:hanging="357"/>
        <w:contextualSpacing w:val="0"/>
        <w:jc w:val="both"/>
        <w:rPr>
          <w:sz w:val="24"/>
          <w:szCs w:val="24"/>
        </w:rPr>
      </w:pPr>
      <w:r w:rsidRPr="00722748">
        <w:rPr>
          <w:sz w:val="24"/>
          <w:szCs w:val="24"/>
        </w:rPr>
        <w:lastRenderedPageBreak/>
        <w:t>izvedba adaptacije in rekonstrukcije športnih igrišč pri Osnovni šoli Kajetana Koviča Poljčane.</w:t>
      </w:r>
    </w:p>
    <w:p w14:paraId="42FA6F74" w14:textId="77777777" w:rsidR="00F37DDB" w:rsidRPr="003C46B3" w:rsidRDefault="00F37DDB" w:rsidP="00F37DDB">
      <w:pPr>
        <w:pStyle w:val="Odstavekseznama"/>
        <w:spacing w:before="120" w:after="0"/>
        <w:ind w:left="357"/>
        <w:contextualSpacing w:val="0"/>
        <w:jc w:val="both"/>
        <w:rPr>
          <w:color w:val="7030A0"/>
          <w:sz w:val="24"/>
          <w:szCs w:val="24"/>
        </w:rPr>
      </w:pPr>
    </w:p>
    <w:p w14:paraId="1C928B16"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Ocena doseženih letnih ciljev</w:t>
      </w:r>
    </w:p>
    <w:p w14:paraId="3CEE8B95" w14:textId="77777777" w:rsidR="00F37DDB" w:rsidRPr="00722748" w:rsidRDefault="00F37DDB" w:rsidP="00F37DDB">
      <w:pPr>
        <w:autoSpaceDE w:val="0"/>
        <w:autoSpaceDN w:val="0"/>
        <w:adjustRightInd w:val="0"/>
        <w:spacing w:before="120" w:after="0" w:line="240" w:lineRule="auto"/>
        <w:jc w:val="both"/>
        <w:rPr>
          <w:rFonts w:ascii="Times New Roman" w:hAnsi="Times New Roman"/>
          <w:sz w:val="24"/>
          <w:szCs w:val="24"/>
        </w:rPr>
      </w:pPr>
      <w:r w:rsidRPr="00722748">
        <w:rPr>
          <w:rFonts w:ascii="Times New Roman" w:hAnsi="Times New Roman"/>
          <w:sz w:val="24"/>
          <w:szCs w:val="24"/>
        </w:rPr>
        <w:t xml:space="preserve">Načrtovani letni cilji na področju so bili v pretežni meri doseženi.  Občina je zagotovila sredstva za sofinanciranje dejavnosti knjižnice, materialnih stroškov ter nakupa knjižničnega gradiva in je v tem delu načrtovano delovanje potekalo v skladu z načrtovanimi programi celo leto. Občina je zagotovila sredstva za sofinanciranje delovanja Združenja borcev za vrednote narodnoosvobodilnega boja Slovenska Bistrica, Območnega združenja veteranov vojne za Slovenijo, Društva upokojencev ter Zveze šoferjev in avtomehanikov ter Društva za razvoj in mladino Poljčane, sredstva za sofinanciranje Zveze kulturnih društev (ZKD) občin Makole, Poljčane in Slovenska Bistrica in Javni sklad za kulturne dejavnosti (JSKD) Slovenska Bistrica v deležu glede na  število prebivalcev. </w:t>
      </w:r>
    </w:p>
    <w:p w14:paraId="266D9CA3" w14:textId="77777777" w:rsidR="00F37DDB" w:rsidRPr="00722748" w:rsidRDefault="00F37DDB" w:rsidP="00F37DDB">
      <w:pPr>
        <w:autoSpaceDE w:val="0"/>
        <w:autoSpaceDN w:val="0"/>
        <w:adjustRightInd w:val="0"/>
        <w:spacing w:before="120" w:after="0" w:line="240" w:lineRule="auto"/>
        <w:jc w:val="both"/>
        <w:rPr>
          <w:rFonts w:ascii="Times New Roman" w:hAnsi="Times New Roman"/>
          <w:sz w:val="24"/>
          <w:szCs w:val="24"/>
        </w:rPr>
      </w:pPr>
      <w:r w:rsidRPr="00722748">
        <w:rPr>
          <w:rFonts w:ascii="Times New Roman" w:hAnsi="Times New Roman"/>
          <w:sz w:val="24"/>
          <w:szCs w:val="24"/>
        </w:rPr>
        <w:t xml:space="preserve">Na podlagi javnega razpisa so bili sofinancirani kulturni programi štirih kulturnih društev in športni programi šestim športnim društvom. Od promocijskih prireditev sta bili izvedeni le: grajski večer in 1. mednarodni turnir na mivki, vse ostale prireditve pa zaradi epidemioloških razmer niso bile izvedene. Podprta je bila še izdaja knjige Razgledni stolpi Slovenije, priprave na projekt Okrog Slovenije in izvedba kegljaških treningov in tekmovanja v izvedbi DU Poljčane. S kritjem obratovalnih stroškov je bilo zagotovljeno nemoteno obratovanje Doma krajanov ter Doma športa in kulture. </w:t>
      </w:r>
    </w:p>
    <w:p w14:paraId="561ED3F5" w14:textId="77777777" w:rsidR="00F37DDB" w:rsidRPr="00722748" w:rsidRDefault="00F37DDB" w:rsidP="00F37DDB">
      <w:pPr>
        <w:autoSpaceDE w:val="0"/>
        <w:autoSpaceDN w:val="0"/>
        <w:adjustRightInd w:val="0"/>
        <w:spacing w:before="120" w:after="0" w:line="240" w:lineRule="auto"/>
        <w:jc w:val="both"/>
        <w:rPr>
          <w:rFonts w:ascii="Times New Roman" w:hAnsi="Times New Roman"/>
          <w:sz w:val="24"/>
          <w:szCs w:val="24"/>
        </w:rPr>
      </w:pPr>
      <w:r w:rsidRPr="00722748">
        <w:rPr>
          <w:rFonts w:ascii="Times New Roman" w:hAnsi="Times New Roman"/>
          <w:sz w:val="24"/>
          <w:szCs w:val="24"/>
        </w:rPr>
        <w:t>Opravljena so bila redna vzdrževalna dela na teniških igriščih (</w:t>
      </w:r>
      <w:proofErr w:type="spellStart"/>
      <w:r w:rsidRPr="00722748">
        <w:rPr>
          <w:rFonts w:ascii="Times New Roman" w:hAnsi="Times New Roman"/>
          <w:sz w:val="24"/>
          <w:szCs w:val="24"/>
        </w:rPr>
        <w:t>dosip</w:t>
      </w:r>
      <w:proofErr w:type="spellEnd"/>
      <w:r w:rsidRPr="00722748">
        <w:rPr>
          <w:rFonts w:ascii="Times New Roman" w:hAnsi="Times New Roman"/>
          <w:sz w:val="24"/>
          <w:szCs w:val="24"/>
        </w:rPr>
        <w:t xml:space="preserve"> </w:t>
      </w:r>
      <w:proofErr w:type="spellStart"/>
      <w:r w:rsidRPr="00722748">
        <w:rPr>
          <w:rFonts w:ascii="Times New Roman" w:hAnsi="Times New Roman"/>
          <w:sz w:val="24"/>
          <w:szCs w:val="24"/>
        </w:rPr>
        <w:t>tenesita</w:t>
      </w:r>
      <w:proofErr w:type="spellEnd"/>
      <w:r w:rsidRPr="00722748">
        <w:rPr>
          <w:rFonts w:ascii="Times New Roman" w:hAnsi="Times New Roman"/>
          <w:sz w:val="24"/>
          <w:szCs w:val="24"/>
        </w:rPr>
        <w:t xml:space="preserve"> in ureditev terena), na igrišču za odbojko na mivki (rahljanje mivke), izvedba dela panelne ograje okoli športnih igrišč in redna košnja trave na velikem nogometnem igrišču s pomočjo NK Boč Poljčane. Poleg tega je bila v celoti zamenjana dotrajana umetna trava z novo umetno travo s posipom granulata na malem nogometnem igrišču s predhodno utrditvijo terena in odstranitvijo dotrajane podlage,  nameščena sta bila tudi nova gola in urejene označbe. Športnim društvom (skupno 6 društvom) so bila na podlagi javnega razpisa razdeljena načrtovana sredstva skladno z veljavnim pravilnikom, pri čemer je manjši del sredstev</w:t>
      </w:r>
      <w:r w:rsidRPr="00722748">
        <w:rPr>
          <w:rFonts w:ascii="Times New Roman" w:hAnsi="Times New Roman"/>
          <w:sz w:val="24"/>
          <w:szCs w:val="24"/>
          <w:lang w:eastAsia="sl-SI"/>
        </w:rPr>
        <w:t xml:space="preserve"> (1,2%) ostal v proračunu, ker večina društev vsled aktualnih razmer ni izvedla vseh načrtovanih izobraževanj in</w:t>
      </w:r>
      <w:r w:rsidRPr="00722748">
        <w:rPr>
          <w:rFonts w:ascii="Times New Roman" w:hAnsi="Times New Roman"/>
          <w:sz w:val="24"/>
          <w:szCs w:val="24"/>
        </w:rPr>
        <w:t xml:space="preserve"> prireditev. Prav tako iz zdravstveno-epidemioloških razlogov v letu 2021 niso bila izvedena in posledično sofinancirana </w:t>
      </w:r>
      <w:r w:rsidRPr="00722748">
        <w:rPr>
          <w:rFonts w:ascii="Times New Roman" w:eastAsia="Times New Roman" w:hAnsi="Times New Roman"/>
          <w:sz w:val="24"/>
          <w:szCs w:val="24"/>
        </w:rPr>
        <w:t xml:space="preserve">šolska športna tekmovanja. </w:t>
      </w:r>
      <w:r w:rsidRPr="00722748">
        <w:rPr>
          <w:rFonts w:ascii="Times New Roman" w:hAnsi="Times New Roman"/>
          <w:sz w:val="24"/>
          <w:szCs w:val="24"/>
        </w:rPr>
        <w:t xml:space="preserve">V letu 2021 je bila v celoti dokončana obsežna in celovita rekonstrukcija in adaptacija športnih igrišč ob OŠ Kajetana Koviča Poljčane z namestitvijo vse zadevne športne in urbane opreme, vključno z izvedbo kanalizacijskega sistema. Igrišča so bila v polnem obsegu z novim šolskim letom predana tudi v uporabo. </w:t>
      </w:r>
    </w:p>
    <w:p w14:paraId="77B6476D" w14:textId="77777777" w:rsidR="00F37DDB" w:rsidRPr="00722748" w:rsidRDefault="00F37DDB" w:rsidP="00F37DDB">
      <w:pPr>
        <w:autoSpaceDE w:val="0"/>
        <w:autoSpaceDN w:val="0"/>
        <w:adjustRightInd w:val="0"/>
        <w:spacing w:before="120" w:after="0" w:line="240" w:lineRule="auto"/>
        <w:jc w:val="both"/>
        <w:rPr>
          <w:rFonts w:ascii="Times New Roman" w:hAnsi="Times New Roman"/>
          <w:sz w:val="24"/>
          <w:szCs w:val="24"/>
        </w:rPr>
      </w:pPr>
      <w:r w:rsidRPr="00722748">
        <w:rPr>
          <w:rFonts w:ascii="Times New Roman" w:hAnsi="Times New Roman"/>
          <w:sz w:val="24"/>
          <w:szCs w:val="24"/>
        </w:rPr>
        <w:t xml:space="preserve">Na področju ohranjanja kulturne dediščine je bila s prekritjem strehe v letu 2021 izvedena delna obnova Senegačnikove domačije – Hiša Rogaška cesta 17 (EŠD 28172). Prav tako je bila postavljena zaščitna ograja pri kapeli v Novakah. </w:t>
      </w:r>
    </w:p>
    <w:p w14:paraId="26DF103E" w14:textId="77777777" w:rsidR="00F37DDB" w:rsidRPr="00C435CB" w:rsidRDefault="00F37DDB" w:rsidP="00F37DDB">
      <w:pPr>
        <w:autoSpaceDE w:val="0"/>
        <w:autoSpaceDN w:val="0"/>
        <w:adjustRightInd w:val="0"/>
        <w:spacing w:before="120" w:after="0" w:line="240" w:lineRule="auto"/>
        <w:jc w:val="both"/>
        <w:rPr>
          <w:rFonts w:ascii="Times New Roman" w:hAnsi="Times New Roman"/>
          <w:sz w:val="24"/>
          <w:szCs w:val="24"/>
        </w:rPr>
      </w:pPr>
    </w:p>
    <w:p w14:paraId="567EE6E0"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 xml:space="preserve">19 IZOBRAŽEVANJE  </w:t>
      </w:r>
    </w:p>
    <w:p w14:paraId="5D6BFCBC" w14:textId="77777777" w:rsidR="00F37DDB" w:rsidRPr="00722748" w:rsidRDefault="00F37DDB" w:rsidP="00F37DDB">
      <w:pPr>
        <w:autoSpaceDE w:val="0"/>
        <w:autoSpaceDN w:val="0"/>
        <w:adjustRightInd w:val="0"/>
        <w:spacing w:before="120" w:after="0" w:line="240" w:lineRule="auto"/>
        <w:jc w:val="both"/>
        <w:rPr>
          <w:rFonts w:ascii="Times New Roman" w:hAnsi="Times New Roman"/>
          <w:sz w:val="24"/>
          <w:szCs w:val="24"/>
        </w:rPr>
      </w:pPr>
      <w:r w:rsidRPr="00722748">
        <w:rPr>
          <w:rFonts w:ascii="Times New Roman" w:hAnsi="Times New Roman"/>
          <w:sz w:val="24"/>
          <w:szCs w:val="24"/>
        </w:rPr>
        <w:t xml:space="preserve">Področje zajema programe na področju predšolske vzgoje, osnovnošolskega izobraževanja, osnovnega glasbenega izobraževanja, izobraževanja odraslih ter vse oblike pomoči šolajočim ter investicije na tem področju. </w:t>
      </w:r>
    </w:p>
    <w:p w14:paraId="12CB9E94" w14:textId="77777777" w:rsidR="00F37DDB" w:rsidRPr="00722748" w:rsidRDefault="00F37DDB" w:rsidP="00F37DDB">
      <w:pPr>
        <w:autoSpaceDE w:val="0"/>
        <w:autoSpaceDN w:val="0"/>
        <w:adjustRightInd w:val="0"/>
        <w:spacing w:before="120" w:after="0" w:line="240" w:lineRule="auto"/>
        <w:jc w:val="both"/>
        <w:rPr>
          <w:rFonts w:ascii="Times New Roman" w:hAnsi="Times New Roman"/>
          <w:sz w:val="24"/>
          <w:szCs w:val="24"/>
        </w:rPr>
      </w:pPr>
      <w:r w:rsidRPr="00722748">
        <w:rPr>
          <w:rFonts w:ascii="Times New Roman" w:hAnsi="Times New Roman"/>
          <w:sz w:val="24"/>
          <w:szCs w:val="24"/>
        </w:rPr>
        <w:t xml:space="preserve">Dolgoročni cilj je zagotoviti prostorske in  materialne pogoje populaciji predšolskih in šolskih otrok za izvajanje čim bolj kvalitetnih programov predšolske in šolske vzgoje, kar bo </w:t>
      </w:r>
      <w:r w:rsidRPr="00722748">
        <w:rPr>
          <w:rFonts w:ascii="Times New Roman" w:hAnsi="Times New Roman"/>
          <w:sz w:val="24"/>
          <w:szCs w:val="24"/>
        </w:rPr>
        <w:lastRenderedPageBreak/>
        <w:t xml:space="preserve">pripomoglo k uspešni vzgoji otrok in njihovi izobrazbi. Dolgoročni cilj je tudi podpora izobraževanju odraslih. </w:t>
      </w:r>
    </w:p>
    <w:p w14:paraId="288F44EC" w14:textId="77777777" w:rsidR="00F37DDB" w:rsidRPr="00722748" w:rsidRDefault="00F37DDB" w:rsidP="00F37DDB">
      <w:pPr>
        <w:autoSpaceDE w:val="0"/>
        <w:autoSpaceDN w:val="0"/>
        <w:adjustRightInd w:val="0"/>
        <w:spacing w:before="120" w:after="0" w:line="240" w:lineRule="auto"/>
        <w:jc w:val="both"/>
        <w:rPr>
          <w:rFonts w:ascii="Times New Roman" w:hAnsi="Times New Roman"/>
          <w:sz w:val="24"/>
          <w:szCs w:val="24"/>
        </w:rPr>
      </w:pPr>
      <w:r w:rsidRPr="00722748">
        <w:rPr>
          <w:rFonts w:ascii="Times New Roman" w:hAnsi="Times New Roman"/>
          <w:sz w:val="24"/>
          <w:szCs w:val="24"/>
        </w:rPr>
        <w:t>Na tem področju so bili v proračunskem letu 2021 določeni naslednji letni cilji:</w:t>
      </w:r>
    </w:p>
    <w:p w14:paraId="1B53CB35" w14:textId="77777777" w:rsidR="00F37DDB" w:rsidRPr="00722748" w:rsidRDefault="00F37DDB" w:rsidP="00503DF2">
      <w:pPr>
        <w:pStyle w:val="Odstavekseznama"/>
        <w:numPr>
          <w:ilvl w:val="0"/>
          <w:numId w:val="23"/>
        </w:numPr>
        <w:overflowPunct/>
        <w:spacing w:before="120" w:after="0"/>
        <w:ind w:left="357" w:hanging="357"/>
        <w:contextualSpacing w:val="0"/>
        <w:jc w:val="both"/>
        <w:rPr>
          <w:sz w:val="24"/>
          <w:szCs w:val="24"/>
        </w:rPr>
      </w:pPr>
      <w:r w:rsidRPr="00722748">
        <w:rPr>
          <w:sz w:val="24"/>
          <w:szCs w:val="24"/>
        </w:rPr>
        <w:t>na področju predšolske vzgoje in varstva otrok: sofinanciranje dejavnosti javnih in zasebnih vrtcev, zagotoviti redno vzdrževanje in nakup opreme, sofinanciranje dodatnih programov,</w:t>
      </w:r>
    </w:p>
    <w:p w14:paraId="78A76FF1" w14:textId="77777777" w:rsidR="00F37DDB" w:rsidRPr="00722748" w:rsidRDefault="00F37DDB" w:rsidP="00503DF2">
      <w:pPr>
        <w:pStyle w:val="Odstavekseznama"/>
        <w:numPr>
          <w:ilvl w:val="0"/>
          <w:numId w:val="23"/>
        </w:numPr>
        <w:overflowPunct/>
        <w:spacing w:before="120" w:after="0"/>
        <w:ind w:left="357" w:hanging="357"/>
        <w:contextualSpacing w:val="0"/>
        <w:jc w:val="both"/>
        <w:rPr>
          <w:sz w:val="24"/>
          <w:szCs w:val="24"/>
        </w:rPr>
      </w:pPr>
      <w:r w:rsidRPr="00722748">
        <w:rPr>
          <w:sz w:val="24"/>
          <w:szCs w:val="24"/>
        </w:rPr>
        <w:t>na področju osnovnošolskega izobraževanja: zagotoviti sredstva za materialne stroške, redno in investicijsko vzdrževanje opreme in stavbe Osnovne šole Poljčane, zagotavljanje sredstev za nadstandardne programe Osnovne šole Poljčane, zagotavljanje sredstev za sofinanciranje dejavnosti glasbene šole Slovenska Bistrica,</w:t>
      </w:r>
    </w:p>
    <w:p w14:paraId="4A7E5986" w14:textId="77777777" w:rsidR="00F37DDB" w:rsidRPr="00722748" w:rsidRDefault="00F37DDB" w:rsidP="00503DF2">
      <w:pPr>
        <w:pStyle w:val="Odstavekseznama"/>
        <w:numPr>
          <w:ilvl w:val="0"/>
          <w:numId w:val="23"/>
        </w:numPr>
        <w:overflowPunct/>
        <w:spacing w:before="120" w:after="0"/>
        <w:ind w:left="357" w:hanging="357"/>
        <w:contextualSpacing w:val="0"/>
        <w:jc w:val="both"/>
        <w:rPr>
          <w:sz w:val="24"/>
          <w:szCs w:val="24"/>
        </w:rPr>
      </w:pPr>
      <w:r w:rsidRPr="00722748">
        <w:rPr>
          <w:sz w:val="24"/>
          <w:szCs w:val="24"/>
        </w:rPr>
        <w:t>sofinanciranje delovanja Ljudske univerze,</w:t>
      </w:r>
    </w:p>
    <w:p w14:paraId="6C3D55F3" w14:textId="77777777" w:rsidR="00F37DDB" w:rsidRPr="00722748" w:rsidRDefault="00F37DDB" w:rsidP="00503DF2">
      <w:pPr>
        <w:pStyle w:val="Odstavekseznama"/>
        <w:numPr>
          <w:ilvl w:val="0"/>
          <w:numId w:val="23"/>
        </w:numPr>
        <w:overflowPunct/>
        <w:spacing w:before="120" w:after="0"/>
        <w:ind w:left="357" w:hanging="357"/>
        <w:contextualSpacing w:val="0"/>
        <w:jc w:val="both"/>
        <w:rPr>
          <w:sz w:val="24"/>
          <w:szCs w:val="24"/>
        </w:rPr>
      </w:pPr>
      <w:r w:rsidRPr="00722748">
        <w:rPr>
          <w:sz w:val="24"/>
          <w:szCs w:val="24"/>
        </w:rPr>
        <w:t>sofinanciranje materialnih stroškov in dodatnih programov Osnovni šoli Minke Namestnik Sonje,</w:t>
      </w:r>
    </w:p>
    <w:p w14:paraId="0817372E" w14:textId="77777777" w:rsidR="00F37DDB" w:rsidRPr="00722748" w:rsidRDefault="00F37DDB" w:rsidP="00503DF2">
      <w:pPr>
        <w:pStyle w:val="Odstavekseznama"/>
        <w:numPr>
          <w:ilvl w:val="0"/>
          <w:numId w:val="23"/>
        </w:numPr>
        <w:overflowPunct/>
        <w:spacing w:before="120" w:after="0"/>
        <w:ind w:left="357" w:hanging="357"/>
        <w:contextualSpacing w:val="0"/>
        <w:jc w:val="both"/>
        <w:rPr>
          <w:sz w:val="24"/>
          <w:szCs w:val="24"/>
        </w:rPr>
      </w:pPr>
      <w:r w:rsidRPr="00722748">
        <w:rPr>
          <w:sz w:val="24"/>
          <w:szCs w:val="24"/>
        </w:rPr>
        <w:t>regresiranje prevozov otrok v šolo,</w:t>
      </w:r>
    </w:p>
    <w:p w14:paraId="7DAC8266" w14:textId="77777777" w:rsidR="00F37DDB" w:rsidRPr="00722748" w:rsidRDefault="00F37DDB" w:rsidP="00503DF2">
      <w:pPr>
        <w:pStyle w:val="Odstavekseznama"/>
        <w:numPr>
          <w:ilvl w:val="0"/>
          <w:numId w:val="23"/>
        </w:numPr>
        <w:overflowPunct/>
        <w:spacing w:before="120" w:after="0"/>
        <w:ind w:left="357" w:hanging="357"/>
        <w:contextualSpacing w:val="0"/>
        <w:jc w:val="both"/>
        <w:rPr>
          <w:sz w:val="24"/>
          <w:szCs w:val="24"/>
        </w:rPr>
      </w:pPr>
      <w:r w:rsidRPr="00722748">
        <w:rPr>
          <w:sz w:val="24"/>
          <w:szCs w:val="24"/>
        </w:rPr>
        <w:t>zagotavljanje sredstev za štipendije,</w:t>
      </w:r>
    </w:p>
    <w:p w14:paraId="5E138714" w14:textId="77777777" w:rsidR="00F37DDB" w:rsidRDefault="00F37DDB" w:rsidP="00503DF2">
      <w:pPr>
        <w:pStyle w:val="Odstavekseznama"/>
        <w:numPr>
          <w:ilvl w:val="0"/>
          <w:numId w:val="23"/>
        </w:numPr>
        <w:overflowPunct/>
        <w:spacing w:before="120" w:after="0"/>
        <w:ind w:left="357" w:hanging="357"/>
        <w:contextualSpacing w:val="0"/>
        <w:jc w:val="both"/>
        <w:rPr>
          <w:sz w:val="24"/>
          <w:szCs w:val="24"/>
        </w:rPr>
      </w:pPr>
      <w:r w:rsidRPr="00722748">
        <w:rPr>
          <w:sz w:val="24"/>
          <w:szCs w:val="24"/>
        </w:rPr>
        <w:t>sofinanciranje letovanja otrok pri Zvezi prijateljev mladine.</w:t>
      </w:r>
    </w:p>
    <w:p w14:paraId="2E31E634" w14:textId="77777777" w:rsidR="00F37DDB" w:rsidRPr="00722748" w:rsidRDefault="00F37DDB" w:rsidP="00F37DDB">
      <w:pPr>
        <w:pStyle w:val="Odstavekseznama"/>
        <w:spacing w:before="120" w:after="0"/>
        <w:ind w:left="357"/>
        <w:contextualSpacing w:val="0"/>
        <w:jc w:val="both"/>
        <w:rPr>
          <w:sz w:val="24"/>
          <w:szCs w:val="24"/>
        </w:rPr>
      </w:pPr>
    </w:p>
    <w:p w14:paraId="4B592DDC" w14:textId="77777777" w:rsidR="00F37DDB" w:rsidRPr="00722748" w:rsidRDefault="00F37DDB" w:rsidP="00F37DDB">
      <w:pPr>
        <w:autoSpaceDE w:val="0"/>
        <w:autoSpaceDN w:val="0"/>
        <w:adjustRightInd w:val="0"/>
        <w:spacing w:before="120" w:after="0" w:line="240" w:lineRule="auto"/>
        <w:jc w:val="both"/>
        <w:rPr>
          <w:rFonts w:ascii="Times New Roman" w:hAnsi="Times New Roman"/>
          <w:sz w:val="24"/>
          <w:szCs w:val="24"/>
        </w:rPr>
      </w:pPr>
    </w:p>
    <w:p w14:paraId="37412A03" w14:textId="77777777" w:rsidR="00F37DDB" w:rsidRPr="00722748" w:rsidRDefault="00F37DDB" w:rsidP="00F37DDB">
      <w:pPr>
        <w:autoSpaceDE w:val="0"/>
        <w:autoSpaceDN w:val="0"/>
        <w:adjustRightInd w:val="0"/>
        <w:spacing w:before="120" w:after="0" w:line="240" w:lineRule="auto"/>
        <w:jc w:val="both"/>
        <w:rPr>
          <w:rFonts w:ascii="Times New Roman" w:hAnsi="Times New Roman"/>
          <w:b/>
          <w:bCs/>
          <w:sz w:val="24"/>
          <w:szCs w:val="24"/>
        </w:rPr>
      </w:pPr>
      <w:r w:rsidRPr="00722748">
        <w:rPr>
          <w:rFonts w:ascii="Times New Roman" w:hAnsi="Times New Roman"/>
          <w:b/>
          <w:bCs/>
          <w:sz w:val="24"/>
          <w:szCs w:val="24"/>
        </w:rPr>
        <w:t>Ocena doseženih letnih ciljev</w:t>
      </w:r>
    </w:p>
    <w:p w14:paraId="59F58DCE" w14:textId="77777777" w:rsidR="00F37DDB" w:rsidRPr="00932195" w:rsidRDefault="00F37DDB" w:rsidP="00F37DDB">
      <w:pPr>
        <w:autoSpaceDE w:val="0"/>
        <w:autoSpaceDN w:val="0"/>
        <w:adjustRightInd w:val="0"/>
        <w:spacing w:before="120" w:after="0" w:line="240" w:lineRule="auto"/>
        <w:jc w:val="both"/>
        <w:rPr>
          <w:rFonts w:ascii="Times New Roman" w:hAnsi="Times New Roman"/>
          <w:sz w:val="24"/>
          <w:szCs w:val="24"/>
        </w:rPr>
      </w:pPr>
      <w:r w:rsidRPr="00932195">
        <w:rPr>
          <w:rFonts w:ascii="Times New Roman" w:hAnsi="Times New Roman"/>
          <w:sz w:val="24"/>
          <w:szCs w:val="24"/>
        </w:rPr>
        <w:t xml:space="preserve">Načrtovani letni cilji na področju so bili realizirani skorajda v celoti. Izvedeno je bilo sofinanciranje na področju predšolske vzgoje, osnovnošolskega izobraževanja in izobraževanja na področju glasbene šole in izobraževanja odraslih. Glede na število otrok v OŠ Minke Namestnik Sonje so bila šoli nakazana sredstva za materialne stroške ter dodatne programe in tudi OŠ Gustava Šiliha Maribor za vključenega otroka iz naše občine s posebnimi potrebami. Prav tako je skladno z zakonodajo zagotovila sredstva za sofinanciranje programa </w:t>
      </w:r>
      <w:r w:rsidRPr="00932195">
        <w:rPr>
          <w:rFonts w:ascii="Times New Roman" w:eastAsia="Times New Roman" w:hAnsi="Times New Roman"/>
          <w:sz w:val="24"/>
          <w:szCs w:val="24"/>
        </w:rPr>
        <w:t xml:space="preserve">zasebne OŠ Montessori, ki sta jo obiskovala učenca z območja naše občine. Poleg tega je kot načrtovano zagotovila sredstva za delovanje oddelka glasbene šole v Poljčanah in vzdrževanje prostorov, v katerih deluje. </w:t>
      </w:r>
      <w:r w:rsidRPr="00932195">
        <w:rPr>
          <w:rFonts w:ascii="Times New Roman" w:hAnsi="Times New Roman"/>
          <w:sz w:val="24"/>
          <w:szCs w:val="24"/>
        </w:rPr>
        <w:t xml:space="preserve">Skladno z epidemiološkimi razmerami so bili v nekoliko manjšem obsegu sofinancirani dodatni programi v enoti vrtca v Poljčanah (ni bil izveden planinski tabor na Boču in v nekoliko okrnjenem obsegu prireditve v okviru Veselega decembra), sofinanciran je bil nakup opreme v načrtovanem obsegu. Dodatni programi so bili sofinancirani tudi Osnovni šoli Poljčane (novoletna obdaritev otrok, bralna značka in preventivni program) z razširitvijo obsega in vsebine sofinanciranih dodatnih programov v obliki delavnic spoznavanja delovanja in značilnosti lokalnega okolja v vseh razredih osnovne šole, sofinanciran je bil tudi načrtovan nakup opreme. Občina se je s sredstvi vključevala v izobraževanje odraslih (izvajanje študijskih krožkov in tečajev za odrasle), ki je potekalo preko Ljudske univerze Slovenska Bistrica. Občina je zagotovila subvencioniranje zimske šole v naravi 6. razreda Osnovne šole Poljčane, ki pa zaradi epidemiološko-zdravstvenih razmer ni bila izvedena in je bilo realizirano le subvencioniranje za učenca, ki obiskujeta OŠ Minke Namestnik Sonje. Skladno z zakonodajo je občina financirala in zagotovila šolske prevoze v Osnovno šolo Poljčane, OŠ Minke Namestnik Sonje in Center za sluh in govor Maribor ter ustrezno povrnitev stroška šolskega prevoza staršem otrok s posebnimi potrebami. Na podlagi izvedenega javnega razpisa je bilo štipendiranih 24 študentov. Glede na aktualne razmere ni bilo sofinancirano </w:t>
      </w:r>
      <w:r w:rsidRPr="00932195">
        <w:rPr>
          <w:rFonts w:ascii="Times New Roman" w:hAnsi="Times New Roman"/>
          <w:sz w:val="24"/>
          <w:szCs w:val="24"/>
        </w:rPr>
        <w:lastRenderedPageBreak/>
        <w:t>letovanje otrok pri Zvezi prijateljev mladine in tudi ne nagradna ekskurzija učencem Osnovne šole Kajetana Koviča Poljčane, za večletno sodelovanje pri bralni znački.</w:t>
      </w:r>
    </w:p>
    <w:p w14:paraId="3C4DF413"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15994762"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 xml:space="preserve">20 SOCIALNO VARSTVO </w:t>
      </w:r>
    </w:p>
    <w:p w14:paraId="34544335" w14:textId="77777777" w:rsidR="00F37DDB" w:rsidRPr="00932195" w:rsidRDefault="00F37DDB" w:rsidP="00F37DDB">
      <w:pPr>
        <w:autoSpaceDE w:val="0"/>
        <w:autoSpaceDN w:val="0"/>
        <w:adjustRightInd w:val="0"/>
        <w:spacing w:before="120" w:after="0" w:line="240" w:lineRule="auto"/>
        <w:jc w:val="both"/>
        <w:rPr>
          <w:rFonts w:ascii="Times New Roman" w:hAnsi="Times New Roman"/>
          <w:sz w:val="24"/>
          <w:szCs w:val="24"/>
        </w:rPr>
      </w:pPr>
      <w:r w:rsidRPr="00932195">
        <w:rPr>
          <w:rFonts w:ascii="Times New Roman" w:hAnsi="Times New Roman"/>
          <w:sz w:val="24"/>
          <w:szCs w:val="24"/>
        </w:rPr>
        <w:t>Področje porabe zajema programe na področju urejanja sistema socialnega varstva in programe pomoči, ki so namenjeni varstvu družin, materialno ogroženim, starim in invalidnim osebam.</w:t>
      </w:r>
    </w:p>
    <w:p w14:paraId="1FA32278" w14:textId="77777777" w:rsidR="00F37DDB" w:rsidRPr="00932195" w:rsidRDefault="00F37DDB" w:rsidP="00F37DDB">
      <w:pPr>
        <w:autoSpaceDE w:val="0"/>
        <w:autoSpaceDN w:val="0"/>
        <w:adjustRightInd w:val="0"/>
        <w:spacing w:before="120" w:after="0" w:line="240" w:lineRule="auto"/>
        <w:jc w:val="both"/>
        <w:rPr>
          <w:rFonts w:ascii="Times New Roman" w:hAnsi="Times New Roman"/>
          <w:sz w:val="24"/>
          <w:szCs w:val="24"/>
        </w:rPr>
      </w:pPr>
      <w:r w:rsidRPr="00932195">
        <w:rPr>
          <w:rFonts w:ascii="Times New Roman" w:hAnsi="Times New Roman"/>
          <w:sz w:val="24"/>
          <w:szCs w:val="24"/>
        </w:rPr>
        <w:t xml:space="preserve">Dolgoročni cilj je v okviru zakonskih obveznosti poskrbeti za čim večjo socialno varnost občanov. Občina Poljčane si prizadeva, da z zagotavljanjem različnih pomoči omogoči čim kvalitetnejše življenje v domačem okolju. </w:t>
      </w:r>
    </w:p>
    <w:p w14:paraId="506E23BE" w14:textId="77777777" w:rsidR="00F37DDB" w:rsidRPr="00932195" w:rsidRDefault="00F37DDB" w:rsidP="00F37DDB">
      <w:pPr>
        <w:autoSpaceDE w:val="0"/>
        <w:autoSpaceDN w:val="0"/>
        <w:adjustRightInd w:val="0"/>
        <w:spacing w:before="120" w:after="0" w:line="240" w:lineRule="auto"/>
        <w:jc w:val="both"/>
        <w:rPr>
          <w:rFonts w:ascii="Times New Roman" w:hAnsi="Times New Roman"/>
          <w:sz w:val="24"/>
          <w:szCs w:val="24"/>
        </w:rPr>
      </w:pPr>
      <w:r w:rsidRPr="00932195">
        <w:rPr>
          <w:rFonts w:ascii="Times New Roman" w:hAnsi="Times New Roman"/>
          <w:sz w:val="24"/>
          <w:szCs w:val="24"/>
        </w:rPr>
        <w:t>Na tem področju so bili v proračunskem letu 2021 določeni naslednji letni cilji:</w:t>
      </w:r>
    </w:p>
    <w:p w14:paraId="2C5E1B2C" w14:textId="77777777" w:rsidR="00F37DDB" w:rsidRPr="00932195" w:rsidRDefault="00F37DDB" w:rsidP="00503DF2">
      <w:pPr>
        <w:pStyle w:val="Odstavekseznama"/>
        <w:numPr>
          <w:ilvl w:val="0"/>
          <w:numId w:val="23"/>
        </w:numPr>
        <w:overflowPunct/>
        <w:spacing w:before="120" w:after="0"/>
        <w:ind w:left="357" w:hanging="357"/>
        <w:contextualSpacing w:val="0"/>
        <w:jc w:val="both"/>
        <w:rPr>
          <w:sz w:val="24"/>
          <w:szCs w:val="24"/>
        </w:rPr>
      </w:pPr>
      <w:r w:rsidRPr="00932195">
        <w:rPr>
          <w:sz w:val="24"/>
          <w:szCs w:val="24"/>
        </w:rPr>
        <w:t>zagotavljanje sredstev za financiranje družinskega pomočnika,</w:t>
      </w:r>
    </w:p>
    <w:p w14:paraId="31453715" w14:textId="77777777" w:rsidR="00F37DDB" w:rsidRPr="00932195" w:rsidRDefault="00F37DDB" w:rsidP="00503DF2">
      <w:pPr>
        <w:pStyle w:val="Odstavekseznama"/>
        <w:numPr>
          <w:ilvl w:val="0"/>
          <w:numId w:val="23"/>
        </w:numPr>
        <w:overflowPunct/>
        <w:spacing w:before="120" w:after="0"/>
        <w:ind w:left="357" w:hanging="357"/>
        <w:contextualSpacing w:val="0"/>
        <w:jc w:val="both"/>
        <w:rPr>
          <w:sz w:val="24"/>
          <w:szCs w:val="24"/>
        </w:rPr>
      </w:pPr>
      <w:r w:rsidRPr="00932195">
        <w:rPr>
          <w:sz w:val="24"/>
          <w:szCs w:val="24"/>
        </w:rPr>
        <w:t>zagotavljanje sredstev za varstvo starejših občanov v domovih,</w:t>
      </w:r>
    </w:p>
    <w:p w14:paraId="475F0123" w14:textId="77777777" w:rsidR="00F37DDB" w:rsidRPr="00932195" w:rsidRDefault="00F37DDB" w:rsidP="00503DF2">
      <w:pPr>
        <w:pStyle w:val="Odstavekseznama"/>
        <w:numPr>
          <w:ilvl w:val="0"/>
          <w:numId w:val="23"/>
        </w:numPr>
        <w:overflowPunct/>
        <w:spacing w:before="120" w:after="0"/>
        <w:ind w:left="357" w:hanging="357"/>
        <w:contextualSpacing w:val="0"/>
        <w:jc w:val="both"/>
        <w:rPr>
          <w:sz w:val="24"/>
          <w:szCs w:val="24"/>
        </w:rPr>
      </w:pPr>
      <w:r w:rsidRPr="00932195">
        <w:rPr>
          <w:sz w:val="24"/>
          <w:szCs w:val="24"/>
        </w:rPr>
        <w:t>zagotavljanje sredstev za pomoč na domu,</w:t>
      </w:r>
    </w:p>
    <w:p w14:paraId="22BB73C2" w14:textId="77777777" w:rsidR="00F37DDB" w:rsidRPr="00932195" w:rsidRDefault="00F37DDB" w:rsidP="00503DF2">
      <w:pPr>
        <w:pStyle w:val="Odstavekseznama"/>
        <w:numPr>
          <w:ilvl w:val="0"/>
          <w:numId w:val="23"/>
        </w:numPr>
        <w:overflowPunct/>
        <w:spacing w:before="120" w:after="0"/>
        <w:ind w:left="357" w:hanging="357"/>
        <w:contextualSpacing w:val="0"/>
        <w:jc w:val="both"/>
        <w:rPr>
          <w:sz w:val="24"/>
          <w:szCs w:val="24"/>
        </w:rPr>
      </w:pPr>
      <w:r w:rsidRPr="00932195">
        <w:rPr>
          <w:sz w:val="24"/>
          <w:szCs w:val="24"/>
        </w:rPr>
        <w:t>zagotavljanje enkratnih denarnih pomoči,</w:t>
      </w:r>
    </w:p>
    <w:p w14:paraId="0C549D5D" w14:textId="77777777" w:rsidR="00F37DDB" w:rsidRPr="00932195" w:rsidRDefault="00F37DDB" w:rsidP="00503DF2">
      <w:pPr>
        <w:pStyle w:val="Odstavekseznama"/>
        <w:numPr>
          <w:ilvl w:val="0"/>
          <w:numId w:val="23"/>
        </w:numPr>
        <w:overflowPunct/>
        <w:spacing w:before="120" w:after="0"/>
        <w:ind w:left="357" w:hanging="357"/>
        <w:contextualSpacing w:val="0"/>
        <w:jc w:val="both"/>
        <w:rPr>
          <w:sz w:val="24"/>
          <w:szCs w:val="24"/>
        </w:rPr>
      </w:pPr>
      <w:r w:rsidRPr="00932195">
        <w:rPr>
          <w:sz w:val="24"/>
          <w:szCs w:val="24"/>
        </w:rPr>
        <w:t>zagotavljanje pomoči staršem ob rojstvu otrok,</w:t>
      </w:r>
    </w:p>
    <w:p w14:paraId="2525C1FE" w14:textId="77777777" w:rsidR="00F37DDB" w:rsidRPr="00932195" w:rsidRDefault="00F37DDB" w:rsidP="00503DF2">
      <w:pPr>
        <w:pStyle w:val="Odstavekseznama"/>
        <w:numPr>
          <w:ilvl w:val="0"/>
          <w:numId w:val="23"/>
        </w:numPr>
        <w:overflowPunct/>
        <w:spacing w:before="120" w:after="0"/>
        <w:ind w:left="357" w:hanging="357"/>
        <w:contextualSpacing w:val="0"/>
        <w:jc w:val="both"/>
        <w:rPr>
          <w:sz w:val="24"/>
          <w:szCs w:val="24"/>
        </w:rPr>
      </w:pPr>
      <w:r w:rsidRPr="00932195">
        <w:rPr>
          <w:sz w:val="24"/>
          <w:szCs w:val="24"/>
        </w:rPr>
        <w:t>sofinanciranje programov humanitarnih društev,</w:t>
      </w:r>
    </w:p>
    <w:p w14:paraId="348FF282" w14:textId="77777777" w:rsidR="00F37DDB" w:rsidRPr="00932195" w:rsidRDefault="00F37DDB" w:rsidP="00503DF2">
      <w:pPr>
        <w:pStyle w:val="Odstavekseznama"/>
        <w:numPr>
          <w:ilvl w:val="0"/>
          <w:numId w:val="23"/>
        </w:numPr>
        <w:overflowPunct/>
        <w:spacing w:before="120" w:after="0"/>
        <w:ind w:left="357" w:hanging="357"/>
        <w:contextualSpacing w:val="0"/>
        <w:jc w:val="both"/>
        <w:rPr>
          <w:sz w:val="24"/>
          <w:szCs w:val="24"/>
        </w:rPr>
      </w:pPr>
      <w:r w:rsidRPr="00932195">
        <w:rPr>
          <w:sz w:val="24"/>
          <w:szCs w:val="24"/>
        </w:rPr>
        <w:t>subvencioniranje neprofitnih in tržnih najemnin vsem upravičencem v občini Poljčane, druge pomoči občanom.</w:t>
      </w:r>
    </w:p>
    <w:p w14:paraId="115738C6" w14:textId="77777777" w:rsidR="00F37DDB" w:rsidRPr="002C7AF6" w:rsidRDefault="00F37DDB" w:rsidP="00F37DDB">
      <w:pPr>
        <w:pStyle w:val="Odstavekseznama"/>
        <w:spacing w:before="120" w:after="0"/>
        <w:ind w:left="357"/>
        <w:contextualSpacing w:val="0"/>
        <w:jc w:val="both"/>
        <w:rPr>
          <w:color w:val="7030A0"/>
          <w:sz w:val="24"/>
          <w:szCs w:val="24"/>
        </w:rPr>
      </w:pPr>
    </w:p>
    <w:p w14:paraId="5A29CBB6"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Ocena doseženih letnih ciljev</w:t>
      </w:r>
    </w:p>
    <w:p w14:paraId="1078DF69" w14:textId="77777777" w:rsidR="00F37DDB" w:rsidRPr="00932195" w:rsidRDefault="00F37DDB" w:rsidP="00F37DDB">
      <w:pPr>
        <w:autoSpaceDE w:val="0"/>
        <w:autoSpaceDN w:val="0"/>
        <w:adjustRightInd w:val="0"/>
        <w:spacing w:before="120" w:after="0" w:line="240" w:lineRule="auto"/>
        <w:jc w:val="both"/>
        <w:rPr>
          <w:rFonts w:ascii="Times New Roman" w:eastAsia="Times New Roman" w:hAnsi="Times New Roman"/>
          <w:sz w:val="24"/>
          <w:szCs w:val="24"/>
        </w:rPr>
      </w:pPr>
      <w:r w:rsidRPr="00932195">
        <w:rPr>
          <w:rFonts w:ascii="Times New Roman" w:hAnsi="Times New Roman"/>
          <w:sz w:val="24"/>
          <w:szCs w:val="24"/>
        </w:rPr>
        <w:t>Načrtovani cilji na področju so bili doseženi. Sofinancirano je bilo svetovanje in pomoč otrokom, mladostnikom, staršem, vzgojiteljem, učiteljem in strokovnim delavcem, po programu Svetovalnega centra za otroke, mladostnike in starše Maribor. Poleg tega so bili s</w:t>
      </w:r>
      <w:r w:rsidRPr="00932195">
        <w:rPr>
          <w:rFonts w:ascii="Times New Roman" w:eastAsia="Times New Roman" w:hAnsi="Times New Roman"/>
          <w:sz w:val="24"/>
          <w:szCs w:val="24"/>
        </w:rPr>
        <w:t xml:space="preserve">ofinanciranji tudi stroški socialno varstvenih programov Varna hiša Maribor, Materinski dom Maribor in programa Pika, ki nudi pomoč otrokom in mladostnikom. </w:t>
      </w:r>
    </w:p>
    <w:p w14:paraId="081F6DE7" w14:textId="77777777" w:rsidR="00F37DDB" w:rsidRPr="00932195" w:rsidRDefault="00F37DDB" w:rsidP="00F37DDB">
      <w:pPr>
        <w:autoSpaceDE w:val="0"/>
        <w:autoSpaceDN w:val="0"/>
        <w:adjustRightInd w:val="0"/>
        <w:spacing w:before="120" w:after="0" w:line="240" w:lineRule="auto"/>
        <w:jc w:val="both"/>
        <w:rPr>
          <w:rFonts w:ascii="Times New Roman" w:hAnsi="Times New Roman"/>
          <w:sz w:val="24"/>
          <w:szCs w:val="24"/>
        </w:rPr>
      </w:pPr>
      <w:r w:rsidRPr="00932195">
        <w:rPr>
          <w:rFonts w:ascii="Times New Roman" w:hAnsi="Times New Roman"/>
          <w:sz w:val="24"/>
          <w:szCs w:val="24"/>
        </w:rPr>
        <w:t xml:space="preserve">V skladu z veljavno zakonodajo so bila v letu 2021 založena sredstva za kritje stroškov osebnega dohodka družinske pomočnice, ki pa bodo na podlagi </w:t>
      </w:r>
      <w:proofErr w:type="spellStart"/>
      <w:r w:rsidRPr="00932195">
        <w:rPr>
          <w:rFonts w:ascii="Times New Roman" w:hAnsi="Times New Roman"/>
          <w:sz w:val="24"/>
          <w:szCs w:val="24"/>
        </w:rPr>
        <w:t>refundacijskega</w:t>
      </w:r>
      <w:proofErr w:type="spellEnd"/>
      <w:r w:rsidRPr="00932195">
        <w:rPr>
          <w:rFonts w:ascii="Times New Roman" w:hAnsi="Times New Roman"/>
          <w:sz w:val="24"/>
          <w:szCs w:val="24"/>
        </w:rPr>
        <w:t xml:space="preserve"> zahtevka v letu 2022 v celoti povrnjena s strani državnega proračuna. Institucionalno varstvo je bilo skladno z izdanimi odločbami centra za socialno delo doplačano občanom, ki prebivajo v domu Dr. Jožeta Potrča in drugih splošnih domovih za starejše občane ter občanom, ki prebivajo v posebnih socialnih zavodih. Izvajala se je neposredna oskrba storitev pomoči na domu, v katero je bilo v letu 2021 (ki je bilo zaradi epidemioloških razmer in posledic le-teh) vključenih povprečno okoli 8 občanov z različnim obsegom koriščenja ur storitev. Enkratne občinske socialne pomoči so bile nakazane 4 upravičencem na podlagi izdanih odločb Centra za socialno delo Slov. Bistrica in pokriti stroški enega pogreba. </w:t>
      </w:r>
    </w:p>
    <w:p w14:paraId="38C7F795" w14:textId="77777777" w:rsidR="00F37DDB" w:rsidRPr="00932195" w:rsidRDefault="00F37DDB" w:rsidP="00F37DDB">
      <w:pPr>
        <w:autoSpaceDE w:val="0"/>
        <w:autoSpaceDN w:val="0"/>
        <w:adjustRightInd w:val="0"/>
        <w:spacing w:before="120" w:after="0" w:line="240" w:lineRule="auto"/>
        <w:jc w:val="both"/>
        <w:rPr>
          <w:rFonts w:ascii="Times New Roman" w:hAnsi="Times New Roman"/>
          <w:sz w:val="24"/>
          <w:szCs w:val="24"/>
        </w:rPr>
      </w:pPr>
      <w:r w:rsidRPr="00932195">
        <w:rPr>
          <w:rFonts w:ascii="Times New Roman" w:hAnsi="Times New Roman"/>
          <w:sz w:val="24"/>
          <w:szCs w:val="24"/>
        </w:rPr>
        <w:t xml:space="preserve">Dodeljene so bile enkratne pomoči ob rojstvu otroka 38 staršem, polovica teh je koristila možnost sofinanciranja mlečnih preparatov. </w:t>
      </w:r>
    </w:p>
    <w:p w14:paraId="6A71DF9A" w14:textId="77777777" w:rsidR="00F37DDB" w:rsidRPr="00932195" w:rsidRDefault="00F37DDB" w:rsidP="00F37DDB">
      <w:pPr>
        <w:autoSpaceDE w:val="0"/>
        <w:autoSpaceDN w:val="0"/>
        <w:adjustRightInd w:val="0"/>
        <w:spacing w:before="120" w:after="0" w:line="240" w:lineRule="auto"/>
        <w:jc w:val="both"/>
        <w:rPr>
          <w:rFonts w:ascii="Times New Roman" w:hAnsi="Times New Roman"/>
          <w:sz w:val="24"/>
          <w:szCs w:val="24"/>
        </w:rPr>
      </w:pPr>
      <w:r w:rsidRPr="00932195">
        <w:rPr>
          <w:rFonts w:ascii="Times New Roman" w:hAnsi="Times New Roman"/>
          <w:sz w:val="24"/>
          <w:szCs w:val="24"/>
        </w:rPr>
        <w:t xml:space="preserve">Na podlagi javnega razpisa so bili sofinancirani programi štirih humanitarnih društev, ki vključujejo vsaj 7 občanov iz območja občine Poljčane. Na podlagi Zakona o Rdečem križu je občina sofinancirala Območno združenja RK Slovenska Bistrica in delovanje KORK Studenice in Poljčane. </w:t>
      </w:r>
    </w:p>
    <w:p w14:paraId="2D9BF3EF" w14:textId="77777777" w:rsidR="00F37DDB" w:rsidRPr="00932195" w:rsidRDefault="00F37DDB" w:rsidP="00F37DDB">
      <w:pPr>
        <w:autoSpaceDE w:val="0"/>
        <w:autoSpaceDN w:val="0"/>
        <w:adjustRightInd w:val="0"/>
        <w:spacing w:before="120" w:after="0" w:line="240" w:lineRule="auto"/>
        <w:jc w:val="both"/>
        <w:rPr>
          <w:rFonts w:ascii="Times New Roman" w:hAnsi="Times New Roman"/>
          <w:sz w:val="24"/>
          <w:szCs w:val="24"/>
        </w:rPr>
      </w:pPr>
      <w:r w:rsidRPr="00932195">
        <w:rPr>
          <w:rFonts w:ascii="Times New Roman" w:hAnsi="Times New Roman"/>
          <w:sz w:val="24"/>
          <w:szCs w:val="24"/>
        </w:rPr>
        <w:lastRenderedPageBreak/>
        <w:t>Občina Poljčane je v proračunu zagotovila tudi sredstva za subvencioniranje najemnin za stanovanja upravičencem, skladno z veljavno zakonodajo.</w:t>
      </w:r>
    </w:p>
    <w:p w14:paraId="52E9DB42" w14:textId="77777777" w:rsidR="00F37DDB" w:rsidRPr="00932195" w:rsidRDefault="00F37DDB" w:rsidP="00F37DDB">
      <w:pPr>
        <w:overflowPunct w:val="0"/>
        <w:autoSpaceDE w:val="0"/>
        <w:autoSpaceDN w:val="0"/>
        <w:adjustRightInd w:val="0"/>
        <w:spacing w:before="120" w:after="0" w:line="240" w:lineRule="auto"/>
        <w:jc w:val="both"/>
        <w:rPr>
          <w:rFonts w:ascii="Times New Roman" w:eastAsia="Times New Roman" w:hAnsi="Times New Roman"/>
          <w:sz w:val="24"/>
          <w:szCs w:val="24"/>
          <w:lang w:eastAsia="sl-SI"/>
        </w:rPr>
      </w:pPr>
      <w:r w:rsidRPr="00932195">
        <w:rPr>
          <w:rFonts w:ascii="Times New Roman" w:hAnsi="Times New Roman"/>
          <w:bCs/>
          <w:sz w:val="24"/>
          <w:szCs w:val="24"/>
        </w:rPr>
        <w:t xml:space="preserve">Poleg tega je </w:t>
      </w:r>
      <w:r w:rsidRPr="00932195">
        <w:rPr>
          <w:rFonts w:ascii="Times New Roman" w:eastAsia="Times New Roman" w:hAnsi="Times New Roman"/>
          <w:sz w:val="24"/>
          <w:szCs w:val="24"/>
          <w:lang w:eastAsia="sl-SI"/>
        </w:rPr>
        <w:t xml:space="preserve">občina v  letu 2021 organizirala in zagotovila brezplačne prevoze za starejše občane na dveh relacijah po celotni občini enkrat oz. dvakrat tedensko, ki so se kljub epidemiološkim razmeram in omejitvam izvedli skoraj v celotnem načrtovanem obsegu. </w:t>
      </w:r>
    </w:p>
    <w:p w14:paraId="708D5F18" w14:textId="77777777" w:rsidR="00F37DDB" w:rsidRPr="00C435CB" w:rsidRDefault="00F37DDB" w:rsidP="00F37DDB">
      <w:pPr>
        <w:overflowPunct w:val="0"/>
        <w:autoSpaceDE w:val="0"/>
        <w:autoSpaceDN w:val="0"/>
        <w:adjustRightInd w:val="0"/>
        <w:spacing w:before="120" w:after="0" w:line="240" w:lineRule="auto"/>
        <w:jc w:val="both"/>
        <w:rPr>
          <w:rFonts w:ascii="Times New Roman" w:hAnsi="Times New Roman"/>
          <w:sz w:val="24"/>
          <w:szCs w:val="24"/>
        </w:rPr>
      </w:pPr>
    </w:p>
    <w:p w14:paraId="7A86200A"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 xml:space="preserve">22 SERVISIRANJE JAVNEGA DOLGA </w:t>
      </w:r>
    </w:p>
    <w:p w14:paraId="06881772" w14:textId="77777777" w:rsidR="00F37DDB" w:rsidRPr="00932195" w:rsidRDefault="00F37DDB" w:rsidP="00F37DDB">
      <w:pPr>
        <w:autoSpaceDE w:val="0"/>
        <w:autoSpaceDN w:val="0"/>
        <w:adjustRightInd w:val="0"/>
        <w:spacing w:before="120" w:after="0" w:line="240" w:lineRule="auto"/>
        <w:jc w:val="both"/>
        <w:rPr>
          <w:rFonts w:ascii="Times New Roman" w:hAnsi="Times New Roman"/>
          <w:sz w:val="24"/>
          <w:szCs w:val="24"/>
        </w:rPr>
      </w:pPr>
      <w:r w:rsidRPr="00932195">
        <w:rPr>
          <w:rFonts w:ascii="Times New Roman" w:hAnsi="Times New Roman"/>
          <w:sz w:val="24"/>
          <w:szCs w:val="24"/>
        </w:rPr>
        <w:t xml:space="preserve">Področje zajema upravljanje z javnim dolgom na lokalni ravni. </w:t>
      </w:r>
    </w:p>
    <w:p w14:paraId="2DF834FA" w14:textId="77777777" w:rsidR="00F37DDB" w:rsidRPr="00932195" w:rsidRDefault="00F37DDB" w:rsidP="00F37DDB">
      <w:pPr>
        <w:autoSpaceDE w:val="0"/>
        <w:autoSpaceDN w:val="0"/>
        <w:adjustRightInd w:val="0"/>
        <w:spacing w:before="120" w:after="0" w:line="240" w:lineRule="auto"/>
        <w:jc w:val="both"/>
        <w:rPr>
          <w:rFonts w:ascii="Times New Roman" w:hAnsi="Times New Roman"/>
          <w:sz w:val="24"/>
          <w:szCs w:val="24"/>
        </w:rPr>
      </w:pPr>
      <w:r w:rsidRPr="00932195">
        <w:rPr>
          <w:rFonts w:ascii="Times New Roman" w:hAnsi="Times New Roman"/>
          <w:sz w:val="24"/>
          <w:szCs w:val="24"/>
        </w:rPr>
        <w:t xml:space="preserve">Dolgoročni cilj je zagotovitev zanesljivega in cenejšega financiranja proračuna občine Poljčane v okviru tržnih možnosti. </w:t>
      </w:r>
    </w:p>
    <w:p w14:paraId="26151604" w14:textId="77777777" w:rsidR="00F37DDB" w:rsidRPr="00932195" w:rsidRDefault="00F37DDB" w:rsidP="00F37DDB">
      <w:pPr>
        <w:autoSpaceDE w:val="0"/>
        <w:autoSpaceDN w:val="0"/>
        <w:adjustRightInd w:val="0"/>
        <w:spacing w:before="120" w:after="0" w:line="240" w:lineRule="auto"/>
        <w:jc w:val="both"/>
        <w:rPr>
          <w:rFonts w:ascii="Times New Roman" w:hAnsi="Times New Roman"/>
          <w:sz w:val="24"/>
          <w:szCs w:val="24"/>
        </w:rPr>
      </w:pPr>
      <w:r w:rsidRPr="00932195">
        <w:rPr>
          <w:rFonts w:ascii="Times New Roman" w:hAnsi="Times New Roman"/>
          <w:sz w:val="24"/>
          <w:szCs w:val="24"/>
        </w:rPr>
        <w:t>Na tem področju so bili v proračunskem letu 2021 določeni naslednji letni cilji:</w:t>
      </w:r>
    </w:p>
    <w:p w14:paraId="11FA5DF7" w14:textId="77777777" w:rsidR="00F37DDB" w:rsidRPr="00932195" w:rsidRDefault="00F37DDB" w:rsidP="00503DF2">
      <w:pPr>
        <w:pStyle w:val="Odstavekseznama"/>
        <w:numPr>
          <w:ilvl w:val="0"/>
          <w:numId w:val="23"/>
        </w:numPr>
        <w:overflowPunct/>
        <w:spacing w:before="120" w:after="0"/>
        <w:ind w:left="357" w:hanging="357"/>
        <w:contextualSpacing w:val="0"/>
        <w:jc w:val="both"/>
        <w:rPr>
          <w:sz w:val="24"/>
          <w:szCs w:val="24"/>
        </w:rPr>
      </w:pPr>
      <w:r w:rsidRPr="00932195">
        <w:rPr>
          <w:sz w:val="24"/>
          <w:szCs w:val="24"/>
        </w:rPr>
        <w:t xml:space="preserve">zagotavljanje sredstev za pravočasno odplačilo glavnic in obresti najetih </w:t>
      </w:r>
      <w:r>
        <w:rPr>
          <w:sz w:val="24"/>
          <w:szCs w:val="24"/>
        </w:rPr>
        <w:t>kreditov</w:t>
      </w:r>
    </w:p>
    <w:p w14:paraId="4CF37D49" w14:textId="77777777" w:rsidR="00F37DDB" w:rsidRPr="00932195" w:rsidRDefault="00F37DDB" w:rsidP="00F37DDB">
      <w:pPr>
        <w:autoSpaceDE w:val="0"/>
        <w:autoSpaceDN w:val="0"/>
        <w:adjustRightInd w:val="0"/>
        <w:spacing w:before="120" w:after="0" w:line="240" w:lineRule="auto"/>
        <w:jc w:val="both"/>
        <w:rPr>
          <w:rFonts w:ascii="Times New Roman" w:hAnsi="Times New Roman"/>
          <w:b/>
          <w:bCs/>
          <w:sz w:val="24"/>
          <w:szCs w:val="24"/>
        </w:rPr>
      </w:pPr>
    </w:p>
    <w:p w14:paraId="341A27F8"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Ocena doseženih letnih ciljev</w:t>
      </w:r>
    </w:p>
    <w:p w14:paraId="6A7C35C0" w14:textId="77777777" w:rsidR="00F37DDB" w:rsidRPr="00C435CB" w:rsidRDefault="00F37DDB" w:rsidP="00F37DDB">
      <w:pPr>
        <w:autoSpaceDE w:val="0"/>
        <w:autoSpaceDN w:val="0"/>
        <w:adjustRightInd w:val="0"/>
        <w:spacing w:before="120" w:after="0" w:line="240" w:lineRule="auto"/>
        <w:jc w:val="both"/>
        <w:rPr>
          <w:rFonts w:ascii="Times New Roman" w:hAnsi="Times New Roman"/>
          <w:sz w:val="24"/>
          <w:szCs w:val="24"/>
        </w:rPr>
      </w:pPr>
      <w:r w:rsidRPr="00C435CB">
        <w:rPr>
          <w:rFonts w:ascii="Times New Roman" w:hAnsi="Times New Roman"/>
          <w:sz w:val="24"/>
          <w:szCs w:val="24"/>
        </w:rPr>
        <w:t xml:space="preserve">Glavnice in obresti vseh </w:t>
      </w:r>
      <w:r>
        <w:rPr>
          <w:rFonts w:ascii="Times New Roman" w:hAnsi="Times New Roman"/>
          <w:sz w:val="24"/>
          <w:szCs w:val="24"/>
        </w:rPr>
        <w:t xml:space="preserve">4 </w:t>
      </w:r>
      <w:r w:rsidRPr="00C435CB">
        <w:rPr>
          <w:rFonts w:ascii="Times New Roman" w:hAnsi="Times New Roman"/>
          <w:sz w:val="24"/>
          <w:szCs w:val="24"/>
        </w:rPr>
        <w:t xml:space="preserve">najetih </w:t>
      </w:r>
      <w:r>
        <w:rPr>
          <w:rFonts w:ascii="Times New Roman" w:hAnsi="Times New Roman"/>
          <w:sz w:val="24"/>
          <w:szCs w:val="24"/>
        </w:rPr>
        <w:t xml:space="preserve">dolgoročnih </w:t>
      </w:r>
      <w:r w:rsidRPr="00C435CB">
        <w:rPr>
          <w:rFonts w:ascii="Times New Roman" w:hAnsi="Times New Roman"/>
          <w:sz w:val="24"/>
          <w:szCs w:val="24"/>
        </w:rPr>
        <w:t>kreditov so bile odplačane pravočasno</w:t>
      </w:r>
      <w:r>
        <w:rPr>
          <w:rFonts w:ascii="Times New Roman" w:hAnsi="Times New Roman"/>
          <w:sz w:val="24"/>
          <w:szCs w:val="24"/>
        </w:rPr>
        <w:t xml:space="preserve">, zato ni bilo dodatnih stroškov za poplačilo zamudnih obresti. </w:t>
      </w:r>
      <w:r w:rsidRPr="00C435CB">
        <w:rPr>
          <w:rFonts w:ascii="Times New Roman" w:hAnsi="Times New Roman"/>
          <w:sz w:val="24"/>
          <w:szCs w:val="24"/>
        </w:rPr>
        <w:t xml:space="preserve"> Potreb po </w:t>
      </w:r>
      <w:r>
        <w:rPr>
          <w:rFonts w:ascii="Times New Roman" w:hAnsi="Times New Roman"/>
          <w:sz w:val="24"/>
          <w:szCs w:val="24"/>
        </w:rPr>
        <w:t xml:space="preserve">dodatnem </w:t>
      </w:r>
      <w:r w:rsidRPr="00C435CB">
        <w:rPr>
          <w:rFonts w:ascii="Times New Roman" w:hAnsi="Times New Roman"/>
          <w:sz w:val="24"/>
          <w:szCs w:val="24"/>
        </w:rPr>
        <w:t>likvidnostnem zadolževanju v letu 2021 ni bilo.</w:t>
      </w:r>
    </w:p>
    <w:p w14:paraId="02547D95" w14:textId="77777777" w:rsidR="00F37DDB" w:rsidRDefault="00F37DDB" w:rsidP="00F37DDB">
      <w:pPr>
        <w:autoSpaceDE w:val="0"/>
        <w:autoSpaceDN w:val="0"/>
        <w:adjustRightInd w:val="0"/>
        <w:spacing w:before="120" w:after="0" w:line="240" w:lineRule="auto"/>
        <w:jc w:val="both"/>
        <w:rPr>
          <w:rFonts w:ascii="Times New Roman" w:hAnsi="Times New Roman"/>
          <w:sz w:val="24"/>
          <w:szCs w:val="24"/>
        </w:rPr>
      </w:pPr>
    </w:p>
    <w:p w14:paraId="7E6260B7" w14:textId="77777777" w:rsidR="00F37DDB" w:rsidRPr="00C435CB" w:rsidRDefault="00F37DDB" w:rsidP="00F37DDB">
      <w:pPr>
        <w:autoSpaceDE w:val="0"/>
        <w:autoSpaceDN w:val="0"/>
        <w:adjustRightInd w:val="0"/>
        <w:spacing w:before="120" w:after="0" w:line="240" w:lineRule="auto"/>
        <w:jc w:val="both"/>
        <w:rPr>
          <w:rFonts w:ascii="Times New Roman" w:hAnsi="Times New Roman"/>
          <w:sz w:val="24"/>
          <w:szCs w:val="24"/>
        </w:rPr>
      </w:pPr>
    </w:p>
    <w:p w14:paraId="1F255767" w14:textId="77777777" w:rsidR="00F37DDB" w:rsidRPr="002C7AF6" w:rsidRDefault="00F37DDB" w:rsidP="00F37DDB">
      <w:pPr>
        <w:autoSpaceDE w:val="0"/>
        <w:autoSpaceDN w:val="0"/>
        <w:adjustRightInd w:val="0"/>
        <w:spacing w:before="120" w:after="0" w:line="240" w:lineRule="auto"/>
        <w:jc w:val="both"/>
        <w:rPr>
          <w:rFonts w:ascii="Times New Roman" w:hAnsi="Times New Roman"/>
          <w:b/>
          <w:bCs/>
          <w:sz w:val="24"/>
          <w:szCs w:val="24"/>
        </w:rPr>
      </w:pPr>
      <w:r>
        <w:rPr>
          <w:rFonts w:ascii="Times New Roman" w:hAnsi="Times New Roman"/>
          <w:b/>
          <w:bCs/>
          <w:sz w:val="24"/>
          <w:szCs w:val="24"/>
        </w:rPr>
        <w:t>23 I</w:t>
      </w:r>
      <w:r w:rsidRPr="002C7AF6">
        <w:rPr>
          <w:rFonts w:ascii="Times New Roman" w:hAnsi="Times New Roman"/>
          <w:b/>
          <w:bCs/>
          <w:sz w:val="24"/>
          <w:szCs w:val="24"/>
        </w:rPr>
        <w:t>NTERVENCIJSKI PROGRAMI IN OBVEZNOSTI</w:t>
      </w:r>
    </w:p>
    <w:p w14:paraId="7696CBD4" w14:textId="77777777" w:rsidR="00F37DDB" w:rsidRPr="003C3724" w:rsidRDefault="00F37DDB" w:rsidP="00F37DDB">
      <w:pPr>
        <w:autoSpaceDE w:val="0"/>
        <w:autoSpaceDN w:val="0"/>
        <w:adjustRightInd w:val="0"/>
        <w:spacing w:before="120" w:after="0" w:line="240" w:lineRule="auto"/>
        <w:jc w:val="both"/>
        <w:rPr>
          <w:rFonts w:ascii="Times New Roman" w:hAnsi="Times New Roman"/>
          <w:sz w:val="24"/>
          <w:szCs w:val="24"/>
        </w:rPr>
      </w:pPr>
      <w:r w:rsidRPr="003C3724">
        <w:rPr>
          <w:rFonts w:ascii="Times New Roman" w:hAnsi="Times New Roman"/>
          <w:sz w:val="24"/>
          <w:szCs w:val="24"/>
        </w:rPr>
        <w:t>Področje zajema sredstva za odpravo posledic naravnih nesreč, kot so potres, poplave,  zemeljski plaz, snežni plaz, visok sneg, močan veter, toča, pozeba, suša, množični pojav  nalezljive človeške, živalske ali rastlinske bolezni, druge nesreče, ki jih povzročijo naravne sile in ekološke nesreče, ter za finančne rezerve, ki so namenjene za zagotovitev sredstev za naloge, ki niso bile predvidene v sprejetem proračunu in so nujne za izvajanje dogovorjenih nalog.</w:t>
      </w:r>
    </w:p>
    <w:p w14:paraId="121673D0" w14:textId="77777777" w:rsidR="00F37DDB" w:rsidRPr="003C3724" w:rsidRDefault="00F37DDB" w:rsidP="00F37DDB">
      <w:pPr>
        <w:autoSpaceDE w:val="0"/>
        <w:autoSpaceDN w:val="0"/>
        <w:adjustRightInd w:val="0"/>
        <w:spacing w:before="120" w:after="0" w:line="240" w:lineRule="auto"/>
        <w:jc w:val="both"/>
        <w:rPr>
          <w:rFonts w:ascii="Times New Roman" w:hAnsi="Times New Roman"/>
          <w:sz w:val="24"/>
          <w:szCs w:val="24"/>
        </w:rPr>
      </w:pPr>
      <w:r w:rsidRPr="003C3724">
        <w:rPr>
          <w:rFonts w:ascii="Times New Roman" w:hAnsi="Times New Roman"/>
          <w:sz w:val="24"/>
          <w:szCs w:val="24"/>
        </w:rPr>
        <w:t xml:space="preserve">Dolgoročni cilj je zagotoviti stabilen vir za učinkovito in hitro ravnanje v primeru nesreč. </w:t>
      </w:r>
    </w:p>
    <w:p w14:paraId="0265A658" w14:textId="77777777" w:rsidR="00F37DDB" w:rsidRPr="003C3724" w:rsidRDefault="00F37DDB" w:rsidP="00F37DDB">
      <w:pPr>
        <w:autoSpaceDE w:val="0"/>
        <w:autoSpaceDN w:val="0"/>
        <w:adjustRightInd w:val="0"/>
        <w:spacing w:before="120" w:after="0" w:line="240" w:lineRule="auto"/>
        <w:jc w:val="both"/>
        <w:rPr>
          <w:rFonts w:ascii="Times New Roman" w:hAnsi="Times New Roman"/>
          <w:sz w:val="24"/>
          <w:szCs w:val="24"/>
        </w:rPr>
      </w:pPr>
      <w:r w:rsidRPr="003C3724">
        <w:rPr>
          <w:rFonts w:ascii="Times New Roman" w:hAnsi="Times New Roman"/>
          <w:sz w:val="24"/>
          <w:szCs w:val="24"/>
        </w:rPr>
        <w:t>Na tem področju so bili v proračunskem letu 2021 določeni naslednji letni cilji:</w:t>
      </w:r>
    </w:p>
    <w:p w14:paraId="10AB1ECA" w14:textId="77777777" w:rsidR="00F37DDB" w:rsidRPr="003C3724" w:rsidRDefault="00F37DDB" w:rsidP="00503DF2">
      <w:pPr>
        <w:pStyle w:val="Odstavekseznama"/>
        <w:numPr>
          <w:ilvl w:val="0"/>
          <w:numId w:val="23"/>
        </w:numPr>
        <w:overflowPunct/>
        <w:spacing w:before="120" w:after="0"/>
        <w:jc w:val="both"/>
        <w:rPr>
          <w:sz w:val="24"/>
          <w:szCs w:val="24"/>
        </w:rPr>
      </w:pPr>
      <w:r w:rsidRPr="003C3724">
        <w:rPr>
          <w:sz w:val="24"/>
          <w:szCs w:val="24"/>
        </w:rPr>
        <w:t>zagotavljanje posebne proračunske rezerve in programov pomoči v primerih naravnih nesreč in omogočiti čim hitrejšo odpravo posledic</w:t>
      </w:r>
    </w:p>
    <w:p w14:paraId="0FC8F44B" w14:textId="77777777" w:rsidR="00F37DDB" w:rsidRPr="00C435CB" w:rsidRDefault="00F37DDB" w:rsidP="00F37DDB">
      <w:pPr>
        <w:autoSpaceDE w:val="0"/>
        <w:autoSpaceDN w:val="0"/>
        <w:adjustRightInd w:val="0"/>
        <w:spacing w:before="120" w:after="0" w:line="240" w:lineRule="auto"/>
        <w:jc w:val="both"/>
        <w:rPr>
          <w:rFonts w:ascii="Times New Roman" w:hAnsi="Times New Roman"/>
          <w:sz w:val="24"/>
          <w:szCs w:val="24"/>
        </w:rPr>
      </w:pPr>
    </w:p>
    <w:p w14:paraId="2B50A19C" w14:textId="77777777" w:rsidR="00F37DDB" w:rsidRPr="00C435CB" w:rsidRDefault="00F37DDB" w:rsidP="00F37DDB">
      <w:pPr>
        <w:autoSpaceDE w:val="0"/>
        <w:autoSpaceDN w:val="0"/>
        <w:adjustRightInd w:val="0"/>
        <w:spacing w:before="120" w:after="0" w:line="240" w:lineRule="auto"/>
        <w:jc w:val="both"/>
        <w:rPr>
          <w:rFonts w:ascii="Times New Roman" w:hAnsi="Times New Roman"/>
          <w:b/>
          <w:bCs/>
          <w:sz w:val="24"/>
          <w:szCs w:val="24"/>
        </w:rPr>
      </w:pPr>
      <w:r w:rsidRPr="00C435CB">
        <w:rPr>
          <w:rFonts w:ascii="Times New Roman" w:hAnsi="Times New Roman"/>
          <w:b/>
          <w:bCs/>
          <w:sz w:val="24"/>
          <w:szCs w:val="24"/>
        </w:rPr>
        <w:t>Ocena doseženih letnih ciljev</w:t>
      </w:r>
    </w:p>
    <w:p w14:paraId="4F54B8A2" w14:textId="77777777" w:rsidR="00F37DDB" w:rsidRDefault="00F37DDB" w:rsidP="00F37DDB">
      <w:pPr>
        <w:autoSpaceDE w:val="0"/>
        <w:autoSpaceDN w:val="0"/>
        <w:adjustRightInd w:val="0"/>
        <w:spacing w:before="120" w:after="0" w:line="240" w:lineRule="auto"/>
        <w:jc w:val="both"/>
        <w:rPr>
          <w:rFonts w:ascii="Times New Roman" w:hAnsi="Times New Roman"/>
          <w:sz w:val="24"/>
          <w:szCs w:val="24"/>
        </w:rPr>
      </w:pPr>
      <w:r w:rsidRPr="00C435CB">
        <w:rPr>
          <w:rFonts w:ascii="Times New Roman" w:hAnsi="Times New Roman"/>
          <w:sz w:val="24"/>
          <w:szCs w:val="24"/>
        </w:rPr>
        <w:t>V proračunskem letu 2021 je bila oblikovana in porabljena posebna proračunska rezerva</w:t>
      </w:r>
      <w:r>
        <w:rPr>
          <w:rFonts w:ascii="Times New Roman" w:hAnsi="Times New Roman"/>
          <w:sz w:val="24"/>
          <w:szCs w:val="24"/>
        </w:rPr>
        <w:t xml:space="preserve"> v višini 41.272 €. Sredstva so bila porabljena za obnovitvena dela pri sanaciji plazu na lokalni cesti Hrastovec – Jelovec – Krasna in obnovitvena dela pri ureditvi javnih poti in lokalnih cest na območju občine Poljčane, ki so potrebna zaradi močnih nalivov in neurij.</w:t>
      </w:r>
    </w:p>
    <w:p w14:paraId="003C0C53" w14:textId="77777777" w:rsidR="00F37DDB" w:rsidRPr="00C435CB" w:rsidRDefault="00F37DDB" w:rsidP="00F37DDB">
      <w:pPr>
        <w:autoSpaceDE w:val="0"/>
        <w:autoSpaceDN w:val="0"/>
        <w:adjustRightInd w:val="0"/>
        <w:spacing w:before="120" w:after="0" w:line="240" w:lineRule="auto"/>
        <w:jc w:val="both"/>
        <w:rPr>
          <w:rFonts w:ascii="Times New Roman" w:eastAsia="Times New Roman" w:hAnsi="Times New Roman"/>
          <w:b/>
          <w:bCs/>
          <w:sz w:val="24"/>
          <w:szCs w:val="24"/>
          <w:lang w:eastAsia="sl-SI"/>
        </w:rPr>
      </w:pPr>
      <w:r>
        <w:rPr>
          <w:rFonts w:ascii="Times New Roman" w:hAnsi="Times New Roman"/>
          <w:sz w:val="24"/>
          <w:szCs w:val="24"/>
        </w:rPr>
        <w:t>Letni cilji so tako doseženi.</w:t>
      </w:r>
      <w:r w:rsidRPr="00C435C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14:paraId="1AB18E18" w14:textId="1C83C530" w:rsidR="00F37DDB" w:rsidRDefault="00F37DDB" w:rsidP="00F37DDB">
      <w:pPr>
        <w:spacing w:before="120" w:line="240" w:lineRule="auto"/>
        <w:rPr>
          <w:rFonts w:ascii="Times New Roman" w:hAnsi="Times New Roman"/>
          <w:sz w:val="24"/>
          <w:szCs w:val="24"/>
        </w:rPr>
      </w:pPr>
    </w:p>
    <w:p w14:paraId="06307C36" w14:textId="77777777" w:rsidR="000E5D1B" w:rsidRPr="00C435CB" w:rsidRDefault="000E5D1B" w:rsidP="00F37DDB">
      <w:pPr>
        <w:spacing w:before="120" w:line="240" w:lineRule="auto"/>
        <w:rPr>
          <w:rFonts w:ascii="Times New Roman" w:hAnsi="Times New Roman"/>
          <w:sz w:val="24"/>
          <w:szCs w:val="24"/>
        </w:rPr>
      </w:pPr>
    </w:p>
    <w:p w14:paraId="1B2EC65E" w14:textId="488C4583" w:rsidR="00925E3B" w:rsidRPr="004D7B7A" w:rsidRDefault="00925E3B" w:rsidP="004D7B7A">
      <w:pPr>
        <w:pStyle w:val="Naslov1"/>
        <w:rPr>
          <w:rFonts w:eastAsia="Calibri"/>
        </w:rPr>
      </w:pPr>
      <w:bookmarkStart w:id="626" w:name="_Toc98748330"/>
      <w:r w:rsidRPr="004D7B7A">
        <w:rPr>
          <w:rFonts w:eastAsia="Calibri"/>
        </w:rPr>
        <w:lastRenderedPageBreak/>
        <w:t>3.</w:t>
      </w:r>
      <w:r w:rsidR="00DC1776" w:rsidRPr="004D7B7A">
        <w:rPr>
          <w:rFonts w:eastAsia="Calibri"/>
        </w:rPr>
        <w:t>7</w:t>
      </w:r>
      <w:r w:rsidRPr="004D7B7A">
        <w:rPr>
          <w:rFonts w:eastAsia="Calibri"/>
        </w:rPr>
        <w:t>. POROČILO O REALIZACIJI NAČRTA RAVNANJA S STVARNIM PREMOŽENJEM</w:t>
      </w:r>
      <w:r w:rsidR="00DC1776" w:rsidRPr="004D7B7A">
        <w:rPr>
          <w:rFonts w:eastAsia="Calibri"/>
        </w:rPr>
        <w:t xml:space="preserve"> OBČINE POLJČANE V LETU 2021</w:t>
      </w:r>
      <w:bookmarkEnd w:id="626"/>
    </w:p>
    <w:p w14:paraId="48539F76" w14:textId="77777777" w:rsidR="00DC1776" w:rsidRPr="00DC1776" w:rsidRDefault="00DC1776" w:rsidP="00DC1776"/>
    <w:p w14:paraId="7F50D06C" w14:textId="53C5E184" w:rsidR="000E5D1B" w:rsidRPr="004D7B7A" w:rsidRDefault="004D7B7A" w:rsidP="004D7B7A">
      <w:pPr>
        <w:pStyle w:val="Naslov2"/>
        <w:jc w:val="left"/>
      </w:pPr>
      <w:bookmarkStart w:id="627" w:name="_Toc98748331"/>
      <w:r>
        <w:t xml:space="preserve">3.7.1 </w:t>
      </w:r>
      <w:r w:rsidR="000E5D1B" w:rsidRPr="004D7B7A">
        <w:t>Pravna podlaga:</w:t>
      </w:r>
      <w:bookmarkEnd w:id="627"/>
    </w:p>
    <w:p w14:paraId="5A58B3BF" w14:textId="77777777" w:rsidR="000E5D1B" w:rsidRPr="000E5D1B" w:rsidRDefault="000E5D1B" w:rsidP="000E5D1B">
      <w:pPr>
        <w:jc w:val="both"/>
        <w:rPr>
          <w:rFonts w:ascii="Times New Roman" w:hAnsi="Times New Roman" w:cs="Times New Roman"/>
          <w:b/>
          <w:color w:val="000000"/>
          <w:sz w:val="24"/>
          <w:szCs w:val="24"/>
          <w:u w:val="single"/>
        </w:rPr>
      </w:pPr>
    </w:p>
    <w:p w14:paraId="17F4919D" w14:textId="77777777" w:rsidR="000E5D1B" w:rsidRPr="000E5D1B" w:rsidRDefault="000E5D1B" w:rsidP="000E5D1B">
      <w:pPr>
        <w:spacing w:before="120"/>
        <w:jc w:val="both"/>
        <w:rPr>
          <w:rFonts w:ascii="Times New Roman" w:hAnsi="Times New Roman" w:cs="Times New Roman"/>
          <w:bCs/>
          <w:color w:val="000000"/>
          <w:sz w:val="24"/>
          <w:szCs w:val="24"/>
        </w:rPr>
      </w:pPr>
      <w:r w:rsidRPr="000E5D1B">
        <w:rPr>
          <w:rFonts w:ascii="Times New Roman" w:hAnsi="Times New Roman" w:cs="Times New Roman"/>
          <w:bCs/>
          <w:color w:val="000000"/>
          <w:sz w:val="24"/>
          <w:szCs w:val="24"/>
        </w:rPr>
        <w:t>28. člen Zakona o stvarnem premoženju države in samoupravnih lokalnih skupnosti (Ur. l. RS št. 11/2018 in 79/2018; ZSPDSLS-1) določa, da organ, odgovoren za izvrševanje proračuna samoupravnih lokalnih skupnosti, svetu samoupravne lokalne skupnosti v tekočem letu za preteklo leto, vendar najpozneje ob sprejetju zaključnega računa proračuna predloži poročilo o realizaciji načrta ravnanja s stvarnim premoženjem občine.</w:t>
      </w:r>
    </w:p>
    <w:p w14:paraId="1C82E4BE" w14:textId="77777777" w:rsidR="000E5D1B" w:rsidRPr="000E5D1B" w:rsidRDefault="000E5D1B" w:rsidP="000E5D1B">
      <w:pPr>
        <w:autoSpaceDE w:val="0"/>
        <w:autoSpaceDN w:val="0"/>
        <w:adjustRightInd w:val="0"/>
        <w:spacing w:before="120"/>
        <w:jc w:val="both"/>
        <w:rPr>
          <w:rFonts w:ascii="Times New Roman" w:hAnsi="Times New Roman" w:cs="Times New Roman"/>
          <w:color w:val="000000"/>
          <w:sz w:val="24"/>
          <w:szCs w:val="24"/>
        </w:rPr>
      </w:pPr>
      <w:r w:rsidRPr="000E5D1B">
        <w:rPr>
          <w:rFonts w:ascii="Times New Roman" w:hAnsi="Times New Roman" w:cs="Times New Roman"/>
          <w:color w:val="000000"/>
          <w:sz w:val="24"/>
          <w:szCs w:val="24"/>
        </w:rPr>
        <w:t xml:space="preserve">Načrt ravnanja s stvarnim premoženjem Občine Poljčane za leto 2021, ki je obsegal Načrt ravnanja z nepremičnim premoženjem Občine Poljčane za leto 2021 in Načrt ravnanja s premičnim premoženjem Občine Poljčane za leto 2021, je Občinski svet Občine Poljčane sprejel v okviru Proračuna Občine Poljčane za leto 2021 na 15. redni seji. Dne 14. 4. 2021 je občinski svet na svoji 17. redni seji sprejel 1. dopolnitev Načrta ravnanja s stvarnim premoženjem Občine Poljčane za leto 2021. Načrt ravnanja s premoženjem Občine Poljčane za leto 2021 je, občinski svet nato sprejel še v okviru Rebalansa proračuna Občine Poljčane, na 18. redni seji, dne 30. 6. 2021. </w:t>
      </w:r>
    </w:p>
    <w:p w14:paraId="648E030B" w14:textId="77777777" w:rsidR="000E5D1B" w:rsidRPr="000E5D1B" w:rsidRDefault="000E5D1B" w:rsidP="000E5D1B">
      <w:pPr>
        <w:autoSpaceDE w:val="0"/>
        <w:autoSpaceDN w:val="0"/>
        <w:adjustRightInd w:val="0"/>
        <w:spacing w:before="120"/>
        <w:jc w:val="both"/>
        <w:rPr>
          <w:rFonts w:ascii="Times New Roman" w:hAnsi="Times New Roman" w:cs="Times New Roman"/>
          <w:color w:val="000000"/>
          <w:sz w:val="24"/>
          <w:szCs w:val="24"/>
        </w:rPr>
      </w:pPr>
      <w:r w:rsidRPr="000E5D1B">
        <w:rPr>
          <w:rFonts w:ascii="Times New Roman" w:hAnsi="Times New Roman" w:cs="Times New Roman"/>
          <w:color w:val="000000"/>
          <w:sz w:val="24"/>
          <w:szCs w:val="24"/>
        </w:rPr>
        <w:t>Načrt ravnanja  s stvarnim premoženjem Občine Poljčane za leto 2021 je zajemal:</w:t>
      </w:r>
    </w:p>
    <w:p w14:paraId="3717BBC7" w14:textId="77777777" w:rsidR="000E5D1B" w:rsidRPr="000E5D1B" w:rsidRDefault="000E5D1B" w:rsidP="000E5D1B">
      <w:pPr>
        <w:autoSpaceDE w:val="0"/>
        <w:autoSpaceDN w:val="0"/>
        <w:adjustRightInd w:val="0"/>
        <w:spacing w:before="120"/>
        <w:jc w:val="both"/>
        <w:rPr>
          <w:rFonts w:ascii="Times New Roman" w:hAnsi="Times New Roman" w:cs="Times New Roman"/>
          <w:sz w:val="24"/>
          <w:szCs w:val="24"/>
        </w:rPr>
      </w:pPr>
      <w:r w:rsidRPr="000E5D1B">
        <w:rPr>
          <w:rFonts w:ascii="Times New Roman" w:hAnsi="Times New Roman" w:cs="Times New Roman"/>
          <w:sz w:val="24"/>
          <w:szCs w:val="24"/>
        </w:rPr>
        <w:t>-  načrt ravnanja z nepremičnim premoženjem občine, ki vsebuje načrt pridobivanja nepremičnega premoženja in načrt razpolaganja z nepremičnim premoženjem občine in</w:t>
      </w:r>
    </w:p>
    <w:p w14:paraId="0BD2D1BF" w14:textId="72F0D762" w:rsidR="000E5D1B" w:rsidRPr="000E5D1B" w:rsidRDefault="000E5D1B" w:rsidP="000E5D1B">
      <w:pPr>
        <w:autoSpaceDE w:val="0"/>
        <w:autoSpaceDN w:val="0"/>
        <w:adjustRightInd w:val="0"/>
        <w:spacing w:before="120"/>
        <w:jc w:val="both"/>
        <w:rPr>
          <w:rFonts w:ascii="Times New Roman" w:hAnsi="Times New Roman" w:cs="Times New Roman"/>
          <w:sz w:val="24"/>
          <w:szCs w:val="24"/>
        </w:rPr>
      </w:pPr>
      <w:r w:rsidRPr="000E5D1B">
        <w:rPr>
          <w:rFonts w:ascii="Times New Roman" w:hAnsi="Times New Roman" w:cs="Times New Roman"/>
          <w:sz w:val="24"/>
          <w:szCs w:val="24"/>
        </w:rPr>
        <w:t xml:space="preserve">- načrt ravnanja s premičnim premoženjem občine, ki vsebuje načrt pridobivanja premičnega premoženja, v posamični vrednosti nad 10.000 EUR in načrt razpolaganja s premičnim premoženjem občine, v posamični vrednosti nad 10.000 EUR. </w:t>
      </w:r>
    </w:p>
    <w:p w14:paraId="31C54E53" w14:textId="77777777" w:rsidR="000E5D1B" w:rsidRPr="000167F1" w:rsidRDefault="000E5D1B" w:rsidP="000E5D1B">
      <w:pPr>
        <w:jc w:val="both"/>
        <w:rPr>
          <w:color w:val="000000"/>
          <w:sz w:val="24"/>
          <w:szCs w:val="24"/>
        </w:rPr>
      </w:pPr>
    </w:p>
    <w:p w14:paraId="795A99FE" w14:textId="24107D1E" w:rsidR="000E5D1B" w:rsidRPr="000E5D1B" w:rsidRDefault="00C167E8" w:rsidP="00B35A27">
      <w:pPr>
        <w:pStyle w:val="Naslov2"/>
        <w:jc w:val="left"/>
      </w:pPr>
      <w:bookmarkStart w:id="628" w:name="_Toc98748332"/>
      <w:r>
        <w:t>3.7.2</w:t>
      </w:r>
      <w:r w:rsidR="00B35A27">
        <w:t xml:space="preserve">. </w:t>
      </w:r>
      <w:r w:rsidR="000E5D1B" w:rsidRPr="000E5D1B">
        <w:t>Realizacija letnega načrta ravnanja z nepremičnim premoženjem Občine Poljčane za leto 2021</w:t>
      </w:r>
      <w:bookmarkEnd w:id="628"/>
    </w:p>
    <w:p w14:paraId="0E26AA35" w14:textId="77777777" w:rsidR="000E5D1B" w:rsidRPr="000E5D1B" w:rsidRDefault="000E5D1B" w:rsidP="000E5D1B">
      <w:pPr>
        <w:jc w:val="both"/>
        <w:rPr>
          <w:rFonts w:ascii="Times New Roman" w:hAnsi="Times New Roman" w:cs="Times New Roman"/>
          <w:b/>
          <w:color w:val="000000"/>
          <w:sz w:val="24"/>
          <w:szCs w:val="24"/>
          <w:u w:val="single"/>
        </w:rPr>
      </w:pPr>
    </w:p>
    <w:p w14:paraId="40777B15" w14:textId="342D27EB" w:rsidR="000E5D1B" w:rsidRPr="000E5D1B" w:rsidRDefault="00B35A27" w:rsidP="00B35A27">
      <w:pPr>
        <w:pStyle w:val="Naslov3"/>
      </w:pPr>
      <w:bookmarkStart w:id="629" w:name="_Toc98748333"/>
      <w:r>
        <w:t>3</w:t>
      </w:r>
      <w:r w:rsidR="000E5D1B" w:rsidRPr="000E5D1B">
        <w:t>.</w:t>
      </w:r>
      <w:r>
        <w:t>7</w:t>
      </w:r>
      <w:r w:rsidR="000E5D1B" w:rsidRPr="000E5D1B">
        <w:t>.</w:t>
      </w:r>
      <w:r>
        <w:t>2.1</w:t>
      </w:r>
      <w:r w:rsidR="000E5D1B" w:rsidRPr="000E5D1B">
        <w:t xml:space="preserve"> Realizacija letnega načrta pridobivanja nepremičnega premoženja v last Občine Poljčane za leto 2021</w:t>
      </w:r>
      <w:bookmarkEnd w:id="629"/>
    </w:p>
    <w:p w14:paraId="6708530B" w14:textId="7F6AEAC6" w:rsidR="000E5D1B" w:rsidRPr="000E5D1B" w:rsidRDefault="000E5D1B" w:rsidP="000E5D1B">
      <w:pPr>
        <w:spacing w:before="120"/>
        <w:jc w:val="both"/>
        <w:rPr>
          <w:rFonts w:ascii="Times New Roman" w:hAnsi="Times New Roman" w:cs="Times New Roman"/>
          <w:color w:val="000000"/>
          <w:sz w:val="24"/>
          <w:szCs w:val="24"/>
        </w:rPr>
      </w:pPr>
      <w:r w:rsidRPr="000E5D1B">
        <w:rPr>
          <w:rFonts w:ascii="Times New Roman" w:hAnsi="Times New Roman" w:cs="Times New Roman"/>
          <w:color w:val="000000"/>
          <w:sz w:val="24"/>
          <w:szCs w:val="24"/>
        </w:rPr>
        <w:t xml:space="preserve">V letu 2021 je Občina Poljčane pridobila v last nepremično premoženje, v skupni vrednosti </w:t>
      </w:r>
      <w:r w:rsidRPr="000E5D1B">
        <w:rPr>
          <w:rFonts w:ascii="Times New Roman" w:hAnsi="Times New Roman" w:cs="Times New Roman"/>
          <w:b/>
          <w:color w:val="000000"/>
          <w:sz w:val="24"/>
          <w:szCs w:val="24"/>
        </w:rPr>
        <w:t>199.516,70 EUR</w:t>
      </w:r>
      <w:r w:rsidRPr="000E5D1B">
        <w:rPr>
          <w:rFonts w:ascii="Times New Roman" w:hAnsi="Times New Roman" w:cs="Times New Roman"/>
          <w:color w:val="000000"/>
          <w:sz w:val="24"/>
          <w:szCs w:val="24"/>
        </w:rPr>
        <w:t>.</w:t>
      </w:r>
    </w:p>
    <w:p w14:paraId="4566AA6F" w14:textId="77777777" w:rsidR="000E5D1B" w:rsidRPr="000E5D1B" w:rsidRDefault="000E5D1B" w:rsidP="000E5D1B">
      <w:pPr>
        <w:spacing w:before="120"/>
        <w:jc w:val="both"/>
        <w:rPr>
          <w:rFonts w:ascii="Times New Roman" w:hAnsi="Times New Roman" w:cs="Times New Roman"/>
          <w:color w:val="000000"/>
          <w:sz w:val="24"/>
          <w:szCs w:val="24"/>
        </w:rPr>
      </w:pPr>
      <w:r w:rsidRPr="000E5D1B">
        <w:rPr>
          <w:rFonts w:ascii="Times New Roman" w:hAnsi="Times New Roman" w:cs="Times New Roman"/>
          <w:color w:val="000000"/>
          <w:sz w:val="24"/>
          <w:szCs w:val="24"/>
        </w:rPr>
        <w:t xml:space="preserve">V spodnji tabeli je prikazana realizacija načrta pridobivanja nepremičnega premoženja v last Občine Poljčane. </w:t>
      </w:r>
    </w:p>
    <w:p w14:paraId="0EA52B36" w14:textId="77777777" w:rsidR="000E5D1B" w:rsidRPr="000E5D1B" w:rsidRDefault="000E5D1B" w:rsidP="000E5D1B">
      <w:pPr>
        <w:spacing w:before="120"/>
        <w:jc w:val="both"/>
        <w:rPr>
          <w:rFonts w:ascii="Times New Roman" w:hAnsi="Times New Roman" w:cs="Times New Roman"/>
          <w:color w:val="000000"/>
          <w:sz w:val="24"/>
          <w:szCs w:val="24"/>
        </w:rPr>
      </w:pPr>
      <w:r w:rsidRPr="000E5D1B">
        <w:rPr>
          <w:rFonts w:ascii="Times New Roman" w:hAnsi="Times New Roman" w:cs="Times New Roman"/>
          <w:color w:val="000000"/>
          <w:sz w:val="24"/>
          <w:szCs w:val="24"/>
        </w:rPr>
        <w:lastRenderedPageBreak/>
        <w:t xml:space="preserve">Občina je v letu 2021 odkupila: nepremičnine zaradi razširitve ceste Hrastovec,  zemljišče, na katerem se nahaja </w:t>
      </w:r>
      <w:proofErr w:type="spellStart"/>
      <w:r w:rsidRPr="000E5D1B">
        <w:rPr>
          <w:rFonts w:ascii="Times New Roman" w:hAnsi="Times New Roman" w:cs="Times New Roman"/>
          <w:color w:val="000000"/>
          <w:sz w:val="24"/>
          <w:szCs w:val="24"/>
        </w:rPr>
        <w:t>Prečrpalna</w:t>
      </w:r>
      <w:proofErr w:type="spellEnd"/>
      <w:r w:rsidRPr="000E5D1B">
        <w:rPr>
          <w:rFonts w:ascii="Times New Roman" w:hAnsi="Times New Roman" w:cs="Times New Roman"/>
          <w:color w:val="000000"/>
          <w:sz w:val="24"/>
          <w:szCs w:val="24"/>
        </w:rPr>
        <w:t xml:space="preserve"> postaja Spodnja Brežnica, delež objekta stare kinodvorane s pripadajočim zemljiščem in zemljišči v Križeči vasi, kjer se nahaja mlin na veter.</w:t>
      </w:r>
    </w:p>
    <w:p w14:paraId="717763A5" w14:textId="77777777" w:rsidR="000E5D1B" w:rsidRPr="00800831" w:rsidRDefault="000E5D1B" w:rsidP="000E5D1B">
      <w:pPr>
        <w:spacing w:before="120"/>
        <w:jc w:val="both"/>
        <w:rPr>
          <w:rFonts w:ascii="Times New Roman" w:hAnsi="Times New Roman" w:cs="Times New Roman"/>
          <w:color w:val="000000"/>
          <w:sz w:val="24"/>
          <w:szCs w:val="24"/>
        </w:rPr>
      </w:pPr>
      <w:r w:rsidRPr="00800831">
        <w:rPr>
          <w:rFonts w:ascii="Times New Roman" w:hAnsi="Times New Roman" w:cs="Times New Roman"/>
          <w:color w:val="000000"/>
          <w:sz w:val="24"/>
          <w:szCs w:val="24"/>
        </w:rPr>
        <w:t xml:space="preserve">Občina Poljčane je s pogodbenima strankama Prostovoljno gasilsko društvo Poljčane in Avto-moto društvo Poljčane sklenila Pogodbo o razdružitvi </w:t>
      </w:r>
      <w:proofErr w:type="spellStart"/>
      <w:r w:rsidRPr="00800831">
        <w:rPr>
          <w:rFonts w:ascii="Times New Roman" w:hAnsi="Times New Roman" w:cs="Times New Roman"/>
          <w:color w:val="000000"/>
          <w:sz w:val="24"/>
          <w:szCs w:val="24"/>
        </w:rPr>
        <w:t>solastnega</w:t>
      </w:r>
      <w:proofErr w:type="spellEnd"/>
      <w:r w:rsidRPr="00800831">
        <w:rPr>
          <w:rFonts w:ascii="Times New Roman" w:hAnsi="Times New Roman" w:cs="Times New Roman"/>
          <w:color w:val="000000"/>
          <w:sz w:val="24"/>
          <w:szCs w:val="24"/>
        </w:rPr>
        <w:t xml:space="preserve"> premoženja, na podlagi katere so si pogodbene stranke razdelile tako, da sedaj zemljiškoknjižno stanje nepremičnin ustreza dejanskemu stanju. Na podlagi te pogodbe je Občina Poljčane pridobila izključno last nepremičnin, ki predstavljajo Dom krajanov s pripadajočimi zemljišči, solastništvo pa sta na nepremičninah, ki predstavljajo gasilski dom s pripadajočimi zemljišči, obdržali le PGD in AMD. Vrednost premoženja, ki ga je občina »pridobila« na podlagi te pogodbe je 192.100 EUR, vendar je v nadaljevanju (realizacija načrta razpolaganja z nepremičnim premoženjem občine) razvidno, da je občina »izgubila«  nepremičnine v vrednosti 46.363,95 EUR.</w:t>
      </w:r>
    </w:p>
    <w:p w14:paraId="0C36B784" w14:textId="77777777" w:rsidR="000E5D1B" w:rsidRPr="00800831" w:rsidRDefault="000E5D1B" w:rsidP="000E5D1B">
      <w:pPr>
        <w:spacing w:before="120"/>
        <w:jc w:val="both"/>
        <w:rPr>
          <w:rFonts w:ascii="Times New Roman" w:hAnsi="Times New Roman" w:cs="Times New Roman"/>
          <w:color w:val="000000"/>
          <w:sz w:val="16"/>
          <w:szCs w:val="16"/>
        </w:rPr>
      </w:pPr>
    </w:p>
    <w:p w14:paraId="4E8A1CA1" w14:textId="2E2A0FCD" w:rsidR="000E5D1B" w:rsidRDefault="000E5D1B" w:rsidP="00DF7976">
      <w:pPr>
        <w:spacing w:before="120"/>
        <w:jc w:val="both"/>
        <w:rPr>
          <w:rFonts w:ascii="Times New Roman" w:hAnsi="Times New Roman" w:cs="Times New Roman"/>
          <w:color w:val="000000"/>
          <w:sz w:val="24"/>
          <w:szCs w:val="24"/>
        </w:rPr>
      </w:pPr>
      <w:r w:rsidRPr="00800831">
        <w:rPr>
          <w:rFonts w:ascii="Times New Roman" w:hAnsi="Times New Roman" w:cs="Times New Roman"/>
          <w:color w:val="000000"/>
          <w:sz w:val="24"/>
          <w:szCs w:val="24"/>
        </w:rPr>
        <w:t>Občina Poljčane je v letu 2021 odkupila oziroma pridobila v last naslednje nepremičnine:</w:t>
      </w:r>
    </w:p>
    <w:p w14:paraId="1EACE8FE" w14:textId="77777777" w:rsidR="00DF7976" w:rsidRPr="00800831" w:rsidRDefault="00DF7976" w:rsidP="00DF7976">
      <w:pPr>
        <w:spacing w:before="120"/>
        <w:jc w:val="both"/>
        <w:rPr>
          <w:rFonts w:ascii="Times New Roman" w:hAnsi="Times New Roman" w:cs="Times New Roman"/>
          <w:color w:val="000000"/>
          <w:sz w:val="24"/>
          <w:szCs w:val="24"/>
        </w:rPr>
      </w:pPr>
    </w:p>
    <w:tbl>
      <w:tblPr>
        <w:tblW w:w="0" w:type="auto"/>
        <w:jc w:val="center"/>
        <w:tblCellMar>
          <w:left w:w="70" w:type="dxa"/>
          <w:right w:w="70" w:type="dxa"/>
        </w:tblCellMar>
        <w:tblLook w:val="04A0" w:firstRow="1" w:lastRow="0" w:firstColumn="1" w:lastColumn="0" w:noHBand="0" w:noVBand="1"/>
      </w:tblPr>
      <w:tblGrid>
        <w:gridCol w:w="497"/>
        <w:gridCol w:w="2993"/>
        <w:gridCol w:w="1442"/>
        <w:gridCol w:w="996"/>
        <w:gridCol w:w="818"/>
        <w:gridCol w:w="1246"/>
        <w:gridCol w:w="1078"/>
      </w:tblGrid>
      <w:tr w:rsidR="000E5D1B" w:rsidRPr="00800831" w14:paraId="74DD76E7" w14:textId="77777777" w:rsidTr="00800831">
        <w:trPr>
          <w:trHeight w:val="784"/>
          <w:jc w:val="center"/>
        </w:trPr>
        <w:tc>
          <w:tcPr>
            <w:tcW w:w="0" w:type="auto"/>
            <w:tcBorders>
              <w:top w:val="single" w:sz="8" w:space="0" w:color="auto"/>
              <w:left w:val="single" w:sz="8" w:space="0" w:color="auto"/>
              <w:bottom w:val="single" w:sz="8" w:space="0" w:color="auto"/>
              <w:right w:val="single" w:sz="4" w:space="0" w:color="auto"/>
            </w:tcBorders>
            <w:shd w:val="clear" w:color="000000" w:fill="C0C0C0"/>
            <w:vAlign w:val="center"/>
            <w:hideMark/>
          </w:tcPr>
          <w:p w14:paraId="23793A8F" w14:textId="77777777" w:rsidR="000E5D1B" w:rsidRPr="00474075" w:rsidRDefault="000E5D1B" w:rsidP="00D90B12">
            <w:pPr>
              <w:jc w:val="center"/>
              <w:rPr>
                <w:rFonts w:ascii="Times New Roman" w:hAnsi="Times New Roman" w:cs="Times New Roman"/>
                <w:b/>
                <w:bCs/>
                <w:sz w:val="20"/>
                <w:szCs w:val="20"/>
              </w:rPr>
            </w:pPr>
            <w:proofErr w:type="spellStart"/>
            <w:r w:rsidRPr="00474075">
              <w:rPr>
                <w:rFonts w:ascii="Times New Roman" w:hAnsi="Times New Roman" w:cs="Times New Roman"/>
                <w:b/>
                <w:bCs/>
                <w:sz w:val="20"/>
                <w:szCs w:val="20"/>
              </w:rPr>
              <w:t>Zap</w:t>
            </w:r>
            <w:proofErr w:type="spellEnd"/>
            <w:r w:rsidRPr="00474075">
              <w:rPr>
                <w:rFonts w:ascii="Times New Roman" w:hAnsi="Times New Roman" w:cs="Times New Roman"/>
                <w:b/>
                <w:bCs/>
                <w:sz w:val="20"/>
                <w:szCs w:val="20"/>
              </w:rPr>
              <w:t xml:space="preserve">. št. </w:t>
            </w:r>
          </w:p>
        </w:tc>
        <w:tc>
          <w:tcPr>
            <w:tcW w:w="0" w:type="auto"/>
            <w:tcBorders>
              <w:top w:val="single" w:sz="8" w:space="0" w:color="auto"/>
              <w:left w:val="nil"/>
              <w:bottom w:val="single" w:sz="8" w:space="0" w:color="auto"/>
              <w:right w:val="single" w:sz="4" w:space="0" w:color="auto"/>
            </w:tcBorders>
            <w:shd w:val="clear" w:color="000000" w:fill="C0C0C0"/>
            <w:vAlign w:val="center"/>
            <w:hideMark/>
          </w:tcPr>
          <w:p w14:paraId="7CC85344" w14:textId="77777777" w:rsidR="000E5D1B" w:rsidRPr="00474075" w:rsidRDefault="000E5D1B" w:rsidP="00D90B12">
            <w:pPr>
              <w:jc w:val="center"/>
              <w:rPr>
                <w:rFonts w:ascii="Times New Roman" w:hAnsi="Times New Roman" w:cs="Times New Roman"/>
                <w:b/>
                <w:bCs/>
                <w:sz w:val="20"/>
                <w:szCs w:val="20"/>
              </w:rPr>
            </w:pPr>
            <w:r w:rsidRPr="00474075">
              <w:rPr>
                <w:rFonts w:ascii="Times New Roman" w:hAnsi="Times New Roman" w:cs="Times New Roman"/>
                <w:b/>
                <w:bCs/>
                <w:sz w:val="20"/>
                <w:szCs w:val="20"/>
              </w:rPr>
              <w:t>LOKACIJA</w:t>
            </w:r>
          </w:p>
        </w:tc>
        <w:tc>
          <w:tcPr>
            <w:tcW w:w="0" w:type="auto"/>
            <w:tcBorders>
              <w:top w:val="single" w:sz="8" w:space="0" w:color="auto"/>
              <w:left w:val="nil"/>
              <w:bottom w:val="single" w:sz="8" w:space="0" w:color="auto"/>
              <w:right w:val="single" w:sz="4" w:space="0" w:color="auto"/>
            </w:tcBorders>
            <w:shd w:val="clear" w:color="000000" w:fill="C0C0C0"/>
            <w:vAlign w:val="center"/>
            <w:hideMark/>
          </w:tcPr>
          <w:p w14:paraId="2C2F574F" w14:textId="77777777" w:rsidR="000E5D1B" w:rsidRPr="00474075" w:rsidRDefault="000E5D1B" w:rsidP="00D90B12">
            <w:pPr>
              <w:jc w:val="center"/>
              <w:rPr>
                <w:rFonts w:ascii="Times New Roman" w:hAnsi="Times New Roman" w:cs="Times New Roman"/>
                <w:b/>
                <w:bCs/>
                <w:sz w:val="20"/>
                <w:szCs w:val="20"/>
              </w:rPr>
            </w:pPr>
            <w:r w:rsidRPr="00474075">
              <w:rPr>
                <w:rFonts w:ascii="Times New Roman" w:hAnsi="Times New Roman" w:cs="Times New Roman"/>
                <w:b/>
                <w:bCs/>
                <w:sz w:val="20"/>
                <w:szCs w:val="20"/>
              </w:rPr>
              <w:t>VRSTA NEPREMIČNINE</w:t>
            </w:r>
          </w:p>
        </w:tc>
        <w:tc>
          <w:tcPr>
            <w:tcW w:w="0" w:type="auto"/>
            <w:tcBorders>
              <w:top w:val="single" w:sz="8" w:space="0" w:color="auto"/>
              <w:left w:val="nil"/>
              <w:bottom w:val="single" w:sz="8" w:space="0" w:color="auto"/>
              <w:right w:val="single" w:sz="4" w:space="0" w:color="auto"/>
            </w:tcBorders>
            <w:shd w:val="clear" w:color="000000" w:fill="C0C0C0"/>
            <w:vAlign w:val="center"/>
            <w:hideMark/>
          </w:tcPr>
          <w:p w14:paraId="2F353210" w14:textId="77777777" w:rsidR="000E5D1B" w:rsidRPr="00474075" w:rsidRDefault="000E5D1B" w:rsidP="00D90B12">
            <w:pPr>
              <w:jc w:val="center"/>
              <w:rPr>
                <w:rFonts w:ascii="Times New Roman" w:hAnsi="Times New Roman" w:cs="Times New Roman"/>
                <w:b/>
                <w:bCs/>
                <w:sz w:val="20"/>
                <w:szCs w:val="20"/>
              </w:rPr>
            </w:pPr>
            <w:r w:rsidRPr="00474075">
              <w:rPr>
                <w:rFonts w:ascii="Times New Roman" w:hAnsi="Times New Roman" w:cs="Times New Roman"/>
                <w:b/>
                <w:bCs/>
                <w:sz w:val="20"/>
                <w:szCs w:val="20"/>
              </w:rPr>
              <w:t>VELIKOST (v m</w:t>
            </w:r>
            <w:r w:rsidRPr="00474075">
              <w:rPr>
                <w:rFonts w:ascii="Times New Roman" w:hAnsi="Times New Roman" w:cs="Times New Roman"/>
                <w:b/>
                <w:bCs/>
                <w:sz w:val="20"/>
                <w:szCs w:val="20"/>
                <w:vertAlign w:val="superscript"/>
              </w:rPr>
              <w:t>2</w:t>
            </w:r>
            <w:r w:rsidRPr="00474075">
              <w:rPr>
                <w:rFonts w:ascii="Times New Roman" w:hAnsi="Times New Roman" w:cs="Times New Roman"/>
                <w:b/>
                <w:bCs/>
                <w:sz w:val="20"/>
                <w:szCs w:val="20"/>
              </w:rPr>
              <w:t>)</w:t>
            </w:r>
          </w:p>
        </w:tc>
        <w:tc>
          <w:tcPr>
            <w:tcW w:w="0" w:type="auto"/>
            <w:tcBorders>
              <w:top w:val="single" w:sz="8" w:space="0" w:color="auto"/>
              <w:left w:val="nil"/>
              <w:bottom w:val="single" w:sz="8" w:space="0" w:color="auto"/>
              <w:right w:val="single" w:sz="4" w:space="0" w:color="auto"/>
            </w:tcBorders>
            <w:shd w:val="clear" w:color="000000" w:fill="C0C0C0"/>
            <w:vAlign w:val="center"/>
            <w:hideMark/>
          </w:tcPr>
          <w:p w14:paraId="26CE6AC7" w14:textId="77777777" w:rsidR="000E5D1B" w:rsidRPr="00474075" w:rsidRDefault="000E5D1B" w:rsidP="00D90B12">
            <w:pPr>
              <w:jc w:val="center"/>
              <w:rPr>
                <w:rFonts w:ascii="Times New Roman" w:hAnsi="Times New Roman" w:cs="Times New Roman"/>
                <w:b/>
                <w:bCs/>
                <w:sz w:val="20"/>
                <w:szCs w:val="20"/>
              </w:rPr>
            </w:pPr>
            <w:r w:rsidRPr="00474075">
              <w:rPr>
                <w:rFonts w:ascii="Times New Roman" w:hAnsi="Times New Roman" w:cs="Times New Roman"/>
                <w:b/>
                <w:bCs/>
                <w:sz w:val="20"/>
                <w:szCs w:val="20"/>
              </w:rPr>
              <w:t>DELEŽ</w:t>
            </w:r>
          </w:p>
        </w:tc>
        <w:tc>
          <w:tcPr>
            <w:tcW w:w="0" w:type="auto"/>
            <w:tcBorders>
              <w:top w:val="single" w:sz="8" w:space="0" w:color="auto"/>
              <w:left w:val="nil"/>
              <w:bottom w:val="single" w:sz="8" w:space="0" w:color="auto"/>
              <w:right w:val="single" w:sz="4" w:space="0" w:color="auto"/>
            </w:tcBorders>
            <w:shd w:val="clear" w:color="000000" w:fill="C0C0C0"/>
            <w:vAlign w:val="center"/>
            <w:hideMark/>
          </w:tcPr>
          <w:p w14:paraId="57E31B66" w14:textId="77777777" w:rsidR="000E5D1B" w:rsidRPr="00474075" w:rsidRDefault="000E5D1B" w:rsidP="00D90B12">
            <w:pPr>
              <w:jc w:val="center"/>
              <w:rPr>
                <w:rFonts w:ascii="Times New Roman" w:hAnsi="Times New Roman" w:cs="Times New Roman"/>
                <w:b/>
                <w:bCs/>
                <w:sz w:val="20"/>
                <w:szCs w:val="20"/>
              </w:rPr>
            </w:pPr>
            <w:r w:rsidRPr="00474075">
              <w:rPr>
                <w:rFonts w:ascii="Times New Roman" w:hAnsi="Times New Roman" w:cs="Times New Roman"/>
                <w:b/>
                <w:bCs/>
                <w:sz w:val="20"/>
                <w:szCs w:val="20"/>
              </w:rPr>
              <w:t>POGODBENA VREDNOST</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3E9F005B" w14:textId="77777777" w:rsidR="000E5D1B" w:rsidRPr="00474075" w:rsidRDefault="000E5D1B" w:rsidP="00D90B12">
            <w:pPr>
              <w:jc w:val="center"/>
              <w:rPr>
                <w:rFonts w:ascii="Times New Roman" w:hAnsi="Times New Roman" w:cs="Times New Roman"/>
                <w:b/>
                <w:bCs/>
                <w:sz w:val="20"/>
                <w:szCs w:val="20"/>
              </w:rPr>
            </w:pPr>
            <w:r w:rsidRPr="00474075">
              <w:rPr>
                <w:rFonts w:ascii="Times New Roman" w:hAnsi="Times New Roman" w:cs="Times New Roman"/>
                <w:b/>
                <w:bCs/>
                <w:sz w:val="20"/>
                <w:szCs w:val="20"/>
              </w:rPr>
              <w:t>POGODBA</w:t>
            </w:r>
          </w:p>
        </w:tc>
      </w:tr>
      <w:tr w:rsidR="000E5D1B" w:rsidRPr="00800831" w14:paraId="59D30BB0" w14:textId="77777777" w:rsidTr="00800831">
        <w:trPr>
          <w:trHeight w:val="319"/>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F275F92" w14:textId="77777777" w:rsidR="000E5D1B" w:rsidRPr="00474075" w:rsidRDefault="000E5D1B" w:rsidP="00D90B12">
            <w:pPr>
              <w:jc w:val="center"/>
              <w:rPr>
                <w:rFonts w:ascii="Times New Roman" w:hAnsi="Times New Roman" w:cs="Times New Roman"/>
                <w:b/>
                <w:bCs/>
                <w:color w:val="000000"/>
                <w:sz w:val="20"/>
                <w:szCs w:val="20"/>
              </w:rPr>
            </w:pPr>
            <w:r w:rsidRPr="00474075">
              <w:rPr>
                <w:rFonts w:ascii="Times New Roman" w:hAnsi="Times New Roman" w:cs="Times New Roman"/>
                <w:b/>
                <w:bCs/>
                <w:color w:val="000000"/>
                <w:sz w:val="20"/>
                <w:szCs w:val="20"/>
              </w:rPr>
              <w:t>1</w:t>
            </w:r>
          </w:p>
        </w:tc>
        <w:tc>
          <w:tcPr>
            <w:tcW w:w="0" w:type="auto"/>
            <w:gridSpan w:val="6"/>
            <w:tcBorders>
              <w:top w:val="single" w:sz="8" w:space="0" w:color="auto"/>
              <w:left w:val="nil"/>
              <w:bottom w:val="single" w:sz="4" w:space="0" w:color="auto"/>
              <w:right w:val="single" w:sz="8" w:space="0" w:color="000000"/>
            </w:tcBorders>
            <w:shd w:val="clear" w:color="auto" w:fill="auto"/>
            <w:vAlign w:val="bottom"/>
            <w:hideMark/>
          </w:tcPr>
          <w:p w14:paraId="548A545B" w14:textId="77777777" w:rsidR="000E5D1B" w:rsidRPr="00474075" w:rsidRDefault="000E5D1B" w:rsidP="00D90B12">
            <w:pPr>
              <w:rPr>
                <w:rFonts w:ascii="Times New Roman" w:hAnsi="Times New Roman" w:cs="Times New Roman"/>
                <w:b/>
                <w:bCs/>
                <w:color w:val="000000"/>
                <w:sz w:val="20"/>
                <w:szCs w:val="20"/>
              </w:rPr>
            </w:pPr>
            <w:r w:rsidRPr="00474075">
              <w:rPr>
                <w:rFonts w:ascii="Times New Roman" w:hAnsi="Times New Roman" w:cs="Times New Roman"/>
                <w:b/>
                <w:bCs/>
                <w:color w:val="000000"/>
                <w:sz w:val="20"/>
                <w:szCs w:val="20"/>
              </w:rPr>
              <w:t xml:space="preserve">Odkup nepremičnin zaradi razširitve ceste Hrastovec (LC Makole - Jelovec - Krasna in JP 942021 Krasna - Turin) </w:t>
            </w:r>
          </w:p>
        </w:tc>
      </w:tr>
      <w:tr w:rsidR="000E5D1B" w:rsidRPr="00800831" w14:paraId="52B7A7F6" w14:textId="77777777" w:rsidTr="00800831">
        <w:trPr>
          <w:trHeight w:val="248"/>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074369B" w14:textId="77777777" w:rsidR="000E5D1B" w:rsidRPr="00474075" w:rsidRDefault="000E5D1B" w:rsidP="00D90B12">
            <w:pPr>
              <w:jc w:val="center"/>
              <w:rPr>
                <w:rFonts w:ascii="Times New Roman" w:hAnsi="Times New Roman" w:cs="Times New Roman"/>
                <w:b/>
                <w:bCs/>
                <w:color w:val="000000"/>
                <w:sz w:val="20"/>
                <w:szCs w:val="20"/>
              </w:rPr>
            </w:pPr>
            <w:r w:rsidRPr="00474075">
              <w:rPr>
                <w:rFonts w:ascii="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55F9FB7" w14:textId="77777777" w:rsidR="000E5D1B" w:rsidRPr="00474075" w:rsidRDefault="000E5D1B" w:rsidP="00D90B12">
            <w:pPr>
              <w:rPr>
                <w:rFonts w:ascii="Times New Roman" w:hAnsi="Times New Roman" w:cs="Times New Roman"/>
                <w:color w:val="000000"/>
                <w:sz w:val="20"/>
                <w:szCs w:val="20"/>
              </w:rPr>
            </w:pPr>
            <w:proofErr w:type="spellStart"/>
            <w:r w:rsidRPr="00474075">
              <w:rPr>
                <w:rFonts w:ascii="Times New Roman" w:hAnsi="Times New Roman" w:cs="Times New Roman"/>
                <w:color w:val="000000"/>
                <w:sz w:val="20"/>
                <w:szCs w:val="20"/>
              </w:rPr>
              <w:t>parc</w:t>
            </w:r>
            <w:proofErr w:type="spellEnd"/>
            <w:r w:rsidRPr="00474075">
              <w:rPr>
                <w:rFonts w:ascii="Times New Roman" w:hAnsi="Times New Roman" w:cs="Times New Roman"/>
                <w:color w:val="000000"/>
                <w:sz w:val="20"/>
                <w:szCs w:val="20"/>
              </w:rPr>
              <w:t xml:space="preserve">. št. 344/5 </w:t>
            </w:r>
            <w:proofErr w:type="spellStart"/>
            <w:r w:rsidRPr="00474075">
              <w:rPr>
                <w:rFonts w:ascii="Times New Roman" w:hAnsi="Times New Roman" w:cs="Times New Roman"/>
                <w:color w:val="000000"/>
                <w:sz w:val="20"/>
                <w:szCs w:val="20"/>
              </w:rPr>
              <w:t>k.o</w:t>
            </w:r>
            <w:proofErr w:type="spellEnd"/>
            <w:r w:rsidRPr="00474075">
              <w:rPr>
                <w:rFonts w:ascii="Times New Roman" w:hAnsi="Times New Roman" w:cs="Times New Roman"/>
                <w:color w:val="000000"/>
                <w:sz w:val="20"/>
                <w:szCs w:val="20"/>
              </w:rPr>
              <w:t>. Hrastovec</w:t>
            </w:r>
          </w:p>
        </w:tc>
        <w:tc>
          <w:tcPr>
            <w:tcW w:w="0" w:type="auto"/>
            <w:tcBorders>
              <w:top w:val="nil"/>
              <w:left w:val="nil"/>
              <w:bottom w:val="single" w:sz="4" w:space="0" w:color="auto"/>
              <w:right w:val="single" w:sz="4" w:space="0" w:color="auto"/>
            </w:tcBorders>
            <w:shd w:val="clear" w:color="auto" w:fill="auto"/>
            <w:noWrap/>
            <w:vAlign w:val="bottom"/>
            <w:hideMark/>
          </w:tcPr>
          <w:p w14:paraId="507F0D4A"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auto" w:fill="auto"/>
            <w:noWrap/>
            <w:vAlign w:val="bottom"/>
            <w:hideMark/>
          </w:tcPr>
          <w:p w14:paraId="352DB99C"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1035</w:t>
            </w:r>
          </w:p>
        </w:tc>
        <w:tc>
          <w:tcPr>
            <w:tcW w:w="0" w:type="auto"/>
            <w:tcBorders>
              <w:top w:val="nil"/>
              <w:left w:val="nil"/>
              <w:bottom w:val="single" w:sz="4" w:space="0" w:color="auto"/>
              <w:right w:val="single" w:sz="4" w:space="0" w:color="auto"/>
            </w:tcBorders>
            <w:shd w:val="clear" w:color="auto" w:fill="auto"/>
            <w:noWrap/>
            <w:vAlign w:val="bottom"/>
            <w:hideMark/>
          </w:tcPr>
          <w:p w14:paraId="36365476"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1/2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D5314F2" w14:textId="77777777" w:rsidR="000E5D1B" w:rsidRPr="00474075" w:rsidRDefault="000E5D1B" w:rsidP="00D90B12">
            <w:pPr>
              <w:jc w:val="right"/>
              <w:rPr>
                <w:rFonts w:ascii="Times New Roman" w:hAnsi="Times New Roman" w:cs="Times New Roman"/>
                <w:color w:val="000000"/>
                <w:sz w:val="20"/>
                <w:szCs w:val="20"/>
              </w:rPr>
            </w:pPr>
            <w:r w:rsidRPr="00474075">
              <w:rPr>
                <w:rFonts w:ascii="Times New Roman" w:hAnsi="Times New Roman" w:cs="Times New Roman"/>
                <w:color w:val="000000"/>
                <w:sz w:val="20"/>
                <w:szCs w:val="20"/>
              </w:rPr>
              <w:t>707,10 EUR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57577F33" w14:textId="77777777" w:rsidR="000E5D1B" w:rsidRPr="00474075" w:rsidRDefault="000E5D1B" w:rsidP="00D90B12">
            <w:pPr>
              <w:rPr>
                <w:rFonts w:ascii="Times New Roman" w:hAnsi="Times New Roman" w:cs="Times New Roman"/>
                <w:color w:val="000000"/>
                <w:sz w:val="20"/>
                <w:szCs w:val="20"/>
              </w:rPr>
            </w:pPr>
            <w:r w:rsidRPr="00474075">
              <w:rPr>
                <w:rFonts w:ascii="Times New Roman" w:hAnsi="Times New Roman" w:cs="Times New Roman"/>
                <w:color w:val="000000"/>
                <w:sz w:val="20"/>
                <w:szCs w:val="20"/>
              </w:rPr>
              <w:t xml:space="preserve">Kupoprodajna pogodba, št. 478-0028/2011-33, z dne 28. 5. 2021 </w:t>
            </w:r>
          </w:p>
        </w:tc>
      </w:tr>
      <w:tr w:rsidR="000E5D1B" w:rsidRPr="00800831" w14:paraId="30DE48FF" w14:textId="77777777" w:rsidTr="00800831">
        <w:trPr>
          <w:trHeight w:val="284"/>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AB35970" w14:textId="77777777" w:rsidR="000E5D1B" w:rsidRPr="00474075" w:rsidRDefault="000E5D1B" w:rsidP="00D90B12">
            <w:pPr>
              <w:jc w:val="center"/>
              <w:rPr>
                <w:rFonts w:ascii="Times New Roman" w:hAnsi="Times New Roman" w:cs="Times New Roman"/>
                <w:b/>
                <w:bCs/>
                <w:color w:val="000000"/>
                <w:sz w:val="20"/>
                <w:szCs w:val="20"/>
              </w:rPr>
            </w:pPr>
            <w:r w:rsidRPr="00474075">
              <w:rPr>
                <w:rFonts w:ascii="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D7B0C0E" w14:textId="77777777" w:rsidR="000E5D1B" w:rsidRPr="00474075" w:rsidRDefault="000E5D1B" w:rsidP="00D90B12">
            <w:pPr>
              <w:rPr>
                <w:rFonts w:ascii="Times New Roman" w:hAnsi="Times New Roman" w:cs="Times New Roman"/>
                <w:color w:val="000000"/>
                <w:sz w:val="20"/>
                <w:szCs w:val="20"/>
              </w:rPr>
            </w:pPr>
            <w:proofErr w:type="spellStart"/>
            <w:r w:rsidRPr="00474075">
              <w:rPr>
                <w:rFonts w:ascii="Times New Roman" w:hAnsi="Times New Roman" w:cs="Times New Roman"/>
                <w:color w:val="000000"/>
                <w:sz w:val="20"/>
                <w:szCs w:val="20"/>
              </w:rPr>
              <w:t>parc</w:t>
            </w:r>
            <w:proofErr w:type="spellEnd"/>
            <w:r w:rsidRPr="00474075">
              <w:rPr>
                <w:rFonts w:ascii="Times New Roman" w:hAnsi="Times New Roman" w:cs="Times New Roman"/>
                <w:color w:val="000000"/>
                <w:sz w:val="20"/>
                <w:szCs w:val="20"/>
              </w:rPr>
              <w:t xml:space="preserve">. št. 344/8 </w:t>
            </w:r>
            <w:proofErr w:type="spellStart"/>
            <w:r w:rsidRPr="00474075">
              <w:rPr>
                <w:rFonts w:ascii="Times New Roman" w:hAnsi="Times New Roman" w:cs="Times New Roman"/>
                <w:color w:val="000000"/>
                <w:sz w:val="20"/>
                <w:szCs w:val="20"/>
              </w:rPr>
              <w:t>k.o</w:t>
            </w:r>
            <w:proofErr w:type="spellEnd"/>
            <w:r w:rsidRPr="00474075">
              <w:rPr>
                <w:rFonts w:ascii="Times New Roman" w:hAnsi="Times New Roman" w:cs="Times New Roman"/>
                <w:color w:val="000000"/>
                <w:sz w:val="20"/>
                <w:szCs w:val="20"/>
              </w:rPr>
              <w:t>. Hrastovec</w:t>
            </w:r>
          </w:p>
        </w:tc>
        <w:tc>
          <w:tcPr>
            <w:tcW w:w="0" w:type="auto"/>
            <w:tcBorders>
              <w:top w:val="nil"/>
              <w:left w:val="nil"/>
              <w:bottom w:val="single" w:sz="4" w:space="0" w:color="auto"/>
              <w:right w:val="single" w:sz="4" w:space="0" w:color="auto"/>
            </w:tcBorders>
            <w:shd w:val="clear" w:color="auto" w:fill="auto"/>
            <w:noWrap/>
            <w:vAlign w:val="bottom"/>
            <w:hideMark/>
          </w:tcPr>
          <w:p w14:paraId="748A6447"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auto" w:fill="auto"/>
            <w:noWrap/>
            <w:vAlign w:val="bottom"/>
            <w:hideMark/>
          </w:tcPr>
          <w:p w14:paraId="7C35E6E9"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752</w:t>
            </w:r>
          </w:p>
        </w:tc>
        <w:tc>
          <w:tcPr>
            <w:tcW w:w="0" w:type="auto"/>
            <w:tcBorders>
              <w:top w:val="nil"/>
              <w:left w:val="nil"/>
              <w:bottom w:val="single" w:sz="4" w:space="0" w:color="auto"/>
              <w:right w:val="single" w:sz="4" w:space="0" w:color="auto"/>
            </w:tcBorders>
            <w:shd w:val="clear" w:color="auto" w:fill="auto"/>
            <w:noWrap/>
            <w:vAlign w:val="bottom"/>
            <w:hideMark/>
          </w:tcPr>
          <w:p w14:paraId="3AE860DF"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1/2</w:t>
            </w:r>
          </w:p>
        </w:tc>
        <w:tc>
          <w:tcPr>
            <w:tcW w:w="0" w:type="auto"/>
            <w:vMerge/>
            <w:tcBorders>
              <w:top w:val="nil"/>
              <w:left w:val="single" w:sz="4" w:space="0" w:color="auto"/>
              <w:bottom w:val="single" w:sz="4" w:space="0" w:color="auto"/>
              <w:right w:val="single" w:sz="4" w:space="0" w:color="auto"/>
            </w:tcBorders>
            <w:vAlign w:val="center"/>
            <w:hideMark/>
          </w:tcPr>
          <w:p w14:paraId="7FD917F6" w14:textId="77777777" w:rsidR="000E5D1B" w:rsidRPr="00474075" w:rsidRDefault="000E5D1B" w:rsidP="00D90B12">
            <w:pPr>
              <w:rPr>
                <w:rFonts w:ascii="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4679271C" w14:textId="77777777" w:rsidR="000E5D1B" w:rsidRPr="00474075" w:rsidRDefault="000E5D1B" w:rsidP="00D90B12">
            <w:pPr>
              <w:rPr>
                <w:rFonts w:ascii="Times New Roman" w:hAnsi="Times New Roman" w:cs="Times New Roman"/>
                <w:color w:val="000000"/>
                <w:sz w:val="20"/>
                <w:szCs w:val="20"/>
              </w:rPr>
            </w:pPr>
          </w:p>
        </w:tc>
      </w:tr>
      <w:tr w:rsidR="000E5D1B" w:rsidRPr="00800831" w14:paraId="7FA4A4FD" w14:textId="77777777" w:rsidTr="00800831">
        <w:trPr>
          <w:trHeight w:val="284"/>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AA320B9" w14:textId="77777777" w:rsidR="000E5D1B" w:rsidRPr="00474075" w:rsidRDefault="000E5D1B" w:rsidP="00D90B12">
            <w:pPr>
              <w:jc w:val="center"/>
              <w:rPr>
                <w:rFonts w:ascii="Times New Roman" w:hAnsi="Times New Roman" w:cs="Times New Roman"/>
                <w:b/>
                <w:bCs/>
                <w:color w:val="000000"/>
                <w:sz w:val="20"/>
                <w:szCs w:val="20"/>
              </w:rPr>
            </w:pPr>
            <w:r w:rsidRPr="00474075">
              <w:rPr>
                <w:rFonts w:ascii="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F2B3AFD" w14:textId="77777777" w:rsidR="000E5D1B" w:rsidRPr="00474075" w:rsidRDefault="000E5D1B" w:rsidP="00D90B12">
            <w:pPr>
              <w:rPr>
                <w:rFonts w:ascii="Times New Roman" w:hAnsi="Times New Roman" w:cs="Times New Roman"/>
                <w:color w:val="000000"/>
                <w:sz w:val="20"/>
                <w:szCs w:val="20"/>
              </w:rPr>
            </w:pPr>
            <w:proofErr w:type="spellStart"/>
            <w:r w:rsidRPr="00474075">
              <w:rPr>
                <w:rFonts w:ascii="Times New Roman" w:hAnsi="Times New Roman" w:cs="Times New Roman"/>
                <w:color w:val="000000"/>
                <w:sz w:val="20"/>
                <w:szCs w:val="20"/>
              </w:rPr>
              <w:t>parc</w:t>
            </w:r>
            <w:proofErr w:type="spellEnd"/>
            <w:r w:rsidRPr="00474075">
              <w:rPr>
                <w:rFonts w:ascii="Times New Roman" w:hAnsi="Times New Roman" w:cs="Times New Roman"/>
                <w:color w:val="000000"/>
                <w:sz w:val="20"/>
                <w:szCs w:val="20"/>
              </w:rPr>
              <w:t xml:space="preserve">. št. 344/9 </w:t>
            </w:r>
            <w:proofErr w:type="spellStart"/>
            <w:r w:rsidRPr="00474075">
              <w:rPr>
                <w:rFonts w:ascii="Times New Roman" w:hAnsi="Times New Roman" w:cs="Times New Roman"/>
                <w:color w:val="000000"/>
                <w:sz w:val="20"/>
                <w:szCs w:val="20"/>
              </w:rPr>
              <w:t>k.o</w:t>
            </w:r>
            <w:proofErr w:type="spellEnd"/>
            <w:r w:rsidRPr="00474075">
              <w:rPr>
                <w:rFonts w:ascii="Times New Roman" w:hAnsi="Times New Roman" w:cs="Times New Roman"/>
                <w:color w:val="000000"/>
                <w:sz w:val="20"/>
                <w:szCs w:val="20"/>
              </w:rPr>
              <w:t>. Hrastovec</w:t>
            </w:r>
          </w:p>
        </w:tc>
        <w:tc>
          <w:tcPr>
            <w:tcW w:w="0" w:type="auto"/>
            <w:tcBorders>
              <w:top w:val="nil"/>
              <w:left w:val="nil"/>
              <w:bottom w:val="single" w:sz="4" w:space="0" w:color="auto"/>
              <w:right w:val="single" w:sz="4" w:space="0" w:color="auto"/>
            </w:tcBorders>
            <w:shd w:val="clear" w:color="auto" w:fill="auto"/>
            <w:noWrap/>
            <w:vAlign w:val="bottom"/>
            <w:hideMark/>
          </w:tcPr>
          <w:p w14:paraId="7882D752"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auto" w:fill="auto"/>
            <w:noWrap/>
            <w:vAlign w:val="bottom"/>
            <w:hideMark/>
          </w:tcPr>
          <w:p w14:paraId="4E8B55B5"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5263D067"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1/2</w:t>
            </w:r>
          </w:p>
        </w:tc>
        <w:tc>
          <w:tcPr>
            <w:tcW w:w="0" w:type="auto"/>
            <w:vMerge/>
            <w:tcBorders>
              <w:top w:val="nil"/>
              <w:left w:val="single" w:sz="4" w:space="0" w:color="auto"/>
              <w:bottom w:val="single" w:sz="4" w:space="0" w:color="auto"/>
              <w:right w:val="single" w:sz="4" w:space="0" w:color="auto"/>
            </w:tcBorders>
            <w:vAlign w:val="center"/>
            <w:hideMark/>
          </w:tcPr>
          <w:p w14:paraId="5A3EDC7A" w14:textId="77777777" w:rsidR="000E5D1B" w:rsidRPr="00474075" w:rsidRDefault="000E5D1B" w:rsidP="00D90B12">
            <w:pPr>
              <w:rPr>
                <w:rFonts w:ascii="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389D2517" w14:textId="77777777" w:rsidR="000E5D1B" w:rsidRPr="00474075" w:rsidRDefault="000E5D1B" w:rsidP="00D90B12">
            <w:pPr>
              <w:rPr>
                <w:rFonts w:ascii="Times New Roman" w:hAnsi="Times New Roman" w:cs="Times New Roman"/>
                <w:color w:val="000000"/>
                <w:sz w:val="20"/>
                <w:szCs w:val="20"/>
              </w:rPr>
            </w:pPr>
          </w:p>
        </w:tc>
      </w:tr>
      <w:tr w:rsidR="000E5D1B" w:rsidRPr="00800831" w14:paraId="468BA032" w14:textId="77777777" w:rsidTr="00800831">
        <w:trPr>
          <w:trHeight w:val="63"/>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A5A829B" w14:textId="77777777" w:rsidR="000E5D1B" w:rsidRPr="00474075" w:rsidRDefault="000E5D1B" w:rsidP="00D90B12">
            <w:pPr>
              <w:jc w:val="center"/>
              <w:rPr>
                <w:rFonts w:ascii="Times New Roman" w:hAnsi="Times New Roman" w:cs="Times New Roman"/>
                <w:b/>
                <w:bCs/>
                <w:color w:val="000000"/>
                <w:sz w:val="20"/>
                <w:szCs w:val="20"/>
              </w:rPr>
            </w:pPr>
            <w:r w:rsidRPr="00474075">
              <w:rPr>
                <w:rFonts w:ascii="Times New Roman" w:hAnsi="Times New Roman" w:cs="Times New Roman"/>
                <w:b/>
                <w:bCs/>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2D516886" w14:textId="77777777" w:rsidR="000E5D1B" w:rsidRPr="00474075" w:rsidRDefault="000E5D1B" w:rsidP="00D90B12">
            <w:pPr>
              <w:rPr>
                <w:rFonts w:ascii="Times New Roman" w:hAnsi="Times New Roman" w:cs="Times New Roman"/>
                <w:color w:val="000000"/>
                <w:sz w:val="20"/>
                <w:szCs w:val="20"/>
              </w:rPr>
            </w:pPr>
            <w:r w:rsidRPr="00474075">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2723ABF5" w14:textId="77777777" w:rsidR="000E5D1B" w:rsidRPr="00474075" w:rsidRDefault="000E5D1B" w:rsidP="00D90B12">
            <w:pPr>
              <w:rPr>
                <w:rFonts w:ascii="Times New Roman" w:hAnsi="Times New Roman" w:cs="Times New Roman"/>
                <w:color w:val="000000"/>
                <w:sz w:val="20"/>
                <w:szCs w:val="20"/>
              </w:rPr>
            </w:pPr>
            <w:r w:rsidRPr="00474075">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1E88903A"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7811B9B7"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5B0E879B"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bottom"/>
            <w:hideMark/>
          </w:tcPr>
          <w:p w14:paraId="57753553"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 </w:t>
            </w:r>
          </w:p>
        </w:tc>
      </w:tr>
      <w:tr w:rsidR="000E5D1B" w:rsidRPr="00800831" w14:paraId="58340BF1" w14:textId="77777777" w:rsidTr="00800831">
        <w:trPr>
          <w:trHeight w:val="296"/>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8D7F58" w14:textId="77777777" w:rsidR="000E5D1B" w:rsidRPr="00474075" w:rsidRDefault="000E5D1B" w:rsidP="00D90B12">
            <w:pPr>
              <w:jc w:val="center"/>
              <w:rPr>
                <w:rFonts w:ascii="Times New Roman" w:hAnsi="Times New Roman" w:cs="Times New Roman"/>
                <w:b/>
                <w:bCs/>
                <w:color w:val="000000"/>
                <w:sz w:val="20"/>
                <w:szCs w:val="20"/>
              </w:rPr>
            </w:pPr>
            <w:r w:rsidRPr="00474075">
              <w:rPr>
                <w:rFonts w:ascii="Times New Roman" w:hAnsi="Times New Roman" w:cs="Times New Roman"/>
                <w:b/>
                <w:bCs/>
                <w:color w:val="000000"/>
                <w:sz w:val="20"/>
                <w:szCs w:val="20"/>
              </w:rPr>
              <w:t>3</w:t>
            </w:r>
          </w:p>
        </w:tc>
        <w:tc>
          <w:tcPr>
            <w:tcW w:w="0" w:type="auto"/>
            <w:gridSpan w:val="6"/>
            <w:tcBorders>
              <w:top w:val="single" w:sz="8" w:space="0" w:color="auto"/>
              <w:left w:val="nil"/>
              <w:bottom w:val="single" w:sz="4" w:space="0" w:color="auto"/>
              <w:right w:val="single" w:sz="8" w:space="0" w:color="000000"/>
            </w:tcBorders>
            <w:shd w:val="clear" w:color="auto" w:fill="auto"/>
            <w:noWrap/>
            <w:vAlign w:val="bottom"/>
            <w:hideMark/>
          </w:tcPr>
          <w:p w14:paraId="505B435C" w14:textId="77777777" w:rsidR="000E5D1B" w:rsidRPr="00474075" w:rsidRDefault="000E5D1B" w:rsidP="00D90B12">
            <w:pPr>
              <w:rPr>
                <w:rFonts w:ascii="Times New Roman" w:hAnsi="Times New Roman" w:cs="Times New Roman"/>
                <w:b/>
                <w:bCs/>
                <w:color w:val="000000"/>
                <w:sz w:val="20"/>
                <w:szCs w:val="20"/>
              </w:rPr>
            </w:pPr>
            <w:r w:rsidRPr="00474075">
              <w:rPr>
                <w:rFonts w:ascii="Times New Roman" w:hAnsi="Times New Roman" w:cs="Times New Roman"/>
                <w:b/>
                <w:bCs/>
                <w:color w:val="000000"/>
                <w:sz w:val="20"/>
                <w:szCs w:val="20"/>
              </w:rPr>
              <w:t xml:space="preserve">Odkup zemljišča - </w:t>
            </w:r>
            <w:proofErr w:type="spellStart"/>
            <w:r w:rsidRPr="00474075">
              <w:rPr>
                <w:rFonts w:ascii="Times New Roman" w:hAnsi="Times New Roman" w:cs="Times New Roman"/>
                <w:b/>
                <w:bCs/>
                <w:color w:val="000000"/>
                <w:sz w:val="20"/>
                <w:szCs w:val="20"/>
              </w:rPr>
              <w:t>Prečrpalna</w:t>
            </w:r>
            <w:proofErr w:type="spellEnd"/>
            <w:r w:rsidRPr="00474075">
              <w:rPr>
                <w:rFonts w:ascii="Times New Roman" w:hAnsi="Times New Roman" w:cs="Times New Roman"/>
                <w:b/>
                <w:bCs/>
                <w:color w:val="000000"/>
                <w:sz w:val="20"/>
                <w:szCs w:val="20"/>
              </w:rPr>
              <w:t xml:space="preserve"> postaja Spodnja Brežnica</w:t>
            </w:r>
          </w:p>
        </w:tc>
      </w:tr>
      <w:tr w:rsidR="000E5D1B" w:rsidRPr="00800831" w14:paraId="55D288D9" w14:textId="77777777" w:rsidTr="00800831">
        <w:trPr>
          <w:trHeight w:val="474"/>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FBB0F7D" w14:textId="77777777" w:rsidR="000E5D1B" w:rsidRPr="00474075" w:rsidRDefault="000E5D1B" w:rsidP="00D90B12">
            <w:pPr>
              <w:jc w:val="center"/>
              <w:rPr>
                <w:rFonts w:ascii="Times New Roman" w:hAnsi="Times New Roman" w:cs="Times New Roman"/>
                <w:b/>
                <w:bCs/>
                <w:color w:val="000000"/>
                <w:sz w:val="20"/>
                <w:szCs w:val="20"/>
              </w:rPr>
            </w:pPr>
            <w:r w:rsidRPr="00474075">
              <w:rPr>
                <w:rFonts w:ascii="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64E20AD" w14:textId="77777777" w:rsidR="000E5D1B" w:rsidRPr="00474075" w:rsidRDefault="000E5D1B" w:rsidP="00D90B12">
            <w:pPr>
              <w:rPr>
                <w:rFonts w:ascii="Times New Roman" w:hAnsi="Times New Roman" w:cs="Times New Roman"/>
                <w:color w:val="000000"/>
                <w:sz w:val="20"/>
                <w:szCs w:val="20"/>
              </w:rPr>
            </w:pPr>
            <w:proofErr w:type="spellStart"/>
            <w:r w:rsidRPr="00474075">
              <w:rPr>
                <w:rFonts w:ascii="Times New Roman" w:hAnsi="Times New Roman" w:cs="Times New Roman"/>
                <w:color w:val="000000"/>
                <w:sz w:val="20"/>
                <w:szCs w:val="20"/>
              </w:rPr>
              <w:t>parc</w:t>
            </w:r>
            <w:proofErr w:type="spellEnd"/>
            <w:r w:rsidRPr="00474075">
              <w:rPr>
                <w:rFonts w:ascii="Times New Roman" w:hAnsi="Times New Roman" w:cs="Times New Roman"/>
                <w:color w:val="000000"/>
                <w:sz w:val="20"/>
                <w:szCs w:val="20"/>
              </w:rPr>
              <w:t xml:space="preserve">. št. 292/14 </w:t>
            </w:r>
            <w:proofErr w:type="spellStart"/>
            <w:r w:rsidRPr="00474075">
              <w:rPr>
                <w:rFonts w:ascii="Times New Roman" w:hAnsi="Times New Roman" w:cs="Times New Roman"/>
                <w:color w:val="000000"/>
                <w:sz w:val="20"/>
                <w:szCs w:val="20"/>
              </w:rPr>
              <w:t>k.o</w:t>
            </w:r>
            <w:proofErr w:type="spellEnd"/>
            <w:r w:rsidRPr="00474075">
              <w:rPr>
                <w:rFonts w:ascii="Times New Roman" w:hAnsi="Times New Roman" w:cs="Times New Roman"/>
                <w:color w:val="000000"/>
                <w:sz w:val="20"/>
                <w:szCs w:val="20"/>
              </w:rPr>
              <w:t>. Pekel</w:t>
            </w:r>
          </w:p>
        </w:tc>
        <w:tc>
          <w:tcPr>
            <w:tcW w:w="0" w:type="auto"/>
            <w:tcBorders>
              <w:top w:val="nil"/>
              <w:left w:val="nil"/>
              <w:bottom w:val="single" w:sz="4" w:space="0" w:color="auto"/>
              <w:right w:val="single" w:sz="4" w:space="0" w:color="auto"/>
            </w:tcBorders>
            <w:shd w:val="clear" w:color="auto" w:fill="auto"/>
            <w:noWrap/>
            <w:vAlign w:val="bottom"/>
            <w:hideMark/>
          </w:tcPr>
          <w:p w14:paraId="1E4866C4"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auto" w:fill="auto"/>
            <w:noWrap/>
            <w:vAlign w:val="bottom"/>
            <w:hideMark/>
          </w:tcPr>
          <w:p w14:paraId="5A9B1F7B"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14:paraId="0C1386F5"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42D0D3D" w14:textId="77777777" w:rsidR="000E5D1B" w:rsidRPr="00474075" w:rsidRDefault="000E5D1B" w:rsidP="00D90B12">
            <w:pPr>
              <w:jc w:val="right"/>
              <w:rPr>
                <w:rFonts w:ascii="Times New Roman" w:hAnsi="Times New Roman" w:cs="Times New Roman"/>
                <w:color w:val="000000"/>
                <w:sz w:val="20"/>
                <w:szCs w:val="20"/>
              </w:rPr>
            </w:pPr>
            <w:r w:rsidRPr="00474075">
              <w:rPr>
                <w:rFonts w:ascii="Times New Roman" w:hAnsi="Times New Roman" w:cs="Times New Roman"/>
                <w:color w:val="000000"/>
                <w:sz w:val="20"/>
                <w:szCs w:val="20"/>
              </w:rPr>
              <w:t>405,00 EUR</w:t>
            </w:r>
          </w:p>
        </w:tc>
        <w:tc>
          <w:tcPr>
            <w:tcW w:w="0" w:type="auto"/>
            <w:tcBorders>
              <w:top w:val="nil"/>
              <w:left w:val="nil"/>
              <w:bottom w:val="single" w:sz="4" w:space="0" w:color="auto"/>
              <w:right w:val="single" w:sz="8" w:space="0" w:color="auto"/>
            </w:tcBorders>
            <w:shd w:val="clear" w:color="auto" w:fill="auto"/>
            <w:vAlign w:val="bottom"/>
            <w:hideMark/>
          </w:tcPr>
          <w:p w14:paraId="2F61CBC1" w14:textId="77777777" w:rsidR="000E5D1B" w:rsidRPr="00474075" w:rsidRDefault="000E5D1B" w:rsidP="00D90B12">
            <w:pPr>
              <w:rPr>
                <w:rFonts w:ascii="Times New Roman" w:hAnsi="Times New Roman" w:cs="Times New Roman"/>
                <w:color w:val="000000"/>
                <w:sz w:val="20"/>
                <w:szCs w:val="20"/>
              </w:rPr>
            </w:pPr>
            <w:r w:rsidRPr="00474075">
              <w:rPr>
                <w:rFonts w:ascii="Times New Roman" w:hAnsi="Times New Roman" w:cs="Times New Roman"/>
                <w:color w:val="000000"/>
                <w:sz w:val="20"/>
                <w:szCs w:val="20"/>
              </w:rPr>
              <w:t xml:space="preserve">Kupoprodajna pogodba, št. 478-0087/2010-16, z dne 22. 5. 2021 </w:t>
            </w:r>
          </w:p>
        </w:tc>
      </w:tr>
      <w:tr w:rsidR="000E5D1B" w:rsidRPr="00800831" w14:paraId="426FD18B" w14:textId="77777777" w:rsidTr="0051260A">
        <w:trPr>
          <w:trHeight w:val="252"/>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08D8CF97" w14:textId="77777777" w:rsidR="000E5D1B" w:rsidRPr="00474075" w:rsidRDefault="000E5D1B" w:rsidP="00D90B12">
            <w:pPr>
              <w:jc w:val="center"/>
              <w:rPr>
                <w:rFonts w:ascii="Times New Roman" w:hAnsi="Times New Roman" w:cs="Times New Roman"/>
                <w:b/>
                <w:bCs/>
                <w:color w:val="000000"/>
                <w:sz w:val="20"/>
                <w:szCs w:val="20"/>
              </w:rPr>
            </w:pPr>
            <w:r w:rsidRPr="00474075">
              <w:rPr>
                <w:rFonts w:ascii="Times New Roman" w:hAnsi="Times New Roman" w:cs="Times New Roman"/>
                <w:b/>
                <w:bCs/>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00A096C5" w14:textId="77777777" w:rsidR="000E5D1B" w:rsidRPr="00474075" w:rsidRDefault="000E5D1B" w:rsidP="00D90B12">
            <w:pPr>
              <w:rPr>
                <w:rFonts w:ascii="Times New Roman" w:hAnsi="Times New Roman" w:cs="Times New Roman"/>
                <w:color w:val="000000"/>
                <w:sz w:val="20"/>
                <w:szCs w:val="20"/>
              </w:rPr>
            </w:pPr>
            <w:r w:rsidRPr="00474075">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2BC4BEE9" w14:textId="77777777" w:rsidR="000E5D1B" w:rsidRPr="00474075" w:rsidRDefault="000E5D1B" w:rsidP="00D90B12">
            <w:pPr>
              <w:jc w:val="right"/>
              <w:rPr>
                <w:rFonts w:ascii="Times New Roman" w:hAnsi="Times New Roman" w:cs="Times New Roman"/>
                <w:color w:val="000000"/>
                <w:sz w:val="20"/>
                <w:szCs w:val="20"/>
              </w:rPr>
            </w:pPr>
            <w:r w:rsidRPr="00474075">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35DCC517"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7181DD87" w14:textId="77777777" w:rsidR="000E5D1B" w:rsidRPr="00474075" w:rsidRDefault="000E5D1B" w:rsidP="00D90B12">
            <w:pPr>
              <w:jc w:val="center"/>
              <w:rPr>
                <w:rFonts w:ascii="Times New Roman" w:hAnsi="Times New Roman" w:cs="Times New Roman"/>
                <w:color w:val="000000"/>
                <w:sz w:val="20"/>
                <w:szCs w:val="20"/>
              </w:rPr>
            </w:pPr>
            <w:r w:rsidRPr="00474075">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1E1C8838" w14:textId="77777777" w:rsidR="000E5D1B" w:rsidRPr="00474075" w:rsidRDefault="000E5D1B" w:rsidP="00D90B12">
            <w:pPr>
              <w:jc w:val="right"/>
              <w:rPr>
                <w:rFonts w:ascii="Times New Roman" w:hAnsi="Times New Roman" w:cs="Times New Roman"/>
                <w:color w:val="000000"/>
                <w:sz w:val="20"/>
                <w:szCs w:val="20"/>
              </w:rPr>
            </w:pPr>
            <w:r w:rsidRPr="00474075">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bottom"/>
            <w:hideMark/>
          </w:tcPr>
          <w:p w14:paraId="47A28FB4" w14:textId="77777777" w:rsidR="000E5D1B" w:rsidRPr="00474075" w:rsidRDefault="000E5D1B" w:rsidP="00D90B12">
            <w:pPr>
              <w:jc w:val="right"/>
              <w:rPr>
                <w:rFonts w:ascii="Times New Roman" w:hAnsi="Times New Roman" w:cs="Times New Roman"/>
                <w:color w:val="000000"/>
                <w:sz w:val="20"/>
                <w:szCs w:val="20"/>
              </w:rPr>
            </w:pPr>
            <w:r w:rsidRPr="00474075">
              <w:rPr>
                <w:rFonts w:ascii="Times New Roman" w:hAnsi="Times New Roman" w:cs="Times New Roman"/>
                <w:color w:val="000000"/>
                <w:sz w:val="20"/>
                <w:szCs w:val="20"/>
              </w:rPr>
              <w:t> </w:t>
            </w:r>
          </w:p>
        </w:tc>
      </w:tr>
      <w:tr w:rsidR="000E5D1B" w:rsidRPr="00800831" w14:paraId="0DDE8160" w14:textId="77777777" w:rsidTr="0051260A">
        <w:trPr>
          <w:trHeight w:val="252"/>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6C6A393"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lastRenderedPageBreak/>
              <w:t>6</w:t>
            </w:r>
          </w:p>
        </w:tc>
        <w:tc>
          <w:tcPr>
            <w:tcW w:w="0" w:type="auto"/>
            <w:gridSpan w:val="6"/>
            <w:tcBorders>
              <w:top w:val="single" w:sz="8" w:space="0" w:color="auto"/>
              <w:left w:val="nil"/>
              <w:bottom w:val="single" w:sz="4" w:space="0" w:color="auto"/>
              <w:right w:val="single" w:sz="8" w:space="0" w:color="000000"/>
            </w:tcBorders>
            <w:shd w:val="clear" w:color="auto" w:fill="auto"/>
            <w:noWrap/>
            <w:vAlign w:val="bottom"/>
            <w:hideMark/>
          </w:tcPr>
          <w:p w14:paraId="1D7E35B1" w14:textId="77777777" w:rsidR="000E5D1B" w:rsidRPr="00800831" w:rsidRDefault="000E5D1B" w:rsidP="00D90B12">
            <w:pPr>
              <w:rPr>
                <w:rFonts w:ascii="Times New Roman" w:hAnsi="Times New Roman" w:cs="Times New Roman"/>
                <w:b/>
                <w:bCs/>
                <w:color w:val="000000"/>
              </w:rPr>
            </w:pPr>
            <w:r w:rsidRPr="00800831">
              <w:rPr>
                <w:rFonts w:ascii="Times New Roman" w:hAnsi="Times New Roman" w:cs="Times New Roman"/>
                <w:b/>
                <w:bCs/>
                <w:color w:val="000000"/>
              </w:rPr>
              <w:t>Odkup objekta stare kinodvorane s pripadajočim zemljiščem</w:t>
            </w:r>
          </w:p>
        </w:tc>
      </w:tr>
      <w:tr w:rsidR="000E5D1B" w:rsidRPr="00800831" w14:paraId="06AEC1BC" w14:textId="77777777" w:rsidTr="00800831">
        <w:trPr>
          <w:trHeight w:val="317"/>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C15EA96"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FD5447F" w14:textId="77777777" w:rsidR="000E5D1B" w:rsidRPr="00456E54" w:rsidRDefault="000E5D1B" w:rsidP="00D90B12">
            <w:pPr>
              <w:rPr>
                <w:rFonts w:ascii="Times New Roman" w:hAnsi="Times New Roman" w:cs="Times New Roman"/>
                <w:color w:val="000000"/>
                <w:sz w:val="20"/>
                <w:szCs w:val="20"/>
              </w:rPr>
            </w:pPr>
            <w:proofErr w:type="spellStart"/>
            <w:r w:rsidRPr="00456E54">
              <w:rPr>
                <w:rFonts w:ascii="Times New Roman" w:hAnsi="Times New Roman" w:cs="Times New Roman"/>
                <w:color w:val="000000"/>
                <w:sz w:val="20"/>
                <w:szCs w:val="20"/>
              </w:rPr>
              <w:t>parc</w:t>
            </w:r>
            <w:proofErr w:type="spellEnd"/>
            <w:r w:rsidRPr="00456E54">
              <w:rPr>
                <w:rFonts w:ascii="Times New Roman" w:hAnsi="Times New Roman" w:cs="Times New Roman"/>
                <w:color w:val="000000"/>
                <w:sz w:val="20"/>
                <w:szCs w:val="20"/>
              </w:rPr>
              <w:t xml:space="preserve">. št. 7/1  </w:t>
            </w:r>
          </w:p>
        </w:tc>
        <w:tc>
          <w:tcPr>
            <w:tcW w:w="0" w:type="auto"/>
            <w:tcBorders>
              <w:top w:val="nil"/>
              <w:left w:val="nil"/>
              <w:bottom w:val="single" w:sz="4" w:space="0" w:color="auto"/>
              <w:right w:val="single" w:sz="4" w:space="0" w:color="auto"/>
            </w:tcBorders>
            <w:shd w:val="clear" w:color="auto" w:fill="auto"/>
            <w:noWrap/>
            <w:vAlign w:val="bottom"/>
            <w:hideMark/>
          </w:tcPr>
          <w:p w14:paraId="13B1AB55"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auto" w:fill="auto"/>
            <w:noWrap/>
            <w:vAlign w:val="bottom"/>
            <w:hideMark/>
          </w:tcPr>
          <w:p w14:paraId="2206A4A3"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1065</w:t>
            </w:r>
          </w:p>
        </w:tc>
        <w:tc>
          <w:tcPr>
            <w:tcW w:w="0" w:type="auto"/>
            <w:tcBorders>
              <w:top w:val="nil"/>
              <w:left w:val="nil"/>
              <w:bottom w:val="single" w:sz="4" w:space="0" w:color="auto"/>
              <w:right w:val="single" w:sz="4" w:space="0" w:color="auto"/>
            </w:tcBorders>
            <w:shd w:val="clear" w:color="auto" w:fill="auto"/>
            <w:noWrap/>
            <w:vAlign w:val="bottom"/>
            <w:hideMark/>
          </w:tcPr>
          <w:p w14:paraId="73E6C300"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delež 1/48</w:t>
            </w:r>
          </w:p>
        </w:tc>
        <w:tc>
          <w:tcPr>
            <w:tcW w:w="0" w:type="auto"/>
            <w:vMerge w:val="restart"/>
            <w:tcBorders>
              <w:top w:val="nil"/>
              <w:left w:val="single" w:sz="4" w:space="0" w:color="auto"/>
              <w:right w:val="single" w:sz="4" w:space="0" w:color="auto"/>
            </w:tcBorders>
            <w:shd w:val="clear" w:color="auto" w:fill="auto"/>
            <w:noWrap/>
            <w:vAlign w:val="bottom"/>
            <w:hideMark/>
          </w:tcPr>
          <w:p w14:paraId="76D3C345"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666,67 EUR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34F71A0A"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xml:space="preserve">Kupoprodajna pogodba, št. 478-0045/2020-15, z dne 19. 11. 2020 </w:t>
            </w:r>
          </w:p>
        </w:tc>
      </w:tr>
      <w:tr w:rsidR="000E5D1B" w:rsidRPr="00800831" w14:paraId="6AF164C9" w14:textId="77777777" w:rsidTr="00800831">
        <w:trPr>
          <w:trHeight w:val="317"/>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94B0370"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DCFDE17" w14:textId="77777777" w:rsidR="000E5D1B" w:rsidRPr="00800831" w:rsidRDefault="000E5D1B" w:rsidP="00D90B12">
            <w:pPr>
              <w:rPr>
                <w:rFonts w:ascii="Times New Roman" w:hAnsi="Times New Roman" w:cs="Times New Roman"/>
                <w:color w:val="000000"/>
              </w:rPr>
            </w:pPr>
            <w:r w:rsidRPr="00800831">
              <w:rPr>
                <w:rFonts w:ascii="Times New Roman" w:hAnsi="Times New Roman" w:cs="Times New Roman"/>
                <w:color w:val="000000"/>
              </w:rPr>
              <w:t>stavba št. 852</w:t>
            </w:r>
          </w:p>
        </w:tc>
        <w:tc>
          <w:tcPr>
            <w:tcW w:w="0" w:type="auto"/>
            <w:tcBorders>
              <w:top w:val="nil"/>
              <w:left w:val="nil"/>
              <w:bottom w:val="single" w:sz="4" w:space="0" w:color="auto"/>
              <w:right w:val="single" w:sz="4" w:space="0" w:color="auto"/>
            </w:tcBorders>
            <w:shd w:val="clear" w:color="auto" w:fill="auto"/>
            <w:vAlign w:val="bottom"/>
            <w:hideMark/>
          </w:tcPr>
          <w:p w14:paraId="3A8802AE"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dvorana za družabne prireditve</w:t>
            </w:r>
          </w:p>
        </w:tc>
        <w:tc>
          <w:tcPr>
            <w:tcW w:w="0" w:type="auto"/>
            <w:tcBorders>
              <w:top w:val="nil"/>
              <w:left w:val="nil"/>
              <w:bottom w:val="single" w:sz="4" w:space="0" w:color="auto"/>
              <w:right w:val="single" w:sz="4" w:space="0" w:color="auto"/>
            </w:tcBorders>
            <w:shd w:val="clear" w:color="auto" w:fill="auto"/>
            <w:noWrap/>
            <w:vAlign w:val="bottom"/>
            <w:hideMark/>
          </w:tcPr>
          <w:p w14:paraId="0EDB9D63"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337,5</w:t>
            </w:r>
          </w:p>
        </w:tc>
        <w:tc>
          <w:tcPr>
            <w:tcW w:w="0" w:type="auto"/>
            <w:tcBorders>
              <w:top w:val="nil"/>
              <w:left w:val="nil"/>
              <w:bottom w:val="single" w:sz="4" w:space="0" w:color="auto"/>
              <w:right w:val="single" w:sz="4" w:space="0" w:color="auto"/>
            </w:tcBorders>
            <w:shd w:val="clear" w:color="auto" w:fill="auto"/>
            <w:noWrap/>
            <w:vAlign w:val="bottom"/>
            <w:hideMark/>
          </w:tcPr>
          <w:p w14:paraId="1A31A015"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vMerge/>
            <w:tcBorders>
              <w:top w:val="single" w:sz="4" w:space="0" w:color="auto"/>
              <w:left w:val="single" w:sz="4" w:space="0" w:color="auto"/>
              <w:right w:val="single" w:sz="4" w:space="0" w:color="auto"/>
            </w:tcBorders>
            <w:vAlign w:val="center"/>
            <w:hideMark/>
          </w:tcPr>
          <w:p w14:paraId="7CD6F32F" w14:textId="77777777" w:rsidR="000E5D1B" w:rsidRPr="00456E54" w:rsidRDefault="000E5D1B" w:rsidP="00D90B12">
            <w:pPr>
              <w:rPr>
                <w:rFonts w:ascii="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5D3C3CB2" w14:textId="77777777" w:rsidR="000E5D1B" w:rsidRPr="00456E54" w:rsidRDefault="000E5D1B" w:rsidP="00D90B12">
            <w:pPr>
              <w:rPr>
                <w:rFonts w:ascii="Times New Roman" w:hAnsi="Times New Roman" w:cs="Times New Roman"/>
                <w:color w:val="000000"/>
                <w:sz w:val="20"/>
                <w:szCs w:val="20"/>
              </w:rPr>
            </w:pPr>
          </w:p>
        </w:tc>
      </w:tr>
      <w:tr w:rsidR="000E5D1B" w:rsidRPr="00800831" w14:paraId="49FCE667" w14:textId="77777777" w:rsidTr="00800831">
        <w:trPr>
          <w:trHeight w:val="317"/>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9B450FB"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5937EA2" w14:textId="77777777" w:rsidR="000E5D1B" w:rsidRPr="00800831" w:rsidRDefault="000E5D1B" w:rsidP="00D90B12">
            <w:pPr>
              <w:rPr>
                <w:rFonts w:ascii="Times New Roman" w:hAnsi="Times New Roman" w:cs="Times New Roman"/>
                <w:color w:val="000000"/>
              </w:rPr>
            </w:pPr>
            <w:proofErr w:type="spellStart"/>
            <w:r w:rsidRPr="00800831">
              <w:rPr>
                <w:rFonts w:ascii="Times New Roman" w:hAnsi="Times New Roman" w:cs="Times New Roman"/>
                <w:color w:val="000000"/>
              </w:rPr>
              <w:t>parc</w:t>
            </w:r>
            <w:proofErr w:type="spellEnd"/>
            <w:r w:rsidRPr="00800831">
              <w:rPr>
                <w:rFonts w:ascii="Times New Roman" w:hAnsi="Times New Roman" w:cs="Times New Roman"/>
                <w:color w:val="000000"/>
              </w:rPr>
              <w:t xml:space="preserve">. št. 7/5 </w:t>
            </w:r>
          </w:p>
        </w:tc>
        <w:tc>
          <w:tcPr>
            <w:tcW w:w="0" w:type="auto"/>
            <w:tcBorders>
              <w:top w:val="nil"/>
              <w:left w:val="nil"/>
              <w:bottom w:val="single" w:sz="4" w:space="0" w:color="auto"/>
              <w:right w:val="single" w:sz="4" w:space="0" w:color="auto"/>
            </w:tcBorders>
            <w:shd w:val="clear" w:color="auto" w:fill="auto"/>
            <w:noWrap/>
            <w:vAlign w:val="bottom"/>
            <w:hideMark/>
          </w:tcPr>
          <w:p w14:paraId="266DD157"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auto" w:fill="auto"/>
            <w:noWrap/>
            <w:vAlign w:val="bottom"/>
            <w:hideMark/>
          </w:tcPr>
          <w:p w14:paraId="5E04AAD4"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noWrap/>
            <w:vAlign w:val="bottom"/>
            <w:hideMark/>
          </w:tcPr>
          <w:p w14:paraId="741A7801"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delež 1/96</w:t>
            </w:r>
          </w:p>
        </w:tc>
        <w:tc>
          <w:tcPr>
            <w:tcW w:w="0" w:type="auto"/>
            <w:tcBorders>
              <w:left w:val="nil"/>
              <w:bottom w:val="single" w:sz="4" w:space="0" w:color="auto"/>
              <w:right w:val="single" w:sz="4" w:space="0" w:color="auto"/>
            </w:tcBorders>
            <w:shd w:val="clear" w:color="auto" w:fill="auto"/>
            <w:noWrap/>
            <w:vAlign w:val="bottom"/>
            <w:hideMark/>
          </w:tcPr>
          <w:p w14:paraId="367ABB45"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15,63 EUR</w:t>
            </w:r>
          </w:p>
        </w:tc>
        <w:tc>
          <w:tcPr>
            <w:tcW w:w="0" w:type="auto"/>
            <w:vMerge/>
            <w:tcBorders>
              <w:top w:val="nil"/>
              <w:left w:val="single" w:sz="4" w:space="0" w:color="auto"/>
              <w:bottom w:val="single" w:sz="4" w:space="0" w:color="auto"/>
              <w:right w:val="single" w:sz="8" w:space="0" w:color="auto"/>
            </w:tcBorders>
            <w:vAlign w:val="center"/>
            <w:hideMark/>
          </w:tcPr>
          <w:p w14:paraId="1D6F181E" w14:textId="77777777" w:rsidR="000E5D1B" w:rsidRPr="00456E54" w:rsidRDefault="000E5D1B" w:rsidP="00D90B12">
            <w:pPr>
              <w:rPr>
                <w:rFonts w:ascii="Times New Roman" w:hAnsi="Times New Roman" w:cs="Times New Roman"/>
                <w:color w:val="000000"/>
                <w:sz w:val="20"/>
                <w:szCs w:val="20"/>
              </w:rPr>
            </w:pPr>
          </w:p>
        </w:tc>
      </w:tr>
      <w:tr w:rsidR="000E5D1B" w:rsidRPr="00800831" w14:paraId="6BFF9783" w14:textId="77777777" w:rsidTr="00800831">
        <w:trPr>
          <w:trHeight w:val="317"/>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61FDD68"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7D860C" w14:textId="77777777" w:rsidR="000E5D1B" w:rsidRPr="00800831" w:rsidRDefault="000E5D1B" w:rsidP="00D90B12">
            <w:pPr>
              <w:rPr>
                <w:rFonts w:ascii="Times New Roman" w:hAnsi="Times New Roman" w:cs="Times New Roman"/>
                <w:color w:val="000000"/>
              </w:rPr>
            </w:pPr>
            <w:proofErr w:type="spellStart"/>
            <w:r w:rsidRPr="00800831">
              <w:rPr>
                <w:rFonts w:ascii="Times New Roman" w:hAnsi="Times New Roman" w:cs="Times New Roman"/>
                <w:color w:val="000000"/>
              </w:rPr>
              <w:t>parc</w:t>
            </w:r>
            <w:proofErr w:type="spellEnd"/>
            <w:r w:rsidRPr="00800831">
              <w:rPr>
                <w:rFonts w:ascii="Times New Roman" w:hAnsi="Times New Roman" w:cs="Times New Roman"/>
                <w:color w:val="000000"/>
              </w:rPr>
              <w:t xml:space="preserve">. št. 7/1  </w:t>
            </w:r>
          </w:p>
        </w:tc>
        <w:tc>
          <w:tcPr>
            <w:tcW w:w="0" w:type="auto"/>
            <w:tcBorders>
              <w:top w:val="nil"/>
              <w:left w:val="nil"/>
              <w:bottom w:val="single" w:sz="4" w:space="0" w:color="auto"/>
              <w:right w:val="single" w:sz="4" w:space="0" w:color="auto"/>
            </w:tcBorders>
            <w:shd w:val="clear" w:color="auto" w:fill="auto"/>
            <w:noWrap/>
            <w:vAlign w:val="bottom"/>
            <w:hideMark/>
          </w:tcPr>
          <w:p w14:paraId="5D8C34BA"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auto" w:fill="auto"/>
            <w:noWrap/>
            <w:vAlign w:val="bottom"/>
            <w:hideMark/>
          </w:tcPr>
          <w:p w14:paraId="66CFB084"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1065</w:t>
            </w:r>
          </w:p>
        </w:tc>
        <w:tc>
          <w:tcPr>
            <w:tcW w:w="0" w:type="auto"/>
            <w:tcBorders>
              <w:top w:val="nil"/>
              <w:left w:val="nil"/>
              <w:bottom w:val="single" w:sz="4" w:space="0" w:color="auto"/>
              <w:right w:val="single" w:sz="4" w:space="0" w:color="auto"/>
            </w:tcBorders>
            <w:shd w:val="clear" w:color="auto" w:fill="auto"/>
            <w:noWrap/>
            <w:vAlign w:val="bottom"/>
            <w:hideMark/>
          </w:tcPr>
          <w:p w14:paraId="48B395D7"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delež 1/48</w:t>
            </w:r>
          </w:p>
        </w:tc>
        <w:tc>
          <w:tcPr>
            <w:tcW w:w="0" w:type="auto"/>
            <w:vMerge w:val="restart"/>
            <w:tcBorders>
              <w:top w:val="single" w:sz="4" w:space="0" w:color="auto"/>
              <w:left w:val="single" w:sz="4" w:space="0" w:color="auto"/>
              <w:right w:val="single" w:sz="4" w:space="0" w:color="auto"/>
            </w:tcBorders>
            <w:shd w:val="clear" w:color="auto" w:fill="auto"/>
            <w:noWrap/>
            <w:vAlign w:val="bottom"/>
            <w:hideMark/>
          </w:tcPr>
          <w:p w14:paraId="2C882370"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666,67 EUR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7DC43A5A"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xml:space="preserve">Prodajna pogodba, št. 478-0045/2020-24, z dne 28. 5. 2021 </w:t>
            </w:r>
          </w:p>
        </w:tc>
      </w:tr>
      <w:tr w:rsidR="000E5D1B" w:rsidRPr="00800831" w14:paraId="68D869B9" w14:textId="77777777" w:rsidTr="00800831">
        <w:trPr>
          <w:trHeight w:val="317"/>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7647081"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3CDEB3" w14:textId="77777777" w:rsidR="000E5D1B" w:rsidRPr="00800831" w:rsidRDefault="000E5D1B" w:rsidP="00D90B12">
            <w:pPr>
              <w:rPr>
                <w:rFonts w:ascii="Times New Roman" w:hAnsi="Times New Roman" w:cs="Times New Roman"/>
                <w:color w:val="000000"/>
              </w:rPr>
            </w:pPr>
            <w:r w:rsidRPr="00800831">
              <w:rPr>
                <w:rFonts w:ascii="Times New Roman" w:hAnsi="Times New Roman" w:cs="Times New Roman"/>
                <w:color w:val="000000"/>
              </w:rPr>
              <w:t>stavba št. 852</w:t>
            </w:r>
          </w:p>
        </w:tc>
        <w:tc>
          <w:tcPr>
            <w:tcW w:w="0" w:type="auto"/>
            <w:tcBorders>
              <w:top w:val="nil"/>
              <w:left w:val="nil"/>
              <w:bottom w:val="single" w:sz="4" w:space="0" w:color="auto"/>
              <w:right w:val="single" w:sz="4" w:space="0" w:color="auto"/>
            </w:tcBorders>
            <w:shd w:val="clear" w:color="auto" w:fill="auto"/>
            <w:vAlign w:val="bottom"/>
            <w:hideMark/>
          </w:tcPr>
          <w:p w14:paraId="01387111"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dvorana za družabne prireditve</w:t>
            </w:r>
          </w:p>
        </w:tc>
        <w:tc>
          <w:tcPr>
            <w:tcW w:w="0" w:type="auto"/>
            <w:tcBorders>
              <w:top w:val="nil"/>
              <w:left w:val="nil"/>
              <w:bottom w:val="single" w:sz="4" w:space="0" w:color="auto"/>
              <w:right w:val="single" w:sz="4" w:space="0" w:color="auto"/>
            </w:tcBorders>
            <w:shd w:val="clear" w:color="auto" w:fill="auto"/>
            <w:noWrap/>
            <w:vAlign w:val="bottom"/>
            <w:hideMark/>
          </w:tcPr>
          <w:p w14:paraId="6D564C59"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337,5</w:t>
            </w:r>
          </w:p>
        </w:tc>
        <w:tc>
          <w:tcPr>
            <w:tcW w:w="0" w:type="auto"/>
            <w:tcBorders>
              <w:top w:val="nil"/>
              <w:left w:val="nil"/>
              <w:bottom w:val="single" w:sz="4" w:space="0" w:color="auto"/>
              <w:right w:val="single" w:sz="4" w:space="0" w:color="auto"/>
            </w:tcBorders>
            <w:shd w:val="clear" w:color="auto" w:fill="auto"/>
            <w:noWrap/>
            <w:vAlign w:val="bottom"/>
            <w:hideMark/>
          </w:tcPr>
          <w:p w14:paraId="22BBF4DC"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vMerge/>
            <w:tcBorders>
              <w:top w:val="single" w:sz="4" w:space="0" w:color="auto"/>
              <w:left w:val="single" w:sz="4" w:space="0" w:color="auto"/>
              <w:right w:val="single" w:sz="4" w:space="0" w:color="auto"/>
            </w:tcBorders>
            <w:vAlign w:val="center"/>
            <w:hideMark/>
          </w:tcPr>
          <w:p w14:paraId="1FAD6AF9" w14:textId="77777777" w:rsidR="000E5D1B" w:rsidRPr="00456E54" w:rsidRDefault="000E5D1B" w:rsidP="00D90B12">
            <w:pPr>
              <w:rPr>
                <w:rFonts w:ascii="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5AED9E22" w14:textId="77777777" w:rsidR="000E5D1B" w:rsidRPr="00456E54" w:rsidRDefault="000E5D1B" w:rsidP="00D90B12">
            <w:pPr>
              <w:rPr>
                <w:rFonts w:ascii="Times New Roman" w:hAnsi="Times New Roman" w:cs="Times New Roman"/>
                <w:color w:val="000000"/>
                <w:sz w:val="20"/>
                <w:szCs w:val="20"/>
              </w:rPr>
            </w:pPr>
          </w:p>
        </w:tc>
      </w:tr>
      <w:tr w:rsidR="000E5D1B" w:rsidRPr="00800831" w14:paraId="52B84EAB" w14:textId="77777777" w:rsidTr="00800831">
        <w:trPr>
          <w:trHeight w:val="317"/>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15CC336"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EB9C2C2" w14:textId="77777777" w:rsidR="000E5D1B" w:rsidRPr="00800831" w:rsidRDefault="000E5D1B" w:rsidP="00D90B12">
            <w:pPr>
              <w:rPr>
                <w:rFonts w:ascii="Times New Roman" w:hAnsi="Times New Roman" w:cs="Times New Roman"/>
                <w:color w:val="000000"/>
              </w:rPr>
            </w:pPr>
            <w:proofErr w:type="spellStart"/>
            <w:r w:rsidRPr="00800831">
              <w:rPr>
                <w:rFonts w:ascii="Times New Roman" w:hAnsi="Times New Roman" w:cs="Times New Roman"/>
                <w:color w:val="000000"/>
              </w:rPr>
              <w:t>parc</w:t>
            </w:r>
            <w:proofErr w:type="spellEnd"/>
            <w:r w:rsidRPr="00800831">
              <w:rPr>
                <w:rFonts w:ascii="Times New Roman" w:hAnsi="Times New Roman" w:cs="Times New Roman"/>
                <w:color w:val="000000"/>
              </w:rPr>
              <w:t xml:space="preserve">. št. 7/5 </w:t>
            </w:r>
          </w:p>
        </w:tc>
        <w:tc>
          <w:tcPr>
            <w:tcW w:w="0" w:type="auto"/>
            <w:tcBorders>
              <w:top w:val="nil"/>
              <w:left w:val="nil"/>
              <w:bottom w:val="single" w:sz="4" w:space="0" w:color="auto"/>
              <w:right w:val="single" w:sz="4" w:space="0" w:color="auto"/>
            </w:tcBorders>
            <w:shd w:val="clear" w:color="auto" w:fill="auto"/>
            <w:noWrap/>
            <w:vAlign w:val="bottom"/>
            <w:hideMark/>
          </w:tcPr>
          <w:p w14:paraId="67718C01"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auto" w:fill="auto"/>
            <w:noWrap/>
            <w:vAlign w:val="bottom"/>
            <w:hideMark/>
          </w:tcPr>
          <w:p w14:paraId="0A14E233"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noWrap/>
            <w:vAlign w:val="bottom"/>
            <w:hideMark/>
          </w:tcPr>
          <w:p w14:paraId="5E367E37"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delež 1/96</w:t>
            </w:r>
          </w:p>
        </w:tc>
        <w:tc>
          <w:tcPr>
            <w:tcW w:w="0" w:type="auto"/>
            <w:tcBorders>
              <w:left w:val="nil"/>
              <w:bottom w:val="single" w:sz="4" w:space="0" w:color="auto"/>
              <w:right w:val="single" w:sz="4" w:space="0" w:color="auto"/>
            </w:tcBorders>
            <w:shd w:val="clear" w:color="auto" w:fill="auto"/>
            <w:noWrap/>
            <w:vAlign w:val="bottom"/>
            <w:hideMark/>
          </w:tcPr>
          <w:p w14:paraId="6B94ECF4"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15,63 EUR</w:t>
            </w:r>
          </w:p>
        </w:tc>
        <w:tc>
          <w:tcPr>
            <w:tcW w:w="0" w:type="auto"/>
            <w:vMerge/>
            <w:tcBorders>
              <w:top w:val="nil"/>
              <w:left w:val="single" w:sz="4" w:space="0" w:color="auto"/>
              <w:bottom w:val="single" w:sz="4" w:space="0" w:color="auto"/>
              <w:right w:val="single" w:sz="8" w:space="0" w:color="auto"/>
            </w:tcBorders>
            <w:vAlign w:val="center"/>
            <w:hideMark/>
          </w:tcPr>
          <w:p w14:paraId="4B5338D6" w14:textId="77777777" w:rsidR="000E5D1B" w:rsidRPr="00456E54" w:rsidRDefault="000E5D1B" w:rsidP="00D90B12">
            <w:pPr>
              <w:rPr>
                <w:rFonts w:ascii="Times New Roman" w:hAnsi="Times New Roman" w:cs="Times New Roman"/>
                <w:color w:val="000000"/>
                <w:sz w:val="20"/>
                <w:szCs w:val="20"/>
              </w:rPr>
            </w:pPr>
          </w:p>
        </w:tc>
      </w:tr>
      <w:tr w:rsidR="000E5D1B" w:rsidRPr="00800831" w14:paraId="748A208E" w14:textId="77777777" w:rsidTr="00800831">
        <w:trPr>
          <w:trHeight w:val="181"/>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03AEE9AA"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14:paraId="6846D5AE" w14:textId="77777777" w:rsidR="000E5D1B" w:rsidRPr="00800831" w:rsidRDefault="000E5D1B" w:rsidP="00D90B12">
            <w:pPr>
              <w:rPr>
                <w:rFonts w:ascii="Times New Roman" w:hAnsi="Times New Roman" w:cs="Times New Roman"/>
                <w:color w:val="000000"/>
              </w:rPr>
            </w:pPr>
            <w:r w:rsidRPr="00800831">
              <w:rPr>
                <w:rFonts w:ascii="Times New Roman" w:hAnsi="Times New Roman" w:cs="Times New Roman"/>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14:paraId="00805386"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5610F0F4"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62F8A019"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7722D41E"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bottom"/>
            <w:hideMark/>
          </w:tcPr>
          <w:p w14:paraId="0E307877"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r>
      <w:tr w:rsidR="000E5D1B" w:rsidRPr="00800831" w14:paraId="7103A6CD" w14:textId="77777777" w:rsidTr="00800831">
        <w:trPr>
          <w:trHeight w:val="252"/>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0FD1AF"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10</w:t>
            </w:r>
          </w:p>
        </w:tc>
        <w:tc>
          <w:tcPr>
            <w:tcW w:w="0" w:type="auto"/>
            <w:gridSpan w:val="6"/>
            <w:tcBorders>
              <w:top w:val="single" w:sz="8" w:space="0" w:color="auto"/>
              <w:left w:val="nil"/>
              <w:bottom w:val="single" w:sz="4" w:space="0" w:color="auto"/>
              <w:right w:val="single" w:sz="8" w:space="0" w:color="000000"/>
            </w:tcBorders>
            <w:shd w:val="clear" w:color="auto" w:fill="auto"/>
            <w:noWrap/>
            <w:vAlign w:val="bottom"/>
            <w:hideMark/>
          </w:tcPr>
          <w:p w14:paraId="63EC0834" w14:textId="77777777" w:rsidR="000E5D1B" w:rsidRPr="00456E54" w:rsidRDefault="000E5D1B" w:rsidP="00D90B12">
            <w:pP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Odkup zemljišč - mlin na veter Križeča vas</w:t>
            </w:r>
          </w:p>
        </w:tc>
      </w:tr>
      <w:tr w:rsidR="000E5D1B" w:rsidRPr="00800831" w14:paraId="2678EFFC" w14:textId="77777777" w:rsidTr="00800831">
        <w:trPr>
          <w:trHeight w:val="486"/>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23069A" w14:textId="77777777" w:rsidR="000E5D1B" w:rsidRPr="00800831" w:rsidRDefault="000E5D1B" w:rsidP="00D90B12">
            <w:pPr>
              <w:jc w:val="center"/>
              <w:rPr>
                <w:rFonts w:ascii="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3EC10CCD" w14:textId="77777777" w:rsidR="000E5D1B" w:rsidRPr="00800831" w:rsidRDefault="000E5D1B" w:rsidP="00D90B12">
            <w:pPr>
              <w:rPr>
                <w:rFonts w:ascii="Times New Roman" w:hAnsi="Times New Roman" w:cs="Times New Roman"/>
                <w:color w:val="000000"/>
              </w:rPr>
            </w:pPr>
            <w:proofErr w:type="spellStart"/>
            <w:r w:rsidRPr="00800831">
              <w:rPr>
                <w:rFonts w:ascii="Times New Roman" w:hAnsi="Times New Roman" w:cs="Times New Roman"/>
                <w:color w:val="000000"/>
              </w:rPr>
              <w:t>parc</w:t>
            </w:r>
            <w:proofErr w:type="spellEnd"/>
            <w:r w:rsidRPr="00800831">
              <w:rPr>
                <w:rFonts w:ascii="Times New Roman" w:hAnsi="Times New Roman" w:cs="Times New Roman"/>
                <w:color w:val="000000"/>
              </w:rPr>
              <w:t xml:space="preserve">. št. 790/7 </w:t>
            </w:r>
            <w:proofErr w:type="spellStart"/>
            <w:r w:rsidRPr="00800831">
              <w:rPr>
                <w:rFonts w:ascii="Times New Roman" w:hAnsi="Times New Roman" w:cs="Times New Roman"/>
                <w:color w:val="000000"/>
              </w:rPr>
              <w:t>k.o</w:t>
            </w:r>
            <w:proofErr w:type="spellEnd"/>
            <w:r w:rsidRPr="00800831">
              <w:rPr>
                <w:rFonts w:ascii="Times New Roman" w:hAnsi="Times New Roman" w:cs="Times New Roman"/>
                <w:color w:val="000000"/>
              </w:rPr>
              <w:t>. Brezje pri Poljčanah</w:t>
            </w:r>
          </w:p>
        </w:tc>
        <w:tc>
          <w:tcPr>
            <w:tcW w:w="0" w:type="auto"/>
            <w:tcBorders>
              <w:top w:val="nil"/>
              <w:left w:val="nil"/>
              <w:bottom w:val="single" w:sz="4" w:space="0" w:color="auto"/>
              <w:right w:val="single" w:sz="4" w:space="0" w:color="auto"/>
            </w:tcBorders>
            <w:shd w:val="clear" w:color="auto" w:fill="auto"/>
            <w:noWrap/>
            <w:vAlign w:val="bottom"/>
            <w:hideMark/>
          </w:tcPr>
          <w:p w14:paraId="0F14D98F"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auto" w:fill="auto"/>
            <w:noWrap/>
            <w:vAlign w:val="bottom"/>
            <w:hideMark/>
          </w:tcPr>
          <w:p w14:paraId="2DEB088F"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14:paraId="2CB425F9"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6219B00"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1.150,00 EUR</w:t>
            </w:r>
          </w:p>
        </w:tc>
        <w:tc>
          <w:tcPr>
            <w:tcW w:w="0" w:type="auto"/>
            <w:tcBorders>
              <w:top w:val="nil"/>
              <w:left w:val="nil"/>
              <w:bottom w:val="single" w:sz="4" w:space="0" w:color="auto"/>
              <w:right w:val="single" w:sz="8" w:space="0" w:color="auto"/>
            </w:tcBorders>
            <w:shd w:val="clear" w:color="auto" w:fill="auto"/>
            <w:vAlign w:val="bottom"/>
            <w:hideMark/>
          </w:tcPr>
          <w:p w14:paraId="224404CD"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xml:space="preserve">Kupoprodajna pogodba, št. 478-0023/2021-1, z dne 26. 2. 2021 </w:t>
            </w:r>
          </w:p>
        </w:tc>
      </w:tr>
      <w:tr w:rsidR="000E5D1B" w:rsidRPr="00800831" w14:paraId="4327BCFC" w14:textId="77777777" w:rsidTr="00800831">
        <w:trPr>
          <w:trHeight w:val="498"/>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89B6347" w14:textId="77777777" w:rsidR="000E5D1B" w:rsidRPr="00800831" w:rsidRDefault="000E5D1B" w:rsidP="00D90B12">
            <w:pPr>
              <w:jc w:val="center"/>
              <w:rPr>
                <w:rFonts w:ascii="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4C3C4E45" w14:textId="77777777" w:rsidR="000E5D1B" w:rsidRPr="00800831" w:rsidRDefault="000E5D1B" w:rsidP="00D90B12">
            <w:pPr>
              <w:rPr>
                <w:rFonts w:ascii="Times New Roman" w:hAnsi="Times New Roman" w:cs="Times New Roman"/>
                <w:color w:val="000000"/>
              </w:rPr>
            </w:pPr>
            <w:proofErr w:type="spellStart"/>
            <w:r w:rsidRPr="00800831">
              <w:rPr>
                <w:rFonts w:ascii="Times New Roman" w:hAnsi="Times New Roman" w:cs="Times New Roman"/>
                <w:color w:val="000000"/>
              </w:rPr>
              <w:t>parc</w:t>
            </w:r>
            <w:proofErr w:type="spellEnd"/>
            <w:r w:rsidRPr="00800831">
              <w:rPr>
                <w:rFonts w:ascii="Times New Roman" w:hAnsi="Times New Roman" w:cs="Times New Roman"/>
                <w:color w:val="000000"/>
              </w:rPr>
              <w:t xml:space="preserve">. št. 785/2 </w:t>
            </w:r>
            <w:proofErr w:type="spellStart"/>
            <w:r w:rsidRPr="00800831">
              <w:rPr>
                <w:rFonts w:ascii="Times New Roman" w:hAnsi="Times New Roman" w:cs="Times New Roman"/>
                <w:color w:val="000000"/>
              </w:rPr>
              <w:t>k.o</w:t>
            </w:r>
            <w:proofErr w:type="spellEnd"/>
            <w:r w:rsidRPr="00800831">
              <w:rPr>
                <w:rFonts w:ascii="Times New Roman" w:hAnsi="Times New Roman" w:cs="Times New Roman"/>
                <w:color w:val="000000"/>
              </w:rPr>
              <w:t>. Brezje pri Poljčanah</w:t>
            </w:r>
          </w:p>
        </w:tc>
        <w:tc>
          <w:tcPr>
            <w:tcW w:w="0" w:type="auto"/>
            <w:tcBorders>
              <w:top w:val="nil"/>
              <w:left w:val="nil"/>
              <w:bottom w:val="single" w:sz="4" w:space="0" w:color="auto"/>
              <w:right w:val="single" w:sz="4" w:space="0" w:color="auto"/>
            </w:tcBorders>
            <w:shd w:val="clear" w:color="auto" w:fill="auto"/>
            <w:noWrap/>
            <w:vAlign w:val="bottom"/>
            <w:hideMark/>
          </w:tcPr>
          <w:p w14:paraId="40937EBD"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auto" w:fill="auto"/>
            <w:noWrap/>
            <w:vAlign w:val="bottom"/>
            <w:hideMark/>
          </w:tcPr>
          <w:p w14:paraId="7571F20C"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bottom"/>
            <w:hideMark/>
          </w:tcPr>
          <w:p w14:paraId="2F5FAAF3"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42DF809"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830,00 EUR</w:t>
            </w:r>
          </w:p>
        </w:tc>
        <w:tc>
          <w:tcPr>
            <w:tcW w:w="0" w:type="auto"/>
            <w:tcBorders>
              <w:top w:val="nil"/>
              <w:left w:val="nil"/>
              <w:bottom w:val="single" w:sz="4" w:space="0" w:color="auto"/>
              <w:right w:val="single" w:sz="8" w:space="0" w:color="auto"/>
            </w:tcBorders>
            <w:shd w:val="clear" w:color="auto" w:fill="auto"/>
            <w:vAlign w:val="bottom"/>
            <w:hideMark/>
          </w:tcPr>
          <w:p w14:paraId="729116E1"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xml:space="preserve">Kupoprodajna pogodba, št. 478-0024/2021-1, z dne 26. 2. 2021 </w:t>
            </w:r>
          </w:p>
        </w:tc>
      </w:tr>
      <w:tr w:rsidR="000E5D1B" w:rsidRPr="00800831" w14:paraId="3EB63DD7" w14:textId="77777777" w:rsidTr="00800831">
        <w:trPr>
          <w:trHeight w:val="134"/>
          <w:jc w:val="center"/>
        </w:trPr>
        <w:tc>
          <w:tcPr>
            <w:tcW w:w="0" w:type="auto"/>
            <w:tcBorders>
              <w:top w:val="nil"/>
              <w:left w:val="single" w:sz="8" w:space="0" w:color="auto"/>
              <w:bottom w:val="outset" w:sz="6" w:space="0" w:color="000000"/>
              <w:right w:val="single" w:sz="4" w:space="0" w:color="auto"/>
            </w:tcBorders>
            <w:shd w:val="clear" w:color="auto" w:fill="auto"/>
            <w:noWrap/>
            <w:vAlign w:val="bottom"/>
            <w:hideMark/>
          </w:tcPr>
          <w:p w14:paraId="6689E424" w14:textId="77777777" w:rsidR="000E5D1B" w:rsidRPr="00800831" w:rsidRDefault="000E5D1B" w:rsidP="00D90B12">
            <w:pPr>
              <w:jc w:val="center"/>
              <w:rPr>
                <w:rFonts w:ascii="Times New Roman" w:hAnsi="Times New Roman" w:cs="Times New Roman"/>
                <w:b/>
                <w:bCs/>
                <w:color w:val="000000"/>
              </w:rPr>
            </w:pPr>
          </w:p>
          <w:p w14:paraId="530215B0"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 </w:t>
            </w:r>
          </w:p>
        </w:tc>
        <w:tc>
          <w:tcPr>
            <w:tcW w:w="0" w:type="auto"/>
            <w:tcBorders>
              <w:top w:val="nil"/>
              <w:left w:val="nil"/>
              <w:bottom w:val="outset" w:sz="6" w:space="0" w:color="000000"/>
              <w:right w:val="single" w:sz="4" w:space="0" w:color="auto"/>
            </w:tcBorders>
            <w:shd w:val="clear" w:color="auto" w:fill="auto"/>
            <w:noWrap/>
            <w:vAlign w:val="bottom"/>
            <w:hideMark/>
          </w:tcPr>
          <w:p w14:paraId="1206EE43" w14:textId="77777777" w:rsidR="000E5D1B" w:rsidRPr="00800831" w:rsidRDefault="000E5D1B" w:rsidP="00D90B12">
            <w:pPr>
              <w:jc w:val="right"/>
              <w:rPr>
                <w:rFonts w:ascii="Times New Roman" w:hAnsi="Times New Roman" w:cs="Times New Roman"/>
                <w:color w:val="000000"/>
              </w:rPr>
            </w:pPr>
            <w:r w:rsidRPr="00800831">
              <w:rPr>
                <w:rFonts w:ascii="Times New Roman" w:hAnsi="Times New Roman" w:cs="Times New Roman"/>
                <w:color w:val="000000"/>
              </w:rPr>
              <w:t> </w:t>
            </w:r>
          </w:p>
        </w:tc>
        <w:tc>
          <w:tcPr>
            <w:tcW w:w="0" w:type="auto"/>
            <w:tcBorders>
              <w:top w:val="nil"/>
              <w:left w:val="nil"/>
              <w:bottom w:val="outset" w:sz="6" w:space="0" w:color="000000"/>
              <w:right w:val="single" w:sz="4" w:space="0" w:color="auto"/>
            </w:tcBorders>
            <w:shd w:val="clear" w:color="auto" w:fill="auto"/>
            <w:noWrap/>
            <w:vAlign w:val="bottom"/>
            <w:hideMark/>
          </w:tcPr>
          <w:p w14:paraId="2EEF3457"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outset" w:sz="6" w:space="0" w:color="000000"/>
              <w:right w:val="single" w:sz="4" w:space="0" w:color="auto"/>
            </w:tcBorders>
            <w:shd w:val="clear" w:color="auto" w:fill="auto"/>
            <w:noWrap/>
            <w:vAlign w:val="bottom"/>
            <w:hideMark/>
          </w:tcPr>
          <w:p w14:paraId="29B7C9B2"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outset" w:sz="6" w:space="0" w:color="000000"/>
              <w:right w:val="single" w:sz="4" w:space="0" w:color="auto"/>
            </w:tcBorders>
            <w:shd w:val="clear" w:color="auto" w:fill="auto"/>
            <w:noWrap/>
            <w:vAlign w:val="bottom"/>
            <w:hideMark/>
          </w:tcPr>
          <w:p w14:paraId="0AC16E36"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outset" w:sz="6" w:space="0" w:color="000000"/>
              <w:right w:val="single" w:sz="4" w:space="0" w:color="auto"/>
            </w:tcBorders>
            <w:shd w:val="clear" w:color="auto" w:fill="auto"/>
            <w:noWrap/>
            <w:vAlign w:val="bottom"/>
            <w:hideMark/>
          </w:tcPr>
          <w:p w14:paraId="39ADB81A"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outset" w:sz="6" w:space="0" w:color="000000"/>
              <w:right w:val="single" w:sz="8" w:space="0" w:color="auto"/>
            </w:tcBorders>
            <w:shd w:val="clear" w:color="auto" w:fill="auto"/>
            <w:vAlign w:val="bottom"/>
            <w:hideMark/>
          </w:tcPr>
          <w:p w14:paraId="587C96E9"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r>
      <w:tr w:rsidR="000E5D1B" w:rsidRPr="00800831" w14:paraId="3066A738" w14:textId="77777777" w:rsidTr="00800831">
        <w:trPr>
          <w:trHeight w:val="784"/>
          <w:jc w:val="center"/>
        </w:trPr>
        <w:tc>
          <w:tcPr>
            <w:tcW w:w="0" w:type="auto"/>
            <w:tcBorders>
              <w:top w:val="outset" w:sz="6" w:space="0" w:color="000000"/>
              <w:left w:val="single" w:sz="4" w:space="0" w:color="FFFFFF"/>
              <w:bottom w:val="outset" w:sz="6" w:space="0" w:color="000000"/>
              <w:right w:val="single" w:sz="4" w:space="0" w:color="FFFFFF"/>
            </w:tcBorders>
            <w:shd w:val="clear" w:color="auto" w:fill="auto"/>
            <w:vAlign w:val="center"/>
          </w:tcPr>
          <w:p w14:paraId="1F922514" w14:textId="77777777" w:rsidR="000E5D1B" w:rsidRDefault="000E5D1B" w:rsidP="00D90B12">
            <w:pPr>
              <w:jc w:val="center"/>
              <w:rPr>
                <w:rFonts w:ascii="Times New Roman" w:hAnsi="Times New Roman" w:cs="Times New Roman"/>
                <w:b/>
                <w:bCs/>
              </w:rPr>
            </w:pPr>
          </w:p>
          <w:p w14:paraId="0E7B8026" w14:textId="77777777" w:rsidR="0051260A" w:rsidRDefault="0051260A" w:rsidP="00D90B12">
            <w:pPr>
              <w:jc w:val="center"/>
              <w:rPr>
                <w:rFonts w:ascii="Times New Roman" w:hAnsi="Times New Roman" w:cs="Times New Roman"/>
                <w:b/>
                <w:bCs/>
              </w:rPr>
            </w:pPr>
          </w:p>
          <w:p w14:paraId="368120BF" w14:textId="77777777" w:rsidR="0051260A" w:rsidRDefault="0051260A" w:rsidP="00D90B12">
            <w:pPr>
              <w:jc w:val="center"/>
              <w:rPr>
                <w:rFonts w:ascii="Times New Roman" w:hAnsi="Times New Roman" w:cs="Times New Roman"/>
                <w:b/>
                <w:bCs/>
              </w:rPr>
            </w:pPr>
          </w:p>
          <w:p w14:paraId="706F28BC" w14:textId="32EFD9BE" w:rsidR="0051260A" w:rsidRPr="00800831" w:rsidRDefault="0051260A" w:rsidP="00D90B12">
            <w:pPr>
              <w:jc w:val="center"/>
              <w:rPr>
                <w:rFonts w:ascii="Times New Roman" w:hAnsi="Times New Roman" w:cs="Times New Roman"/>
                <w:b/>
                <w:bCs/>
              </w:rPr>
            </w:pPr>
          </w:p>
        </w:tc>
        <w:tc>
          <w:tcPr>
            <w:tcW w:w="0" w:type="auto"/>
            <w:tcBorders>
              <w:top w:val="outset" w:sz="6" w:space="0" w:color="000000"/>
              <w:left w:val="single" w:sz="4" w:space="0" w:color="FFFFFF"/>
              <w:bottom w:val="outset" w:sz="6" w:space="0" w:color="000000"/>
              <w:right w:val="single" w:sz="4" w:space="0" w:color="FFFFFF"/>
            </w:tcBorders>
            <w:shd w:val="clear" w:color="auto" w:fill="auto"/>
            <w:vAlign w:val="center"/>
          </w:tcPr>
          <w:p w14:paraId="737AA702" w14:textId="77777777" w:rsidR="000E5D1B" w:rsidRPr="00800831" w:rsidRDefault="000E5D1B" w:rsidP="00D90B12">
            <w:pPr>
              <w:jc w:val="center"/>
              <w:rPr>
                <w:rFonts w:ascii="Times New Roman" w:hAnsi="Times New Roman" w:cs="Times New Roman"/>
                <w:b/>
                <w:bCs/>
              </w:rPr>
            </w:pPr>
          </w:p>
        </w:tc>
        <w:tc>
          <w:tcPr>
            <w:tcW w:w="0" w:type="auto"/>
            <w:tcBorders>
              <w:top w:val="outset" w:sz="6" w:space="0" w:color="000000"/>
              <w:left w:val="single" w:sz="4" w:space="0" w:color="FFFFFF"/>
              <w:bottom w:val="outset" w:sz="6" w:space="0" w:color="000000"/>
              <w:right w:val="single" w:sz="4" w:space="0" w:color="FFFFFF"/>
            </w:tcBorders>
            <w:shd w:val="clear" w:color="auto" w:fill="auto"/>
            <w:vAlign w:val="center"/>
          </w:tcPr>
          <w:p w14:paraId="79BF7C72" w14:textId="77777777" w:rsidR="000E5D1B" w:rsidRDefault="000E5D1B" w:rsidP="00D90B12">
            <w:pPr>
              <w:jc w:val="center"/>
              <w:rPr>
                <w:rFonts w:ascii="Times New Roman" w:hAnsi="Times New Roman" w:cs="Times New Roman"/>
                <w:b/>
                <w:bCs/>
                <w:sz w:val="20"/>
                <w:szCs w:val="20"/>
              </w:rPr>
            </w:pPr>
          </w:p>
          <w:p w14:paraId="637F59E3" w14:textId="77777777" w:rsidR="00DF7976" w:rsidRDefault="00DF7976" w:rsidP="00D90B12">
            <w:pPr>
              <w:jc w:val="center"/>
              <w:rPr>
                <w:rFonts w:ascii="Times New Roman" w:hAnsi="Times New Roman" w:cs="Times New Roman"/>
                <w:b/>
                <w:bCs/>
                <w:sz w:val="20"/>
                <w:szCs w:val="20"/>
              </w:rPr>
            </w:pPr>
          </w:p>
          <w:p w14:paraId="7FCFAEF0" w14:textId="77777777" w:rsidR="00DF7976" w:rsidRDefault="00DF7976" w:rsidP="00D90B12">
            <w:pPr>
              <w:jc w:val="center"/>
              <w:rPr>
                <w:rFonts w:ascii="Times New Roman" w:hAnsi="Times New Roman" w:cs="Times New Roman"/>
                <w:b/>
                <w:bCs/>
                <w:sz w:val="20"/>
                <w:szCs w:val="20"/>
              </w:rPr>
            </w:pPr>
          </w:p>
          <w:p w14:paraId="3EADD751" w14:textId="77777777" w:rsidR="00DF7976" w:rsidRDefault="00DF7976" w:rsidP="00D90B12">
            <w:pPr>
              <w:jc w:val="center"/>
              <w:rPr>
                <w:rFonts w:ascii="Times New Roman" w:hAnsi="Times New Roman" w:cs="Times New Roman"/>
                <w:b/>
                <w:bCs/>
                <w:sz w:val="20"/>
                <w:szCs w:val="20"/>
              </w:rPr>
            </w:pPr>
          </w:p>
          <w:p w14:paraId="4365FB87" w14:textId="5D772406" w:rsidR="00DF7976" w:rsidRPr="00456E54" w:rsidRDefault="00DF7976" w:rsidP="00D90B12">
            <w:pPr>
              <w:jc w:val="center"/>
              <w:rPr>
                <w:rFonts w:ascii="Times New Roman" w:hAnsi="Times New Roman" w:cs="Times New Roman"/>
                <w:b/>
                <w:bCs/>
                <w:sz w:val="20"/>
                <w:szCs w:val="20"/>
              </w:rPr>
            </w:pPr>
          </w:p>
        </w:tc>
        <w:tc>
          <w:tcPr>
            <w:tcW w:w="0" w:type="auto"/>
            <w:tcBorders>
              <w:top w:val="outset" w:sz="6" w:space="0" w:color="000000"/>
              <w:left w:val="single" w:sz="4" w:space="0" w:color="FFFFFF"/>
              <w:bottom w:val="outset" w:sz="6" w:space="0" w:color="000000"/>
              <w:right w:val="single" w:sz="4" w:space="0" w:color="FFFFFF"/>
            </w:tcBorders>
            <w:shd w:val="clear" w:color="auto" w:fill="auto"/>
            <w:vAlign w:val="center"/>
          </w:tcPr>
          <w:p w14:paraId="3A6F3100" w14:textId="77777777" w:rsidR="000E5D1B" w:rsidRPr="00456E54" w:rsidRDefault="000E5D1B" w:rsidP="00D90B12">
            <w:pPr>
              <w:jc w:val="center"/>
              <w:rPr>
                <w:rFonts w:ascii="Times New Roman" w:hAnsi="Times New Roman" w:cs="Times New Roman"/>
                <w:b/>
                <w:bCs/>
                <w:sz w:val="20"/>
                <w:szCs w:val="20"/>
              </w:rPr>
            </w:pPr>
          </w:p>
        </w:tc>
        <w:tc>
          <w:tcPr>
            <w:tcW w:w="0" w:type="auto"/>
            <w:tcBorders>
              <w:top w:val="outset" w:sz="6" w:space="0" w:color="000000"/>
              <w:left w:val="single" w:sz="4" w:space="0" w:color="FFFFFF"/>
              <w:bottom w:val="outset" w:sz="6" w:space="0" w:color="000000"/>
              <w:right w:val="single" w:sz="4" w:space="0" w:color="FFFFFF"/>
            </w:tcBorders>
            <w:shd w:val="clear" w:color="auto" w:fill="auto"/>
            <w:vAlign w:val="center"/>
          </w:tcPr>
          <w:p w14:paraId="56B7A75D" w14:textId="77777777" w:rsidR="000E5D1B" w:rsidRPr="00456E54" w:rsidRDefault="000E5D1B" w:rsidP="00D90B12">
            <w:pPr>
              <w:jc w:val="center"/>
              <w:rPr>
                <w:rFonts w:ascii="Times New Roman" w:hAnsi="Times New Roman" w:cs="Times New Roman"/>
                <w:b/>
                <w:bCs/>
                <w:sz w:val="20"/>
                <w:szCs w:val="20"/>
              </w:rPr>
            </w:pPr>
          </w:p>
        </w:tc>
        <w:tc>
          <w:tcPr>
            <w:tcW w:w="0" w:type="auto"/>
            <w:tcBorders>
              <w:top w:val="outset" w:sz="6" w:space="0" w:color="000000"/>
              <w:left w:val="single" w:sz="4" w:space="0" w:color="FFFFFF"/>
              <w:bottom w:val="outset" w:sz="6" w:space="0" w:color="000000"/>
              <w:right w:val="single" w:sz="4" w:space="0" w:color="FFFFFF"/>
            </w:tcBorders>
            <w:shd w:val="clear" w:color="auto" w:fill="auto"/>
            <w:vAlign w:val="center"/>
          </w:tcPr>
          <w:p w14:paraId="5E9C76DF" w14:textId="77777777" w:rsidR="000E5D1B" w:rsidRPr="00456E54" w:rsidRDefault="000E5D1B" w:rsidP="00D90B12">
            <w:pPr>
              <w:jc w:val="center"/>
              <w:rPr>
                <w:rFonts w:ascii="Times New Roman" w:hAnsi="Times New Roman" w:cs="Times New Roman"/>
                <w:b/>
                <w:bCs/>
                <w:sz w:val="20"/>
                <w:szCs w:val="20"/>
              </w:rPr>
            </w:pPr>
          </w:p>
        </w:tc>
        <w:tc>
          <w:tcPr>
            <w:tcW w:w="0" w:type="auto"/>
            <w:tcBorders>
              <w:top w:val="outset" w:sz="6" w:space="0" w:color="000000"/>
              <w:left w:val="single" w:sz="4" w:space="0" w:color="FFFFFF"/>
              <w:bottom w:val="outset" w:sz="6" w:space="0" w:color="000000"/>
              <w:right w:val="single" w:sz="4" w:space="0" w:color="FFFFFF"/>
            </w:tcBorders>
            <w:shd w:val="clear" w:color="auto" w:fill="auto"/>
            <w:vAlign w:val="center"/>
          </w:tcPr>
          <w:p w14:paraId="33892BEB" w14:textId="77777777" w:rsidR="000E5D1B" w:rsidRPr="00456E54" w:rsidRDefault="000E5D1B" w:rsidP="00D90B12">
            <w:pPr>
              <w:jc w:val="center"/>
              <w:rPr>
                <w:rFonts w:ascii="Times New Roman" w:hAnsi="Times New Roman" w:cs="Times New Roman"/>
                <w:b/>
                <w:bCs/>
                <w:sz w:val="20"/>
                <w:szCs w:val="20"/>
              </w:rPr>
            </w:pPr>
          </w:p>
        </w:tc>
      </w:tr>
      <w:tr w:rsidR="000E5D1B" w:rsidRPr="00800831" w14:paraId="338E88EC" w14:textId="77777777" w:rsidTr="00800831">
        <w:trPr>
          <w:trHeight w:val="784"/>
          <w:jc w:val="center"/>
        </w:trPr>
        <w:tc>
          <w:tcPr>
            <w:tcW w:w="0" w:type="auto"/>
            <w:tcBorders>
              <w:top w:val="outset" w:sz="6" w:space="0" w:color="000000"/>
              <w:left w:val="outset" w:sz="6" w:space="0" w:color="000000"/>
              <w:bottom w:val="inset" w:sz="6" w:space="0" w:color="000000"/>
              <w:right w:val="single" w:sz="4" w:space="0" w:color="auto"/>
            </w:tcBorders>
            <w:shd w:val="clear" w:color="000000" w:fill="C0C0C0"/>
            <w:vAlign w:val="center"/>
            <w:hideMark/>
          </w:tcPr>
          <w:p w14:paraId="6D29E8CE" w14:textId="77777777" w:rsidR="000E5D1B" w:rsidRPr="00800831" w:rsidRDefault="000E5D1B" w:rsidP="00D90B12">
            <w:pPr>
              <w:jc w:val="center"/>
              <w:rPr>
                <w:rFonts w:ascii="Times New Roman" w:hAnsi="Times New Roman" w:cs="Times New Roman"/>
                <w:b/>
                <w:bCs/>
              </w:rPr>
            </w:pPr>
            <w:proofErr w:type="spellStart"/>
            <w:r w:rsidRPr="00800831">
              <w:rPr>
                <w:rFonts w:ascii="Times New Roman" w:hAnsi="Times New Roman" w:cs="Times New Roman"/>
                <w:b/>
                <w:bCs/>
              </w:rPr>
              <w:lastRenderedPageBreak/>
              <w:t>Zap</w:t>
            </w:r>
            <w:proofErr w:type="spellEnd"/>
            <w:r w:rsidRPr="00800831">
              <w:rPr>
                <w:rFonts w:ascii="Times New Roman" w:hAnsi="Times New Roman" w:cs="Times New Roman"/>
                <w:b/>
                <w:bCs/>
              </w:rPr>
              <w:t xml:space="preserve">. št. </w:t>
            </w:r>
          </w:p>
        </w:tc>
        <w:tc>
          <w:tcPr>
            <w:tcW w:w="0" w:type="auto"/>
            <w:tcBorders>
              <w:top w:val="outset" w:sz="6" w:space="0" w:color="000000"/>
              <w:left w:val="nil"/>
              <w:bottom w:val="inset" w:sz="6" w:space="0" w:color="000000"/>
              <w:right w:val="single" w:sz="4" w:space="0" w:color="auto"/>
            </w:tcBorders>
            <w:shd w:val="clear" w:color="000000" w:fill="C0C0C0"/>
            <w:vAlign w:val="center"/>
            <w:hideMark/>
          </w:tcPr>
          <w:p w14:paraId="7BD52264" w14:textId="77777777" w:rsidR="000E5D1B" w:rsidRPr="00456E54" w:rsidRDefault="000E5D1B" w:rsidP="00D90B12">
            <w:pPr>
              <w:jc w:val="center"/>
              <w:rPr>
                <w:rFonts w:ascii="Times New Roman" w:hAnsi="Times New Roman" w:cs="Times New Roman"/>
                <w:b/>
                <w:bCs/>
                <w:sz w:val="20"/>
                <w:szCs w:val="20"/>
              </w:rPr>
            </w:pPr>
            <w:r w:rsidRPr="00456E54">
              <w:rPr>
                <w:rFonts w:ascii="Times New Roman" w:hAnsi="Times New Roman" w:cs="Times New Roman"/>
                <w:b/>
                <w:bCs/>
                <w:sz w:val="20"/>
                <w:szCs w:val="20"/>
              </w:rPr>
              <w:t>LOKACIJA</w:t>
            </w:r>
          </w:p>
        </w:tc>
        <w:tc>
          <w:tcPr>
            <w:tcW w:w="0" w:type="auto"/>
            <w:tcBorders>
              <w:top w:val="outset" w:sz="6" w:space="0" w:color="000000"/>
              <w:left w:val="nil"/>
              <w:bottom w:val="inset" w:sz="6" w:space="0" w:color="000000"/>
              <w:right w:val="single" w:sz="4" w:space="0" w:color="auto"/>
            </w:tcBorders>
            <w:shd w:val="clear" w:color="000000" w:fill="C0C0C0"/>
            <w:vAlign w:val="center"/>
            <w:hideMark/>
          </w:tcPr>
          <w:p w14:paraId="3A954466" w14:textId="77777777" w:rsidR="000E5D1B" w:rsidRPr="00456E54" w:rsidRDefault="000E5D1B" w:rsidP="00D90B12">
            <w:pPr>
              <w:jc w:val="center"/>
              <w:rPr>
                <w:rFonts w:ascii="Times New Roman" w:hAnsi="Times New Roman" w:cs="Times New Roman"/>
                <w:b/>
                <w:bCs/>
                <w:sz w:val="20"/>
                <w:szCs w:val="20"/>
              </w:rPr>
            </w:pPr>
            <w:r w:rsidRPr="00456E54">
              <w:rPr>
                <w:rFonts w:ascii="Times New Roman" w:hAnsi="Times New Roman" w:cs="Times New Roman"/>
                <w:b/>
                <w:bCs/>
                <w:sz w:val="20"/>
                <w:szCs w:val="20"/>
              </w:rPr>
              <w:t>VRSTA NEPREMIČNINE</w:t>
            </w:r>
          </w:p>
        </w:tc>
        <w:tc>
          <w:tcPr>
            <w:tcW w:w="0" w:type="auto"/>
            <w:tcBorders>
              <w:top w:val="outset" w:sz="6" w:space="0" w:color="000000"/>
              <w:left w:val="nil"/>
              <w:bottom w:val="inset" w:sz="6" w:space="0" w:color="000000"/>
              <w:right w:val="single" w:sz="4" w:space="0" w:color="auto"/>
            </w:tcBorders>
            <w:shd w:val="clear" w:color="000000" w:fill="C0C0C0"/>
            <w:vAlign w:val="center"/>
            <w:hideMark/>
          </w:tcPr>
          <w:p w14:paraId="0B6DD074" w14:textId="77777777" w:rsidR="000E5D1B" w:rsidRPr="00456E54" w:rsidRDefault="000E5D1B" w:rsidP="00D90B12">
            <w:pPr>
              <w:jc w:val="center"/>
              <w:rPr>
                <w:rFonts w:ascii="Times New Roman" w:hAnsi="Times New Roman" w:cs="Times New Roman"/>
                <w:b/>
                <w:bCs/>
                <w:sz w:val="20"/>
                <w:szCs w:val="20"/>
              </w:rPr>
            </w:pPr>
            <w:r w:rsidRPr="00456E54">
              <w:rPr>
                <w:rFonts w:ascii="Times New Roman" w:hAnsi="Times New Roman" w:cs="Times New Roman"/>
                <w:b/>
                <w:bCs/>
                <w:sz w:val="20"/>
                <w:szCs w:val="20"/>
              </w:rPr>
              <w:t>VELIKOST (v m</w:t>
            </w:r>
            <w:r w:rsidRPr="00456E54">
              <w:rPr>
                <w:rFonts w:ascii="Times New Roman" w:hAnsi="Times New Roman" w:cs="Times New Roman"/>
                <w:b/>
                <w:bCs/>
                <w:sz w:val="20"/>
                <w:szCs w:val="20"/>
                <w:vertAlign w:val="superscript"/>
              </w:rPr>
              <w:t>2</w:t>
            </w:r>
            <w:r w:rsidRPr="00456E54">
              <w:rPr>
                <w:rFonts w:ascii="Times New Roman" w:hAnsi="Times New Roman" w:cs="Times New Roman"/>
                <w:b/>
                <w:bCs/>
                <w:sz w:val="20"/>
                <w:szCs w:val="20"/>
              </w:rPr>
              <w:t>)</w:t>
            </w:r>
          </w:p>
        </w:tc>
        <w:tc>
          <w:tcPr>
            <w:tcW w:w="0" w:type="auto"/>
            <w:tcBorders>
              <w:top w:val="outset" w:sz="6" w:space="0" w:color="000000"/>
              <w:left w:val="nil"/>
              <w:bottom w:val="inset" w:sz="6" w:space="0" w:color="000000"/>
              <w:right w:val="single" w:sz="4" w:space="0" w:color="auto"/>
            </w:tcBorders>
            <w:shd w:val="clear" w:color="000000" w:fill="C0C0C0"/>
            <w:vAlign w:val="center"/>
            <w:hideMark/>
          </w:tcPr>
          <w:p w14:paraId="0EE2ABFD" w14:textId="77777777" w:rsidR="000E5D1B" w:rsidRPr="00456E54" w:rsidRDefault="000E5D1B" w:rsidP="00D90B12">
            <w:pPr>
              <w:jc w:val="center"/>
              <w:rPr>
                <w:rFonts w:ascii="Times New Roman" w:hAnsi="Times New Roman" w:cs="Times New Roman"/>
                <w:b/>
                <w:bCs/>
                <w:sz w:val="20"/>
                <w:szCs w:val="20"/>
              </w:rPr>
            </w:pPr>
            <w:r w:rsidRPr="00456E54">
              <w:rPr>
                <w:rFonts w:ascii="Times New Roman" w:hAnsi="Times New Roman" w:cs="Times New Roman"/>
                <w:b/>
                <w:bCs/>
                <w:sz w:val="20"/>
                <w:szCs w:val="20"/>
              </w:rPr>
              <w:t>DELEŽ</w:t>
            </w:r>
          </w:p>
        </w:tc>
        <w:tc>
          <w:tcPr>
            <w:tcW w:w="0" w:type="auto"/>
            <w:tcBorders>
              <w:top w:val="outset" w:sz="6" w:space="0" w:color="000000"/>
              <w:left w:val="nil"/>
              <w:bottom w:val="inset" w:sz="6" w:space="0" w:color="000000"/>
              <w:right w:val="single" w:sz="4" w:space="0" w:color="auto"/>
            </w:tcBorders>
            <w:shd w:val="clear" w:color="000000" w:fill="C0C0C0"/>
            <w:vAlign w:val="center"/>
            <w:hideMark/>
          </w:tcPr>
          <w:p w14:paraId="28ECC514" w14:textId="77777777" w:rsidR="000E5D1B" w:rsidRPr="00456E54" w:rsidRDefault="000E5D1B" w:rsidP="00D90B12">
            <w:pPr>
              <w:jc w:val="center"/>
              <w:rPr>
                <w:rFonts w:ascii="Times New Roman" w:hAnsi="Times New Roman" w:cs="Times New Roman"/>
                <w:b/>
                <w:bCs/>
                <w:sz w:val="20"/>
                <w:szCs w:val="20"/>
              </w:rPr>
            </w:pPr>
            <w:r w:rsidRPr="00456E54">
              <w:rPr>
                <w:rFonts w:ascii="Times New Roman" w:hAnsi="Times New Roman" w:cs="Times New Roman"/>
                <w:b/>
                <w:bCs/>
                <w:sz w:val="20"/>
                <w:szCs w:val="20"/>
              </w:rPr>
              <w:t>POGODBENA VREDNOST</w:t>
            </w:r>
          </w:p>
        </w:tc>
        <w:tc>
          <w:tcPr>
            <w:tcW w:w="0" w:type="auto"/>
            <w:tcBorders>
              <w:top w:val="outset" w:sz="6" w:space="0" w:color="000000"/>
              <w:left w:val="nil"/>
              <w:bottom w:val="inset" w:sz="6" w:space="0" w:color="000000"/>
              <w:right w:val="inset" w:sz="6" w:space="0" w:color="000000"/>
            </w:tcBorders>
            <w:shd w:val="clear" w:color="000000" w:fill="C0C0C0"/>
            <w:vAlign w:val="center"/>
            <w:hideMark/>
          </w:tcPr>
          <w:p w14:paraId="1E5164A3" w14:textId="77777777" w:rsidR="000E5D1B" w:rsidRPr="00456E54" w:rsidRDefault="000E5D1B" w:rsidP="00D90B12">
            <w:pPr>
              <w:jc w:val="center"/>
              <w:rPr>
                <w:rFonts w:ascii="Times New Roman" w:hAnsi="Times New Roman" w:cs="Times New Roman"/>
                <w:b/>
                <w:bCs/>
                <w:sz w:val="20"/>
                <w:szCs w:val="20"/>
              </w:rPr>
            </w:pPr>
            <w:r w:rsidRPr="00456E54">
              <w:rPr>
                <w:rFonts w:ascii="Times New Roman" w:hAnsi="Times New Roman" w:cs="Times New Roman"/>
                <w:b/>
                <w:bCs/>
                <w:sz w:val="20"/>
                <w:szCs w:val="20"/>
              </w:rPr>
              <w:t>POGODBA</w:t>
            </w:r>
          </w:p>
        </w:tc>
      </w:tr>
      <w:tr w:rsidR="000E5D1B" w:rsidRPr="00800831" w14:paraId="177F61E2" w14:textId="77777777" w:rsidTr="00800831">
        <w:trPr>
          <w:trHeight w:val="463"/>
          <w:jc w:val="center"/>
        </w:trPr>
        <w:tc>
          <w:tcPr>
            <w:tcW w:w="0" w:type="auto"/>
            <w:tcBorders>
              <w:top w:val="inset" w:sz="6" w:space="0" w:color="000000"/>
              <w:left w:val="single" w:sz="8" w:space="0" w:color="auto"/>
              <w:bottom w:val="single" w:sz="4" w:space="0" w:color="auto"/>
              <w:right w:val="single" w:sz="4" w:space="0" w:color="auto"/>
            </w:tcBorders>
            <w:shd w:val="clear" w:color="auto" w:fill="auto"/>
            <w:noWrap/>
            <w:vAlign w:val="bottom"/>
            <w:hideMark/>
          </w:tcPr>
          <w:p w14:paraId="7E27990D"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11</w:t>
            </w:r>
          </w:p>
        </w:tc>
        <w:tc>
          <w:tcPr>
            <w:tcW w:w="0" w:type="auto"/>
            <w:gridSpan w:val="6"/>
            <w:tcBorders>
              <w:top w:val="inset" w:sz="6" w:space="0" w:color="000000"/>
              <w:left w:val="nil"/>
              <w:bottom w:val="single" w:sz="4" w:space="0" w:color="auto"/>
              <w:right w:val="single" w:sz="8" w:space="0" w:color="000000"/>
            </w:tcBorders>
            <w:shd w:val="clear" w:color="auto" w:fill="auto"/>
            <w:vAlign w:val="bottom"/>
            <w:hideMark/>
          </w:tcPr>
          <w:p w14:paraId="50278753" w14:textId="77777777" w:rsidR="000E5D1B" w:rsidRPr="00456E54" w:rsidRDefault="000E5D1B" w:rsidP="00D90B12">
            <w:pP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Ureditev lastninsko pravnih razmerij med solastniki Prostovoljno gasilsko društvo Poljčane, AMD Poljčane in Občino Poljčane  (pogodba o razdelitvi nepremičnega premoženja)</w:t>
            </w:r>
          </w:p>
        </w:tc>
      </w:tr>
      <w:tr w:rsidR="000E5D1B" w:rsidRPr="00800831" w14:paraId="4320A77D" w14:textId="77777777" w:rsidTr="00800831">
        <w:trPr>
          <w:trHeight w:val="451"/>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CDACFB4"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15EF37F" w14:textId="77777777" w:rsidR="000E5D1B" w:rsidRPr="00456E54" w:rsidRDefault="000E5D1B" w:rsidP="00D90B12">
            <w:pPr>
              <w:rPr>
                <w:rFonts w:ascii="Times New Roman" w:hAnsi="Times New Roman" w:cs="Times New Roman"/>
                <w:color w:val="000000"/>
                <w:sz w:val="20"/>
                <w:szCs w:val="20"/>
              </w:rPr>
            </w:pPr>
            <w:proofErr w:type="spellStart"/>
            <w:r w:rsidRPr="00456E54">
              <w:rPr>
                <w:rFonts w:ascii="Times New Roman" w:hAnsi="Times New Roman" w:cs="Times New Roman"/>
                <w:color w:val="000000"/>
                <w:sz w:val="20"/>
                <w:szCs w:val="20"/>
              </w:rPr>
              <w:t>parc</w:t>
            </w:r>
            <w:proofErr w:type="spellEnd"/>
            <w:r w:rsidRPr="00456E54">
              <w:rPr>
                <w:rFonts w:ascii="Times New Roman" w:hAnsi="Times New Roman" w:cs="Times New Roman"/>
                <w:color w:val="000000"/>
                <w:sz w:val="20"/>
                <w:szCs w:val="20"/>
              </w:rPr>
              <w:t xml:space="preserve">. št. 30/2 </w:t>
            </w:r>
            <w:proofErr w:type="spellStart"/>
            <w:r w:rsidRPr="00456E54">
              <w:rPr>
                <w:rFonts w:ascii="Times New Roman" w:hAnsi="Times New Roman" w:cs="Times New Roman"/>
                <w:color w:val="000000"/>
                <w:sz w:val="20"/>
                <w:szCs w:val="20"/>
              </w:rPr>
              <w:t>k.o</w:t>
            </w:r>
            <w:proofErr w:type="spellEnd"/>
            <w:r w:rsidRPr="00456E54">
              <w:rPr>
                <w:rFonts w:ascii="Times New Roman" w:hAnsi="Times New Roman" w:cs="Times New Roman"/>
                <w:color w:val="000000"/>
                <w:sz w:val="20"/>
                <w:szCs w:val="20"/>
              </w:rPr>
              <w:t>. Pekel</w:t>
            </w:r>
          </w:p>
        </w:tc>
        <w:tc>
          <w:tcPr>
            <w:tcW w:w="0" w:type="auto"/>
            <w:tcBorders>
              <w:top w:val="nil"/>
              <w:left w:val="nil"/>
              <w:bottom w:val="single" w:sz="4" w:space="0" w:color="auto"/>
              <w:right w:val="single" w:sz="4" w:space="0" w:color="auto"/>
            </w:tcBorders>
            <w:shd w:val="clear" w:color="auto" w:fill="auto"/>
            <w:vAlign w:val="bottom"/>
            <w:hideMark/>
          </w:tcPr>
          <w:p w14:paraId="72B0376F"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poseljeno zemljišče (parkirišče pri DK)</w:t>
            </w:r>
          </w:p>
        </w:tc>
        <w:tc>
          <w:tcPr>
            <w:tcW w:w="0" w:type="auto"/>
            <w:tcBorders>
              <w:top w:val="nil"/>
              <w:left w:val="nil"/>
              <w:bottom w:val="single" w:sz="4" w:space="0" w:color="auto"/>
              <w:right w:val="single" w:sz="4" w:space="0" w:color="auto"/>
            </w:tcBorders>
            <w:shd w:val="clear" w:color="auto" w:fill="auto"/>
            <w:noWrap/>
            <w:vAlign w:val="bottom"/>
            <w:hideMark/>
          </w:tcPr>
          <w:p w14:paraId="6D4B9788"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326</w:t>
            </w:r>
          </w:p>
        </w:tc>
        <w:tc>
          <w:tcPr>
            <w:tcW w:w="0" w:type="auto"/>
            <w:tcBorders>
              <w:top w:val="nil"/>
              <w:left w:val="nil"/>
              <w:bottom w:val="single" w:sz="4" w:space="0" w:color="auto"/>
              <w:right w:val="single" w:sz="4" w:space="0" w:color="auto"/>
            </w:tcBorders>
            <w:shd w:val="clear" w:color="auto" w:fill="auto"/>
            <w:noWrap/>
            <w:vAlign w:val="bottom"/>
            <w:hideMark/>
          </w:tcPr>
          <w:p w14:paraId="08012024"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85/100</w:t>
            </w:r>
          </w:p>
        </w:tc>
        <w:tc>
          <w:tcPr>
            <w:tcW w:w="0" w:type="auto"/>
            <w:vMerge w:val="restart"/>
            <w:tcBorders>
              <w:top w:val="nil"/>
              <w:left w:val="single" w:sz="4" w:space="0" w:color="auto"/>
              <w:right w:val="single" w:sz="4" w:space="0" w:color="auto"/>
            </w:tcBorders>
            <w:shd w:val="clear" w:color="auto" w:fill="auto"/>
            <w:noWrap/>
            <w:vAlign w:val="bottom"/>
            <w:hideMark/>
          </w:tcPr>
          <w:p w14:paraId="2E3AAF90"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C6E00C8"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xml:space="preserve">Pogodba o razdružitvi </w:t>
            </w:r>
            <w:proofErr w:type="spellStart"/>
            <w:r w:rsidRPr="00456E54">
              <w:rPr>
                <w:rFonts w:ascii="Times New Roman" w:hAnsi="Times New Roman" w:cs="Times New Roman"/>
                <w:color w:val="000000"/>
                <w:sz w:val="20"/>
                <w:szCs w:val="20"/>
              </w:rPr>
              <w:t>solastnega</w:t>
            </w:r>
            <w:proofErr w:type="spellEnd"/>
            <w:r w:rsidRPr="00456E54">
              <w:rPr>
                <w:rFonts w:ascii="Times New Roman" w:hAnsi="Times New Roman" w:cs="Times New Roman"/>
                <w:color w:val="000000"/>
                <w:sz w:val="20"/>
                <w:szCs w:val="20"/>
              </w:rPr>
              <w:t xml:space="preserve"> premoženja, št. 478-0006/2021-4, z dne 28/. 6. 2021 (Občina, PGD, AMD)</w:t>
            </w:r>
          </w:p>
        </w:tc>
      </w:tr>
      <w:tr w:rsidR="000E5D1B" w:rsidRPr="00800831" w14:paraId="46260E7E" w14:textId="77777777" w:rsidTr="00800831">
        <w:trPr>
          <w:trHeight w:val="498"/>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6C62E0A"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BE1285A" w14:textId="77777777" w:rsidR="000E5D1B" w:rsidRPr="00800831" w:rsidRDefault="000E5D1B" w:rsidP="00D90B12">
            <w:pPr>
              <w:rPr>
                <w:rFonts w:ascii="Times New Roman" w:hAnsi="Times New Roman" w:cs="Times New Roman"/>
                <w:color w:val="000000"/>
              </w:rPr>
            </w:pPr>
            <w:proofErr w:type="spellStart"/>
            <w:r w:rsidRPr="00800831">
              <w:rPr>
                <w:rFonts w:ascii="Times New Roman" w:hAnsi="Times New Roman" w:cs="Times New Roman"/>
                <w:color w:val="000000"/>
              </w:rPr>
              <w:t>parc</w:t>
            </w:r>
            <w:proofErr w:type="spellEnd"/>
            <w:r w:rsidRPr="00800831">
              <w:rPr>
                <w:rFonts w:ascii="Times New Roman" w:hAnsi="Times New Roman" w:cs="Times New Roman"/>
                <w:color w:val="000000"/>
              </w:rPr>
              <w:t xml:space="preserve">. št. 30/6 </w:t>
            </w:r>
            <w:proofErr w:type="spellStart"/>
            <w:r w:rsidRPr="00800831">
              <w:rPr>
                <w:rFonts w:ascii="Times New Roman" w:hAnsi="Times New Roman" w:cs="Times New Roman"/>
                <w:color w:val="000000"/>
              </w:rPr>
              <w:t>k.o</w:t>
            </w:r>
            <w:proofErr w:type="spellEnd"/>
            <w:r w:rsidRPr="00800831">
              <w:rPr>
                <w:rFonts w:ascii="Times New Roman" w:hAnsi="Times New Roman" w:cs="Times New Roman"/>
                <w:color w:val="000000"/>
              </w:rPr>
              <w:t>. Pekel</w:t>
            </w:r>
          </w:p>
        </w:tc>
        <w:tc>
          <w:tcPr>
            <w:tcW w:w="0" w:type="auto"/>
            <w:tcBorders>
              <w:top w:val="nil"/>
              <w:left w:val="nil"/>
              <w:bottom w:val="single" w:sz="4" w:space="0" w:color="auto"/>
              <w:right w:val="single" w:sz="4" w:space="0" w:color="auto"/>
            </w:tcBorders>
            <w:shd w:val="clear" w:color="auto" w:fill="auto"/>
            <w:vAlign w:val="bottom"/>
            <w:hideMark/>
          </w:tcPr>
          <w:p w14:paraId="57D5BBB1" w14:textId="77777777" w:rsidR="000E5D1B" w:rsidRPr="00800831" w:rsidRDefault="000E5D1B" w:rsidP="00D90B12">
            <w:pPr>
              <w:rPr>
                <w:rFonts w:ascii="Times New Roman" w:hAnsi="Times New Roman" w:cs="Times New Roman"/>
                <w:color w:val="000000"/>
              </w:rPr>
            </w:pPr>
            <w:r w:rsidRPr="00800831">
              <w:rPr>
                <w:rFonts w:ascii="Times New Roman" w:hAnsi="Times New Roman" w:cs="Times New Roman"/>
                <w:color w:val="000000"/>
              </w:rPr>
              <w:t>poseljeno zemljišče in tloris stavbe</w:t>
            </w:r>
          </w:p>
        </w:tc>
        <w:tc>
          <w:tcPr>
            <w:tcW w:w="0" w:type="auto"/>
            <w:tcBorders>
              <w:top w:val="nil"/>
              <w:left w:val="nil"/>
              <w:bottom w:val="single" w:sz="4" w:space="0" w:color="auto"/>
              <w:right w:val="single" w:sz="4" w:space="0" w:color="auto"/>
            </w:tcBorders>
            <w:shd w:val="clear" w:color="auto" w:fill="auto"/>
            <w:noWrap/>
            <w:vAlign w:val="bottom"/>
            <w:hideMark/>
          </w:tcPr>
          <w:p w14:paraId="3D8E5B94" w14:textId="77777777" w:rsidR="000E5D1B" w:rsidRPr="00800831" w:rsidRDefault="000E5D1B" w:rsidP="00D90B12">
            <w:pPr>
              <w:jc w:val="center"/>
              <w:rPr>
                <w:rFonts w:ascii="Times New Roman" w:hAnsi="Times New Roman" w:cs="Times New Roman"/>
                <w:color w:val="000000"/>
              </w:rPr>
            </w:pPr>
            <w:r w:rsidRPr="00800831">
              <w:rPr>
                <w:rFonts w:ascii="Times New Roman" w:hAnsi="Times New Roman" w:cs="Times New Roman"/>
                <w:color w:val="000000"/>
              </w:rPr>
              <w:t>280</w:t>
            </w:r>
          </w:p>
        </w:tc>
        <w:tc>
          <w:tcPr>
            <w:tcW w:w="0" w:type="auto"/>
            <w:tcBorders>
              <w:top w:val="nil"/>
              <w:left w:val="nil"/>
              <w:bottom w:val="single" w:sz="4" w:space="0" w:color="auto"/>
              <w:right w:val="single" w:sz="4" w:space="0" w:color="auto"/>
            </w:tcBorders>
            <w:shd w:val="clear" w:color="auto" w:fill="auto"/>
            <w:noWrap/>
            <w:vAlign w:val="bottom"/>
            <w:hideMark/>
          </w:tcPr>
          <w:p w14:paraId="195C1449" w14:textId="77777777" w:rsidR="000E5D1B" w:rsidRPr="00800831" w:rsidRDefault="000E5D1B" w:rsidP="00D90B12">
            <w:pPr>
              <w:jc w:val="center"/>
              <w:rPr>
                <w:rFonts w:ascii="Times New Roman" w:hAnsi="Times New Roman" w:cs="Times New Roman"/>
                <w:color w:val="000000"/>
              </w:rPr>
            </w:pPr>
            <w:r w:rsidRPr="00800831">
              <w:rPr>
                <w:rFonts w:ascii="Times New Roman" w:hAnsi="Times New Roman" w:cs="Times New Roman"/>
                <w:color w:val="000000"/>
              </w:rPr>
              <w:t>85/100</w:t>
            </w:r>
          </w:p>
        </w:tc>
        <w:tc>
          <w:tcPr>
            <w:tcW w:w="0" w:type="auto"/>
            <w:vMerge/>
            <w:tcBorders>
              <w:top w:val="single" w:sz="4" w:space="0" w:color="auto"/>
              <w:left w:val="single" w:sz="4" w:space="0" w:color="auto"/>
              <w:right w:val="single" w:sz="4" w:space="0" w:color="auto"/>
            </w:tcBorders>
            <w:vAlign w:val="center"/>
            <w:hideMark/>
          </w:tcPr>
          <w:p w14:paraId="7C82EDFC" w14:textId="77777777" w:rsidR="000E5D1B" w:rsidRPr="00800831" w:rsidRDefault="000E5D1B" w:rsidP="00D90B12">
            <w:pPr>
              <w:rPr>
                <w:rFonts w:ascii="Times New Roman" w:hAnsi="Times New Roman" w:cs="Times New Roman"/>
                <w:color w:val="000000"/>
              </w:rPr>
            </w:pPr>
          </w:p>
        </w:tc>
        <w:tc>
          <w:tcPr>
            <w:tcW w:w="0" w:type="auto"/>
            <w:vMerge/>
            <w:tcBorders>
              <w:top w:val="nil"/>
              <w:left w:val="single" w:sz="4" w:space="0" w:color="auto"/>
              <w:bottom w:val="single" w:sz="4" w:space="0" w:color="auto"/>
              <w:right w:val="single" w:sz="8" w:space="0" w:color="auto"/>
            </w:tcBorders>
            <w:vAlign w:val="center"/>
            <w:hideMark/>
          </w:tcPr>
          <w:p w14:paraId="45F0E8F6" w14:textId="77777777" w:rsidR="000E5D1B" w:rsidRPr="00800831" w:rsidRDefault="000E5D1B" w:rsidP="00D90B12">
            <w:pPr>
              <w:rPr>
                <w:rFonts w:ascii="Times New Roman" w:hAnsi="Times New Roman" w:cs="Times New Roman"/>
                <w:color w:val="000000"/>
              </w:rPr>
            </w:pPr>
          </w:p>
        </w:tc>
      </w:tr>
      <w:tr w:rsidR="000E5D1B" w:rsidRPr="00456E54" w14:paraId="0645EF4C" w14:textId="77777777" w:rsidTr="00800831">
        <w:trPr>
          <w:trHeight w:val="486"/>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D06CB8B"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8BB702F"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stavba št. 842</w:t>
            </w:r>
          </w:p>
        </w:tc>
        <w:tc>
          <w:tcPr>
            <w:tcW w:w="0" w:type="auto"/>
            <w:tcBorders>
              <w:top w:val="nil"/>
              <w:left w:val="nil"/>
              <w:bottom w:val="single" w:sz="4" w:space="0" w:color="auto"/>
              <w:right w:val="single" w:sz="4" w:space="0" w:color="auto"/>
            </w:tcBorders>
            <w:shd w:val="clear" w:color="auto" w:fill="auto"/>
            <w:vAlign w:val="bottom"/>
            <w:hideMark/>
          </w:tcPr>
          <w:p w14:paraId="59CB8900"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del stavbe za kulturo in razvedrilo (dom krajanov)</w:t>
            </w:r>
          </w:p>
        </w:tc>
        <w:tc>
          <w:tcPr>
            <w:tcW w:w="0" w:type="auto"/>
            <w:tcBorders>
              <w:top w:val="nil"/>
              <w:left w:val="nil"/>
              <w:bottom w:val="single" w:sz="4" w:space="0" w:color="auto"/>
              <w:right w:val="single" w:sz="4" w:space="0" w:color="auto"/>
            </w:tcBorders>
            <w:shd w:val="clear" w:color="auto" w:fill="auto"/>
            <w:noWrap/>
            <w:vAlign w:val="bottom"/>
            <w:hideMark/>
          </w:tcPr>
          <w:p w14:paraId="70539B3D"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439,7</w:t>
            </w:r>
          </w:p>
        </w:tc>
        <w:tc>
          <w:tcPr>
            <w:tcW w:w="0" w:type="auto"/>
            <w:tcBorders>
              <w:top w:val="nil"/>
              <w:left w:val="nil"/>
              <w:bottom w:val="single" w:sz="4" w:space="0" w:color="auto"/>
              <w:right w:val="single" w:sz="4" w:space="0" w:color="auto"/>
            </w:tcBorders>
            <w:shd w:val="clear" w:color="auto" w:fill="auto"/>
            <w:noWrap/>
            <w:vAlign w:val="bottom"/>
            <w:hideMark/>
          </w:tcPr>
          <w:p w14:paraId="527775FC"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85/100</w:t>
            </w:r>
          </w:p>
        </w:tc>
        <w:tc>
          <w:tcPr>
            <w:tcW w:w="0" w:type="auto"/>
            <w:vMerge/>
            <w:tcBorders>
              <w:top w:val="single" w:sz="4" w:space="0" w:color="auto"/>
              <w:left w:val="single" w:sz="4" w:space="0" w:color="auto"/>
              <w:right w:val="single" w:sz="4" w:space="0" w:color="auto"/>
            </w:tcBorders>
            <w:vAlign w:val="center"/>
            <w:hideMark/>
          </w:tcPr>
          <w:p w14:paraId="4BF62414" w14:textId="77777777" w:rsidR="000E5D1B" w:rsidRPr="00456E54" w:rsidRDefault="000E5D1B" w:rsidP="00D90B12">
            <w:pPr>
              <w:rPr>
                <w:rFonts w:ascii="Times New Roman" w:hAnsi="Times New Roman" w:cs="Times New Roman"/>
                <w:color w:val="000000"/>
                <w:sz w:val="20"/>
                <w:szCs w:val="20"/>
              </w:rPr>
            </w:pPr>
          </w:p>
        </w:tc>
        <w:tc>
          <w:tcPr>
            <w:tcW w:w="0" w:type="auto"/>
            <w:vMerge/>
            <w:tcBorders>
              <w:top w:val="nil"/>
              <w:left w:val="single" w:sz="4" w:space="0" w:color="auto"/>
              <w:bottom w:val="single" w:sz="4" w:space="0" w:color="auto"/>
              <w:right w:val="single" w:sz="8" w:space="0" w:color="auto"/>
            </w:tcBorders>
            <w:vAlign w:val="center"/>
            <w:hideMark/>
          </w:tcPr>
          <w:p w14:paraId="3CD303CF" w14:textId="77777777" w:rsidR="000E5D1B" w:rsidRPr="00456E54" w:rsidRDefault="000E5D1B" w:rsidP="00D90B12">
            <w:pPr>
              <w:rPr>
                <w:rFonts w:ascii="Times New Roman" w:hAnsi="Times New Roman" w:cs="Times New Roman"/>
                <w:color w:val="000000"/>
                <w:sz w:val="20"/>
                <w:szCs w:val="20"/>
              </w:rPr>
            </w:pPr>
          </w:p>
        </w:tc>
      </w:tr>
      <w:tr w:rsidR="000E5D1B" w:rsidRPr="00456E54" w14:paraId="167426E9" w14:textId="77777777" w:rsidTr="00C167E8">
        <w:trPr>
          <w:trHeight w:val="1298"/>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3F9FAF2"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81CE290" w14:textId="77777777" w:rsidR="000E5D1B" w:rsidRPr="00456E54" w:rsidRDefault="000E5D1B" w:rsidP="00D90B12">
            <w:pPr>
              <w:rPr>
                <w:rFonts w:ascii="Times New Roman" w:hAnsi="Times New Roman" w:cs="Times New Roman"/>
                <w:color w:val="000000"/>
                <w:sz w:val="20"/>
                <w:szCs w:val="20"/>
              </w:rPr>
            </w:pPr>
            <w:proofErr w:type="spellStart"/>
            <w:r w:rsidRPr="00456E54">
              <w:rPr>
                <w:rFonts w:ascii="Times New Roman" w:hAnsi="Times New Roman" w:cs="Times New Roman"/>
                <w:color w:val="000000"/>
                <w:sz w:val="20"/>
                <w:szCs w:val="20"/>
              </w:rPr>
              <w:t>parc</w:t>
            </w:r>
            <w:proofErr w:type="spellEnd"/>
            <w:r w:rsidRPr="00456E54">
              <w:rPr>
                <w:rFonts w:ascii="Times New Roman" w:hAnsi="Times New Roman" w:cs="Times New Roman"/>
                <w:color w:val="000000"/>
                <w:sz w:val="20"/>
                <w:szCs w:val="20"/>
              </w:rPr>
              <w:t xml:space="preserve">. št. 30/10 </w:t>
            </w:r>
            <w:proofErr w:type="spellStart"/>
            <w:r w:rsidRPr="00456E54">
              <w:rPr>
                <w:rFonts w:ascii="Times New Roman" w:hAnsi="Times New Roman" w:cs="Times New Roman"/>
                <w:color w:val="000000"/>
                <w:sz w:val="20"/>
                <w:szCs w:val="20"/>
              </w:rPr>
              <w:t>k.o</w:t>
            </w:r>
            <w:proofErr w:type="spellEnd"/>
            <w:r w:rsidRPr="00456E54">
              <w:rPr>
                <w:rFonts w:ascii="Times New Roman" w:hAnsi="Times New Roman" w:cs="Times New Roman"/>
                <w:color w:val="000000"/>
                <w:sz w:val="20"/>
                <w:szCs w:val="20"/>
              </w:rPr>
              <w:t>. Pekel</w:t>
            </w:r>
          </w:p>
        </w:tc>
        <w:tc>
          <w:tcPr>
            <w:tcW w:w="0" w:type="auto"/>
            <w:tcBorders>
              <w:top w:val="nil"/>
              <w:left w:val="nil"/>
              <w:bottom w:val="single" w:sz="4" w:space="0" w:color="auto"/>
              <w:right w:val="single" w:sz="4" w:space="0" w:color="auto"/>
            </w:tcBorders>
            <w:shd w:val="clear" w:color="auto" w:fill="auto"/>
            <w:vAlign w:val="bottom"/>
            <w:hideMark/>
          </w:tcPr>
          <w:p w14:paraId="372CA78C"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xml:space="preserve">poseljeno zemljišče in tloris stavbe (zelenica pri DK) </w:t>
            </w:r>
          </w:p>
        </w:tc>
        <w:tc>
          <w:tcPr>
            <w:tcW w:w="0" w:type="auto"/>
            <w:tcBorders>
              <w:top w:val="nil"/>
              <w:left w:val="nil"/>
              <w:bottom w:val="single" w:sz="4" w:space="0" w:color="auto"/>
              <w:right w:val="single" w:sz="4" w:space="0" w:color="auto"/>
            </w:tcBorders>
            <w:shd w:val="clear" w:color="auto" w:fill="auto"/>
            <w:noWrap/>
            <w:vAlign w:val="bottom"/>
            <w:hideMark/>
          </w:tcPr>
          <w:p w14:paraId="47247BA7"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762</w:t>
            </w:r>
          </w:p>
        </w:tc>
        <w:tc>
          <w:tcPr>
            <w:tcW w:w="0" w:type="auto"/>
            <w:tcBorders>
              <w:top w:val="nil"/>
              <w:left w:val="nil"/>
              <w:bottom w:val="single" w:sz="4" w:space="0" w:color="auto"/>
              <w:right w:val="single" w:sz="4" w:space="0" w:color="auto"/>
            </w:tcBorders>
            <w:shd w:val="clear" w:color="auto" w:fill="auto"/>
            <w:noWrap/>
            <w:vAlign w:val="bottom"/>
            <w:hideMark/>
          </w:tcPr>
          <w:p w14:paraId="5DA88EAE"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85/100</w:t>
            </w:r>
          </w:p>
        </w:tc>
        <w:tc>
          <w:tcPr>
            <w:tcW w:w="0" w:type="auto"/>
            <w:tcBorders>
              <w:left w:val="nil"/>
              <w:bottom w:val="single" w:sz="4" w:space="0" w:color="auto"/>
              <w:right w:val="single" w:sz="4" w:space="0" w:color="auto"/>
            </w:tcBorders>
            <w:shd w:val="clear" w:color="auto" w:fill="auto"/>
            <w:noWrap/>
            <w:vAlign w:val="bottom"/>
            <w:hideMark/>
          </w:tcPr>
          <w:p w14:paraId="2676A153"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192.100,00 EUR</w:t>
            </w:r>
          </w:p>
        </w:tc>
        <w:tc>
          <w:tcPr>
            <w:tcW w:w="0" w:type="auto"/>
            <w:vMerge/>
            <w:tcBorders>
              <w:top w:val="nil"/>
              <w:left w:val="single" w:sz="4" w:space="0" w:color="auto"/>
              <w:bottom w:val="single" w:sz="4" w:space="0" w:color="auto"/>
              <w:right w:val="single" w:sz="8" w:space="0" w:color="auto"/>
            </w:tcBorders>
            <w:vAlign w:val="center"/>
            <w:hideMark/>
          </w:tcPr>
          <w:p w14:paraId="3017A726" w14:textId="77777777" w:rsidR="000E5D1B" w:rsidRPr="00456E54" w:rsidRDefault="000E5D1B" w:rsidP="00D90B12">
            <w:pPr>
              <w:rPr>
                <w:rFonts w:ascii="Times New Roman" w:hAnsi="Times New Roman" w:cs="Times New Roman"/>
                <w:color w:val="000000"/>
                <w:sz w:val="20"/>
                <w:szCs w:val="20"/>
              </w:rPr>
            </w:pPr>
          </w:p>
        </w:tc>
      </w:tr>
      <w:tr w:rsidR="000E5D1B" w:rsidRPr="00456E54" w14:paraId="0F85901C" w14:textId="77777777" w:rsidTr="00800831">
        <w:trPr>
          <w:trHeight w:val="248"/>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010584C7"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4BC36863"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vAlign w:val="bottom"/>
            <w:hideMark/>
          </w:tcPr>
          <w:p w14:paraId="22886A3F"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6660AE61"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260EA19F"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1A5B1732"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bottom"/>
            <w:hideMark/>
          </w:tcPr>
          <w:p w14:paraId="3395A91D"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r>
      <w:tr w:rsidR="000E5D1B" w:rsidRPr="00456E54" w14:paraId="0641CCD0" w14:textId="77777777" w:rsidTr="00800831">
        <w:trPr>
          <w:trHeight w:val="356"/>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1F63C18"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12</w:t>
            </w:r>
          </w:p>
        </w:tc>
        <w:tc>
          <w:tcPr>
            <w:tcW w:w="0" w:type="auto"/>
            <w:gridSpan w:val="6"/>
            <w:tcBorders>
              <w:top w:val="single" w:sz="8" w:space="0" w:color="auto"/>
              <w:left w:val="nil"/>
              <w:bottom w:val="single" w:sz="4" w:space="0" w:color="auto"/>
              <w:right w:val="single" w:sz="8" w:space="0" w:color="000000"/>
            </w:tcBorders>
            <w:shd w:val="clear" w:color="auto" w:fill="auto"/>
            <w:vAlign w:val="bottom"/>
            <w:hideMark/>
          </w:tcPr>
          <w:p w14:paraId="2E6C27DB" w14:textId="77777777" w:rsidR="000E5D1B" w:rsidRPr="00456E54" w:rsidRDefault="000E5D1B" w:rsidP="00D90B12">
            <w:pP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 xml:space="preserve">Odkup nepremičnin zaradi razširitve ceste Hrastovec (JP 942021 Krasna - Turin) </w:t>
            </w:r>
          </w:p>
        </w:tc>
      </w:tr>
      <w:tr w:rsidR="000E5D1B" w:rsidRPr="00456E54" w14:paraId="7BEB7819" w14:textId="77777777" w:rsidTr="00800831">
        <w:trPr>
          <w:trHeight w:val="328"/>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55AE948"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BB43EF5" w14:textId="77777777" w:rsidR="000E5D1B" w:rsidRPr="00456E54" w:rsidRDefault="000E5D1B" w:rsidP="00D90B12">
            <w:pPr>
              <w:rPr>
                <w:rFonts w:ascii="Times New Roman" w:hAnsi="Times New Roman" w:cs="Times New Roman"/>
                <w:color w:val="000000"/>
                <w:sz w:val="20"/>
                <w:szCs w:val="20"/>
              </w:rPr>
            </w:pPr>
            <w:proofErr w:type="spellStart"/>
            <w:r w:rsidRPr="00456E54">
              <w:rPr>
                <w:rFonts w:ascii="Times New Roman" w:hAnsi="Times New Roman" w:cs="Times New Roman"/>
                <w:color w:val="000000"/>
                <w:sz w:val="20"/>
                <w:szCs w:val="20"/>
              </w:rPr>
              <w:t>parc</w:t>
            </w:r>
            <w:proofErr w:type="spellEnd"/>
            <w:r w:rsidRPr="00456E54">
              <w:rPr>
                <w:rFonts w:ascii="Times New Roman" w:hAnsi="Times New Roman" w:cs="Times New Roman"/>
                <w:color w:val="000000"/>
                <w:sz w:val="20"/>
                <w:szCs w:val="20"/>
              </w:rPr>
              <w:t xml:space="preserve">. št. 344/12 </w:t>
            </w:r>
            <w:proofErr w:type="spellStart"/>
            <w:r w:rsidRPr="00456E54">
              <w:rPr>
                <w:rFonts w:ascii="Times New Roman" w:hAnsi="Times New Roman" w:cs="Times New Roman"/>
                <w:color w:val="000000"/>
                <w:sz w:val="20"/>
                <w:szCs w:val="20"/>
              </w:rPr>
              <w:t>k.o</w:t>
            </w:r>
            <w:proofErr w:type="spellEnd"/>
            <w:r w:rsidRPr="00456E54">
              <w:rPr>
                <w:rFonts w:ascii="Times New Roman" w:hAnsi="Times New Roman" w:cs="Times New Roman"/>
                <w:color w:val="000000"/>
                <w:sz w:val="20"/>
                <w:szCs w:val="20"/>
              </w:rPr>
              <w:t>. Hrastovec</w:t>
            </w:r>
          </w:p>
        </w:tc>
        <w:tc>
          <w:tcPr>
            <w:tcW w:w="0" w:type="auto"/>
            <w:tcBorders>
              <w:top w:val="nil"/>
              <w:left w:val="nil"/>
              <w:bottom w:val="single" w:sz="4" w:space="0" w:color="auto"/>
              <w:right w:val="single" w:sz="4" w:space="0" w:color="auto"/>
            </w:tcBorders>
            <w:shd w:val="clear" w:color="auto" w:fill="auto"/>
            <w:noWrap/>
            <w:vAlign w:val="bottom"/>
            <w:hideMark/>
          </w:tcPr>
          <w:p w14:paraId="3CE001A4"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auto" w:fill="auto"/>
            <w:noWrap/>
            <w:vAlign w:val="bottom"/>
            <w:hideMark/>
          </w:tcPr>
          <w:p w14:paraId="78ABB2BD"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89</w:t>
            </w:r>
          </w:p>
        </w:tc>
        <w:tc>
          <w:tcPr>
            <w:tcW w:w="0" w:type="auto"/>
            <w:tcBorders>
              <w:top w:val="nil"/>
              <w:left w:val="nil"/>
              <w:bottom w:val="single" w:sz="4" w:space="0" w:color="auto"/>
              <w:right w:val="single" w:sz="4" w:space="0" w:color="auto"/>
            </w:tcBorders>
            <w:shd w:val="clear" w:color="auto" w:fill="auto"/>
            <w:noWrap/>
            <w:vAlign w:val="bottom"/>
            <w:hideMark/>
          </w:tcPr>
          <w:p w14:paraId="6DF4E568"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14:paraId="6711C495"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54,30 EUR</w:t>
            </w:r>
          </w:p>
        </w:tc>
        <w:tc>
          <w:tcPr>
            <w:tcW w:w="0" w:type="auto"/>
            <w:tcBorders>
              <w:top w:val="nil"/>
              <w:left w:val="nil"/>
              <w:bottom w:val="single" w:sz="4" w:space="0" w:color="auto"/>
              <w:right w:val="single" w:sz="8" w:space="0" w:color="auto"/>
            </w:tcBorders>
            <w:shd w:val="clear" w:color="auto" w:fill="auto"/>
            <w:vAlign w:val="bottom"/>
            <w:hideMark/>
          </w:tcPr>
          <w:p w14:paraId="2FAF876F"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Kupoprodajna pogodba, št. 478-0028/2011-33, z dne 28. 5. 2021</w:t>
            </w:r>
          </w:p>
        </w:tc>
      </w:tr>
      <w:tr w:rsidR="000E5D1B" w:rsidRPr="00456E54" w14:paraId="04F488A2" w14:textId="77777777" w:rsidTr="00800831">
        <w:trPr>
          <w:trHeight w:val="328"/>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36B61ED"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9988AE8" w14:textId="77777777" w:rsidR="000E5D1B" w:rsidRPr="00456E54" w:rsidRDefault="000E5D1B" w:rsidP="00D90B12">
            <w:pPr>
              <w:rPr>
                <w:rFonts w:ascii="Times New Roman" w:hAnsi="Times New Roman" w:cs="Times New Roman"/>
                <w:color w:val="000000"/>
                <w:sz w:val="20"/>
                <w:szCs w:val="20"/>
              </w:rPr>
            </w:pPr>
            <w:proofErr w:type="spellStart"/>
            <w:r w:rsidRPr="00456E54">
              <w:rPr>
                <w:rFonts w:ascii="Times New Roman" w:hAnsi="Times New Roman" w:cs="Times New Roman"/>
                <w:color w:val="000000"/>
                <w:sz w:val="20"/>
                <w:szCs w:val="20"/>
              </w:rPr>
              <w:t>parc</w:t>
            </w:r>
            <w:proofErr w:type="spellEnd"/>
            <w:r w:rsidRPr="00456E54">
              <w:rPr>
                <w:rFonts w:ascii="Times New Roman" w:hAnsi="Times New Roman" w:cs="Times New Roman"/>
                <w:color w:val="000000"/>
                <w:sz w:val="20"/>
                <w:szCs w:val="20"/>
              </w:rPr>
              <w:t xml:space="preserve">. št. 344/15 </w:t>
            </w:r>
            <w:proofErr w:type="spellStart"/>
            <w:r w:rsidRPr="00456E54">
              <w:rPr>
                <w:rFonts w:ascii="Times New Roman" w:hAnsi="Times New Roman" w:cs="Times New Roman"/>
                <w:color w:val="000000"/>
                <w:sz w:val="20"/>
                <w:szCs w:val="20"/>
              </w:rPr>
              <w:t>k.o</w:t>
            </w:r>
            <w:proofErr w:type="spellEnd"/>
            <w:r w:rsidRPr="00456E54">
              <w:rPr>
                <w:rFonts w:ascii="Times New Roman" w:hAnsi="Times New Roman" w:cs="Times New Roman"/>
                <w:color w:val="000000"/>
                <w:sz w:val="20"/>
                <w:szCs w:val="20"/>
              </w:rPr>
              <w:t>. Hrastovec</w:t>
            </w:r>
          </w:p>
        </w:tc>
        <w:tc>
          <w:tcPr>
            <w:tcW w:w="0" w:type="auto"/>
            <w:tcBorders>
              <w:top w:val="nil"/>
              <w:left w:val="nil"/>
              <w:bottom w:val="single" w:sz="4" w:space="0" w:color="auto"/>
              <w:right w:val="single" w:sz="4" w:space="0" w:color="auto"/>
            </w:tcBorders>
            <w:shd w:val="clear" w:color="auto" w:fill="auto"/>
            <w:noWrap/>
            <w:vAlign w:val="bottom"/>
            <w:hideMark/>
          </w:tcPr>
          <w:p w14:paraId="0C15968A"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auto" w:fill="auto"/>
            <w:noWrap/>
            <w:vAlign w:val="bottom"/>
            <w:hideMark/>
          </w:tcPr>
          <w:p w14:paraId="333CDEB6"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78</w:t>
            </w:r>
          </w:p>
        </w:tc>
        <w:tc>
          <w:tcPr>
            <w:tcW w:w="0" w:type="auto"/>
            <w:tcBorders>
              <w:top w:val="nil"/>
              <w:left w:val="nil"/>
              <w:bottom w:val="single" w:sz="4" w:space="0" w:color="auto"/>
              <w:right w:val="single" w:sz="4" w:space="0" w:color="auto"/>
            </w:tcBorders>
            <w:shd w:val="clear" w:color="auto" w:fill="auto"/>
            <w:noWrap/>
            <w:vAlign w:val="bottom"/>
            <w:hideMark/>
          </w:tcPr>
          <w:p w14:paraId="4138B6E5"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14:paraId="37CD53AC"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61,50 EUR</w:t>
            </w:r>
          </w:p>
        </w:tc>
        <w:tc>
          <w:tcPr>
            <w:tcW w:w="0" w:type="auto"/>
            <w:tcBorders>
              <w:top w:val="nil"/>
              <w:left w:val="nil"/>
              <w:bottom w:val="single" w:sz="4" w:space="0" w:color="auto"/>
              <w:right w:val="single" w:sz="8" w:space="0" w:color="auto"/>
            </w:tcBorders>
            <w:shd w:val="clear" w:color="auto" w:fill="auto"/>
            <w:vAlign w:val="bottom"/>
            <w:hideMark/>
          </w:tcPr>
          <w:p w14:paraId="5B0FB736"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Kupoprodajna pogodba, št. 478-0028/2011-33, z dne 28. 5. 2021</w:t>
            </w:r>
          </w:p>
        </w:tc>
      </w:tr>
      <w:tr w:rsidR="000E5D1B" w:rsidRPr="00456E54" w14:paraId="711C0233" w14:textId="77777777" w:rsidTr="00C167E8">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2A658D"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9869CA0" w14:textId="77777777" w:rsidR="000E5D1B" w:rsidRPr="00456E54" w:rsidRDefault="000E5D1B" w:rsidP="00D90B12">
            <w:pPr>
              <w:rPr>
                <w:rFonts w:ascii="Times New Roman" w:hAnsi="Times New Roman" w:cs="Times New Roman"/>
                <w:color w:val="000000"/>
                <w:sz w:val="20"/>
                <w:szCs w:val="20"/>
              </w:rPr>
            </w:pPr>
            <w:proofErr w:type="spellStart"/>
            <w:r w:rsidRPr="00456E54">
              <w:rPr>
                <w:rFonts w:ascii="Times New Roman" w:hAnsi="Times New Roman" w:cs="Times New Roman"/>
                <w:color w:val="000000"/>
                <w:sz w:val="20"/>
                <w:szCs w:val="20"/>
              </w:rPr>
              <w:t>parc</w:t>
            </w:r>
            <w:proofErr w:type="spellEnd"/>
            <w:r w:rsidRPr="00456E54">
              <w:rPr>
                <w:rFonts w:ascii="Times New Roman" w:hAnsi="Times New Roman" w:cs="Times New Roman"/>
                <w:color w:val="000000"/>
                <w:sz w:val="20"/>
                <w:szCs w:val="20"/>
              </w:rPr>
              <w:t xml:space="preserve">. št. 343/5 </w:t>
            </w:r>
            <w:proofErr w:type="spellStart"/>
            <w:r w:rsidRPr="00456E54">
              <w:rPr>
                <w:rFonts w:ascii="Times New Roman" w:hAnsi="Times New Roman" w:cs="Times New Roman"/>
                <w:color w:val="000000"/>
                <w:sz w:val="20"/>
                <w:szCs w:val="20"/>
              </w:rPr>
              <w:t>k.o</w:t>
            </w:r>
            <w:proofErr w:type="spellEnd"/>
            <w:r w:rsidRPr="00456E54">
              <w:rPr>
                <w:rFonts w:ascii="Times New Roman" w:hAnsi="Times New Roman" w:cs="Times New Roman"/>
                <w:color w:val="000000"/>
                <w:sz w:val="20"/>
                <w:szCs w:val="20"/>
              </w:rPr>
              <w:t>. Hrastovec</w:t>
            </w:r>
          </w:p>
        </w:tc>
        <w:tc>
          <w:tcPr>
            <w:tcW w:w="0" w:type="auto"/>
            <w:tcBorders>
              <w:top w:val="nil"/>
              <w:left w:val="nil"/>
              <w:bottom w:val="single" w:sz="4" w:space="0" w:color="auto"/>
              <w:right w:val="single" w:sz="4" w:space="0" w:color="auto"/>
            </w:tcBorders>
            <w:shd w:val="clear" w:color="auto" w:fill="auto"/>
            <w:noWrap/>
            <w:vAlign w:val="bottom"/>
            <w:hideMark/>
          </w:tcPr>
          <w:p w14:paraId="1C338E21"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auto" w:fill="auto"/>
            <w:noWrap/>
            <w:vAlign w:val="bottom"/>
            <w:hideMark/>
          </w:tcPr>
          <w:p w14:paraId="00E03FF7"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707</w:t>
            </w:r>
          </w:p>
        </w:tc>
        <w:tc>
          <w:tcPr>
            <w:tcW w:w="0" w:type="auto"/>
            <w:tcBorders>
              <w:top w:val="nil"/>
              <w:left w:val="nil"/>
              <w:bottom w:val="single" w:sz="4" w:space="0" w:color="auto"/>
              <w:right w:val="single" w:sz="4" w:space="0" w:color="auto"/>
            </w:tcBorders>
            <w:shd w:val="clear" w:color="auto" w:fill="auto"/>
            <w:noWrap/>
            <w:vAlign w:val="bottom"/>
            <w:hideMark/>
          </w:tcPr>
          <w:p w14:paraId="36028E25"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B13E9C0"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712,30 EUR</w:t>
            </w:r>
          </w:p>
        </w:tc>
        <w:tc>
          <w:tcPr>
            <w:tcW w:w="0" w:type="auto"/>
            <w:tcBorders>
              <w:top w:val="nil"/>
              <w:left w:val="nil"/>
              <w:bottom w:val="single" w:sz="4" w:space="0" w:color="auto"/>
              <w:right w:val="single" w:sz="8" w:space="0" w:color="auto"/>
            </w:tcBorders>
            <w:shd w:val="clear" w:color="auto" w:fill="auto"/>
            <w:vAlign w:val="bottom"/>
            <w:hideMark/>
          </w:tcPr>
          <w:p w14:paraId="65FB348D"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xml:space="preserve">Kupoprodajna pogodba, št. 478-0094/2021-1, z dne 13. </w:t>
            </w:r>
            <w:r w:rsidRPr="00456E54">
              <w:rPr>
                <w:rFonts w:ascii="Times New Roman" w:hAnsi="Times New Roman" w:cs="Times New Roman"/>
                <w:color w:val="000000"/>
                <w:sz w:val="20"/>
                <w:szCs w:val="20"/>
              </w:rPr>
              <w:lastRenderedPageBreak/>
              <w:t>7. 2021</w:t>
            </w:r>
          </w:p>
        </w:tc>
      </w:tr>
      <w:tr w:rsidR="000E5D1B" w:rsidRPr="00456E54" w14:paraId="3F2B4BC4" w14:textId="77777777" w:rsidTr="00800831">
        <w:trPr>
          <w:trHeight w:val="328"/>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A8D5DD4"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lastRenderedPageBreak/>
              <w:t> </w:t>
            </w:r>
          </w:p>
        </w:tc>
        <w:tc>
          <w:tcPr>
            <w:tcW w:w="0" w:type="auto"/>
            <w:tcBorders>
              <w:top w:val="nil"/>
              <w:left w:val="nil"/>
              <w:bottom w:val="single" w:sz="4" w:space="0" w:color="auto"/>
              <w:right w:val="single" w:sz="4" w:space="0" w:color="auto"/>
            </w:tcBorders>
            <w:shd w:val="clear" w:color="000000" w:fill="FFFFFF"/>
            <w:noWrap/>
            <w:vAlign w:val="bottom"/>
            <w:hideMark/>
          </w:tcPr>
          <w:p w14:paraId="7C557F3B" w14:textId="77777777" w:rsidR="000E5D1B" w:rsidRPr="00456E54" w:rsidRDefault="000E5D1B" w:rsidP="00D90B12">
            <w:pPr>
              <w:rPr>
                <w:rFonts w:ascii="Times New Roman" w:hAnsi="Times New Roman" w:cs="Times New Roman"/>
                <w:color w:val="000000"/>
                <w:sz w:val="20"/>
                <w:szCs w:val="20"/>
              </w:rPr>
            </w:pPr>
            <w:proofErr w:type="spellStart"/>
            <w:r w:rsidRPr="00456E54">
              <w:rPr>
                <w:rFonts w:ascii="Times New Roman" w:hAnsi="Times New Roman" w:cs="Times New Roman"/>
                <w:color w:val="000000"/>
                <w:sz w:val="20"/>
                <w:szCs w:val="20"/>
              </w:rPr>
              <w:t>parc</w:t>
            </w:r>
            <w:proofErr w:type="spellEnd"/>
            <w:r w:rsidRPr="00456E54">
              <w:rPr>
                <w:rFonts w:ascii="Times New Roman" w:hAnsi="Times New Roman" w:cs="Times New Roman"/>
                <w:color w:val="000000"/>
                <w:sz w:val="20"/>
                <w:szCs w:val="20"/>
              </w:rPr>
              <w:t xml:space="preserve">. št. 342/4 </w:t>
            </w:r>
            <w:proofErr w:type="spellStart"/>
            <w:r w:rsidRPr="00456E54">
              <w:rPr>
                <w:rFonts w:ascii="Times New Roman" w:hAnsi="Times New Roman" w:cs="Times New Roman"/>
                <w:color w:val="000000"/>
                <w:sz w:val="20"/>
                <w:szCs w:val="20"/>
              </w:rPr>
              <w:t>k.o</w:t>
            </w:r>
            <w:proofErr w:type="spellEnd"/>
            <w:r w:rsidRPr="00456E54">
              <w:rPr>
                <w:rFonts w:ascii="Times New Roman" w:hAnsi="Times New Roman" w:cs="Times New Roman"/>
                <w:color w:val="000000"/>
                <w:sz w:val="20"/>
                <w:szCs w:val="20"/>
              </w:rPr>
              <w:t>. Hrastovec</w:t>
            </w:r>
          </w:p>
        </w:tc>
        <w:tc>
          <w:tcPr>
            <w:tcW w:w="0" w:type="auto"/>
            <w:tcBorders>
              <w:top w:val="nil"/>
              <w:left w:val="nil"/>
              <w:bottom w:val="single" w:sz="4" w:space="0" w:color="auto"/>
              <w:right w:val="single" w:sz="4" w:space="0" w:color="auto"/>
            </w:tcBorders>
            <w:shd w:val="clear" w:color="000000" w:fill="FFFFFF"/>
            <w:noWrap/>
            <w:vAlign w:val="bottom"/>
            <w:hideMark/>
          </w:tcPr>
          <w:p w14:paraId="76FEE5E1"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000000" w:fill="FFFFFF"/>
            <w:noWrap/>
            <w:vAlign w:val="bottom"/>
            <w:hideMark/>
          </w:tcPr>
          <w:p w14:paraId="2BC5D4DD"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431</w:t>
            </w:r>
          </w:p>
        </w:tc>
        <w:tc>
          <w:tcPr>
            <w:tcW w:w="0" w:type="auto"/>
            <w:tcBorders>
              <w:top w:val="nil"/>
              <w:left w:val="nil"/>
              <w:bottom w:val="single" w:sz="4" w:space="0" w:color="auto"/>
              <w:right w:val="single" w:sz="4" w:space="0" w:color="auto"/>
            </w:tcBorders>
            <w:shd w:val="clear" w:color="000000" w:fill="FFFFFF"/>
            <w:noWrap/>
            <w:vAlign w:val="bottom"/>
            <w:hideMark/>
          </w:tcPr>
          <w:p w14:paraId="5F83D9F5"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04D6445"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433,50 EUR</w:t>
            </w:r>
          </w:p>
        </w:tc>
        <w:tc>
          <w:tcPr>
            <w:tcW w:w="0" w:type="auto"/>
            <w:tcBorders>
              <w:top w:val="nil"/>
              <w:left w:val="nil"/>
              <w:bottom w:val="single" w:sz="4" w:space="0" w:color="auto"/>
              <w:right w:val="single" w:sz="8" w:space="0" w:color="auto"/>
            </w:tcBorders>
            <w:shd w:val="clear" w:color="auto" w:fill="auto"/>
            <w:vAlign w:val="bottom"/>
            <w:hideMark/>
          </w:tcPr>
          <w:p w14:paraId="140C83DC"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xml:space="preserve">Kupoprodajna pogodba, št. 478-0095/2021-1, z dne 19. 7. 2021 </w:t>
            </w:r>
          </w:p>
        </w:tc>
      </w:tr>
      <w:tr w:rsidR="000E5D1B" w:rsidRPr="00456E54" w14:paraId="147CF186" w14:textId="77777777" w:rsidTr="00800831">
        <w:trPr>
          <w:trHeight w:val="328"/>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B06648F"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F4CB14B" w14:textId="77777777" w:rsidR="000E5D1B" w:rsidRPr="00456E54" w:rsidRDefault="000E5D1B" w:rsidP="00D90B12">
            <w:pPr>
              <w:rPr>
                <w:rFonts w:ascii="Times New Roman" w:hAnsi="Times New Roman" w:cs="Times New Roman"/>
                <w:color w:val="000000"/>
                <w:sz w:val="20"/>
                <w:szCs w:val="20"/>
              </w:rPr>
            </w:pPr>
            <w:proofErr w:type="spellStart"/>
            <w:r w:rsidRPr="00456E54">
              <w:rPr>
                <w:rFonts w:ascii="Times New Roman" w:hAnsi="Times New Roman" w:cs="Times New Roman"/>
                <w:color w:val="000000"/>
                <w:sz w:val="20"/>
                <w:szCs w:val="20"/>
              </w:rPr>
              <w:t>parc</w:t>
            </w:r>
            <w:proofErr w:type="spellEnd"/>
            <w:r w:rsidRPr="00456E54">
              <w:rPr>
                <w:rFonts w:ascii="Times New Roman" w:hAnsi="Times New Roman" w:cs="Times New Roman"/>
                <w:color w:val="000000"/>
                <w:sz w:val="20"/>
                <w:szCs w:val="20"/>
              </w:rPr>
              <w:t xml:space="preserve">. št. 346/7 </w:t>
            </w:r>
            <w:proofErr w:type="spellStart"/>
            <w:r w:rsidRPr="00456E54">
              <w:rPr>
                <w:rFonts w:ascii="Times New Roman" w:hAnsi="Times New Roman" w:cs="Times New Roman"/>
                <w:color w:val="000000"/>
                <w:sz w:val="20"/>
                <w:szCs w:val="20"/>
              </w:rPr>
              <w:t>k.o</w:t>
            </w:r>
            <w:proofErr w:type="spellEnd"/>
            <w:r w:rsidRPr="00456E54">
              <w:rPr>
                <w:rFonts w:ascii="Times New Roman" w:hAnsi="Times New Roman" w:cs="Times New Roman"/>
                <w:color w:val="000000"/>
                <w:sz w:val="20"/>
                <w:szCs w:val="20"/>
              </w:rPr>
              <w:t>. Hrastovec</w:t>
            </w:r>
          </w:p>
        </w:tc>
        <w:tc>
          <w:tcPr>
            <w:tcW w:w="0" w:type="auto"/>
            <w:tcBorders>
              <w:top w:val="nil"/>
              <w:left w:val="nil"/>
              <w:bottom w:val="single" w:sz="4" w:space="0" w:color="auto"/>
              <w:right w:val="single" w:sz="4" w:space="0" w:color="auto"/>
            </w:tcBorders>
            <w:shd w:val="clear" w:color="000000" w:fill="FFFFFF"/>
            <w:noWrap/>
            <w:vAlign w:val="bottom"/>
            <w:hideMark/>
          </w:tcPr>
          <w:p w14:paraId="7C3A6116"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000000" w:fill="FFFFFF"/>
            <w:noWrap/>
            <w:vAlign w:val="bottom"/>
            <w:hideMark/>
          </w:tcPr>
          <w:p w14:paraId="66AB76D6"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685</w:t>
            </w:r>
          </w:p>
        </w:tc>
        <w:tc>
          <w:tcPr>
            <w:tcW w:w="0" w:type="auto"/>
            <w:tcBorders>
              <w:top w:val="nil"/>
              <w:left w:val="nil"/>
              <w:bottom w:val="single" w:sz="4" w:space="0" w:color="auto"/>
              <w:right w:val="single" w:sz="4" w:space="0" w:color="auto"/>
            </w:tcBorders>
            <w:shd w:val="clear" w:color="000000" w:fill="FFFFFF"/>
            <w:noWrap/>
            <w:vAlign w:val="bottom"/>
            <w:hideMark/>
          </w:tcPr>
          <w:p w14:paraId="5AFAD4AB"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3BD97A9"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707,50 EUR</w:t>
            </w:r>
          </w:p>
        </w:tc>
        <w:tc>
          <w:tcPr>
            <w:tcW w:w="0" w:type="auto"/>
            <w:tcBorders>
              <w:top w:val="nil"/>
              <w:left w:val="nil"/>
              <w:bottom w:val="single" w:sz="4" w:space="0" w:color="auto"/>
              <w:right w:val="single" w:sz="8" w:space="0" w:color="auto"/>
            </w:tcBorders>
            <w:shd w:val="clear" w:color="auto" w:fill="auto"/>
            <w:vAlign w:val="bottom"/>
            <w:hideMark/>
          </w:tcPr>
          <w:p w14:paraId="7B700BAD"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xml:space="preserve">Kupoprodajna pogodba, št. 478-0096/2021-1, z dne 17. 8. 2021 </w:t>
            </w:r>
          </w:p>
        </w:tc>
      </w:tr>
      <w:tr w:rsidR="000E5D1B" w:rsidRPr="00456E54" w14:paraId="57B5DF6A" w14:textId="77777777" w:rsidTr="00800831">
        <w:trPr>
          <w:trHeight w:val="328"/>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84A56F5"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6F6AE19" w14:textId="77777777" w:rsidR="000E5D1B" w:rsidRPr="00456E54" w:rsidRDefault="000E5D1B" w:rsidP="00D90B12">
            <w:pPr>
              <w:rPr>
                <w:rFonts w:ascii="Times New Roman" w:hAnsi="Times New Roman" w:cs="Times New Roman"/>
                <w:color w:val="000000"/>
                <w:sz w:val="20"/>
                <w:szCs w:val="20"/>
              </w:rPr>
            </w:pPr>
            <w:proofErr w:type="spellStart"/>
            <w:r w:rsidRPr="00456E54">
              <w:rPr>
                <w:rFonts w:ascii="Times New Roman" w:hAnsi="Times New Roman" w:cs="Times New Roman"/>
                <w:color w:val="000000"/>
                <w:sz w:val="20"/>
                <w:szCs w:val="20"/>
              </w:rPr>
              <w:t>parc</w:t>
            </w:r>
            <w:proofErr w:type="spellEnd"/>
            <w:r w:rsidRPr="00456E54">
              <w:rPr>
                <w:rFonts w:ascii="Times New Roman" w:hAnsi="Times New Roman" w:cs="Times New Roman"/>
                <w:color w:val="000000"/>
                <w:sz w:val="20"/>
                <w:szCs w:val="20"/>
              </w:rPr>
              <w:t xml:space="preserve">. št. 341/8 </w:t>
            </w:r>
            <w:proofErr w:type="spellStart"/>
            <w:r w:rsidRPr="00456E54">
              <w:rPr>
                <w:rFonts w:ascii="Times New Roman" w:hAnsi="Times New Roman" w:cs="Times New Roman"/>
                <w:color w:val="000000"/>
                <w:sz w:val="20"/>
                <w:szCs w:val="20"/>
              </w:rPr>
              <w:t>k.o</w:t>
            </w:r>
            <w:proofErr w:type="spellEnd"/>
            <w:r w:rsidRPr="00456E54">
              <w:rPr>
                <w:rFonts w:ascii="Times New Roman" w:hAnsi="Times New Roman" w:cs="Times New Roman"/>
                <w:color w:val="000000"/>
                <w:sz w:val="20"/>
                <w:szCs w:val="20"/>
              </w:rPr>
              <w:t>. Hrastovec</w:t>
            </w:r>
          </w:p>
        </w:tc>
        <w:tc>
          <w:tcPr>
            <w:tcW w:w="0" w:type="auto"/>
            <w:tcBorders>
              <w:top w:val="nil"/>
              <w:left w:val="nil"/>
              <w:bottom w:val="single" w:sz="4" w:space="0" w:color="auto"/>
              <w:right w:val="single" w:sz="4" w:space="0" w:color="auto"/>
            </w:tcBorders>
            <w:shd w:val="clear" w:color="000000" w:fill="FFFFFF"/>
            <w:noWrap/>
            <w:vAlign w:val="bottom"/>
            <w:hideMark/>
          </w:tcPr>
          <w:p w14:paraId="7081DEA7"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000000" w:fill="FFFFFF"/>
            <w:noWrap/>
            <w:vAlign w:val="bottom"/>
            <w:hideMark/>
          </w:tcPr>
          <w:p w14:paraId="4147AA53"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818</w:t>
            </w:r>
          </w:p>
        </w:tc>
        <w:tc>
          <w:tcPr>
            <w:tcW w:w="0" w:type="auto"/>
            <w:tcBorders>
              <w:top w:val="nil"/>
              <w:left w:val="nil"/>
              <w:bottom w:val="single" w:sz="4" w:space="0" w:color="auto"/>
              <w:right w:val="single" w:sz="4" w:space="0" w:color="auto"/>
            </w:tcBorders>
            <w:shd w:val="clear" w:color="000000" w:fill="FFFFFF"/>
            <w:noWrap/>
            <w:vAlign w:val="bottom"/>
            <w:hideMark/>
          </w:tcPr>
          <w:p w14:paraId="755DFD27"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1C5BA8E"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795,70 EUR</w:t>
            </w:r>
          </w:p>
        </w:tc>
        <w:tc>
          <w:tcPr>
            <w:tcW w:w="0" w:type="auto"/>
            <w:tcBorders>
              <w:top w:val="nil"/>
              <w:left w:val="nil"/>
              <w:bottom w:val="single" w:sz="4" w:space="0" w:color="auto"/>
              <w:right w:val="single" w:sz="8" w:space="0" w:color="auto"/>
            </w:tcBorders>
            <w:shd w:val="clear" w:color="auto" w:fill="auto"/>
            <w:vAlign w:val="bottom"/>
            <w:hideMark/>
          </w:tcPr>
          <w:p w14:paraId="099296F5"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xml:space="preserve">Kupoprodajna pogodba, št. 478-0097/2021-1, z dne 14. 7. 2021 </w:t>
            </w:r>
          </w:p>
        </w:tc>
      </w:tr>
      <w:tr w:rsidR="000E5D1B" w:rsidRPr="00456E54" w14:paraId="4E0CC4A6" w14:textId="77777777" w:rsidTr="00800831">
        <w:trPr>
          <w:trHeight w:val="32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748B800"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BC7D7AE" w14:textId="77777777" w:rsidR="000E5D1B" w:rsidRPr="00456E54" w:rsidRDefault="000E5D1B" w:rsidP="00D90B12">
            <w:pPr>
              <w:rPr>
                <w:rFonts w:ascii="Times New Roman" w:hAnsi="Times New Roman" w:cs="Times New Roman"/>
                <w:color w:val="000000"/>
                <w:sz w:val="20"/>
                <w:szCs w:val="20"/>
              </w:rPr>
            </w:pPr>
            <w:proofErr w:type="spellStart"/>
            <w:r w:rsidRPr="00456E54">
              <w:rPr>
                <w:rFonts w:ascii="Times New Roman" w:hAnsi="Times New Roman" w:cs="Times New Roman"/>
                <w:color w:val="000000"/>
                <w:sz w:val="20"/>
                <w:szCs w:val="20"/>
              </w:rPr>
              <w:t>parc</w:t>
            </w:r>
            <w:proofErr w:type="spellEnd"/>
            <w:r w:rsidRPr="00456E54">
              <w:rPr>
                <w:rFonts w:ascii="Times New Roman" w:hAnsi="Times New Roman" w:cs="Times New Roman"/>
                <w:color w:val="000000"/>
                <w:sz w:val="20"/>
                <w:szCs w:val="20"/>
              </w:rPr>
              <w:t xml:space="preserve">. št. 341/11 </w:t>
            </w:r>
            <w:proofErr w:type="spellStart"/>
            <w:r w:rsidRPr="00456E54">
              <w:rPr>
                <w:rFonts w:ascii="Times New Roman" w:hAnsi="Times New Roman" w:cs="Times New Roman"/>
                <w:color w:val="000000"/>
                <w:sz w:val="20"/>
                <w:szCs w:val="20"/>
              </w:rPr>
              <w:t>k.o</w:t>
            </w:r>
            <w:proofErr w:type="spellEnd"/>
            <w:r w:rsidRPr="00456E54">
              <w:rPr>
                <w:rFonts w:ascii="Times New Roman" w:hAnsi="Times New Roman" w:cs="Times New Roman"/>
                <w:color w:val="000000"/>
                <w:sz w:val="20"/>
                <w:szCs w:val="20"/>
              </w:rPr>
              <w:t>. Hrastovec</w:t>
            </w:r>
          </w:p>
        </w:tc>
        <w:tc>
          <w:tcPr>
            <w:tcW w:w="0" w:type="auto"/>
            <w:tcBorders>
              <w:top w:val="nil"/>
              <w:left w:val="nil"/>
              <w:bottom w:val="single" w:sz="4" w:space="0" w:color="auto"/>
              <w:right w:val="single" w:sz="4" w:space="0" w:color="auto"/>
            </w:tcBorders>
            <w:shd w:val="clear" w:color="000000" w:fill="FFFFFF"/>
            <w:noWrap/>
            <w:vAlign w:val="bottom"/>
            <w:hideMark/>
          </w:tcPr>
          <w:p w14:paraId="7CA9F577"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zemljišče</w:t>
            </w:r>
          </w:p>
        </w:tc>
        <w:tc>
          <w:tcPr>
            <w:tcW w:w="0" w:type="auto"/>
            <w:tcBorders>
              <w:top w:val="nil"/>
              <w:left w:val="nil"/>
              <w:bottom w:val="single" w:sz="4" w:space="0" w:color="auto"/>
              <w:right w:val="single" w:sz="4" w:space="0" w:color="auto"/>
            </w:tcBorders>
            <w:shd w:val="clear" w:color="auto" w:fill="auto"/>
            <w:noWrap/>
            <w:vAlign w:val="bottom"/>
            <w:hideMark/>
          </w:tcPr>
          <w:p w14:paraId="1F3ACC78"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187</w:t>
            </w:r>
          </w:p>
        </w:tc>
        <w:tc>
          <w:tcPr>
            <w:tcW w:w="0" w:type="auto"/>
            <w:tcBorders>
              <w:top w:val="nil"/>
              <w:left w:val="nil"/>
              <w:bottom w:val="single" w:sz="4" w:space="0" w:color="auto"/>
              <w:right w:val="single" w:sz="4" w:space="0" w:color="auto"/>
            </w:tcBorders>
            <w:shd w:val="clear" w:color="auto" w:fill="auto"/>
            <w:noWrap/>
            <w:vAlign w:val="bottom"/>
            <w:hideMark/>
          </w:tcPr>
          <w:p w14:paraId="2DC2E359"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8989950"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195,20 EUR</w:t>
            </w:r>
          </w:p>
        </w:tc>
        <w:tc>
          <w:tcPr>
            <w:tcW w:w="0" w:type="auto"/>
            <w:tcBorders>
              <w:top w:val="nil"/>
              <w:left w:val="nil"/>
              <w:bottom w:val="single" w:sz="4" w:space="0" w:color="auto"/>
              <w:right w:val="single" w:sz="8" w:space="0" w:color="auto"/>
            </w:tcBorders>
            <w:shd w:val="clear" w:color="auto" w:fill="auto"/>
            <w:vAlign w:val="bottom"/>
            <w:hideMark/>
          </w:tcPr>
          <w:p w14:paraId="013E4C96"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xml:space="preserve">Kupoprodajna pogodba, št. 478-0098/2021-1, z dne 13. 10. 2021 </w:t>
            </w:r>
          </w:p>
        </w:tc>
      </w:tr>
      <w:tr w:rsidR="000E5D1B" w:rsidRPr="00456E54" w14:paraId="159C3C82" w14:textId="77777777" w:rsidTr="00800831">
        <w:trPr>
          <w:trHeight w:val="248"/>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5AE0E9F3" w14:textId="77777777" w:rsidR="000E5D1B" w:rsidRPr="00456E54" w:rsidRDefault="000E5D1B" w:rsidP="00D90B12">
            <w:pPr>
              <w:jc w:val="center"/>
              <w:rPr>
                <w:rFonts w:ascii="Times New Roman" w:hAnsi="Times New Roman" w:cs="Times New Roman"/>
                <w:b/>
                <w:bCs/>
                <w:color w:val="FF0000"/>
                <w:sz w:val="20"/>
                <w:szCs w:val="20"/>
              </w:rPr>
            </w:pPr>
            <w:r w:rsidRPr="00456E54">
              <w:rPr>
                <w:rFonts w:ascii="Times New Roman" w:hAnsi="Times New Roman" w:cs="Times New Roman"/>
                <w:b/>
                <w:bCs/>
                <w:color w:val="FF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017BE5D3" w14:textId="77777777" w:rsidR="000E5D1B" w:rsidRPr="00456E54" w:rsidRDefault="000E5D1B" w:rsidP="00D90B12">
            <w:pPr>
              <w:rPr>
                <w:rFonts w:ascii="Times New Roman" w:hAnsi="Times New Roman" w:cs="Times New Roman"/>
                <w:color w:val="FF0000"/>
                <w:sz w:val="20"/>
                <w:szCs w:val="20"/>
              </w:rPr>
            </w:pPr>
            <w:r w:rsidRPr="00456E54">
              <w:rPr>
                <w:rFonts w:ascii="Times New Roman" w:hAnsi="Times New Roman" w:cs="Times New Roman"/>
                <w:color w:val="FF0000"/>
                <w:sz w:val="20"/>
                <w:szCs w:val="20"/>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92C7B44" w14:textId="77777777" w:rsidR="000E5D1B" w:rsidRPr="00456E54" w:rsidRDefault="000E5D1B" w:rsidP="00D90B12">
            <w:pPr>
              <w:jc w:val="center"/>
              <w:rPr>
                <w:rFonts w:ascii="Times New Roman" w:hAnsi="Times New Roman" w:cs="Times New Roman"/>
                <w:color w:val="FF0000"/>
                <w:sz w:val="20"/>
                <w:szCs w:val="20"/>
              </w:rPr>
            </w:pPr>
            <w:r w:rsidRPr="00456E54">
              <w:rPr>
                <w:rFonts w:ascii="Times New Roman" w:hAnsi="Times New Roman" w:cs="Times New Roman"/>
                <w:color w:val="FF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0A81883E" w14:textId="77777777" w:rsidR="000E5D1B" w:rsidRPr="00456E54" w:rsidRDefault="000E5D1B" w:rsidP="00D90B12">
            <w:pPr>
              <w:jc w:val="center"/>
              <w:rPr>
                <w:rFonts w:ascii="Times New Roman" w:hAnsi="Times New Roman" w:cs="Times New Roman"/>
                <w:color w:val="FF0000"/>
                <w:sz w:val="20"/>
                <w:szCs w:val="20"/>
              </w:rPr>
            </w:pPr>
            <w:r w:rsidRPr="00456E54">
              <w:rPr>
                <w:rFonts w:ascii="Times New Roman" w:hAnsi="Times New Roman" w:cs="Times New Roman"/>
                <w:color w:val="FF0000"/>
                <w:sz w:val="20"/>
                <w:szCs w:val="20"/>
              </w:rPr>
              <w:t> </w:t>
            </w:r>
          </w:p>
        </w:tc>
        <w:tc>
          <w:tcPr>
            <w:tcW w:w="0" w:type="auto"/>
            <w:tcBorders>
              <w:top w:val="nil"/>
              <w:left w:val="nil"/>
              <w:bottom w:val="single" w:sz="8" w:space="0" w:color="auto"/>
              <w:right w:val="single" w:sz="4" w:space="0" w:color="auto"/>
            </w:tcBorders>
            <w:shd w:val="clear" w:color="auto" w:fill="auto"/>
            <w:noWrap/>
            <w:vAlign w:val="bottom"/>
            <w:hideMark/>
          </w:tcPr>
          <w:p w14:paraId="26547BC5" w14:textId="77777777" w:rsidR="000E5D1B" w:rsidRPr="00456E54" w:rsidRDefault="000E5D1B" w:rsidP="00D90B12">
            <w:pPr>
              <w:jc w:val="center"/>
              <w:rPr>
                <w:rFonts w:ascii="Times New Roman" w:hAnsi="Times New Roman" w:cs="Times New Roman"/>
                <w:color w:val="FF0000"/>
                <w:sz w:val="20"/>
                <w:szCs w:val="20"/>
              </w:rPr>
            </w:pPr>
            <w:r w:rsidRPr="00456E54">
              <w:rPr>
                <w:rFonts w:ascii="Times New Roman" w:hAnsi="Times New Roman" w:cs="Times New Roman"/>
                <w:color w:val="FF0000"/>
                <w:sz w:val="20"/>
                <w:szCs w:val="20"/>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21CEA1B" w14:textId="77777777" w:rsidR="000E5D1B" w:rsidRPr="00456E54" w:rsidRDefault="000E5D1B" w:rsidP="00D90B12">
            <w:pPr>
              <w:jc w:val="right"/>
              <w:rPr>
                <w:rFonts w:ascii="Times New Roman" w:hAnsi="Times New Roman" w:cs="Times New Roman"/>
                <w:color w:val="FF0000"/>
                <w:sz w:val="20"/>
                <w:szCs w:val="20"/>
              </w:rPr>
            </w:pPr>
            <w:r w:rsidRPr="00456E54">
              <w:rPr>
                <w:rFonts w:ascii="Times New Roman" w:hAnsi="Times New Roman" w:cs="Times New Roman"/>
                <w:color w:val="FF0000"/>
                <w:sz w:val="20"/>
                <w:szCs w:val="20"/>
              </w:rPr>
              <w:t> </w:t>
            </w:r>
          </w:p>
        </w:tc>
        <w:tc>
          <w:tcPr>
            <w:tcW w:w="0" w:type="auto"/>
            <w:tcBorders>
              <w:top w:val="nil"/>
              <w:left w:val="nil"/>
              <w:bottom w:val="single" w:sz="8" w:space="0" w:color="auto"/>
              <w:right w:val="single" w:sz="8" w:space="0" w:color="auto"/>
            </w:tcBorders>
            <w:shd w:val="clear" w:color="000000" w:fill="FFFFFF"/>
            <w:vAlign w:val="bottom"/>
            <w:hideMark/>
          </w:tcPr>
          <w:p w14:paraId="7A4DCC1C" w14:textId="77777777" w:rsidR="000E5D1B" w:rsidRPr="00456E54" w:rsidRDefault="000E5D1B" w:rsidP="00D90B12">
            <w:pPr>
              <w:jc w:val="right"/>
              <w:rPr>
                <w:rFonts w:ascii="Times New Roman" w:hAnsi="Times New Roman" w:cs="Times New Roman"/>
                <w:color w:val="FF0000"/>
                <w:sz w:val="20"/>
                <w:szCs w:val="20"/>
              </w:rPr>
            </w:pPr>
            <w:r w:rsidRPr="00456E54">
              <w:rPr>
                <w:rFonts w:ascii="Times New Roman" w:hAnsi="Times New Roman" w:cs="Times New Roman"/>
                <w:color w:val="FF0000"/>
                <w:sz w:val="20"/>
                <w:szCs w:val="20"/>
              </w:rPr>
              <w:t> </w:t>
            </w:r>
          </w:p>
        </w:tc>
      </w:tr>
      <w:tr w:rsidR="000E5D1B" w:rsidRPr="00456E54" w14:paraId="44E47B67" w14:textId="77777777" w:rsidTr="00800831">
        <w:trPr>
          <w:trHeight w:val="414"/>
          <w:jc w:val="center"/>
        </w:trPr>
        <w:tc>
          <w:tcPr>
            <w:tcW w:w="0" w:type="auto"/>
            <w:tcBorders>
              <w:top w:val="nil"/>
              <w:left w:val="nil"/>
              <w:bottom w:val="nil"/>
              <w:right w:val="nil"/>
            </w:tcBorders>
            <w:shd w:val="clear" w:color="auto" w:fill="auto"/>
            <w:noWrap/>
            <w:vAlign w:val="bottom"/>
            <w:hideMark/>
          </w:tcPr>
          <w:p w14:paraId="25C9F981" w14:textId="77777777" w:rsidR="000E5D1B" w:rsidRPr="00456E54" w:rsidRDefault="000E5D1B" w:rsidP="00D90B12">
            <w:pPr>
              <w:jc w:val="right"/>
              <w:rPr>
                <w:rFonts w:ascii="Times New Roman" w:hAnsi="Times New Roman" w:cs="Times New Roman"/>
                <w:color w:val="FF0000"/>
                <w:sz w:val="20"/>
                <w:szCs w:val="20"/>
              </w:rPr>
            </w:pPr>
          </w:p>
        </w:tc>
        <w:tc>
          <w:tcPr>
            <w:tcW w:w="0" w:type="auto"/>
            <w:tcBorders>
              <w:top w:val="nil"/>
              <w:left w:val="nil"/>
              <w:bottom w:val="nil"/>
              <w:right w:val="nil"/>
            </w:tcBorders>
            <w:shd w:val="clear" w:color="auto" w:fill="auto"/>
            <w:noWrap/>
            <w:vAlign w:val="bottom"/>
            <w:hideMark/>
          </w:tcPr>
          <w:p w14:paraId="50759F22" w14:textId="77777777" w:rsidR="000E5D1B" w:rsidRPr="00456E54" w:rsidRDefault="000E5D1B" w:rsidP="00D90B12">
            <w:pPr>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B66A9F3" w14:textId="77777777" w:rsidR="000E5D1B" w:rsidRPr="00456E54" w:rsidRDefault="000E5D1B" w:rsidP="00D90B12">
            <w:pPr>
              <w:rPr>
                <w:rFonts w:ascii="Times New Roman" w:hAnsi="Times New Roman" w:cs="Times New Roman"/>
                <w:sz w:val="20"/>
                <w:szCs w:val="20"/>
              </w:rPr>
            </w:pPr>
          </w:p>
        </w:tc>
        <w:tc>
          <w:tcPr>
            <w:tcW w:w="0" w:type="auto"/>
            <w:tcBorders>
              <w:top w:val="nil"/>
              <w:left w:val="single" w:sz="8" w:space="0" w:color="auto"/>
              <w:bottom w:val="single" w:sz="8" w:space="0" w:color="auto"/>
              <w:right w:val="nil"/>
            </w:tcBorders>
            <w:shd w:val="clear" w:color="auto" w:fill="auto"/>
            <w:noWrap/>
            <w:vAlign w:val="bottom"/>
            <w:hideMark/>
          </w:tcPr>
          <w:p w14:paraId="3C92BDDF" w14:textId="77777777" w:rsidR="000E5D1B" w:rsidRPr="00456E54" w:rsidRDefault="000E5D1B" w:rsidP="00D90B12">
            <w:pPr>
              <w:jc w:val="center"/>
              <w:rPr>
                <w:rFonts w:ascii="Times New Roman" w:hAnsi="Times New Roman" w:cs="Times New Roman"/>
                <w:sz w:val="20"/>
                <w:szCs w:val="20"/>
              </w:rPr>
            </w:pPr>
            <w:r w:rsidRPr="00456E54">
              <w:rPr>
                <w:rFonts w:ascii="Times New Roman" w:hAnsi="Times New Roman" w:cs="Times New Roman"/>
                <w:sz w:val="20"/>
                <w:szCs w:val="20"/>
              </w:rPr>
              <w:t xml:space="preserve">Skupaj: </w:t>
            </w:r>
          </w:p>
        </w:tc>
        <w:tc>
          <w:tcPr>
            <w:tcW w:w="0" w:type="auto"/>
            <w:gridSpan w:val="2"/>
            <w:tcBorders>
              <w:top w:val="nil"/>
              <w:left w:val="nil"/>
              <w:bottom w:val="single" w:sz="8" w:space="0" w:color="auto"/>
              <w:right w:val="single" w:sz="8" w:space="0" w:color="auto"/>
            </w:tcBorders>
            <w:shd w:val="clear" w:color="auto" w:fill="auto"/>
            <w:noWrap/>
            <w:vAlign w:val="bottom"/>
            <w:hideMark/>
          </w:tcPr>
          <w:p w14:paraId="648AF1BF" w14:textId="77777777" w:rsidR="000E5D1B" w:rsidRPr="00456E54" w:rsidRDefault="000E5D1B" w:rsidP="00D90B12">
            <w:pPr>
              <w:jc w:val="center"/>
              <w:rPr>
                <w:rFonts w:ascii="Times New Roman" w:hAnsi="Times New Roman" w:cs="Times New Roman"/>
                <w:sz w:val="20"/>
                <w:szCs w:val="20"/>
              </w:rPr>
            </w:pPr>
            <w:r w:rsidRPr="00456E54">
              <w:rPr>
                <w:rFonts w:ascii="Times New Roman" w:hAnsi="Times New Roman" w:cs="Times New Roman"/>
                <w:sz w:val="20"/>
                <w:szCs w:val="20"/>
              </w:rPr>
              <w:t> </w:t>
            </w:r>
          </w:p>
          <w:p w14:paraId="41690F24" w14:textId="77777777" w:rsidR="000E5D1B" w:rsidRPr="00456E54" w:rsidRDefault="000E5D1B" w:rsidP="00D90B12">
            <w:pPr>
              <w:jc w:val="right"/>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199.516,70 EUR</w:t>
            </w:r>
          </w:p>
        </w:tc>
        <w:tc>
          <w:tcPr>
            <w:tcW w:w="0" w:type="auto"/>
            <w:tcBorders>
              <w:top w:val="nil"/>
              <w:left w:val="nil"/>
              <w:bottom w:val="nil"/>
              <w:right w:val="nil"/>
            </w:tcBorders>
            <w:shd w:val="clear" w:color="auto" w:fill="auto"/>
            <w:vAlign w:val="bottom"/>
            <w:hideMark/>
          </w:tcPr>
          <w:p w14:paraId="7676C159" w14:textId="77777777" w:rsidR="000E5D1B" w:rsidRPr="00456E54" w:rsidRDefault="000E5D1B" w:rsidP="00D90B12">
            <w:pPr>
              <w:jc w:val="right"/>
              <w:rPr>
                <w:rFonts w:ascii="Times New Roman" w:hAnsi="Times New Roman" w:cs="Times New Roman"/>
                <w:b/>
                <w:bCs/>
                <w:color w:val="000000"/>
                <w:sz w:val="20"/>
                <w:szCs w:val="20"/>
              </w:rPr>
            </w:pPr>
          </w:p>
        </w:tc>
      </w:tr>
    </w:tbl>
    <w:p w14:paraId="7F42DBB7" w14:textId="77777777" w:rsidR="000E5D1B" w:rsidRPr="00456E54" w:rsidRDefault="000E5D1B" w:rsidP="000E5D1B">
      <w:pPr>
        <w:jc w:val="both"/>
        <w:rPr>
          <w:rFonts w:ascii="Times New Roman" w:hAnsi="Times New Roman" w:cs="Times New Roman"/>
          <w:b/>
          <w:color w:val="000000"/>
          <w:sz w:val="20"/>
          <w:szCs w:val="20"/>
          <w:u w:val="single"/>
        </w:rPr>
      </w:pPr>
    </w:p>
    <w:p w14:paraId="42F40619" w14:textId="05EC4560" w:rsidR="000E5D1B" w:rsidRPr="00800831" w:rsidRDefault="00B35A27" w:rsidP="00B35A27">
      <w:pPr>
        <w:pStyle w:val="Naslov3"/>
      </w:pPr>
      <w:bookmarkStart w:id="630" w:name="_Toc98748334"/>
      <w:r>
        <w:t>3</w:t>
      </w:r>
      <w:r w:rsidR="000E5D1B" w:rsidRPr="00800831">
        <w:t>.</w:t>
      </w:r>
      <w:r>
        <w:t>7</w:t>
      </w:r>
      <w:r w:rsidR="000E5D1B" w:rsidRPr="00800831">
        <w:t>.</w:t>
      </w:r>
      <w:r>
        <w:t>2.2</w:t>
      </w:r>
      <w:r w:rsidR="000E5D1B" w:rsidRPr="00800831">
        <w:t xml:space="preserve"> Realizacija letnega načrta razpolaganja z nepremičnim premoženjem Občine Poljčane za leto 2021</w:t>
      </w:r>
      <w:bookmarkEnd w:id="630"/>
    </w:p>
    <w:p w14:paraId="269AC86C" w14:textId="77777777" w:rsidR="000E5D1B" w:rsidRPr="00800831" w:rsidRDefault="000E5D1B" w:rsidP="000E5D1B">
      <w:pPr>
        <w:jc w:val="both"/>
        <w:rPr>
          <w:rFonts w:ascii="Times New Roman" w:hAnsi="Times New Roman" w:cs="Times New Roman"/>
          <w:b/>
          <w:color w:val="000000"/>
          <w:sz w:val="24"/>
          <w:szCs w:val="24"/>
        </w:rPr>
      </w:pPr>
    </w:p>
    <w:p w14:paraId="0DCB3DFD" w14:textId="464301E6" w:rsidR="000E5D1B" w:rsidRPr="00800831" w:rsidRDefault="000E5D1B" w:rsidP="000E5D1B">
      <w:pPr>
        <w:jc w:val="both"/>
        <w:rPr>
          <w:rFonts w:ascii="Times New Roman" w:hAnsi="Times New Roman" w:cs="Times New Roman"/>
          <w:b/>
          <w:color w:val="000000"/>
          <w:sz w:val="24"/>
          <w:szCs w:val="24"/>
        </w:rPr>
      </w:pPr>
      <w:r w:rsidRPr="00800831">
        <w:rPr>
          <w:rFonts w:ascii="Times New Roman" w:hAnsi="Times New Roman" w:cs="Times New Roman"/>
          <w:color w:val="000000"/>
          <w:sz w:val="24"/>
          <w:szCs w:val="24"/>
        </w:rPr>
        <w:t xml:space="preserve">V letu 2021 je Občina Poljčane prodala nepremično stvarno premoženje v skupni vrednosti </w:t>
      </w:r>
      <w:r w:rsidRPr="00800831">
        <w:rPr>
          <w:rFonts w:ascii="Times New Roman" w:hAnsi="Times New Roman" w:cs="Times New Roman"/>
          <w:b/>
          <w:bCs/>
          <w:color w:val="000000"/>
          <w:sz w:val="24"/>
          <w:szCs w:val="24"/>
        </w:rPr>
        <w:t>71.924,45 EUR</w:t>
      </w:r>
    </w:p>
    <w:p w14:paraId="4915C244" w14:textId="77777777" w:rsidR="000E5D1B" w:rsidRPr="00800831" w:rsidRDefault="000E5D1B" w:rsidP="000E5D1B">
      <w:pPr>
        <w:jc w:val="both"/>
        <w:rPr>
          <w:rFonts w:ascii="Times New Roman" w:hAnsi="Times New Roman" w:cs="Times New Roman"/>
          <w:bCs/>
          <w:color w:val="000000"/>
          <w:sz w:val="24"/>
          <w:szCs w:val="24"/>
        </w:rPr>
      </w:pPr>
      <w:r w:rsidRPr="00800831">
        <w:rPr>
          <w:rFonts w:ascii="Times New Roman" w:hAnsi="Times New Roman" w:cs="Times New Roman"/>
          <w:bCs/>
          <w:color w:val="000000"/>
          <w:sz w:val="24"/>
          <w:szCs w:val="24"/>
        </w:rPr>
        <w:t xml:space="preserve">V spodnji tabeli so prikazani pravni posli prodaje oziroma odsvojitve stavbnih zemljišč: </w:t>
      </w:r>
    </w:p>
    <w:p w14:paraId="62CA7CBF" w14:textId="129F64F5" w:rsidR="000E5D1B" w:rsidRDefault="000E5D1B" w:rsidP="000E5D1B">
      <w:pPr>
        <w:jc w:val="both"/>
        <w:rPr>
          <w:rFonts w:ascii="Times New Roman" w:hAnsi="Times New Roman" w:cs="Times New Roman"/>
          <w:b/>
          <w:color w:val="000000"/>
          <w:sz w:val="24"/>
          <w:szCs w:val="24"/>
        </w:rPr>
      </w:pPr>
    </w:p>
    <w:p w14:paraId="07F0D33D" w14:textId="3CE48288" w:rsidR="009A3D76" w:rsidRDefault="009A3D76" w:rsidP="000E5D1B">
      <w:pPr>
        <w:jc w:val="both"/>
        <w:rPr>
          <w:rFonts w:ascii="Times New Roman" w:hAnsi="Times New Roman" w:cs="Times New Roman"/>
          <w:b/>
          <w:color w:val="000000"/>
          <w:sz w:val="24"/>
          <w:szCs w:val="24"/>
        </w:rPr>
      </w:pPr>
    </w:p>
    <w:p w14:paraId="25707E2A" w14:textId="77777777" w:rsidR="009A3D76" w:rsidRPr="00800831" w:rsidRDefault="009A3D76" w:rsidP="000E5D1B">
      <w:pPr>
        <w:jc w:val="both"/>
        <w:rPr>
          <w:rFonts w:ascii="Times New Roman" w:hAnsi="Times New Roman" w:cs="Times New Roman"/>
          <w:b/>
          <w:color w:val="000000"/>
          <w:sz w:val="24"/>
          <w:szCs w:val="24"/>
        </w:rPr>
      </w:pPr>
    </w:p>
    <w:tbl>
      <w:tblPr>
        <w:tblW w:w="9573" w:type="dxa"/>
        <w:jc w:val="center"/>
        <w:tblCellMar>
          <w:left w:w="70" w:type="dxa"/>
          <w:right w:w="70" w:type="dxa"/>
        </w:tblCellMar>
        <w:tblLook w:val="04A0" w:firstRow="1" w:lastRow="0" w:firstColumn="1" w:lastColumn="0" w:noHBand="0" w:noVBand="1"/>
      </w:tblPr>
      <w:tblGrid>
        <w:gridCol w:w="730"/>
        <w:gridCol w:w="1901"/>
        <w:gridCol w:w="986"/>
        <w:gridCol w:w="986"/>
        <w:gridCol w:w="1290"/>
        <w:gridCol w:w="1558"/>
        <w:gridCol w:w="2236"/>
      </w:tblGrid>
      <w:tr w:rsidR="000E5D1B" w:rsidRPr="00800831" w14:paraId="4F5FE0CC" w14:textId="77777777" w:rsidTr="00D90B12">
        <w:trPr>
          <w:trHeight w:val="798"/>
          <w:jc w:val="center"/>
        </w:trPr>
        <w:tc>
          <w:tcPr>
            <w:tcW w:w="730" w:type="dxa"/>
            <w:tcBorders>
              <w:top w:val="single" w:sz="8" w:space="0" w:color="auto"/>
              <w:left w:val="single" w:sz="8" w:space="0" w:color="auto"/>
              <w:bottom w:val="single" w:sz="4" w:space="0" w:color="auto"/>
              <w:right w:val="single" w:sz="4" w:space="0" w:color="auto"/>
            </w:tcBorders>
            <w:shd w:val="clear" w:color="000000" w:fill="C0C0C0"/>
            <w:vAlign w:val="center"/>
            <w:hideMark/>
          </w:tcPr>
          <w:p w14:paraId="0D20A79F"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ZAP. ŠT.</w:t>
            </w:r>
          </w:p>
        </w:tc>
        <w:tc>
          <w:tcPr>
            <w:tcW w:w="1901" w:type="dxa"/>
            <w:tcBorders>
              <w:top w:val="single" w:sz="8" w:space="0" w:color="auto"/>
              <w:left w:val="nil"/>
              <w:bottom w:val="single" w:sz="4" w:space="0" w:color="auto"/>
              <w:right w:val="single" w:sz="4" w:space="0" w:color="auto"/>
            </w:tcBorders>
            <w:shd w:val="clear" w:color="000000" w:fill="C0C0C0"/>
            <w:vAlign w:val="center"/>
            <w:hideMark/>
          </w:tcPr>
          <w:p w14:paraId="38CB3862"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ŠIFRA IN</w:t>
            </w:r>
            <w:r w:rsidRPr="00800831">
              <w:rPr>
                <w:rFonts w:ascii="Times New Roman" w:hAnsi="Times New Roman" w:cs="Times New Roman"/>
                <w:b/>
                <w:bCs/>
                <w:color w:val="000000"/>
              </w:rPr>
              <w:br/>
              <w:t xml:space="preserve"> IME K.O.</w:t>
            </w:r>
          </w:p>
        </w:tc>
        <w:tc>
          <w:tcPr>
            <w:tcW w:w="986" w:type="dxa"/>
            <w:tcBorders>
              <w:top w:val="single" w:sz="8" w:space="0" w:color="auto"/>
              <w:left w:val="nil"/>
              <w:bottom w:val="single" w:sz="4" w:space="0" w:color="auto"/>
              <w:right w:val="single" w:sz="4" w:space="0" w:color="auto"/>
            </w:tcBorders>
            <w:shd w:val="clear" w:color="000000" w:fill="C0C0C0"/>
            <w:noWrap/>
            <w:vAlign w:val="center"/>
            <w:hideMark/>
          </w:tcPr>
          <w:p w14:paraId="673ED53A"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 xml:space="preserve">PARC. ŠT. </w:t>
            </w:r>
          </w:p>
        </w:tc>
        <w:tc>
          <w:tcPr>
            <w:tcW w:w="986" w:type="dxa"/>
            <w:tcBorders>
              <w:top w:val="single" w:sz="8" w:space="0" w:color="auto"/>
              <w:left w:val="nil"/>
              <w:bottom w:val="single" w:sz="4" w:space="0" w:color="auto"/>
              <w:right w:val="single" w:sz="4" w:space="0" w:color="auto"/>
            </w:tcBorders>
            <w:shd w:val="clear" w:color="000000" w:fill="C0C0C0"/>
            <w:noWrap/>
            <w:vAlign w:val="center"/>
            <w:hideMark/>
          </w:tcPr>
          <w:p w14:paraId="7086F2CD"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DELEŽ</w:t>
            </w:r>
          </w:p>
        </w:tc>
        <w:tc>
          <w:tcPr>
            <w:tcW w:w="1239" w:type="dxa"/>
            <w:tcBorders>
              <w:top w:val="single" w:sz="8" w:space="0" w:color="auto"/>
              <w:left w:val="nil"/>
              <w:bottom w:val="single" w:sz="4" w:space="0" w:color="auto"/>
              <w:right w:val="single" w:sz="4" w:space="0" w:color="auto"/>
            </w:tcBorders>
            <w:shd w:val="clear" w:color="000000" w:fill="C0C0C0"/>
            <w:vAlign w:val="center"/>
            <w:hideMark/>
          </w:tcPr>
          <w:p w14:paraId="041D8F6C"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br/>
              <w:t>VELIKOST (v m</w:t>
            </w:r>
            <w:r w:rsidRPr="00800831">
              <w:rPr>
                <w:rFonts w:ascii="Times New Roman" w:hAnsi="Times New Roman" w:cs="Times New Roman"/>
                <w:b/>
                <w:bCs/>
                <w:color w:val="000000"/>
                <w:vertAlign w:val="superscript"/>
              </w:rPr>
              <w:t>2</w:t>
            </w:r>
            <w:r w:rsidRPr="00800831">
              <w:rPr>
                <w:rFonts w:ascii="Times New Roman" w:hAnsi="Times New Roman" w:cs="Times New Roman"/>
                <w:b/>
                <w:bCs/>
                <w:color w:val="000000"/>
              </w:rPr>
              <w:t>)</w:t>
            </w:r>
          </w:p>
        </w:tc>
        <w:tc>
          <w:tcPr>
            <w:tcW w:w="1495" w:type="dxa"/>
            <w:tcBorders>
              <w:top w:val="single" w:sz="8" w:space="0" w:color="auto"/>
              <w:left w:val="nil"/>
              <w:bottom w:val="single" w:sz="4" w:space="0" w:color="auto"/>
              <w:right w:val="single" w:sz="4" w:space="0" w:color="auto"/>
            </w:tcBorders>
            <w:shd w:val="clear" w:color="000000" w:fill="C0C0C0"/>
            <w:vAlign w:val="center"/>
            <w:hideMark/>
          </w:tcPr>
          <w:p w14:paraId="7D13D9E7" w14:textId="77777777" w:rsidR="000E5D1B" w:rsidRPr="00800831" w:rsidRDefault="000E5D1B" w:rsidP="00D90B12">
            <w:pPr>
              <w:jc w:val="center"/>
              <w:rPr>
                <w:rFonts w:ascii="Times New Roman" w:hAnsi="Times New Roman" w:cs="Times New Roman"/>
                <w:b/>
                <w:bCs/>
                <w:color w:val="000000"/>
              </w:rPr>
            </w:pPr>
            <w:r w:rsidRPr="00800831">
              <w:rPr>
                <w:rFonts w:ascii="Times New Roman" w:hAnsi="Times New Roman" w:cs="Times New Roman"/>
                <w:b/>
                <w:bCs/>
                <w:color w:val="000000"/>
              </w:rPr>
              <w:t>POGODBENA VREDNOST</w:t>
            </w:r>
          </w:p>
        </w:tc>
        <w:tc>
          <w:tcPr>
            <w:tcW w:w="2236" w:type="dxa"/>
            <w:tcBorders>
              <w:top w:val="single" w:sz="8" w:space="0" w:color="auto"/>
              <w:left w:val="nil"/>
              <w:bottom w:val="single" w:sz="4" w:space="0" w:color="auto"/>
              <w:right w:val="single" w:sz="8" w:space="0" w:color="auto"/>
            </w:tcBorders>
            <w:shd w:val="clear" w:color="000000" w:fill="C0C0C0"/>
            <w:vAlign w:val="center"/>
            <w:hideMark/>
          </w:tcPr>
          <w:p w14:paraId="7D9B718B" w14:textId="77777777" w:rsidR="000E5D1B" w:rsidRPr="00800831" w:rsidRDefault="000E5D1B" w:rsidP="00D90B12">
            <w:pPr>
              <w:jc w:val="center"/>
              <w:rPr>
                <w:rFonts w:ascii="Times New Roman" w:hAnsi="Times New Roman" w:cs="Times New Roman"/>
                <w:b/>
                <w:bCs/>
              </w:rPr>
            </w:pPr>
            <w:r w:rsidRPr="00800831">
              <w:rPr>
                <w:rFonts w:ascii="Times New Roman" w:hAnsi="Times New Roman" w:cs="Times New Roman"/>
                <w:b/>
                <w:bCs/>
              </w:rPr>
              <w:t>POGODBA</w:t>
            </w:r>
          </w:p>
        </w:tc>
      </w:tr>
      <w:tr w:rsidR="000E5D1B" w:rsidRPr="00800831" w14:paraId="0AB6A55A" w14:textId="77777777" w:rsidTr="00D90B12">
        <w:trPr>
          <w:trHeight w:val="756"/>
          <w:jc w:val="center"/>
        </w:trPr>
        <w:tc>
          <w:tcPr>
            <w:tcW w:w="730" w:type="dxa"/>
            <w:tcBorders>
              <w:top w:val="nil"/>
              <w:left w:val="single" w:sz="8" w:space="0" w:color="auto"/>
              <w:bottom w:val="single" w:sz="4" w:space="0" w:color="auto"/>
              <w:right w:val="single" w:sz="4" w:space="0" w:color="auto"/>
            </w:tcBorders>
            <w:shd w:val="clear" w:color="auto" w:fill="auto"/>
            <w:vAlign w:val="bottom"/>
            <w:hideMark/>
          </w:tcPr>
          <w:p w14:paraId="2C3FE354"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10</w:t>
            </w:r>
          </w:p>
        </w:tc>
        <w:tc>
          <w:tcPr>
            <w:tcW w:w="1901" w:type="dxa"/>
            <w:tcBorders>
              <w:top w:val="nil"/>
              <w:left w:val="nil"/>
              <w:bottom w:val="single" w:sz="4" w:space="0" w:color="auto"/>
              <w:right w:val="single" w:sz="4" w:space="0" w:color="auto"/>
            </w:tcBorders>
            <w:shd w:val="clear" w:color="auto" w:fill="auto"/>
            <w:vAlign w:val="bottom"/>
            <w:hideMark/>
          </w:tcPr>
          <w:p w14:paraId="2A00D29A"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782 -  Poljčane</w:t>
            </w:r>
          </w:p>
        </w:tc>
        <w:tc>
          <w:tcPr>
            <w:tcW w:w="986" w:type="dxa"/>
            <w:tcBorders>
              <w:top w:val="nil"/>
              <w:left w:val="nil"/>
              <w:bottom w:val="single" w:sz="4" w:space="0" w:color="auto"/>
              <w:right w:val="single" w:sz="4" w:space="0" w:color="auto"/>
            </w:tcBorders>
            <w:shd w:val="clear" w:color="auto" w:fill="auto"/>
            <w:vAlign w:val="bottom"/>
            <w:hideMark/>
          </w:tcPr>
          <w:p w14:paraId="7C9C238D"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1192/9</w:t>
            </w:r>
          </w:p>
        </w:tc>
        <w:tc>
          <w:tcPr>
            <w:tcW w:w="986" w:type="dxa"/>
            <w:tcBorders>
              <w:top w:val="nil"/>
              <w:left w:val="nil"/>
              <w:bottom w:val="single" w:sz="4" w:space="0" w:color="auto"/>
              <w:right w:val="single" w:sz="4" w:space="0" w:color="auto"/>
            </w:tcBorders>
            <w:shd w:val="clear" w:color="auto" w:fill="auto"/>
            <w:vAlign w:val="bottom"/>
            <w:hideMark/>
          </w:tcPr>
          <w:p w14:paraId="0D0CCE9D"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1/1</w:t>
            </w:r>
          </w:p>
        </w:tc>
        <w:tc>
          <w:tcPr>
            <w:tcW w:w="1239" w:type="dxa"/>
            <w:tcBorders>
              <w:top w:val="nil"/>
              <w:left w:val="nil"/>
              <w:bottom w:val="single" w:sz="4" w:space="0" w:color="auto"/>
              <w:right w:val="single" w:sz="4" w:space="0" w:color="auto"/>
            </w:tcBorders>
            <w:shd w:val="clear" w:color="auto" w:fill="auto"/>
            <w:vAlign w:val="bottom"/>
            <w:hideMark/>
          </w:tcPr>
          <w:p w14:paraId="3F5F1036"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221</w:t>
            </w:r>
          </w:p>
        </w:tc>
        <w:tc>
          <w:tcPr>
            <w:tcW w:w="1495" w:type="dxa"/>
            <w:tcBorders>
              <w:top w:val="nil"/>
              <w:left w:val="nil"/>
              <w:bottom w:val="single" w:sz="4" w:space="0" w:color="auto"/>
              <w:right w:val="single" w:sz="4" w:space="0" w:color="auto"/>
            </w:tcBorders>
            <w:shd w:val="clear" w:color="auto" w:fill="auto"/>
            <w:vAlign w:val="bottom"/>
            <w:hideMark/>
          </w:tcPr>
          <w:p w14:paraId="3CFDC3C8"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4.209,00 EUR</w:t>
            </w:r>
          </w:p>
        </w:tc>
        <w:tc>
          <w:tcPr>
            <w:tcW w:w="2236" w:type="dxa"/>
            <w:tcBorders>
              <w:top w:val="nil"/>
              <w:left w:val="nil"/>
              <w:bottom w:val="single" w:sz="4" w:space="0" w:color="auto"/>
              <w:right w:val="single" w:sz="8" w:space="0" w:color="auto"/>
            </w:tcBorders>
            <w:shd w:val="clear" w:color="auto" w:fill="auto"/>
            <w:vAlign w:val="bottom"/>
            <w:hideMark/>
          </w:tcPr>
          <w:p w14:paraId="6E4C932A"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Kupoprodajna pogodba, št. 478-0112/2021-5, z dne 13. 10. 2021</w:t>
            </w:r>
          </w:p>
        </w:tc>
      </w:tr>
      <w:tr w:rsidR="000E5D1B" w:rsidRPr="00800831" w14:paraId="6D4FE3E7" w14:textId="77777777" w:rsidTr="00D90B12">
        <w:trPr>
          <w:trHeight w:val="703"/>
          <w:jc w:val="center"/>
        </w:trPr>
        <w:tc>
          <w:tcPr>
            <w:tcW w:w="730" w:type="dxa"/>
            <w:tcBorders>
              <w:top w:val="nil"/>
              <w:left w:val="single" w:sz="8" w:space="0" w:color="auto"/>
              <w:bottom w:val="nil"/>
              <w:right w:val="nil"/>
            </w:tcBorders>
            <w:shd w:val="clear" w:color="auto" w:fill="auto"/>
            <w:vAlign w:val="bottom"/>
            <w:hideMark/>
          </w:tcPr>
          <w:p w14:paraId="1BF2212C"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18</w:t>
            </w:r>
          </w:p>
        </w:tc>
        <w:tc>
          <w:tcPr>
            <w:tcW w:w="1901" w:type="dxa"/>
            <w:tcBorders>
              <w:top w:val="nil"/>
              <w:left w:val="single" w:sz="4" w:space="0" w:color="auto"/>
              <w:bottom w:val="single" w:sz="4" w:space="0" w:color="auto"/>
              <w:right w:val="single" w:sz="4" w:space="0" w:color="auto"/>
            </w:tcBorders>
            <w:shd w:val="clear" w:color="auto" w:fill="auto"/>
            <w:vAlign w:val="bottom"/>
            <w:hideMark/>
          </w:tcPr>
          <w:p w14:paraId="32EF66A8"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777 - Modraže</w:t>
            </w:r>
          </w:p>
        </w:tc>
        <w:tc>
          <w:tcPr>
            <w:tcW w:w="986" w:type="dxa"/>
            <w:tcBorders>
              <w:top w:val="nil"/>
              <w:left w:val="nil"/>
              <w:bottom w:val="single" w:sz="4" w:space="0" w:color="auto"/>
              <w:right w:val="single" w:sz="4" w:space="0" w:color="auto"/>
            </w:tcBorders>
            <w:shd w:val="clear" w:color="auto" w:fill="auto"/>
            <w:vAlign w:val="bottom"/>
            <w:hideMark/>
          </w:tcPr>
          <w:p w14:paraId="2542146C"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1004/6</w:t>
            </w:r>
          </w:p>
        </w:tc>
        <w:tc>
          <w:tcPr>
            <w:tcW w:w="986" w:type="dxa"/>
            <w:tcBorders>
              <w:top w:val="nil"/>
              <w:left w:val="nil"/>
              <w:bottom w:val="single" w:sz="4" w:space="0" w:color="auto"/>
              <w:right w:val="single" w:sz="4" w:space="0" w:color="auto"/>
            </w:tcBorders>
            <w:shd w:val="clear" w:color="auto" w:fill="auto"/>
            <w:vAlign w:val="bottom"/>
            <w:hideMark/>
          </w:tcPr>
          <w:p w14:paraId="73164175"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1/1</w:t>
            </w:r>
          </w:p>
        </w:tc>
        <w:tc>
          <w:tcPr>
            <w:tcW w:w="1239" w:type="dxa"/>
            <w:tcBorders>
              <w:top w:val="nil"/>
              <w:left w:val="nil"/>
              <w:bottom w:val="single" w:sz="4" w:space="0" w:color="auto"/>
              <w:right w:val="single" w:sz="4" w:space="0" w:color="auto"/>
            </w:tcBorders>
            <w:shd w:val="clear" w:color="auto" w:fill="auto"/>
            <w:vAlign w:val="bottom"/>
            <w:hideMark/>
          </w:tcPr>
          <w:p w14:paraId="37DA179F"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266</w:t>
            </w:r>
          </w:p>
        </w:tc>
        <w:tc>
          <w:tcPr>
            <w:tcW w:w="1495" w:type="dxa"/>
            <w:tcBorders>
              <w:top w:val="nil"/>
              <w:left w:val="nil"/>
              <w:bottom w:val="single" w:sz="4" w:space="0" w:color="auto"/>
              <w:right w:val="single" w:sz="4" w:space="0" w:color="auto"/>
            </w:tcBorders>
            <w:shd w:val="clear" w:color="auto" w:fill="auto"/>
            <w:vAlign w:val="bottom"/>
            <w:hideMark/>
          </w:tcPr>
          <w:p w14:paraId="44C8FAD0"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1.596,00 EUR</w:t>
            </w:r>
          </w:p>
        </w:tc>
        <w:tc>
          <w:tcPr>
            <w:tcW w:w="2236" w:type="dxa"/>
            <w:tcBorders>
              <w:top w:val="nil"/>
              <w:left w:val="nil"/>
              <w:bottom w:val="single" w:sz="4" w:space="0" w:color="auto"/>
              <w:right w:val="single" w:sz="8" w:space="0" w:color="auto"/>
            </w:tcBorders>
            <w:shd w:val="clear" w:color="auto" w:fill="auto"/>
            <w:vAlign w:val="bottom"/>
            <w:hideMark/>
          </w:tcPr>
          <w:p w14:paraId="6D4AE569"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Pogodba o zamenjavi nepremičnin, št. 478-0156/2014-3, z dne 17. 11. 2021</w:t>
            </w:r>
          </w:p>
        </w:tc>
      </w:tr>
      <w:tr w:rsidR="000E5D1B" w:rsidRPr="00800831" w14:paraId="30EE73F3" w14:textId="77777777" w:rsidTr="00D90B12">
        <w:trPr>
          <w:trHeight w:val="362"/>
          <w:jc w:val="center"/>
        </w:trPr>
        <w:tc>
          <w:tcPr>
            <w:tcW w:w="73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CE71160"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22</w:t>
            </w:r>
          </w:p>
        </w:tc>
        <w:tc>
          <w:tcPr>
            <w:tcW w:w="1901" w:type="dxa"/>
            <w:tcBorders>
              <w:top w:val="nil"/>
              <w:left w:val="nil"/>
              <w:bottom w:val="single" w:sz="4" w:space="0" w:color="auto"/>
              <w:right w:val="single" w:sz="4" w:space="0" w:color="auto"/>
            </w:tcBorders>
            <w:shd w:val="clear" w:color="auto" w:fill="auto"/>
            <w:vAlign w:val="bottom"/>
            <w:hideMark/>
          </w:tcPr>
          <w:p w14:paraId="37925E7A"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779 - Pekel</w:t>
            </w:r>
          </w:p>
        </w:tc>
        <w:tc>
          <w:tcPr>
            <w:tcW w:w="986" w:type="dxa"/>
            <w:tcBorders>
              <w:top w:val="nil"/>
              <w:left w:val="nil"/>
              <w:bottom w:val="single" w:sz="4" w:space="0" w:color="auto"/>
              <w:right w:val="single" w:sz="4" w:space="0" w:color="auto"/>
            </w:tcBorders>
            <w:shd w:val="clear" w:color="auto" w:fill="auto"/>
            <w:vAlign w:val="bottom"/>
            <w:hideMark/>
          </w:tcPr>
          <w:p w14:paraId="053F368E"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30/4</w:t>
            </w:r>
          </w:p>
        </w:tc>
        <w:tc>
          <w:tcPr>
            <w:tcW w:w="986" w:type="dxa"/>
            <w:tcBorders>
              <w:top w:val="nil"/>
              <w:left w:val="nil"/>
              <w:bottom w:val="single" w:sz="4" w:space="0" w:color="auto"/>
              <w:right w:val="single" w:sz="4" w:space="0" w:color="auto"/>
            </w:tcBorders>
            <w:shd w:val="clear" w:color="auto" w:fill="auto"/>
            <w:vAlign w:val="bottom"/>
            <w:hideMark/>
          </w:tcPr>
          <w:p w14:paraId="651C9CF5"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15/100</w:t>
            </w:r>
          </w:p>
        </w:tc>
        <w:tc>
          <w:tcPr>
            <w:tcW w:w="1239" w:type="dxa"/>
            <w:tcBorders>
              <w:top w:val="nil"/>
              <w:left w:val="nil"/>
              <w:bottom w:val="single" w:sz="4" w:space="0" w:color="auto"/>
              <w:right w:val="single" w:sz="4" w:space="0" w:color="auto"/>
            </w:tcBorders>
            <w:shd w:val="clear" w:color="auto" w:fill="auto"/>
            <w:vAlign w:val="bottom"/>
            <w:hideMark/>
          </w:tcPr>
          <w:p w14:paraId="15BE45C3"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591</w:t>
            </w:r>
          </w:p>
        </w:tc>
        <w:tc>
          <w:tcPr>
            <w:tcW w:w="1495" w:type="dxa"/>
            <w:tcBorders>
              <w:top w:val="nil"/>
              <w:left w:val="nil"/>
              <w:bottom w:val="nil"/>
              <w:right w:val="single" w:sz="4" w:space="0" w:color="auto"/>
            </w:tcBorders>
            <w:shd w:val="clear" w:color="auto" w:fill="auto"/>
            <w:noWrap/>
            <w:vAlign w:val="bottom"/>
            <w:hideMark/>
          </w:tcPr>
          <w:p w14:paraId="3F870CC0"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2236" w:type="dxa"/>
            <w:vMerge w:val="restart"/>
            <w:tcBorders>
              <w:top w:val="nil"/>
              <w:left w:val="single" w:sz="4" w:space="0" w:color="auto"/>
              <w:bottom w:val="single" w:sz="8" w:space="0" w:color="000000"/>
              <w:right w:val="single" w:sz="8" w:space="0" w:color="auto"/>
            </w:tcBorders>
            <w:shd w:val="clear" w:color="auto" w:fill="auto"/>
            <w:vAlign w:val="bottom"/>
            <w:hideMark/>
          </w:tcPr>
          <w:p w14:paraId="3B010375"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xml:space="preserve">Pogodba o razdružitvi </w:t>
            </w:r>
            <w:proofErr w:type="spellStart"/>
            <w:r w:rsidRPr="00456E54">
              <w:rPr>
                <w:rFonts w:ascii="Times New Roman" w:hAnsi="Times New Roman" w:cs="Times New Roman"/>
                <w:color w:val="000000"/>
                <w:sz w:val="20"/>
                <w:szCs w:val="20"/>
              </w:rPr>
              <w:t>solastnega</w:t>
            </w:r>
            <w:proofErr w:type="spellEnd"/>
            <w:r w:rsidRPr="00456E54">
              <w:rPr>
                <w:rFonts w:ascii="Times New Roman" w:hAnsi="Times New Roman" w:cs="Times New Roman"/>
                <w:color w:val="000000"/>
                <w:sz w:val="20"/>
                <w:szCs w:val="20"/>
              </w:rPr>
              <w:t xml:space="preserve"> premoženja, št. 478-0006/2021-4, z dne 28. 6. 2021 (Občina, PGD, AMD)</w:t>
            </w:r>
          </w:p>
        </w:tc>
      </w:tr>
      <w:tr w:rsidR="000E5D1B" w:rsidRPr="00800831" w14:paraId="67DEB353" w14:textId="77777777" w:rsidTr="00D90B12">
        <w:trPr>
          <w:trHeight w:val="362"/>
          <w:jc w:val="center"/>
        </w:trPr>
        <w:tc>
          <w:tcPr>
            <w:tcW w:w="730" w:type="dxa"/>
            <w:tcBorders>
              <w:top w:val="nil"/>
              <w:left w:val="single" w:sz="8" w:space="0" w:color="auto"/>
              <w:bottom w:val="single" w:sz="4" w:space="0" w:color="auto"/>
              <w:right w:val="single" w:sz="4" w:space="0" w:color="auto"/>
            </w:tcBorders>
            <w:shd w:val="clear" w:color="auto" w:fill="auto"/>
            <w:vAlign w:val="bottom"/>
            <w:hideMark/>
          </w:tcPr>
          <w:p w14:paraId="46E2FFF4"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23</w:t>
            </w:r>
          </w:p>
        </w:tc>
        <w:tc>
          <w:tcPr>
            <w:tcW w:w="1901" w:type="dxa"/>
            <w:tcBorders>
              <w:top w:val="nil"/>
              <w:left w:val="nil"/>
              <w:bottom w:val="single" w:sz="4" w:space="0" w:color="auto"/>
              <w:right w:val="single" w:sz="4" w:space="0" w:color="auto"/>
            </w:tcBorders>
            <w:shd w:val="clear" w:color="auto" w:fill="auto"/>
            <w:vAlign w:val="bottom"/>
            <w:hideMark/>
          </w:tcPr>
          <w:p w14:paraId="0D8202D8"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779 - Pekel</w:t>
            </w:r>
          </w:p>
        </w:tc>
        <w:tc>
          <w:tcPr>
            <w:tcW w:w="986" w:type="dxa"/>
            <w:tcBorders>
              <w:top w:val="nil"/>
              <w:left w:val="nil"/>
              <w:bottom w:val="single" w:sz="4" w:space="0" w:color="auto"/>
              <w:right w:val="single" w:sz="4" w:space="0" w:color="auto"/>
            </w:tcBorders>
            <w:shd w:val="clear" w:color="auto" w:fill="auto"/>
            <w:vAlign w:val="bottom"/>
            <w:hideMark/>
          </w:tcPr>
          <w:p w14:paraId="4FB3CBB8"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30/5</w:t>
            </w:r>
          </w:p>
        </w:tc>
        <w:tc>
          <w:tcPr>
            <w:tcW w:w="986" w:type="dxa"/>
            <w:tcBorders>
              <w:top w:val="nil"/>
              <w:left w:val="nil"/>
              <w:bottom w:val="single" w:sz="4" w:space="0" w:color="auto"/>
              <w:right w:val="single" w:sz="4" w:space="0" w:color="auto"/>
            </w:tcBorders>
            <w:shd w:val="clear" w:color="auto" w:fill="auto"/>
            <w:vAlign w:val="bottom"/>
            <w:hideMark/>
          </w:tcPr>
          <w:p w14:paraId="3F9B34F9"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15/100</w:t>
            </w:r>
          </w:p>
        </w:tc>
        <w:tc>
          <w:tcPr>
            <w:tcW w:w="1239" w:type="dxa"/>
            <w:tcBorders>
              <w:top w:val="nil"/>
              <w:left w:val="nil"/>
              <w:bottom w:val="single" w:sz="4" w:space="0" w:color="auto"/>
              <w:right w:val="single" w:sz="4" w:space="0" w:color="auto"/>
            </w:tcBorders>
            <w:shd w:val="clear" w:color="auto" w:fill="auto"/>
            <w:vAlign w:val="bottom"/>
            <w:hideMark/>
          </w:tcPr>
          <w:p w14:paraId="404C1A36"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370</w:t>
            </w:r>
          </w:p>
        </w:tc>
        <w:tc>
          <w:tcPr>
            <w:tcW w:w="1495" w:type="dxa"/>
            <w:tcBorders>
              <w:top w:val="nil"/>
              <w:left w:val="nil"/>
              <w:bottom w:val="nil"/>
              <w:right w:val="single" w:sz="4" w:space="0" w:color="auto"/>
            </w:tcBorders>
            <w:shd w:val="clear" w:color="auto" w:fill="auto"/>
            <w:vAlign w:val="bottom"/>
            <w:hideMark/>
          </w:tcPr>
          <w:p w14:paraId="429656B8"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2236" w:type="dxa"/>
            <w:vMerge/>
            <w:tcBorders>
              <w:top w:val="nil"/>
              <w:left w:val="single" w:sz="4" w:space="0" w:color="auto"/>
              <w:bottom w:val="single" w:sz="8" w:space="0" w:color="000000"/>
              <w:right w:val="single" w:sz="8" w:space="0" w:color="auto"/>
            </w:tcBorders>
            <w:vAlign w:val="center"/>
            <w:hideMark/>
          </w:tcPr>
          <w:p w14:paraId="1C89A72A" w14:textId="77777777" w:rsidR="000E5D1B" w:rsidRPr="00456E54" w:rsidRDefault="000E5D1B" w:rsidP="00D90B12">
            <w:pPr>
              <w:rPr>
                <w:rFonts w:ascii="Times New Roman" w:hAnsi="Times New Roman" w:cs="Times New Roman"/>
                <w:color w:val="000000"/>
                <w:sz w:val="20"/>
                <w:szCs w:val="20"/>
              </w:rPr>
            </w:pPr>
          </w:p>
        </w:tc>
      </w:tr>
      <w:tr w:rsidR="000E5D1B" w:rsidRPr="00800831" w14:paraId="151909C9" w14:textId="77777777" w:rsidTr="00D90B12">
        <w:trPr>
          <w:trHeight w:val="362"/>
          <w:jc w:val="center"/>
        </w:trPr>
        <w:tc>
          <w:tcPr>
            <w:tcW w:w="730" w:type="dxa"/>
            <w:tcBorders>
              <w:top w:val="nil"/>
              <w:left w:val="single" w:sz="8" w:space="0" w:color="auto"/>
              <w:bottom w:val="single" w:sz="4" w:space="0" w:color="auto"/>
              <w:right w:val="single" w:sz="4" w:space="0" w:color="auto"/>
            </w:tcBorders>
            <w:shd w:val="clear" w:color="auto" w:fill="auto"/>
            <w:vAlign w:val="bottom"/>
            <w:hideMark/>
          </w:tcPr>
          <w:p w14:paraId="6592526A"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24</w:t>
            </w:r>
          </w:p>
        </w:tc>
        <w:tc>
          <w:tcPr>
            <w:tcW w:w="1901" w:type="dxa"/>
            <w:tcBorders>
              <w:top w:val="nil"/>
              <w:left w:val="nil"/>
              <w:bottom w:val="single" w:sz="4" w:space="0" w:color="auto"/>
              <w:right w:val="single" w:sz="4" w:space="0" w:color="auto"/>
            </w:tcBorders>
            <w:shd w:val="clear" w:color="auto" w:fill="auto"/>
            <w:vAlign w:val="bottom"/>
            <w:hideMark/>
          </w:tcPr>
          <w:p w14:paraId="39708F7D"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779 - Pekel</w:t>
            </w:r>
          </w:p>
        </w:tc>
        <w:tc>
          <w:tcPr>
            <w:tcW w:w="986" w:type="dxa"/>
            <w:tcBorders>
              <w:top w:val="nil"/>
              <w:left w:val="nil"/>
              <w:bottom w:val="single" w:sz="4" w:space="0" w:color="auto"/>
              <w:right w:val="single" w:sz="4" w:space="0" w:color="auto"/>
            </w:tcBorders>
            <w:shd w:val="clear" w:color="auto" w:fill="auto"/>
            <w:vAlign w:val="bottom"/>
            <w:hideMark/>
          </w:tcPr>
          <w:p w14:paraId="2E3D863A"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30/11</w:t>
            </w:r>
          </w:p>
        </w:tc>
        <w:tc>
          <w:tcPr>
            <w:tcW w:w="986" w:type="dxa"/>
            <w:tcBorders>
              <w:top w:val="nil"/>
              <w:left w:val="nil"/>
              <w:bottom w:val="single" w:sz="4" w:space="0" w:color="auto"/>
              <w:right w:val="single" w:sz="4" w:space="0" w:color="auto"/>
            </w:tcBorders>
            <w:shd w:val="clear" w:color="auto" w:fill="auto"/>
            <w:vAlign w:val="bottom"/>
            <w:hideMark/>
          </w:tcPr>
          <w:p w14:paraId="0953346B"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15/100</w:t>
            </w:r>
          </w:p>
        </w:tc>
        <w:tc>
          <w:tcPr>
            <w:tcW w:w="1239" w:type="dxa"/>
            <w:tcBorders>
              <w:top w:val="nil"/>
              <w:left w:val="nil"/>
              <w:bottom w:val="single" w:sz="4" w:space="0" w:color="auto"/>
              <w:right w:val="single" w:sz="4" w:space="0" w:color="auto"/>
            </w:tcBorders>
            <w:shd w:val="clear" w:color="auto" w:fill="auto"/>
            <w:vAlign w:val="bottom"/>
            <w:hideMark/>
          </w:tcPr>
          <w:p w14:paraId="580E9C13"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485</w:t>
            </w:r>
          </w:p>
        </w:tc>
        <w:tc>
          <w:tcPr>
            <w:tcW w:w="1495" w:type="dxa"/>
            <w:tcBorders>
              <w:top w:val="nil"/>
              <w:left w:val="nil"/>
              <w:bottom w:val="nil"/>
              <w:right w:val="single" w:sz="4" w:space="0" w:color="auto"/>
            </w:tcBorders>
            <w:shd w:val="clear" w:color="auto" w:fill="auto"/>
            <w:vAlign w:val="bottom"/>
            <w:hideMark/>
          </w:tcPr>
          <w:p w14:paraId="43866F60"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2236" w:type="dxa"/>
            <w:vMerge/>
            <w:tcBorders>
              <w:top w:val="nil"/>
              <w:left w:val="single" w:sz="4" w:space="0" w:color="auto"/>
              <w:bottom w:val="single" w:sz="8" w:space="0" w:color="000000"/>
              <w:right w:val="single" w:sz="8" w:space="0" w:color="auto"/>
            </w:tcBorders>
            <w:vAlign w:val="center"/>
            <w:hideMark/>
          </w:tcPr>
          <w:p w14:paraId="176B93FD" w14:textId="77777777" w:rsidR="000E5D1B" w:rsidRPr="00456E54" w:rsidRDefault="000E5D1B" w:rsidP="00D90B12">
            <w:pPr>
              <w:rPr>
                <w:rFonts w:ascii="Times New Roman" w:hAnsi="Times New Roman" w:cs="Times New Roman"/>
                <w:color w:val="000000"/>
                <w:sz w:val="20"/>
                <w:szCs w:val="20"/>
              </w:rPr>
            </w:pPr>
          </w:p>
        </w:tc>
      </w:tr>
      <w:tr w:rsidR="000E5D1B" w:rsidRPr="00800831" w14:paraId="746BF309" w14:textId="77777777" w:rsidTr="00D90B12">
        <w:trPr>
          <w:trHeight w:val="362"/>
          <w:jc w:val="center"/>
        </w:trPr>
        <w:tc>
          <w:tcPr>
            <w:tcW w:w="730" w:type="dxa"/>
            <w:tcBorders>
              <w:top w:val="nil"/>
              <w:left w:val="single" w:sz="8" w:space="0" w:color="auto"/>
              <w:bottom w:val="single" w:sz="4" w:space="0" w:color="auto"/>
              <w:right w:val="single" w:sz="4" w:space="0" w:color="auto"/>
            </w:tcBorders>
            <w:shd w:val="clear" w:color="auto" w:fill="auto"/>
            <w:vAlign w:val="bottom"/>
            <w:hideMark/>
          </w:tcPr>
          <w:p w14:paraId="7C991252"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25</w:t>
            </w:r>
          </w:p>
        </w:tc>
        <w:tc>
          <w:tcPr>
            <w:tcW w:w="1901" w:type="dxa"/>
            <w:tcBorders>
              <w:top w:val="nil"/>
              <w:left w:val="nil"/>
              <w:bottom w:val="single" w:sz="4" w:space="0" w:color="auto"/>
              <w:right w:val="single" w:sz="4" w:space="0" w:color="auto"/>
            </w:tcBorders>
            <w:shd w:val="clear" w:color="auto" w:fill="auto"/>
            <w:vAlign w:val="bottom"/>
            <w:hideMark/>
          </w:tcPr>
          <w:p w14:paraId="1760DDBC"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779- Pekel</w:t>
            </w:r>
          </w:p>
        </w:tc>
        <w:tc>
          <w:tcPr>
            <w:tcW w:w="986" w:type="dxa"/>
            <w:tcBorders>
              <w:top w:val="nil"/>
              <w:left w:val="nil"/>
              <w:bottom w:val="single" w:sz="4" w:space="0" w:color="auto"/>
              <w:right w:val="single" w:sz="4" w:space="0" w:color="auto"/>
            </w:tcBorders>
            <w:shd w:val="clear" w:color="auto" w:fill="auto"/>
            <w:vAlign w:val="bottom"/>
            <w:hideMark/>
          </w:tcPr>
          <w:p w14:paraId="7A273834"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30/13</w:t>
            </w:r>
          </w:p>
        </w:tc>
        <w:tc>
          <w:tcPr>
            <w:tcW w:w="986" w:type="dxa"/>
            <w:tcBorders>
              <w:top w:val="nil"/>
              <w:left w:val="nil"/>
              <w:bottom w:val="single" w:sz="4" w:space="0" w:color="auto"/>
              <w:right w:val="single" w:sz="4" w:space="0" w:color="auto"/>
            </w:tcBorders>
            <w:shd w:val="clear" w:color="auto" w:fill="auto"/>
            <w:vAlign w:val="bottom"/>
            <w:hideMark/>
          </w:tcPr>
          <w:p w14:paraId="4DA42AF6"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15/100</w:t>
            </w:r>
          </w:p>
        </w:tc>
        <w:tc>
          <w:tcPr>
            <w:tcW w:w="1239" w:type="dxa"/>
            <w:tcBorders>
              <w:top w:val="nil"/>
              <w:left w:val="nil"/>
              <w:bottom w:val="single" w:sz="4" w:space="0" w:color="auto"/>
              <w:right w:val="single" w:sz="4" w:space="0" w:color="auto"/>
            </w:tcBorders>
            <w:shd w:val="clear" w:color="auto" w:fill="auto"/>
            <w:vAlign w:val="bottom"/>
            <w:hideMark/>
          </w:tcPr>
          <w:p w14:paraId="2E10F3D0"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7</w:t>
            </w:r>
          </w:p>
        </w:tc>
        <w:tc>
          <w:tcPr>
            <w:tcW w:w="1495" w:type="dxa"/>
            <w:tcBorders>
              <w:top w:val="nil"/>
              <w:left w:val="nil"/>
              <w:bottom w:val="nil"/>
              <w:right w:val="single" w:sz="4" w:space="0" w:color="auto"/>
            </w:tcBorders>
            <w:shd w:val="clear" w:color="auto" w:fill="auto"/>
            <w:vAlign w:val="bottom"/>
            <w:hideMark/>
          </w:tcPr>
          <w:p w14:paraId="5B66413C"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 </w:t>
            </w:r>
          </w:p>
        </w:tc>
        <w:tc>
          <w:tcPr>
            <w:tcW w:w="2236" w:type="dxa"/>
            <w:vMerge/>
            <w:tcBorders>
              <w:top w:val="nil"/>
              <w:left w:val="single" w:sz="4" w:space="0" w:color="auto"/>
              <w:bottom w:val="single" w:sz="8" w:space="0" w:color="000000"/>
              <w:right w:val="single" w:sz="8" w:space="0" w:color="auto"/>
            </w:tcBorders>
            <w:vAlign w:val="center"/>
            <w:hideMark/>
          </w:tcPr>
          <w:p w14:paraId="7CE1905B" w14:textId="77777777" w:rsidR="000E5D1B" w:rsidRPr="00456E54" w:rsidRDefault="000E5D1B" w:rsidP="00D90B12">
            <w:pPr>
              <w:rPr>
                <w:rFonts w:ascii="Times New Roman" w:hAnsi="Times New Roman" w:cs="Times New Roman"/>
                <w:color w:val="000000"/>
                <w:sz w:val="20"/>
                <w:szCs w:val="20"/>
              </w:rPr>
            </w:pPr>
          </w:p>
        </w:tc>
      </w:tr>
      <w:tr w:rsidR="000E5D1B" w:rsidRPr="00800831" w14:paraId="6B7F7298" w14:textId="77777777" w:rsidTr="00D90B12">
        <w:trPr>
          <w:trHeight w:val="362"/>
          <w:jc w:val="center"/>
        </w:trPr>
        <w:tc>
          <w:tcPr>
            <w:tcW w:w="730" w:type="dxa"/>
            <w:tcBorders>
              <w:top w:val="nil"/>
              <w:left w:val="single" w:sz="8" w:space="0" w:color="auto"/>
              <w:bottom w:val="single" w:sz="8" w:space="0" w:color="auto"/>
              <w:right w:val="single" w:sz="4" w:space="0" w:color="auto"/>
            </w:tcBorders>
            <w:shd w:val="clear" w:color="auto" w:fill="auto"/>
            <w:vAlign w:val="bottom"/>
            <w:hideMark/>
          </w:tcPr>
          <w:p w14:paraId="6C578366"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26</w:t>
            </w:r>
          </w:p>
        </w:tc>
        <w:tc>
          <w:tcPr>
            <w:tcW w:w="1901" w:type="dxa"/>
            <w:tcBorders>
              <w:top w:val="nil"/>
              <w:left w:val="nil"/>
              <w:bottom w:val="single" w:sz="8" w:space="0" w:color="auto"/>
              <w:right w:val="single" w:sz="4" w:space="0" w:color="auto"/>
            </w:tcBorders>
            <w:shd w:val="clear" w:color="auto" w:fill="auto"/>
            <w:vAlign w:val="bottom"/>
            <w:hideMark/>
          </w:tcPr>
          <w:p w14:paraId="7458C5E1"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779 - Pekel</w:t>
            </w:r>
          </w:p>
        </w:tc>
        <w:tc>
          <w:tcPr>
            <w:tcW w:w="986" w:type="dxa"/>
            <w:tcBorders>
              <w:top w:val="nil"/>
              <w:left w:val="nil"/>
              <w:bottom w:val="single" w:sz="8" w:space="0" w:color="auto"/>
              <w:right w:val="single" w:sz="4" w:space="0" w:color="auto"/>
            </w:tcBorders>
            <w:shd w:val="clear" w:color="auto" w:fill="auto"/>
            <w:vAlign w:val="bottom"/>
            <w:hideMark/>
          </w:tcPr>
          <w:p w14:paraId="0CAC4340"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30/14</w:t>
            </w:r>
          </w:p>
        </w:tc>
        <w:tc>
          <w:tcPr>
            <w:tcW w:w="986" w:type="dxa"/>
            <w:tcBorders>
              <w:top w:val="nil"/>
              <w:left w:val="nil"/>
              <w:bottom w:val="single" w:sz="8" w:space="0" w:color="auto"/>
              <w:right w:val="single" w:sz="4" w:space="0" w:color="auto"/>
            </w:tcBorders>
            <w:shd w:val="clear" w:color="auto" w:fill="auto"/>
            <w:vAlign w:val="bottom"/>
            <w:hideMark/>
          </w:tcPr>
          <w:p w14:paraId="479CA120"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15/100</w:t>
            </w:r>
          </w:p>
        </w:tc>
        <w:tc>
          <w:tcPr>
            <w:tcW w:w="1239" w:type="dxa"/>
            <w:tcBorders>
              <w:top w:val="nil"/>
              <w:left w:val="nil"/>
              <w:bottom w:val="single" w:sz="8" w:space="0" w:color="auto"/>
              <w:right w:val="single" w:sz="4" w:space="0" w:color="auto"/>
            </w:tcBorders>
            <w:shd w:val="clear" w:color="auto" w:fill="auto"/>
            <w:vAlign w:val="bottom"/>
            <w:hideMark/>
          </w:tcPr>
          <w:p w14:paraId="5EDE2F46"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453</w:t>
            </w:r>
          </w:p>
        </w:tc>
        <w:tc>
          <w:tcPr>
            <w:tcW w:w="1495" w:type="dxa"/>
            <w:tcBorders>
              <w:top w:val="nil"/>
              <w:left w:val="nil"/>
              <w:bottom w:val="single" w:sz="8" w:space="0" w:color="auto"/>
              <w:right w:val="single" w:sz="4" w:space="0" w:color="auto"/>
            </w:tcBorders>
            <w:shd w:val="clear" w:color="auto" w:fill="auto"/>
            <w:vAlign w:val="bottom"/>
            <w:hideMark/>
          </w:tcPr>
          <w:p w14:paraId="0CC88ACB"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6.632,88 EUR</w:t>
            </w:r>
          </w:p>
        </w:tc>
        <w:tc>
          <w:tcPr>
            <w:tcW w:w="2236" w:type="dxa"/>
            <w:vMerge/>
            <w:tcBorders>
              <w:top w:val="nil"/>
              <w:left w:val="single" w:sz="4" w:space="0" w:color="auto"/>
              <w:bottom w:val="single" w:sz="8" w:space="0" w:color="000000"/>
              <w:right w:val="single" w:sz="8" w:space="0" w:color="auto"/>
            </w:tcBorders>
            <w:vAlign w:val="center"/>
            <w:hideMark/>
          </w:tcPr>
          <w:p w14:paraId="0481329D" w14:textId="77777777" w:rsidR="000E5D1B" w:rsidRPr="00456E54" w:rsidRDefault="000E5D1B" w:rsidP="00D90B12">
            <w:pPr>
              <w:rPr>
                <w:rFonts w:ascii="Times New Roman" w:hAnsi="Times New Roman" w:cs="Times New Roman"/>
                <w:color w:val="000000"/>
                <w:sz w:val="20"/>
                <w:szCs w:val="20"/>
              </w:rPr>
            </w:pPr>
          </w:p>
        </w:tc>
      </w:tr>
      <w:tr w:rsidR="000E5D1B" w:rsidRPr="00800831" w14:paraId="2EE4C51D" w14:textId="77777777" w:rsidTr="00D90B12">
        <w:trPr>
          <w:trHeight w:val="446"/>
          <w:jc w:val="center"/>
        </w:trPr>
        <w:tc>
          <w:tcPr>
            <w:tcW w:w="730" w:type="dxa"/>
            <w:tcBorders>
              <w:top w:val="nil"/>
              <w:left w:val="nil"/>
              <w:bottom w:val="nil"/>
              <w:right w:val="nil"/>
            </w:tcBorders>
            <w:shd w:val="clear" w:color="auto" w:fill="auto"/>
            <w:noWrap/>
            <w:vAlign w:val="bottom"/>
            <w:hideMark/>
          </w:tcPr>
          <w:p w14:paraId="135C2EF4" w14:textId="77777777" w:rsidR="000E5D1B" w:rsidRPr="00456E54" w:rsidRDefault="000E5D1B" w:rsidP="00D90B12">
            <w:pPr>
              <w:jc w:val="right"/>
              <w:rPr>
                <w:rFonts w:ascii="Times New Roman" w:hAnsi="Times New Roman" w:cs="Times New Roman"/>
                <w:color w:val="000000"/>
                <w:sz w:val="20"/>
                <w:szCs w:val="20"/>
              </w:rPr>
            </w:pPr>
          </w:p>
        </w:tc>
        <w:tc>
          <w:tcPr>
            <w:tcW w:w="1901" w:type="dxa"/>
            <w:tcBorders>
              <w:top w:val="nil"/>
              <w:left w:val="nil"/>
              <w:bottom w:val="nil"/>
              <w:right w:val="nil"/>
            </w:tcBorders>
            <w:shd w:val="clear" w:color="auto" w:fill="auto"/>
            <w:noWrap/>
            <w:vAlign w:val="bottom"/>
            <w:hideMark/>
          </w:tcPr>
          <w:p w14:paraId="5281F253" w14:textId="77777777" w:rsidR="000E5D1B" w:rsidRPr="00456E54" w:rsidRDefault="000E5D1B" w:rsidP="00D90B12">
            <w:pPr>
              <w:rPr>
                <w:rFonts w:ascii="Times New Roman" w:hAnsi="Times New Roman" w:cs="Times New Roman"/>
                <w:sz w:val="20"/>
                <w:szCs w:val="20"/>
              </w:rPr>
            </w:pPr>
          </w:p>
        </w:tc>
        <w:tc>
          <w:tcPr>
            <w:tcW w:w="986" w:type="dxa"/>
            <w:tcBorders>
              <w:top w:val="nil"/>
              <w:left w:val="nil"/>
              <w:bottom w:val="nil"/>
              <w:right w:val="nil"/>
            </w:tcBorders>
            <w:shd w:val="clear" w:color="auto" w:fill="auto"/>
            <w:noWrap/>
            <w:vAlign w:val="bottom"/>
            <w:hideMark/>
          </w:tcPr>
          <w:p w14:paraId="5E3A3005" w14:textId="77777777" w:rsidR="000E5D1B" w:rsidRPr="00456E54" w:rsidRDefault="000E5D1B" w:rsidP="00D90B12">
            <w:pPr>
              <w:rPr>
                <w:rFonts w:ascii="Times New Roman" w:hAnsi="Times New Roman" w:cs="Times New Roman"/>
                <w:sz w:val="20"/>
                <w:szCs w:val="20"/>
              </w:rPr>
            </w:pPr>
          </w:p>
        </w:tc>
        <w:tc>
          <w:tcPr>
            <w:tcW w:w="986" w:type="dxa"/>
            <w:tcBorders>
              <w:top w:val="nil"/>
              <w:left w:val="nil"/>
              <w:bottom w:val="nil"/>
              <w:right w:val="nil"/>
            </w:tcBorders>
            <w:shd w:val="clear" w:color="auto" w:fill="auto"/>
            <w:noWrap/>
            <w:vAlign w:val="bottom"/>
            <w:hideMark/>
          </w:tcPr>
          <w:p w14:paraId="79510FCC" w14:textId="77777777" w:rsidR="000E5D1B" w:rsidRPr="00456E54" w:rsidRDefault="000E5D1B" w:rsidP="00D90B12">
            <w:pPr>
              <w:rPr>
                <w:rFonts w:ascii="Times New Roman" w:hAnsi="Times New Roman" w:cs="Times New Roman"/>
                <w:sz w:val="20"/>
                <w:szCs w:val="20"/>
              </w:rPr>
            </w:pPr>
          </w:p>
        </w:tc>
        <w:tc>
          <w:tcPr>
            <w:tcW w:w="1239" w:type="dxa"/>
            <w:tcBorders>
              <w:top w:val="nil"/>
              <w:left w:val="single" w:sz="8" w:space="0" w:color="auto"/>
              <w:bottom w:val="single" w:sz="8" w:space="0" w:color="auto"/>
              <w:right w:val="nil"/>
            </w:tcBorders>
            <w:shd w:val="clear" w:color="auto" w:fill="auto"/>
            <w:noWrap/>
            <w:vAlign w:val="bottom"/>
            <w:hideMark/>
          </w:tcPr>
          <w:p w14:paraId="35D7F919"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xml:space="preserve">Skupaj: </w:t>
            </w:r>
          </w:p>
        </w:tc>
        <w:tc>
          <w:tcPr>
            <w:tcW w:w="1495" w:type="dxa"/>
            <w:tcBorders>
              <w:top w:val="nil"/>
              <w:left w:val="nil"/>
              <w:bottom w:val="single" w:sz="8" w:space="0" w:color="auto"/>
              <w:right w:val="single" w:sz="8" w:space="0" w:color="auto"/>
            </w:tcBorders>
            <w:shd w:val="clear" w:color="auto" w:fill="auto"/>
            <w:vAlign w:val="bottom"/>
            <w:hideMark/>
          </w:tcPr>
          <w:p w14:paraId="397C14D1"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12.437,88 EUR</w:t>
            </w:r>
          </w:p>
        </w:tc>
        <w:tc>
          <w:tcPr>
            <w:tcW w:w="2236" w:type="dxa"/>
            <w:tcBorders>
              <w:top w:val="nil"/>
              <w:left w:val="nil"/>
              <w:bottom w:val="nil"/>
              <w:right w:val="nil"/>
            </w:tcBorders>
            <w:shd w:val="clear" w:color="auto" w:fill="auto"/>
            <w:noWrap/>
            <w:vAlign w:val="bottom"/>
            <w:hideMark/>
          </w:tcPr>
          <w:p w14:paraId="68375C82" w14:textId="77777777" w:rsidR="000E5D1B" w:rsidRPr="00456E54" w:rsidRDefault="000E5D1B" w:rsidP="00D90B12">
            <w:pPr>
              <w:jc w:val="right"/>
              <w:rPr>
                <w:rFonts w:ascii="Times New Roman" w:hAnsi="Times New Roman" w:cs="Times New Roman"/>
                <w:color w:val="000000"/>
                <w:sz w:val="20"/>
                <w:szCs w:val="20"/>
              </w:rPr>
            </w:pPr>
          </w:p>
        </w:tc>
      </w:tr>
    </w:tbl>
    <w:p w14:paraId="1B513281" w14:textId="6C92002A" w:rsidR="000E5D1B" w:rsidRPr="00800831" w:rsidRDefault="000E5D1B" w:rsidP="000E5D1B">
      <w:pPr>
        <w:jc w:val="both"/>
        <w:rPr>
          <w:rFonts w:ascii="Times New Roman" w:hAnsi="Times New Roman" w:cs="Times New Roman"/>
          <w:bCs/>
          <w:color w:val="000000"/>
          <w:sz w:val="24"/>
          <w:szCs w:val="24"/>
        </w:rPr>
      </w:pPr>
      <w:r w:rsidRPr="00800831">
        <w:rPr>
          <w:rFonts w:ascii="Times New Roman" w:hAnsi="Times New Roman" w:cs="Times New Roman"/>
          <w:bCs/>
          <w:color w:val="000000"/>
          <w:sz w:val="24"/>
          <w:szCs w:val="24"/>
        </w:rPr>
        <w:t xml:space="preserve">V tabeli so prikazani pravni posli odsvojitve stavbe oziroma delov stavbe: </w:t>
      </w:r>
    </w:p>
    <w:p w14:paraId="150B4AB2" w14:textId="77777777" w:rsidR="000E5D1B" w:rsidRPr="00800831" w:rsidRDefault="000E5D1B" w:rsidP="000E5D1B">
      <w:pPr>
        <w:jc w:val="both"/>
        <w:rPr>
          <w:rFonts w:ascii="Times New Roman" w:hAnsi="Times New Roman" w:cs="Times New Roman"/>
          <w:b/>
          <w:bCs/>
          <w:color w:val="000000"/>
          <w:sz w:val="24"/>
          <w:szCs w:val="24"/>
        </w:rPr>
      </w:pPr>
    </w:p>
    <w:tbl>
      <w:tblPr>
        <w:tblW w:w="0" w:type="auto"/>
        <w:jc w:val="center"/>
        <w:tblCellMar>
          <w:left w:w="70" w:type="dxa"/>
          <w:right w:w="70" w:type="dxa"/>
        </w:tblCellMar>
        <w:tblLook w:val="04A0" w:firstRow="1" w:lastRow="0" w:firstColumn="1" w:lastColumn="0" w:noHBand="0" w:noVBand="1"/>
      </w:tblPr>
      <w:tblGrid>
        <w:gridCol w:w="568"/>
        <w:gridCol w:w="712"/>
        <w:gridCol w:w="717"/>
        <w:gridCol w:w="965"/>
        <w:gridCol w:w="1134"/>
        <w:gridCol w:w="786"/>
        <w:gridCol w:w="785"/>
        <w:gridCol w:w="934"/>
        <w:gridCol w:w="1366"/>
        <w:gridCol w:w="1103"/>
      </w:tblGrid>
      <w:tr w:rsidR="000E5D1B" w:rsidRPr="00800831" w14:paraId="48BE3A6A" w14:textId="77777777" w:rsidTr="00503DF2">
        <w:trPr>
          <w:trHeight w:val="760"/>
          <w:jc w:val="center"/>
        </w:trPr>
        <w:tc>
          <w:tcPr>
            <w:tcW w:w="0" w:type="auto"/>
            <w:tcBorders>
              <w:top w:val="single" w:sz="8" w:space="0" w:color="auto"/>
              <w:left w:val="single" w:sz="8" w:space="0" w:color="auto"/>
              <w:bottom w:val="single" w:sz="4" w:space="0" w:color="auto"/>
              <w:right w:val="single" w:sz="4" w:space="0" w:color="auto"/>
            </w:tcBorders>
            <w:shd w:val="clear" w:color="000000" w:fill="C0C0C0"/>
            <w:vAlign w:val="bottom"/>
            <w:hideMark/>
          </w:tcPr>
          <w:p w14:paraId="6D3D3B3E"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ZAP.  ŠT.</w:t>
            </w:r>
          </w:p>
        </w:tc>
        <w:tc>
          <w:tcPr>
            <w:tcW w:w="0" w:type="auto"/>
            <w:tcBorders>
              <w:top w:val="single" w:sz="8" w:space="0" w:color="auto"/>
              <w:left w:val="nil"/>
              <w:bottom w:val="single" w:sz="4" w:space="0" w:color="auto"/>
              <w:right w:val="single" w:sz="4" w:space="0" w:color="auto"/>
            </w:tcBorders>
            <w:shd w:val="clear" w:color="000000" w:fill="C0C0C0"/>
            <w:vAlign w:val="bottom"/>
            <w:hideMark/>
          </w:tcPr>
          <w:p w14:paraId="6116BCA5"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ŠIFRA IN</w:t>
            </w:r>
            <w:r w:rsidRPr="00456E54">
              <w:rPr>
                <w:rFonts w:ascii="Times New Roman" w:hAnsi="Times New Roman" w:cs="Times New Roman"/>
                <w:b/>
                <w:bCs/>
                <w:color w:val="000000"/>
                <w:sz w:val="20"/>
                <w:szCs w:val="20"/>
              </w:rPr>
              <w:br/>
              <w:t xml:space="preserve"> IME K.O.</w:t>
            </w:r>
          </w:p>
        </w:tc>
        <w:tc>
          <w:tcPr>
            <w:tcW w:w="0" w:type="auto"/>
            <w:tcBorders>
              <w:top w:val="single" w:sz="8" w:space="0" w:color="auto"/>
              <w:left w:val="nil"/>
              <w:bottom w:val="single" w:sz="4" w:space="0" w:color="auto"/>
              <w:right w:val="single" w:sz="4" w:space="0" w:color="auto"/>
            </w:tcBorders>
            <w:shd w:val="clear" w:color="000000" w:fill="C0C0C0"/>
            <w:vAlign w:val="bottom"/>
            <w:hideMark/>
          </w:tcPr>
          <w:p w14:paraId="40500159"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 xml:space="preserve">PARC. ŠT. </w:t>
            </w:r>
          </w:p>
        </w:tc>
        <w:tc>
          <w:tcPr>
            <w:tcW w:w="0" w:type="auto"/>
            <w:tcBorders>
              <w:top w:val="single" w:sz="8" w:space="0" w:color="auto"/>
              <w:left w:val="nil"/>
              <w:bottom w:val="single" w:sz="4" w:space="0" w:color="auto"/>
              <w:right w:val="single" w:sz="4" w:space="0" w:color="auto"/>
            </w:tcBorders>
            <w:shd w:val="clear" w:color="000000" w:fill="C0C0C0"/>
            <w:vAlign w:val="bottom"/>
            <w:hideMark/>
          </w:tcPr>
          <w:p w14:paraId="58509364"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STAVBA/ ŠT. DELA STAVBE</w:t>
            </w:r>
          </w:p>
        </w:tc>
        <w:tc>
          <w:tcPr>
            <w:tcW w:w="0" w:type="auto"/>
            <w:tcBorders>
              <w:top w:val="single" w:sz="8" w:space="0" w:color="auto"/>
              <w:left w:val="nil"/>
              <w:bottom w:val="single" w:sz="4" w:space="0" w:color="auto"/>
              <w:right w:val="single" w:sz="4" w:space="0" w:color="auto"/>
            </w:tcBorders>
            <w:shd w:val="clear" w:color="000000" w:fill="C0C0C0"/>
            <w:vAlign w:val="bottom"/>
            <w:hideMark/>
          </w:tcPr>
          <w:p w14:paraId="263337ED"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br/>
              <w:t>VELIKOST (v m</w:t>
            </w:r>
            <w:r w:rsidRPr="00456E54">
              <w:rPr>
                <w:rFonts w:ascii="Times New Roman" w:hAnsi="Times New Roman" w:cs="Times New Roman"/>
                <w:b/>
                <w:bCs/>
                <w:color w:val="000000"/>
                <w:sz w:val="20"/>
                <w:szCs w:val="20"/>
                <w:vertAlign w:val="superscript"/>
              </w:rPr>
              <w:t>2</w:t>
            </w:r>
            <w:r w:rsidRPr="00456E54">
              <w:rPr>
                <w:rFonts w:ascii="Times New Roman" w:hAnsi="Times New Roman" w:cs="Times New Roman"/>
                <w:b/>
                <w:bCs/>
                <w:color w:val="000000"/>
                <w:sz w:val="20"/>
                <w:szCs w:val="20"/>
              </w:rPr>
              <w:t>)</w:t>
            </w:r>
          </w:p>
        </w:tc>
        <w:tc>
          <w:tcPr>
            <w:tcW w:w="0" w:type="auto"/>
            <w:tcBorders>
              <w:top w:val="single" w:sz="8" w:space="0" w:color="auto"/>
              <w:left w:val="nil"/>
              <w:bottom w:val="single" w:sz="4" w:space="0" w:color="auto"/>
              <w:right w:val="single" w:sz="4" w:space="0" w:color="auto"/>
            </w:tcBorders>
            <w:shd w:val="clear" w:color="000000" w:fill="C0C0C0"/>
            <w:vAlign w:val="bottom"/>
            <w:hideMark/>
          </w:tcPr>
          <w:p w14:paraId="15F53559"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DELEŽ</w:t>
            </w:r>
          </w:p>
        </w:tc>
        <w:tc>
          <w:tcPr>
            <w:tcW w:w="0" w:type="auto"/>
            <w:tcBorders>
              <w:top w:val="single" w:sz="8" w:space="0" w:color="auto"/>
              <w:left w:val="nil"/>
              <w:bottom w:val="single" w:sz="4" w:space="0" w:color="auto"/>
              <w:right w:val="single" w:sz="4" w:space="0" w:color="auto"/>
            </w:tcBorders>
            <w:shd w:val="clear" w:color="000000" w:fill="C0C0C0"/>
            <w:vAlign w:val="bottom"/>
            <w:hideMark/>
          </w:tcPr>
          <w:p w14:paraId="7B0C5E49"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VRSTA</w:t>
            </w:r>
          </w:p>
        </w:tc>
        <w:tc>
          <w:tcPr>
            <w:tcW w:w="0" w:type="auto"/>
            <w:tcBorders>
              <w:top w:val="single" w:sz="8" w:space="0" w:color="auto"/>
              <w:left w:val="nil"/>
              <w:bottom w:val="single" w:sz="4" w:space="0" w:color="auto"/>
              <w:right w:val="single" w:sz="4" w:space="0" w:color="auto"/>
            </w:tcBorders>
            <w:shd w:val="clear" w:color="000000" w:fill="C0C0C0"/>
            <w:vAlign w:val="bottom"/>
            <w:hideMark/>
          </w:tcPr>
          <w:p w14:paraId="248A1740"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NASLOV</w:t>
            </w:r>
          </w:p>
        </w:tc>
        <w:tc>
          <w:tcPr>
            <w:tcW w:w="0" w:type="auto"/>
            <w:tcBorders>
              <w:top w:val="single" w:sz="8" w:space="0" w:color="auto"/>
              <w:left w:val="nil"/>
              <w:bottom w:val="single" w:sz="4" w:space="0" w:color="auto"/>
              <w:right w:val="single" w:sz="4" w:space="0" w:color="auto"/>
            </w:tcBorders>
            <w:shd w:val="clear" w:color="000000" w:fill="C0C0C0"/>
            <w:vAlign w:val="bottom"/>
            <w:hideMark/>
          </w:tcPr>
          <w:p w14:paraId="60AAA81F"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POGODBENA VREDNOST</w:t>
            </w:r>
          </w:p>
        </w:tc>
        <w:tc>
          <w:tcPr>
            <w:tcW w:w="0" w:type="auto"/>
            <w:tcBorders>
              <w:top w:val="single" w:sz="8" w:space="0" w:color="auto"/>
              <w:left w:val="nil"/>
              <w:bottom w:val="single" w:sz="4" w:space="0" w:color="auto"/>
              <w:right w:val="single" w:sz="8" w:space="0" w:color="auto"/>
            </w:tcBorders>
            <w:shd w:val="clear" w:color="000000" w:fill="C0C0C0"/>
            <w:vAlign w:val="bottom"/>
            <w:hideMark/>
          </w:tcPr>
          <w:p w14:paraId="0E009E1B" w14:textId="77777777" w:rsidR="000E5D1B" w:rsidRPr="00456E54" w:rsidRDefault="000E5D1B" w:rsidP="00D90B12">
            <w:pPr>
              <w:jc w:val="center"/>
              <w:rPr>
                <w:rFonts w:ascii="Times New Roman" w:hAnsi="Times New Roman" w:cs="Times New Roman"/>
                <w:b/>
                <w:bCs/>
                <w:color w:val="000000"/>
                <w:sz w:val="20"/>
                <w:szCs w:val="20"/>
              </w:rPr>
            </w:pPr>
            <w:r w:rsidRPr="00456E54">
              <w:rPr>
                <w:rFonts w:ascii="Times New Roman" w:hAnsi="Times New Roman" w:cs="Times New Roman"/>
                <w:b/>
                <w:bCs/>
                <w:color w:val="000000"/>
                <w:sz w:val="20"/>
                <w:szCs w:val="20"/>
              </w:rPr>
              <w:t>POGODBA</w:t>
            </w:r>
          </w:p>
        </w:tc>
      </w:tr>
      <w:tr w:rsidR="000E5D1B" w:rsidRPr="00800831" w14:paraId="12DAFCBE" w14:textId="77777777" w:rsidTr="00503DF2">
        <w:trPr>
          <w:trHeight w:val="542"/>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4D3CEB9"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14:paraId="0CAE5D5C"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779 Pekel</w:t>
            </w:r>
          </w:p>
        </w:tc>
        <w:tc>
          <w:tcPr>
            <w:tcW w:w="0" w:type="auto"/>
            <w:tcBorders>
              <w:top w:val="nil"/>
              <w:left w:val="nil"/>
              <w:bottom w:val="single" w:sz="4" w:space="0" w:color="auto"/>
              <w:right w:val="single" w:sz="4" w:space="0" w:color="auto"/>
            </w:tcBorders>
            <w:shd w:val="clear" w:color="auto" w:fill="auto"/>
            <w:vAlign w:val="bottom"/>
            <w:hideMark/>
          </w:tcPr>
          <w:p w14:paraId="18405735"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30/5</w:t>
            </w:r>
          </w:p>
        </w:tc>
        <w:tc>
          <w:tcPr>
            <w:tcW w:w="0" w:type="auto"/>
            <w:tcBorders>
              <w:top w:val="nil"/>
              <w:left w:val="nil"/>
              <w:bottom w:val="single" w:sz="4" w:space="0" w:color="auto"/>
              <w:right w:val="single" w:sz="4" w:space="0" w:color="auto"/>
            </w:tcBorders>
            <w:shd w:val="clear" w:color="auto" w:fill="auto"/>
            <w:vAlign w:val="bottom"/>
            <w:hideMark/>
          </w:tcPr>
          <w:p w14:paraId="775E5C59"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843-1</w:t>
            </w:r>
          </w:p>
        </w:tc>
        <w:tc>
          <w:tcPr>
            <w:tcW w:w="0" w:type="auto"/>
            <w:tcBorders>
              <w:top w:val="nil"/>
              <w:left w:val="nil"/>
              <w:bottom w:val="single" w:sz="4" w:space="0" w:color="auto"/>
              <w:right w:val="single" w:sz="4" w:space="0" w:color="auto"/>
            </w:tcBorders>
            <w:shd w:val="clear" w:color="auto" w:fill="auto"/>
            <w:vAlign w:val="bottom"/>
            <w:hideMark/>
          </w:tcPr>
          <w:p w14:paraId="7A09C933"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60</w:t>
            </w:r>
          </w:p>
        </w:tc>
        <w:tc>
          <w:tcPr>
            <w:tcW w:w="0" w:type="auto"/>
            <w:tcBorders>
              <w:top w:val="nil"/>
              <w:left w:val="nil"/>
              <w:bottom w:val="single" w:sz="4" w:space="0" w:color="auto"/>
              <w:right w:val="single" w:sz="4" w:space="0" w:color="auto"/>
            </w:tcBorders>
            <w:shd w:val="clear" w:color="auto" w:fill="auto"/>
            <w:vAlign w:val="bottom"/>
            <w:hideMark/>
          </w:tcPr>
          <w:p w14:paraId="6478A7EE"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15/100</w:t>
            </w:r>
          </w:p>
        </w:tc>
        <w:tc>
          <w:tcPr>
            <w:tcW w:w="0" w:type="auto"/>
            <w:tcBorders>
              <w:top w:val="nil"/>
              <w:left w:val="nil"/>
              <w:bottom w:val="single" w:sz="4" w:space="0" w:color="auto"/>
              <w:right w:val="single" w:sz="4" w:space="0" w:color="auto"/>
            </w:tcBorders>
            <w:shd w:val="clear" w:color="auto" w:fill="auto"/>
            <w:vAlign w:val="bottom"/>
            <w:hideMark/>
          </w:tcPr>
          <w:p w14:paraId="03CF3FCA"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del stavbe</w:t>
            </w:r>
          </w:p>
        </w:tc>
        <w:tc>
          <w:tcPr>
            <w:tcW w:w="0" w:type="auto"/>
            <w:tcBorders>
              <w:top w:val="nil"/>
              <w:left w:val="nil"/>
              <w:bottom w:val="single" w:sz="4" w:space="0" w:color="auto"/>
              <w:right w:val="single" w:sz="4" w:space="0" w:color="auto"/>
            </w:tcBorders>
            <w:shd w:val="clear" w:color="auto" w:fill="auto"/>
            <w:vAlign w:val="bottom"/>
            <w:hideMark/>
          </w:tcPr>
          <w:p w14:paraId="40CED231"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Bistriška cesta 91</w:t>
            </w:r>
          </w:p>
        </w:tc>
        <w:tc>
          <w:tcPr>
            <w:tcW w:w="0" w:type="auto"/>
            <w:vMerge w:val="restart"/>
            <w:tcBorders>
              <w:top w:val="nil"/>
              <w:left w:val="single" w:sz="4" w:space="0" w:color="auto"/>
              <w:bottom w:val="single" w:sz="8" w:space="0" w:color="000000"/>
              <w:right w:val="single" w:sz="4" w:space="0" w:color="auto"/>
            </w:tcBorders>
            <w:shd w:val="clear" w:color="auto" w:fill="auto"/>
            <w:vAlign w:val="bottom"/>
            <w:hideMark/>
          </w:tcPr>
          <w:p w14:paraId="59628947" w14:textId="77777777" w:rsidR="000E5D1B" w:rsidRPr="00456E54" w:rsidRDefault="000E5D1B" w:rsidP="00D90B12">
            <w:pPr>
              <w:jc w:val="right"/>
              <w:rPr>
                <w:rFonts w:ascii="Times New Roman" w:hAnsi="Times New Roman" w:cs="Times New Roman"/>
                <w:color w:val="000000"/>
                <w:sz w:val="20"/>
                <w:szCs w:val="20"/>
              </w:rPr>
            </w:pPr>
            <w:r w:rsidRPr="00456E54">
              <w:rPr>
                <w:rFonts w:ascii="Times New Roman" w:hAnsi="Times New Roman" w:cs="Times New Roman"/>
                <w:color w:val="000000"/>
                <w:sz w:val="20"/>
                <w:szCs w:val="20"/>
              </w:rPr>
              <w:t>39.717,12 EUR</w:t>
            </w:r>
          </w:p>
        </w:tc>
        <w:tc>
          <w:tcPr>
            <w:tcW w:w="0" w:type="auto"/>
            <w:vMerge w:val="restart"/>
            <w:tcBorders>
              <w:top w:val="nil"/>
              <w:left w:val="single" w:sz="4" w:space="0" w:color="auto"/>
              <w:bottom w:val="single" w:sz="8" w:space="0" w:color="000000"/>
              <w:right w:val="single" w:sz="8" w:space="0" w:color="auto"/>
            </w:tcBorders>
            <w:shd w:val="clear" w:color="auto" w:fill="auto"/>
            <w:vAlign w:val="bottom"/>
            <w:hideMark/>
          </w:tcPr>
          <w:p w14:paraId="34393CB7" w14:textId="77777777" w:rsidR="000E5D1B" w:rsidRPr="00456E54" w:rsidRDefault="000E5D1B" w:rsidP="00D90B12">
            <w:pPr>
              <w:rPr>
                <w:rFonts w:ascii="Times New Roman" w:hAnsi="Times New Roman" w:cs="Times New Roman"/>
                <w:color w:val="000000"/>
                <w:sz w:val="20"/>
                <w:szCs w:val="20"/>
              </w:rPr>
            </w:pPr>
            <w:r w:rsidRPr="00456E54">
              <w:rPr>
                <w:rFonts w:ascii="Times New Roman" w:hAnsi="Times New Roman" w:cs="Times New Roman"/>
                <w:color w:val="000000"/>
                <w:sz w:val="20"/>
                <w:szCs w:val="20"/>
              </w:rPr>
              <w:t xml:space="preserve">Pogodba o razdružitvi </w:t>
            </w:r>
            <w:proofErr w:type="spellStart"/>
            <w:r w:rsidRPr="00456E54">
              <w:rPr>
                <w:rFonts w:ascii="Times New Roman" w:hAnsi="Times New Roman" w:cs="Times New Roman"/>
                <w:color w:val="000000"/>
                <w:sz w:val="20"/>
                <w:szCs w:val="20"/>
              </w:rPr>
              <w:t>solastnega</w:t>
            </w:r>
            <w:proofErr w:type="spellEnd"/>
            <w:r w:rsidRPr="00456E54">
              <w:rPr>
                <w:rFonts w:ascii="Times New Roman" w:hAnsi="Times New Roman" w:cs="Times New Roman"/>
                <w:color w:val="000000"/>
                <w:sz w:val="20"/>
                <w:szCs w:val="20"/>
              </w:rPr>
              <w:t xml:space="preserve"> premoženja, št. 478-0006/2021-4, z dne 28. 6. 2021 (Občina, PGD, AMD)</w:t>
            </w:r>
          </w:p>
        </w:tc>
      </w:tr>
      <w:tr w:rsidR="000E5D1B" w:rsidRPr="00800831" w14:paraId="5FBA885D" w14:textId="77777777" w:rsidTr="00503DF2">
        <w:trPr>
          <w:trHeight w:val="597"/>
          <w:jc w:val="center"/>
        </w:trPr>
        <w:tc>
          <w:tcPr>
            <w:tcW w:w="0" w:type="auto"/>
            <w:tcBorders>
              <w:top w:val="nil"/>
              <w:left w:val="single" w:sz="8" w:space="0" w:color="auto"/>
              <w:bottom w:val="single" w:sz="8" w:space="0" w:color="auto"/>
              <w:right w:val="single" w:sz="4" w:space="0" w:color="auto"/>
            </w:tcBorders>
            <w:shd w:val="clear" w:color="auto" w:fill="auto"/>
            <w:vAlign w:val="bottom"/>
            <w:hideMark/>
          </w:tcPr>
          <w:p w14:paraId="761ECAB4"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4</w:t>
            </w:r>
          </w:p>
        </w:tc>
        <w:tc>
          <w:tcPr>
            <w:tcW w:w="0" w:type="auto"/>
            <w:tcBorders>
              <w:top w:val="nil"/>
              <w:left w:val="nil"/>
              <w:bottom w:val="single" w:sz="8" w:space="0" w:color="auto"/>
              <w:right w:val="single" w:sz="4" w:space="0" w:color="auto"/>
            </w:tcBorders>
            <w:shd w:val="clear" w:color="auto" w:fill="auto"/>
            <w:vAlign w:val="bottom"/>
            <w:hideMark/>
          </w:tcPr>
          <w:p w14:paraId="165358C0"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779 Pekel</w:t>
            </w:r>
          </w:p>
        </w:tc>
        <w:tc>
          <w:tcPr>
            <w:tcW w:w="0" w:type="auto"/>
            <w:tcBorders>
              <w:top w:val="nil"/>
              <w:left w:val="nil"/>
              <w:bottom w:val="single" w:sz="8" w:space="0" w:color="auto"/>
              <w:right w:val="single" w:sz="4" w:space="0" w:color="auto"/>
            </w:tcBorders>
            <w:shd w:val="clear" w:color="auto" w:fill="auto"/>
            <w:vAlign w:val="bottom"/>
            <w:hideMark/>
          </w:tcPr>
          <w:p w14:paraId="16806CE2"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30/5</w:t>
            </w:r>
          </w:p>
        </w:tc>
        <w:tc>
          <w:tcPr>
            <w:tcW w:w="0" w:type="auto"/>
            <w:tcBorders>
              <w:top w:val="nil"/>
              <w:left w:val="nil"/>
              <w:bottom w:val="single" w:sz="8" w:space="0" w:color="auto"/>
              <w:right w:val="single" w:sz="4" w:space="0" w:color="auto"/>
            </w:tcBorders>
            <w:shd w:val="clear" w:color="auto" w:fill="auto"/>
            <w:vAlign w:val="bottom"/>
            <w:hideMark/>
          </w:tcPr>
          <w:p w14:paraId="57DDD73E"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843-2</w:t>
            </w:r>
          </w:p>
        </w:tc>
        <w:tc>
          <w:tcPr>
            <w:tcW w:w="0" w:type="auto"/>
            <w:tcBorders>
              <w:top w:val="nil"/>
              <w:left w:val="nil"/>
              <w:bottom w:val="single" w:sz="8" w:space="0" w:color="auto"/>
              <w:right w:val="single" w:sz="4" w:space="0" w:color="auto"/>
            </w:tcBorders>
            <w:shd w:val="clear" w:color="auto" w:fill="auto"/>
            <w:vAlign w:val="bottom"/>
            <w:hideMark/>
          </w:tcPr>
          <w:p w14:paraId="749747C0"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587,9</w:t>
            </w:r>
          </w:p>
        </w:tc>
        <w:tc>
          <w:tcPr>
            <w:tcW w:w="0" w:type="auto"/>
            <w:tcBorders>
              <w:top w:val="nil"/>
              <w:left w:val="nil"/>
              <w:bottom w:val="single" w:sz="8" w:space="0" w:color="auto"/>
              <w:right w:val="single" w:sz="4" w:space="0" w:color="auto"/>
            </w:tcBorders>
            <w:shd w:val="clear" w:color="auto" w:fill="auto"/>
            <w:vAlign w:val="bottom"/>
            <w:hideMark/>
          </w:tcPr>
          <w:p w14:paraId="6AA895F8"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15/100</w:t>
            </w:r>
          </w:p>
        </w:tc>
        <w:tc>
          <w:tcPr>
            <w:tcW w:w="0" w:type="auto"/>
            <w:tcBorders>
              <w:top w:val="nil"/>
              <w:left w:val="nil"/>
              <w:bottom w:val="single" w:sz="8" w:space="0" w:color="auto"/>
              <w:right w:val="single" w:sz="4" w:space="0" w:color="auto"/>
            </w:tcBorders>
            <w:shd w:val="clear" w:color="auto" w:fill="auto"/>
            <w:vAlign w:val="bottom"/>
            <w:hideMark/>
          </w:tcPr>
          <w:p w14:paraId="608E49CC"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del stavbe</w:t>
            </w:r>
          </w:p>
        </w:tc>
        <w:tc>
          <w:tcPr>
            <w:tcW w:w="0" w:type="auto"/>
            <w:tcBorders>
              <w:top w:val="nil"/>
              <w:left w:val="nil"/>
              <w:bottom w:val="single" w:sz="8" w:space="0" w:color="auto"/>
              <w:right w:val="single" w:sz="4" w:space="0" w:color="auto"/>
            </w:tcBorders>
            <w:shd w:val="clear" w:color="auto" w:fill="auto"/>
            <w:vAlign w:val="bottom"/>
            <w:hideMark/>
          </w:tcPr>
          <w:p w14:paraId="4DB1F6DE" w14:textId="77777777" w:rsidR="000E5D1B" w:rsidRPr="00456E54" w:rsidRDefault="000E5D1B" w:rsidP="00D90B12">
            <w:pPr>
              <w:jc w:val="center"/>
              <w:rPr>
                <w:rFonts w:ascii="Times New Roman" w:hAnsi="Times New Roman" w:cs="Times New Roman"/>
                <w:color w:val="000000"/>
                <w:sz w:val="20"/>
                <w:szCs w:val="20"/>
              </w:rPr>
            </w:pPr>
            <w:r w:rsidRPr="00456E54">
              <w:rPr>
                <w:rFonts w:ascii="Times New Roman" w:hAnsi="Times New Roman" w:cs="Times New Roman"/>
                <w:color w:val="000000"/>
                <w:sz w:val="20"/>
                <w:szCs w:val="20"/>
              </w:rPr>
              <w:t>Bistriška cesta 91</w:t>
            </w:r>
          </w:p>
        </w:tc>
        <w:tc>
          <w:tcPr>
            <w:tcW w:w="0" w:type="auto"/>
            <w:vMerge/>
            <w:tcBorders>
              <w:top w:val="nil"/>
              <w:left w:val="single" w:sz="4" w:space="0" w:color="auto"/>
              <w:bottom w:val="single" w:sz="8" w:space="0" w:color="000000"/>
              <w:right w:val="single" w:sz="4" w:space="0" w:color="auto"/>
            </w:tcBorders>
            <w:vAlign w:val="center"/>
            <w:hideMark/>
          </w:tcPr>
          <w:p w14:paraId="3F5881BC" w14:textId="77777777" w:rsidR="000E5D1B" w:rsidRPr="00456E54" w:rsidRDefault="000E5D1B" w:rsidP="00D90B12">
            <w:pPr>
              <w:rPr>
                <w:rFonts w:ascii="Times New Roman" w:hAnsi="Times New Roman" w:cs="Times New Roman"/>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4175D008" w14:textId="77777777" w:rsidR="000E5D1B" w:rsidRPr="00456E54" w:rsidRDefault="000E5D1B" w:rsidP="00D90B12">
            <w:pPr>
              <w:rPr>
                <w:rFonts w:ascii="Times New Roman" w:hAnsi="Times New Roman" w:cs="Times New Roman"/>
                <w:color w:val="000000"/>
                <w:sz w:val="20"/>
                <w:szCs w:val="20"/>
              </w:rPr>
            </w:pPr>
          </w:p>
        </w:tc>
      </w:tr>
      <w:tr w:rsidR="000E5D1B" w:rsidRPr="00800831" w14:paraId="0C74C7AB" w14:textId="77777777" w:rsidTr="00503DF2">
        <w:trPr>
          <w:trHeight w:val="358"/>
          <w:jc w:val="center"/>
        </w:trPr>
        <w:tc>
          <w:tcPr>
            <w:tcW w:w="0" w:type="auto"/>
            <w:tcBorders>
              <w:top w:val="nil"/>
              <w:left w:val="nil"/>
              <w:bottom w:val="nil"/>
              <w:right w:val="nil"/>
            </w:tcBorders>
            <w:shd w:val="clear" w:color="auto" w:fill="auto"/>
            <w:noWrap/>
            <w:vAlign w:val="bottom"/>
            <w:hideMark/>
          </w:tcPr>
          <w:p w14:paraId="120E403D" w14:textId="77777777" w:rsidR="000E5D1B" w:rsidRPr="00456E54" w:rsidRDefault="000E5D1B" w:rsidP="00D90B12">
            <w:pPr>
              <w:jc w:val="center"/>
              <w:rPr>
                <w:rFonts w:ascii="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14:paraId="47C31F94" w14:textId="77777777" w:rsidR="000E5D1B" w:rsidRPr="00456E54" w:rsidRDefault="000E5D1B" w:rsidP="00D90B12">
            <w:pP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39F4C2E" w14:textId="77777777" w:rsidR="000E5D1B" w:rsidRPr="00456E54" w:rsidRDefault="000E5D1B" w:rsidP="00D90B12">
            <w:pP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13A4B44" w14:textId="77777777" w:rsidR="000E5D1B" w:rsidRPr="00456E54" w:rsidRDefault="000E5D1B" w:rsidP="00D90B12">
            <w:pP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4663F47" w14:textId="77777777" w:rsidR="000E5D1B" w:rsidRPr="00456E54" w:rsidRDefault="000E5D1B" w:rsidP="00D90B12">
            <w:pP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1965CE4" w14:textId="77777777" w:rsidR="000E5D1B" w:rsidRPr="00456E54" w:rsidRDefault="000E5D1B" w:rsidP="00D90B12">
            <w:pP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0763EFE" w14:textId="77777777" w:rsidR="000E5D1B" w:rsidRPr="00456E54" w:rsidRDefault="000E5D1B" w:rsidP="00D90B12">
            <w:pPr>
              <w:rPr>
                <w:rFonts w:ascii="Times New Roman" w:hAnsi="Times New Roman" w:cs="Times New Roman"/>
                <w:sz w:val="20"/>
                <w:szCs w:val="20"/>
              </w:rPr>
            </w:pPr>
          </w:p>
        </w:tc>
        <w:tc>
          <w:tcPr>
            <w:tcW w:w="0" w:type="auto"/>
            <w:tcBorders>
              <w:top w:val="nil"/>
              <w:left w:val="single" w:sz="8" w:space="0" w:color="auto"/>
              <w:bottom w:val="single" w:sz="8" w:space="0" w:color="auto"/>
              <w:right w:val="nil"/>
            </w:tcBorders>
            <w:shd w:val="clear" w:color="auto" w:fill="auto"/>
            <w:noWrap/>
            <w:vAlign w:val="bottom"/>
            <w:hideMark/>
          </w:tcPr>
          <w:p w14:paraId="535B5789" w14:textId="77777777" w:rsidR="000E5D1B" w:rsidRPr="00456E54" w:rsidRDefault="000E5D1B" w:rsidP="00D90B12">
            <w:pPr>
              <w:rPr>
                <w:rFonts w:ascii="Times New Roman" w:hAnsi="Times New Roman" w:cs="Times New Roman"/>
                <w:sz w:val="20"/>
                <w:szCs w:val="20"/>
              </w:rPr>
            </w:pPr>
            <w:r w:rsidRPr="00456E54">
              <w:rPr>
                <w:rFonts w:ascii="Times New Roman" w:hAnsi="Times New Roman" w:cs="Times New Roman"/>
                <w:sz w:val="20"/>
                <w:szCs w:val="20"/>
              </w:rPr>
              <w:t xml:space="preserve">Skupaj: </w:t>
            </w:r>
          </w:p>
        </w:tc>
        <w:tc>
          <w:tcPr>
            <w:tcW w:w="0" w:type="auto"/>
            <w:tcBorders>
              <w:top w:val="nil"/>
              <w:left w:val="nil"/>
              <w:bottom w:val="single" w:sz="8" w:space="0" w:color="auto"/>
              <w:right w:val="single" w:sz="8" w:space="0" w:color="auto"/>
            </w:tcBorders>
            <w:shd w:val="clear" w:color="auto" w:fill="auto"/>
            <w:noWrap/>
            <w:vAlign w:val="bottom"/>
            <w:hideMark/>
          </w:tcPr>
          <w:p w14:paraId="723A101F" w14:textId="77777777" w:rsidR="000E5D1B" w:rsidRPr="00456E54" w:rsidRDefault="000E5D1B" w:rsidP="00D90B12">
            <w:pPr>
              <w:jc w:val="right"/>
              <w:rPr>
                <w:rFonts w:ascii="Times New Roman" w:hAnsi="Times New Roman" w:cs="Times New Roman"/>
                <w:sz w:val="20"/>
                <w:szCs w:val="20"/>
              </w:rPr>
            </w:pPr>
            <w:r w:rsidRPr="00456E54">
              <w:rPr>
                <w:rFonts w:ascii="Times New Roman" w:hAnsi="Times New Roman" w:cs="Times New Roman"/>
                <w:sz w:val="20"/>
                <w:szCs w:val="20"/>
              </w:rPr>
              <w:t>39.717,12 EUR</w:t>
            </w:r>
          </w:p>
        </w:tc>
        <w:tc>
          <w:tcPr>
            <w:tcW w:w="0" w:type="auto"/>
            <w:tcBorders>
              <w:top w:val="nil"/>
              <w:left w:val="nil"/>
              <w:bottom w:val="nil"/>
              <w:right w:val="nil"/>
            </w:tcBorders>
            <w:shd w:val="clear" w:color="auto" w:fill="auto"/>
            <w:noWrap/>
            <w:vAlign w:val="bottom"/>
            <w:hideMark/>
          </w:tcPr>
          <w:p w14:paraId="388975B1" w14:textId="77777777" w:rsidR="000E5D1B" w:rsidRPr="00456E54" w:rsidRDefault="000E5D1B" w:rsidP="00D90B12">
            <w:pPr>
              <w:jc w:val="right"/>
              <w:rPr>
                <w:rFonts w:ascii="Times New Roman" w:hAnsi="Times New Roman" w:cs="Times New Roman"/>
                <w:sz w:val="20"/>
                <w:szCs w:val="20"/>
              </w:rPr>
            </w:pPr>
          </w:p>
        </w:tc>
      </w:tr>
    </w:tbl>
    <w:p w14:paraId="20284351" w14:textId="77777777" w:rsidR="000E5D1B" w:rsidRPr="00800831" w:rsidRDefault="000E5D1B" w:rsidP="000E5D1B">
      <w:pPr>
        <w:spacing w:before="120"/>
        <w:jc w:val="both"/>
        <w:rPr>
          <w:rFonts w:ascii="Times New Roman" w:hAnsi="Times New Roman" w:cs="Times New Roman"/>
          <w:color w:val="000000"/>
          <w:sz w:val="24"/>
          <w:szCs w:val="24"/>
        </w:rPr>
      </w:pPr>
    </w:p>
    <w:p w14:paraId="1B3A6F81" w14:textId="77777777" w:rsidR="000E5D1B" w:rsidRPr="00800831" w:rsidRDefault="000E5D1B" w:rsidP="000E5D1B">
      <w:pPr>
        <w:spacing w:before="120"/>
        <w:jc w:val="both"/>
        <w:rPr>
          <w:rFonts w:ascii="Times New Roman" w:hAnsi="Times New Roman" w:cs="Times New Roman"/>
          <w:color w:val="000000"/>
          <w:sz w:val="24"/>
          <w:szCs w:val="24"/>
        </w:rPr>
      </w:pPr>
      <w:r w:rsidRPr="00800831">
        <w:rPr>
          <w:rFonts w:ascii="Times New Roman" w:hAnsi="Times New Roman" w:cs="Times New Roman"/>
          <w:color w:val="000000"/>
          <w:sz w:val="24"/>
          <w:szCs w:val="24"/>
        </w:rPr>
        <w:lastRenderedPageBreak/>
        <w:t>V skladu z določili Zakona o kmetijskih zemljiščih (Ur. l. RS, št. </w:t>
      </w:r>
      <w:hyperlink r:id="rId37" w:tgtFrame="_blank" w:tooltip="Zakon o kmetijskih zemljiščih (uradno prečiščeno besedilo)" w:history="1">
        <w:r w:rsidRPr="00800831">
          <w:rPr>
            <w:rFonts w:ascii="Times New Roman" w:hAnsi="Times New Roman" w:cs="Times New Roman"/>
            <w:color w:val="000000"/>
            <w:sz w:val="24"/>
            <w:szCs w:val="24"/>
          </w:rPr>
          <w:t>71/11</w:t>
        </w:r>
      </w:hyperlink>
      <w:r w:rsidRPr="00800831">
        <w:rPr>
          <w:rFonts w:ascii="Times New Roman" w:hAnsi="Times New Roman" w:cs="Times New Roman"/>
          <w:color w:val="000000"/>
          <w:sz w:val="24"/>
          <w:szCs w:val="24"/>
        </w:rPr>
        <w:t> – UPB, </w:t>
      </w:r>
      <w:hyperlink r:id="rId38" w:tgtFrame="_blank" w:tooltip="Zakon o spremembah in dopolnitvi Zakona o kmetijskih zemljiščih" w:history="1">
        <w:r w:rsidRPr="00800831">
          <w:rPr>
            <w:rFonts w:ascii="Times New Roman" w:hAnsi="Times New Roman" w:cs="Times New Roman"/>
            <w:color w:val="000000"/>
            <w:sz w:val="24"/>
            <w:szCs w:val="24"/>
          </w:rPr>
          <w:t>58/12</w:t>
        </w:r>
      </w:hyperlink>
      <w:r w:rsidRPr="00800831">
        <w:rPr>
          <w:rFonts w:ascii="Times New Roman" w:hAnsi="Times New Roman" w:cs="Times New Roman"/>
          <w:color w:val="000000"/>
          <w:sz w:val="24"/>
          <w:szCs w:val="24"/>
        </w:rPr>
        <w:t>, </w:t>
      </w:r>
      <w:hyperlink r:id="rId39" w:tgtFrame="_blank" w:tooltip="Zakon o spremembah in dopolnitvah Zakona o kmetijskih zemljiščih" w:history="1">
        <w:r w:rsidRPr="00800831">
          <w:rPr>
            <w:rFonts w:ascii="Times New Roman" w:hAnsi="Times New Roman" w:cs="Times New Roman"/>
            <w:color w:val="000000"/>
            <w:sz w:val="24"/>
            <w:szCs w:val="24"/>
          </w:rPr>
          <w:t>27/16</w:t>
        </w:r>
      </w:hyperlink>
      <w:r w:rsidRPr="00800831">
        <w:rPr>
          <w:rFonts w:ascii="Times New Roman" w:hAnsi="Times New Roman" w:cs="Times New Roman"/>
          <w:color w:val="000000"/>
          <w:sz w:val="24"/>
          <w:szCs w:val="24"/>
        </w:rPr>
        <w:t xml:space="preserve">, </w:t>
      </w:r>
      <w:hyperlink r:id="rId40" w:tgtFrame="_blank" w:tooltip="Zakon o spremembah in dopolnitvah Zakona o kmetijstvu" w:history="1">
        <w:r w:rsidRPr="00800831">
          <w:rPr>
            <w:rFonts w:ascii="Times New Roman" w:hAnsi="Times New Roman" w:cs="Times New Roman"/>
            <w:color w:val="000000"/>
            <w:sz w:val="24"/>
            <w:szCs w:val="24"/>
          </w:rPr>
          <w:t>27/17</w:t>
        </w:r>
      </w:hyperlink>
      <w:r w:rsidRPr="00800831">
        <w:rPr>
          <w:rFonts w:ascii="Times New Roman" w:hAnsi="Times New Roman" w:cs="Times New Roman"/>
          <w:color w:val="000000"/>
          <w:sz w:val="24"/>
          <w:szCs w:val="24"/>
        </w:rPr>
        <w:t xml:space="preserve"> – ZKme-1D IN </w:t>
      </w:r>
      <w:proofErr w:type="spellStart"/>
      <w:r w:rsidRPr="00800831">
        <w:rPr>
          <w:rFonts w:ascii="Times New Roman" w:hAnsi="Times New Roman" w:cs="Times New Roman"/>
          <w:color w:val="000000"/>
          <w:sz w:val="24"/>
          <w:szCs w:val="24"/>
        </w:rPr>
        <w:t>in</w:t>
      </w:r>
      <w:proofErr w:type="spellEnd"/>
      <w:r w:rsidRPr="00800831">
        <w:rPr>
          <w:rFonts w:ascii="Times New Roman" w:hAnsi="Times New Roman" w:cs="Times New Roman"/>
          <w:color w:val="000000"/>
          <w:sz w:val="24"/>
          <w:szCs w:val="24"/>
        </w:rPr>
        <w:t> </w:t>
      </w:r>
      <w:hyperlink r:id="rId41" w:tgtFrame="_blank" w:tooltip="Zakon o spremembah in dopolnitvi Zakona o kmetijskih zemljiščih" w:history="1">
        <w:r w:rsidRPr="00800831">
          <w:rPr>
            <w:rFonts w:ascii="Times New Roman" w:hAnsi="Times New Roman" w:cs="Times New Roman"/>
            <w:color w:val="000000"/>
            <w:sz w:val="24"/>
            <w:szCs w:val="24"/>
          </w:rPr>
          <w:t>79/17</w:t>
        </w:r>
      </w:hyperlink>
      <w:r w:rsidRPr="00800831">
        <w:rPr>
          <w:rFonts w:ascii="Times New Roman" w:hAnsi="Times New Roman" w:cs="Times New Roman"/>
          <w:color w:val="000000"/>
          <w:sz w:val="24"/>
          <w:szCs w:val="24"/>
        </w:rPr>
        <w:t>) je bilo v letu 2021 prodano naslednja kmetijska ali gozdna zemljišča:</w:t>
      </w:r>
    </w:p>
    <w:p w14:paraId="2BD46109" w14:textId="77777777" w:rsidR="000E5D1B" w:rsidRPr="00800831" w:rsidRDefault="000E5D1B" w:rsidP="000E5D1B">
      <w:pPr>
        <w:spacing w:before="120"/>
        <w:jc w:val="both"/>
        <w:rPr>
          <w:rFonts w:ascii="Times New Roman" w:hAnsi="Times New Roman" w:cs="Times New Roman"/>
          <w:color w:val="000000"/>
          <w:sz w:val="24"/>
          <w:szCs w:val="24"/>
        </w:rPr>
      </w:pPr>
    </w:p>
    <w:tbl>
      <w:tblPr>
        <w:tblW w:w="0" w:type="auto"/>
        <w:jc w:val="center"/>
        <w:tblCellMar>
          <w:left w:w="70" w:type="dxa"/>
          <w:right w:w="70" w:type="dxa"/>
        </w:tblCellMar>
        <w:tblLook w:val="04A0" w:firstRow="1" w:lastRow="0" w:firstColumn="1" w:lastColumn="0" w:noHBand="0" w:noVBand="1"/>
      </w:tblPr>
      <w:tblGrid>
        <w:gridCol w:w="652"/>
        <w:gridCol w:w="1138"/>
        <w:gridCol w:w="1091"/>
        <w:gridCol w:w="819"/>
        <w:gridCol w:w="1275"/>
        <w:gridCol w:w="1614"/>
        <w:gridCol w:w="2481"/>
      </w:tblGrid>
      <w:tr w:rsidR="000E5D1B" w:rsidRPr="00D77206" w14:paraId="34C926FA" w14:textId="77777777" w:rsidTr="00503DF2">
        <w:trPr>
          <w:trHeight w:val="647"/>
          <w:jc w:val="center"/>
        </w:trPr>
        <w:tc>
          <w:tcPr>
            <w:tcW w:w="0" w:type="auto"/>
            <w:tcBorders>
              <w:top w:val="single" w:sz="8" w:space="0" w:color="auto"/>
              <w:left w:val="single" w:sz="8" w:space="0" w:color="auto"/>
              <w:bottom w:val="single" w:sz="4" w:space="0" w:color="auto"/>
              <w:right w:val="single" w:sz="4" w:space="0" w:color="auto"/>
            </w:tcBorders>
            <w:shd w:val="clear" w:color="000000" w:fill="C0C0C0"/>
            <w:vAlign w:val="bottom"/>
            <w:hideMark/>
          </w:tcPr>
          <w:p w14:paraId="0D9B6074" w14:textId="77777777" w:rsidR="000E5D1B" w:rsidRPr="00D77206" w:rsidRDefault="000E5D1B" w:rsidP="00D90B12">
            <w:pPr>
              <w:jc w:val="center"/>
              <w:rPr>
                <w:rFonts w:ascii="Times New Roman" w:hAnsi="Times New Roman" w:cs="Times New Roman"/>
                <w:b/>
                <w:bCs/>
                <w:color w:val="000000"/>
                <w:sz w:val="20"/>
                <w:szCs w:val="20"/>
              </w:rPr>
            </w:pPr>
            <w:r w:rsidRPr="00D77206">
              <w:rPr>
                <w:rFonts w:ascii="Times New Roman" w:hAnsi="Times New Roman" w:cs="Times New Roman"/>
                <w:b/>
                <w:bCs/>
                <w:color w:val="000000"/>
                <w:sz w:val="20"/>
                <w:szCs w:val="20"/>
              </w:rPr>
              <w:t>ZAP.  ŠT.</w:t>
            </w:r>
          </w:p>
        </w:tc>
        <w:tc>
          <w:tcPr>
            <w:tcW w:w="0" w:type="auto"/>
            <w:tcBorders>
              <w:top w:val="single" w:sz="8" w:space="0" w:color="auto"/>
              <w:left w:val="nil"/>
              <w:bottom w:val="single" w:sz="4" w:space="0" w:color="auto"/>
              <w:right w:val="single" w:sz="4" w:space="0" w:color="auto"/>
            </w:tcBorders>
            <w:shd w:val="clear" w:color="000000" w:fill="C0C0C0"/>
            <w:vAlign w:val="bottom"/>
            <w:hideMark/>
          </w:tcPr>
          <w:p w14:paraId="1CCFEEE0" w14:textId="77777777" w:rsidR="000E5D1B" w:rsidRPr="00D77206" w:rsidRDefault="000E5D1B" w:rsidP="00D90B12">
            <w:pPr>
              <w:jc w:val="center"/>
              <w:rPr>
                <w:rFonts w:ascii="Times New Roman" w:hAnsi="Times New Roman" w:cs="Times New Roman"/>
                <w:b/>
                <w:bCs/>
                <w:color w:val="000000"/>
                <w:sz w:val="20"/>
                <w:szCs w:val="20"/>
              </w:rPr>
            </w:pPr>
            <w:r w:rsidRPr="00D77206">
              <w:rPr>
                <w:rFonts w:ascii="Times New Roman" w:hAnsi="Times New Roman" w:cs="Times New Roman"/>
                <w:b/>
                <w:bCs/>
                <w:color w:val="000000"/>
                <w:sz w:val="20"/>
                <w:szCs w:val="20"/>
              </w:rPr>
              <w:t>ŠIFRA IN</w:t>
            </w:r>
            <w:r w:rsidRPr="00D77206">
              <w:rPr>
                <w:rFonts w:ascii="Times New Roman" w:hAnsi="Times New Roman" w:cs="Times New Roman"/>
                <w:b/>
                <w:bCs/>
                <w:color w:val="000000"/>
                <w:sz w:val="20"/>
                <w:szCs w:val="20"/>
              </w:rPr>
              <w:br/>
              <w:t xml:space="preserve"> IME K.O.</w:t>
            </w:r>
          </w:p>
        </w:tc>
        <w:tc>
          <w:tcPr>
            <w:tcW w:w="0" w:type="auto"/>
            <w:tcBorders>
              <w:top w:val="single" w:sz="8" w:space="0" w:color="auto"/>
              <w:left w:val="nil"/>
              <w:bottom w:val="single" w:sz="4" w:space="0" w:color="auto"/>
              <w:right w:val="single" w:sz="4" w:space="0" w:color="auto"/>
            </w:tcBorders>
            <w:shd w:val="clear" w:color="000000" w:fill="C0C0C0"/>
            <w:noWrap/>
            <w:vAlign w:val="bottom"/>
            <w:hideMark/>
          </w:tcPr>
          <w:p w14:paraId="700BCBB5" w14:textId="77777777" w:rsidR="000E5D1B" w:rsidRPr="00D77206" w:rsidRDefault="000E5D1B" w:rsidP="00D90B12">
            <w:pPr>
              <w:jc w:val="center"/>
              <w:rPr>
                <w:rFonts w:ascii="Times New Roman" w:hAnsi="Times New Roman" w:cs="Times New Roman"/>
                <w:b/>
                <w:bCs/>
                <w:color w:val="000000"/>
                <w:sz w:val="20"/>
                <w:szCs w:val="20"/>
              </w:rPr>
            </w:pPr>
            <w:r w:rsidRPr="00D77206">
              <w:rPr>
                <w:rFonts w:ascii="Times New Roman" w:hAnsi="Times New Roman" w:cs="Times New Roman"/>
                <w:b/>
                <w:bCs/>
                <w:color w:val="000000"/>
                <w:sz w:val="20"/>
                <w:szCs w:val="20"/>
              </w:rPr>
              <w:t xml:space="preserve">PARC. ŠT. </w:t>
            </w:r>
          </w:p>
        </w:tc>
        <w:tc>
          <w:tcPr>
            <w:tcW w:w="0" w:type="auto"/>
            <w:tcBorders>
              <w:top w:val="single" w:sz="8" w:space="0" w:color="auto"/>
              <w:left w:val="nil"/>
              <w:bottom w:val="single" w:sz="4" w:space="0" w:color="auto"/>
              <w:right w:val="single" w:sz="4" w:space="0" w:color="auto"/>
            </w:tcBorders>
            <w:shd w:val="clear" w:color="000000" w:fill="C0C0C0"/>
            <w:noWrap/>
            <w:vAlign w:val="bottom"/>
            <w:hideMark/>
          </w:tcPr>
          <w:p w14:paraId="0F92D1C6" w14:textId="77777777" w:rsidR="000E5D1B" w:rsidRPr="00D77206" w:rsidRDefault="000E5D1B" w:rsidP="00D90B12">
            <w:pPr>
              <w:jc w:val="center"/>
              <w:rPr>
                <w:rFonts w:ascii="Times New Roman" w:hAnsi="Times New Roman" w:cs="Times New Roman"/>
                <w:b/>
                <w:bCs/>
                <w:color w:val="000000"/>
                <w:sz w:val="20"/>
                <w:szCs w:val="20"/>
              </w:rPr>
            </w:pPr>
            <w:r w:rsidRPr="00D77206">
              <w:rPr>
                <w:rFonts w:ascii="Times New Roman" w:hAnsi="Times New Roman" w:cs="Times New Roman"/>
                <w:b/>
                <w:bCs/>
                <w:color w:val="000000"/>
                <w:sz w:val="20"/>
                <w:szCs w:val="20"/>
              </w:rPr>
              <w:t>DELEŽ</w:t>
            </w:r>
          </w:p>
        </w:tc>
        <w:tc>
          <w:tcPr>
            <w:tcW w:w="0" w:type="auto"/>
            <w:tcBorders>
              <w:top w:val="single" w:sz="8" w:space="0" w:color="auto"/>
              <w:left w:val="nil"/>
              <w:bottom w:val="single" w:sz="4" w:space="0" w:color="auto"/>
              <w:right w:val="single" w:sz="4" w:space="0" w:color="auto"/>
            </w:tcBorders>
            <w:shd w:val="clear" w:color="000000" w:fill="C0C0C0"/>
            <w:vAlign w:val="bottom"/>
            <w:hideMark/>
          </w:tcPr>
          <w:p w14:paraId="0E864584" w14:textId="77777777" w:rsidR="000E5D1B" w:rsidRPr="00D77206" w:rsidRDefault="000E5D1B" w:rsidP="00D90B12">
            <w:pPr>
              <w:jc w:val="center"/>
              <w:rPr>
                <w:rFonts w:ascii="Times New Roman" w:hAnsi="Times New Roman" w:cs="Times New Roman"/>
                <w:b/>
                <w:bCs/>
                <w:color w:val="000000"/>
                <w:sz w:val="20"/>
                <w:szCs w:val="20"/>
              </w:rPr>
            </w:pPr>
            <w:r w:rsidRPr="00D77206">
              <w:rPr>
                <w:rFonts w:ascii="Times New Roman" w:hAnsi="Times New Roman" w:cs="Times New Roman"/>
                <w:b/>
                <w:bCs/>
                <w:color w:val="000000"/>
                <w:sz w:val="20"/>
                <w:szCs w:val="20"/>
              </w:rPr>
              <w:br/>
              <w:t>VELIKOST (v m</w:t>
            </w:r>
            <w:r w:rsidRPr="00D77206">
              <w:rPr>
                <w:rFonts w:ascii="Times New Roman" w:hAnsi="Times New Roman" w:cs="Times New Roman"/>
                <w:b/>
                <w:bCs/>
                <w:color w:val="000000"/>
                <w:sz w:val="20"/>
                <w:szCs w:val="20"/>
                <w:vertAlign w:val="superscript"/>
              </w:rPr>
              <w:t>2</w:t>
            </w:r>
            <w:r w:rsidRPr="00D77206">
              <w:rPr>
                <w:rFonts w:ascii="Times New Roman" w:hAnsi="Times New Roman" w:cs="Times New Roman"/>
                <w:b/>
                <w:bCs/>
                <w:color w:val="000000"/>
                <w:sz w:val="20"/>
                <w:szCs w:val="20"/>
              </w:rPr>
              <w:t>)</w:t>
            </w:r>
          </w:p>
        </w:tc>
        <w:tc>
          <w:tcPr>
            <w:tcW w:w="0" w:type="auto"/>
            <w:tcBorders>
              <w:top w:val="single" w:sz="8" w:space="0" w:color="auto"/>
              <w:left w:val="nil"/>
              <w:bottom w:val="single" w:sz="4" w:space="0" w:color="auto"/>
              <w:right w:val="single" w:sz="4" w:space="0" w:color="auto"/>
            </w:tcBorders>
            <w:shd w:val="clear" w:color="000000" w:fill="C0C0C0"/>
            <w:vAlign w:val="bottom"/>
            <w:hideMark/>
          </w:tcPr>
          <w:p w14:paraId="50258F5A" w14:textId="77777777" w:rsidR="000E5D1B" w:rsidRPr="00D77206" w:rsidRDefault="000E5D1B" w:rsidP="00D90B12">
            <w:pPr>
              <w:jc w:val="center"/>
              <w:rPr>
                <w:rFonts w:ascii="Times New Roman" w:hAnsi="Times New Roman" w:cs="Times New Roman"/>
                <w:b/>
                <w:bCs/>
                <w:color w:val="000000"/>
                <w:sz w:val="20"/>
                <w:szCs w:val="20"/>
              </w:rPr>
            </w:pPr>
            <w:r w:rsidRPr="00D77206">
              <w:rPr>
                <w:rFonts w:ascii="Times New Roman" w:hAnsi="Times New Roman" w:cs="Times New Roman"/>
                <w:b/>
                <w:bCs/>
                <w:color w:val="000000"/>
                <w:sz w:val="20"/>
                <w:szCs w:val="20"/>
              </w:rPr>
              <w:t>POGODBENA VREDNOST</w:t>
            </w:r>
          </w:p>
        </w:tc>
        <w:tc>
          <w:tcPr>
            <w:tcW w:w="0" w:type="auto"/>
            <w:tcBorders>
              <w:top w:val="single" w:sz="8" w:space="0" w:color="auto"/>
              <w:left w:val="nil"/>
              <w:bottom w:val="single" w:sz="4" w:space="0" w:color="auto"/>
              <w:right w:val="single" w:sz="8" w:space="0" w:color="auto"/>
            </w:tcBorders>
            <w:shd w:val="clear" w:color="000000" w:fill="C0C0C0"/>
            <w:vAlign w:val="bottom"/>
            <w:hideMark/>
          </w:tcPr>
          <w:p w14:paraId="4BF94497" w14:textId="77777777" w:rsidR="000E5D1B" w:rsidRPr="00D77206" w:rsidRDefault="000E5D1B" w:rsidP="00D90B12">
            <w:pPr>
              <w:jc w:val="center"/>
              <w:rPr>
                <w:rFonts w:ascii="Times New Roman" w:hAnsi="Times New Roman" w:cs="Times New Roman"/>
                <w:b/>
                <w:bCs/>
                <w:color w:val="000000"/>
                <w:sz w:val="20"/>
                <w:szCs w:val="20"/>
              </w:rPr>
            </w:pPr>
            <w:r w:rsidRPr="00D77206">
              <w:rPr>
                <w:rFonts w:ascii="Times New Roman" w:hAnsi="Times New Roman" w:cs="Times New Roman"/>
                <w:b/>
                <w:bCs/>
                <w:color w:val="000000"/>
                <w:sz w:val="20"/>
                <w:szCs w:val="20"/>
              </w:rPr>
              <w:t>POGODBA</w:t>
            </w:r>
          </w:p>
        </w:tc>
      </w:tr>
      <w:tr w:rsidR="000E5D1B" w:rsidRPr="00D77206" w14:paraId="5C78DD31" w14:textId="77777777" w:rsidTr="00503DF2">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3E921A9"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14:paraId="41BD05E5"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778 - Brezje pri Poljčanah</w:t>
            </w:r>
          </w:p>
        </w:tc>
        <w:tc>
          <w:tcPr>
            <w:tcW w:w="0" w:type="auto"/>
            <w:tcBorders>
              <w:top w:val="nil"/>
              <w:left w:val="nil"/>
              <w:bottom w:val="single" w:sz="4" w:space="0" w:color="auto"/>
              <w:right w:val="single" w:sz="4" w:space="0" w:color="auto"/>
            </w:tcBorders>
            <w:shd w:val="clear" w:color="auto" w:fill="auto"/>
            <w:vAlign w:val="bottom"/>
            <w:hideMark/>
          </w:tcPr>
          <w:p w14:paraId="0B97F032"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 xml:space="preserve">534/60 </w:t>
            </w:r>
          </w:p>
        </w:tc>
        <w:tc>
          <w:tcPr>
            <w:tcW w:w="0" w:type="auto"/>
            <w:tcBorders>
              <w:top w:val="nil"/>
              <w:left w:val="nil"/>
              <w:bottom w:val="single" w:sz="4" w:space="0" w:color="auto"/>
              <w:right w:val="single" w:sz="4" w:space="0" w:color="auto"/>
            </w:tcBorders>
            <w:shd w:val="clear" w:color="auto" w:fill="auto"/>
            <w:vAlign w:val="bottom"/>
            <w:hideMark/>
          </w:tcPr>
          <w:p w14:paraId="5EE66503"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bottom"/>
            <w:hideMark/>
          </w:tcPr>
          <w:p w14:paraId="47BDFC6E"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22368</w:t>
            </w:r>
          </w:p>
        </w:tc>
        <w:tc>
          <w:tcPr>
            <w:tcW w:w="0" w:type="auto"/>
            <w:tcBorders>
              <w:top w:val="nil"/>
              <w:left w:val="nil"/>
              <w:bottom w:val="single" w:sz="4" w:space="0" w:color="auto"/>
              <w:right w:val="single" w:sz="4" w:space="0" w:color="auto"/>
            </w:tcBorders>
            <w:shd w:val="clear" w:color="auto" w:fill="auto"/>
            <w:vAlign w:val="bottom"/>
            <w:hideMark/>
          </w:tcPr>
          <w:p w14:paraId="5E89E7B8"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4.890,00 EUR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6B8B5CED" w14:textId="77777777" w:rsidR="000E5D1B" w:rsidRPr="00D77206" w:rsidRDefault="000E5D1B" w:rsidP="00D90B12">
            <w:pPr>
              <w:rPr>
                <w:rFonts w:ascii="Times New Roman" w:hAnsi="Times New Roman" w:cs="Times New Roman"/>
                <w:color w:val="000000"/>
                <w:sz w:val="20"/>
                <w:szCs w:val="20"/>
              </w:rPr>
            </w:pPr>
            <w:r w:rsidRPr="00D77206">
              <w:rPr>
                <w:rFonts w:ascii="Times New Roman" w:hAnsi="Times New Roman" w:cs="Times New Roman"/>
                <w:color w:val="000000"/>
                <w:sz w:val="20"/>
                <w:szCs w:val="20"/>
              </w:rPr>
              <w:t>Izjava o sprejemu ponudbe, z dne 3. 11. 2021; plačilo bo izvedeno v letu 2022</w:t>
            </w:r>
          </w:p>
        </w:tc>
      </w:tr>
      <w:tr w:rsidR="000E5D1B" w:rsidRPr="00D77206" w14:paraId="7887F2D6" w14:textId="77777777" w:rsidTr="00503DF2">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3CA8CA0"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14:paraId="2C819837"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778 - Brezje pri Poljčanah</w:t>
            </w:r>
          </w:p>
        </w:tc>
        <w:tc>
          <w:tcPr>
            <w:tcW w:w="0" w:type="auto"/>
            <w:tcBorders>
              <w:top w:val="nil"/>
              <w:left w:val="nil"/>
              <w:bottom w:val="single" w:sz="4" w:space="0" w:color="auto"/>
              <w:right w:val="single" w:sz="4" w:space="0" w:color="auto"/>
            </w:tcBorders>
            <w:shd w:val="clear" w:color="auto" w:fill="auto"/>
            <w:vAlign w:val="bottom"/>
            <w:hideMark/>
          </w:tcPr>
          <w:p w14:paraId="02B93167"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534/124</w:t>
            </w:r>
          </w:p>
        </w:tc>
        <w:tc>
          <w:tcPr>
            <w:tcW w:w="0" w:type="auto"/>
            <w:tcBorders>
              <w:top w:val="nil"/>
              <w:left w:val="nil"/>
              <w:bottom w:val="single" w:sz="4" w:space="0" w:color="auto"/>
              <w:right w:val="single" w:sz="4" w:space="0" w:color="auto"/>
            </w:tcBorders>
            <w:shd w:val="clear" w:color="auto" w:fill="auto"/>
            <w:vAlign w:val="bottom"/>
            <w:hideMark/>
          </w:tcPr>
          <w:p w14:paraId="15A8F178"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bottom"/>
            <w:hideMark/>
          </w:tcPr>
          <w:p w14:paraId="0D445327"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856</w:t>
            </w:r>
          </w:p>
        </w:tc>
        <w:tc>
          <w:tcPr>
            <w:tcW w:w="0" w:type="auto"/>
            <w:tcBorders>
              <w:top w:val="nil"/>
              <w:left w:val="nil"/>
              <w:bottom w:val="single" w:sz="4" w:space="0" w:color="auto"/>
              <w:right w:val="single" w:sz="4" w:space="0" w:color="auto"/>
            </w:tcBorders>
            <w:shd w:val="clear" w:color="auto" w:fill="auto"/>
            <w:vAlign w:val="bottom"/>
            <w:hideMark/>
          </w:tcPr>
          <w:p w14:paraId="1136BF62"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390,00 EUR</w:t>
            </w:r>
          </w:p>
        </w:tc>
        <w:tc>
          <w:tcPr>
            <w:tcW w:w="0" w:type="auto"/>
            <w:vMerge/>
            <w:tcBorders>
              <w:top w:val="nil"/>
              <w:left w:val="single" w:sz="4" w:space="0" w:color="auto"/>
              <w:bottom w:val="single" w:sz="4" w:space="0" w:color="auto"/>
              <w:right w:val="single" w:sz="8" w:space="0" w:color="auto"/>
            </w:tcBorders>
            <w:vAlign w:val="center"/>
            <w:hideMark/>
          </w:tcPr>
          <w:p w14:paraId="7C58DFA0" w14:textId="77777777" w:rsidR="000E5D1B" w:rsidRPr="00D77206" w:rsidRDefault="000E5D1B" w:rsidP="00D90B12">
            <w:pPr>
              <w:rPr>
                <w:rFonts w:ascii="Times New Roman" w:hAnsi="Times New Roman" w:cs="Times New Roman"/>
                <w:color w:val="000000"/>
                <w:sz w:val="20"/>
                <w:szCs w:val="20"/>
              </w:rPr>
            </w:pPr>
          </w:p>
        </w:tc>
      </w:tr>
      <w:tr w:rsidR="000E5D1B" w:rsidRPr="00D77206" w14:paraId="2ADAB7C9" w14:textId="77777777" w:rsidTr="00503DF2">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27BE35F"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14:paraId="35CE6F15"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778 - Brezje pri Poljčanah</w:t>
            </w:r>
          </w:p>
        </w:tc>
        <w:tc>
          <w:tcPr>
            <w:tcW w:w="0" w:type="auto"/>
            <w:tcBorders>
              <w:top w:val="nil"/>
              <w:left w:val="nil"/>
              <w:bottom w:val="single" w:sz="4" w:space="0" w:color="auto"/>
              <w:right w:val="single" w:sz="4" w:space="0" w:color="auto"/>
            </w:tcBorders>
            <w:shd w:val="clear" w:color="auto" w:fill="auto"/>
            <w:vAlign w:val="bottom"/>
            <w:hideMark/>
          </w:tcPr>
          <w:p w14:paraId="4B883B9D"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557</w:t>
            </w:r>
          </w:p>
        </w:tc>
        <w:tc>
          <w:tcPr>
            <w:tcW w:w="0" w:type="auto"/>
            <w:tcBorders>
              <w:top w:val="nil"/>
              <w:left w:val="nil"/>
              <w:bottom w:val="single" w:sz="4" w:space="0" w:color="auto"/>
              <w:right w:val="single" w:sz="4" w:space="0" w:color="auto"/>
            </w:tcBorders>
            <w:shd w:val="clear" w:color="auto" w:fill="auto"/>
            <w:vAlign w:val="bottom"/>
            <w:hideMark/>
          </w:tcPr>
          <w:p w14:paraId="4463DEB6"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bottom"/>
            <w:hideMark/>
          </w:tcPr>
          <w:p w14:paraId="4663BC71"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3255</w:t>
            </w:r>
          </w:p>
        </w:tc>
        <w:tc>
          <w:tcPr>
            <w:tcW w:w="0" w:type="auto"/>
            <w:tcBorders>
              <w:top w:val="nil"/>
              <w:left w:val="nil"/>
              <w:bottom w:val="single" w:sz="4" w:space="0" w:color="auto"/>
              <w:right w:val="single" w:sz="4" w:space="0" w:color="auto"/>
            </w:tcBorders>
            <w:shd w:val="clear" w:color="auto" w:fill="auto"/>
            <w:vAlign w:val="bottom"/>
            <w:hideMark/>
          </w:tcPr>
          <w:p w14:paraId="7B410A19"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4.411,00 EUR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092D5320" w14:textId="77777777" w:rsidR="000E5D1B" w:rsidRPr="00D77206" w:rsidRDefault="000E5D1B" w:rsidP="00D90B12">
            <w:pPr>
              <w:rPr>
                <w:rFonts w:ascii="Times New Roman" w:hAnsi="Times New Roman" w:cs="Times New Roman"/>
                <w:color w:val="000000"/>
                <w:sz w:val="20"/>
                <w:szCs w:val="20"/>
              </w:rPr>
            </w:pPr>
            <w:r w:rsidRPr="00D77206">
              <w:rPr>
                <w:rFonts w:ascii="Times New Roman" w:hAnsi="Times New Roman" w:cs="Times New Roman"/>
                <w:color w:val="000000"/>
                <w:sz w:val="20"/>
                <w:szCs w:val="20"/>
              </w:rPr>
              <w:t>Izjava o sprejemu ponudbe, z dne 3. 11. 2021; plačilo bo izvedeno v letu 2022</w:t>
            </w:r>
          </w:p>
        </w:tc>
      </w:tr>
      <w:tr w:rsidR="000E5D1B" w:rsidRPr="00D77206" w14:paraId="29C64F23" w14:textId="77777777" w:rsidTr="00503DF2">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3C96699"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14:paraId="0071C77D"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778 - Brezje pri Poljčanah</w:t>
            </w:r>
          </w:p>
        </w:tc>
        <w:tc>
          <w:tcPr>
            <w:tcW w:w="0" w:type="auto"/>
            <w:tcBorders>
              <w:top w:val="nil"/>
              <w:left w:val="nil"/>
              <w:bottom w:val="single" w:sz="4" w:space="0" w:color="auto"/>
              <w:right w:val="single" w:sz="4" w:space="0" w:color="auto"/>
            </w:tcBorders>
            <w:shd w:val="clear" w:color="auto" w:fill="auto"/>
            <w:vAlign w:val="bottom"/>
            <w:hideMark/>
          </w:tcPr>
          <w:p w14:paraId="27FEB9F6"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566</w:t>
            </w:r>
          </w:p>
        </w:tc>
        <w:tc>
          <w:tcPr>
            <w:tcW w:w="0" w:type="auto"/>
            <w:tcBorders>
              <w:top w:val="nil"/>
              <w:left w:val="nil"/>
              <w:bottom w:val="single" w:sz="4" w:space="0" w:color="auto"/>
              <w:right w:val="single" w:sz="4" w:space="0" w:color="auto"/>
            </w:tcBorders>
            <w:shd w:val="clear" w:color="auto" w:fill="auto"/>
            <w:vAlign w:val="bottom"/>
            <w:hideMark/>
          </w:tcPr>
          <w:p w14:paraId="7230EB01"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bottom"/>
            <w:hideMark/>
          </w:tcPr>
          <w:p w14:paraId="59B48C7F"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216</w:t>
            </w:r>
          </w:p>
        </w:tc>
        <w:tc>
          <w:tcPr>
            <w:tcW w:w="0" w:type="auto"/>
            <w:tcBorders>
              <w:top w:val="nil"/>
              <w:left w:val="nil"/>
              <w:bottom w:val="single" w:sz="4" w:space="0" w:color="auto"/>
              <w:right w:val="single" w:sz="4" w:space="0" w:color="auto"/>
            </w:tcBorders>
            <w:shd w:val="clear" w:color="auto" w:fill="auto"/>
            <w:vAlign w:val="bottom"/>
            <w:hideMark/>
          </w:tcPr>
          <w:p w14:paraId="7E7EC16B"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146,50 EUR</w:t>
            </w:r>
          </w:p>
        </w:tc>
        <w:tc>
          <w:tcPr>
            <w:tcW w:w="0" w:type="auto"/>
            <w:vMerge/>
            <w:tcBorders>
              <w:top w:val="nil"/>
              <w:left w:val="single" w:sz="4" w:space="0" w:color="auto"/>
              <w:bottom w:val="single" w:sz="4" w:space="0" w:color="auto"/>
              <w:right w:val="single" w:sz="8" w:space="0" w:color="auto"/>
            </w:tcBorders>
            <w:vAlign w:val="center"/>
            <w:hideMark/>
          </w:tcPr>
          <w:p w14:paraId="5FCF2B8B" w14:textId="77777777" w:rsidR="000E5D1B" w:rsidRPr="00D77206" w:rsidRDefault="000E5D1B" w:rsidP="00D90B12">
            <w:pPr>
              <w:rPr>
                <w:rFonts w:ascii="Times New Roman" w:hAnsi="Times New Roman" w:cs="Times New Roman"/>
                <w:color w:val="000000"/>
                <w:sz w:val="20"/>
                <w:szCs w:val="20"/>
              </w:rPr>
            </w:pPr>
          </w:p>
        </w:tc>
      </w:tr>
      <w:tr w:rsidR="000E5D1B" w:rsidRPr="00D77206" w14:paraId="1A9D82A9" w14:textId="77777777" w:rsidTr="00503DF2">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7D6AAD0"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14:paraId="4163B0C6"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778 - Brezje pri Poljčanah</w:t>
            </w:r>
          </w:p>
        </w:tc>
        <w:tc>
          <w:tcPr>
            <w:tcW w:w="0" w:type="auto"/>
            <w:tcBorders>
              <w:top w:val="nil"/>
              <w:left w:val="nil"/>
              <w:bottom w:val="single" w:sz="4" w:space="0" w:color="auto"/>
              <w:right w:val="single" w:sz="4" w:space="0" w:color="auto"/>
            </w:tcBorders>
            <w:shd w:val="clear" w:color="auto" w:fill="auto"/>
            <w:vAlign w:val="bottom"/>
            <w:hideMark/>
          </w:tcPr>
          <w:p w14:paraId="28817326"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914</w:t>
            </w:r>
          </w:p>
        </w:tc>
        <w:tc>
          <w:tcPr>
            <w:tcW w:w="0" w:type="auto"/>
            <w:tcBorders>
              <w:top w:val="nil"/>
              <w:left w:val="nil"/>
              <w:bottom w:val="single" w:sz="4" w:space="0" w:color="auto"/>
              <w:right w:val="single" w:sz="4" w:space="0" w:color="auto"/>
            </w:tcBorders>
            <w:shd w:val="clear" w:color="auto" w:fill="auto"/>
            <w:vAlign w:val="bottom"/>
            <w:hideMark/>
          </w:tcPr>
          <w:p w14:paraId="092B3CC5"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bottom"/>
            <w:hideMark/>
          </w:tcPr>
          <w:p w14:paraId="5AC6FB60"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557</w:t>
            </w:r>
          </w:p>
        </w:tc>
        <w:tc>
          <w:tcPr>
            <w:tcW w:w="0" w:type="auto"/>
            <w:tcBorders>
              <w:top w:val="nil"/>
              <w:left w:val="nil"/>
              <w:bottom w:val="single" w:sz="4" w:space="0" w:color="auto"/>
              <w:right w:val="single" w:sz="4" w:space="0" w:color="auto"/>
            </w:tcBorders>
            <w:shd w:val="clear" w:color="auto" w:fill="auto"/>
            <w:vAlign w:val="bottom"/>
            <w:hideMark/>
          </w:tcPr>
          <w:p w14:paraId="1EA6795A"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496,00 EUR</w:t>
            </w:r>
          </w:p>
        </w:tc>
        <w:tc>
          <w:tcPr>
            <w:tcW w:w="0" w:type="auto"/>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14:paraId="738A459D" w14:textId="77777777" w:rsidR="000E5D1B" w:rsidRPr="00D77206" w:rsidRDefault="000E5D1B" w:rsidP="00D90B12">
            <w:pPr>
              <w:rPr>
                <w:rFonts w:ascii="Times New Roman" w:hAnsi="Times New Roman" w:cs="Times New Roman"/>
                <w:color w:val="000000"/>
                <w:sz w:val="20"/>
                <w:szCs w:val="20"/>
              </w:rPr>
            </w:pPr>
            <w:r w:rsidRPr="00D77206">
              <w:rPr>
                <w:rFonts w:ascii="Times New Roman" w:hAnsi="Times New Roman" w:cs="Times New Roman"/>
                <w:color w:val="000000"/>
                <w:sz w:val="20"/>
                <w:szCs w:val="20"/>
              </w:rPr>
              <w:t>Izjava o sprejemu ponudbe, z dne 7. 10. 2021; plačilo bo izvedeno v letu 2022</w:t>
            </w:r>
          </w:p>
        </w:tc>
      </w:tr>
      <w:tr w:rsidR="000E5D1B" w:rsidRPr="00D77206" w14:paraId="565D21EF" w14:textId="77777777" w:rsidTr="00503DF2">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7AA5328"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14:paraId="4C44DD21"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778 - Brezje pri Poljčanah</w:t>
            </w:r>
          </w:p>
        </w:tc>
        <w:tc>
          <w:tcPr>
            <w:tcW w:w="0" w:type="auto"/>
            <w:tcBorders>
              <w:top w:val="nil"/>
              <w:left w:val="nil"/>
              <w:bottom w:val="single" w:sz="4" w:space="0" w:color="auto"/>
              <w:right w:val="single" w:sz="4" w:space="0" w:color="auto"/>
            </w:tcBorders>
            <w:shd w:val="clear" w:color="auto" w:fill="auto"/>
            <w:vAlign w:val="bottom"/>
            <w:hideMark/>
          </w:tcPr>
          <w:p w14:paraId="08E40C4A"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915</w:t>
            </w:r>
          </w:p>
        </w:tc>
        <w:tc>
          <w:tcPr>
            <w:tcW w:w="0" w:type="auto"/>
            <w:tcBorders>
              <w:top w:val="nil"/>
              <w:left w:val="nil"/>
              <w:bottom w:val="single" w:sz="4" w:space="0" w:color="auto"/>
              <w:right w:val="single" w:sz="4" w:space="0" w:color="auto"/>
            </w:tcBorders>
            <w:shd w:val="clear" w:color="auto" w:fill="auto"/>
            <w:vAlign w:val="bottom"/>
            <w:hideMark/>
          </w:tcPr>
          <w:p w14:paraId="2FB8296F"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bottom"/>
            <w:hideMark/>
          </w:tcPr>
          <w:p w14:paraId="471A43CB"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2248</w:t>
            </w:r>
          </w:p>
        </w:tc>
        <w:tc>
          <w:tcPr>
            <w:tcW w:w="0" w:type="auto"/>
            <w:tcBorders>
              <w:top w:val="nil"/>
              <w:left w:val="nil"/>
              <w:bottom w:val="single" w:sz="4" w:space="0" w:color="auto"/>
              <w:right w:val="single" w:sz="4" w:space="0" w:color="auto"/>
            </w:tcBorders>
            <w:shd w:val="clear" w:color="auto" w:fill="auto"/>
            <w:vAlign w:val="bottom"/>
            <w:hideMark/>
          </w:tcPr>
          <w:p w14:paraId="55A78CA0"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3.033,00 EUR</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17CAB3B7" w14:textId="77777777" w:rsidR="000E5D1B" w:rsidRPr="00D77206" w:rsidRDefault="000E5D1B" w:rsidP="00D90B12">
            <w:pPr>
              <w:rPr>
                <w:rFonts w:ascii="Times New Roman" w:hAnsi="Times New Roman" w:cs="Times New Roman"/>
                <w:color w:val="000000"/>
                <w:sz w:val="20"/>
                <w:szCs w:val="20"/>
              </w:rPr>
            </w:pPr>
          </w:p>
        </w:tc>
      </w:tr>
      <w:tr w:rsidR="000E5D1B" w:rsidRPr="00D77206" w14:paraId="2D6197CB" w14:textId="77777777" w:rsidTr="00503DF2">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DEBBF57"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14:paraId="68184D90"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778 - Brezje pri Poljčanah</w:t>
            </w:r>
          </w:p>
        </w:tc>
        <w:tc>
          <w:tcPr>
            <w:tcW w:w="0" w:type="auto"/>
            <w:tcBorders>
              <w:top w:val="nil"/>
              <w:left w:val="nil"/>
              <w:bottom w:val="single" w:sz="4" w:space="0" w:color="auto"/>
              <w:right w:val="single" w:sz="4" w:space="0" w:color="auto"/>
            </w:tcBorders>
            <w:shd w:val="clear" w:color="auto" w:fill="auto"/>
            <w:vAlign w:val="bottom"/>
            <w:hideMark/>
          </w:tcPr>
          <w:p w14:paraId="076468CE"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916</w:t>
            </w:r>
          </w:p>
        </w:tc>
        <w:tc>
          <w:tcPr>
            <w:tcW w:w="0" w:type="auto"/>
            <w:tcBorders>
              <w:top w:val="nil"/>
              <w:left w:val="nil"/>
              <w:bottom w:val="single" w:sz="4" w:space="0" w:color="auto"/>
              <w:right w:val="single" w:sz="4" w:space="0" w:color="auto"/>
            </w:tcBorders>
            <w:shd w:val="clear" w:color="auto" w:fill="auto"/>
            <w:vAlign w:val="bottom"/>
            <w:hideMark/>
          </w:tcPr>
          <w:p w14:paraId="321551FF"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bottom"/>
            <w:hideMark/>
          </w:tcPr>
          <w:p w14:paraId="76F76F16"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216</w:t>
            </w:r>
          </w:p>
        </w:tc>
        <w:tc>
          <w:tcPr>
            <w:tcW w:w="0" w:type="auto"/>
            <w:tcBorders>
              <w:top w:val="nil"/>
              <w:left w:val="nil"/>
              <w:bottom w:val="single" w:sz="4" w:space="0" w:color="auto"/>
              <w:right w:val="single" w:sz="4" w:space="0" w:color="auto"/>
            </w:tcBorders>
            <w:shd w:val="clear" w:color="auto" w:fill="auto"/>
            <w:vAlign w:val="bottom"/>
            <w:hideMark/>
          </w:tcPr>
          <w:p w14:paraId="0D6D9BD3"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220,00 EUR</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40FFB8CE" w14:textId="77777777" w:rsidR="000E5D1B" w:rsidRPr="00D77206" w:rsidRDefault="000E5D1B" w:rsidP="00D90B12">
            <w:pPr>
              <w:rPr>
                <w:rFonts w:ascii="Times New Roman" w:hAnsi="Times New Roman" w:cs="Times New Roman"/>
                <w:color w:val="000000"/>
                <w:sz w:val="20"/>
                <w:szCs w:val="20"/>
              </w:rPr>
            </w:pPr>
          </w:p>
        </w:tc>
      </w:tr>
      <w:tr w:rsidR="000E5D1B" w:rsidRPr="00D77206" w14:paraId="14170006" w14:textId="77777777" w:rsidTr="00503DF2">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409223D"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14:paraId="3D732952"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778 - Brezje pri Poljčanah</w:t>
            </w:r>
          </w:p>
        </w:tc>
        <w:tc>
          <w:tcPr>
            <w:tcW w:w="0" w:type="auto"/>
            <w:tcBorders>
              <w:top w:val="nil"/>
              <w:left w:val="nil"/>
              <w:bottom w:val="single" w:sz="4" w:space="0" w:color="auto"/>
              <w:right w:val="single" w:sz="4" w:space="0" w:color="auto"/>
            </w:tcBorders>
            <w:shd w:val="clear" w:color="auto" w:fill="auto"/>
            <w:vAlign w:val="bottom"/>
            <w:hideMark/>
          </w:tcPr>
          <w:p w14:paraId="0604FA3F"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917</w:t>
            </w:r>
          </w:p>
        </w:tc>
        <w:tc>
          <w:tcPr>
            <w:tcW w:w="0" w:type="auto"/>
            <w:tcBorders>
              <w:top w:val="nil"/>
              <w:left w:val="nil"/>
              <w:bottom w:val="single" w:sz="4" w:space="0" w:color="auto"/>
              <w:right w:val="single" w:sz="4" w:space="0" w:color="auto"/>
            </w:tcBorders>
            <w:shd w:val="clear" w:color="auto" w:fill="auto"/>
            <w:vAlign w:val="bottom"/>
            <w:hideMark/>
          </w:tcPr>
          <w:p w14:paraId="0800F2FF"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bottom"/>
            <w:hideMark/>
          </w:tcPr>
          <w:p w14:paraId="2776C547"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1025</w:t>
            </w:r>
          </w:p>
        </w:tc>
        <w:tc>
          <w:tcPr>
            <w:tcW w:w="0" w:type="auto"/>
            <w:tcBorders>
              <w:top w:val="nil"/>
              <w:left w:val="nil"/>
              <w:bottom w:val="single" w:sz="4" w:space="0" w:color="auto"/>
              <w:right w:val="single" w:sz="4" w:space="0" w:color="auto"/>
            </w:tcBorders>
            <w:shd w:val="clear" w:color="auto" w:fill="auto"/>
            <w:vAlign w:val="bottom"/>
            <w:hideMark/>
          </w:tcPr>
          <w:p w14:paraId="127B07D1"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1.389,00 EUR</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14E79A4C" w14:textId="77777777" w:rsidR="000E5D1B" w:rsidRPr="00D77206" w:rsidRDefault="000E5D1B" w:rsidP="00D90B12">
            <w:pPr>
              <w:rPr>
                <w:rFonts w:ascii="Times New Roman" w:hAnsi="Times New Roman" w:cs="Times New Roman"/>
                <w:color w:val="000000"/>
                <w:sz w:val="20"/>
                <w:szCs w:val="20"/>
              </w:rPr>
            </w:pPr>
          </w:p>
        </w:tc>
      </w:tr>
      <w:tr w:rsidR="000E5D1B" w:rsidRPr="00D77206" w14:paraId="4EEF6DCC" w14:textId="77777777" w:rsidTr="00DF7976">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1689250"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auto"/>
            <w:vAlign w:val="bottom"/>
            <w:hideMark/>
          </w:tcPr>
          <w:p w14:paraId="33C1E061"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778 - Brezje pri Poljčanah</w:t>
            </w:r>
          </w:p>
        </w:tc>
        <w:tc>
          <w:tcPr>
            <w:tcW w:w="0" w:type="auto"/>
            <w:tcBorders>
              <w:top w:val="nil"/>
              <w:left w:val="nil"/>
              <w:bottom w:val="single" w:sz="4" w:space="0" w:color="auto"/>
              <w:right w:val="single" w:sz="4" w:space="0" w:color="auto"/>
            </w:tcBorders>
            <w:shd w:val="clear" w:color="auto" w:fill="auto"/>
            <w:vAlign w:val="bottom"/>
            <w:hideMark/>
          </w:tcPr>
          <w:p w14:paraId="2FC9B07F"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918</w:t>
            </w:r>
          </w:p>
        </w:tc>
        <w:tc>
          <w:tcPr>
            <w:tcW w:w="0" w:type="auto"/>
            <w:tcBorders>
              <w:top w:val="nil"/>
              <w:left w:val="nil"/>
              <w:bottom w:val="single" w:sz="4" w:space="0" w:color="auto"/>
              <w:right w:val="single" w:sz="4" w:space="0" w:color="auto"/>
            </w:tcBorders>
            <w:shd w:val="clear" w:color="auto" w:fill="auto"/>
            <w:vAlign w:val="bottom"/>
            <w:hideMark/>
          </w:tcPr>
          <w:p w14:paraId="6784C802" w14:textId="77777777" w:rsidR="000E5D1B" w:rsidRPr="00D77206" w:rsidRDefault="000E5D1B"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bottom"/>
            <w:hideMark/>
          </w:tcPr>
          <w:p w14:paraId="6BF9E6B1"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144</w:t>
            </w:r>
          </w:p>
        </w:tc>
        <w:tc>
          <w:tcPr>
            <w:tcW w:w="0" w:type="auto"/>
            <w:tcBorders>
              <w:top w:val="nil"/>
              <w:left w:val="nil"/>
              <w:bottom w:val="single" w:sz="4" w:space="0" w:color="auto"/>
              <w:right w:val="single" w:sz="4" w:space="0" w:color="auto"/>
            </w:tcBorders>
            <w:shd w:val="clear" w:color="auto" w:fill="auto"/>
            <w:vAlign w:val="bottom"/>
            <w:hideMark/>
          </w:tcPr>
          <w:p w14:paraId="6D13F8B4" w14:textId="77777777" w:rsidR="000E5D1B" w:rsidRPr="00D77206" w:rsidRDefault="000E5D1B"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146,00 EUR</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3238FA84" w14:textId="77777777" w:rsidR="000E5D1B" w:rsidRPr="00D77206" w:rsidRDefault="000E5D1B" w:rsidP="00D90B12">
            <w:pPr>
              <w:rPr>
                <w:rFonts w:ascii="Times New Roman" w:hAnsi="Times New Roman" w:cs="Times New Roman"/>
                <w:color w:val="000000"/>
                <w:sz w:val="20"/>
                <w:szCs w:val="20"/>
              </w:rPr>
            </w:pPr>
          </w:p>
        </w:tc>
      </w:tr>
      <w:tr w:rsidR="00A96382" w:rsidRPr="00D77206" w14:paraId="250F1800" w14:textId="77777777" w:rsidTr="000D03EE">
        <w:trPr>
          <w:trHeight w:val="371"/>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52540EC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32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DC73F0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FC9065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1026/1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E0536E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918536C"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7728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5453AB6"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val="restart"/>
            <w:tcBorders>
              <w:top w:val="single" w:sz="4" w:space="0" w:color="auto"/>
              <w:left w:val="single" w:sz="4" w:space="0" w:color="auto"/>
              <w:right w:val="single" w:sz="8" w:space="0" w:color="auto"/>
            </w:tcBorders>
            <w:shd w:val="clear" w:color="auto" w:fill="auto"/>
            <w:vAlign w:val="bottom"/>
            <w:hideMark/>
          </w:tcPr>
          <w:p w14:paraId="2BEA4836" w14:textId="77777777" w:rsidR="00A96382" w:rsidRPr="00D77206" w:rsidRDefault="00A96382" w:rsidP="00D90B12">
            <w:pPr>
              <w:rPr>
                <w:rFonts w:ascii="Times New Roman" w:hAnsi="Times New Roman" w:cs="Times New Roman"/>
                <w:color w:val="000000"/>
                <w:sz w:val="20"/>
                <w:szCs w:val="20"/>
              </w:rPr>
            </w:pPr>
          </w:p>
          <w:p w14:paraId="55E10F44" w14:textId="77777777" w:rsidR="00A96382" w:rsidRPr="00D77206" w:rsidRDefault="00A96382" w:rsidP="00D90B12">
            <w:pPr>
              <w:rPr>
                <w:rFonts w:ascii="Times New Roman" w:hAnsi="Times New Roman" w:cs="Times New Roman"/>
                <w:color w:val="000000"/>
                <w:sz w:val="20"/>
                <w:szCs w:val="20"/>
              </w:rPr>
            </w:pPr>
          </w:p>
          <w:p w14:paraId="361380C4" w14:textId="77777777" w:rsidR="00A96382" w:rsidRPr="00D77206" w:rsidRDefault="00A96382" w:rsidP="00D90B12">
            <w:pPr>
              <w:rPr>
                <w:rFonts w:ascii="Times New Roman" w:hAnsi="Times New Roman" w:cs="Times New Roman"/>
                <w:color w:val="000000"/>
                <w:sz w:val="20"/>
                <w:szCs w:val="20"/>
              </w:rPr>
            </w:pPr>
          </w:p>
          <w:p w14:paraId="253FA99C" w14:textId="77777777" w:rsidR="00A96382" w:rsidRPr="00D77206" w:rsidRDefault="00A96382" w:rsidP="00D90B12">
            <w:pPr>
              <w:rPr>
                <w:rFonts w:ascii="Times New Roman" w:hAnsi="Times New Roman" w:cs="Times New Roman"/>
                <w:color w:val="000000"/>
                <w:sz w:val="20"/>
                <w:szCs w:val="20"/>
              </w:rPr>
            </w:pPr>
          </w:p>
          <w:p w14:paraId="165A8750" w14:textId="77777777" w:rsidR="00A96382" w:rsidRPr="00D77206" w:rsidRDefault="00A96382" w:rsidP="00D90B12">
            <w:pPr>
              <w:rPr>
                <w:rFonts w:ascii="Times New Roman" w:hAnsi="Times New Roman" w:cs="Times New Roman"/>
                <w:color w:val="000000"/>
                <w:sz w:val="20"/>
                <w:szCs w:val="20"/>
              </w:rPr>
            </w:pPr>
          </w:p>
          <w:p w14:paraId="2A05C009" w14:textId="77777777" w:rsidR="00A96382" w:rsidRPr="00D77206" w:rsidRDefault="00A96382" w:rsidP="00D90B12">
            <w:pPr>
              <w:rPr>
                <w:rFonts w:ascii="Times New Roman" w:hAnsi="Times New Roman" w:cs="Times New Roman"/>
                <w:color w:val="000000"/>
                <w:sz w:val="20"/>
                <w:szCs w:val="20"/>
              </w:rPr>
            </w:pPr>
          </w:p>
          <w:p w14:paraId="39A4E70C" w14:textId="77777777" w:rsidR="00A96382" w:rsidRPr="00D77206" w:rsidRDefault="00A96382" w:rsidP="00D90B12">
            <w:pPr>
              <w:rPr>
                <w:rFonts w:ascii="Times New Roman" w:hAnsi="Times New Roman" w:cs="Times New Roman"/>
                <w:color w:val="000000"/>
                <w:sz w:val="20"/>
                <w:szCs w:val="20"/>
              </w:rPr>
            </w:pPr>
          </w:p>
          <w:p w14:paraId="06407FAB" w14:textId="77777777" w:rsidR="00A96382" w:rsidRPr="00D77206" w:rsidRDefault="00A96382" w:rsidP="00D90B12">
            <w:pPr>
              <w:rPr>
                <w:rFonts w:ascii="Times New Roman" w:hAnsi="Times New Roman" w:cs="Times New Roman"/>
                <w:color w:val="000000"/>
                <w:sz w:val="20"/>
                <w:szCs w:val="20"/>
              </w:rPr>
            </w:pPr>
          </w:p>
          <w:p w14:paraId="736E8175" w14:textId="77777777" w:rsidR="00A96382" w:rsidRPr="00D77206" w:rsidRDefault="00A96382" w:rsidP="00D90B12">
            <w:pPr>
              <w:rPr>
                <w:rFonts w:ascii="Times New Roman" w:hAnsi="Times New Roman" w:cs="Times New Roman"/>
                <w:color w:val="000000"/>
                <w:sz w:val="20"/>
                <w:szCs w:val="20"/>
              </w:rPr>
            </w:pPr>
          </w:p>
          <w:p w14:paraId="71696A80" w14:textId="77777777" w:rsidR="00A96382" w:rsidRPr="00D77206" w:rsidRDefault="00A96382" w:rsidP="00D90B12">
            <w:pPr>
              <w:rPr>
                <w:rFonts w:ascii="Times New Roman" w:hAnsi="Times New Roman" w:cs="Times New Roman"/>
                <w:color w:val="000000"/>
                <w:sz w:val="20"/>
                <w:szCs w:val="20"/>
              </w:rPr>
            </w:pPr>
          </w:p>
          <w:p w14:paraId="74279A39" w14:textId="77777777" w:rsidR="00A96382" w:rsidRPr="00D77206" w:rsidRDefault="00A96382" w:rsidP="00D90B12">
            <w:pPr>
              <w:rPr>
                <w:rFonts w:ascii="Times New Roman" w:hAnsi="Times New Roman" w:cs="Times New Roman"/>
                <w:color w:val="000000"/>
                <w:sz w:val="20"/>
                <w:szCs w:val="20"/>
              </w:rPr>
            </w:pPr>
          </w:p>
          <w:p w14:paraId="2E5461F0" w14:textId="77777777" w:rsidR="00A96382" w:rsidRPr="00D77206" w:rsidRDefault="00A96382" w:rsidP="00D90B12">
            <w:pPr>
              <w:rPr>
                <w:rFonts w:ascii="Times New Roman" w:hAnsi="Times New Roman" w:cs="Times New Roman"/>
                <w:color w:val="000000"/>
                <w:sz w:val="20"/>
                <w:szCs w:val="20"/>
              </w:rPr>
            </w:pPr>
          </w:p>
          <w:p w14:paraId="763DF6F2" w14:textId="77777777" w:rsidR="00A96382" w:rsidRPr="00D77206" w:rsidRDefault="00A96382" w:rsidP="00D90B12">
            <w:pPr>
              <w:rPr>
                <w:rFonts w:ascii="Times New Roman" w:hAnsi="Times New Roman" w:cs="Times New Roman"/>
                <w:color w:val="000000"/>
                <w:sz w:val="20"/>
                <w:szCs w:val="20"/>
              </w:rPr>
            </w:pPr>
          </w:p>
          <w:p w14:paraId="42379C0C" w14:textId="77777777" w:rsidR="00A96382" w:rsidRPr="00D77206" w:rsidRDefault="00A96382" w:rsidP="00D90B12">
            <w:pPr>
              <w:rPr>
                <w:rFonts w:ascii="Times New Roman" w:hAnsi="Times New Roman" w:cs="Times New Roman"/>
                <w:color w:val="000000"/>
                <w:sz w:val="20"/>
                <w:szCs w:val="20"/>
              </w:rPr>
            </w:pPr>
          </w:p>
          <w:p w14:paraId="6A6A5531" w14:textId="77777777" w:rsidR="00A96382" w:rsidRPr="00D77206" w:rsidRDefault="00A96382" w:rsidP="00D90B12">
            <w:pPr>
              <w:rPr>
                <w:rFonts w:ascii="Times New Roman" w:hAnsi="Times New Roman" w:cs="Times New Roman"/>
                <w:color w:val="000000"/>
                <w:sz w:val="20"/>
                <w:szCs w:val="20"/>
              </w:rPr>
            </w:pPr>
          </w:p>
          <w:p w14:paraId="0C533B08" w14:textId="77777777" w:rsidR="00A96382" w:rsidRPr="00D77206" w:rsidRDefault="00A96382" w:rsidP="00D90B12">
            <w:pPr>
              <w:rPr>
                <w:rFonts w:ascii="Times New Roman" w:hAnsi="Times New Roman" w:cs="Times New Roman"/>
                <w:color w:val="000000"/>
                <w:sz w:val="20"/>
                <w:szCs w:val="20"/>
              </w:rPr>
            </w:pPr>
          </w:p>
          <w:p w14:paraId="700C498A" w14:textId="77777777" w:rsidR="00A96382" w:rsidRPr="00D77206" w:rsidRDefault="00A96382" w:rsidP="00D90B12">
            <w:pPr>
              <w:rPr>
                <w:rFonts w:ascii="Times New Roman" w:hAnsi="Times New Roman" w:cs="Times New Roman"/>
                <w:color w:val="000000"/>
                <w:sz w:val="20"/>
                <w:szCs w:val="20"/>
              </w:rPr>
            </w:pPr>
          </w:p>
          <w:p w14:paraId="226E36B6" w14:textId="77777777" w:rsidR="00A96382" w:rsidRPr="00D77206" w:rsidRDefault="00A96382" w:rsidP="00D90B12">
            <w:pPr>
              <w:rPr>
                <w:rFonts w:ascii="Times New Roman" w:hAnsi="Times New Roman" w:cs="Times New Roman"/>
                <w:color w:val="000000"/>
                <w:sz w:val="20"/>
                <w:szCs w:val="20"/>
              </w:rPr>
            </w:pPr>
          </w:p>
          <w:p w14:paraId="79359617" w14:textId="77777777" w:rsidR="00A96382" w:rsidRPr="00D77206" w:rsidRDefault="00A96382" w:rsidP="00D90B12">
            <w:pPr>
              <w:rPr>
                <w:rFonts w:ascii="Times New Roman" w:hAnsi="Times New Roman" w:cs="Times New Roman"/>
                <w:color w:val="000000"/>
                <w:sz w:val="20"/>
                <w:szCs w:val="20"/>
              </w:rPr>
            </w:pPr>
          </w:p>
          <w:p w14:paraId="17CBF67B" w14:textId="77777777" w:rsidR="00A96382" w:rsidRPr="00D77206" w:rsidRDefault="00A96382" w:rsidP="00D90B12">
            <w:pPr>
              <w:rPr>
                <w:rFonts w:ascii="Times New Roman" w:hAnsi="Times New Roman" w:cs="Times New Roman"/>
                <w:color w:val="000000"/>
                <w:sz w:val="20"/>
                <w:szCs w:val="20"/>
              </w:rPr>
            </w:pPr>
          </w:p>
          <w:p w14:paraId="06BB858F" w14:textId="77777777" w:rsidR="00A96382" w:rsidRPr="00D77206" w:rsidRDefault="00A96382" w:rsidP="00D90B12">
            <w:pPr>
              <w:rPr>
                <w:rFonts w:ascii="Times New Roman" w:hAnsi="Times New Roman" w:cs="Times New Roman"/>
                <w:color w:val="000000"/>
                <w:sz w:val="20"/>
                <w:szCs w:val="20"/>
              </w:rPr>
            </w:pPr>
          </w:p>
          <w:p w14:paraId="62FF6D41" w14:textId="77777777" w:rsidR="00A96382" w:rsidRPr="00D77206" w:rsidRDefault="00A96382" w:rsidP="00D90B12">
            <w:pPr>
              <w:rPr>
                <w:rFonts w:ascii="Times New Roman" w:hAnsi="Times New Roman" w:cs="Times New Roman"/>
                <w:color w:val="000000"/>
                <w:sz w:val="20"/>
                <w:szCs w:val="20"/>
              </w:rPr>
            </w:pPr>
          </w:p>
          <w:p w14:paraId="7C0F3A31" w14:textId="77777777" w:rsidR="00A96382" w:rsidRPr="00D77206" w:rsidRDefault="00A96382" w:rsidP="00D90B12">
            <w:pPr>
              <w:rPr>
                <w:rFonts w:ascii="Times New Roman" w:hAnsi="Times New Roman" w:cs="Times New Roman"/>
                <w:color w:val="000000"/>
                <w:sz w:val="20"/>
                <w:szCs w:val="20"/>
              </w:rPr>
            </w:pPr>
          </w:p>
          <w:p w14:paraId="6F3852FF" w14:textId="77777777" w:rsidR="00A96382" w:rsidRPr="00D77206" w:rsidRDefault="00A96382" w:rsidP="00D90B12">
            <w:pPr>
              <w:rPr>
                <w:rFonts w:ascii="Times New Roman" w:hAnsi="Times New Roman" w:cs="Times New Roman"/>
                <w:color w:val="000000"/>
                <w:sz w:val="20"/>
                <w:szCs w:val="20"/>
              </w:rPr>
            </w:pPr>
          </w:p>
          <w:p w14:paraId="5ED501BD" w14:textId="77777777" w:rsidR="00A96382" w:rsidRPr="00D77206" w:rsidRDefault="00A96382" w:rsidP="00D90B12">
            <w:pPr>
              <w:rPr>
                <w:rFonts w:ascii="Times New Roman" w:hAnsi="Times New Roman" w:cs="Times New Roman"/>
                <w:color w:val="000000"/>
                <w:sz w:val="20"/>
                <w:szCs w:val="20"/>
              </w:rPr>
            </w:pPr>
          </w:p>
          <w:p w14:paraId="2CB0884D" w14:textId="77777777" w:rsidR="00A96382" w:rsidRPr="00D77206" w:rsidRDefault="00A96382" w:rsidP="00D90B12">
            <w:pPr>
              <w:rPr>
                <w:rFonts w:ascii="Times New Roman" w:hAnsi="Times New Roman" w:cs="Times New Roman"/>
                <w:color w:val="000000"/>
                <w:sz w:val="20"/>
                <w:szCs w:val="20"/>
              </w:rPr>
            </w:pPr>
          </w:p>
          <w:p w14:paraId="0B69C73F" w14:textId="77777777" w:rsidR="00A96382" w:rsidRPr="00D77206" w:rsidRDefault="00A96382" w:rsidP="00D90B12">
            <w:pPr>
              <w:rPr>
                <w:rFonts w:ascii="Times New Roman" w:hAnsi="Times New Roman" w:cs="Times New Roman"/>
                <w:color w:val="000000"/>
                <w:sz w:val="20"/>
                <w:szCs w:val="20"/>
              </w:rPr>
            </w:pPr>
          </w:p>
          <w:p w14:paraId="740D641F" w14:textId="77777777" w:rsidR="00A96382" w:rsidRPr="00D77206" w:rsidRDefault="00A96382" w:rsidP="00D90B12">
            <w:pPr>
              <w:rPr>
                <w:rFonts w:ascii="Times New Roman" w:hAnsi="Times New Roman" w:cs="Times New Roman"/>
                <w:color w:val="000000"/>
                <w:sz w:val="20"/>
                <w:szCs w:val="20"/>
              </w:rPr>
            </w:pPr>
          </w:p>
          <w:p w14:paraId="40C6E7DB" w14:textId="77777777" w:rsidR="00A96382" w:rsidRPr="00D77206" w:rsidRDefault="00A96382" w:rsidP="00D90B12">
            <w:pPr>
              <w:rPr>
                <w:rFonts w:ascii="Times New Roman" w:hAnsi="Times New Roman" w:cs="Times New Roman"/>
                <w:color w:val="000000"/>
                <w:sz w:val="20"/>
                <w:szCs w:val="20"/>
              </w:rPr>
            </w:pPr>
          </w:p>
          <w:p w14:paraId="29B99A4C" w14:textId="77777777" w:rsidR="00A96382" w:rsidRPr="00D77206" w:rsidRDefault="00A96382" w:rsidP="00D90B12">
            <w:pPr>
              <w:rPr>
                <w:rFonts w:ascii="Times New Roman" w:hAnsi="Times New Roman" w:cs="Times New Roman"/>
                <w:color w:val="000000"/>
                <w:sz w:val="20"/>
                <w:szCs w:val="20"/>
              </w:rPr>
            </w:pPr>
          </w:p>
          <w:p w14:paraId="50611200" w14:textId="77777777" w:rsidR="00A96382" w:rsidRPr="00D77206" w:rsidRDefault="00A96382" w:rsidP="00D90B12">
            <w:pPr>
              <w:rPr>
                <w:rFonts w:ascii="Times New Roman" w:hAnsi="Times New Roman" w:cs="Times New Roman"/>
                <w:color w:val="000000"/>
                <w:sz w:val="20"/>
                <w:szCs w:val="20"/>
              </w:rPr>
            </w:pPr>
          </w:p>
          <w:p w14:paraId="36FC7346" w14:textId="77777777" w:rsidR="00A96382" w:rsidRPr="00D77206" w:rsidRDefault="00A96382" w:rsidP="00D90B12">
            <w:pPr>
              <w:rPr>
                <w:rFonts w:ascii="Times New Roman" w:hAnsi="Times New Roman" w:cs="Times New Roman"/>
                <w:color w:val="000000"/>
                <w:sz w:val="20"/>
                <w:szCs w:val="20"/>
              </w:rPr>
            </w:pPr>
          </w:p>
          <w:p w14:paraId="0DDF2624" w14:textId="77777777" w:rsidR="00A96382" w:rsidRPr="00D77206" w:rsidRDefault="00A96382" w:rsidP="00D90B12">
            <w:pPr>
              <w:rPr>
                <w:rFonts w:ascii="Times New Roman" w:hAnsi="Times New Roman" w:cs="Times New Roman"/>
                <w:color w:val="000000"/>
                <w:sz w:val="20"/>
                <w:szCs w:val="20"/>
              </w:rPr>
            </w:pPr>
          </w:p>
          <w:p w14:paraId="44C6E129" w14:textId="77777777" w:rsidR="00A96382" w:rsidRPr="00D77206" w:rsidRDefault="00A96382" w:rsidP="00D90B12">
            <w:pPr>
              <w:rPr>
                <w:rFonts w:ascii="Times New Roman" w:hAnsi="Times New Roman" w:cs="Times New Roman"/>
                <w:color w:val="000000"/>
                <w:sz w:val="20"/>
                <w:szCs w:val="20"/>
              </w:rPr>
            </w:pPr>
          </w:p>
          <w:p w14:paraId="1CB8B092" w14:textId="77777777" w:rsidR="00A96382" w:rsidRPr="00D77206" w:rsidRDefault="00A96382" w:rsidP="00D90B12">
            <w:pPr>
              <w:rPr>
                <w:rFonts w:ascii="Times New Roman" w:hAnsi="Times New Roman" w:cs="Times New Roman"/>
                <w:color w:val="000000"/>
                <w:sz w:val="20"/>
                <w:szCs w:val="20"/>
              </w:rPr>
            </w:pPr>
          </w:p>
          <w:p w14:paraId="745AA03C" w14:textId="77777777" w:rsidR="00A96382" w:rsidRPr="00D77206" w:rsidRDefault="00A96382" w:rsidP="00D90B12">
            <w:pPr>
              <w:rPr>
                <w:rFonts w:ascii="Times New Roman" w:hAnsi="Times New Roman" w:cs="Times New Roman"/>
                <w:color w:val="000000"/>
                <w:sz w:val="20"/>
                <w:szCs w:val="20"/>
              </w:rPr>
            </w:pPr>
          </w:p>
          <w:p w14:paraId="53C21DC6" w14:textId="77777777" w:rsidR="00A96382" w:rsidRPr="00D77206" w:rsidRDefault="00A96382" w:rsidP="00D90B12">
            <w:pPr>
              <w:rPr>
                <w:rFonts w:ascii="Times New Roman" w:hAnsi="Times New Roman" w:cs="Times New Roman"/>
                <w:color w:val="000000"/>
                <w:sz w:val="20"/>
                <w:szCs w:val="20"/>
              </w:rPr>
            </w:pPr>
          </w:p>
          <w:p w14:paraId="58FD180F" w14:textId="77777777" w:rsidR="00A96382" w:rsidRPr="00D77206" w:rsidRDefault="00A96382" w:rsidP="00D90B12">
            <w:pPr>
              <w:rPr>
                <w:rFonts w:ascii="Times New Roman" w:hAnsi="Times New Roman" w:cs="Times New Roman"/>
                <w:color w:val="000000"/>
                <w:sz w:val="20"/>
                <w:szCs w:val="20"/>
              </w:rPr>
            </w:pPr>
          </w:p>
          <w:p w14:paraId="0090DD35" w14:textId="77777777" w:rsidR="00A96382" w:rsidRPr="00D77206" w:rsidRDefault="00A96382" w:rsidP="00D90B12">
            <w:pPr>
              <w:rPr>
                <w:rFonts w:ascii="Times New Roman" w:hAnsi="Times New Roman" w:cs="Times New Roman"/>
                <w:color w:val="000000"/>
                <w:sz w:val="20"/>
                <w:szCs w:val="20"/>
              </w:rPr>
            </w:pPr>
          </w:p>
          <w:p w14:paraId="5082E0FE" w14:textId="77777777" w:rsidR="00A96382" w:rsidRPr="00D77206" w:rsidRDefault="00A96382" w:rsidP="00D90B12">
            <w:pPr>
              <w:rPr>
                <w:rFonts w:ascii="Times New Roman" w:hAnsi="Times New Roman" w:cs="Times New Roman"/>
                <w:color w:val="000000"/>
                <w:sz w:val="20"/>
                <w:szCs w:val="20"/>
              </w:rPr>
            </w:pPr>
          </w:p>
          <w:p w14:paraId="47FE4698" w14:textId="77777777" w:rsidR="00A96382" w:rsidRPr="00D77206" w:rsidRDefault="00A96382" w:rsidP="00D90B12">
            <w:pPr>
              <w:rPr>
                <w:rFonts w:ascii="Times New Roman" w:hAnsi="Times New Roman" w:cs="Times New Roman"/>
                <w:color w:val="000000"/>
                <w:sz w:val="20"/>
                <w:szCs w:val="20"/>
              </w:rPr>
            </w:pPr>
          </w:p>
          <w:p w14:paraId="00E6FDC1" w14:textId="77777777" w:rsidR="00A96382" w:rsidRPr="00D77206" w:rsidRDefault="00A96382" w:rsidP="00D90B12">
            <w:pPr>
              <w:rPr>
                <w:rFonts w:ascii="Times New Roman" w:hAnsi="Times New Roman" w:cs="Times New Roman"/>
                <w:color w:val="000000"/>
                <w:sz w:val="20"/>
                <w:szCs w:val="20"/>
              </w:rPr>
            </w:pPr>
          </w:p>
          <w:p w14:paraId="38A181FF" w14:textId="77777777" w:rsidR="00A96382" w:rsidRPr="00D77206" w:rsidRDefault="00A96382" w:rsidP="00D90B12">
            <w:pPr>
              <w:rPr>
                <w:rFonts w:ascii="Times New Roman" w:hAnsi="Times New Roman" w:cs="Times New Roman"/>
                <w:color w:val="000000"/>
                <w:sz w:val="20"/>
                <w:szCs w:val="20"/>
              </w:rPr>
            </w:pPr>
          </w:p>
          <w:p w14:paraId="2704E5E9" w14:textId="77777777" w:rsidR="00A96382" w:rsidRPr="00D77206" w:rsidRDefault="00A96382" w:rsidP="00D90B12">
            <w:pPr>
              <w:rPr>
                <w:rFonts w:ascii="Times New Roman" w:hAnsi="Times New Roman" w:cs="Times New Roman"/>
                <w:color w:val="000000"/>
                <w:sz w:val="20"/>
                <w:szCs w:val="20"/>
              </w:rPr>
            </w:pPr>
          </w:p>
          <w:p w14:paraId="01F4EB86" w14:textId="77777777" w:rsidR="00A96382" w:rsidRPr="00D77206" w:rsidRDefault="00A96382" w:rsidP="00D90B12">
            <w:pPr>
              <w:rPr>
                <w:rFonts w:ascii="Times New Roman" w:hAnsi="Times New Roman" w:cs="Times New Roman"/>
                <w:color w:val="000000"/>
                <w:sz w:val="20"/>
                <w:szCs w:val="20"/>
              </w:rPr>
            </w:pPr>
          </w:p>
          <w:p w14:paraId="2BFC18EC" w14:textId="77777777" w:rsidR="00A96382" w:rsidRPr="00D77206" w:rsidRDefault="00A96382" w:rsidP="00D90B12">
            <w:pPr>
              <w:rPr>
                <w:rFonts w:ascii="Times New Roman" w:hAnsi="Times New Roman" w:cs="Times New Roman"/>
                <w:color w:val="000000"/>
                <w:sz w:val="20"/>
                <w:szCs w:val="20"/>
              </w:rPr>
            </w:pPr>
          </w:p>
          <w:p w14:paraId="0154D3C8" w14:textId="77777777" w:rsidR="00A96382" w:rsidRPr="00D77206" w:rsidRDefault="00A96382" w:rsidP="00D90B12">
            <w:pPr>
              <w:rPr>
                <w:rFonts w:ascii="Times New Roman" w:hAnsi="Times New Roman" w:cs="Times New Roman"/>
                <w:color w:val="000000"/>
                <w:sz w:val="20"/>
                <w:szCs w:val="20"/>
              </w:rPr>
            </w:pPr>
          </w:p>
          <w:p w14:paraId="2E4D530F" w14:textId="77777777" w:rsidR="00A96382" w:rsidRPr="00D77206" w:rsidRDefault="00A96382" w:rsidP="00D90B12">
            <w:pPr>
              <w:rPr>
                <w:rFonts w:ascii="Times New Roman" w:hAnsi="Times New Roman" w:cs="Times New Roman"/>
                <w:color w:val="000000"/>
                <w:sz w:val="20"/>
                <w:szCs w:val="20"/>
              </w:rPr>
            </w:pPr>
          </w:p>
          <w:p w14:paraId="67783127" w14:textId="77777777" w:rsidR="00A96382" w:rsidRPr="00D77206" w:rsidRDefault="00A96382" w:rsidP="00D90B12">
            <w:pPr>
              <w:rPr>
                <w:rFonts w:ascii="Times New Roman" w:hAnsi="Times New Roman" w:cs="Times New Roman"/>
                <w:color w:val="000000"/>
                <w:sz w:val="20"/>
                <w:szCs w:val="20"/>
              </w:rPr>
            </w:pPr>
          </w:p>
          <w:p w14:paraId="09028E2F" w14:textId="77777777" w:rsidR="00A96382" w:rsidRPr="00D77206" w:rsidRDefault="00A96382" w:rsidP="00D90B12">
            <w:pPr>
              <w:rPr>
                <w:rFonts w:ascii="Times New Roman" w:hAnsi="Times New Roman" w:cs="Times New Roman"/>
                <w:color w:val="000000"/>
                <w:sz w:val="20"/>
                <w:szCs w:val="20"/>
              </w:rPr>
            </w:pPr>
          </w:p>
          <w:p w14:paraId="4215572C" w14:textId="77777777" w:rsidR="00A96382" w:rsidRPr="00D77206" w:rsidRDefault="00A96382" w:rsidP="00D90B12">
            <w:pPr>
              <w:rPr>
                <w:rFonts w:ascii="Times New Roman" w:hAnsi="Times New Roman" w:cs="Times New Roman"/>
                <w:color w:val="000000"/>
                <w:sz w:val="20"/>
                <w:szCs w:val="20"/>
              </w:rPr>
            </w:pPr>
          </w:p>
          <w:p w14:paraId="47BE125E" w14:textId="77777777" w:rsidR="00A96382" w:rsidRPr="00D77206" w:rsidRDefault="00A96382" w:rsidP="00D90B12">
            <w:pPr>
              <w:rPr>
                <w:rFonts w:ascii="Times New Roman" w:hAnsi="Times New Roman" w:cs="Times New Roman"/>
                <w:color w:val="000000"/>
                <w:sz w:val="20"/>
                <w:szCs w:val="20"/>
              </w:rPr>
            </w:pPr>
          </w:p>
          <w:p w14:paraId="61D382C1" w14:textId="77777777" w:rsidR="00A96382" w:rsidRPr="00D77206" w:rsidRDefault="00A96382" w:rsidP="00D90B12">
            <w:pPr>
              <w:rPr>
                <w:rFonts w:ascii="Times New Roman" w:hAnsi="Times New Roman" w:cs="Times New Roman"/>
                <w:color w:val="000000"/>
                <w:sz w:val="20"/>
                <w:szCs w:val="20"/>
              </w:rPr>
            </w:pPr>
          </w:p>
          <w:p w14:paraId="0A4C0174" w14:textId="77777777" w:rsidR="00A96382" w:rsidRPr="00D77206" w:rsidRDefault="00A96382" w:rsidP="00D90B12">
            <w:pPr>
              <w:rPr>
                <w:rFonts w:ascii="Times New Roman" w:hAnsi="Times New Roman" w:cs="Times New Roman"/>
                <w:color w:val="000000"/>
                <w:sz w:val="20"/>
                <w:szCs w:val="20"/>
              </w:rPr>
            </w:pPr>
          </w:p>
          <w:p w14:paraId="20E082BA" w14:textId="77777777" w:rsidR="00A96382" w:rsidRPr="00D77206" w:rsidRDefault="00A96382" w:rsidP="00D90B12">
            <w:pPr>
              <w:rPr>
                <w:rFonts w:ascii="Times New Roman" w:hAnsi="Times New Roman" w:cs="Times New Roman"/>
                <w:color w:val="000000"/>
                <w:sz w:val="20"/>
                <w:szCs w:val="20"/>
              </w:rPr>
            </w:pPr>
          </w:p>
          <w:p w14:paraId="6003ED43" w14:textId="77777777" w:rsidR="00A96382" w:rsidRPr="00D77206" w:rsidRDefault="00A96382" w:rsidP="00D90B12">
            <w:pPr>
              <w:rPr>
                <w:rFonts w:ascii="Times New Roman" w:hAnsi="Times New Roman" w:cs="Times New Roman"/>
                <w:color w:val="000000"/>
                <w:sz w:val="20"/>
                <w:szCs w:val="20"/>
              </w:rPr>
            </w:pPr>
          </w:p>
          <w:p w14:paraId="11B21F6D" w14:textId="77777777" w:rsidR="00A96382" w:rsidRPr="00D77206" w:rsidRDefault="00A96382" w:rsidP="00D90B12">
            <w:pPr>
              <w:rPr>
                <w:rFonts w:ascii="Times New Roman" w:hAnsi="Times New Roman" w:cs="Times New Roman"/>
                <w:color w:val="000000"/>
                <w:sz w:val="20"/>
                <w:szCs w:val="20"/>
              </w:rPr>
            </w:pPr>
          </w:p>
          <w:p w14:paraId="796C4447" w14:textId="77777777" w:rsidR="00A96382" w:rsidRPr="00D77206" w:rsidRDefault="00A96382" w:rsidP="00D90B12">
            <w:pPr>
              <w:rPr>
                <w:rFonts w:ascii="Times New Roman" w:hAnsi="Times New Roman" w:cs="Times New Roman"/>
                <w:color w:val="000000"/>
                <w:sz w:val="20"/>
                <w:szCs w:val="20"/>
              </w:rPr>
            </w:pPr>
          </w:p>
          <w:p w14:paraId="49845406" w14:textId="77777777" w:rsidR="00A96382" w:rsidRPr="00D77206" w:rsidRDefault="00A96382" w:rsidP="00D90B12">
            <w:pPr>
              <w:rPr>
                <w:rFonts w:ascii="Times New Roman" w:hAnsi="Times New Roman" w:cs="Times New Roman"/>
                <w:color w:val="000000"/>
                <w:sz w:val="20"/>
                <w:szCs w:val="20"/>
              </w:rPr>
            </w:pPr>
          </w:p>
          <w:p w14:paraId="74984A4F" w14:textId="77777777" w:rsidR="00A96382" w:rsidRPr="00D77206" w:rsidRDefault="00A96382" w:rsidP="00D90B12">
            <w:pPr>
              <w:rPr>
                <w:rFonts w:ascii="Times New Roman" w:hAnsi="Times New Roman" w:cs="Times New Roman"/>
                <w:color w:val="000000"/>
                <w:sz w:val="20"/>
                <w:szCs w:val="20"/>
              </w:rPr>
            </w:pPr>
          </w:p>
          <w:p w14:paraId="1167BAA1" w14:textId="77777777" w:rsidR="00A96382" w:rsidRPr="00D77206" w:rsidRDefault="00A96382" w:rsidP="00D90B12">
            <w:pPr>
              <w:rPr>
                <w:rFonts w:ascii="Times New Roman" w:hAnsi="Times New Roman" w:cs="Times New Roman"/>
                <w:color w:val="000000"/>
                <w:sz w:val="20"/>
                <w:szCs w:val="20"/>
              </w:rPr>
            </w:pPr>
          </w:p>
          <w:p w14:paraId="536F64C4" w14:textId="77777777" w:rsidR="00A96382" w:rsidRPr="00D77206" w:rsidRDefault="00A96382" w:rsidP="00D90B12">
            <w:pPr>
              <w:rPr>
                <w:rFonts w:ascii="Times New Roman" w:hAnsi="Times New Roman" w:cs="Times New Roman"/>
                <w:color w:val="000000"/>
                <w:sz w:val="20"/>
                <w:szCs w:val="20"/>
              </w:rPr>
            </w:pPr>
          </w:p>
          <w:p w14:paraId="73798878" w14:textId="77777777" w:rsidR="00A96382" w:rsidRPr="00D77206" w:rsidRDefault="00A96382" w:rsidP="00D90B12">
            <w:pPr>
              <w:rPr>
                <w:rFonts w:ascii="Times New Roman" w:hAnsi="Times New Roman" w:cs="Times New Roman"/>
                <w:color w:val="000000"/>
                <w:sz w:val="20"/>
                <w:szCs w:val="20"/>
              </w:rPr>
            </w:pPr>
          </w:p>
          <w:p w14:paraId="1875588F" w14:textId="77777777" w:rsidR="00A96382" w:rsidRPr="00D77206" w:rsidRDefault="00A96382" w:rsidP="00D90B12">
            <w:pPr>
              <w:rPr>
                <w:rFonts w:ascii="Times New Roman" w:hAnsi="Times New Roman" w:cs="Times New Roman"/>
                <w:color w:val="000000"/>
                <w:sz w:val="20"/>
                <w:szCs w:val="20"/>
              </w:rPr>
            </w:pPr>
          </w:p>
          <w:p w14:paraId="68D32E41" w14:textId="77777777" w:rsidR="00A96382" w:rsidRPr="00D77206" w:rsidRDefault="00A96382" w:rsidP="00D90B12">
            <w:pPr>
              <w:rPr>
                <w:rFonts w:ascii="Times New Roman" w:hAnsi="Times New Roman" w:cs="Times New Roman"/>
                <w:color w:val="000000"/>
                <w:sz w:val="20"/>
                <w:szCs w:val="20"/>
              </w:rPr>
            </w:pPr>
          </w:p>
          <w:p w14:paraId="08A25852" w14:textId="77777777" w:rsidR="00A96382" w:rsidRPr="00D77206" w:rsidRDefault="00A96382" w:rsidP="00D90B12">
            <w:pPr>
              <w:rPr>
                <w:rFonts w:ascii="Times New Roman" w:hAnsi="Times New Roman" w:cs="Times New Roman"/>
                <w:color w:val="000000"/>
                <w:sz w:val="20"/>
                <w:szCs w:val="20"/>
              </w:rPr>
            </w:pPr>
          </w:p>
          <w:p w14:paraId="5722FA0F" w14:textId="77777777" w:rsidR="00A96382" w:rsidRPr="00D77206" w:rsidRDefault="00A96382" w:rsidP="00D90B12">
            <w:pPr>
              <w:rPr>
                <w:rFonts w:ascii="Times New Roman" w:hAnsi="Times New Roman" w:cs="Times New Roman"/>
                <w:color w:val="000000"/>
                <w:sz w:val="20"/>
                <w:szCs w:val="20"/>
              </w:rPr>
            </w:pPr>
          </w:p>
          <w:p w14:paraId="73DFFB18" w14:textId="77777777" w:rsidR="00A96382" w:rsidRPr="00D77206" w:rsidRDefault="00A96382" w:rsidP="00D90B12">
            <w:pPr>
              <w:rPr>
                <w:rFonts w:ascii="Times New Roman" w:hAnsi="Times New Roman" w:cs="Times New Roman"/>
                <w:color w:val="000000"/>
                <w:sz w:val="20"/>
                <w:szCs w:val="20"/>
              </w:rPr>
            </w:pPr>
          </w:p>
          <w:p w14:paraId="72B0CC44" w14:textId="77777777" w:rsidR="00A96382" w:rsidRPr="00D77206" w:rsidRDefault="00A96382" w:rsidP="00D90B12">
            <w:pPr>
              <w:rPr>
                <w:rFonts w:ascii="Times New Roman" w:hAnsi="Times New Roman" w:cs="Times New Roman"/>
                <w:color w:val="000000"/>
                <w:sz w:val="20"/>
                <w:szCs w:val="20"/>
              </w:rPr>
            </w:pPr>
          </w:p>
          <w:p w14:paraId="039932FC" w14:textId="77777777" w:rsidR="00A96382" w:rsidRPr="00D77206" w:rsidRDefault="00A96382" w:rsidP="00D90B12">
            <w:pPr>
              <w:rPr>
                <w:rFonts w:ascii="Times New Roman" w:hAnsi="Times New Roman" w:cs="Times New Roman"/>
                <w:color w:val="000000"/>
                <w:sz w:val="20"/>
                <w:szCs w:val="20"/>
              </w:rPr>
            </w:pPr>
          </w:p>
          <w:p w14:paraId="27459EC7" w14:textId="77777777" w:rsidR="00A96382" w:rsidRPr="00D77206" w:rsidRDefault="00A96382" w:rsidP="00D90B12">
            <w:pPr>
              <w:rPr>
                <w:rFonts w:ascii="Times New Roman" w:hAnsi="Times New Roman" w:cs="Times New Roman"/>
                <w:color w:val="000000"/>
                <w:sz w:val="20"/>
                <w:szCs w:val="20"/>
              </w:rPr>
            </w:pPr>
          </w:p>
          <w:p w14:paraId="34E8F8BB" w14:textId="77777777" w:rsidR="00A96382" w:rsidRPr="00D77206" w:rsidRDefault="00A96382" w:rsidP="00D90B12">
            <w:pPr>
              <w:rPr>
                <w:rFonts w:ascii="Times New Roman" w:hAnsi="Times New Roman" w:cs="Times New Roman"/>
                <w:color w:val="000000"/>
                <w:sz w:val="20"/>
                <w:szCs w:val="20"/>
              </w:rPr>
            </w:pPr>
          </w:p>
          <w:p w14:paraId="689AFFDD" w14:textId="77777777" w:rsidR="00A96382" w:rsidRPr="00D77206" w:rsidRDefault="00A96382" w:rsidP="00D90B12">
            <w:pPr>
              <w:rPr>
                <w:rFonts w:ascii="Times New Roman" w:hAnsi="Times New Roman" w:cs="Times New Roman"/>
                <w:color w:val="000000"/>
                <w:sz w:val="20"/>
                <w:szCs w:val="20"/>
              </w:rPr>
            </w:pPr>
          </w:p>
          <w:p w14:paraId="1D56AAA3" w14:textId="77777777" w:rsidR="00A96382" w:rsidRPr="00D77206" w:rsidRDefault="00A96382" w:rsidP="00D90B12">
            <w:pPr>
              <w:rPr>
                <w:rFonts w:ascii="Times New Roman" w:hAnsi="Times New Roman" w:cs="Times New Roman"/>
                <w:color w:val="000000"/>
                <w:sz w:val="20"/>
                <w:szCs w:val="20"/>
              </w:rPr>
            </w:pPr>
          </w:p>
          <w:p w14:paraId="20DCF187" w14:textId="77777777" w:rsidR="00A96382" w:rsidRPr="00D77206" w:rsidRDefault="00A96382" w:rsidP="00D90B12">
            <w:pPr>
              <w:rPr>
                <w:rFonts w:ascii="Times New Roman" w:hAnsi="Times New Roman" w:cs="Times New Roman"/>
                <w:color w:val="000000"/>
                <w:sz w:val="20"/>
                <w:szCs w:val="20"/>
              </w:rPr>
            </w:pPr>
          </w:p>
          <w:p w14:paraId="572A985D" w14:textId="77777777" w:rsidR="00A96382" w:rsidRPr="00D77206" w:rsidRDefault="00A96382" w:rsidP="00D90B12">
            <w:pPr>
              <w:rPr>
                <w:rFonts w:ascii="Times New Roman" w:hAnsi="Times New Roman" w:cs="Times New Roman"/>
                <w:color w:val="000000"/>
                <w:sz w:val="20"/>
                <w:szCs w:val="20"/>
              </w:rPr>
            </w:pPr>
          </w:p>
          <w:p w14:paraId="18241D33" w14:textId="77777777" w:rsidR="00A96382" w:rsidRPr="00D77206" w:rsidRDefault="00A96382" w:rsidP="00D90B12">
            <w:pPr>
              <w:rPr>
                <w:rFonts w:ascii="Times New Roman" w:hAnsi="Times New Roman" w:cs="Times New Roman"/>
                <w:color w:val="000000"/>
                <w:sz w:val="20"/>
                <w:szCs w:val="20"/>
              </w:rPr>
            </w:pPr>
          </w:p>
          <w:p w14:paraId="3C80F935" w14:textId="77777777" w:rsidR="00A96382" w:rsidRPr="00D77206" w:rsidRDefault="00A96382" w:rsidP="00D90B12">
            <w:pPr>
              <w:rPr>
                <w:rFonts w:ascii="Times New Roman" w:hAnsi="Times New Roman" w:cs="Times New Roman"/>
                <w:color w:val="000000"/>
                <w:sz w:val="20"/>
                <w:szCs w:val="20"/>
              </w:rPr>
            </w:pPr>
          </w:p>
          <w:p w14:paraId="3AE52B43" w14:textId="77777777" w:rsidR="00A96382" w:rsidRPr="00D77206" w:rsidRDefault="00A96382" w:rsidP="00D90B12">
            <w:pPr>
              <w:rPr>
                <w:rFonts w:ascii="Times New Roman" w:hAnsi="Times New Roman" w:cs="Times New Roman"/>
                <w:color w:val="000000"/>
                <w:sz w:val="20"/>
                <w:szCs w:val="20"/>
              </w:rPr>
            </w:pPr>
          </w:p>
          <w:p w14:paraId="04B98E59" w14:textId="77777777" w:rsidR="00A96382" w:rsidRPr="00D77206" w:rsidRDefault="00A96382" w:rsidP="00D90B12">
            <w:pPr>
              <w:rPr>
                <w:rFonts w:ascii="Times New Roman" w:hAnsi="Times New Roman" w:cs="Times New Roman"/>
                <w:color w:val="000000"/>
                <w:sz w:val="20"/>
                <w:szCs w:val="20"/>
              </w:rPr>
            </w:pPr>
          </w:p>
          <w:p w14:paraId="5D969A1D" w14:textId="77777777" w:rsidR="00A96382" w:rsidRPr="00D77206" w:rsidRDefault="00A96382" w:rsidP="00D90B12">
            <w:pPr>
              <w:rPr>
                <w:rFonts w:ascii="Times New Roman" w:hAnsi="Times New Roman" w:cs="Times New Roman"/>
                <w:color w:val="000000"/>
                <w:sz w:val="20"/>
                <w:szCs w:val="20"/>
              </w:rPr>
            </w:pPr>
          </w:p>
          <w:p w14:paraId="75A323B2" w14:textId="77777777" w:rsidR="00A96382" w:rsidRPr="00D77206" w:rsidRDefault="00A96382" w:rsidP="00D90B12">
            <w:pPr>
              <w:rPr>
                <w:rFonts w:ascii="Times New Roman" w:hAnsi="Times New Roman" w:cs="Times New Roman"/>
                <w:color w:val="000000"/>
                <w:sz w:val="20"/>
                <w:szCs w:val="20"/>
              </w:rPr>
            </w:pPr>
          </w:p>
          <w:p w14:paraId="0E9D69B7" w14:textId="77777777" w:rsidR="00A96382" w:rsidRPr="00D77206" w:rsidRDefault="00A96382" w:rsidP="00D90B12">
            <w:pPr>
              <w:rPr>
                <w:rFonts w:ascii="Times New Roman" w:hAnsi="Times New Roman" w:cs="Times New Roman"/>
                <w:color w:val="000000"/>
                <w:sz w:val="20"/>
                <w:szCs w:val="20"/>
              </w:rPr>
            </w:pPr>
          </w:p>
          <w:p w14:paraId="47ED434F" w14:textId="77777777" w:rsidR="00A96382" w:rsidRPr="00D77206" w:rsidRDefault="00A96382" w:rsidP="00D90B12">
            <w:pPr>
              <w:rPr>
                <w:rFonts w:ascii="Times New Roman" w:hAnsi="Times New Roman" w:cs="Times New Roman"/>
                <w:color w:val="000000"/>
                <w:sz w:val="20"/>
                <w:szCs w:val="20"/>
              </w:rPr>
            </w:pPr>
          </w:p>
          <w:p w14:paraId="743BFF85" w14:textId="77777777" w:rsidR="00A96382" w:rsidRPr="00D77206" w:rsidRDefault="00A96382" w:rsidP="00D90B12">
            <w:pPr>
              <w:rPr>
                <w:rFonts w:ascii="Times New Roman" w:hAnsi="Times New Roman" w:cs="Times New Roman"/>
                <w:color w:val="000000"/>
                <w:sz w:val="20"/>
                <w:szCs w:val="20"/>
              </w:rPr>
            </w:pPr>
          </w:p>
          <w:p w14:paraId="2D0ABA2C" w14:textId="77777777" w:rsidR="00A96382" w:rsidRDefault="00A96382" w:rsidP="00D90B12">
            <w:pPr>
              <w:rPr>
                <w:rFonts w:ascii="Times New Roman" w:hAnsi="Times New Roman" w:cs="Times New Roman"/>
                <w:color w:val="000000"/>
                <w:sz w:val="20"/>
                <w:szCs w:val="20"/>
                <w:bdr w:val="single" w:sz="4" w:space="0" w:color="auto"/>
              </w:rPr>
            </w:pPr>
          </w:p>
          <w:p w14:paraId="3CC678A5" w14:textId="1C75FD85" w:rsidR="00A96382" w:rsidRPr="00D77206" w:rsidRDefault="00A96382" w:rsidP="00D90B12">
            <w:pPr>
              <w:rPr>
                <w:rFonts w:ascii="Times New Roman" w:hAnsi="Times New Roman" w:cs="Times New Roman"/>
                <w:color w:val="000000"/>
                <w:sz w:val="20"/>
                <w:szCs w:val="20"/>
              </w:rPr>
            </w:pPr>
          </w:p>
        </w:tc>
      </w:tr>
      <w:tr w:rsidR="00A96382" w:rsidRPr="00D77206" w14:paraId="5D8D62C8" w14:textId="77777777" w:rsidTr="000D03EE">
        <w:trPr>
          <w:trHeight w:val="284"/>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4F188B7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33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BAB61C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8D2A0F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1026/2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3766B9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1095DF0"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228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F6585DF"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04CD9302" w14:textId="77777777" w:rsidR="00A96382" w:rsidRPr="00D77206" w:rsidRDefault="00A96382" w:rsidP="00D90B12">
            <w:pPr>
              <w:rPr>
                <w:rFonts w:ascii="Times New Roman" w:hAnsi="Times New Roman" w:cs="Times New Roman"/>
                <w:color w:val="000000"/>
                <w:sz w:val="20"/>
                <w:szCs w:val="20"/>
              </w:rPr>
            </w:pPr>
          </w:p>
        </w:tc>
      </w:tr>
      <w:tr w:rsidR="00A96382" w:rsidRPr="00D77206" w14:paraId="22BD55CD" w14:textId="77777777" w:rsidTr="000D03EE">
        <w:trPr>
          <w:trHeight w:val="284"/>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14136F3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34</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89D912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FD663A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1059/1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EB9D96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AD544A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1210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2B81335"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4AC5D65C" w14:textId="77777777" w:rsidR="00A96382" w:rsidRPr="00D77206" w:rsidRDefault="00A96382" w:rsidP="00D90B12">
            <w:pPr>
              <w:rPr>
                <w:rFonts w:ascii="Times New Roman" w:hAnsi="Times New Roman" w:cs="Times New Roman"/>
                <w:color w:val="000000"/>
                <w:sz w:val="20"/>
                <w:szCs w:val="20"/>
              </w:rPr>
            </w:pPr>
          </w:p>
        </w:tc>
      </w:tr>
      <w:tr w:rsidR="00A96382" w:rsidRPr="00D77206" w14:paraId="6EFB207E" w14:textId="77777777" w:rsidTr="00DF7976">
        <w:trPr>
          <w:trHeight w:val="413"/>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54914CC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35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53C183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D798AE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1059/2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AD1F3F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3883758"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BC02028"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bottom w:val="single" w:sz="4" w:space="0" w:color="auto"/>
              <w:right w:val="single" w:sz="8" w:space="0" w:color="auto"/>
            </w:tcBorders>
            <w:vAlign w:val="center"/>
            <w:hideMark/>
          </w:tcPr>
          <w:p w14:paraId="249E7BAB" w14:textId="77777777" w:rsidR="00A96382" w:rsidRPr="00D77206" w:rsidRDefault="00A96382" w:rsidP="00D90B12">
            <w:pPr>
              <w:rPr>
                <w:rFonts w:ascii="Times New Roman" w:hAnsi="Times New Roman" w:cs="Times New Roman"/>
                <w:color w:val="000000"/>
                <w:sz w:val="20"/>
                <w:szCs w:val="20"/>
              </w:rPr>
            </w:pPr>
          </w:p>
        </w:tc>
      </w:tr>
      <w:tr w:rsidR="00A96382" w:rsidRPr="00D77206" w14:paraId="42B53BEB" w14:textId="77777777" w:rsidTr="00DF7976">
        <w:trPr>
          <w:trHeight w:val="284"/>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331A65A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lastRenderedPageBreak/>
              <w:t>36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6BA967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F2AB15E"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1059/3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3E312B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9525085"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5E7EE56"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top w:val="single" w:sz="4" w:space="0" w:color="auto"/>
              <w:left w:val="single" w:sz="4" w:space="0" w:color="auto"/>
              <w:right w:val="single" w:sz="8" w:space="0" w:color="auto"/>
            </w:tcBorders>
            <w:vAlign w:val="center"/>
            <w:hideMark/>
          </w:tcPr>
          <w:p w14:paraId="7DAF21EB" w14:textId="77777777" w:rsidR="00A96382" w:rsidRPr="00D77206" w:rsidRDefault="00A96382" w:rsidP="00D90B12">
            <w:pPr>
              <w:rPr>
                <w:rFonts w:ascii="Times New Roman" w:hAnsi="Times New Roman" w:cs="Times New Roman"/>
                <w:color w:val="000000"/>
                <w:sz w:val="20"/>
                <w:szCs w:val="20"/>
              </w:rPr>
            </w:pPr>
          </w:p>
        </w:tc>
      </w:tr>
      <w:tr w:rsidR="00A96382" w:rsidRPr="00D77206" w14:paraId="791781FB"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DC8707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37</w:t>
            </w:r>
          </w:p>
        </w:tc>
        <w:tc>
          <w:tcPr>
            <w:tcW w:w="0" w:type="auto"/>
            <w:tcBorders>
              <w:top w:val="nil"/>
              <w:left w:val="nil"/>
              <w:bottom w:val="single" w:sz="4" w:space="0" w:color="auto"/>
              <w:right w:val="single" w:sz="4" w:space="0" w:color="auto"/>
            </w:tcBorders>
            <w:shd w:val="clear" w:color="auto" w:fill="auto"/>
            <w:vAlign w:val="bottom"/>
            <w:hideMark/>
          </w:tcPr>
          <w:p w14:paraId="4D8FC47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1F70383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446/3</w:t>
            </w:r>
          </w:p>
        </w:tc>
        <w:tc>
          <w:tcPr>
            <w:tcW w:w="0" w:type="auto"/>
            <w:tcBorders>
              <w:top w:val="nil"/>
              <w:left w:val="nil"/>
              <w:bottom w:val="single" w:sz="4" w:space="0" w:color="auto"/>
              <w:right w:val="single" w:sz="4" w:space="0" w:color="auto"/>
            </w:tcBorders>
            <w:shd w:val="clear" w:color="auto" w:fill="auto"/>
            <w:vAlign w:val="bottom"/>
            <w:hideMark/>
          </w:tcPr>
          <w:p w14:paraId="2F2A221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7E6A094B"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1841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4F36CA5"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499BCD15" w14:textId="77777777" w:rsidR="00A96382" w:rsidRPr="00D77206" w:rsidRDefault="00A96382" w:rsidP="00D90B12">
            <w:pPr>
              <w:rPr>
                <w:rFonts w:ascii="Times New Roman" w:hAnsi="Times New Roman" w:cs="Times New Roman"/>
                <w:color w:val="000000"/>
                <w:sz w:val="20"/>
                <w:szCs w:val="20"/>
              </w:rPr>
            </w:pPr>
          </w:p>
        </w:tc>
      </w:tr>
      <w:tr w:rsidR="00A96382" w:rsidRPr="00D77206" w14:paraId="5E58683E"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5E274D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38</w:t>
            </w:r>
          </w:p>
        </w:tc>
        <w:tc>
          <w:tcPr>
            <w:tcW w:w="0" w:type="auto"/>
            <w:tcBorders>
              <w:top w:val="nil"/>
              <w:left w:val="nil"/>
              <w:bottom w:val="single" w:sz="4" w:space="0" w:color="auto"/>
              <w:right w:val="single" w:sz="4" w:space="0" w:color="auto"/>
            </w:tcBorders>
            <w:shd w:val="clear" w:color="auto" w:fill="auto"/>
            <w:vAlign w:val="bottom"/>
            <w:hideMark/>
          </w:tcPr>
          <w:p w14:paraId="2BA9434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1786FF9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446/12</w:t>
            </w:r>
          </w:p>
        </w:tc>
        <w:tc>
          <w:tcPr>
            <w:tcW w:w="0" w:type="auto"/>
            <w:tcBorders>
              <w:top w:val="nil"/>
              <w:left w:val="nil"/>
              <w:bottom w:val="single" w:sz="4" w:space="0" w:color="auto"/>
              <w:right w:val="single" w:sz="4" w:space="0" w:color="auto"/>
            </w:tcBorders>
            <w:shd w:val="clear" w:color="auto" w:fill="auto"/>
            <w:vAlign w:val="bottom"/>
            <w:hideMark/>
          </w:tcPr>
          <w:p w14:paraId="3107326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7C261D6A"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4600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D4376F3"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00372378" w14:textId="77777777" w:rsidR="00A96382" w:rsidRPr="00D77206" w:rsidRDefault="00A96382" w:rsidP="00D90B12">
            <w:pPr>
              <w:rPr>
                <w:rFonts w:ascii="Times New Roman" w:hAnsi="Times New Roman" w:cs="Times New Roman"/>
                <w:color w:val="000000"/>
                <w:sz w:val="20"/>
                <w:szCs w:val="20"/>
              </w:rPr>
            </w:pPr>
          </w:p>
        </w:tc>
      </w:tr>
      <w:tr w:rsidR="00A96382" w:rsidRPr="00D77206" w14:paraId="0F89FEBF"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00A3EE7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39</w:t>
            </w:r>
          </w:p>
        </w:tc>
        <w:tc>
          <w:tcPr>
            <w:tcW w:w="0" w:type="auto"/>
            <w:tcBorders>
              <w:top w:val="nil"/>
              <w:left w:val="nil"/>
              <w:bottom w:val="single" w:sz="4" w:space="0" w:color="auto"/>
              <w:right w:val="single" w:sz="4" w:space="0" w:color="auto"/>
            </w:tcBorders>
            <w:shd w:val="clear" w:color="auto" w:fill="auto"/>
            <w:vAlign w:val="bottom"/>
            <w:hideMark/>
          </w:tcPr>
          <w:p w14:paraId="2C00083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1848470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485</w:t>
            </w:r>
          </w:p>
        </w:tc>
        <w:tc>
          <w:tcPr>
            <w:tcW w:w="0" w:type="auto"/>
            <w:tcBorders>
              <w:top w:val="nil"/>
              <w:left w:val="nil"/>
              <w:bottom w:val="single" w:sz="4" w:space="0" w:color="auto"/>
              <w:right w:val="single" w:sz="4" w:space="0" w:color="auto"/>
            </w:tcBorders>
            <w:shd w:val="clear" w:color="auto" w:fill="auto"/>
            <w:vAlign w:val="bottom"/>
            <w:hideMark/>
          </w:tcPr>
          <w:p w14:paraId="27D8BD9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40EEA30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3532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DF1698D"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516AF6C7" w14:textId="77777777" w:rsidR="00A96382" w:rsidRPr="00D77206" w:rsidRDefault="00A96382" w:rsidP="00D90B12">
            <w:pPr>
              <w:rPr>
                <w:rFonts w:ascii="Times New Roman" w:hAnsi="Times New Roman" w:cs="Times New Roman"/>
                <w:color w:val="000000"/>
                <w:sz w:val="20"/>
                <w:szCs w:val="20"/>
              </w:rPr>
            </w:pPr>
          </w:p>
        </w:tc>
      </w:tr>
      <w:tr w:rsidR="00A96382" w:rsidRPr="00D77206" w14:paraId="4AA41CA1"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BFE9FAE"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vAlign w:val="bottom"/>
            <w:hideMark/>
          </w:tcPr>
          <w:p w14:paraId="3240BC3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78805F7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486</w:t>
            </w:r>
          </w:p>
        </w:tc>
        <w:tc>
          <w:tcPr>
            <w:tcW w:w="0" w:type="auto"/>
            <w:tcBorders>
              <w:top w:val="nil"/>
              <w:left w:val="nil"/>
              <w:bottom w:val="single" w:sz="4" w:space="0" w:color="auto"/>
              <w:right w:val="single" w:sz="4" w:space="0" w:color="auto"/>
            </w:tcBorders>
            <w:shd w:val="clear" w:color="auto" w:fill="auto"/>
            <w:vAlign w:val="bottom"/>
            <w:hideMark/>
          </w:tcPr>
          <w:p w14:paraId="6FDA625E"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27FC94C7"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4010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FE46E0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195E1DA6" w14:textId="77777777" w:rsidR="00A96382" w:rsidRPr="00D77206" w:rsidRDefault="00A96382" w:rsidP="00D90B12">
            <w:pPr>
              <w:rPr>
                <w:rFonts w:ascii="Times New Roman" w:hAnsi="Times New Roman" w:cs="Times New Roman"/>
                <w:color w:val="000000"/>
                <w:sz w:val="20"/>
                <w:szCs w:val="20"/>
              </w:rPr>
            </w:pPr>
          </w:p>
        </w:tc>
      </w:tr>
      <w:tr w:rsidR="00A96382" w:rsidRPr="00D77206" w14:paraId="6057D29C"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4EB369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41</w:t>
            </w:r>
          </w:p>
        </w:tc>
        <w:tc>
          <w:tcPr>
            <w:tcW w:w="0" w:type="auto"/>
            <w:tcBorders>
              <w:top w:val="nil"/>
              <w:left w:val="nil"/>
              <w:bottom w:val="single" w:sz="4" w:space="0" w:color="auto"/>
              <w:right w:val="single" w:sz="4" w:space="0" w:color="auto"/>
            </w:tcBorders>
            <w:shd w:val="clear" w:color="auto" w:fill="auto"/>
            <w:vAlign w:val="bottom"/>
            <w:hideMark/>
          </w:tcPr>
          <w:p w14:paraId="1E99FA2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141D6B1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492/1</w:t>
            </w:r>
          </w:p>
        </w:tc>
        <w:tc>
          <w:tcPr>
            <w:tcW w:w="0" w:type="auto"/>
            <w:tcBorders>
              <w:top w:val="nil"/>
              <w:left w:val="nil"/>
              <w:bottom w:val="single" w:sz="4" w:space="0" w:color="auto"/>
              <w:right w:val="single" w:sz="4" w:space="0" w:color="auto"/>
            </w:tcBorders>
            <w:shd w:val="clear" w:color="auto" w:fill="auto"/>
            <w:vAlign w:val="bottom"/>
            <w:hideMark/>
          </w:tcPr>
          <w:p w14:paraId="47A2973E"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4390F45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421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AFAD778"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7428E7F7" w14:textId="77777777" w:rsidR="00A96382" w:rsidRPr="00D77206" w:rsidRDefault="00A96382" w:rsidP="00D90B12">
            <w:pPr>
              <w:rPr>
                <w:rFonts w:ascii="Times New Roman" w:hAnsi="Times New Roman" w:cs="Times New Roman"/>
                <w:color w:val="000000"/>
                <w:sz w:val="20"/>
                <w:szCs w:val="20"/>
              </w:rPr>
            </w:pPr>
          </w:p>
        </w:tc>
      </w:tr>
      <w:tr w:rsidR="00A96382" w:rsidRPr="00D77206" w14:paraId="452DB544"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437897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42</w:t>
            </w:r>
          </w:p>
        </w:tc>
        <w:tc>
          <w:tcPr>
            <w:tcW w:w="0" w:type="auto"/>
            <w:tcBorders>
              <w:top w:val="nil"/>
              <w:left w:val="nil"/>
              <w:bottom w:val="single" w:sz="4" w:space="0" w:color="auto"/>
              <w:right w:val="single" w:sz="4" w:space="0" w:color="auto"/>
            </w:tcBorders>
            <w:shd w:val="clear" w:color="auto" w:fill="auto"/>
            <w:vAlign w:val="bottom"/>
            <w:hideMark/>
          </w:tcPr>
          <w:p w14:paraId="01A11EB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1D249B8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492/2</w:t>
            </w:r>
          </w:p>
        </w:tc>
        <w:tc>
          <w:tcPr>
            <w:tcW w:w="0" w:type="auto"/>
            <w:tcBorders>
              <w:top w:val="nil"/>
              <w:left w:val="nil"/>
              <w:bottom w:val="single" w:sz="4" w:space="0" w:color="auto"/>
              <w:right w:val="single" w:sz="4" w:space="0" w:color="auto"/>
            </w:tcBorders>
            <w:shd w:val="clear" w:color="auto" w:fill="auto"/>
            <w:vAlign w:val="bottom"/>
            <w:hideMark/>
          </w:tcPr>
          <w:p w14:paraId="206ED78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574FC480"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288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A325242"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678A7169" w14:textId="77777777" w:rsidR="00A96382" w:rsidRPr="00D77206" w:rsidRDefault="00A96382" w:rsidP="00D90B12">
            <w:pPr>
              <w:rPr>
                <w:rFonts w:ascii="Times New Roman" w:hAnsi="Times New Roman" w:cs="Times New Roman"/>
                <w:color w:val="000000"/>
                <w:sz w:val="20"/>
                <w:szCs w:val="20"/>
              </w:rPr>
            </w:pPr>
          </w:p>
        </w:tc>
      </w:tr>
      <w:tr w:rsidR="00A96382" w:rsidRPr="00D77206" w14:paraId="5769EB94"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058FCFA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43</w:t>
            </w:r>
          </w:p>
        </w:tc>
        <w:tc>
          <w:tcPr>
            <w:tcW w:w="0" w:type="auto"/>
            <w:tcBorders>
              <w:top w:val="nil"/>
              <w:left w:val="nil"/>
              <w:bottom w:val="single" w:sz="4" w:space="0" w:color="auto"/>
              <w:right w:val="single" w:sz="4" w:space="0" w:color="auto"/>
            </w:tcBorders>
            <w:shd w:val="clear" w:color="auto" w:fill="auto"/>
            <w:vAlign w:val="bottom"/>
            <w:hideMark/>
          </w:tcPr>
          <w:p w14:paraId="791E7E0D"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21D6BC0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496/4</w:t>
            </w:r>
          </w:p>
        </w:tc>
        <w:tc>
          <w:tcPr>
            <w:tcW w:w="0" w:type="auto"/>
            <w:tcBorders>
              <w:top w:val="nil"/>
              <w:left w:val="nil"/>
              <w:bottom w:val="single" w:sz="4" w:space="0" w:color="auto"/>
              <w:right w:val="single" w:sz="4" w:space="0" w:color="auto"/>
            </w:tcBorders>
            <w:shd w:val="clear" w:color="auto" w:fill="auto"/>
            <w:vAlign w:val="bottom"/>
            <w:hideMark/>
          </w:tcPr>
          <w:p w14:paraId="45F7087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310CAD7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1226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E67D88B"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00EB2152" w14:textId="77777777" w:rsidR="00A96382" w:rsidRPr="00D77206" w:rsidRDefault="00A96382" w:rsidP="00D90B12">
            <w:pPr>
              <w:rPr>
                <w:rFonts w:ascii="Times New Roman" w:hAnsi="Times New Roman" w:cs="Times New Roman"/>
                <w:color w:val="000000"/>
                <w:sz w:val="20"/>
                <w:szCs w:val="20"/>
              </w:rPr>
            </w:pPr>
          </w:p>
        </w:tc>
      </w:tr>
      <w:tr w:rsidR="00A96382" w:rsidRPr="00D77206" w14:paraId="78C57072"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57F6DB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44</w:t>
            </w:r>
          </w:p>
        </w:tc>
        <w:tc>
          <w:tcPr>
            <w:tcW w:w="0" w:type="auto"/>
            <w:tcBorders>
              <w:top w:val="nil"/>
              <w:left w:val="nil"/>
              <w:bottom w:val="single" w:sz="4" w:space="0" w:color="auto"/>
              <w:right w:val="single" w:sz="4" w:space="0" w:color="auto"/>
            </w:tcBorders>
            <w:shd w:val="clear" w:color="auto" w:fill="auto"/>
            <w:vAlign w:val="bottom"/>
            <w:hideMark/>
          </w:tcPr>
          <w:p w14:paraId="54A1392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481AA366"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vAlign w:val="bottom"/>
            <w:hideMark/>
          </w:tcPr>
          <w:p w14:paraId="40FB612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06CB4B53"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1277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0155212"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0CFA48BF" w14:textId="77777777" w:rsidR="00A96382" w:rsidRPr="00D77206" w:rsidRDefault="00A96382" w:rsidP="00D90B12">
            <w:pPr>
              <w:rPr>
                <w:rFonts w:ascii="Times New Roman" w:hAnsi="Times New Roman" w:cs="Times New Roman"/>
                <w:color w:val="000000"/>
                <w:sz w:val="20"/>
                <w:szCs w:val="20"/>
              </w:rPr>
            </w:pPr>
          </w:p>
        </w:tc>
      </w:tr>
      <w:tr w:rsidR="00A96382" w:rsidRPr="00D77206" w14:paraId="3C607BAB"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977B3EF"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45</w:t>
            </w:r>
          </w:p>
        </w:tc>
        <w:tc>
          <w:tcPr>
            <w:tcW w:w="0" w:type="auto"/>
            <w:tcBorders>
              <w:top w:val="nil"/>
              <w:left w:val="nil"/>
              <w:bottom w:val="single" w:sz="4" w:space="0" w:color="auto"/>
              <w:right w:val="single" w:sz="4" w:space="0" w:color="auto"/>
            </w:tcBorders>
            <w:shd w:val="clear" w:color="auto" w:fill="auto"/>
            <w:vAlign w:val="bottom"/>
            <w:hideMark/>
          </w:tcPr>
          <w:p w14:paraId="103EAEA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4FBF9D9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518</w:t>
            </w:r>
          </w:p>
        </w:tc>
        <w:tc>
          <w:tcPr>
            <w:tcW w:w="0" w:type="auto"/>
            <w:tcBorders>
              <w:top w:val="nil"/>
              <w:left w:val="nil"/>
              <w:bottom w:val="single" w:sz="4" w:space="0" w:color="auto"/>
              <w:right w:val="single" w:sz="4" w:space="0" w:color="auto"/>
            </w:tcBorders>
            <w:shd w:val="clear" w:color="auto" w:fill="auto"/>
            <w:vAlign w:val="bottom"/>
            <w:hideMark/>
          </w:tcPr>
          <w:p w14:paraId="050E01B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0564FBD0"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565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E1D19BB"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0D70D322" w14:textId="77777777" w:rsidR="00A96382" w:rsidRPr="00D77206" w:rsidRDefault="00A96382" w:rsidP="00D90B12">
            <w:pPr>
              <w:rPr>
                <w:rFonts w:ascii="Times New Roman" w:hAnsi="Times New Roman" w:cs="Times New Roman"/>
                <w:color w:val="000000"/>
                <w:sz w:val="20"/>
                <w:szCs w:val="20"/>
              </w:rPr>
            </w:pPr>
          </w:p>
        </w:tc>
      </w:tr>
      <w:tr w:rsidR="00A96382" w:rsidRPr="00D77206" w14:paraId="0BAE81FE"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C75316D"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46</w:t>
            </w:r>
          </w:p>
        </w:tc>
        <w:tc>
          <w:tcPr>
            <w:tcW w:w="0" w:type="auto"/>
            <w:tcBorders>
              <w:top w:val="nil"/>
              <w:left w:val="nil"/>
              <w:bottom w:val="single" w:sz="4" w:space="0" w:color="auto"/>
              <w:right w:val="single" w:sz="4" w:space="0" w:color="auto"/>
            </w:tcBorders>
            <w:shd w:val="clear" w:color="auto" w:fill="auto"/>
            <w:vAlign w:val="bottom"/>
            <w:hideMark/>
          </w:tcPr>
          <w:p w14:paraId="16F6086E"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77AE11A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532</w:t>
            </w:r>
          </w:p>
        </w:tc>
        <w:tc>
          <w:tcPr>
            <w:tcW w:w="0" w:type="auto"/>
            <w:tcBorders>
              <w:top w:val="nil"/>
              <w:left w:val="nil"/>
              <w:bottom w:val="single" w:sz="4" w:space="0" w:color="auto"/>
              <w:right w:val="single" w:sz="4" w:space="0" w:color="auto"/>
            </w:tcBorders>
            <w:shd w:val="clear" w:color="auto" w:fill="auto"/>
            <w:vAlign w:val="bottom"/>
            <w:hideMark/>
          </w:tcPr>
          <w:p w14:paraId="6BE89F5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5634CA4E"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90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241F11F"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76CC037B" w14:textId="77777777" w:rsidR="00A96382" w:rsidRPr="00D77206" w:rsidRDefault="00A96382" w:rsidP="00D90B12">
            <w:pPr>
              <w:rPr>
                <w:rFonts w:ascii="Times New Roman" w:hAnsi="Times New Roman" w:cs="Times New Roman"/>
                <w:color w:val="000000"/>
                <w:sz w:val="20"/>
                <w:szCs w:val="20"/>
              </w:rPr>
            </w:pPr>
          </w:p>
        </w:tc>
      </w:tr>
      <w:tr w:rsidR="00A96382" w:rsidRPr="00D77206" w14:paraId="6C52F7EB"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0BDADF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47</w:t>
            </w:r>
          </w:p>
        </w:tc>
        <w:tc>
          <w:tcPr>
            <w:tcW w:w="0" w:type="auto"/>
            <w:tcBorders>
              <w:top w:val="nil"/>
              <w:left w:val="nil"/>
              <w:bottom w:val="single" w:sz="4" w:space="0" w:color="auto"/>
              <w:right w:val="single" w:sz="4" w:space="0" w:color="auto"/>
            </w:tcBorders>
            <w:shd w:val="clear" w:color="auto" w:fill="auto"/>
            <w:vAlign w:val="bottom"/>
            <w:hideMark/>
          </w:tcPr>
          <w:p w14:paraId="47C6A0A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2A0E506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533/1</w:t>
            </w:r>
          </w:p>
        </w:tc>
        <w:tc>
          <w:tcPr>
            <w:tcW w:w="0" w:type="auto"/>
            <w:tcBorders>
              <w:top w:val="nil"/>
              <w:left w:val="nil"/>
              <w:bottom w:val="single" w:sz="4" w:space="0" w:color="auto"/>
              <w:right w:val="single" w:sz="4" w:space="0" w:color="auto"/>
            </w:tcBorders>
            <w:shd w:val="clear" w:color="auto" w:fill="auto"/>
            <w:vAlign w:val="bottom"/>
            <w:hideMark/>
          </w:tcPr>
          <w:p w14:paraId="022E830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4D65DC64"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435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7C4C64A"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32F7ED2F" w14:textId="77777777" w:rsidR="00A96382" w:rsidRPr="00D77206" w:rsidRDefault="00A96382" w:rsidP="00D90B12">
            <w:pPr>
              <w:rPr>
                <w:rFonts w:ascii="Times New Roman" w:hAnsi="Times New Roman" w:cs="Times New Roman"/>
                <w:color w:val="000000"/>
                <w:sz w:val="20"/>
                <w:szCs w:val="20"/>
              </w:rPr>
            </w:pPr>
          </w:p>
        </w:tc>
      </w:tr>
      <w:tr w:rsidR="00A96382" w:rsidRPr="00D77206" w14:paraId="486C513F"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5FDD60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48</w:t>
            </w:r>
          </w:p>
        </w:tc>
        <w:tc>
          <w:tcPr>
            <w:tcW w:w="0" w:type="auto"/>
            <w:tcBorders>
              <w:top w:val="nil"/>
              <w:left w:val="nil"/>
              <w:bottom w:val="single" w:sz="4" w:space="0" w:color="auto"/>
              <w:right w:val="single" w:sz="4" w:space="0" w:color="auto"/>
            </w:tcBorders>
            <w:shd w:val="clear" w:color="auto" w:fill="auto"/>
            <w:vAlign w:val="bottom"/>
            <w:hideMark/>
          </w:tcPr>
          <w:p w14:paraId="3608948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0235B0B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533/2</w:t>
            </w:r>
          </w:p>
        </w:tc>
        <w:tc>
          <w:tcPr>
            <w:tcW w:w="0" w:type="auto"/>
            <w:tcBorders>
              <w:top w:val="nil"/>
              <w:left w:val="nil"/>
              <w:bottom w:val="single" w:sz="4" w:space="0" w:color="auto"/>
              <w:right w:val="single" w:sz="4" w:space="0" w:color="auto"/>
            </w:tcBorders>
            <w:shd w:val="clear" w:color="auto" w:fill="auto"/>
            <w:vAlign w:val="bottom"/>
            <w:hideMark/>
          </w:tcPr>
          <w:p w14:paraId="60C846FF"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7E589687"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752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793AD7C"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67732C03" w14:textId="77777777" w:rsidR="00A96382" w:rsidRPr="00D77206" w:rsidRDefault="00A96382" w:rsidP="00D90B12">
            <w:pPr>
              <w:rPr>
                <w:rFonts w:ascii="Times New Roman" w:hAnsi="Times New Roman" w:cs="Times New Roman"/>
                <w:color w:val="000000"/>
                <w:sz w:val="20"/>
                <w:szCs w:val="20"/>
              </w:rPr>
            </w:pPr>
          </w:p>
        </w:tc>
      </w:tr>
      <w:tr w:rsidR="00A96382" w:rsidRPr="00D77206" w14:paraId="14B315AA"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7E75B5C6"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49</w:t>
            </w:r>
          </w:p>
        </w:tc>
        <w:tc>
          <w:tcPr>
            <w:tcW w:w="0" w:type="auto"/>
            <w:tcBorders>
              <w:top w:val="nil"/>
              <w:left w:val="nil"/>
              <w:bottom w:val="single" w:sz="4" w:space="0" w:color="auto"/>
              <w:right w:val="single" w:sz="4" w:space="0" w:color="auto"/>
            </w:tcBorders>
            <w:shd w:val="clear" w:color="auto" w:fill="auto"/>
            <w:vAlign w:val="bottom"/>
            <w:hideMark/>
          </w:tcPr>
          <w:p w14:paraId="04CB6F9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0B855EC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533/3</w:t>
            </w:r>
          </w:p>
        </w:tc>
        <w:tc>
          <w:tcPr>
            <w:tcW w:w="0" w:type="auto"/>
            <w:tcBorders>
              <w:top w:val="nil"/>
              <w:left w:val="nil"/>
              <w:bottom w:val="single" w:sz="4" w:space="0" w:color="auto"/>
              <w:right w:val="single" w:sz="4" w:space="0" w:color="auto"/>
            </w:tcBorders>
            <w:shd w:val="clear" w:color="auto" w:fill="auto"/>
            <w:vAlign w:val="bottom"/>
            <w:hideMark/>
          </w:tcPr>
          <w:p w14:paraId="1690FCF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534543F4"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327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34CD8A2"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561F9565" w14:textId="77777777" w:rsidR="00A96382" w:rsidRPr="00D77206" w:rsidRDefault="00A96382" w:rsidP="00D90B12">
            <w:pPr>
              <w:rPr>
                <w:rFonts w:ascii="Times New Roman" w:hAnsi="Times New Roman" w:cs="Times New Roman"/>
                <w:color w:val="000000"/>
                <w:sz w:val="20"/>
                <w:szCs w:val="20"/>
              </w:rPr>
            </w:pPr>
          </w:p>
        </w:tc>
      </w:tr>
      <w:tr w:rsidR="00A96382" w:rsidRPr="00D77206" w14:paraId="51C8D642"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552E9A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vAlign w:val="bottom"/>
            <w:hideMark/>
          </w:tcPr>
          <w:p w14:paraId="48DAB62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098A29F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533/4</w:t>
            </w:r>
          </w:p>
        </w:tc>
        <w:tc>
          <w:tcPr>
            <w:tcW w:w="0" w:type="auto"/>
            <w:tcBorders>
              <w:top w:val="nil"/>
              <w:left w:val="nil"/>
              <w:bottom w:val="single" w:sz="4" w:space="0" w:color="auto"/>
              <w:right w:val="single" w:sz="4" w:space="0" w:color="auto"/>
            </w:tcBorders>
            <w:shd w:val="clear" w:color="auto" w:fill="auto"/>
            <w:vAlign w:val="bottom"/>
            <w:hideMark/>
          </w:tcPr>
          <w:p w14:paraId="1478CCFD"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795CBABB"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561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5749A4E"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1550A4A4" w14:textId="77777777" w:rsidR="00A96382" w:rsidRPr="00D77206" w:rsidRDefault="00A96382" w:rsidP="00D90B12">
            <w:pPr>
              <w:rPr>
                <w:rFonts w:ascii="Times New Roman" w:hAnsi="Times New Roman" w:cs="Times New Roman"/>
                <w:color w:val="000000"/>
                <w:sz w:val="20"/>
                <w:szCs w:val="20"/>
              </w:rPr>
            </w:pPr>
          </w:p>
        </w:tc>
      </w:tr>
      <w:tr w:rsidR="00A96382" w:rsidRPr="00D77206" w14:paraId="18D7C50B"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0D0820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51</w:t>
            </w:r>
          </w:p>
        </w:tc>
        <w:tc>
          <w:tcPr>
            <w:tcW w:w="0" w:type="auto"/>
            <w:tcBorders>
              <w:top w:val="nil"/>
              <w:left w:val="nil"/>
              <w:bottom w:val="single" w:sz="4" w:space="0" w:color="auto"/>
              <w:right w:val="single" w:sz="4" w:space="0" w:color="auto"/>
            </w:tcBorders>
            <w:shd w:val="clear" w:color="auto" w:fill="auto"/>
            <w:vAlign w:val="bottom"/>
            <w:hideMark/>
          </w:tcPr>
          <w:p w14:paraId="7A1967D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3BB265E6"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541</w:t>
            </w:r>
          </w:p>
        </w:tc>
        <w:tc>
          <w:tcPr>
            <w:tcW w:w="0" w:type="auto"/>
            <w:tcBorders>
              <w:top w:val="nil"/>
              <w:left w:val="nil"/>
              <w:bottom w:val="single" w:sz="4" w:space="0" w:color="auto"/>
              <w:right w:val="single" w:sz="4" w:space="0" w:color="auto"/>
            </w:tcBorders>
            <w:shd w:val="clear" w:color="auto" w:fill="auto"/>
            <w:vAlign w:val="bottom"/>
            <w:hideMark/>
          </w:tcPr>
          <w:p w14:paraId="45FBEF8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6D204EF3"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3669</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B81C2BB"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0C183C8E" w14:textId="77777777" w:rsidR="00A96382" w:rsidRPr="00D77206" w:rsidRDefault="00A96382" w:rsidP="00D90B12">
            <w:pPr>
              <w:rPr>
                <w:rFonts w:ascii="Times New Roman" w:hAnsi="Times New Roman" w:cs="Times New Roman"/>
                <w:color w:val="000000"/>
                <w:sz w:val="20"/>
                <w:szCs w:val="20"/>
              </w:rPr>
            </w:pPr>
          </w:p>
        </w:tc>
      </w:tr>
      <w:tr w:rsidR="00A96382" w:rsidRPr="00D77206" w14:paraId="1EBEA2D7"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8AEE5F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52</w:t>
            </w:r>
          </w:p>
        </w:tc>
        <w:tc>
          <w:tcPr>
            <w:tcW w:w="0" w:type="auto"/>
            <w:tcBorders>
              <w:top w:val="nil"/>
              <w:left w:val="nil"/>
              <w:bottom w:val="single" w:sz="4" w:space="0" w:color="auto"/>
              <w:right w:val="single" w:sz="4" w:space="0" w:color="auto"/>
            </w:tcBorders>
            <w:shd w:val="clear" w:color="auto" w:fill="auto"/>
            <w:vAlign w:val="bottom"/>
            <w:hideMark/>
          </w:tcPr>
          <w:p w14:paraId="58B97D6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5F0C297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548</w:t>
            </w:r>
          </w:p>
        </w:tc>
        <w:tc>
          <w:tcPr>
            <w:tcW w:w="0" w:type="auto"/>
            <w:tcBorders>
              <w:top w:val="nil"/>
              <w:left w:val="nil"/>
              <w:bottom w:val="single" w:sz="4" w:space="0" w:color="auto"/>
              <w:right w:val="single" w:sz="4" w:space="0" w:color="auto"/>
            </w:tcBorders>
            <w:shd w:val="clear" w:color="auto" w:fill="auto"/>
            <w:vAlign w:val="bottom"/>
            <w:hideMark/>
          </w:tcPr>
          <w:p w14:paraId="709E8BC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0D65F05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1683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AC234B7"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276D14AB" w14:textId="77777777" w:rsidR="00A96382" w:rsidRPr="00D77206" w:rsidRDefault="00A96382" w:rsidP="00D90B12">
            <w:pPr>
              <w:rPr>
                <w:rFonts w:ascii="Times New Roman" w:hAnsi="Times New Roman" w:cs="Times New Roman"/>
                <w:color w:val="000000"/>
                <w:sz w:val="20"/>
                <w:szCs w:val="20"/>
              </w:rPr>
            </w:pPr>
          </w:p>
        </w:tc>
      </w:tr>
      <w:tr w:rsidR="00A96382" w:rsidRPr="00D77206" w14:paraId="1570D953"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279C6D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53</w:t>
            </w:r>
          </w:p>
        </w:tc>
        <w:tc>
          <w:tcPr>
            <w:tcW w:w="0" w:type="auto"/>
            <w:tcBorders>
              <w:top w:val="nil"/>
              <w:left w:val="nil"/>
              <w:bottom w:val="single" w:sz="4" w:space="0" w:color="auto"/>
              <w:right w:val="single" w:sz="4" w:space="0" w:color="auto"/>
            </w:tcBorders>
            <w:shd w:val="clear" w:color="auto" w:fill="auto"/>
            <w:vAlign w:val="bottom"/>
            <w:hideMark/>
          </w:tcPr>
          <w:p w14:paraId="64CE949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6427B80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549</w:t>
            </w:r>
          </w:p>
        </w:tc>
        <w:tc>
          <w:tcPr>
            <w:tcW w:w="0" w:type="auto"/>
            <w:tcBorders>
              <w:top w:val="nil"/>
              <w:left w:val="nil"/>
              <w:bottom w:val="single" w:sz="4" w:space="0" w:color="auto"/>
              <w:right w:val="single" w:sz="4" w:space="0" w:color="auto"/>
            </w:tcBorders>
            <w:shd w:val="clear" w:color="auto" w:fill="auto"/>
            <w:vAlign w:val="bottom"/>
            <w:hideMark/>
          </w:tcPr>
          <w:p w14:paraId="62CAD2F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1A0BDD9E"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496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441BD5B"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790A266B" w14:textId="77777777" w:rsidR="00A96382" w:rsidRPr="00D77206" w:rsidRDefault="00A96382" w:rsidP="00D90B12">
            <w:pPr>
              <w:rPr>
                <w:rFonts w:ascii="Times New Roman" w:hAnsi="Times New Roman" w:cs="Times New Roman"/>
                <w:color w:val="000000"/>
                <w:sz w:val="20"/>
                <w:szCs w:val="20"/>
              </w:rPr>
            </w:pPr>
          </w:p>
        </w:tc>
      </w:tr>
      <w:tr w:rsidR="00A96382" w:rsidRPr="00D77206" w14:paraId="5807AA3B"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54E01C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54</w:t>
            </w:r>
          </w:p>
        </w:tc>
        <w:tc>
          <w:tcPr>
            <w:tcW w:w="0" w:type="auto"/>
            <w:tcBorders>
              <w:top w:val="nil"/>
              <w:left w:val="nil"/>
              <w:bottom w:val="single" w:sz="4" w:space="0" w:color="auto"/>
              <w:right w:val="single" w:sz="4" w:space="0" w:color="auto"/>
            </w:tcBorders>
            <w:shd w:val="clear" w:color="auto" w:fill="auto"/>
            <w:vAlign w:val="bottom"/>
            <w:hideMark/>
          </w:tcPr>
          <w:p w14:paraId="3CA6BA6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634916F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557/1</w:t>
            </w:r>
          </w:p>
        </w:tc>
        <w:tc>
          <w:tcPr>
            <w:tcW w:w="0" w:type="auto"/>
            <w:tcBorders>
              <w:top w:val="nil"/>
              <w:left w:val="nil"/>
              <w:bottom w:val="single" w:sz="4" w:space="0" w:color="auto"/>
              <w:right w:val="single" w:sz="4" w:space="0" w:color="auto"/>
            </w:tcBorders>
            <w:shd w:val="clear" w:color="auto" w:fill="auto"/>
            <w:vAlign w:val="bottom"/>
            <w:hideMark/>
          </w:tcPr>
          <w:p w14:paraId="0602177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194BB42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4256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84B40A5"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49FBB2D0" w14:textId="77777777" w:rsidR="00A96382" w:rsidRPr="00D77206" w:rsidRDefault="00A96382" w:rsidP="00D90B12">
            <w:pPr>
              <w:rPr>
                <w:rFonts w:ascii="Times New Roman" w:hAnsi="Times New Roman" w:cs="Times New Roman"/>
                <w:color w:val="000000"/>
                <w:sz w:val="20"/>
                <w:szCs w:val="20"/>
              </w:rPr>
            </w:pPr>
          </w:p>
        </w:tc>
      </w:tr>
      <w:tr w:rsidR="00A96382" w:rsidRPr="00D77206" w14:paraId="29A40C27"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91A7D0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55</w:t>
            </w:r>
          </w:p>
        </w:tc>
        <w:tc>
          <w:tcPr>
            <w:tcW w:w="0" w:type="auto"/>
            <w:tcBorders>
              <w:top w:val="nil"/>
              <w:left w:val="nil"/>
              <w:bottom w:val="single" w:sz="4" w:space="0" w:color="auto"/>
              <w:right w:val="single" w:sz="4" w:space="0" w:color="auto"/>
            </w:tcBorders>
            <w:shd w:val="clear" w:color="auto" w:fill="auto"/>
            <w:vAlign w:val="bottom"/>
            <w:hideMark/>
          </w:tcPr>
          <w:p w14:paraId="483AC54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11AF82A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557/2</w:t>
            </w:r>
          </w:p>
        </w:tc>
        <w:tc>
          <w:tcPr>
            <w:tcW w:w="0" w:type="auto"/>
            <w:tcBorders>
              <w:top w:val="nil"/>
              <w:left w:val="nil"/>
              <w:bottom w:val="single" w:sz="4" w:space="0" w:color="auto"/>
              <w:right w:val="single" w:sz="4" w:space="0" w:color="auto"/>
            </w:tcBorders>
            <w:shd w:val="clear" w:color="auto" w:fill="auto"/>
            <w:vAlign w:val="bottom"/>
            <w:hideMark/>
          </w:tcPr>
          <w:p w14:paraId="1532E65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5CBAF2D0"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1060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B020EA6"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68F8BE29" w14:textId="77777777" w:rsidR="00A96382" w:rsidRPr="00D77206" w:rsidRDefault="00A96382" w:rsidP="00D90B12">
            <w:pPr>
              <w:rPr>
                <w:rFonts w:ascii="Times New Roman" w:hAnsi="Times New Roman" w:cs="Times New Roman"/>
                <w:color w:val="000000"/>
                <w:sz w:val="20"/>
                <w:szCs w:val="20"/>
              </w:rPr>
            </w:pPr>
          </w:p>
        </w:tc>
      </w:tr>
      <w:tr w:rsidR="00A96382" w:rsidRPr="00D77206" w14:paraId="5E1A1403"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573052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56</w:t>
            </w:r>
          </w:p>
        </w:tc>
        <w:tc>
          <w:tcPr>
            <w:tcW w:w="0" w:type="auto"/>
            <w:tcBorders>
              <w:top w:val="nil"/>
              <w:left w:val="nil"/>
              <w:bottom w:val="single" w:sz="4" w:space="0" w:color="auto"/>
              <w:right w:val="single" w:sz="4" w:space="0" w:color="auto"/>
            </w:tcBorders>
            <w:shd w:val="clear" w:color="auto" w:fill="auto"/>
            <w:vAlign w:val="bottom"/>
            <w:hideMark/>
          </w:tcPr>
          <w:p w14:paraId="789A03A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478B375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563/1</w:t>
            </w:r>
          </w:p>
        </w:tc>
        <w:tc>
          <w:tcPr>
            <w:tcW w:w="0" w:type="auto"/>
            <w:tcBorders>
              <w:top w:val="nil"/>
              <w:left w:val="nil"/>
              <w:bottom w:val="single" w:sz="4" w:space="0" w:color="auto"/>
              <w:right w:val="single" w:sz="4" w:space="0" w:color="auto"/>
            </w:tcBorders>
            <w:shd w:val="clear" w:color="auto" w:fill="auto"/>
            <w:vAlign w:val="bottom"/>
            <w:hideMark/>
          </w:tcPr>
          <w:p w14:paraId="42D719C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510526A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2600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DA8F7C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6636C46A" w14:textId="77777777" w:rsidR="00A96382" w:rsidRPr="00D77206" w:rsidRDefault="00A96382" w:rsidP="00D90B12">
            <w:pPr>
              <w:rPr>
                <w:rFonts w:ascii="Times New Roman" w:hAnsi="Times New Roman" w:cs="Times New Roman"/>
                <w:color w:val="000000"/>
                <w:sz w:val="20"/>
                <w:szCs w:val="20"/>
              </w:rPr>
            </w:pPr>
          </w:p>
        </w:tc>
      </w:tr>
      <w:tr w:rsidR="00A96382" w:rsidRPr="00D77206" w14:paraId="21D24C2A"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97E9A7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57</w:t>
            </w:r>
          </w:p>
        </w:tc>
        <w:tc>
          <w:tcPr>
            <w:tcW w:w="0" w:type="auto"/>
            <w:tcBorders>
              <w:top w:val="nil"/>
              <w:left w:val="nil"/>
              <w:bottom w:val="single" w:sz="4" w:space="0" w:color="auto"/>
              <w:right w:val="single" w:sz="4" w:space="0" w:color="auto"/>
            </w:tcBorders>
            <w:shd w:val="clear" w:color="auto" w:fill="auto"/>
            <w:vAlign w:val="bottom"/>
            <w:hideMark/>
          </w:tcPr>
          <w:p w14:paraId="78F7DBB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57B495D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563/2</w:t>
            </w:r>
          </w:p>
        </w:tc>
        <w:tc>
          <w:tcPr>
            <w:tcW w:w="0" w:type="auto"/>
            <w:tcBorders>
              <w:top w:val="nil"/>
              <w:left w:val="nil"/>
              <w:bottom w:val="single" w:sz="4" w:space="0" w:color="auto"/>
              <w:right w:val="single" w:sz="4" w:space="0" w:color="auto"/>
            </w:tcBorders>
            <w:shd w:val="clear" w:color="auto" w:fill="auto"/>
            <w:vAlign w:val="bottom"/>
            <w:hideMark/>
          </w:tcPr>
          <w:p w14:paraId="45E5CA0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1B833ADE"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179</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4761A76"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11E1E31B" w14:textId="77777777" w:rsidR="00A96382" w:rsidRPr="00D77206" w:rsidRDefault="00A96382" w:rsidP="00D90B12">
            <w:pPr>
              <w:rPr>
                <w:rFonts w:ascii="Times New Roman" w:hAnsi="Times New Roman" w:cs="Times New Roman"/>
                <w:color w:val="000000"/>
                <w:sz w:val="20"/>
                <w:szCs w:val="20"/>
              </w:rPr>
            </w:pPr>
          </w:p>
        </w:tc>
      </w:tr>
      <w:tr w:rsidR="00A96382" w:rsidRPr="00D77206" w14:paraId="11639D4E"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BC0BA6E"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58</w:t>
            </w:r>
          </w:p>
        </w:tc>
        <w:tc>
          <w:tcPr>
            <w:tcW w:w="0" w:type="auto"/>
            <w:tcBorders>
              <w:top w:val="nil"/>
              <w:left w:val="nil"/>
              <w:bottom w:val="single" w:sz="4" w:space="0" w:color="auto"/>
              <w:right w:val="single" w:sz="4" w:space="0" w:color="auto"/>
            </w:tcBorders>
            <w:shd w:val="clear" w:color="auto" w:fill="auto"/>
            <w:vAlign w:val="bottom"/>
            <w:hideMark/>
          </w:tcPr>
          <w:p w14:paraId="4BBCD94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26E7CE3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626</w:t>
            </w:r>
          </w:p>
        </w:tc>
        <w:tc>
          <w:tcPr>
            <w:tcW w:w="0" w:type="auto"/>
            <w:tcBorders>
              <w:top w:val="nil"/>
              <w:left w:val="nil"/>
              <w:bottom w:val="single" w:sz="4" w:space="0" w:color="auto"/>
              <w:right w:val="single" w:sz="4" w:space="0" w:color="auto"/>
            </w:tcBorders>
            <w:shd w:val="clear" w:color="auto" w:fill="auto"/>
            <w:vAlign w:val="bottom"/>
            <w:hideMark/>
          </w:tcPr>
          <w:p w14:paraId="25DFA70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10182345"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1716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90DD27B"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725065F0" w14:textId="77777777" w:rsidR="00A96382" w:rsidRPr="00D77206" w:rsidRDefault="00A96382" w:rsidP="00D90B12">
            <w:pPr>
              <w:rPr>
                <w:rFonts w:ascii="Times New Roman" w:hAnsi="Times New Roman" w:cs="Times New Roman"/>
                <w:color w:val="000000"/>
                <w:sz w:val="20"/>
                <w:szCs w:val="20"/>
              </w:rPr>
            </w:pPr>
          </w:p>
        </w:tc>
      </w:tr>
      <w:tr w:rsidR="00A96382" w:rsidRPr="00D77206" w14:paraId="4FEADE29"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596693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59</w:t>
            </w:r>
          </w:p>
        </w:tc>
        <w:tc>
          <w:tcPr>
            <w:tcW w:w="0" w:type="auto"/>
            <w:tcBorders>
              <w:top w:val="nil"/>
              <w:left w:val="nil"/>
              <w:bottom w:val="single" w:sz="4" w:space="0" w:color="auto"/>
              <w:right w:val="single" w:sz="4" w:space="0" w:color="auto"/>
            </w:tcBorders>
            <w:shd w:val="clear" w:color="auto" w:fill="auto"/>
            <w:vAlign w:val="bottom"/>
            <w:hideMark/>
          </w:tcPr>
          <w:p w14:paraId="664F3F7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0941B17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630/1</w:t>
            </w:r>
          </w:p>
        </w:tc>
        <w:tc>
          <w:tcPr>
            <w:tcW w:w="0" w:type="auto"/>
            <w:tcBorders>
              <w:top w:val="nil"/>
              <w:left w:val="nil"/>
              <w:bottom w:val="single" w:sz="4" w:space="0" w:color="auto"/>
              <w:right w:val="single" w:sz="4" w:space="0" w:color="auto"/>
            </w:tcBorders>
            <w:shd w:val="clear" w:color="auto" w:fill="auto"/>
            <w:vAlign w:val="bottom"/>
            <w:hideMark/>
          </w:tcPr>
          <w:p w14:paraId="3840D1EE"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29C272CD"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665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3BAE60F"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5418A125" w14:textId="77777777" w:rsidR="00A96382" w:rsidRPr="00D77206" w:rsidRDefault="00A96382" w:rsidP="00D90B12">
            <w:pPr>
              <w:rPr>
                <w:rFonts w:ascii="Times New Roman" w:hAnsi="Times New Roman" w:cs="Times New Roman"/>
                <w:color w:val="000000"/>
                <w:sz w:val="20"/>
                <w:szCs w:val="20"/>
              </w:rPr>
            </w:pPr>
          </w:p>
        </w:tc>
      </w:tr>
      <w:tr w:rsidR="00A96382" w:rsidRPr="00D77206" w14:paraId="6EFADADC"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00599CF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60</w:t>
            </w:r>
          </w:p>
        </w:tc>
        <w:tc>
          <w:tcPr>
            <w:tcW w:w="0" w:type="auto"/>
            <w:tcBorders>
              <w:top w:val="nil"/>
              <w:left w:val="nil"/>
              <w:bottom w:val="single" w:sz="4" w:space="0" w:color="auto"/>
              <w:right w:val="single" w:sz="4" w:space="0" w:color="auto"/>
            </w:tcBorders>
            <w:shd w:val="clear" w:color="auto" w:fill="auto"/>
            <w:vAlign w:val="bottom"/>
            <w:hideMark/>
          </w:tcPr>
          <w:p w14:paraId="08E69F6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127EABD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631</w:t>
            </w:r>
          </w:p>
        </w:tc>
        <w:tc>
          <w:tcPr>
            <w:tcW w:w="0" w:type="auto"/>
            <w:tcBorders>
              <w:top w:val="nil"/>
              <w:left w:val="nil"/>
              <w:bottom w:val="single" w:sz="4" w:space="0" w:color="auto"/>
              <w:right w:val="single" w:sz="4" w:space="0" w:color="auto"/>
            </w:tcBorders>
            <w:shd w:val="clear" w:color="auto" w:fill="auto"/>
            <w:vAlign w:val="bottom"/>
            <w:hideMark/>
          </w:tcPr>
          <w:p w14:paraId="2093CC9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611B7D00"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234</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697528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264638B9" w14:textId="77777777" w:rsidR="00A96382" w:rsidRPr="00D77206" w:rsidRDefault="00A96382" w:rsidP="00D90B12">
            <w:pPr>
              <w:rPr>
                <w:rFonts w:ascii="Times New Roman" w:hAnsi="Times New Roman" w:cs="Times New Roman"/>
                <w:color w:val="000000"/>
                <w:sz w:val="20"/>
                <w:szCs w:val="20"/>
              </w:rPr>
            </w:pPr>
          </w:p>
        </w:tc>
      </w:tr>
      <w:tr w:rsidR="00A96382" w:rsidRPr="00D77206" w14:paraId="031E52F4"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8AB18F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64</w:t>
            </w:r>
          </w:p>
        </w:tc>
        <w:tc>
          <w:tcPr>
            <w:tcW w:w="0" w:type="auto"/>
            <w:tcBorders>
              <w:top w:val="nil"/>
              <w:left w:val="nil"/>
              <w:bottom w:val="single" w:sz="4" w:space="0" w:color="auto"/>
              <w:right w:val="single" w:sz="4" w:space="0" w:color="auto"/>
            </w:tcBorders>
            <w:shd w:val="clear" w:color="auto" w:fill="auto"/>
            <w:vAlign w:val="bottom"/>
            <w:hideMark/>
          </w:tcPr>
          <w:p w14:paraId="46E99D1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0B3B46C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635/3</w:t>
            </w:r>
          </w:p>
        </w:tc>
        <w:tc>
          <w:tcPr>
            <w:tcW w:w="0" w:type="auto"/>
            <w:tcBorders>
              <w:top w:val="nil"/>
              <w:left w:val="nil"/>
              <w:bottom w:val="single" w:sz="4" w:space="0" w:color="auto"/>
              <w:right w:val="single" w:sz="4" w:space="0" w:color="auto"/>
            </w:tcBorders>
            <w:shd w:val="clear" w:color="auto" w:fill="auto"/>
            <w:vAlign w:val="bottom"/>
            <w:hideMark/>
          </w:tcPr>
          <w:p w14:paraId="7C17239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1EBC8BBB"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83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24949CB"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10A0C7D1" w14:textId="77777777" w:rsidR="00A96382" w:rsidRPr="00D77206" w:rsidRDefault="00A96382" w:rsidP="00D90B12">
            <w:pPr>
              <w:rPr>
                <w:rFonts w:ascii="Times New Roman" w:hAnsi="Times New Roman" w:cs="Times New Roman"/>
                <w:color w:val="000000"/>
                <w:sz w:val="20"/>
                <w:szCs w:val="20"/>
              </w:rPr>
            </w:pPr>
          </w:p>
        </w:tc>
      </w:tr>
      <w:tr w:rsidR="00A96382" w:rsidRPr="00D77206" w14:paraId="73B9FE9A"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D610CB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65</w:t>
            </w:r>
          </w:p>
        </w:tc>
        <w:tc>
          <w:tcPr>
            <w:tcW w:w="0" w:type="auto"/>
            <w:tcBorders>
              <w:top w:val="nil"/>
              <w:left w:val="nil"/>
              <w:bottom w:val="single" w:sz="4" w:space="0" w:color="auto"/>
              <w:right w:val="single" w:sz="4" w:space="0" w:color="auto"/>
            </w:tcBorders>
            <w:shd w:val="clear" w:color="auto" w:fill="auto"/>
            <w:vAlign w:val="bottom"/>
            <w:hideMark/>
          </w:tcPr>
          <w:p w14:paraId="4F30C90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1D9D038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636/1</w:t>
            </w:r>
          </w:p>
        </w:tc>
        <w:tc>
          <w:tcPr>
            <w:tcW w:w="0" w:type="auto"/>
            <w:tcBorders>
              <w:top w:val="nil"/>
              <w:left w:val="nil"/>
              <w:bottom w:val="single" w:sz="4" w:space="0" w:color="auto"/>
              <w:right w:val="single" w:sz="4" w:space="0" w:color="auto"/>
            </w:tcBorders>
            <w:shd w:val="clear" w:color="auto" w:fill="auto"/>
            <w:vAlign w:val="bottom"/>
            <w:hideMark/>
          </w:tcPr>
          <w:p w14:paraId="2B9C76A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2C7FE79D"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1532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1E545CE"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13B3CC86" w14:textId="77777777" w:rsidR="00A96382" w:rsidRPr="00D77206" w:rsidRDefault="00A96382" w:rsidP="00D90B12">
            <w:pPr>
              <w:rPr>
                <w:rFonts w:ascii="Times New Roman" w:hAnsi="Times New Roman" w:cs="Times New Roman"/>
                <w:color w:val="000000"/>
                <w:sz w:val="20"/>
                <w:szCs w:val="20"/>
              </w:rPr>
            </w:pPr>
          </w:p>
        </w:tc>
      </w:tr>
      <w:tr w:rsidR="00A96382" w:rsidRPr="00D77206" w14:paraId="44268F64"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169568D"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66</w:t>
            </w:r>
          </w:p>
        </w:tc>
        <w:tc>
          <w:tcPr>
            <w:tcW w:w="0" w:type="auto"/>
            <w:tcBorders>
              <w:top w:val="nil"/>
              <w:left w:val="nil"/>
              <w:bottom w:val="single" w:sz="4" w:space="0" w:color="auto"/>
              <w:right w:val="single" w:sz="4" w:space="0" w:color="auto"/>
            </w:tcBorders>
            <w:shd w:val="clear" w:color="auto" w:fill="auto"/>
            <w:vAlign w:val="bottom"/>
            <w:hideMark/>
          </w:tcPr>
          <w:p w14:paraId="012A3BC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4C4367D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636/2</w:t>
            </w:r>
          </w:p>
        </w:tc>
        <w:tc>
          <w:tcPr>
            <w:tcW w:w="0" w:type="auto"/>
            <w:tcBorders>
              <w:top w:val="nil"/>
              <w:left w:val="nil"/>
              <w:bottom w:val="single" w:sz="4" w:space="0" w:color="auto"/>
              <w:right w:val="single" w:sz="4" w:space="0" w:color="auto"/>
            </w:tcBorders>
            <w:shd w:val="clear" w:color="auto" w:fill="auto"/>
            <w:vAlign w:val="bottom"/>
            <w:hideMark/>
          </w:tcPr>
          <w:p w14:paraId="50F30E8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17802BAE"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79</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B186A42"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62B13AB8" w14:textId="77777777" w:rsidR="00A96382" w:rsidRPr="00D77206" w:rsidRDefault="00A96382" w:rsidP="00D90B12">
            <w:pPr>
              <w:rPr>
                <w:rFonts w:ascii="Times New Roman" w:hAnsi="Times New Roman" w:cs="Times New Roman"/>
                <w:color w:val="000000"/>
                <w:sz w:val="20"/>
                <w:szCs w:val="20"/>
              </w:rPr>
            </w:pPr>
          </w:p>
        </w:tc>
      </w:tr>
      <w:tr w:rsidR="00A96382" w:rsidRPr="00D77206" w14:paraId="39E74566" w14:textId="77777777" w:rsidTr="00DF7976">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657D46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67</w:t>
            </w:r>
          </w:p>
        </w:tc>
        <w:tc>
          <w:tcPr>
            <w:tcW w:w="0" w:type="auto"/>
            <w:tcBorders>
              <w:top w:val="nil"/>
              <w:left w:val="nil"/>
              <w:bottom w:val="single" w:sz="4" w:space="0" w:color="auto"/>
              <w:right w:val="single" w:sz="4" w:space="0" w:color="auto"/>
            </w:tcBorders>
            <w:shd w:val="clear" w:color="auto" w:fill="auto"/>
            <w:vAlign w:val="bottom"/>
            <w:hideMark/>
          </w:tcPr>
          <w:p w14:paraId="427C74E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3B9D4A3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644/1</w:t>
            </w:r>
          </w:p>
        </w:tc>
        <w:tc>
          <w:tcPr>
            <w:tcW w:w="0" w:type="auto"/>
            <w:tcBorders>
              <w:top w:val="nil"/>
              <w:left w:val="nil"/>
              <w:bottom w:val="single" w:sz="4" w:space="0" w:color="auto"/>
              <w:right w:val="single" w:sz="4" w:space="0" w:color="auto"/>
            </w:tcBorders>
            <w:shd w:val="clear" w:color="auto" w:fill="auto"/>
            <w:vAlign w:val="bottom"/>
            <w:hideMark/>
          </w:tcPr>
          <w:p w14:paraId="1C35BFD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550E0927"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1510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681F9C8"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bottom w:val="single" w:sz="4" w:space="0" w:color="auto"/>
              <w:right w:val="single" w:sz="8" w:space="0" w:color="auto"/>
            </w:tcBorders>
            <w:vAlign w:val="center"/>
            <w:hideMark/>
          </w:tcPr>
          <w:p w14:paraId="1358349E" w14:textId="77777777" w:rsidR="00A96382" w:rsidRPr="00D77206" w:rsidRDefault="00A96382" w:rsidP="00D90B12">
            <w:pPr>
              <w:rPr>
                <w:rFonts w:ascii="Times New Roman" w:hAnsi="Times New Roman" w:cs="Times New Roman"/>
                <w:color w:val="000000"/>
                <w:sz w:val="20"/>
                <w:szCs w:val="20"/>
              </w:rPr>
            </w:pPr>
          </w:p>
        </w:tc>
      </w:tr>
      <w:tr w:rsidR="00A96382" w:rsidRPr="00D77206" w14:paraId="563E4C09" w14:textId="77777777" w:rsidTr="00DF7976">
        <w:trPr>
          <w:trHeight w:val="284"/>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785E362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lastRenderedPageBreak/>
              <w:t>68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14FE5F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136C566"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644/2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D3F8D2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A170CB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205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1500EB4"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top w:val="single" w:sz="4" w:space="0" w:color="auto"/>
              <w:left w:val="single" w:sz="4" w:space="0" w:color="auto"/>
              <w:right w:val="single" w:sz="8" w:space="0" w:color="auto"/>
            </w:tcBorders>
            <w:vAlign w:val="center"/>
            <w:hideMark/>
          </w:tcPr>
          <w:p w14:paraId="5750EA6D" w14:textId="77777777" w:rsidR="00A96382" w:rsidRPr="00D77206" w:rsidRDefault="00A96382" w:rsidP="00D90B12">
            <w:pPr>
              <w:rPr>
                <w:rFonts w:ascii="Times New Roman" w:hAnsi="Times New Roman" w:cs="Times New Roman"/>
                <w:color w:val="000000"/>
                <w:sz w:val="20"/>
                <w:szCs w:val="20"/>
              </w:rPr>
            </w:pPr>
          </w:p>
        </w:tc>
      </w:tr>
      <w:tr w:rsidR="00A96382" w:rsidRPr="00D77206" w14:paraId="3441DD76"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EF7D97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69</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55DE4FE"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E26EAC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656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609633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12FA15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5150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B4DBCE8"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6054E77F" w14:textId="77777777" w:rsidR="00A96382" w:rsidRPr="00D77206" w:rsidRDefault="00A96382" w:rsidP="00D90B12">
            <w:pPr>
              <w:rPr>
                <w:rFonts w:ascii="Times New Roman" w:hAnsi="Times New Roman" w:cs="Times New Roman"/>
                <w:color w:val="000000"/>
                <w:sz w:val="20"/>
                <w:szCs w:val="20"/>
              </w:rPr>
            </w:pPr>
          </w:p>
        </w:tc>
      </w:tr>
      <w:tr w:rsidR="00A96382" w:rsidRPr="00D77206" w14:paraId="4C919178"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DD9C80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6DC0F1D"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33C791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657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1FE51F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49BCFDF"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543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8824EA5"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7A0FD5FF" w14:textId="77777777" w:rsidR="00A96382" w:rsidRPr="00D77206" w:rsidRDefault="00A96382" w:rsidP="00D90B12">
            <w:pPr>
              <w:rPr>
                <w:rFonts w:ascii="Times New Roman" w:hAnsi="Times New Roman" w:cs="Times New Roman"/>
                <w:color w:val="000000"/>
                <w:sz w:val="20"/>
                <w:szCs w:val="20"/>
              </w:rPr>
            </w:pPr>
          </w:p>
        </w:tc>
      </w:tr>
      <w:tr w:rsidR="00A96382" w:rsidRPr="00D77206" w14:paraId="3FC47769"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7868FE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04C16B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2105D5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658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8D9E44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A16E2BC"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B0544ED"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74321109" w14:textId="77777777" w:rsidR="00A96382" w:rsidRPr="00D77206" w:rsidRDefault="00A96382" w:rsidP="00D90B12">
            <w:pPr>
              <w:rPr>
                <w:rFonts w:ascii="Times New Roman" w:hAnsi="Times New Roman" w:cs="Times New Roman"/>
                <w:color w:val="000000"/>
                <w:sz w:val="20"/>
                <w:szCs w:val="20"/>
              </w:rPr>
            </w:pPr>
          </w:p>
        </w:tc>
      </w:tr>
      <w:tr w:rsidR="00A96382" w:rsidRPr="00D77206" w14:paraId="356C4AB6"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F25DBC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A6D129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56F3F2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1027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7D60D7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9CF495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50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03DC14F"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6C2DD5B4" w14:textId="77777777" w:rsidR="00A96382" w:rsidRPr="00D77206" w:rsidRDefault="00A96382" w:rsidP="00D90B12">
            <w:pPr>
              <w:rPr>
                <w:rFonts w:ascii="Times New Roman" w:hAnsi="Times New Roman" w:cs="Times New Roman"/>
                <w:color w:val="000000"/>
                <w:sz w:val="20"/>
                <w:szCs w:val="20"/>
              </w:rPr>
            </w:pPr>
          </w:p>
        </w:tc>
      </w:tr>
      <w:tr w:rsidR="00A96382" w:rsidRPr="00D77206" w14:paraId="78995DE0" w14:textId="77777777" w:rsidTr="00DF7976">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67AE66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3E51546"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66DBF7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1028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B5762C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274E2EE"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712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932833F"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bottom w:val="single" w:sz="4" w:space="0" w:color="auto"/>
              <w:right w:val="single" w:sz="8" w:space="0" w:color="auto"/>
            </w:tcBorders>
            <w:vAlign w:val="center"/>
            <w:hideMark/>
          </w:tcPr>
          <w:p w14:paraId="21E21055" w14:textId="77777777" w:rsidR="00A96382" w:rsidRPr="00D77206" w:rsidRDefault="00A96382" w:rsidP="00D90B12">
            <w:pPr>
              <w:rPr>
                <w:rFonts w:ascii="Times New Roman" w:hAnsi="Times New Roman" w:cs="Times New Roman"/>
                <w:color w:val="000000"/>
                <w:sz w:val="20"/>
                <w:szCs w:val="20"/>
              </w:rPr>
            </w:pPr>
          </w:p>
        </w:tc>
      </w:tr>
      <w:tr w:rsidR="00A96382" w:rsidRPr="00D77206" w14:paraId="7855B1FF" w14:textId="77777777" w:rsidTr="00DF7976">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EB341C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74</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DEF3C3F"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DE7054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1034</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2C1ED6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4BC5663"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496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84AFDFD"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top w:val="single" w:sz="4" w:space="0" w:color="auto"/>
              <w:left w:val="single" w:sz="4" w:space="0" w:color="auto"/>
              <w:right w:val="single" w:sz="8" w:space="0" w:color="auto"/>
            </w:tcBorders>
            <w:vAlign w:val="center"/>
            <w:hideMark/>
          </w:tcPr>
          <w:p w14:paraId="4FFEAD93" w14:textId="77777777" w:rsidR="00A96382" w:rsidRPr="00D77206" w:rsidRDefault="00A96382" w:rsidP="00D90B12">
            <w:pPr>
              <w:rPr>
                <w:rFonts w:ascii="Times New Roman" w:hAnsi="Times New Roman" w:cs="Times New Roman"/>
                <w:color w:val="000000"/>
                <w:sz w:val="20"/>
                <w:szCs w:val="20"/>
              </w:rPr>
            </w:pPr>
          </w:p>
        </w:tc>
      </w:tr>
      <w:tr w:rsidR="00A96382" w:rsidRPr="00D77206" w14:paraId="3ABF5787"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A9A7C6D"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3A40D9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7A9D88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1058/1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9E3C2B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1B228B1"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2033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AD0074F"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79B54906" w14:textId="77777777" w:rsidR="00A96382" w:rsidRPr="00D77206" w:rsidRDefault="00A96382" w:rsidP="00D90B12">
            <w:pPr>
              <w:rPr>
                <w:rFonts w:ascii="Times New Roman" w:hAnsi="Times New Roman" w:cs="Times New Roman"/>
                <w:color w:val="000000"/>
                <w:sz w:val="20"/>
                <w:szCs w:val="20"/>
              </w:rPr>
            </w:pPr>
          </w:p>
        </w:tc>
      </w:tr>
      <w:tr w:rsidR="00A96382" w:rsidRPr="00D77206" w14:paraId="740F768D"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98DA2B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9A7598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422B29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1058/2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229175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D70C343"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185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9FFC1B2"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63B6BA21" w14:textId="77777777" w:rsidR="00A96382" w:rsidRPr="00D77206" w:rsidRDefault="00A96382" w:rsidP="00D90B12">
            <w:pPr>
              <w:rPr>
                <w:rFonts w:ascii="Times New Roman" w:hAnsi="Times New Roman" w:cs="Times New Roman"/>
                <w:color w:val="000000"/>
                <w:sz w:val="20"/>
                <w:szCs w:val="20"/>
              </w:rPr>
            </w:pPr>
          </w:p>
        </w:tc>
      </w:tr>
      <w:tr w:rsidR="00A96382" w:rsidRPr="00D77206" w14:paraId="1553E00A"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043F50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A1B3C4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1E313A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1108/1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F75D48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667C166"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4035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57324EB"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3D5C346C" w14:textId="77777777" w:rsidR="00A96382" w:rsidRPr="00D77206" w:rsidRDefault="00A96382" w:rsidP="00D90B12">
            <w:pPr>
              <w:rPr>
                <w:rFonts w:ascii="Times New Roman" w:hAnsi="Times New Roman" w:cs="Times New Roman"/>
                <w:color w:val="000000"/>
                <w:sz w:val="20"/>
                <w:szCs w:val="20"/>
              </w:rPr>
            </w:pPr>
          </w:p>
        </w:tc>
      </w:tr>
      <w:tr w:rsidR="00A96382" w:rsidRPr="00D77206" w14:paraId="5154946C"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DC69A1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711BED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ED231B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1108/2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0C91E0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E90E9DF"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126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869043A"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0FD3F46C" w14:textId="77777777" w:rsidR="00A96382" w:rsidRPr="00D77206" w:rsidRDefault="00A96382" w:rsidP="00D90B12">
            <w:pPr>
              <w:rPr>
                <w:rFonts w:ascii="Times New Roman" w:hAnsi="Times New Roman" w:cs="Times New Roman"/>
                <w:color w:val="000000"/>
                <w:sz w:val="20"/>
                <w:szCs w:val="20"/>
              </w:rPr>
            </w:pPr>
          </w:p>
        </w:tc>
      </w:tr>
      <w:tr w:rsidR="00A96382" w:rsidRPr="00D77206" w14:paraId="362C2942"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4CECE2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79</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CC661C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1A1624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1116/1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74377E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25B073F"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3803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931D62D"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47F25177" w14:textId="77777777" w:rsidR="00A96382" w:rsidRPr="00D77206" w:rsidRDefault="00A96382" w:rsidP="00D90B12">
            <w:pPr>
              <w:rPr>
                <w:rFonts w:ascii="Times New Roman" w:hAnsi="Times New Roman" w:cs="Times New Roman"/>
                <w:color w:val="000000"/>
                <w:sz w:val="20"/>
                <w:szCs w:val="20"/>
              </w:rPr>
            </w:pPr>
          </w:p>
        </w:tc>
      </w:tr>
      <w:tr w:rsidR="00A96382" w:rsidRPr="00D77206" w14:paraId="67979829"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737997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B06ADC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A44FBA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1116/2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3768856"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5592934"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92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88E8130"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6DFEEB59" w14:textId="77777777" w:rsidR="00A96382" w:rsidRPr="00D77206" w:rsidRDefault="00A96382" w:rsidP="00D90B12">
            <w:pPr>
              <w:rPr>
                <w:rFonts w:ascii="Times New Roman" w:hAnsi="Times New Roman" w:cs="Times New Roman"/>
                <w:color w:val="000000"/>
                <w:sz w:val="20"/>
                <w:szCs w:val="20"/>
              </w:rPr>
            </w:pPr>
          </w:p>
        </w:tc>
      </w:tr>
      <w:tr w:rsidR="00A96382" w:rsidRPr="00D77206" w14:paraId="4CB12B21"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DB54D36"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81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F5FF52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F4D69AE"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1118/1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7DC2A2D"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44AE4C1"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3726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83682E0"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6E479F24" w14:textId="77777777" w:rsidR="00A96382" w:rsidRPr="00D77206" w:rsidRDefault="00A96382" w:rsidP="00D90B12">
            <w:pPr>
              <w:rPr>
                <w:rFonts w:ascii="Times New Roman" w:hAnsi="Times New Roman" w:cs="Times New Roman"/>
                <w:color w:val="000000"/>
                <w:sz w:val="20"/>
                <w:szCs w:val="20"/>
              </w:rPr>
            </w:pPr>
          </w:p>
        </w:tc>
      </w:tr>
      <w:tr w:rsidR="00A96382" w:rsidRPr="00D77206" w14:paraId="339A0CD6"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3D05EFD"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82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BD8ED1F"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C0D969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1118/2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05771B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5B1E57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867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4BD4020"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1B51FE6B" w14:textId="77777777" w:rsidR="00A96382" w:rsidRPr="00D77206" w:rsidRDefault="00A96382" w:rsidP="00D90B12">
            <w:pPr>
              <w:rPr>
                <w:rFonts w:ascii="Times New Roman" w:hAnsi="Times New Roman" w:cs="Times New Roman"/>
                <w:color w:val="000000"/>
                <w:sz w:val="20"/>
                <w:szCs w:val="20"/>
              </w:rPr>
            </w:pPr>
          </w:p>
        </w:tc>
      </w:tr>
      <w:tr w:rsidR="00A96382" w:rsidRPr="00D77206" w14:paraId="3EA00218"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7EB4FE6"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83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965027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31BABB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1119</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797D00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614144E"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730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B5BA890"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165E66F2" w14:textId="77777777" w:rsidR="00A96382" w:rsidRPr="00D77206" w:rsidRDefault="00A96382" w:rsidP="00D90B12">
            <w:pPr>
              <w:rPr>
                <w:rFonts w:ascii="Times New Roman" w:hAnsi="Times New Roman" w:cs="Times New Roman"/>
                <w:color w:val="000000"/>
                <w:sz w:val="20"/>
                <w:szCs w:val="20"/>
              </w:rPr>
            </w:pPr>
          </w:p>
        </w:tc>
      </w:tr>
      <w:tr w:rsidR="00A96382" w:rsidRPr="00D77206" w14:paraId="2109E915"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B7D24B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84</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AF5693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3D1ADA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1137/1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DFEED1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7DAE2B2"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1968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337C838"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2E08C212" w14:textId="77777777" w:rsidR="00A96382" w:rsidRPr="00D77206" w:rsidRDefault="00A96382" w:rsidP="00D90B12">
            <w:pPr>
              <w:rPr>
                <w:rFonts w:ascii="Times New Roman" w:hAnsi="Times New Roman" w:cs="Times New Roman"/>
                <w:color w:val="000000"/>
                <w:sz w:val="20"/>
                <w:szCs w:val="20"/>
              </w:rPr>
            </w:pPr>
          </w:p>
        </w:tc>
      </w:tr>
      <w:tr w:rsidR="00A96382" w:rsidRPr="00D77206" w14:paraId="6B90A47A"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43F9B7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85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73C70C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4BFA43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1137/3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70B999D"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310E863"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3780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AAFFB54"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3C49856E" w14:textId="77777777" w:rsidR="00A96382" w:rsidRPr="00D77206" w:rsidRDefault="00A96382" w:rsidP="00D90B12">
            <w:pPr>
              <w:rPr>
                <w:rFonts w:ascii="Times New Roman" w:hAnsi="Times New Roman" w:cs="Times New Roman"/>
                <w:color w:val="000000"/>
                <w:sz w:val="20"/>
                <w:szCs w:val="20"/>
              </w:rPr>
            </w:pPr>
          </w:p>
        </w:tc>
      </w:tr>
      <w:tr w:rsidR="00A96382" w:rsidRPr="00D77206" w14:paraId="78DA8FC5"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702BC2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86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EF90A4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30CCF3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1146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D754C8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80522E4"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626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81874D8"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3D477183" w14:textId="77777777" w:rsidR="00A96382" w:rsidRPr="00D77206" w:rsidRDefault="00A96382" w:rsidP="00D90B12">
            <w:pPr>
              <w:rPr>
                <w:rFonts w:ascii="Times New Roman" w:hAnsi="Times New Roman" w:cs="Times New Roman"/>
                <w:color w:val="000000"/>
                <w:sz w:val="20"/>
                <w:szCs w:val="20"/>
              </w:rPr>
            </w:pPr>
          </w:p>
        </w:tc>
      </w:tr>
      <w:tr w:rsidR="00A96382" w:rsidRPr="00D77206" w14:paraId="2ECB9CB3"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3CA68F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87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7296A8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AE889B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1151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5F7448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A0D1191"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565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2679A54"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4B985A43" w14:textId="77777777" w:rsidR="00A96382" w:rsidRPr="00D77206" w:rsidRDefault="00A96382" w:rsidP="00D90B12">
            <w:pPr>
              <w:rPr>
                <w:rFonts w:ascii="Times New Roman" w:hAnsi="Times New Roman" w:cs="Times New Roman"/>
                <w:color w:val="000000"/>
                <w:sz w:val="20"/>
                <w:szCs w:val="20"/>
              </w:rPr>
            </w:pPr>
          </w:p>
        </w:tc>
      </w:tr>
      <w:tr w:rsidR="00A96382" w:rsidRPr="00D77206" w14:paraId="325B1FC4"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447492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88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DCD697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C545C2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1206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B5F9D5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E248274"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1212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9AD602D"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7B4F757C" w14:textId="77777777" w:rsidR="00A96382" w:rsidRPr="00D77206" w:rsidRDefault="00A96382" w:rsidP="00D90B12">
            <w:pPr>
              <w:rPr>
                <w:rFonts w:ascii="Times New Roman" w:hAnsi="Times New Roman" w:cs="Times New Roman"/>
                <w:color w:val="000000"/>
                <w:sz w:val="20"/>
                <w:szCs w:val="20"/>
              </w:rPr>
            </w:pPr>
          </w:p>
        </w:tc>
      </w:tr>
      <w:tr w:rsidR="00A96382" w:rsidRPr="00D77206" w14:paraId="2D5BA2A9"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CDE76A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89</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D7A8CF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17F488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1223/16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B0E70F6"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41041E5"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4564</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EBCAE54"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3778B8F0" w14:textId="77777777" w:rsidR="00A96382" w:rsidRPr="00D77206" w:rsidRDefault="00A96382" w:rsidP="00D90B12">
            <w:pPr>
              <w:rPr>
                <w:rFonts w:ascii="Times New Roman" w:hAnsi="Times New Roman" w:cs="Times New Roman"/>
                <w:color w:val="000000"/>
                <w:sz w:val="20"/>
                <w:szCs w:val="20"/>
              </w:rPr>
            </w:pPr>
          </w:p>
        </w:tc>
      </w:tr>
      <w:tr w:rsidR="00A96382" w:rsidRPr="00D77206" w14:paraId="50E4AD03"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F7BEE3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06E45A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1735F8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1223/17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2239C0D"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B265D70"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9DB6CCE"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11E9C985" w14:textId="77777777" w:rsidR="00A96382" w:rsidRPr="00D77206" w:rsidRDefault="00A96382" w:rsidP="00D90B12">
            <w:pPr>
              <w:rPr>
                <w:rFonts w:ascii="Times New Roman" w:hAnsi="Times New Roman" w:cs="Times New Roman"/>
                <w:color w:val="000000"/>
                <w:sz w:val="20"/>
                <w:szCs w:val="20"/>
              </w:rPr>
            </w:pPr>
          </w:p>
        </w:tc>
      </w:tr>
      <w:tr w:rsidR="00A96382" w:rsidRPr="00D77206" w14:paraId="32447350"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FCE20AE"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1C8B62F"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C021666"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1223/18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721FB0F"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DA9242D"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111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CDD8EE4"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4ABF91AD" w14:textId="77777777" w:rsidR="00A96382" w:rsidRPr="00D77206" w:rsidRDefault="00A96382" w:rsidP="00D90B12">
            <w:pPr>
              <w:rPr>
                <w:rFonts w:ascii="Times New Roman" w:hAnsi="Times New Roman" w:cs="Times New Roman"/>
                <w:color w:val="000000"/>
                <w:sz w:val="20"/>
                <w:szCs w:val="20"/>
              </w:rPr>
            </w:pPr>
          </w:p>
        </w:tc>
      </w:tr>
      <w:tr w:rsidR="00A96382" w:rsidRPr="00D77206" w14:paraId="61B4607D"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708994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FEC409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5776D06"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1223/29</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19E5C9D"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353E04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241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3CFFD8E"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2D3EEA6F" w14:textId="77777777" w:rsidR="00A96382" w:rsidRPr="00D77206" w:rsidRDefault="00A96382" w:rsidP="00D90B12">
            <w:pPr>
              <w:rPr>
                <w:rFonts w:ascii="Times New Roman" w:hAnsi="Times New Roman" w:cs="Times New Roman"/>
                <w:color w:val="000000"/>
                <w:sz w:val="20"/>
                <w:szCs w:val="20"/>
              </w:rPr>
            </w:pPr>
          </w:p>
        </w:tc>
      </w:tr>
      <w:tr w:rsidR="00A96382" w:rsidRPr="00D77206" w14:paraId="6DE814E5"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FE6962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C1AD126"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BD67221"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1223/32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CE50EDE"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A781AF0"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219</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CAE3D2E"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436DFF4D" w14:textId="77777777" w:rsidR="00A96382" w:rsidRPr="00D77206" w:rsidRDefault="00A96382" w:rsidP="00D90B12">
            <w:pPr>
              <w:rPr>
                <w:rFonts w:ascii="Times New Roman" w:hAnsi="Times New Roman" w:cs="Times New Roman"/>
                <w:color w:val="000000"/>
                <w:sz w:val="20"/>
                <w:szCs w:val="20"/>
              </w:rPr>
            </w:pPr>
          </w:p>
        </w:tc>
      </w:tr>
      <w:tr w:rsidR="00A96382" w:rsidRPr="00D77206" w14:paraId="03CF1273"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B7692E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94</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EEF39C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A88839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1223/37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22D6B8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3833047"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5355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ADFCE8A"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67034731" w14:textId="77777777" w:rsidR="00A96382" w:rsidRPr="00D77206" w:rsidRDefault="00A96382" w:rsidP="00D90B12">
            <w:pPr>
              <w:rPr>
                <w:rFonts w:ascii="Times New Roman" w:hAnsi="Times New Roman" w:cs="Times New Roman"/>
                <w:color w:val="000000"/>
                <w:sz w:val="20"/>
                <w:szCs w:val="20"/>
              </w:rPr>
            </w:pPr>
          </w:p>
        </w:tc>
      </w:tr>
      <w:tr w:rsidR="00A96382" w:rsidRPr="00D77206" w14:paraId="5AFF3EBB" w14:textId="77777777" w:rsidTr="000D03EE">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A036B9E"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0445BD3"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98375CF"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1223/45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34B5CF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D3A569C"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14081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2196136"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72B3137B" w14:textId="77777777" w:rsidR="00A96382" w:rsidRPr="00D77206" w:rsidRDefault="00A96382" w:rsidP="00D90B12">
            <w:pPr>
              <w:rPr>
                <w:rFonts w:ascii="Times New Roman" w:hAnsi="Times New Roman" w:cs="Times New Roman"/>
                <w:color w:val="000000"/>
                <w:sz w:val="20"/>
                <w:szCs w:val="20"/>
              </w:rPr>
            </w:pPr>
          </w:p>
        </w:tc>
      </w:tr>
      <w:tr w:rsidR="00A96382" w:rsidRPr="00D77206" w14:paraId="20004A81" w14:textId="77777777" w:rsidTr="00DF7976">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D167F4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31C82A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7CC462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1223/57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2AC6D6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BEE18CE"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845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83A7181"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bottom w:val="single" w:sz="4" w:space="0" w:color="auto"/>
              <w:right w:val="single" w:sz="8" w:space="0" w:color="auto"/>
            </w:tcBorders>
            <w:vAlign w:val="center"/>
            <w:hideMark/>
          </w:tcPr>
          <w:p w14:paraId="45210D19" w14:textId="77777777" w:rsidR="00A96382" w:rsidRPr="00D77206" w:rsidRDefault="00A96382" w:rsidP="00D90B12">
            <w:pPr>
              <w:rPr>
                <w:rFonts w:ascii="Times New Roman" w:hAnsi="Times New Roman" w:cs="Times New Roman"/>
                <w:color w:val="000000"/>
                <w:sz w:val="20"/>
                <w:szCs w:val="20"/>
              </w:rPr>
            </w:pPr>
          </w:p>
        </w:tc>
      </w:tr>
      <w:tr w:rsidR="00A96382" w:rsidRPr="00D77206" w14:paraId="767C8BDC" w14:textId="77777777" w:rsidTr="00DF7976">
        <w:trPr>
          <w:trHeight w:val="284"/>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46370936"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lastRenderedPageBreak/>
              <w:t>97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86927FF"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530312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1223/78</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4D9DAD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4AD3CC0"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5007901"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top w:val="single" w:sz="4" w:space="0" w:color="auto"/>
              <w:left w:val="single" w:sz="4" w:space="0" w:color="auto"/>
              <w:right w:val="single" w:sz="8" w:space="0" w:color="auto"/>
            </w:tcBorders>
            <w:vAlign w:val="center"/>
            <w:hideMark/>
          </w:tcPr>
          <w:p w14:paraId="4E2EDA61" w14:textId="77777777" w:rsidR="00A96382" w:rsidRPr="00D77206" w:rsidRDefault="00A96382" w:rsidP="00D90B12">
            <w:pPr>
              <w:rPr>
                <w:rFonts w:ascii="Times New Roman" w:hAnsi="Times New Roman" w:cs="Times New Roman"/>
                <w:color w:val="000000"/>
                <w:sz w:val="20"/>
                <w:szCs w:val="20"/>
              </w:rPr>
            </w:pPr>
          </w:p>
        </w:tc>
      </w:tr>
      <w:tr w:rsidR="00A96382" w:rsidRPr="00D77206" w14:paraId="23D56BC4"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30E61D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98</w:t>
            </w:r>
          </w:p>
        </w:tc>
        <w:tc>
          <w:tcPr>
            <w:tcW w:w="0" w:type="auto"/>
            <w:tcBorders>
              <w:top w:val="nil"/>
              <w:left w:val="nil"/>
              <w:bottom w:val="single" w:sz="4" w:space="0" w:color="auto"/>
              <w:right w:val="single" w:sz="4" w:space="0" w:color="auto"/>
            </w:tcBorders>
            <w:shd w:val="clear" w:color="auto" w:fill="auto"/>
            <w:vAlign w:val="bottom"/>
            <w:hideMark/>
          </w:tcPr>
          <w:p w14:paraId="79CC7D1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34E81BEC"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1247</w:t>
            </w:r>
          </w:p>
        </w:tc>
        <w:tc>
          <w:tcPr>
            <w:tcW w:w="0" w:type="auto"/>
            <w:tcBorders>
              <w:top w:val="nil"/>
              <w:left w:val="nil"/>
              <w:bottom w:val="single" w:sz="4" w:space="0" w:color="auto"/>
              <w:right w:val="single" w:sz="4" w:space="0" w:color="auto"/>
            </w:tcBorders>
            <w:shd w:val="clear" w:color="auto" w:fill="auto"/>
            <w:vAlign w:val="bottom"/>
            <w:hideMark/>
          </w:tcPr>
          <w:p w14:paraId="4783FFAE"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2DF492F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3313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AB72F5A"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00A061D2" w14:textId="77777777" w:rsidR="00A96382" w:rsidRPr="00D77206" w:rsidRDefault="00A96382" w:rsidP="00D90B12">
            <w:pPr>
              <w:rPr>
                <w:rFonts w:ascii="Times New Roman" w:hAnsi="Times New Roman" w:cs="Times New Roman"/>
                <w:color w:val="000000"/>
                <w:sz w:val="20"/>
                <w:szCs w:val="20"/>
              </w:rPr>
            </w:pPr>
          </w:p>
        </w:tc>
      </w:tr>
      <w:tr w:rsidR="00A96382" w:rsidRPr="00D77206" w14:paraId="6F7628A2"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D93F3B4"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99</w:t>
            </w:r>
          </w:p>
        </w:tc>
        <w:tc>
          <w:tcPr>
            <w:tcW w:w="0" w:type="auto"/>
            <w:tcBorders>
              <w:top w:val="nil"/>
              <w:left w:val="nil"/>
              <w:bottom w:val="single" w:sz="4" w:space="0" w:color="auto"/>
              <w:right w:val="single" w:sz="4" w:space="0" w:color="auto"/>
            </w:tcBorders>
            <w:shd w:val="clear" w:color="auto" w:fill="auto"/>
            <w:vAlign w:val="bottom"/>
            <w:hideMark/>
          </w:tcPr>
          <w:p w14:paraId="3FF919E5"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52632BB9"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1250</w:t>
            </w:r>
          </w:p>
        </w:tc>
        <w:tc>
          <w:tcPr>
            <w:tcW w:w="0" w:type="auto"/>
            <w:tcBorders>
              <w:top w:val="nil"/>
              <w:left w:val="nil"/>
              <w:bottom w:val="single" w:sz="4" w:space="0" w:color="auto"/>
              <w:right w:val="single" w:sz="4" w:space="0" w:color="auto"/>
            </w:tcBorders>
            <w:shd w:val="clear" w:color="auto" w:fill="auto"/>
            <w:vAlign w:val="bottom"/>
            <w:hideMark/>
          </w:tcPr>
          <w:p w14:paraId="419147A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7D75A2C8"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1367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4F2D4CF"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12DAD04F" w14:textId="77777777" w:rsidR="00A96382" w:rsidRPr="00D77206" w:rsidRDefault="00A96382" w:rsidP="00D90B12">
            <w:pPr>
              <w:rPr>
                <w:rFonts w:ascii="Times New Roman" w:hAnsi="Times New Roman" w:cs="Times New Roman"/>
                <w:color w:val="000000"/>
                <w:sz w:val="20"/>
                <w:szCs w:val="20"/>
              </w:rPr>
            </w:pPr>
          </w:p>
        </w:tc>
      </w:tr>
      <w:tr w:rsidR="00A96382" w:rsidRPr="00D77206" w14:paraId="16768211"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301C91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vAlign w:val="bottom"/>
            <w:hideMark/>
          </w:tcPr>
          <w:p w14:paraId="168B282E"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73913D7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1253/1</w:t>
            </w:r>
          </w:p>
        </w:tc>
        <w:tc>
          <w:tcPr>
            <w:tcW w:w="0" w:type="auto"/>
            <w:tcBorders>
              <w:top w:val="nil"/>
              <w:left w:val="nil"/>
              <w:bottom w:val="single" w:sz="4" w:space="0" w:color="auto"/>
              <w:right w:val="single" w:sz="4" w:space="0" w:color="auto"/>
            </w:tcBorders>
            <w:shd w:val="clear" w:color="auto" w:fill="auto"/>
            <w:vAlign w:val="bottom"/>
            <w:hideMark/>
          </w:tcPr>
          <w:p w14:paraId="25F0908B"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18E5FDE3"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1370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A49BBB1"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09B2410F" w14:textId="77777777" w:rsidR="00A96382" w:rsidRPr="00D77206" w:rsidRDefault="00A96382" w:rsidP="00D90B12">
            <w:pPr>
              <w:rPr>
                <w:rFonts w:ascii="Times New Roman" w:hAnsi="Times New Roman" w:cs="Times New Roman"/>
                <w:color w:val="000000"/>
                <w:sz w:val="20"/>
                <w:szCs w:val="20"/>
              </w:rPr>
            </w:pPr>
          </w:p>
        </w:tc>
      </w:tr>
      <w:tr w:rsidR="00A96382" w:rsidRPr="00D77206" w14:paraId="394E2FE1" w14:textId="77777777" w:rsidTr="000D03EE">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B6880B2"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101</w:t>
            </w:r>
          </w:p>
        </w:tc>
        <w:tc>
          <w:tcPr>
            <w:tcW w:w="0" w:type="auto"/>
            <w:tcBorders>
              <w:top w:val="nil"/>
              <w:left w:val="nil"/>
              <w:bottom w:val="single" w:sz="4" w:space="0" w:color="auto"/>
              <w:right w:val="single" w:sz="4" w:space="0" w:color="auto"/>
            </w:tcBorders>
            <w:shd w:val="clear" w:color="auto" w:fill="auto"/>
            <w:vAlign w:val="bottom"/>
            <w:hideMark/>
          </w:tcPr>
          <w:p w14:paraId="531E012F"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41203DB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1253/2</w:t>
            </w:r>
          </w:p>
        </w:tc>
        <w:tc>
          <w:tcPr>
            <w:tcW w:w="0" w:type="auto"/>
            <w:tcBorders>
              <w:top w:val="nil"/>
              <w:left w:val="nil"/>
              <w:bottom w:val="single" w:sz="4" w:space="0" w:color="auto"/>
              <w:right w:val="single" w:sz="4" w:space="0" w:color="auto"/>
            </w:tcBorders>
            <w:shd w:val="clear" w:color="auto" w:fill="auto"/>
            <w:vAlign w:val="bottom"/>
            <w:hideMark/>
          </w:tcPr>
          <w:p w14:paraId="0CEC86ED"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6900E5B9"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6160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279C9D0"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75402812" w14:textId="77777777" w:rsidR="00A96382" w:rsidRPr="00D77206" w:rsidRDefault="00A96382" w:rsidP="00D90B12">
            <w:pPr>
              <w:rPr>
                <w:rFonts w:ascii="Times New Roman" w:hAnsi="Times New Roman" w:cs="Times New Roman"/>
                <w:color w:val="000000"/>
                <w:sz w:val="20"/>
                <w:szCs w:val="20"/>
              </w:rPr>
            </w:pPr>
          </w:p>
        </w:tc>
      </w:tr>
      <w:tr w:rsidR="00A96382" w:rsidRPr="00D77206" w14:paraId="315D3714" w14:textId="77777777" w:rsidTr="000D03EE">
        <w:trPr>
          <w:trHeight w:val="286"/>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078F8F9A"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102</w:t>
            </w:r>
          </w:p>
        </w:tc>
        <w:tc>
          <w:tcPr>
            <w:tcW w:w="0" w:type="auto"/>
            <w:tcBorders>
              <w:top w:val="nil"/>
              <w:left w:val="nil"/>
              <w:bottom w:val="single" w:sz="4" w:space="0" w:color="auto"/>
              <w:right w:val="single" w:sz="4" w:space="0" w:color="auto"/>
            </w:tcBorders>
            <w:shd w:val="clear" w:color="auto" w:fill="auto"/>
            <w:vAlign w:val="bottom"/>
            <w:hideMark/>
          </w:tcPr>
          <w:p w14:paraId="2984B7A7"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638637B0"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1253/3</w:t>
            </w:r>
          </w:p>
        </w:tc>
        <w:tc>
          <w:tcPr>
            <w:tcW w:w="0" w:type="auto"/>
            <w:tcBorders>
              <w:top w:val="nil"/>
              <w:left w:val="nil"/>
              <w:bottom w:val="single" w:sz="4" w:space="0" w:color="auto"/>
              <w:right w:val="single" w:sz="4" w:space="0" w:color="auto"/>
            </w:tcBorders>
            <w:shd w:val="clear" w:color="auto" w:fill="auto"/>
            <w:vAlign w:val="bottom"/>
            <w:hideMark/>
          </w:tcPr>
          <w:p w14:paraId="2F1359B8" w14:textId="77777777" w:rsidR="00A96382" w:rsidRPr="00D77206" w:rsidRDefault="00A96382" w:rsidP="00D90B1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1465A836"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260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AF2D438" w14:textId="77777777" w:rsidR="00A96382" w:rsidRPr="00D77206" w:rsidRDefault="00A96382" w:rsidP="00D90B1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left w:val="single" w:sz="4" w:space="0" w:color="auto"/>
              <w:right w:val="single" w:sz="8" w:space="0" w:color="auto"/>
            </w:tcBorders>
            <w:vAlign w:val="center"/>
            <w:hideMark/>
          </w:tcPr>
          <w:p w14:paraId="70C42F73" w14:textId="77777777" w:rsidR="00A96382" w:rsidRPr="00D77206" w:rsidRDefault="00A96382" w:rsidP="00D90B12">
            <w:pPr>
              <w:rPr>
                <w:rFonts w:ascii="Times New Roman" w:hAnsi="Times New Roman" w:cs="Times New Roman"/>
                <w:color w:val="000000"/>
                <w:sz w:val="20"/>
                <w:szCs w:val="20"/>
              </w:rPr>
            </w:pPr>
          </w:p>
        </w:tc>
      </w:tr>
      <w:tr w:rsidR="00A96382" w:rsidRPr="00D77206" w14:paraId="32DDDED9" w14:textId="77777777" w:rsidTr="00A96382">
        <w:trPr>
          <w:trHeight w:val="8160"/>
          <w:jc w:val="center"/>
        </w:trPr>
        <w:tc>
          <w:tcPr>
            <w:tcW w:w="0" w:type="auto"/>
            <w:tcBorders>
              <w:top w:val="nil"/>
              <w:left w:val="single" w:sz="8" w:space="0" w:color="auto"/>
              <w:bottom w:val="single" w:sz="4" w:space="0" w:color="auto"/>
              <w:right w:val="single" w:sz="4" w:space="0" w:color="auto"/>
            </w:tcBorders>
            <w:shd w:val="clear" w:color="auto" w:fill="auto"/>
            <w:vAlign w:val="bottom"/>
          </w:tcPr>
          <w:p w14:paraId="6016CE1C" w14:textId="04E989D0" w:rsidR="00A96382" w:rsidRPr="00D77206" w:rsidRDefault="00A96382" w:rsidP="00A96382">
            <w:pPr>
              <w:rPr>
                <w:rFonts w:ascii="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bottom"/>
          </w:tcPr>
          <w:p w14:paraId="65EDEBD3" w14:textId="1078C9FC" w:rsidR="00A96382" w:rsidRPr="00D77206" w:rsidRDefault="00A96382" w:rsidP="00D90B12">
            <w:pPr>
              <w:jc w:val="center"/>
              <w:rPr>
                <w:rFonts w:ascii="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bottom"/>
          </w:tcPr>
          <w:p w14:paraId="737CEDD1" w14:textId="0940A7FA" w:rsidR="00A96382" w:rsidRPr="00D77206" w:rsidRDefault="00A96382" w:rsidP="00A96382">
            <w:pPr>
              <w:rPr>
                <w:rFonts w:ascii="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bottom"/>
          </w:tcPr>
          <w:p w14:paraId="1ABC67E9" w14:textId="1D881956" w:rsidR="00A96382" w:rsidRPr="00D77206" w:rsidRDefault="00A96382" w:rsidP="00D90B12">
            <w:pPr>
              <w:jc w:val="center"/>
              <w:rPr>
                <w:rFonts w:ascii="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bottom"/>
          </w:tcPr>
          <w:p w14:paraId="48EB0839" w14:textId="082C10AB" w:rsidR="00A96382" w:rsidRPr="00D77206" w:rsidRDefault="00A96382" w:rsidP="00D90B12">
            <w:pPr>
              <w:jc w:val="right"/>
              <w:rPr>
                <w:rFonts w:ascii="Times New Roman" w:hAnsi="Times New Roman" w:cs="Times New Roman"/>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7BA73D7B" w14:textId="211044CC" w:rsidR="00A96382" w:rsidRPr="00D77206" w:rsidRDefault="00A96382" w:rsidP="00D90B12">
            <w:pPr>
              <w:jc w:val="right"/>
              <w:rPr>
                <w:rFonts w:ascii="Times New Roman" w:hAnsi="Times New Roman" w:cs="Times New Roman"/>
                <w:color w:val="000000"/>
                <w:sz w:val="20"/>
                <w:szCs w:val="20"/>
              </w:rPr>
            </w:pPr>
          </w:p>
        </w:tc>
        <w:tc>
          <w:tcPr>
            <w:tcW w:w="0" w:type="auto"/>
            <w:vMerge/>
            <w:tcBorders>
              <w:left w:val="single" w:sz="4" w:space="0" w:color="auto"/>
              <w:bottom w:val="single" w:sz="4" w:space="0" w:color="auto"/>
              <w:right w:val="single" w:sz="8" w:space="0" w:color="auto"/>
            </w:tcBorders>
            <w:vAlign w:val="center"/>
            <w:hideMark/>
          </w:tcPr>
          <w:p w14:paraId="59EEA286" w14:textId="77777777" w:rsidR="00A96382" w:rsidRPr="00D77206" w:rsidRDefault="00A96382" w:rsidP="00D90B12">
            <w:pPr>
              <w:rPr>
                <w:rFonts w:ascii="Times New Roman" w:hAnsi="Times New Roman" w:cs="Times New Roman"/>
                <w:color w:val="000000"/>
                <w:sz w:val="20"/>
                <w:szCs w:val="20"/>
              </w:rPr>
            </w:pPr>
          </w:p>
        </w:tc>
      </w:tr>
      <w:tr w:rsidR="00A96382" w:rsidRPr="00D77206" w14:paraId="45E655C0" w14:textId="77777777" w:rsidTr="00A96382">
        <w:trPr>
          <w:trHeight w:val="720"/>
          <w:jc w:val="center"/>
        </w:trPr>
        <w:tc>
          <w:tcPr>
            <w:tcW w:w="0" w:type="auto"/>
            <w:tcBorders>
              <w:top w:val="nil"/>
              <w:left w:val="single" w:sz="8" w:space="0" w:color="auto"/>
              <w:bottom w:val="single" w:sz="4" w:space="0" w:color="auto"/>
              <w:right w:val="single" w:sz="4" w:space="0" w:color="auto"/>
            </w:tcBorders>
            <w:shd w:val="clear" w:color="auto" w:fill="auto"/>
          </w:tcPr>
          <w:p w14:paraId="79287406" w14:textId="77777777" w:rsidR="00A96382"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103</w:t>
            </w:r>
          </w:p>
          <w:p w14:paraId="1372DF41" w14:textId="1FF80703" w:rsidR="00A96382" w:rsidRPr="00D77206" w:rsidRDefault="00A96382" w:rsidP="00A96382">
            <w:pPr>
              <w:rPr>
                <w:rFonts w:ascii="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tcPr>
          <w:p w14:paraId="38EB779D" w14:textId="43C0A3B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tcPr>
          <w:p w14:paraId="3C5881F3" w14:textId="50557514"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1257/2</w:t>
            </w:r>
          </w:p>
        </w:tc>
        <w:tc>
          <w:tcPr>
            <w:tcW w:w="0" w:type="auto"/>
            <w:tcBorders>
              <w:top w:val="nil"/>
              <w:left w:val="nil"/>
              <w:bottom w:val="single" w:sz="4" w:space="0" w:color="auto"/>
              <w:right w:val="single" w:sz="4" w:space="0" w:color="auto"/>
            </w:tcBorders>
            <w:shd w:val="clear" w:color="auto" w:fill="auto"/>
          </w:tcPr>
          <w:p w14:paraId="2A7E1ECC" w14:textId="797952AF"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tcPr>
          <w:p w14:paraId="43703194" w14:textId="3E65FC49"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1888</w:t>
            </w:r>
          </w:p>
        </w:tc>
        <w:tc>
          <w:tcPr>
            <w:tcW w:w="0" w:type="auto"/>
            <w:tcBorders>
              <w:top w:val="single" w:sz="4" w:space="0" w:color="auto"/>
              <w:left w:val="nil"/>
              <w:bottom w:val="single" w:sz="4" w:space="0" w:color="auto"/>
              <w:right w:val="single" w:sz="4" w:space="0" w:color="auto"/>
            </w:tcBorders>
            <w:shd w:val="clear" w:color="auto" w:fill="auto"/>
          </w:tcPr>
          <w:p w14:paraId="422AE0D1" w14:textId="698C47F8"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2.852,60 EUR</w:t>
            </w:r>
          </w:p>
        </w:tc>
        <w:tc>
          <w:tcPr>
            <w:tcW w:w="0" w:type="auto"/>
            <w:tcBorders>
              <w:top w:val="single" w:sz="4" w:space="0" w:color="auto"/>
              <w:left w:val="single" w:sz="4" w:space="0" w:color="auto"/>
              <w:bottom w:val="single" w:sz="4" w:space="0" w:color="auto"/>
              <w:right w:val="single" w:sz="8" w:space="0" w:color="auto"/>
            </w:tcBorders>
            <w:vAlign w:val="center"/>
          </w:tcPr>
          <w:p w14:paraId="01FF9AE8" w14:textId="58122101" w:rsidR="00A96382" w:rsidRPr="00D77206" w:rsidRDefault="00A96382" w:rsidP="00A96382">
            <w:pPr>
              <w:rPr>
                <w:rFonts w:ascii="Times New Roman" w:hAnsi="Times New Roman" w:cs="Times New Roman"/>
                <w:color w:val="000000"/>
                <w:sz w:val="20"/>
                <w:szCs w:val="20"/>
              </w:rPr>
            </w:pPr>
            <w:r w:rsidRPr="00A96382">
              <w:rPr>
                <w:rFonts w:ascii="Times New Roman" w:hAnsi="Times New Roman" w:cs="Times New Roman"/>
                <w:color w:val="000000"/>
                <w:sz w:val="20"/>
                <w:szCs w:val="20"/>
              </w:rPr>
              <w:t>Kupoprodajna pogodba, št. 478-0074/2013-75, z dne 8. 12. 2021</w:t>
            </w:r>
          </w:p>
        </w:tc>
      </w:tr>
      <w:tr w:rsidR="00A96382" w:rsidRPr="00D77206" w14:paraId="3D62E806" w14:textId="77777777" w:rsidTr="00503DF2">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04BB0174" w14:textId="4B5A0EBE" w:rsidR="00A96382" w:rsidRPr="00D77206" w:rsidRDefault="00A96382" w:rsidP="00A96382">
            <w:pPr>
              <w:jc w:val="center"/>
              <w:rPr>
                <w:rFonts w:ascii="Times New Roman" w:hAnsi="Times New Roman" w:cs="Times New Roman"/>
                <w:color w:val="000000"/>
                <w:sz w:val="20"/>
                <w:szCs w:val="20"/>
              </w:rPr>
            </w:pPr>
            <w:bookmarkStart w:id="631" w:name="RANGE!B96"/>
            <w:r w:rsidRPr="00D77206">
              <w:rPr>
                <w:rFonts w:ascii="Times New Roman" w:hAnsi="Times New Roman" w:cs="Times New Roman"/>
                <w:color w:val="000000"/>
                <w:sz w:val="20"/>
                <w:szCs w:val="20"/>
              </w:rPr>
              <w:t>61</w:t>
            </w:r>
            <w:bookmarkEnd w:id="631"/>
          </w:p>
        </w:tc>
        <w:tc>
          <w:tcPr>
            <w:tcW w:w="0" w:type="auto"/>
            <w:tcBorders>
              <w:top w:val="nil"/>
              <w:left w:val="nil"/>
              <w:bottom w:val="single" w:sz="4" w:space="0" w:color="auto"/>
              <w:right w:val="single" w:sz="4" w:space="0" w:color="auto"/>
            </w:tcBorders>
            <w:shd w:val="clear" w:color="auto" w:fill="auto"/>
            <w:vAlign w:val="bottom"/>
            <w:hideMark/>
          </w:tcPr>
          <w:p w14:paraId="153371B8"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719E6A9F"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634/1</w:t>
            </w:r>
          </w:p>
        </w:tc>
        <w:tc>
          <w:tcPr>
            <w:tcW w:w="0" w:type="auto"/>
            <w:tcBorders>
              <w:top w:val="nil"/>
              <w:left w:val="nil"/>
              <w:bottom w:val="single" w:sz="4" w:space="0" w:color="auto"/>
              <w:right w:val="single" w:sz="4" w:space="0" w:color="auto"/>
            </w:tcBorders>
            <w:shd w:val="clear" w:color="auto" w:fill="auto"/>
            <w:vAlign w:val="bottom"/>
            <w:hideMark/>
          </w:tcPr>
          <w:p w14:paraId="656D3A3D"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2A602654"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629</w:t>
            </w:r>
          </w:p>
        </w:tc>
        <w:tc>
          <w:tcPr>
            <w:tcW w:w="0" w:type="auto"/>
            <w:tcBorders>
              <w:top w:val="nil"/>
              <w:left w:val="nil"/>
              <w:bottom w:val="nil"/>
              <w:right w:val="single" w:sz="4" w:space="0" w:color="auto"/>
            </w:tcBorders>
            <w:shd w:val="clear" w:color="auto" w:fill="auto"/>
            <w:vAlign w:val="bottom"/>
            <w:hideMark/>
          </w:tcPr>
          <w:p w14:paraId="45AB3B22"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val="restart"/>
            <w:tcBorders>
              <w:top w:val="single" w:sz="4" w:space="0" w:color="auto"/>
              <w:left w:val="single" w:sz="4" w:space="0" w:color="auto"/>
              <w:bottom w:val="single" w:sz="4" w:space="0" w:color="auto"/>
              <w:right w:val="single" w:sz="8" w:space="0" w:color="auto"/>
            </w:tcBorders>
            <w:shd w:val="clear" w:color="auto" w:fill="auto"/>
            <w:vAlign w:val="bottom"/>
            <w:hideMark/>
          </w:tcPr>
          <w:p w14:paraId="5508604A" w14:textId="77777777" w:rsidR="00A96382" w:rsidRPr="00D77206" w:rsidRDefault="00A96382" w:rsidP="00A96382">
            <w:pPr>
              <w:rPr>
                <w:rFonts w:ascii="Times New Roman" w:hAnsi="Times New Roman" w:cs="Times New Roman"/>
                <w:color w:val="000000"/>
                <w:sz w:val="20"/>
                <w:szCs w:val="20"/>
              </w:rPr>
            </w:pPr>
            <w:r w:rsidRPr="00D77206">
              <w:rPr>
                <w:rFonts w:ascii="Times New Roman" w:hAnsi="Times New Roman" w:cs="Times New Roman"/>
                <w:color w:val="000000"/>
                <w:sz w:val="20"/>
                <w:szCs w:val="20"/>
              </w:rPr>
              <w:t xml:space="preserve">Kupoprodajna pogodba, št. 478-0074/2013-31, z dne 30. 6. 2021 </w:t>
            </w:r>
          </w:p>
        </w:tc>
      </w:tr>
      <w:tr w:rsidR="00A96382" w:rsidRPr="00D77206" w14:paraId="0010EC4E" w14:textId="77777777" w:rsidTr="00503DF2">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66C12A9"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62</w:t>
            </w:r>
          </w:p>
        </w:tc>
        <w:tc>
          <w:tcPr>
            <w:tcW w:w="0" w:type="auto"/>
            <w:tcBorders>
              <w:top w:val="nil"/>
              <w:left w:val="nil"/>
              <w:bottom w:val="single" w:sz="4" w:space="0" w:color="auto"/>
              <w:right w:val="single" w:sz="4" w:space="0" w:color="auto"/>
            </w:tcBorders>
            <w:shd w:val="clear" w:color="auto" w:fill="auto"/>
            <w:vAlign w:val="bottom"/>
            <w:hideMark/>
          </w:tcPr>
          <w:p w14:paraId="4B14A720"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725C4645"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635/2</w:t>
            </w:r>
          </w:p>
        </w:tc>
        <w:tc>
          <w:tcPr>
            <w:tcW w:w="0" w:type="auto"/>
            <w:tcBorders>
              <w:top w:val="nil"/>
              <w:left w:val="nil"/>
              <w:bottom w:val="single" w:sz="4" w:space="0" w:color="auto"/>
              <w:right w:val="single" w:sz="4" w:space="0" w:color="auto"/>
            </w:tcBorders>
            <w:shd w:val="clear" w:color="auto" w:fill="auto"/>
            <w:vAlign w:val="bottom"/>
            <w:hideMark/>
          </w:tcPr>
          <w:p w14:paraId="5900C87D"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0E185455"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58</w:t>
            </w:r>
          </w:p>
        </w:tc>
        <w:tc>
          <w:tcPr>
            <w:tcW w:w="0" w:type="auto"/>
            <w:tcBorders>
              <w:top w:val="nil"/>
              <w:left w:val="nil"/>
              <w:bottom w:val="nil"/>
              <w:right w:val="single" w:sz="4" w:space="0" w:color="auto"/>
            </w:tcBorders>
            <w:shd w:val="clear" w:color="auto" w:fill="auto"/>
            <w:vAlign w:val="bottom"/>
            <w:hideMark/>
          </w:tcPr>
          <w:p w14:paraId="5667EA17"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 </w:t>
            </w:r>
          </w:p>
        </w:tc>
        <w:tc>
          <w:tcPr>
            <w:tcW w:w="0" w:type="auto"/>
            <w:vMerge/>
            <w:tcBorders>
              <w:top w:val="nil"/>
              <w:left w:val="single" w:sz="4" w:space="0" w:color="auto"/>
              <w:bottom w:val="single" w:sz="4" w:space="0" w:color="auto"/>
              <w:right w:val="single" w:sz="8" w:space="0" w:color="auto"/>
            </w:tcBorders>
            <w:vAlign w:val="center"/>
            <w:hideMark/>
          </w:tcPr>
          <w:p w14:paraId="6B8C4A72" w14:textId="77777777" w:rsidR="00A96382" w:rsidRPr="00D77206" w:rsidRDefault="00A96382" w:rsidP="00A96382">
            <w:pPr>
              <w:rPr>
                <w:rFonts w:ascii="Times New Roman" w:hAnsi="Times New Roman" w:cs="Times New Roman"/>
                <w:color w:val="000000"/>
                <w:sz w:val="20"/>
                <w:szCs w:val="20"/>
              </w:rPr>
            </w:pPr>
          </w:p>
        </w:tc>
      </w:tr>
      <w:tr w:rsidR="00A96382" w:rsidRPr="00D77206" w14:paraId="1B79E1EE" w14:textId="77777777" w:rsidTr="00503DF2">
        <w:trPr>
          <w:trHeight w:val="284"/>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24462D9A"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63</w:t>
            </w:r>
          </w:p>
        </w:tc>
        <w:tc>
          <w:tcPr>
            <w:tcW w:w="0" w:type="auto"/>
            <w:tcBorders>
              <w:top w:val="nil"/>
              <w:left w:val="nil"/>
              <w:bottom w:val="single" w:sz="4" w:space="0" w:color="auto"/>
              <w:right w:val="single" w:sz="4" w:space="0" w:color="auto"/>
            </w:tcBorders>
            <w:shd w:val="clear" w:color="auto" w:fill="auto"/>
            <w:vAlign w:val="bottom"/>
            <w:hideMark/>
          </w:tcPr>
          <w:p w14:paraId="33502871"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252C40B5"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635/5</w:t>
            </w:r>
          </w:p>
        </w:tc>
        <w:tc>
          <w:tcPr>
            <w:tcW w:w="0" w:type="auto"/>
            <w:tcBorders>
              <w:top w:val="nil"/>
              <w:left w:val="nil"/>
              <w:bottom w:val="single" w:sz="4" w:space="0" w:color="auto"/>
              <w:right w:val="single" w:sz="4" w:space="0" w:color="auto"/>
            </w:tcBorders>
            <w:shd w:val="clear" w:color="auto" w:fill="auto"/>
            <w:vAlign w:val="bottom"/>
            <w:hideMark/>
          </w:tcPr>
          <w:p w14:paraId="2DBB2870"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000B0B83"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183</w:t>
            </w:r>
          </w:p>
        </w:tc>
        <w:tc>
          <w:tcPr>
            <w:tcW w:w="0" w:type="auto"/>
            <w:tcBorders>
              <w:top w:val="nil"/>
              <w:left w:val="nil"/>
              <w:bottom w:val="single" w:sz="4" w:space="0" w:color="auto"/>
              <w:right w:val="single" w:sz="4" w:space="0" w:color="auto"/>
            </w:tcBorders>
            <w:shd w:val="clear" w:color="auto" w:fill="auto"/>
            <w:vAlign w:val="bottom"/>
            <w:hideMark/>
          </w:tcPr>
          <w:p w14:paraId="42C54442"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80,00 EUR</w:t>
            </w:r>
          </w:p>
        </w:tc>
        <w:tc>
          <w:tcPr>
            <w:tcW w:w="0" w:type="auto"/>
            <w:vMerge/>
            <w:tcBorders>
              <w:top w:val="nil"/>
              <w:left w:val="single" w:sz="4" w:space="0" w:color="auto"/>
              <w:bottom w:val="single" w:sz="4" w:space="0" w:color="auto"/>
              <w:right w:val="single" w:sz="8" w:space="0" w:color="auto"/>
            </w:tcBorders>
            <w:vAlign w:val="center"/>
            <w:hideMark/>
          </w:tcPr>
          <w:p w14:paraId="24D85D24" w14:textId="77777777" w:rsidR="00A96382" w:rsidRPr="00D77206" w:rsidRDefault="00A96382" w:rsidP="00A96382">
            <w:pPr>
              <w:rPr>
                <w:rFonts w:ascii="Times New Roman" w:hAnsi="Times New Roman" w:cs="Times New Roman"/>
                <w:color w:val="000000"/>
                <w:sz w:val="20"/>
                <w:szCs w:val="20"/>
              </w:rPr>
            </w:pPr>
          </w:p>
        </w:tc>
      </w:tr>
      <w:tr w:rsidR="00A96382" w:rsidRPr="00D77206" w14:paraId="25A26404" w14:textId="77777777" w:rsidTr="00503DF2">
        <w:trPr>
          <w:trHeight w:val="647"/>
          <w:jc w:val="center"/>
        </w:trPr>
        <w:tc>
          <w:tcPr>
            <w:tcW w:w="0" w:type="auto"/>
            <w:tcBorders>
              <w:top w:val="single" w:sz="8" w:space="0" w:color="auto"/>
              <w:left w:val="single" w:sz="8" w:space="0" w:color="auto"/>
              <w:bottom w:val="single" w:sz="4" w:space="0" w:color="auto"/>
              <w:right w:val="single" w:sz="4" w:space="0" w:color="auto"/>
            </w:tcBorders>
            <w:shd w:val="clear" w:color="000000" w:fill="C0C0C0"/>
            <w:vAlign w:val="bottom"/>
            <w:hideMark/>
          </w:tcPr>
          <w:p w14:paraId="2DDD359D" w14:textId="77777777" w:rsidR="00A96382" w:rsidRPr="00D77206" w:rsidRDefault="00A96382" w:rsidP="00A96382">
            <w:pPr>
              <w:jc w:val="center"/>
              <w:rPr>
                <w:rFonts w:ascii="Times New Roman" w:hAnsi="Times New Roman" w:cs="Times New Roman"/>
                <w:b/>
                <w:bCs/>
                <w:color w:val="000000"/>
                <w:sz w:val="20"/>
                <w:szCs w:val="20"/>
              </w:rPr>
            </w:pPr>
            <w:r w:rsidRPr="00D77206">
              <w:rPr>
                <w:rFonts w:ascii="Times New Roman" w:hAnsi="Times New Roman" w:cs="Times New Roman"/>
                <w:b/>
                <w:bCs/>
                <w:color w:val="000000"/>
                <w:sz w:val="20"/>
                <w:szCs w:val="20"/>
              </w:rPr>
              <w:lastRenderedPageBreak/>
              <w:t>ZAP.  ŠT.</w:t>
            </w:r>
          </w:p>
        </w:tc>
        <w:tc>
          <w:tcPr>
            <w:tcW w:w="0" w:type="auto"/>
            <w:tcBorders>
              <w:top w:val="single" w:sz="8" w:space="0" w:color="auto"/>
              <w:left w:val="nil"/>
              <w:bottom w:val="single" w:sz="4" w:space="0" w:color="auto"/>
              <w:right w:val="single" w:sz="4" w:space="0" w:color="auto"/>
            </w:tcBorders>
            <w:shd w:val="clear" w:color="000000" w:fill="C0C0C0"/>
            <w:vAlign w:val="bottom"/>
            <w:hideMark/>
          </w:tcPr>
          <w:p w14:paraId="1A5E8CD2" w14:textId="77777777" w:rsidR="00A96382" w:rsidRPr="00D77206" w:rsidRDefault="00A96382" w:rsidP="00A96382">
            <w:pPr>
              <w:jc w:val="center"/>
              <w:rPr>
                <w:rFonts w:ascii="Times New Roman" w:hAnsi="Times New Roman" w:cs="Times New Roman"/>
                <w:b/>
                <w:bCs/>
                <w:color w:val="000000"/>
                <w:sz w:val="20"/>
                <w:szCs w:val="20"/>
              </w:rPr>
            </w:pPr>
            <w:r w:rsidRPr="00D77206">
              <w:rPr>
                <w:rFonts w:ascii="Times New Roman" w:hAnsi="Times New Roman" w:cs="Times New Roman"/>
                <w:b/>
                <w:bCs/>
                <w:color w:val="000000"/>
                <w:sz w:val="20"/>
                <w:szCs w:val="20"/>
              </w:rPr>
              <w:t>ŠIFRA IN</w:t>
            </w:r>
            <w:r w:rsidRPr="00D77206">
              <w:rPr>
                <w:rFonts w:ascii="Times New Roman" w:hAnsi="Times New Roman" w:cs="Times New Roman"/>
                <w:b/>
                <w:bCs/>
                <w:color w:val="000000"/>
                <w:sz w:val="20"/>
                <w:szCs w:val="20"/>
              </w:rPr>
              <w:br/>
              <w:t xml:space="preserve"> IME K.O.</w:t>
            </w:r>
          </w:p>
        </w:tc>
        <w:tc>
          <w:tcPr>
            <w:tcW w:w="0" w:type="auto"/>
            <w:tcBorders>
              <w:top w:val="single" w:sz="8" w:space="0" w:color="auto"/>
              <w:left w:val="nil"/>
              <w:bottom w:val="single" w:sz="4" w:space="0" w:color="auto"/>
              <w:right w:val="single" w:sz="4" w:space="0" w:color="auto"/>
            </w:tcBorders>
            <w:shd w:val="clear" w:color="000000" w:fill="C0C0C0"/>
            <w:noWrap/>
            <w:vAlign w:val="bottom"/>
            <w:hideMark/>
          </w:tcPr>
          <w:p w14:paraId="384D2463" w14:textId="77777777" w:rsidR="00A96382" w:rsidRPr="00D77206" w:rsidRDefault="00A96382" w:rsidP="00A96382">
            <w:pPr>
              <w:jc w:val="center"/>
              <w:rPr>
                <w:rFonts w:ascii="Times New Roman" w:hAnsi="Times New Roman" w:cs="Times New Roman"/>
                <w:b/>
                <w:bCs/>
                <w:color w:val="000000"/>
                <w:sz w:val="20"/>
                <w:szCs w:val="20"/>
              </w:rPr>
            </w:pPr>
            <w:r w:rsidRPr="00D77206">
              <w:rPr>
                <w:rFonts w:ascii="Times New Roman" w:hAnsi="Times New Roman" w:cs="Times New Roman"/>
                <w:b/>
                <w:bCs/>
                <w:color w:val="000000"/>
                <w:sz w:val="20"/>
                <w:szCs w:val="20"/>
              </w:rPr>
              <w:t xml:space="preserve">PARC. ŠT. </w:t>
            </w:r>
          </w:p>
        </w:tc>
        <w:tc>
          <w:tcPr>
            <w:tcW w:w="0" w:type="auto"/>
            <w:tcBorders>
              <w:top w:val="single" w:sz="8" w:space="0" w:color="auto"/>
              <w:left w:val="nil"/>
              <w:bottom w:val="single" w:sz="4" w:space="0" w:color="auto"/>
              <w:right w:val="single" w:sz="4" w:space="0" w:color="auto"/>
            </w:tcBorders>
            <w:shd w:val="clear" w:color="000000" w:fill="C0C0C0"/>
            <w:noWrap/>
            <w:vAlign w:val="bottom"/>
            <w:hideMark/>
          </w:tcPr>
          <w:p w14:paraId="0279CA7A" w14:textId="77777777" w:rsidR="00A96382" w:rsidRPr="00D77206" w:rsidRDefault="00A96382" w:rsidP="00A96382">
            <w:pPr>
              <w:jc w:val="center"/>
              <w:rPr>
                <w:rFonts w:ascii="Times New Roman" w:hAnsi="Times New Roman" w:cs="Times New Roman"/>
                <w:b/>
                <w:bCs/>
                <w:color w:val="000000"/>
                <w:sz w:val="20"/>
                <w:szCs w:val="20"/>
              </w:rPr>
            </w:pPr>
            <w:r w:rsidRPr="00D77206">
              <w:rPr>
                <w:rFonts w:ascii="Times New Roman" w:hAnsi="Times New Roman" w:cs="Times New Roman"/>
                <w:b/>
                <w:bCs/>
                <w:color w:val="000000"/>
                <w:sz w:val="20"/>
                <w:szCs w:val="20"/>
              </w:rPr>
              <w:t>DELEŽ</w:t>
            </w:r>
          </w:p>
        </w:tc>
        <w:tc>
          <w:tcPr>
            <w:tcW w:w="0" w:type="auto"/>
            <w:tcBorders>
              <w:top w:val="single" w:sz="8" w:space="0" w:color="auto"/>
              <w:left w:val="nil"/>
              <w:bottom w:val="single" w:sz="4" w:space="0" w:color="auto"/>
              <w:right w:val="single" w:sz="4" w:space="0" w:color="auto"/>
            </w:tcBorders>
            <w:shd w:val="clear" w:color="000000" w:fill="C0C0C0"/>
            <w:vAlign w:val="bottom"/>
            <w:hideMark/>
          </w:tcPr>
          <w:p w14:paraId="15595C00" w14:textId="77777777" w:rsidR="00A96382" w:rsidRPr="00D77206" w:rsidRDefault="00A96382" w:rsidP="00A96382">
            <w:pPr>
              <w:jc w:val="center"/>
              <w:rPr>
                <w:rFonts w:ascii="Times New Roman" w:hAnsi="Times New Roman" w:cs="Times New Roman"/>
                <w:b/>
                <w:bCs/>
                <w:color w:val="000000"/>
                <w:sz w:val="20"/>
                <w:szCs w:val="20"/>
              </w:rPr>
            </w:pPr>
            <w:r w:rsidRPr="00D77206">
              <w:rPr>
                <w:rFonts w:ascii="Times New Roman" w:hAnsi="Times New Roman" w:cs="Times New Roman"/>
                <w:b/>
                <w:bCs/>
                <w:color w:val="000000"/>
                <w:sz w:val="20"/>
                <w:szCs w:val="20"/>
              </w:rPr>
              <w:br/>
              <w:t>VELIKOST (v m</w:t>
            </w:r>
            <w:r w:rsidRPr="00D77206">
              <w:rPr>
                <w:rFonts w:ascii="Times New Roman" w:hAnsi="Times New Roman" w:cs="Times New Roman"/>
                <w:b/>
                <w:bCs/>
                <w:color w:val="000000"/>
                <w:sz w:val="20"/>
                <w:szCs w:val="20"/>
                <w:vertAlign w:val="superscript"/>
              </w:rPr>
              <w:t>2</w:t>
            </w:r>
            <w:r w:rsidRPr="00D77206">
              <w:rPr>
                <w:rFonts w:ascii="Times New Roman" w:hAnsi="Times New Roman" w:cs="Times New Roman"/>
                <w:b/>
                <w:bCs/>
                <w:color w:val="000000"/>
                <w:sz w:val="20"/>
                <w:szCs w:val="20"/>
              </w:rPr>
              <w:t>)</w:t>
            </w:r>
          </w:p>
        </w:tc>
        <w:tc>
          <w:tcPr>
            <w:tcW w:w="0" w:type="auto"/>
            <w:tcBorders>
              <w:top w:val="single" w:sz="8" w:space="0" w:color="auto"/>
              <w:left w:val="nil"/>
              <w:bottom w:val="single" w:sz="4" w:space="0" w:color="auto"/>
              <w:right w:val="single" w:sz="4" w:space="0" w:color="auto"/>
            </w:tcBorders>
            <w:shd w:val="clear" w:color="000000" w:fill="C0C0C0"/>
            <w:vAlign w:val="bottom"/>
            <w:hideMark/>
          </w:tcPr>
          <w:p w14:paraId="202B2FE4" w14:textId="77777777" w:rsidR="00A96382" w:rsidRPr="00D77206" w:rsidRDefault="00A96382" w:rsidP="00A96382">
            <w:pPr>
              <w:jc w:val="center"/>
              <w:rPr>
                <w:rFonts w:ascii="Times New Roman" w:hAnsi="Times New Roman" w:cs="Times New Roman"/>
                <w:b/>
                <w:bCs/>
                <w:color w:val="000000"/>
                <w:sz w:val="20"/>
                <w:szCs w:val="20"/>
              </w:rPr>
            </w:pPr>
            <w:r w:rsidRPr="00D77206">
              <w:rPr>
                <w:rFonts w:ascii="Times New Roman" w:hAnsi="Times New Roman" w:cs="Times New Roman"/>
                <w:b/>
                <w:bCs/>
                <w:color w:val="000000"/>
                <w:sz w:val="20"/>
                <w:szCs w:val="20"/>
              </w:rPr>
              <w:t>POGODBENA VREDNOST</w:t>
            </w:r>
          </w:p>
        </w:tc>
        <w:tc>
          <w:tcPr>
            <w:tcW w:w="0" w:type="auto"/>
            <w:tcBorders>
              <w:top w:val="single" w:sz="8" w:space="0" w:color="auto"/>
              <w:left w:val="nil"/>
              <w:bottom w:val="single" w:sz="4" w:space="0" w:color="auto"/>
              <w:right w:val="single" w:sz="8" w:space="0" w:color="auto"/>
            </w:tcBorders>
            <w:shd w:val="clear" w:color="000000" w:fill="C0C0C0"/>
            <w:vAlign w:val="bottom"/>
            <w:hideMark/>
          </w:tcPr>
          <w:p w14:paraId="33D8F7AD" w14:textId="77777777" w:rsidR="00A96382" w:rsidRPr="00D77206" w:rsidRDefault="00A96382" w:rsidP="00A96382">
            <w:pPr>
              <w:jc w:val="center"/>
              <w:rPr>
                <w:rFonts w:ascii="Times New Roman" w:hAnsi="Times New Roman" w:cs="Times New Roman"/>
                <w:b/>
                <w:bCs/>
                <w:color w:val="000000"/>
                <w:sz w:val="20"/>
                <w:szCs w:val="20"/>
              </w:rPr>
            </w:pPr>
            <w:r w:rsidRPr="00D77206">
              <w:rPr>
                <w:rFonts w:ascii="Times New Roman" w:hAnsi="Times New Roman" w:cs="Times New Roman"/>
                <w:b/>
                <w:bCs/>
                <w:color w:val="000000"/>
                <w:sz w:val="20"/>
                <w:szCs w:val="20"/>
              </w:rPr>
              <w:t>POGODBA</w:t>
            </w:r>
          </w:p>
        </w:tc>
      </w:tr>
      <w:tr w:rsidR="00A96382" w:rsidRPr="00D77206" w14:paraId="6D275C2B" w14:textId="77777777" w:rsidTr="00503DF2">
        <w:trPr>
          <w:trHeight w:val="458"/>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61E3C1D2"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104</w:t>
            </w:r>
          </w:p>
        </w:tc>
        <w:tc>
          <w:tcPr>
            <w:tcW w:w="0" w:type="auto"/>
            <w:tcBorders>
              <w:top w:val="nil"/>
              <w:left w:val="nil"/>
              <w:bottom w:val="single" w:sz="4" w:space="0" w:color="auto"/>
              <w:right w:val="single" w:sz="4" w:space="0" w:color="auto"/>
            </w:tcBorders>
            <w:shd w:val="clear" w:color="auto" w:fill="auto"/>
            <w:vAlign w:val="bottom"/>
            <w:hideMark/>
          </w:tcPr>
          <w:p w14:paraId="798F835B"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2266 Ajba</w:t>
            </w:r>
          </w:p>
        </w:tc>
        <w:tc>
          <w:tcPr>
            <w:tcW w:w="0" w:type="auto"/>
            <w:tcBorders>
              <w:top w:val="nil"/>
              <w:left w:val="nil"/>
              <w:bottom w:val="single" w:sz="4" w:space="0" w:color="auto"/>
              <w:right w:val="single" w:sz="4" w:space="0" w:color="auto"/>
            </w:tcBorders>
            <w:shd w:val="clear" w:color="auto" w:fill="auto"/>
            <w:vAlign w:val="bottom"/>
            <w:hideMark/>
          </w:tcPr>
          <w:p w14:paraId="11AF33BF"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3787</w:t>
            </w:r>
          </w:p>
        </w:tc>
        <w:tc>
          <w:tcPr>
            <w:tcW w:w="0" w:type="auto"/>
            <w:tcBorders>
              <w:top w:val="nil"/>
              <w:left w:val="nil"/>
              <w:bottom w:val="single" w:sz="4" w:space="0" w:color="auto"/>
              <w:right w:val="single" w:sz="4" w:space="0" w:color="auto"/>
            </w:tcBorders>
            <w:shd w:val="clear" w:color="auto" w:fill="auto"/>
            <w:vAlign w:val="bottom"/>
            <w:hideMark/>
          </w:tcPr>
          <w:p w14:paraId="0960D944"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637BC5FD"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156</w:t>
            </w:r>
          </w:p>
        </w:tc>
        <w:tc>
          <w:tcPr>
            <w:tcW w:w="0" w:type="auto"/>
            <w:tcBorders>
              <w:top w:val="nil"/>
              <w:left w:val="nil"/>
              <w:bottom w:val="single" w:sz="4" w:space="0" w:color="auto"/>
              <w:right w:val="single" w:sz="4" w:space="0" w:color="auto"/>
            </w:tcBorders>
            <w:shd w:val="clear" w:color="auto" w:fill="auto"/>
            <w:vAlign w:val="bottom"/>
            <w:hideMark/>
          </w:tcPr>
          <w:p w14:paraId="1E677545"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475,80 EUR</w:t>
            </w:r>
          </w:p>
        </w:tc>
        <w:tc>
          <w:tcPr>
            <w:tcW w:w="0" w:type="auto"/>
            <w:tcBorders>
              <w:top w:val="nil"/>
              <w:left w:val="nil"/>
              <w:bottom w:val="single" w:sz="4" w:space="0" w:color="auto"/>
              <w:right w:val="single" w:sz="8" w:space="0" w:color="auto"/>
            </w:tcBorders>
            <w:shd w:val="clear" w:color="auto" w:fill="auto"/>
            <w:vAlign w:val="bottom"/>
            <w:hideMark/>
          </w:tcPr>
          <w:p w14:paraId="020AA34C" w14:textId="77777777" w:rsidR="00A96382" w:rsidRPr="00D77206" w:rsidRDefault="00A96382" w:rsidP="00A96382">
            <w:pPr>
              <w:rPr>
                <w:rFonts w:ascii="Times New Roman" w:hAnsi="Times New Roman" w:cs="Times New Roman"/>
                <w:color w:val="000000"/>
                <w:sz w:val="20"/>
                <w:szCs w:val="20"/>
              </w:rPr>
            </w:pPr>
            <w:r w:rsidRPr="00D77206">
              <w:rPr>
                <w:rFonts w:ascii="Times New Roman" w:hAnsi="Times New Roman" w:cs="Times New Roman"/>
                <w:color w:val="000000"/>
                <w:sz w:val="20"/>
                <w:szCs w:val="20"/>
              </w:rPr>
              <w:t xml:space="preserve">Kupoprodajna pogodba, št. 478-0074/2013-46, z dne 27. 8. 2021 </w:t>
            </w:r>
          </w:p>
        </w:tc>
      </w:tr>
      <w:tr w:rsidR="00A96382" w:rsidRPr="00D77206" w14:paraId="5CD714FC" w14:textId="77777777" w:rsidTr="00503DF2">
        <w:trPr>
          <w:trHeight w:val="541"/>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A07DB5B"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105</w:t>
            </w:r>
          </w:p>
        </w:tc>
        <w:tc>
          <w:tcPr>
            <w:tcW w:w="0" w:type="auto"/>
            <w:tcBorders>
              <w:top w:val="nil"/>
              <w:left w:val="nil"/>
              <w:bottom w:val="single" w:sz="4" w:space="0" w:color="auto"/>
              <w:right w:val="single" w:sz="4" w:space="0" w:color="auto"/>
            </w:tcBorders>
            <w:shd w:val="clear" w:color="auto" w:fill="auto"/>
            <w:vAlign w:val="bottom"/>
            <w:hideMark/>
          </w:tcPr>
          <w:p w14:paraId="3A76F4AC"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1118 Lipoglav</w:t>
            </w:r>
          </w:p>
        </w:tc>
        <w:tc>
          <w:tcPr>
            <w:tcW w:w="0" w:type="auto"/>
            <w:tcBorders>
              <w:top w:val="nil"/>
              <w:left w:val="nil"/>
              <w:bottom w:val="single" w:sz="4" w:space="0" w:color="auto"/>
              <w:right w:val="single" w:sz="4" w:space="0" w:color="auto"/>
            </w:tcBorders>
            <w:shd w:val="clear" w:color="auto" w:fill="auto"/>
            <w:vAlign w:val="bottom"/>
            <w:hideMark/>
          </w:tcPr>
          <w:p w14:paraId="00953052"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9/27</w:t>
            </w:r>
          </w:p>
        </w:tc>
        <w:tc>
          <w:tcPr>
            <w:tcW w:w="0" w:type="auto"/>
            <w:tcBorders>
              <w:top w:val="nil"/>
              <w:left w:val="nil"/>
              <w:bottom w:val="single" w:sz="4" w:space="0" w:color="auto"/>
              <w:right w:val="single" w:sz="4" w:space="0" w:color="auto"/>
            </w:tcBorders>
            <w:shd w:val="clear" w:color="auto" w:fill="auto"/>
            <w:vAlign w:val="bottom"/>
            <w:hideMark/>
          </w:tcPr>
          <w:p w14:paraId="766B785A"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43/100</w:t>
            </w:r>
          </w:p>
        </w:tc>
        <w:tc>
          <w:tcPr>
            <w:tcW w:w="0" w:type="auto"/>
            <w:tcBorders>
              <w:top w:val="nil"/>
              <w:left w:val="nil"/>
              <w:bottom w:val="single" w:sz="4" w:space="0" w:color="auto"/>
              <w:right w:val="single" w:sz="4" w:space="0" w:color="auto"/>
            </w:tcBorders>
            <w:shd w:val="clear" w:color="auto" w:fill="auto"/>
            <w:vAlign w:val="bottom"/>
            <w:hideMark/>
          </w:tcPr>
          <w:p w14:paraId="13F5083D"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3822</w:t>
            </w:r>
          </w:p>
        </w:tc>
        <w:tc>
          <w:tcPr>
            <w:tcW w:w="0" w:type="auto"/>
            <w:tcBorders>
              <w:top w:val="nil"/>
              <w:left w:val="nil"/>
              <w:bottom w:val="single" w:sz="4" w:space="0" w:color="auto"/>
              <w:right w:val="single" w:sz="4" w:space="0" w:color="auto"/>
            </w:tcBorders>
            <w:shd w:val="clear" w:color="auto" w:fill="auto"/>
            <w:vAlign w:val="bottom"/>
            <w:hideMark/>
          </w:tcPr>
          <w:p w14:paraId="3A49CE9F"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1.225,60 EUR</w:t>
            </w:r>
          </w:p>
        </w:tc>
        <w:tc>
          <w:tcPr>
            <w:tcW w:w="0" w:type="auto"/>
            <w:tcBorders>
              <w:top w:val="nil"/>
              <w:left w:val="nil"/>
              <w:bottom w:val="single" w:sz="4" w:space="0" w:color="auto"/>
              <w:right w:val="single" w:sz="8" w:space="0" w:color="auto"/>
            </w:tcBorders>
            <w:shd w:val="clear" w:color="auto" w:fill="auto"/>
            <w:vAlign w:val="bottom"/>
            <w:hideMark/>
          </w:tcPr>
          <w:p w14:paraId="3C888806" w14:textId="77777777" w:rsidR="00A96382" w:rsidRPr="00D77206" w:rsidRDefault="00A96382" w:rsidP="00A96382">
            <w:pPr>
              <w:rPr>
                <w:rFonts w:ascii="Times New Roman" w:hAnsi="Times New Roman" w:cs="Times New Roman"/>
                <w:color w:val="000000"/>
                <w:sz w:val="20"/>
                <w:szCs w:val="20"/>
              </w:rPr>
            </w:pPr>
            <w:r w:rsidRPr="00D77206">
              <w:rPr>
                <w:rFonts w:ascii="Times New Roman" w:hAnsi="Times New Roman" w:cs="Times New Roman"/>
                <w:color w:val="000000"/>
                <w:sz w:val="20"/>
                <w:szCs w:val="20"/>
              </w:rPr>
              <w:t xml:space="preserve">Kupoprodajna pogodba, št. 478-0078/2021-5, z dne 17. 9. 2021 </w:t>
            </w:r>
          </w:p>
        </w:tc>
      </w:tr>
      <w:tr w:rsidR="00A96382" w:rsidRPr="00D77206" w14:paraId="33B306CB" w14:textId="77777777" w:rsidTr="00503DF2">
        <w:trPr>
          <w:trHeight w:val="445"/>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24CFA56"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106</w:t>
            </w:r>
          </w:p>
        </w:tc>
        <w:tc>
          <w:tcPr>
            <w:tcW w:w="0" w:type="auto"/>
            <w:tcBorders>
              <w:top w:val="nil"/>
              <w:left w:val="nil"/>
              <w:bottom w:val="single" w:sz="4" w:space="0" w:color="auto"/>
              <w:right w:val="single" w:sz="4" w:space="0" w:color="auto"/>
            </w:tcBorders>
            <w:shd w:val="clear" w:color="auto" w:fill="auto"/>
            <w:vAlign w:val="bottom"/>
            <w:hideMark/>
          </w:tcPr>
          <w:p w14:paraId="1E2C9993"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779 - Pekel</w:t>
            </w:r>
          </w:p>
        </w:tc>
        <w:tc>
          <w:tcPr>
            <w:tcW w:w="0" w:type="auto"/>
            <w:tcBorders>
              <w:top w:val="nil"/>
              <w:left w:val="nil"/>
              <w:bottom w:val="single" w:sz="4" w:space="0" w:color="auto"/>
              <w:right w:val="single" w:sz="4" w:space="0" w:color="auto"/>
            </w:tcBorders>
            <w:shd w:val="clear" w:color="auto" w:fill="auto"/>
            <w:vAlign w:val="bottom"/>
            <w:hideMark/>
          </w:tcPr>
          <w:p w14:paraId="300C5832"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30/15</w:t>
            </w:r>
          </w:p>
        </w:tc>
        <w:tc>
          <w:tcPr>
            <w:tcW w:w="0" w:type="auto"/>
            <w:tcBorders>
              <w:top w:val="nil"/>
              <w:left w:val="nil"/>
              <w:bottom w:val="single" w:sz="4" w:space="0" w:color="auto"/>
              <w:right w:val="single" w:sz="4" w:space="0" w:color="auto"/>
            </w:tcBorders>
            <w:shd w:val="clear" w:color="auto" w:fill="auto"/>
            <w:vAlign w:val="bottom"/>
            <w:hideMark/>
          </w:tcPr>
          <w:p w14:paraId="64A04E0E"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15/100</w:t>
            </w:r>
          </w:p>
        </w:tc>
        <w:tc>
          <w:tcPr>
            <w:tcW w:w="0" w:type="auto"/>
            <w:tcBorders>
              <w:top w:val="nil"/>
              <w:left w:val="nil"/>
              <w:bottom w:val="single" w:sz="4" w:space="0" w:color="auto"/>
              <w:right w:val="single" w:sz="4" w:space="0" w:color="auto"/>
            </w:tcBorders>
            <w:shd w:val="clear" w:color="auto" w:fill="auto"/>
            <w:vAlign w:val="bottom"/>
            <w:hideMark/>
          </w:tcPr>
          <w:p w14:paraId="74DF4B65"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146</w:t>
            </w:r>
          </w:p>
        </w:tc>
        <w:tc>
          <w:tcPr>
            <w:tcW w:w="0" w:type="auto"/>
            <w:tcBorders>
              <w:top w:val="nil"/>
              <w:left w:val="nil"/>
              <w:bottom w:val="nil"/>
              <w:right w:val="single" w:sz="4" w:space="0" w:color="auto"/>
            </w:tcBorders>
            <w:shd w:val="clear" w:color="auto" w:fill="auto"/>
            <w:vAlign w:val="bottom"/>
            <w:hideMark/>
          </w:tcPr>
          <w:p w14:paraId="355C5981"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11,10 EUR</w:t>
            </w:r>
          </w:p>
        </w:tc>
        <w:tc>
          <w:tcPr>
            <w:tcW w:w="0" w:type="auto"/>
            <w:vMerge w:val="restart"/>
            <w:tcBorders>
              <w:top w:val="nil"/>
              <w:left w:val="single" w:sz="4" w:space="0" w:color="auto"/>
              <w:bottom w:val="single" w:sz="8" w:space="0" w:color="000000"/>
              <w:right w:val="single" w:sz="8" w:space="0" w:color="auto"/>
            </w:tcBorders>
            <w:shd w:val="clear" w:color="auto" w:fill="auto"/>
            <w:vAlign w:val="bottom"/>
            <w:hideMark/>
          </w:tcPr>
          <w:p w14:paraId="32E26E6C" w14:textId="77777777" w:rsidR="00A96382" w:rsidRPr="00D77206" w:rsidRDefault="00A96382" w:rsidP="00A96382">
            <w:pPr>
              <w:rPr>
                <w:rFonts w:ascii="Times New Roman" w:hAnsi="Times New Roman" w:cs="Times New Roman"/>
                <w:color w:val="000000"/>
                <w:sz w:val="20"/>
                <w:szCs w:val="20"/>
              </w:rPr>
            </w:pPr>
            <w:r w:rsidRPr="00D77206">
              <w:rPr>
                <w:rFonts w:ascii="Times New Roman" w:hAnsi="Times New Roman" w:cs="Times New Roman"/>
                <w:color w:val="000000"/>
                <w:sz w:val="20"/>
                <w:szCs w:val="20"/>
              </w:rPr>
              <w:t xml:space="preserve">Pogodba o razdružitvi </w:t>
            </w:r>
            <w:proofErr w:type="spellStart"/>
            <w:r w:rsidRPr="00D77206">
              <w:rPr>
                <w:rFonts w:ascii="Times New Roman" w:hAnsi="Times New Roman" w:cs="Times New Roman"/>
                <w:color w:val="000000"/>
                <w:sz w:val="20"/>
                <w:szCs w:val="20"/>
              </w:rPr>
              <w:t>solastnega</w:t>
            </w:r>
            <w:proofErr w:type="spellEnd"/>
            <w:r w:rsidRPr="00D77206">
              <w:rPr>
                <w:rFonts w:ascii="Times New Roman" w:hAnsi="Times New Roman" w:cs="Times New Roman"/>
                <w:color w:val="000000"/>
                <w:sz w:val="20"/>
                <w:szCs w:val="20"/>
              </w:rPr>
              <w:t xml:space="preserve"> premoženja, št. 478-0006/2021-4, z dne 28. 6. 2021 (Občina, PGD, AMD)</w:t>
            </w:r>
          </w:p>
        </w:tc>
      </w:tr>
      <w:tr w:rsidR="00A96382" w:rsidRPr="00D77206" w14:paraId="40D0B804" w14:textId="77777777" w:rsidTr="00503DF2">
        <w:trPr>
          <w:trHeight w:val="348"/>
          <w:jc w:val="center"/>
        </w:trPr>
        <w:tc>
          <w:tcPr>
            <w:tcW w:w="0" w:type="auto"/>
            <w:tcBorders>
              <w:top w:val="nil"/>
              <w:left w:val="single" w:sz="8" w:space="0" w:color="auto"/>
              <w:bottom w:val="single" w:sz="8" w:space="0" w:color="auto"/>
              <w:right w:val="single" w:sz="4" w:space="0" w:color="auto"/>
            </w:tcBorders>
            <w:shd w:val="clear" w:color="auto" w:fill="auto"/>
            <w:vAlign w:val="bottom"/>
            <w:hideMark/>
          </w:tcPr>
          <w:p w14:paraId="76186040"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107</w:t>
            </w:r>
          </w:p>
        </w:tc>
        <w:tc>
          <w:tcPr>
            <w:tcW w:w="0" w:type="auto"/>
            <w:tcBorders>
              <w:top w:val="nil"/>
              <w:left w:val="nil"/>
              <w:bottom w:val="single" w:sz="8" w:space="0" w:color="auto"/>
              <w:right w:val="single" w:sz="4" w:space="0" w:color="auto"/>
            </w:tcBorders>
            <w:shd w:val="clear" w:color="auto" w:fill="auto"/>
            <w:vAlign w:val="bottom"/>
            <w:hideMark/>
          </w:tcPr>
          <w:p w14:paraId="20317488"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779 - Pekel</w:t>
            </w:r>
          </w:p>
        </w:tc>
        <w:tc>
          <w:tcPr>
            <w:tcW w:w="0" w:type="auto"/>
            <w:tcBorders>
              <w:top w:val="nil"/>
              <w:left w:val="nil"/>
              <w:bottom w:val="single" w:sz="8" w:space="0" w:color="auto"/>
              <w:right w:val="single" w:sz="4" w:space="0" w:color="auto"/>
            </w:tcBorders>
            <w:shd w:val="clear" w:color="auto" w:fill="auto"/>
            <w:vAlign w:val="bottom"/>
            <w:hideMark/>
          </w:tcPr>
          <w:p w14:paraId="245053DC"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30/12</w:t>
            </w:r>
          </w:p>
        </w:tc>
        <w:tc>
          <w:tcPr>
            <w:tcW w:w="0" w:type="auto"/>
            <w:tcBorders>
              <w:top w:val="nil"/>
              <w:left w:val="nil"/>
              <w:bottom w:val="single" w:sz="8" w:space="0" w:color="auto"/>
              <w:right w:val="single" w:sz="4" w:space="0" w:color="auto"/>
            </w:tcBorders>
            <w:shd w:val="clear" w:color="auto" w:fill="auto"/>
            <w:vAlign w:val="bottom"/>
            <w:hideMark/>
          </w:tcPr>
          <w:p w14:paraId="38ADD938" w14:textId="77777777" w:rsidR="00A96382" w:rsidRPr="00D77206" w:rsidRDefault="00A96382" w:rsidP="00A96382">
            <w:pPr>
              <w:jc w:val="center"/>
              <w:rPr>
                <w:rFonts w:ascii="Times New Roman" w:hAnsi="Times New Roman" w:cs="Times New Roman"/>
                <w:color w:val="000000"/>
                <w:sz w:val="20"/>
                <w:szCs w:val="20"/>
              </w:rPr>
            </w:pPr>
            <w:r w:rsidRPr="00D77206">
              <w:rPr>
                <w:rFonts w:ascii="Times New Roman" w:hAnsi="Times New Roman" w:cs="Times New Roman"/>
                <w:color w:val="000000"/>
                <w:sz w:val="20"/>
                <w:szCs w:val="20"/>
              </w:rPr>
              <w:t>15/100</w:t>
            </w:r>
          </w:p>
        </w:tc>
        <w:tc>
          <w:tcPr>
            <w:tcW w:w="0" w:type="auto"/>
            <w:tcBorders>
              <w:top w:val="nil"/>
              <w:left w:val="nil"/>
              <w:bottom w:val="single" w:sz="4" w:space="0" w:color="auto"/>
              <w:right w:val="single" w:sz="4" w:space="0" w:color="auto"/>
            </w:tcBorders>
            <w:shd w:val="clear" w:color="auto" w:fill="auto"/>
            <w:vAlign w:val="bottom"/>
            <w:hideMark/>
          </w:tcPr>
          <w:p w14:paraId="0072F8F6"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28</w:t>
            </w:r>
          </w:p>
        </w:tc>
        <w:tc>
          <w:tcPr>
            <w:tcW w:w="0" w:type="auto"/>
            <w:tcBorders>
              <w:top w:val="nil"/>
              <w:left w:val="nil"/>
              <w:bottom w:val="nil"/>
              <w:right w:val="single" w:sz="4" w:space="0" w:color="auto"/>
            </w:tcBorders>
            <w:shd w:val="clear" w:color="auto" w:fill="auto"/>
            <w:vAlign w:val="bottom"/>
            <w:hideMark/>
          </w:tcPr>
          <w:p w14:paraId="55C5B102"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2,85 EUR</w:t>
            </w:r>
          </w:p>
        </w:tc>
        <w:tc>
          <w:tcPr>
            <w:tcW w:w="0" w:type="auto"/>
            <w:vMerge/>
            <w:tcBorders>
              <w:top w:val="nil"/>
              <w:left w:val="single" w:sz="4" w:space="0" w:color="auto"/>
              <w:bottom w:val="single" w:sz="8" w:space="0" w:color="000000"/>
              <w:right w:val="single" w:sz="8" w:space="0" w:color="auto"/>
            </w:tcBorders>
            <w:vAlign w:val="center"/>
            <w:hideMark/>
          </w:tcPr>
          <w:p w14:paraId="1C248A0C" w14:textId="77777777" w:rsidR="00A96382" w:rsidRPr="00D77206" w:rsidRDefault="00A96382" w:rsidP="00A96382">
            <w:pPr>
              <w:rPr>
                <w:rFonts w:ascii="Times New Roman" w:hAnsi="Times New Roman" w:cs="Times New Roman"/>
                <w:color w:val="000000"/>
                <w:sz w:val="20"/>
                <w:szCs w:val="20"/>
              </w:rPr>
            </w:pPr>
          </w:p>
        </w:tc>
      </w:tr>
      <w:tr w:rsidR="00A96382" w:rsidRPr="00D77206" w14:paraId="129CD02C" w14:textId="77777777" w:rsidTr="00503DF2">
        <w:trPr>
          <w:trHeight w:val="445"/>
          <w:jc w:val="center"/>
        </w:trPr>
        <w:tc>
          <w:tcPr>
            <w:tcW w:w="0" w:type="auto"/>
            <w:tcBorders>
              <w:top w:val="nil"/>
              <w:left w:val="nil"/>
              <w:bottom w:val="nil"/>
              <w:right w:val="nil"/>
            </w:tcBorders>
            <w:shd w:val="clear" w:color="auto" w:fill="auto"/>
            <w:noWrap/>
            <w:vAlign w:val="bottom"/>
            <w:hideMark/>
          </w:tcPr>
          <w:p w14:paraId="22303A23" w14:textId="77777777" w:rsidR="00A96382" w:rsidRPr="00D77206" w:rsidRDefault="00A96382" w:rsidP="00A96382">
            <w:pPr>
              <w:jc w:val="right"/>
              <w:rPr>
                <w:rFonts w:ascii="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2F330B89" w14:textId="77777777" w:rsidR="00A96382" w:rsidRPr="00D77206" w:rsidRDefault="00A96382" w:rsidP="00A96382">
            <w:pP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44E50CC" w14:textId="77777777" w:rsidR="00A96382" w:rsidRPr="00D77206" w:rsidRDefault="00A96382" w:rsidP="00A96382">
            <w:pP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B7E8DA1" w14:textId="77777777" w:rsidR="00A96382" w:rsidRPr="00D77206" w:rsidRDefault="00A96382" w:rsidP="00A96382">
            <w:pP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210C4C6E" w14:textId="77777777" w:rsidR="00A96382" w:rsidRPr="00D77206" w:rsidRDefault="00A96382" w:rsidP="00A96382">
            <w:pPr>
              <w:rPr>
                <w:rFonts w:ascii="Times New Roman" w:hAnsi="Times New Roman" w:cs="Times New Roman"/>
                <w:color w:val="000000"/>
                <w:sz w:val="20"/>
                <w:szCs w:val="20"/>
              </w:rPr>
            </w:pPr>
            <w:r w:rsidRPr="00D77206">
              <w:rPr>
                <w:rFonts w:ascii="Times New Roman" w:hAnsi="Times New Roman" w:cs="Times New Roman"/>
                <w:color w:val="000000"/>
                <w:sz w:val="20"/>
                <w:szCs w:val="20"/>
              </w:rPr>
              <w:t xml:space="preserve">Skupaj: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FDCE3DC" w14:textId="77777777" w:rsidR="00A96382" w:rsidRPr="00D77206" w:rsidRDefault="00A96382" w:rsidP="00A96382">
            <w:pPr>
              <w:jc w:val="right"/>
              <w:rPr>
                <w:rFonts w:ascii="Times New Roman" w:hAnsi="Times New Roman" w:cs="Times New Roman"/>
                <w:color w:val="000000"/>
                <w:sz w:val="20"/>
                <w:szCs w:val="20"/>
              </w:rPr>
            </w:pPr>
            <w:r w:rsidRPr="00D77206">
              <w:rPr>
                <w:rFonts w:ascii="Times New Roman" w:hAnsi="Times New Roman" w:cs="Times New Roman"/>
                <w:color w:val="000000"/>
                <w:sz w:val="20"/>
                <w:szCs w:val="20"/>
              </w:rPr>
              <w:t>19.769,45 EUR</w:t>
            </w:r>
          </w:p>
        </w:tc>
        <w:tc>
          <w:tcPr>
            <w:tcW w:w="0" w:type="auto"/>
            <w:tcBorders>
              <w:top w:val="nil"/>
              <w:left w:val="nil"/>
              <w:bottom w:val="nil"/>
              <w:right w:val="nil"/>
            </w:tcBorders>
            <w:shd w:val="clear" w:color="auto" w:fill="auto"/>
            <w:noWrap/>
            <w:vAlign w:val="bottom"/>
            <w:hideMark/>
          </w:tcPr>
          <w:p w14:paraId="081E6F34" w14:textId="77777777" w:rsidR="00A96382" w:rsidRPr="00D77206" w:rsidRDefault="00A96382" w:rsidP="00A96382">
            <w:pPr>
              <w:jc w:val="right"/>
              <w:rPr>
                <w:rFonts w:ascii="Times New Roman" w:hAnsi="Times New Roman" w:cs="Times New Roman"/>
                <w:color w:val="000000"/>
                <w:sz w:val="20"/>
                <w:szCs w:val="20"/>
              </w:rPr>
            </w:pPr>
          </w:p>
        </w:tc>
      </w:tr>
    </w:tbl>
    <w:p w14:paraId="7A83BF30" w14:textId="77777777" w:rsidR="000E5D1B" w:rsidRPr="00800831" w:rsidRDefault="000E5D1B" w:rsidP="000E5D1B">
      <w:pPr>
        <w:jc w:val="both"/>
        <w:rPr>
          <w:rFonts w:ascii="Times New Roman" w:hAnsi="Times New Roman" w:cs="Times New Roman"/>
          <w:color w:val="000000"/>
          <w:sz w:val="24"/>
          <w:szCs w:val="24"/>
        </w:rPr>
      </w:pPr>
    </w:p>
    <w:p w14:paraId="2B4A988A" w14:textId="3A6C6DFB" w:rsidR="000E5D1B" w:rsidRPr="00800831" w:rsidRDefault="00B35A27" w:rsidP="00B35A27">
      <w:pPr>
        <w:pStyle w:val="Naslov2"/>
        <w:jc w:val="left"/>
      </w:pPr>
      <w:bookmarkStart w:id="632" w:name="_Toc98748335"/>
      <w:r>
        <w:t xml:space="preserve">3.7.3. </w:t>
      </w:r>
      <w:r w:rsidR="000E5D1B" w:rsidRPr="00800831">
        <w:t>Realizacija letnega načrta ravnanja s premičnim premoženjem Občine Poljčane za leto 2021</w:t>
      </w:r>
      <w:bookmarkEnd w:id="632"/>
    </w:p>
    <w:p w14:paraId="67CAA299" w14:textId="77777777" w:rsidR="000E5D1B" w:rsidRPr="00800831" w:rsidRDefault="000E5D1B" w:rsidP="000E5D1B">
      <w:pPr>
        <w:ind w:left="360"/>
        <w:rPr>
          <w:rFonts w:ascii="Times New Roman" w:hAnsi="Times New Roman" w:cs="Times New Roman"/>
          <w:b/>
          <w:color w:val="000000"/>
          <w:sz w:val="24"/>
          <w:szCs w:val="24"/>
          <w:u w:val="single"/>
        </w:rPr>
      </w:pPr>
    </w:p>
    <w:p w14:paraId="3FB4F73D" w14:textId="0D751B32" w:rsidR="000E5D1B" w:rsidRPr="00800831" w:rsidRDefault="000E5D1B" w:rsidP="00B35A27">
      <w:pPr>
        <w:pStyle w:val="Naslov3"/>
      </w:pPr>
      <w:bookmarkStart w:id="633" w:name="_Toc98748336"/>
      <w:r w:rsidRPr="00800831">
        <w:t>3.</w:t>
      </w:r>
      <w:r w:rsidR="00B35A27">
        <w:t>7</w:t>
      </w:r>
      <w:r w:rsidRPr="00800831">
        <w:t>.</w:t>
      </w:r>
      <w:r w:rsidR="00B35A27">
        <w:t xml:space="preserve">3.1. </w:t>
      </w:r>
      <w:r w:rsidRPr="00800831">
        <w:t xml:space="preserve"> Realizacija letnega načrta pridobivanja premičnega premoženja v last Občine Poljčane za leto 2021</w:t>
      </w:r>
      <w:bookmarkEnd w:id="633"/>
    </w:p>
    <w:p w14:paraId="3B30DB04" w14:textId="04C17751" w:rsidR="000E5D1B" w:rsidRDefault="000E5D1B" w:rsidP="000E5D1B">
      <w:pPr>
        <w:jc w:val="both"/>
        <w:rPr>
          <w:rFonts w:ascii="Times New Roman" w:hAnsi="Times New Roman" w:cs="Times New Roman"/>
          <w:color w:val="000000"/>
          <w:sz w:val="24"/>
          <w:szCs w:val="24"/>
        </w:rPr>
      </w:pPr>
      <w:r w:rsidRPr="00800831">
        <w:rPr>
          <w:rFonts w:ascii="Times New Roman" w:hAnsi="Times New Roman" w:cs="Times New Roman"/>
          <w:color w:val="000000"/>
          <w:sz w:val="24"/>
          <w:szCs w:val="24"/>
        </w:rPr>
        <w:t>V letu 2021 Občina Poljčane pridobila ni pridobila v last premičnega premoženja v posamični vrednosti nad 10.000 EUR.</w:t>
      </w:r>
    </w:p>
    <w:p w14:paraId="0D0B09BD" w14:textId="77777777" w:rsidR="00503DF2" w:rsidRPr="00503DF2" w:rsidRDefault="00503DF2" w:rsidP="000E5D1B">
      <w:pPr>
        <w:jc w:val="both"/>
        <w:rPr>
          <w:rFonts w:ascii="Times New Roman" w:hAnsi="Times New Roman" w:cs="Times New Roman"/>
          <w:color w:val="000000"/>
          <w:sz w:val="24"/>
          <w:szCs w:val="24"/>
        </w:rPr>
      </w:pPr>
    </w:p>
    <w:p w14:paraId="5C4EF9F9" w14:textId="60A0F746" w:rsidR="000E5D1B" w:rsidRPr="00800831" w:rsidRDefault="000E5D1B" w:rsidP="00B35A27">
      <w:pPr>
        <w:pStyle w:val="Naslov3"/>
      </w:pPr>
      <w:bookmarkStart w:id="634" w:name="_Toc98748337"/>
      <w:r w:rsidRPr="00800831">
        <w:t>3.</w:t>
      </w:r>
      <w:r w:rsidR="00B35A27">
        <w:t>7</w:t>
      </w:r>
      <w:r w:rsidRPr="00800831">
        <w:t>.</w:t>
      </w:r>
      <w:r w:rsidR="00B35A27">
        <w:t>3.2.</w:t>
      </w:r>
      <w:r w:rsidRPr="00800831">
        <w:t xml:space="preserve"> Realizacija letnega načrta razpolaganja premičnega premoženja Občine Poljčane za leto 2021</w:t>
      </w:r>
      <w:bookmarkEnd w:id="634"/>
    </w:p>
    <w:p w14:paraId="5CD8B746" w14:textId="77777777" w:rsidR="000E5D1B" w:rsidRPr="00800831" w:rsidRDefault="000E5D1B" w:rsidP="000E5D1B">
      <w:pPr>
        <w:jc w:val="both"/>
        <w:rPr>
          <w:rFonts w:ascii="Times New Roman" w:hAnsi="Times New Roman" w:cs="Times New Roman"/>
          <w:b/>
          <w:color w:val="000000"/>
          <w:sz w:val="24"/>
          <w:szCs w:val="24"/>
          <w:u w:val="single"/>
        </w:rPr>
      </w:pPr>
    </w:p>
    <w:p w14:paraId="00FBCEE7" w14:textId="77777777" w:rsidR="000E5D1B" w:rsidRPr="00800831" w:rsidRDefault="000E5D1B" w:rsidP="000E5D1B">
      <w:pPr>
        <w:jc w:val="both"/>
        <w:rPr>
          <w:rFonts w:ascii="Times New Roman" w:hAnsi="Times New Roman" w:cs="Times New Roman"/>
          <w:color w:val="000000"/>
          <w:sz w:val="24"/>
          <w:szCs w:val="24"/>
        </w:rPr>
      </w:pPr>
      <w:r w:rsidRPr="00800831">
        <w:rPr>
          <w:rFonts w:ascii="Times New Roman" w:hAnsi="Times New Roman" w:cs="Times New Roman"/>
          <w:color w:val="000000"/>
          <w:sz w:val="24"/>
          <w:szCs w:val="24"/>
        </w:rPr>
        <w:t>V letu 2021 Občina Poljčane ni razpolagala s premičnim premoženjem v posamični vrednosti nad 10.000 EUR.</w:t>
      </w:r>
    </w:p>
    <w:p w14:paraId="573D188F" w14:textId="77777777" w:rsidR="000E5D1B" w:rsidRPr="00800831" w:rsidRDefault="000E5D1B" w:rsidP="000E5D1B">
      <w:pPr>
        <w:jc w:val="both"/>
        <w:rPr>
          <w:rFonts w:ascii="Times New Roman" w:hAnsi="Times New Roman" w:cs="Times New Roman"/>
          <w:color w:val="000000"/>
          <w:sz w:val="24"/>
          <w:szCs w:val="24"/>
        </w:rPr>
      </w:pPr>
    </w:p>
    <w:p w14:paraId="5DE3F8F8" w14:textId="77777777" w:rsidR="000E5D1B" w:rsidRPr="00800831" w:rsidRDefault="000E5D1B" w:rsidP="000E5D1B">
      <w:pPr>
        <w:jc w:val="both"/>
        <w:rPr>
          <w:rFonts w:ascii="Times New Roman" w:hAnsi="Times New Roman" w:cs="Times New Roman"/>
          <w:color w:val="000000"/>
          <w:sz w:val="24"/>
          <w:szCs w:val="24"/>
        </w:rPr>
      </w:pPr>
    </w:p>
    <w:p w14:paraId="68A49104" w14:textId="77777777" w:rsidR="008749D8" w:rsidRPr="00800831" w:rsidRDefault="008749D8" w:rsidP="00A138B7">
      <w:pPr>
        <w:keepNext/>
        <w:keepLines/>
        <w:spacing w:before="120" w:after="120" w:line="240" w:lineRule="auto"/>
        <w:jc w:val="both"/>
        <w:rPr>
          <w:rFonts w:ascii="Times New Roman" w:eastAsia="Times New Roman" w:hAnsi="Times New Roman" w:cs="Times New Roman"/>
          <w:sz w:val="24"/>
          <w:szCs w:val="24"/>
        </w:rPr>
      </w:pPr>
    </w:p>
    <w:p w14:paraId="0C5C4742" w14:textId="77777777" w:rsidR="008749D8" w:rsidRPr="00800831" w:rsidRDefault="008749D8" w:rsidP="00A138B7">
      <w:pPr>
        <w:keepNext/>
        <w:keepLines/>
        <w:spacing w:before="120" w:after="120" w:line="240" w:lineRule="auto"/>
        <w:jc w:val="both"/>
        <w:rPr>
          <w:rFonts w:ascii="Times New Roman" w:eastAsia="Times New Roman" w:hAnsi="Times New Roman" w:cs="Times New Roman"/>
          <w:sz w:val="24"/>
          <w:szCs w:val="24"/>
        </w:rPr>
      </w:pPr>
    </w:p>
    <w:p w14:paraId="4B266BAB" w14:textId="77777777" w:rsidR="008749D8" w:rsidRPr="00800831" w:rsidRDefault="008749D8" w:rsidP="00A138B7">
      <w:pPr>
        <w:keepNext/>
        <w:keepLines/>
        <w:spacing w:before="120" w:after="120" w:line="240" w:lineRule="auto"/>
        <w:jc w:val="both"/>
        <w:rPr>
          <w:rFonts w:ascii="Times New Roman" w:eastAsia="Times New Roman" w:hAnsi="Times New Roman" w:cs="Times New Roman"/>
          <w:sz w:val="24"/>
          <w:szCs w:val="24"/>
        </w:rPr>
      </w:pPr>
    </w:p>
    <w:p w14:paraId="1BFD5DE8" w14:textId="77777777" w:rsidR="008749D8" w:rsidRPr="00800831" w:rsidRDefault="008749D8" w:rsidP="00A138B7">
      <w:pPr>
        <w:keepNext/>
        <w:keepLines/>
        <w:spacing w:before="120" w:after="120" w:line="240" w:lineRule="auto"/>
        <w:jc w:val="both"/>
        <w:rPr>
          <w:rFonts w:ascii="Times New Roman" w:eastAsia="Times New Roman" w:hAnsi="Times New Roman" w:cs="Times New Roman"/>
          <w:sz w:val="24"/>
          <w:szCs w:val="24"/>
        </w:rPr>
      </w:pPr>
    </w:p>
    <w:p w14:paraId="62085E80" w14:textId="77777777" w:rsidR="008749D8" w:rsidRPr="00800831" w:rsidRDefault="008749D8" w:rsidP="00A138B7">
      <w:pPr>
        <w:keepNext/>
        <w:keepLines/>
        <w:spacing w:before="120" w:after="120" w:line="240" w:lineRule="auto"/>
        <w:jc w:val="both"/>
        <w:rPr>
          <w:rFonts w:ascii="Times New Roman" w:eastAsia="Times New Roman" w:hAnsi="Times New Roman" w:cs="Times New Roman"/>
          <w:sz w:val="24"/>
          <w:szCs w:val="24"/>
        </w:rPr>
      </w:pPr>
    </w:p>
    <w:p w14:paraId="761E50CE" w14:textId="77777777" w:rsidR="008749D8" w:rsidRPr="00800831" w:rsidRDefault="008749D8" w:rsidP="00A138B7">
      <w:pPr>
        <w:keepNext/>
        <w:keepLines/>
        <w:spacing w:before="120" w:after="120" w:line="240" w:lineRule="auto"/>
        <w:jc w:val="both"/>
        <w:rPr>
          <w:rFonts w:ascii="Times New Roman" w:eastAsia="Times New Roman" w:hAnsi="Times New Roman" w:cs="Times New Roman"/>
          <w:sz w:val="24"/>
          <w:szCs w:val="24"/>
        </w:rPr>
      </w:pPr>
    </w:p>
    <w:p w14:paraId="040ED5CB" w14:textId="77777777" w:rsidR="008749D8" w:rsidRPr="00800831" w:rsidRDefault="008749D8" w:rsidP="00A138B7">
      <w:pPr>
        <w:keepNext/>
        <w:keepLines/>
        <w:spacing w:before="120" w:after="120" w:line="240" w:lineRule="auto"/>
        <w:jc w:val="both"/>
        <w:rPr>
          <w:rFonts w:ascii="Times New Roman" w:eastAsia="Times New Roman" w:hAnsi="Times New Roman" w:cs="Times New Roman"/>
          <w:sz w:val="24"/>
          <w:szCs w:val="24"/>
        </w:rPr>
      </w:pPr>
    </w:p>
    <w:p w14:paraId="482C700A" w14:textId="77777777" w:rsidR="008749D8" w:rsidRPr="00800831" w:rsidRDefault="008749D8" w:rsidP="00A138B7">
      <w:pPr>
        <w:keepNext/>
        <w:keepLines/>
        <w:spacing w:before="120" w:after="120" w:line="240" w:lineRule="auto"/>
        <w:jc w:val="both"/>
        <w:rPr>
          <w:rFonts w:ascii="Times New Roman" w:eastAsia="Times New Roman" w:hAnsi="Times New Roman" w:cs="Times New Roman"/>
          <w:sz w:val="24"/>
          <w:szCs w:val="24"/>
        </w:rPr>
      </w:pPr>
    </w:p>
    <w:p w14:paraId="6BD2F850" w14:textId="77777777" w:rsidR="008749D8" w:rsidRPr="00800831" w:rsidRDefault="008749D8" w:rsidP="00A138B7">
      <w:pPr>
        <w:keepNext/>
        <w:keepLines/>
        <w:spacing w:before="120" w:after="120" w:line="240" w:lineRule="auto"/>
        <w:jc w:val="both"/>
        <w:rPr>
          <w:rFonts w:ascii="Times New Roman" w:eastAsia="Times New Roman" w:hAnsi="Times New Roman" w:cs="Times New Roman"/>
          <w:sz w:val="24"/>
          <w:szCs w:val="24"/>
        </w:rPr>
      </w:pPr>
    </w:p>
    <w:p w14:paraId="178CF63F" w14:textId="77777777" w:rsidR="008749D8" w:rsidRPr="00800831" w:rsidRDefault="008749D8" w:rsidP="00A138B7">
      <w:pPr>
        <w:keepNext/>
        <w:keepLines/>
        <w:spacing w:before="120" w:after="120" w:line="240" w:lineRule="auto"/>
        <w:jc w:val="both"/>
        <w:rPr>
          <w:rFonts w:ascii="Times New Roman" w:eastAsia="Times New Roman" w:hAnsi="Times New Roman" w:cs="Times New Roman"/>
          <w:b/>
          <w:i/>
          <w:sz w:val="20"/>
          <w:szCs w:val="20"/>
        </w:rPr>
      </w:pPr>
    </w:p>
    <w:p w14:paraId="15CF98FE" w14:textId="77777777" w:rsidR="00A138B7" w:rsidRPr="00800831" w:rsidRDefault="00A138B7" w:rsidP="00A138B7">
      <w:pPr>
        <w:overflowPunct w:val="0"/>
        <w:autoSpaceDE w:val="0"/>
        <w:autoSpaceDN w:val="0"/>
        <w:adjustRightInd w:val="0"/>
        <w:spacing w:before="60" w:after="120" w:line="240" w:lineRule="auto"/>
        <w:rPr>
          <w:rFonts w:ascii="Times New Roman" w:eastAsia="Times New Roman" w:hAnsi="Times New Roman" w:cs="Times New Roman"/>
          <w:sz w:val="20"/>
          <w:szCs w:val="20"/>
        </w:rPr>
      </w:pPr>
    </w:p>
    <w:p w14:paraId="582D1466" w14:textId="77777777" w:rsidR="00852FDD" w:rsidRPr="00800831" w:rsidRDefault="00852FDD">
      <w:pPr>
        <w:rPr>
          <w:rFonts w:ascii="Times New Roman" w:hAnsi="Times New Roman" w:cs="Times New Roman"/>
        </w:rPr>
      </w:pPr>
    </w:p>
    <w:sectPr w:rsidR="00852FDD" w:rsidRPr="00800831" w:rsidSect="00CD47C3">
      <w:pgSz w:w="11906" w:h="16838"/>
      <w:pgMar w:top="1417" w:right="1558"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5003" w14:textId="77777777" w:rsidR="003C53E4" w:rsidRDefault="003C53E4">
      <w:pPr>
        <w:spacing w:after="0" w:line="240" w:lineRule="auto"/>
      </w:pPr>
      <w:r>
        <w:separator/>
      </w:r>
    </w:p>
  </w:endnote>
  <w:endnote w:type="continuationSeparator" w:id="0">
    <w:p w14:paraId="44D5DD9E" w14:textId="77777777" w:rsidR="003C53E4" w:rsidRDefault="003C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SL">
    <w:altName w:val="Times New Roman"/>
    <w:charset w:val="00"/>
    <w:family w:val="auto"/>
    <w:pitch w:val="variable"/>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396445"/>
      <w:docPartObj>
        <w:docPartGallery w:val="Page Numbers (Bottom of Page)"/>
        <w:docPartUnique/>
      </w:docPartObj>
    </w:sdtPr>
    <w:sdtEndPr/>
    <w:sdtContent>
      <w:p w14:paraId="3672C617" w14:textId="77777777" w:rsidR="003C53E4" w:rsidRDefault="003C53E4">
        <w:pPr>
          <w:pStyle w:val="Noga"/>
          <w:jc w:val="center"/>
        </w:pPr>
        <w:r>
          <w:fldChar w:fldCharType="begin"/>
        </w:r>
        <w:r>
          <w:instrText>PAGE   \* MERGEFORMAT</w:instrText>
        </w:r>
        <w:r>
          <w:fldChar w:fldCharType="separate"/>
        </w:r>
        <w:r w:rsidR="00FD08CB">
          <w:rPr>
            <w:noProof/>
          </w:rPr>
          <w:t>116</w:t>
        </w:r>
        <w:r>
          <w:fldChar w:fldCharType="end"/>
        </w:r>
      </w:p>
    </w:sdtContent>
  </w:sdt>
  <w:p w14:paraId="6C2641FC" w14:textId="77777777" w:rsidR="003C53E4" w:rsidRDefault="003C53E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390F" w14:textId="77777777" w:rsidR="003C53E4" w:rsidRDefault="003C53E4">
      <w:pPr>
        <w:spacing w:after="0" w:line="240" w:lineRule="auto"/>
      </w:pPr>
      <w:r>
        <w:separator/>
      </w:r>
    </w:p>
  </w:footnote>
  <w:footnote w:type="continuationSeparator" w:id="0">
    <w:p w14:paraId="6FCE01F9" w14:textId="77777777" w:rsidR="003C53E4" w:rsidRDefault="003C5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944"/>
    <w:multiLevelType w:val="hybridMultilevel"/>
    <w:tmpl w:val="F0104D1C"/>
    <w:lvl w:ilvl="0" w:tplc="34E0021A">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78351A4"/>
    <w:multiLevelType w:val="multilevel"/>
    <w:tmpl w:val="A754BE18"/>
    <w:lvl w:ilvl="0">
      <w:start w:val="1"/>
      <w:numFmt w:val="bullet"/>
      <w:lvlText w:val="-"/>
      <w:lvlJc w:val="left"/>
      <w:pPr>
        <w:tabs>
          <w:tab w:val="num" w:pos="992"/>
        </w:tabs>
        <w:ind w:left="992" w:hanging="284"/>
      </w:pPr>
      <w:rPr>
        <w:rFonts w:ascii="OpenSymbol" w:hAnsi="OpenSymbol" w:cs="Open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E21FC7"/>
    <w:multiLevelType w:val="hybridMultilevel"/>
    <w:tmpl w:val="5A62F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9C1C3D"/>
    <w:multiLevelType w:val="multilevel"/>
    <w:tmpl w:val="E76CC190"/>
    <w:lvl w:ilvl="0">
      <w:start w:val="3"/>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F3936D2"/>
    <w:multiLevelType w:val="hybridMultilevel"/>
    <w:tmpl w:val="41666EA2"/>
    <w:lvl w:ilvl="0" w:tplc="39640816">
      <w:start w:val="1"/>
      <w:numFmt w:val="ordinal"/>
      <w:lvlText w:val="%1"/>
      <w:lvlJc w:val="left"/>
      <w:pPr>
        <w:ind w:left="1004" w:hanging="360"/>
      </w:pPr>
    </w:lvl>
    <w:lvl w:ilvl="1" w:tplc="04240019">
      <w:start w:val="1"/>
      <w:numFmt w:val="lowerLetter"/>
      <w:lvlText w:val="%2."/>
      <w:lvlJc w:val="left"/>
      <w:pPr>
        <w:ind w:left="1724" w:hanging="360"/>
      </w:pPr>
    </w:lvl>
    <w:lvl w:ilvl="2" w:tplc="0424001B">
      <w:start w:val="1"/>
      <w:numFmt w:val="lowerRoman"/>
      <w:lvlText w:val="%3."/>
      <w:lvlJc w:val="right"/>
      <w:pPr>
        <w:ind w:left="2444" w:hanging="180"/>
      </w:pPr>
    </w:lvl>
    <w:lvl w:ilvl="3" w:tplc="0424000F">
      <w:start w:val="1"/>
      <w:numFmt w:val="decimal"/>
      <w:lvlText w:val="%4."/>
      <w:lvlJc w:val="left"/>
      <w:pPr>
        <w:ind w:left="3164" w:hanging="360"/>
      </w:pPr>
    </w:lvl>
    <w:lvl w:ilvl="4" w:tplc="04240019">
      <w:start w:val="1"/>
      <w:numFmt w:val="lowerLetter"/>
      <w:lvlText w:val="%5."/>
      <w:lvlJc w:val="left"/>
      <w:pPr>
        <w:ind w:left="3884" w:hanging="360"/>
      </w:pPr>
    </w:lvl>
    <w:lvl w:ilvl="5" w:tplc="0424001B">
      <w:start w:val="1"/>
      <w:numFmt w:val="lowerRoman"/>
      <w:lvlText w:val="%6."/>
      <w:lvlJc w:val="right"/>
      <w:pPr>
        <w:ind w:left="4604" w:hanging="180"/>
      </w:pPr>
    </w:lvl>
    <w:lvl w:ilvl="6" w:tplc="0424000F">
      <w:start w:val="1"/>
      <w:numFmt w:val="decimal"/>
      <w:lvlText w:val="%7."/>
      <w:lvlJc w:val="left"/>
      <w:pPr>
        <w:ind w:left="5324" w:hanging="360"/>
      </w:pPr>
    </w:lvl>
    <w:lvl w:ilvl="7" w:tplc="04240019">
      <w:start w:val="1"/>
      <w:numFmt w:val="lowerLetter"/>
      <w:lvlText w:val="%8."/>
      <w:lvlJc w:val="left"/>
      <w:pPr>
        <w:ind w:left="6044" w:hanging="360"/>
      </w:pPr>
    </w:lvl>
    <w:lvl w:ilvl="8" w:tplc="0424001B">
      <w:start w:val="1"/>
      <w:numFmt w:val="lowerRoman"/>
      <w:lvlText w:val="%9."/>
      <w:lvlJc w:val="right"/>
      <w:pPr>
        <w:ind w:left="6764" w:hanging="180"/>
      </w:pPr>
    </w:lvl>
  </w:abstractNum>
  <w:abstractNum w:abstractNumId="5" w15:restartNumberingAfterBreak="0">
    <w:nsid w:val="171C50B6"/>
    <w:multiLevelType w:val="hybridMultilevel"/>
    <w:tmpl w:val="018CBC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615142"/>
    <w:multiLevelType w:val="hybridMultilevel"/>
    <w:tmpl w:val="37CE4A90"/>
    <w:styleLink w:val="ListStyleNumber1"/>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D5B43D7"/>
    <w:multiLevelType w:val="hybridMultilevel"/>
    <w:tmpl w:val="87C289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F70719"/>
    <w:multiLevelType w:val="hybridMultilevel"/>
    <w:tmpl w:val="78A84E40"/>
    <w:lvl w:ilvl="0" w:tplc="CB5AF94E">
      <w:numFmt w:val="bullet"/>
      <w:lvlText w:val="-"/>
      <w:lvlJc w:val="left"/>
      <w:pPr>
        <w:ind w:left="927"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D150DDC"/>
    <w:multiLevelType w:val="hybridMultilevel"/>
    <w:tmpl w:val="B1F22F4C"/>
    <w:lvl w:ilvl="0" w:tplc="34E0021A">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41C25FC0"/>
    <w:multiLevelType w:val="hybridMultilevel"/>
    <w:tmpl w:val="2DD23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721258"/>
    <w:multiLevelType w:val="hybridMultilevel"/>
    <w:tmpl w:val="C834163A"/>
    <w:lvl w:ilvl="0" w:tplc="337C6DA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0756D01"/>
    <w:multiLevelType w:val="hybridMultilevel"/>
    <w:tmpl w:val="CFF0E06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2D863EE"/>
    <w:multiLevelType w:val="hybridMultilevel"/>
    <w:tmpl w:val="75D608C0"/>
    <w:lvl w:ilvl="0" w:tplc="92F44816">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620A14"/>
    <w:multiLevelType w:val="hybridMultilevel"/>
    <w:tmpl w:val="982A29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831F53"/>
    <w:multiLevelType w:val="hybridMultilevel"/>
    <w:tmpl w:val="C7B04FA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961FE6"/>
    <w:multiLevelType w:val="hybridMultilevel"/>
    <w:tmpl w:val="C51EBE90"/>
    <w:lvl w:ilvl="0" w:tplc="52726220">
      <w:start w:val="1"/>
      <w:numFmt w:val="decimal"/>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8" w15:restartNumberingAfterBreak="0">
    <w:nsid w:val="5E4E2A68"/>
    <w:multiLevelType w:val="hybridMultilevel"/>
    <w:tmpl w:val="1712921A"/>
    <w:lvl w:ilvl="0" w:tplc="34E002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8571E0"/>
    <w:multiLevelType w:val="hybridMultilevel"/>
    <w:tmpl w:val="CFAEF7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E40F4F"/>
    <w:multiLevelType w:val="hybridMultilevel"/>
    <w:tmpl w:val="FDE4C9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F1EB8"/>
    <w:multiLevelType w:val="hybridMultilevel"/>
    <w:tmpl w:val="F48C5090"/>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23C6FD6"/>
    <w:multiLevelType w:val="hybridMultilevel"/>
    <w:tmpl w:val="61EE522A"/>
    <w:lvl w:ilvl="0" w:tplc="34E0021A">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3" w15:restartNumberingAfterBreak="0">
    <w:nsid w:val="71646285"/>
    <w:multiLevelType w:val="hybridMultilevel"/>
    <w:tmpl w:val="86946B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70CAE"/>
    <w:multiLevelType w:val="hybridMultilevel"/>
    <w:tmpl w:val="0DDAB46A"/>
    <w:lvl w:ilvl="0" w:tplc="E29E6CDE">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0"/>
  </w:num>
  <w:num w:numId="6">
    <w:abstractNumId w:val="10"/>
  </w:num>
  <w:num w:numId="7">
    <w:abstractNumId w:val="22"/>
  </w:num>
  <w:num w:numId="8">
    <w:abstractNumId w:val="4"/>
  </w:num>
  <w:num w:numId="9">
    <w:abstractNumId w:val="1"/>
  </w:num>
  <w:num w:numId="10">
    <w:abstractNumId w:val="20"/>
  </w:num>
  <w:num w:numId="11">
    <w:abstractNumId w:val="15"/>
  </w:num>
  <w:num w:numId="12">
    <w:abstractNumId w:val="7"/>
  </w:num>
  <w:num w:numId="13">
    <w:abstractNumId w:val="23"/>
  </w:num>
  <w:num w:numId="14">
    <w:abstractNumId w:val="5"/>
  </w:num>
  <w:num w:numId="15">
    <w:abstractNumId w:val="13"/>
  </w:num>
  <w:num w:numId="16">
    <w:abstractNumId w:val="21"/>
  </w:num>
  <w:num w:numId="17">
    <w:abstractNumId w:val="14"/>
  </w:num>
  <w:num w:numId="18">
    <w:abstractNumId w:val="24"/>
  </w:num>
  <w:num w:numId="19">
    <w:abstractNumId w:val="19"/>
  </w:num>
  <w:num w:numId="20">
    <w:abstractNumId w:val="2"/>
  </w:num>
  <w:num w:numId="21">
    <w:abstractNumId w:val="11"/>
  </w:num>
  <w:num w:numId="22">
    <w:abstractNumId w:val="16"/>
  </w:num>
  <w:num w:numId="23">
    <w:abstractNumId w:val="9"/>
  </w:num>
  <w:num w:numId="24">
    <w:abstractNumId w:val="12"/>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8B7"/>
    <w:rsid w:val="000013E2"/>
    <w:rsid w:val="000047A7"/>
    <w:rsid w:val="000047A8"/>
    <w:rsid w:val="000068C5"/>
    <w:rsid w:val="00012DC2"/>
    <w:rsid w:val="00013092"/>
    <w:rsid w:val="00016E63"/>
    <w:rsid w:val="00032133"/>
    <w:rsid w:val="00041F78"/>
    <w:rsid w:val="00051003"/>
    <w:rsid w:val="000574C8"/>
    <w:rsid w:val="00063552"/>
    <w:rsid w:val="00074A8A"/>
    <w:rsid w:val="00081BA1"/>
    <w:rsid w:val="00085821"/>
    <w:rsid w:val="0008704D"/>
    <w:rsid w:val="00087F58"/>
    <w:rsid w:val="00092990"/>
    <w:rsid w:val="00096285"/>
    <w:rsid w:val="00097BFA"/>
    <w:rsid w:val="000A19F8"/>
    <w:rsid w:val="000A2253"/>
    <w:rsid w:val="000A6400"/>
    <w:rsid w:val="000A69A0"/>
    <w:rsid w:val="000B463E"/>
    <w:rsid w:val="000B6695"/>
    <w:rsid w:val="000C08AC"/>
    <w:rsid w:val="000C216C"/>
    <w:rsid w:val="000C2F5D"/>
    <w:rsid w:val="000C5B8C"/>
    <w:rsid w:val="000C6D63"/>
    <w:rsid w:val="000C7B94"/>
    <w:rsid w:val="000E0DE7"/>
    <w:rsid w:val="000E2C4A"/>
    <w:rsid w:val="000E5D1B"/>
    <w:rsid w:val="000F2D10"/>
    <w:rsid w:val="000F64BB"/>
    <w:rsid w:val="000F71E3"/>
    <w:rsid w:val="000F7F57"/>
    <w:rsid w:val="00100F08"/>
    <w:rsid w:val="00115314"/>
    <w:rsid w:val="00117A4B"/>
    <w:rsid w:val="00123B66"/>
    <w:rsid w:val="001270C0"/>
    <w:rsid w:val="00133545"/>
    <w:rsid w:val="0013778E"/>
    <w:rsid w:val="0014399B"/>
    <w:rsid w:val="00150C34"/>
    <w:rsid w:val="001573AF"/>
    <w:rsid w:val="00162CB3"/>
    <w:rsid w:val="001642B6"/>
    <w:rsid w:val="001677F8"/>
    <w:rsid w:val="00172656"/>
    <w:rsid w:val="00174A7D"/>
    <w:rsid w:val="00180D0D"/>
    <w:rsid w:val="00182A83"/>
    <w:rsid w:val="00186923"/>
    <w:rsid w:val="001916E1"/>
    <w:rsid w:val="00194628"/>
    <w:rsid w:val="00194731"/>
    <w:rsid w:val="00195376"/>
    <w:rsid w:val="001968DB"/>
    <w:rsid w:val="001A0CB0"/>
    <w:rsid w:val="001A3AEB"/>
    <w:rsid w:val="001A54EB"/>
    <w:rsid w:val="001A5C51"/>
    <w:rsid w:val="001A6003"/>
    <w:rsid w:val="001A603F"/>
    <w:rsid w:val="001B11AF"/>
    <w:rsid w:val="001B2581"/>
    <w:rsid w:val="001B4693"/>
    <w:rsid w:val="001B7FF4"/>
    <w:rsid w:val="001C7448"/>
    <w:rsid w:val="001D06C4"/>
    <w:rsid w:val="001D4971"/>
    <w:rsid w:val="001D63CF"/>
    <w:rsid w:val="001D677A"/>
    <w:rsid w:val="001E158E"/>
    <w:rsid w:val="001E2544"/>
    <w:rsid w:val="001E5632"/>
    <w:rsid w:val="001F0130"/>
    <w:rsid w:val="001F5CFE"/>
    <w:rsid w:val="0020133D"/>
    <w:rsid w:val="0021685D"/>
    <w:rsid w:val="002209FD"/>
    <w:rsid w:val="00223033"/>
    <w:rsid w:val="00227FAB"/>
    <w:rsid w:val="00233BCE"/>
    <w:rsid w:val="00236FFB"/>
    <w:rsid w:val="002370F5"/>
    <w:rsid w:val="00237DB2"/>
    <w:rsid w:val="00240F8B"/>
    <w:rsid w:val="00243EA1"/>
    <w:rsid w:val="00244AD4"/>
    <w:rsid w:val="002460E0"/>
    <w:rsid w:val="002469A6"/>
    <w:rsid w:val="002502A6"/>
    <w:rsid w:val="002503AD"/>
    <w:rsid w:val="00250E9F"/>
    <w:rsid w:val="00254096"/>
    <w:rsid w:val="00262CE7"/>
    <w:rsid w:val="0026339E"/>
    <w:rsid w:val="0026506F"/>
    <w:rsid w:val="0027099A"/>
    <w:rsid w:val="0027696A"/>
    <w:rsid w:val="002874DA"/>
    <w:rsid w:val="00291C92"/>
    <w:rsid w:val="00297DF5"/>
    <w:rsid w:val="002A4B5D"/>
    <w:rsid w:val="002B1B48"/>
    <w:rsid w:val="002C0806"/>
    <w:rsid w:val="002C5E4E"/>
    <w:rsid w:val="002D29A9"/>
    <w:rsid w:val="002D492C"/>
    <w:rsid w:val="002D4BAF"/>
    <w:rsid w:val="002E1036"/>
    <w:rsid w:val="002E4B7F"/>
    <w:rsid w:val="002F133D"/>
    <w:rsid w:val="002F4EFF"/>
    <w:rsid w:val="002F6925"/>
    <w:rsid w:val="003029ED"/>
    <w:rsid w:val="0031605E"/>
    <w:rsid w:val="0032000C"/>
    <w:rsid w:val="003303AD"/>
    <w:rsid w:val="0033600E"/>
    <w:rsid w:val="003503DF"/>
    <w:rsid w:val="00350824"/>
    <w:rsid w:val="00352187"/>
    <w:rsid w:val="00364D67"/>
    <w:rsid w:val="003761B2"/>
    <w:rsid w:val="00383541"/>
    <w:rsid w:val="00393BCF"/>
    <w:rsid w:val="0039567E"/>
    <w:rsid w:val="00397A3E"/>
    <w:rsid w:val="003A3194"/>
    <w:rsid w:val="003A5488"/>
    <w:rsid w:val="003C53E4"/>
    <w:rsid w:val="003D05F0"/>
    <w:rsid w:val="003D16A5"/>
    <w:rsid w:val="003D1FB5"/>
    <w:rsid w:val="003D2907"/>
    <w:rsid w:val="003E1AC5"/>
    <w:rsid w:val="003F58E2"/>
    <w:rsid w:val="003F7221"/>
    <w:rsid w:val="004015F7"/>
    <w:rsid w:val="00401EB7"/>
    <w:rsid w:val="00404B44"/>
    <w:rsid w:val="00406955"/>
    <w:rsid w:val="00406F8F"/>
    <w:rsid w:val="00415CC1"/>
    <w:rsid w:val="0041755B"/>
    <w:rsid w:val="00417E0A"/>
    <w:rsid w:val="004321E0"/>
    <w:rsid w:val="00433A9D"/>
    <w:rsid w:val="0043539F"/>
    <w:rsid w:val="00436466"/>
    <w:rsid w:val="00441034"/>
    <w:rsid w:val="00443830"/>
    <w:rsid w:val="00444893"/>
    <w:rsid w:val="004512A3"/>
    <w:rsid w:val="004547C7"/>
    <w:rsid w:val="004551E1"/>
    <w:rsid w:val="00456E54"/>
    <w:rsid w:val="00462893"/>
    <w:rsid w:val="00464FAA"/>
    <w:rsid w:val="00471B2D"/>
    <w:rsid w:val="00474075"/>
    <w:rsid w:val="004850F6"/>
    <w:rsid w:val="004875E0"/>
    <w:rsid w:val="004A13F4"/>
    <w:rsid w:val="004A1F7F"/>
    <w:rsid w:val="004B0AF4"/>
    <w:rsid w:val="004B1860"/>
    <w:rsid w:val="004B36BC"/>
    <w:rsid w:val="004B401D"/>
    <w:rsid w:val="004B60E2"/>
    <w:rsid w:val="004C0EDA"/>
    <w:rsid w:val="004C10C1"/>
    <w:rsid w:val="004C2258"/>
    <w:rsid w:val="004C51A8"/>
    <w:rsid w:val="004D3950"/>
    <w:rsid w:val="004D4347"/>
    <w:rsid w:val="004D7B7A"/>
    <w:rsid w:val="004E1004"/>
    <w:rsid w:val="004E1479"/>
    <w:rsid w:val="004E1D9A"/>
    <w:rsid w:val="004E71DC"/>
    <w:rsid w:val="004F59EE"/>
    <w:rsid w:val="00501D75"/>
    <w:rsid w:val="00503DF2"/>
    <w:rsid w:val="00505004"/>
    <w:rsid w:val="005059B0"/>
    <w:rsid w:val="00507EDD"/>
    <w:rsid w:val="00510674"/>
    <w:rsid w:val="00510820"/>
    <w:rsid w:val="0051260A"/>
    <w:rsid w:val="0051692C"/>
    <w:rsid w:val="0051726C"/>
    <w:rsid w:val="00517363"/>
    <w:rsid w:val="00526C52"/>
    <w:rsid w:val="005310AE"/>
    <w:rsid w:val="00540445"/>
    <w:rsid w:val="00540E3E"/>
    <w:rsid w:val="005433CE"/>
    <w:rsid w:val="00543D21"/>
    <w:rsid w:val="00545088"/>
    <w:rsid w:val="005608F7"/>
    <w:rsid w:val="0056473C"/>
    <w:rsid w:val="00564A7A"/>
    <w:rsid w:val="00567F8D"/>
    <w:rsid w:val="00571987"/>
    <w:rsid w:val="00573CDB"/>
    <w:rsid w:val="00574537"/>
    <w:rsid w:val="00575D12"/>
    <w:rsid w:val="00577A66"/>
    <w:rsid w:val="0058088D"/>
    <w:rsid w:val="005833BC"/>
    <w:rsid w:val="0058666D"/>
    <w:rsid w:val="0058709F"/>
    <w:rsid w:val="00591656"/>
    <w:rsid w:val="005944EA"/>
    <w:rsid w:val="00595BB1"/>
    <w:rsid w:val="00597370"/>
    <w:rsid w:val="005A1100"/>
    <w:rsid w:val="005A1480"/>
    <w:rsid w:val="005B0CDD"/>
    <w:rsid w:val="005B2C77"/>
    <w:rsid w:val="005B3F6E"/>
    <w:rsid w:val="005B407E"/>
    <w:rsid w:val="005C3376"/>
    <w:rsid w:val="005C4EC1"/>
    <w:rsid w:val="005D18E3"/>
    <w:rsid w:val="005D4226"/>
    <w:rsid w:val="005D4632"/>
    <w:rsid w:val="005D6D46"/>
    <w:rsid w:val="005E04D3"/>
    <w:rsid w:val="005E16AD"/>
    <w:rsid w:val="005E5EA1"/>
    <w:rsid w:val="005F5C21"/>
    <w:rsid w:val="006015C5"/>
    <w:rsid w:val="0061032E"/>
    <w:rsid w:val="006112CA"/>
    <w:rsid w:val="00612BC8"/>
    <w:rsid w:val="00614D28"/>
    <w:rsid w:val="0061782D"/>
    <w:rsid w:val="00621A1E"/>
    <w:rsid w:val="00622C16"/>
    <w:rsid w:val="0062696B"/>
    <w:rsid w:val="00637FA9"/>
    <w:rsid w:val="00640543"/>
    <w:rsid w:val="00644B6F"/>
    <w:rsid w:val="0064695D"/>
    <w:rsid w:val="00651BE8"/>
    <w:rsid w:val="00664D90"/>
    <w:rsid w:val="00665BAE"/>
    <w:rsid w:val="00665E69"/>
    <w:rsid w:val="00670636"/>
    <w:rsid w:val="00672EA3"/>
    <w:rsid w:val="00674572"/>
    <w:rsid w:val="006802B9"/>
    <w:rsid w:val="006858CC"/>
    <w:rsid w:val="006905E2"/>
    <w:rsid w:val="00693F08"/>
    <w:rsid w:val="006A1ABF"/>
    <w:rsid w:val="006A26D0"/>
    <w:rsid w:val="006A2E37"/>
    <w:rsid w:val="006B3D5A"/>
    <w:rsid w:val="006C438B"/>
    <w:rsid w:val="006C44D3"/>
    <w:rsid w:val="006D0169"/>
    <w:rsid w:val="006D0A7D"/>
    <w:rsid w:val="006F2BAB"/>
    <w:rsid w:val="006F2CE0"/>
    <w:rsid w:val="006F3C0F"/>
    <w:rsid w:val="0070003E"/>
    <w:rsid w:val="00700DF3"/>
    <w:rsid w:val="00707472"/>
    <w:rsid w:val="00707A27"/>
    <w:rsid w:val="00714B15"/>
    <w:rsid w:val="00714EAC"/>
    <w:rsid w:val="00717E03"/>
    <w:rsid w:val="0072412C"/>
    <w:rsid w:val="007252DC"/>
    <w:rsid w:val="00727F1D"/>
    <w:rsid w:val="00731FD6"/>
    <w:rsid w:val="00733C69"/>
    <w:rsid w:val="00733EEF"/>
    <w:rsid w:val="00737307"/>
    <w:rsid w:val="007418FF"/>
    <w:rsid w:val="007444AE"/>
    <w:rsid w:val="00744A9B"/>
    <w:rsid w:val="0074683F"/>
    <w:rsid w:val="00756D1D"/>
    <w:rsid w:val="00761CAF"/>
    <w:rsid w:val="00763804"/>
    <w:rsid w:val="00765977"/>
    <w:rsid w:val="007711D1"/>
    <w:rsid w:val="00775744"/>
    <w:rsid w:val="00780097"/>
    <w:rsid w:val="00781884"/>
    <w:rsid w:val="00783299"/>
    <w:rsid w:val="0078509C"/>
    <w:rsid w:val="00790756"/>
    <w:rsid w:val="00791F1A"/>
    <w:rsid w:val="007978A4"/>
    <w:rsid w:val="007B0867"/>
    <w:rsid w:val="007B2CBC"/>
    <w:rsid w:val="007B3369"/>
    <w:rsid w:val="007B55D9"/>
    <w:rsid w:val="007B64B8"/>
    <w:rsid w:val="007B6569"/>
    <w:rsid w:val="007C636C"/>
    <w:rsid w:val="007C781D"/>
    <w:rsid w:val="007C7E51"/>
    <w:rsid w:val="007D0783"/>
    <w:rsid w:val="007D18DC"/>
    <w:rsid w:val="007D4D97"/>
    <w:rsid w:val="007F1E66"/>
    <w:rsid w:val="007F2F66"/>
    <w:rsid w:val="00800831"/>
    <w:rsid w:val="00803947"/>
    <w:rsid w:val="0080419F"/>
    <w:rsid w:val="00804419"/>
    <w:rsid w:val="00810882"/>
    <w:rsid w:val="00810893"/>
    <w:rsid w:val="0081413C"/>
    <w:rsid w:val="008173A2"/>
    <w:rsid w:val="00820E2F"/>
    <w:rsid w:val="00827A98"/>
    <w:rsid w:val="00832CBC"/>
    <w:rsid w:val="00833D43"/>
    <w:rsid w:val="008351E2"/>
    <w:rsid w:val="00835528"/>
    <w:rsid w:val="0084277D"/>
    <w:rsid w:val="00843D51"/>
    <w:rsid w:val="00845756"/>
    <w:rsid w:val="00846A8A"/>
    <w:rsid w:val="00846E51"/>
    <w:rsid w:val="00850CC6"/>
    <w:rsid w:val="00852FDD"/>
    <w:rsid w:val="008546F0"/>
    <w:rsid w:val="00856116"/>
    <w:rsid w:val="00861F20"/>
    <w:rsid w:val="008636EA"/>
    <w:rsid w:val="008749D8"/>
    <w:rsid w:val="00881F36"/>
    <w:rsid w:val="00887238"/>
    <w:rsid w:val="008905D0"/>
    <w:rsid w:val="0089376D"/>
    <w:rsid w:val="008A092B"/>
    <w:rsid w:val="008A1476"/>
    <w:rsid w:val="008A3BFA"/>
    <w:rsid w:val="008A40DA"/>
    <w:rsid w:val="008B08FC"/>
    <w:rsid w:val="008B2F49"/>
    <w:rsid w:val="008B442E"/>
    <w:rsid w:val="008B6F81"/>
    <w:rsid w:val="008B6FA8"/>
    <w:rsid w:val="008B7099"/>
    <w:rsid w:val="008B74F7"/>
    <w:rsid w:val="008C14CB"/>
    <w:rsid w:val="008C3F51"/>
    <w:rsid w:val="008D3314"/>
    <w:rsid w:val="008D3E5A"/>
    <w:rsid w:val="008D6FC9"/>
    <w:rsid w:val="008E1CDE"/>
    <w:rsid w:val="008E6394"/>
    <w:rsid w:val="008F0536"/>
    <w:rsid w:val="008F1783"/>
    <w:rsid w:val="008F6B56"/>
    <w:rsid w:val="009004F7"/>
    <w:rsid w:val="00904A2C"/>
    <w:rsid w:val="009062A8"/>
    <w:rsid w:val="009073E8"/>
    <w:rsid w:val="00907A9E"/>
    <w:rsid w:val="00920ECA"/>
    <w:rsid w:val="00925E3B"/>
    <w:rsid w:val="00926882"/>
    <w:rsid w:val="00930C28"/>
    <w:rsid w:val="0093567F"/>
    <w:rsid w:val="00942012"/>
    <w:rsid w:val="00946990"/>
    <w:rsid w:val="009510A7"/>
    <w:rsid w:val="00954D65"/>
    <w:rsid w:val="00957A61"/>
    <w:rsid w:val="00962517"/>
    <w:rsid w:val="0097757B"/>
    <w:rsid w:val="00981D0A"/>
    <w:rsid w:val="00982D97"/>
    <w:rsid w:val="00992602"/>
    <w:rsid w:val="00994827"/>
    <w:rsid w:val="009972AF"/>
    <w:rsid w:val="009A06BC"/>
    <w:rsid w:val="009A2A10"/>
    <w:rsid w:val="009A3D76"/>
    <w:rsid w:val="009B19A2"/>
    <w:rsid w:val="009B4915"/>
    <w:rsid w:val="009C0059"/>
    <w:rsid w:val="009C1F33"/>
    <w:rsid w:val="009D0A31"/>
    <w:rsid w:val="009D239B"/>
    <w:rsid w:val="009E2AC9"/>
    <w:rsid w:val="009E30D5"/>
    <w:rsid w:val="009E6507"/>
    <w:rsid w:val="009E7874"/>
    <w:rsid w:val="009F1518"/>
    <w:rsid w:val="009F28E9"/>
    <w:rsid w:val="009F4443"/>
    <w:rsid w:val="009F6BE9"/>
    <w:rsid w:val="009F7CD0"/>
    <w:rsid w:val="00A0198F"/>
    <w:rsid w:val="00A038F4"/>
    <w:rsid w:val="00A05397"/>
    <w:rsid w:val="00A05E54"/>
    <w:rsid w:val="00A07137"/>
    <w:rsid w:val="00A138B7"/>
    <w:rsid w:val="00A13EDB"/>
    <w:rsid w:val="00A16074"/>
    <w:rsid w:val="00A207B8"/>
    <w:rsid w:val="00A323CF"/>
    <w:rsid w:val="00A36B84"/>
    <w:rsid w:val="00A4763D"/>
    <w:rsid w:val="00A50C45"/>
    <w:rsid w:val="00A51B2B"/>
    <w:rsid w:val="00A55814"/>
    <w:rsid w:val="00A56CCC"/>
    <w:rsid w:val="00A56DDA"/>
    <w:rsid w:val="00A62118"/>
    <w:rsid w:val="00A66794"/>
    <w:rsid w:val="00A667E9"/>
    <w:rsid w:val="00A74229"/>
    <w:rsid w:val="00A75298"/>
    <w:rsid w:val="00A851B6"/>
    <w:rsid w:val="00A85413"/>
    <w:rsid w:val="00A914B0"/>
    <w:rsid w:val="00A92E7F"/>
    <w:rsid w:val="00A96382"/>
    <w:rsid w:val="00A9683A"/>
    <w:rsid w:val="00AA1298"/>
    <w:rsid w:val="00AB0E95"/>
    <w:rsid w:val="00AB1712"/>
    <w:rsid w:val="00AB4678"/>
    <w:rsid w:val="00AC7FFB"/>
    <w:rsid w:val="00AD13A2"/>
    <w:rsid w:val="00AD4CEF"/>
    <w:rsid w:val="00AE409B"/>
    <w:rsid w:val="00AF1398"/>
    <w:rsid w:val="00AF3864"/>
    <w:rsid w:val="00AF540A"/>
    <w:rsid w:val="00AF65F6"/>
    <w:rsid w:val="00B13502"/>
    <w:rsid w:val="00B2105D"/>
    <w:rsid w:val="00B23AC0"/>
    <w:rsid w:val="00B26CD7"/>
    <w:rsid w:val="00B27610"/>
    <w:rsid w:val="00B35A27"/>
    <w:rsid w:val="00B37E2A"/>
    <w:rsid w:val="00B45E14"/>
    <w:rsid w:val="00B539F8"/>
    <w:rsid w:val="00B64DEA"/>
    <w:rsid w:val="00B67A74"/>
    <w:rsid w:val="00B74446"/>
    <w:rsid w:val="00B804A2"/>
    <w:rsid w:val="00B811DF"/>
    <w:rsid w:val="00B857BA"/>
    <w:rsid w:val="00B95DC1"/>
    <w:rsid w:val="00BA0545"/>
    <w:rsid w:val="00BA2427"/>
    <w:rsid w:val="00BA2661"/>
    <w:rsid w:val="00BA54FD"/>
    <w:rsid w:val="00BA7309"/>
    <w:rsid w:val="00BB139E"/>
    <w:rsid w:val="00BB15A7"/>
    <w:rsid w:val="00BB494A"/>
    <w:rsid w:val="00BC6C95"/>
    <w:rsid w:val="00BD6F7D"/>
    <w:rsid w:val="00BE2682"/>
    <w:rsid w:val="00BE2A3A"/>
    <w:rsid w:val="00BE45A2"/>
    <w:rsid w:val="00BE7582"/>
    <w:rsid w:val="00BF1190"/>
    <w:rsid w:val="00BF334E"/>
    <w:rsid w:val="00C01C1F"/>
    <w:rsid w:val="00C10674"/>
    <w:rsid w:val="00C15416"/>
    <w:rsid w:val="00C16457"/>
    <w:rsid w:val="00C167E8"/>
    <w:rsid w:val="00C228A1"/>
    <w:rsid w:val="00C26B44"/>
    <w:rsid w:val="00C270F1"/>
    <w:rsid w:val="00C27AA2"/>
    <w:rsid w:val="00C3044A"/>
    <w:rsid w:val="00C31FA9"/>
    <w:rsid w:val="00C3437F"/>
    <w:rsid w:val="00C445BF"/>
    <w:rsid w:val="00C448BB"/>
    <w:rsid w:val="00C46D38"/>
    <w:rsid w:val="00C517D3"/>
    <w:rsid w:val="00C5613B"/>
    <w:rsid w:val="00C608B2"/>
    <w:rsid w:val="00C61BD7"/>
    <w:rsid w:val="00C66F80"/>
    <w:rsid w:val="00C72715"/>
    <w:rsid w:val="00C74561"/>
    <w:rsid w:val="00C80D06"/>
    <w:rsid w:val="00C85BAE"/>
    <w:rsid w:val="00C85DE6"/>
    <w:rsid w:val="00C8632A"/>
    <w:rsid w:val="00C87ED8"/>
    <w:rsid w:val="00C932BF"/>
    <w:rsid w:val="00C933FE"/>
    <w:rsid w:val="00C9397F"/>
    <w:rsid w:val="00C95F75"/>
    <w:rsid w:val="00CA281C"/>
    <w:rsid w:val="00CA3FCE"/>
    <w:rsid w:val="00CA4627"/>
    <w:rsid w:val="00CA4D2A"/>
    <w:rsid w:val="00CB05E3"/>
    <w:rsid w:val="00CB4422"/>
    <w:rsid w:val="00CB62E3"/>
    <w:rsid w:val="00CB7A9F"/>
    <w:rsid w:val="00CC1029"/>
    <w:rsid w:val="00CD0E23"/>
    <w:rsid w:val="00CD47C3"/>
    <w:rsid w:val="00CE00DF"/>
    <w:rsid w:val="00CE18E0"/>
    <w:rsid w:val="00CF202B"/>
    <w:rsid w:val="00CF418E"/>
    <w:rsid w:val="00D00B19"/>
    <w:rsid w:val="00D01647"/>
    <w:rsid w:val="00D02372"/>
    <w:rsid w:val="00D02E94"/>
    <w:rsid w:val="00D06B26"/>
    <w:rsid w:val="00D06D56"/>
    <w:rsid w:val="00D07F42"/>
    <w:rsid w:val="00D12C02"/>
    <w:rsid w:val="00D1306C"/>
    <w:rsid w:val="00D14D36"/>
    <w:rsid w:val="00D23279"/>
    <w:rsid w:val="00D24B8E"/>
    <w:rsid w:val="00D35F41"/>
    <w:rsid w:val="00D40550"/>
    <w:rsid w:val="00D601DD"/>
    <w:rsid w:val="00D77206"/>
    <w:rsid w:val="00D82515"/>
    <w:rsid w:val="00D92163"/>
    <w:rsid w:val="00D927A5"/>
    <w:rsid w:val="00DA1E43"/>
    <w:rsid w:val="00DA3E74"/>
    <w:rsid w:val="00DA4729"/>
    <w:rsid w:val="00DA5276"/>
    <w:rsid w:val="00DB5DD4"/>
    <w:rsid w:val="00DC1776"/>
    <w:rsid w:val="00DC7550"/>
    <w:rsid w:val="00DE0DE7"/>
    <w:rsid w:val="00DE4F75"/>
    <w:rsid w:val="00DE7524"/>
    <w:rsid w:val="00DF61DB"/>
    <w:rsid w:val="00DF7976"/>
    <w:rsid w:val="00E011DB"/>
    <w:rsid w:val="00E12130"/>
    <w:rsid w:val="00E16CE7"/>
    <w:rsid w:val="00E24775"/>
    <w:rsid w:val="00E325EA"/>
    <w:rsid w:val="00E34236"/>
    <w:rsid w:val="00E376AD"/>
    <w:rsid w:val="00E40E17"/>
    <w:rsid w:val="00E517B8"/>
    <w:rsid w:val="00E53633"/>
    <w:rsid w:val="00E55695"/>
    <w:rsid w:val="00E61250"/>
    <w:rsid w:val="00E62E34"/>
    <w:rsid w:val="00E65E93"/>
    <w:rsid w:val="00E74C1A"/>
    <w:rsid w:val="00E7672F"/>
    <w:rsid w:val="00E8545D"/>
    <w:rsid w:val="00E94296"/>
    <w:rsid w:val="00EA7C3B"/>
    <w:rsid w:val="00EC2597"/>
    <w:rsid w:val="00ED34ED"/>
    <w:rsid w:val="00ED54B2"/>
    <w:rsid w:val="00EE01DE"/>
    <w:rsid w:val="00EE0CBE"/>
    <w:rsid w:val="00EE46EB"/>
    <w:rsid w:val="00EF2065"/>
    <w:rsid w:val="00EF32DB"/>
    <w:rsid w:val="00EF7DD9"/>
    <w:rsid w:val="00F01D59"/>
    <w:rsid w:val="00F03617"/>
    <w:rsid w:val="00F06183"/>
    <w:rsid w:val="00F21114"/>
    <w:rsid w:val="00F21D43"/>
    <w:rsid w:val="00F22A8E"/>
    <w:rsid w:val="00F22B76"/>
    <w:rsid w:val="00F319EC"/>
    <w:rsid w:val="00F37DDB"/>
    <w:rsid w:val="00F41967"/>
    <w:rsid w:val="00F42CB3"/>
    <w:rsid w:val="00F461B7"/>
    <w:rsid w:val="00F5257A"/>
    <w:rsid w:val="00F529E2"/>
    <w:rsid w:val="00F52A43"/>
    <w:rsid w:val="00F550F8"/>
    <w:rsid w:val="00F5513A"/>
    <w:rsid w:val="00F712C4"/>
    <w:rsid w:val="00F7358E"/>
    <w:rsid w:val="00F76549"/>
    <w:rsid w:val="00F77227"/>
    <w:rsid w:val="00F813E1"/>
    <w:rsid w:val="00F818A9"/>
    <w:rsid w:val="00F83985"/>
    <w:rsid w:val="00F85CED"/>
    <w:rsid w:val="00F86EC3"/>
    <w:rsid w:val="00F91ED3"/>
    <w:rsid w:val="00F92DF8"/>
    <w:rsid w:val="00F96033"/>
    <w:rsid w:val="00FA194A"/>
    <w:rsid w:val="00FB2948"/>
    <w:rsid w:val="00FB3CBC"/>
    <w:rsid w:val="00FC02B9"/>
    <w:rsid w:val="00FC0631"/>
    <w:rsid w:val="00FC6CB1"/>
    <w:rsid w:val="00FD08CB"/>
    <w:rsid w:val="00FD0F3C"/>
    <w:rsid w:val="00FE1705"/>
    <w:rsid w:val="00FE5437"/>
    <w:rsid w:val="00FF1D38"/>
    <w:rsid w:val="00FF7D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41AC"/>
  <w15:docId w15:val="{DAECBDE3-A779-4D26-A789-ECB3A8B2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54B2"/>
  </w:style>
  <w:style w:type="paragraph" w:styleId="Naslov1">
    <w:name w:val="heading 1"/>
    <w:basedOn w:val="Naslov"/>
    <w:next w:val="Navaden"/>
    <w:link w:val="Naslov1Znak"/>
    <w:qFormat/>
    <w:rsid w:val="00A138B7"/>
    <w:pPr>
      <w:outlineLvl w:val="0"/>
    </w:pPr>
  </w:style>
  <w:style w:type="paragraph" w:styleId="Naslov2">
    <w:name w:val="heading 2"/>
    <w:basedOn w:val="Naslov1"/>
    <w:next w:val="Navaden"/>
    <w:link w:val="Naslov2Znak"/>
    <w:unhideWhenUsed/>
    <w:qFormat/>
    <w:rsid w:val="00A138B7"/>
    <w:pPr>
      <w:outlineLvl w:val="1"/>
    </w:pPr>
  </w:style>
  <w:style w:type="paragraph" w:styleId="Naslov3">
    <w:name w:val="heading 3"/>
    <w:basedOn w:val="Navaden"/>
    <w:next w:val="Navaden"/>
    <w:link w:val="Naslov3Znak"/>
    <w:unhideWhenUsed/>
    <w:qFormat/>
    <w:rsid w:val="00A138B7"/>
    <w:pPr>
      <w:keepNext/>
      <w:keepLines/>
      <w:pBdr>
        <w:top w:val="single" w:sz="4" w:space="1" w:color="auto"/>
        <w:bottom w:val="single" w:sz="4" w:space="1" w:color="auto"/>
      </w:pBdr>
      <w:overflowPunct w:val="0"/>
      <w:autoSpaceDE w:val="0"/>
      <w:autoSpaceDN w:val="0"/>
      <w:adjustRightInd w:val="0"/>
      <w:spacing w:before="60" w:after="120" w:line="240" w:lineRule="auto"/>
      <w:outlineLvl w:val="2"/>
    </w:pPr>
    <w:rPr>
      <w:rFonts w:ascii="Times New Roman" w:eastAsia="Times New Roman" w:hAnsi="Times New Roman" w:cs="Times New Roman"/>
      <w:b/>
      <w:sz w:val="24"/>
      <w:szCs w:val="24"/>
    </w:rPr>
  </w:style>
  <w:style w:type="paragraph" w:styleId="Naslov4">
    <w:name w:val="heading 4"/>
    <w:basedOn w:val="Naslov3"/>
    <w:next w:val="Navaden"/>
    <w:link w:val="Naslov4Znak"/>
    <w:unhideWhenUsed/>
    <w:qFormat/>
    <w:rsid w:val="00A138B7"/>
    <w:pPr>
      <w:outlineLvl w:val="3"/>
    </w:pPr>
  </w:style>
  <w:style w:type="paragraph" w:styleId="Naslov5">
    <w:name w:val="heading 5"/>
    <w:basedOn w:val="Navaden"/>
    <w:next w:val="Navaden"/>
    <w:link w:val="Naslov5Znak"/>
    <w:semiHidden/>
    <w:unhideWhenUsed/>
    <w:qFormat/>
    <w:rsid w:val="00A138B7"/>
    <w:pPr>
      <w:keepNext/>
      <w:keepLines/>
      <w:pBdr>
        <w:top w:val="single" w:sz="4" w:space="1" w:color="auto"/>
        <w:bottom w:val="single" w:sz="4" w:space="1" w:color="auto"/>
      </w:pBdr>
      <w:overflowPunct w:val="0"/>
      <w:autoSpaceDE w:val="0"/>
      <w:autoSpaceDN w:val="0"/>
      <w:adjustRightInd w:val="0"/>
      <w:spacing w:before="60" w:after="120" w:line="240" w:lineRule="auto"/>
      <w:outlineLvl w:val="4"/>
    </w:pPr>
    <w:rPr>
      <w:rFonts w:ascii="Times New Roman" w:eastAsia="Times New Roman" w:hAnsi="Times New Roman" w:cs="Times New Roman"/>
      <w:b/>
      <w:sz w:val="32"/>
      <w:szCs w:val="20"/>
    </w:rPr>
  </w:style>
  <w:style w:type="paragraph" w:styleId="Naslov6">
    <w:name w:val="heading 6"/>
    <w:basedOn w:val="Navaden"/>
    <w:next w:val="Navaden"/>
    <w:link w:val="Naslov6Znak"/>
    <w:semiHidden/>
    <w:unhideWhenUsed/>
    <w:qFormat/>
    <w:rsid w:val="00A138B7"/>
    <w:pPr>
      <w:keepNext/>
      <w:keepLines/>
      <w:pBdr>
        <w:top w:val="single" w:sz="4" w:space="1" w:color="auto"/>
        <w:bottom w:val="single" w:sz="4" w:space="1" w:color="auto"/>
      </w:pBdr>
      <w:overflowPunct w:val="0"/>
      <w:autoSpaceDE w:val="0"/>
      <w:autoSpaceDN w:val="0"/>
      <w:adjustRightInd w:val="0"/>
      <w:spacing w:before="240" w:after="120" w:line="240" w:lineRule="auto"/>
      <w:outlineLvl w:val="5"/>
    </w:pPr>
    <w:rPr>
      <w:rFonts w:ascii="Times New Roman" w:eastAsia="Times New Roman" w:hAnsi="Times New Roman" w:cs="Times New Roman"/>
      <w:b/>
      <w:iCs/>
      <w:sz w:val="32"/>
      <w:szCs w:val="20"/>
    </w:rPr>
  </w:style>
  <w:style w:type="paragraph" w:styleId="Naslov7">
    <w:name w:val="heading 7"/>
    <w:basedOn w:val="Navaden"/>
    <w:next w:val="Navaden"/>
    <w:link w:val="Naslov7Znak"/>
    <w:semiHidden/>
    <w:unhideWhenUsed/>
    <w:qFormat/>
    <w:rsid w:val="00A138B7"/>
    <w:pPr>
      <w:keepNext/>
      <w:keepLines/>
      <w:pBdr>
        <w:top w:val="single" w:sz="4" w:space="1" w:color="auto"/>
        <w:bottom w:val="single" w:sz="4" w:space="1" w:color="auto"/>
      </w:pBdr>
      <w:overflowPunct w:val="0"/>
      <w:autoSpaceDE w:val="0"/>
      <w:autoSpaceDN w:val="0"/>
      <w:adjustRightInd w:val="0"/>
      <w:spacing w:before="120" w:after="120" w:line="240" w:lineRule="auto"/>
      <w:outlineLvl w:val="6"/>
    </w:pPr>
    <w:rPr>
      <w:rFonts w:ascii="Times New Roman" w:eastAsia="Times New Roman" w:hAnsi="Times New Roman" w:cs="Times New Roman"/>
      <w:b/>
      <w:bCs/>
      <w:sz w:val="28"/>
      <w:szCs w:val="20"/>
    </w:rPr>
  </w:style>
  <w:style w:type="paragraph" w:styleId="Naslov8">
    <w:name w:val="heading 8"/>
    <w:basedOn w:val="Navaden"/>
    <w:next w:val="Navaden"/>
    <w:link w:val="Naslov8Znak"/>
    <w:semiHidden/>
    <w:unhideWhenUsed/>
    <w:qFormat/>
    <w:rsid w:val="00A138B7"/>
    <w:pPr>
      <w:keepNext/>
      <w:keepLines/>
      <w:overflowPunct w:val="0"/>
      <w:autoSpaceDE w:val="0"/>
      <w:autoSpaceDN w:val="0"/>
      <w:adjustRightInd w:val="0"/>
      <w:spacing w:before="240" w:after="120" w:line="240" w:lineRule="auto"/>
      <w:outlineLvl w:val="7"/>
    </w:pPr>
    <w:rPr>
      <w:rFonts w:ascii="Times New Roman" w:eastAsia="Times New Roman" w:hAnsi="Times New Roman" w:cs="Times New Roman"/>
      <w:b/>
      <w:sz w:val="28"/>
      <w:szCs w:val="20"/>
    </w:rPr>
  </w:style>
  <w:style w:type="paragraph" w:styleId="Naslov9">
    <w:name w:val="heading 9"/>
    <w:basedOn w:val="Naslov6"/>
    <w:next w:val="Navaden"/>
    <w:link w:val="Naslov9Znak"/>
    <w:semiHidden/>
    <w:unhideWhenUsed/>
    <w:qFormat/>
    <w:rsid w:val="00A138B7"/>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138B7"/>
    <w:rPr>
      <w:rFonts w:ascii="Times New Roman" w:eastAsia="Times New Roman" w:hAnsi="Times New Roman" w:cs="Times New Roman"/>
      <w:b/>
      <w:spacing w:val="30"/>
      <w:sz w:val="24"/>
      <w:szCs w:val="24"/>
    </w:rPr>
  </w:style>
  <w:style w:type="character" w:customStyle="1" w:styleId="Naslov2Znak">
    <w:name w:val="Naslov 2 Znak"/>
    <w:basedOn w:val="Privzetapisavaodstavka"/>
    <w:link w:val="Naslov2"/>
    <w:rsid w:val="00A138B7"/>
    <w:rPr>
      <w:rFonts w:ascii="Times New Roman" w:eastAsia="Times New Roman" w:hAnsi="Times New Roman" w:cs="Times New Roman"/>
      <w:b/>
      <w:spacing w:val="30"/>
      <w:sz w:val="24"/>
      <w:szCs w:val="24"/>
    </w:rPr>
  </w:style>
  <w:style w:type="character" w:customStyle="1" w:styleId="Naslov3Znak">
    <w:name w:val="Naslov 3 Znak"/>
    <w:basedOn w:val="Privzetapisavaodstavka"/>
    <w:link w:val="Naslov3"/>
    <w:rsid w:val="00A138B7"/>
    <w:rPr>
      <w:rFonts w:ascii="Times New Roman" w:eastAsia="Times New Roman" w:hAnsi="Times New Roman" w:cs="Times New Roman"/>
      <w:b/>
      <w:sz w:val="24"/>
      <w:szCs w:val="24"/>
    </w:rPr>
  </w:style>
  <w:style w:type="character" w:customStyle="1" w:styleId="Naslov4Znak">
    <w:name w:val="Naslov 4 Znak"/>
    <w:basedOn w:val="Privzetapisavaodstavka"/>
    <w:link w:val="Naslov4"/>
    <w:rsid w:val="00A138B7"/>
    <w:rPr>
      <w:rFonts w:ascii="Times New Roman" w:eastAsia="Times New Roman" w:hAnsi="Times New Roman" w:cs="Times New Roman"/>
      <w:b/>
      <w:sz w:val="24"/>
      <w:szCs w:val="24"/>
    </w:rPr>
  </w:style>
  <w:style w:type="character" w:customStyle="1" w:styleId="Naslov5Znak">
    <w:name w:val="Naslov 5 Znak"/>
    <w:basedOn w:val="Privzetapisavaodstavka"/>
    <w:link w:val="Naslov5"/>
    <w:semiHidden/>
    <w:rsid w:val="00A138B7"/>
    <w:rPr>
      <w:rFonts w:ascii="Times New Roman" w:eastAsia="Times New Roman" w:hAnsi="Times New Roman" w:cs="Times New Roman"/>
      <w:b/>
      <w:sz w:val="32"/>
      <w:szCs w:val="20"/>
    </w:rPr>
  </w:style>
  <w:style w:type="character" w:customStyle="1" w:styleId="Naslov6Znak">
    <w:name w:val="Naslov 6 Znak"/>
    <w:basedOn w:val="Privzetapisavaodstavka"/>
    <w:link w:val="Naslov6"/>
    <w:semiHidden/>
    <w:rsid w:val="00A138B7"/>
    <w:rPr>
      <w:rFonts w:ascii="Times New Roman" w:eastAsia="Times New Roman" w:hAnsi="Times New Roman" w:cs="Times New Roman"/>
      <w:b/>
      <w:iCs/>
      <w:sz w:val="32"/>
      <w:szCs w:val="20"/>
    </w:rPr>
  </w:style>
  <w:style w:type="character" w:customStyle="1" w:styleId="Naslov7Znak">
    <w:name w:val="Naslov 7 Znak"/>
    <w:basedOn w:val="Privzetapisavaodstavka"/>
    <w:link w:val="Naslov7"/>
    <w:semiHidden/>
    <w:rsid w:val="00A138B7"/>
    <w:rPr>
      <w:rFonts w:ascii="Times New Roman" w:eastAsia="Times New Roman" w:hAnsi="Times New Roman" w:cs="Times New Roman"/>
      <w:b/>
      <w:bCs/>
      <w:sz w:val="28"/>
      <w:szCs w:val="20"/>
    </w:rPr>
  </w:style>
  <w:style w:type="character" w:customStyle="1" w:styleId="Naslov8Znak">
    <w:name w:val="Naslov 8 Znak"/>
    <w:basedOn w:val="Privzetapisavaodstavka"/>
    <w:link w:val="Naslov8"/>
    <w:semiHidden/>
    <w:rsid w:val="00A138B7"/>
    <w:rPr>
      <w:rFonts w:ascii="Times New Roman" w:eastAsia="Times New Roman" w:hAnsi="Times New Roman" w:cs="Times New Roman"/>
      <w:b/>
      <w:sz w:val="28"/>
      <w:szCs w:val="20"/>
    </w:rPr>
  </w:style>
  <w:style w:type="character" w:customStyle="1" w:styleId="Naslov9Znak">
    <w:name w:val="Naslov 9 Znak"/>
    <w:basedOn w:val="Privzetapisavaodstavka"/>
    <w:link w:val="Naslov9"/>
    <w:semiHidden/>
    <w:rsid w:val="00A138B7"/>
    <w:rPr>
      <w:rFonts w:ascii="Times New Roman" w:eastAsia="Times New Roman" w:hAnsi="Times New Roman" w:cs="Times New Roman"/>
      <w:b/>
      <w:iCs/>
      <w:sz w:val="28"/>
      <w:szCs w:val="20"/>
    </w:rPr>
  </w:style>
  <w:style w:type="numbering" w:customStyle="1" w:styleId="Brezseznama1">
    <w:name w:val="Brez seznama1"/>
    <w:next w:val="Brezseznama"/>
    <w:uiPriority w:val="99"/>
    <w:semiHidden/>
    <w:unhideWhenUsed/>
    <w:rsid w:val="00A138B7"/>
  </w:style>
  <w:style w:type="table" w:customStyle="1" w:styleId="Tabelamrea1">
    <w:name w:val="Tabela – mreža1"/>
    <w:basedOn w:val="Navadnatabela"/>
    <w:uiPriority w:val="59"/>
    <w:rsid w:val="00A13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138B7"/>
    <w:rPr>
      <w:color w:val="0000FF"/>
      <w:u w:val="single"/>
    </w:rPr>
  </w:style>
  <w:style w:type="character" w:styleId="SledenaHiperpovezava">
    <w:name w:val="FollowedHyperlink"/>
    <w:basedOn w:val="Privzetapisavaodstavka"/>
    <w:unhideWhenUsed/>
    <w:rsid w:val="00A138B7"/>
    <w:rPr>
      <w:color w:val="800080" w:themeColor="followedHyperlink"/>
      <w:u w:val="single"/>
    </w:rPr>
  </w:style>
  <w:style w:type="paragraph" w:styleId="Navadensplet">
    <w:name w:val="Normal (Web)"/>
    <w:basedOn w:val="Navaden"/>
    <w:unhideWhenUsed/>
    <w:rsid w:val="00A138B7"/>
    <w:pPr>
      <w:spacing w:before="60" w:after="120" w:line="240" w:lineRule="auto"/>
      <w:ind w:left="284"/>
    </w:pPr>
    <w:rPr>
      <w:rFonts w:ascii="Times New Roman" w:eastAsia="Times New Roman" w:hAnsi="Times New Roman" w:cs="Times New Roman"/>
      <w:sz w:val="20"/>
      <w:szCs w:val="24"/>
      <w:lang w:eastAsia="sl-SI"/>
    </w:rPr>
  </w:style>
  <w:style w:type="paragraph" w:styleId="Kazalovsebine1">
    <w:name w:val="toc 1"/>
    <w:basedOn w:val="Navaden"/>
    <w:next w:val="Navaden"/>
    <w:autoRedefine/>
    <w:uiPriority w:val="39"/>
    <w:unhideWhenUsed/>
    <w:rsid w:val="00A138B7"/>
    <w:pPr>
      <w:overflowPunct w:val="0"/>
      <w:autoSpaceDE w:val="0"/>
      <w:autoSpaceDN w:val="0"/>
      <w:adjustRightInd w:val="0"/>
      <w:spacing w:before="120" w:after="120" w:line="240" w:lineRule="auto"/>
    </w:pPr>
    <w:rPr>
      <w:rFonts w:ascii="Times New Roman" w:eastAsia="Times New Roman" w:hAnsi="Times New Roman" w:cs="Times New Roman"/>
      <w:b/>
      <w:bCs/>
      <w:caps/>
      <w:sz w:val="20"/>
      <w:szCs w:val="20"/>
    </w:rPr>
  </w:style>
  <w:style w:type="paragraph" w:styleId="Kazalovsebine2">
    <w:name w:val="toc 2"/>
    <w:basedOn w:val="Navaden"/>
    <w:next w:val="Navaden"/>
    <w:autoRedefine/>
    <w:uiPriority w:val="39"/>
    <w:unhideWhenUsed/>
    <w:rsid w:val="004B0AF4"/>
    <w:pPr>
      <w:tabs>
        <w:tab w:val="right" w:leader="dot" w:pos="8921"/>
      </w:tabs>
      <w:overflowPunct w:val="0"/>
      <w:autoSpaceDE w:val="0"/>
      <w:autoSpaceDN w:val="0"/>
      <w:adjustRightInd w:val="0"/>
      <w:spacing w:before="60" w:after="120" w:line="240" w:lineRule="auto"/>
    </w:pPr>
    <w:rPr>
      <w:rFonts w:ascii="Times New Roman" w:eastAsia="Times New Roman" w:hAnsi="Times New Roman" w:cs="Times New Roman"/>
      <w:b/>
      <w:smallCaps/>
      <w:noProof/>
      <w:sz w:val="20"/>
      <w:szCs w:val="20"/>
    </w:rPr>
  </w:style>
  <w:style w:type="paragraph" w:styleId="Kazalovsebine3">
    <w:name w:val="toc 3"/>
    <w:basedOn w:val="Navaden"/>
    <w:next w:val="Navaden"/>
    <w:autoRedefine/>
    <w:uiPriority w:val="39"/>
    <w:unhideWhenUsed/>
    <w:rsid w:val="00A138B7"/>
    <w:pPr>
      <w:overflowPunct w:val="0"/>
      <w:autoSpaceDE w:val="0"/>
      <w:autoSpaceDN w:val="0"/>
      <w:adjustRightInd w:val="0"/>
      <w:spacing w:before="60" w:after="120" w:line="240" w:lineRule="auto"/>
      <w:ind w:left="400"/>
    </w:pPr>
    <w:rPr>
      <w:rFonts w:ascii="Times New Roman" w:eastAsia="Times New Roman" w:hAnsi="Times New Roman" w:cs="Times New Roman"/>
      <w:i/>
      <w:iCs/>
      <w:sz w:val="20"/>
      <w:szCs w:val="20"/>
    </w:rPr>
  </w:style>
  <w:style w:type="paragraph" w:styleId="Kazalovsebine4">
    <w:name w:val="toc 4"/>
    <w:basedOn w:val="Navaden"/>
    <w:next w:val="Navaden"/>
    <w:autoRedefine/>
    <w:uiPriority w:val="39"/>
    <w:unhideWhenUsed/>
    <w:rsid w:val="00A138B7"/>
    <w:pPr>
      <w:overflowPunct w:val="0"/>
      <w:autoSpaceDE w:val="0"/>
      <w:autoSpaceDN w:val="0"/>
      <w:adjustRightInd w:val="0"/>
      <w:spacing w:before="60" w:after="120" w:line="240" w:lineRule="auto"/>
      <w:ind w:left="600"/>
    </w:pPr>
    <w:rPr>
      <w:rFonts w:ascii="Times New Roman" w:eastAsia="Times New Roman" w:hAnsi="Times New Roman" w:cs="Times New Roman"/>
      <w:sz w:val="18"/>
      <w:szCs w:val="18"/>
    </w:rPr>
  </w:style>
  <w:style w:type="paragraph" w:styleId="Kazalovsebine5">
    <w:name w:val="toc 5"/>
    <w:basedOn w:val="Navaden"/>
    <w:next w:val="Navaden"/>
    <w:autoRedefine/>
    <w:uiPriority w:val="39"/>
    <w:unhideWhenUsed/>
    <w:rsid w:val="00A138B7"/>
    <w:pPr>
      <w:overflowPunct w:val="0"/>
      <w:autoSpaceDE w:val="0"/>
      <w:autoSpaceDN w:val="0"/>
      <w:adjustRightInd w:val="0"/>
      <w:spacing w:before="60" w:after="120" w:line="240" w:lineRule="auto"/>
      <w:ind w:left="800"/>
    </w:pPr>
    <w:rPr>
      <w:rFonts w:ascii="Times New Roman" w:eastAsia="Times New Roman" w:hAnsi="Times New Roman" w:cs="Times New Roman"/>
      <w:sz w:val="18"/>
      <w:szCs w:val="18"/>
    </w:rPr>
  </w:style>
  <w:style w:type="paragraph" w:styleId="Kazalovsebine6">
    <w:name w:val="toc 6"/>
    <w:basedOn w:val="Navaden"/>
    <w:next w:val="Navaden"/>
    <w:autoRedefine/>
    <w:uiPriority w:val="39"/>
    <w:unhideWhenUsed/>
    <w:rsid w:val="00A138B7"/>
    <w:pPr>
      <w:overflowPunct w:val="0"/>
      <w:autoSpaceDE w:val="0"/>
      <w:autoSpaceDN w:val="0"/>
      <w:adjustRightInd w:val="0"/>
      <w:spacing w:before="60" w:after="120" w:line="240" w:lineRule="auto"/>
      <w:ind w:left="1000"/>
    </w:pPr>
    <w:rPr>
      <w:rFonts w:ascii="Times New Roman" w:eastAsia="Times New Roman" w:hAnsi="Times New Roman" w:cs="Times New Roman"/>
      <w:sz w:val="18"/>
      <w:szCs w:val="18"/>
    </w:rPr>
  </w:style>
  <w:style w:type="paragraph" w:styleId="Kazalovsebine7">
    <w:name w:val="toc 7"/>
    <w:basedOn w:val="Navaden"/>
    <w:next w:val="Navaden"/>
    <w:autoRedefine/>
    <w:uiPriority w:val="39"/>
    <w:unhideWhenUsed/>
    <w:rsid w:val="00A138B7"/>
    <w:pPr>
      <w:overflowPunct w:val="0"/>
      <w:autoSpaceDE w:val="0"/>
      <w:autoSpaceDN w:val="0"/>
      <w:adjustRightInd w:val="0"/>
      <w:spacing w:before="60" w:after="120" w:line="240" w:lineRule="auto"/>
      <w:ind w:left="1200"/>
    </w:pPr>
    <w:rPr>
      <w:rFonts w:ascii="Times New Roman" w:eastAsia="Times New Roman" w:hAnsi="Times New Roman" w:cs="Times New Roman"/>
      <w:sz w:val="18"/>
      <w:szCs w:val="18"/>
    </w:rPr>
  </w:style>
  <w:style w:type="paragraph" w:styleId="Kazalovsebine8">
    <w:name w:val="toc 8"/>
    <w:basedOn w:val="Navaden"/>
    <w:next w:val="Navaden"/>
    <w:autoRedefine/>
    <w:uiPriority w:val="39"/>
    <w:unhideWhenUsed/>
    <w:rsid w:val="00A138B7"/>
    <w:pPr>
      <w:overflowPunct w:val="0"/>
      <w:autoSpaceDE w:val="0"/>
      <w:autoSpaceDN w:val="0"/>
      <w:adjustRightInd w:val="0"/>
      <w:spacing w:before="60" w:after="120" w:line="240" w:lineRule="auto"/>
      <w:ind w:left="1400"/>
    </w:pPr>
    <w:rPr>
      <w:rFonts w:ascii="Times New Roman" w:eastAsia="Times New Roman" w:hAnsi="Times New Roman" w:cs="Times New Roman"/>
      <w:sz w:val="18"/>
      <w:szCs w:val="18"/>
    </w:rPr>
  </w:style>
  <w:style w:type="paragraph" w:styleId="Kazalovsebine9">
    <w:name w:val="toc 9"/>
    <w:basedOn w:val="Navaden"/>
    <w:next w:val="Navaden"/>
    <w:autoRedefine/>
    <w:uiPriority w:val="39"/>
    <w:unhideWhenUsed/>
    <w:rsid w:val="00A138B7"/>
    <w:pPr>
      <w:overflowPunct w:val="0"/>
      <w:autoSpaceDE w:val="0"/>
      <w:autoSpaceDN w:val="0"/>
      <w:adjustRightInd w:val="0"/>
      <w:spacing w:before="60" w:after="120" w:line="240" w:lineRule="auto"/>
      <w:ind w:left="1600"/>
    </w:pPr>
    <w:rPr>
      <w:rFonts w:ascii="Times New Roman" w:eastAsia="Times New Roman" w:hAnsi="Times New Roman" w:cs="Times New Roman"/>
      <w:sz w:val="18"/>
      <w:szCs w:val="18"/>
    </w:rPr>
  </w:style>
  <w:style w:type="paragraph" w:styleId="Glava">
    <w:name w:val="header"/>
    <w:basedOn w:val="Navaden"/>
    <w:link w:val="GlavaZnak"/>
    <w:unhideWhenUsed/>
    <w:rsid w:val="00A138B7"/>
    <w:pPr>
      <w:pBdr>
        <w:bottom w:val="single" w:sz="4" w:space="1" w:color="auto"/>
      </w:pBdr>
      <w:tabs>
        <w:tab w:val="center" w:pos="4536"/>
        <w:tab w:val="right" w:pos="9072"/>
      </w:tabs>
      <w:overflowPunct w:val="0"/>
      <w:autoSpaceDE w:val="0"/>
      <w:autoSpaceDN w:val="0"/>
      <w:adjustRightInd w:val="0"/>
      <w:spacing w:before="60" w:after="120" w:line="240" w:lineRule="auto"/>
      <w:ind w:left="284"/>
    </w:pPr>
    <w:rPr>
      <w:rFonts w:ascii="Times New Roman" w:eastAsia="Times New Roman" w:hAnsi="Times New Roman" w:cs="Times New Roman"/>
      <w:sz w:val="16"/>
      <w:szCs w:val="20"/>
    </w:rPr>
  </w:style>
  <w:style w:type="character" w:customStyle="1" w:styleId="GlavaZnak">
    <w:name w:val="Glava Znak"/>
    <w:basedOn w:val="Privzetapisavaodstavka"/>
    <w:link w:val="Glava"/>
    <w:rsid w:val="00A138B7"/>
    <w:rPr>
      <w:rFonts w:ascii="Times New Roman" w:eastAsia="Times New Roman" w:hAnsi="Times New Roman" w:cs="Times New Roman"/>
      <w:sz w:val="16"/>
      <w:szCs w:val="20"/>
    </w:rPr>
  </w:style>
  <w:style w:type="paragraph" w:styleId="Noga">
    <w:name w:val="footer"/>
    <w:basedOn w:val="Navaden"/>
    <w:link w:val="NogaZnak"/>
    <w:unhideWhenUsed/>
    <w:rsid w:val="00A138B7"/>
    <w:pPr>
      <w:tabs>
        <w:tab w:val="center" w:pos="4536"/>
        <w:tab w:val="right" w:pos="9072"/>
      </w:tabs>
      <w:overflowPunct w:val="0"/>
      <w:autoSpaceDE w:val="0"/>
      <w:autoSpaceDN w:val="0"/>
      <w:adjustRightInd w:val="0"/>
      <w:spacing w:before="60" w:after="120" w:line="240" w:lineRule="auto"/>
      <w:ind w:left="284"/>
    </w:pPr>
    <w:rPr>
      <w:rFonts w:ascii="Times New Roman" w:eastAsia="Times New Roman" w:hAnsi="Times New Roman" w:cs="Times New Roman"/>
      <w:sz w:val="20"/>
      <w:szCs w:val="20"/>
    </w:rPr>
  </w:style>
  <w:style w:type="character" w:customStyle="1" w:styleId="NogaZnak">
    <w:name w:val="Noga Znak"/>
    <w:basedOn w:val="Privzetapisavaodstavka"/>
    <w:link w:val="Noga"/>
    <w:rsid w:val="00A138B7"/>
    <w:rPr>
      <w:rFonts w:ascii="Times New Roman" w:eastAsia="Times New Roman" w:hAnsi="Times New Roman" w:cs="Times New Roman"/>
      <w:sz w:val="20"/>
      <w:szCs w:val="20"/>
    </w:rPr>
  </w:style>
  <w:style w:type="paragraph" w:styleId="Naslov">
    <w:name w:val="Title"/>
    <w:basedOn w:val="Navaden"/>
    <w:link w:val="NaslovZnak"/>
    <w:qFormat/>
    <w:rsid w:val="00A138B7"/>
    <w:pPr>
      <w:keepNext/>
      <w:overflowPunct w:val="0"/>
      <w:autoSpaceDE w:val="0"/>
      <w:autoSpaceDN w:val="0"/>
      <w:adjustRightInd w:val="0"/>
      <w:spacing w:before="240" w:after="120" w:line="240" w:lineRule="auto"/>
      <w:jc w:val="center"/>
      <w:outlineLvl w:val="1"/>
    </w:pPr>
    <w:rPr>
      <w:rFonts w:ascii="Times New Roman" w:eastAsia="Times New Roman" w:hAnsi="Times New Roman" w:cs="Times New Roman"/>
      <w:b/>
      <w:spacing w:val="30"/>
      <w:sz w:val="24"/>
      <w:szCs w:val="24"/>
    </w:rPr>
  </w:style>
  <w:style w:type="character" w:customStyle="1" w:styleId="NaslovZnak">
    <w:name w:val="Naslov Znak"/>
    <w:basedOn w:val="Privzetapisavaodstavka"/>
    <w:link w:val="Naslov"/>
    <w:rsid w:val="00A138B7"/>
    <w:rPr>
      <w:rFonts w:ascii="Times New Roman" w:eastAsia="Times New Roman" w:hAnsi="Times New Roman" w:cs="Times New Roman"/>
      <w:b/>
      <w:spacing w:val="30"/>
      <w:sz w:val="24"/>
      <w:szCs w:val="24"/>
    </w:rPr>
  </w:style>
  <w:style w:type="paragraph" w:styleId="Telobesedila">
    <w:name w:val="Body Text"/>
    <w:basedOn w:val="Navaden"/>
    <w:link w:val="TelobesedilaZnak"/>
    <w:unhideWhenUsed/>
    <w:rsid w:val="00A138B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A138B7"/>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semiHidden/>
    <w:unhideWhenUsed/>
    <w:rsid w:val="00A138B7"/>
    <w:pPr>
      <w:overflowPunct w:val="0"/>
      <w:autoSpaceDE w:val="0"/>
      <w:autoSpaceDN w:val="0"/>
      <w:adjustRightInd w:val="0"/>
      <w:spacing w:before="60" w:after="120" w:line="480" w:lineRule="auto"/>
      <w:ind w:left="284"/>
    </w:pPr>
    <w:rPr>
      <w:rFonts w:ascii="Times New Roman" w:eastAsia="Times New Roman" w:hAnsi="Times New Roman" w:cs="Times New Roman"/>
      <w:sz w:val="20"/>
      <w:szCs w:val="20"/>
    </w:rPr>
  </w:style>
  <w:style w:type="character" w:customStyle="1" w:styleId="Telobesedila2Znak">
    <w:name w:val="Telo besedila 2 Znak"/>
    <w:basedOn w:val="Privzetapisavaodstavka"/>
    <w:link w:val="Telobesedila2"/>
    <w:uiPriority w:val="99"/>
    <w:semiHidden/>
    <w:rsid w:val="00A138B7"/>
    <w:rPr>
      <w:rFonts w:ascii="Times New Roman" w:eastAsia="Times New Roman" w:hAnsi="Times New Roman" w:cs="Times New Roman"/>
      <w:sz w:val="20"/>
      <w:szCs w:val="20"/>
    </w:rPr>
  </w:style>
  <w:style w:type="paragraph" w:styleId="Besedilooblaka">
    <w:name w:val="Balloon Text"/>
    <w:basedOn w:val="Navaden"/>
    <w:link w:val="BesedilooblakaZnak"/>
    <w:semiHidden/>
    <w:unhideWhenUsed/>
    <w:rsid w:val="00A138B7"/>
    <w:pPr>
      <w:overflowPunct w:val="0"/>
      <w:autoSpaceDE w:val="0"/>
      <w:autoSpaceDN w:val="0"/>
      <w:adjustRightInd w:val="0"/>
      <w:spacing w:after="0" w:line="240" w:lineRule="auto"/>
      <w:ind w:left="284"/>
    </w:pPr>
    <w:rPr>
      <w:rFonts w:ascii="Tahoma" w:eastAsia="Times New Roman" w:hAnsi="Tahoma" w:cs="Tahoma"/>
      <w:sz w:val="16"/>
      <w:szCs w:val="16"/>
    </w:rPr>
  </w:style>
  <w:style w:type="character" w:customStyle="1" w:styleId="BesedilooblakaZnak">
    <w:name w:val="Besedilo oblačka Znak"/>
    <w:basedOn w:val="Privzetapisavaodstavka"/>
    <w:link w:val="Besedilooblaka"/>
    <w:semiHidden/>
    <w:rsid w:val="00A138B7"/>
    <w:rPr>
      <w:rFonts w:ascii="Tahoma" w:eastAsia="Times New Roman" w:hAnsi="Tahoma" w:cs="Tahoma"/>
      <w:sz w:val="16"/>
      <w:szCs w:val="16"/>
    </w:rPr>
  </w:style>
  <w:style w:type="paragraph" w:styleId="Brezrazmikov">
    <w:name w:val="No Spacing"/>
    <w:uiPriority w:val="1"/>
    <w:qFormat/>
    <w:rsid w:val="00A138B7"/>
    <w:pPr>
      <w:overflowPunct w:val="0"/>
      <w:autoSpaceDE w:val="0"/>
      <w:autoSpaceDN w:val="0"/>
      <w:adjustRightInd w:val="0"/>
      <w:spacing w:after="0" w:line="240" w:lineRule="auto"/>
      <w:ind w:left="284"/>
    </w:pPr>
    <w:rPr>
      <w:rFonts w:ascii="Times New Roman" w:eastAsia="Times New Roman" w:hAnsi="Times New Roman" w:cs="Times New Roman"/>
      <w:sz w:val="20"/>
      <w:szCs w:val="20"/>
    </w:rPr>
  </w:style>
  <w:style w:type="paragraph" w:styleId="Odstavekseznama">
    <w:name w:val="List Paragraph"/>
    <w:basedOn w:val="Navaden"/>
    <w:qFormat/>
    <w:rsid w:val="00A138B7"/>
    <w:pPr>
      <w:overflowPunct w:val="0"/>
      <w:autoSpaceDE w:val="0"/>
      <w:autoSpaceDN w:val="0"/>
      <w:adjustRightInd w:val="0"/>
      <w:spacing w:before="60" w:after="120" w:line="240" w:lineRule="auto"/>
      <w:ind w:left="720"/>
      <w:contextualSpacing/>
    </w:pPr>
    <w:rPr>
      <w:rFonts w:ascii="Times New Roman" w:eastAsia="Times New Roman" w:hAnsi="Times New Roman" w:cs="Times New Roman"/>
      <w:sz w:val="20"/>
      <w:szCs w:val="20"/>
    </w:rPr>
  </w:style>
  <w:style w:type="paragraph" w:customStyle="1" w:styleId="HeadingSPU">
    <w:name w:val="Heading SPU"/>
    <w:basedOn w:val="Navaden"/>
    <w:next w:val="Navaden"/>
    <w:rsid w:val="00A138B7"/>
    <w:pPr>
      <w:keepNext/>
      <w:pBdr>
        <w:top w:val="single" w:sz="4" w:space="1" w:color="auto"/>
        <w:bottom w:val="single" w:sz="4" w:space="1" w:color="auto"/>
      </w:pBdr>
      <w:shd w:val="clear" w:color="auto" w:fill="E0E0E0"/>
      <w:overflowPunct w:val="0"/>
      <w:autoSpaceDE w:val="0"/>
      <w:autoSpaceDN w:val="0"/>
      <w:adjustRightInd w:val="0"/>
      <w:spacing w:before="60" w:after="120" w:line="240" w:lineRule="auto"/>
      <w:ind w:left="284"/>
    </w:pPr>
    <w:rPr>
      <w:rFonts w:ascii="Times New Roman" w:eastAsia="Times New Roman" w:hAnsi="Times New Roman" w:cs="Times New Roman"/>
      <w:b/>
      <w:bCs/>
      <w:sz w:val="32"/>
      <w:szCs w:val="20"/>
    </w:rPr>
  </w:style>
  <w:style w:type="paragraph" w:customStyle="1" w:styleId="Bullet1">
    <w:name w:val="Bullet 1"/>
    <w:basedOn w:val="Navaden"/>
    <w:rsid w:val="00A138B7"/>
    <w:pPr>
      <w:tabs>
        <w:tab w:val="left" w:pos="900"/>
      </w:tabs>
      <w:overflowPunct w:val="0"/>
      <w:autoSpaceDE w:val="0"/>
      <w:autoSpaceDN w:val="0"/>
      <w:adjustRightInd w:val="0"/>
      <w:spacing w:after="120" w:line="240" w:lineRule="auto"/>
      <w:ind w:left="900" w:hanging="294"/>
    </w:pPr>
    <w:rPr>
      <w:rFonts w:ascii="Times New Roman" w:eastAsia="Times New Roman" w:hAnsi="Times New Roman" w:cs="Times New Roman"/>
      <w:sz w:val="20"/>
      <w:szCs w:val="20"/>
    </w:rPr>
  </w:style>
  <w:style w:type="paragraph" w:customStyle="1" w:styleId="KAZALO">
    <w:name w:val="KAZALO"/>
    <w:basedOn w:val="Navaden"/>
    <w:next w:val="Navaden"/>
    <w:rsid w:val="00A138B7"/>
    <w:pPr>
      <w:keepNext/>
      <w:overflowPunct w:val="0"/>
      <w:autoSpaceDE w:val="0"/>
      <w:autoSpaceDN w:val="0"/>
      <w:adjustRightInd w:val="0"/>
      <w:spacing w:before="60" w:after="240" w:line="240" w:lineRule="auto"/>
      <w:ind w:left="284"/>
      <w:jc w:val="center"/>
    </w:pPr>
    <w:rPr>
      <w:rFonts w:ascii="Times New Roman" w:eastAsia="Times New Roman" w:hAnsi="Times New Roman" w:cs="Times New Roman"/>
      <w:b/>
      <w:bCs/>
      <w:sz w:val="28"/>
      <w:szCs w:val="20"/>
    </w:rPr>
  </w:style>
  <w:style w:type="paragraph" w:customStyle="1" w:styleId="Bullet2">
    <w:name w:val="Bullet 2"/>
    <w:basedOn w:val="Navaden"/>
    <w:rsid w:val="00A138B7"/>
    <w:pPr>
      <w:tabs>
        <w:tab w:val="left" w:pos="1148"/>
      </w:tabs>
      <w:overflowPunct w:val="0"/>
      <w:autoSpaceDE w:val="0"/>
      <w:autoSpaceDN w:val="0"/>
      <w:adjustRightInd w:val="0"/>
      <w:spacing w:after="120" w:line="240" w:lineRule="auto"/>
      <w:ind w:left="1162" w:hanging="262"/>
    </w:pPr>
    <w:rPr>
      <w:rFonts w:ascii="Times New Roman" w:eastAsia="Times New Roman" w:hAnsi="Times New Roman" w:cs="Times New Roman"/>
      <w:sz w:val="20"/>
      <w:szCs w:val="20"/>
    </w:rPr>
  </w:style>
  <w:style w:type="paragraph" w:customStyle="1" w:styleId="HeadingPRJ">
    <w:name w:val="Heading PRJ"/>
    <w:basedOn w:val="Navaden"/>
    <w:next w:val="Navaden"/>
    <w:rsid w:val="00A138B7"/>
    <w:pPr>
      <w:keepNext/>
      <w:tabs>
        <w:tab w:val="left" w:pos="1620"/>
      </w:tabs>
      <w:overflowPunct w:val="0"/>
      <w:autoSpaceDE w:val="0"/>
      <w:autoSpaceDN w:val="0"/>
      <w:adjustRightInd w:val="0"/>
      <w:spacing w:before="360" w:after="60" w:line="240" w:lineRule="auto"/>
      <w:ind w:left="1620" w:hanging="1620"/>
    </w:pPr>
    <w:rPr>
      <w:rFonts w:ascii="Times New Roman" w:eastAsia="Times New Roman" w:hAnsi="Times New Roman" w:cs="Times New Roman"/>
      <w:b/>
      <w:bCs/>
      <w:sz w:val="24"/>
      <w:szCs w:val="20"/>
    </w:rPr>
  </w:style>
  <w:style w:type="paragraph" w:customStyle="1" w:styleId="Default">
    <w:name w:val="Default"/>
    <w:rsid w:val="00A138B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10">
    <w:name w:val="Naslov1"/>
    <w:basedOn w:val="Navaden"/>
    <w:next w:val="Navaden"/>
    <w:rsid w:val="00A138B7"/>
    <w:pPr>
      <w:overflowPunct w:val="0"/>
      <w:autoSpaceDE w:val="0"/>
      <w:autoSpaceDN w:val="0"/>
      <w:adjustRightInd w:val="0"/>
      <w:spacing w:before="60" w:after="120" w:line="240" w:lineRule="auto"/>
      <w:ind w:left="284"/>
      <w:jc w:val="center"/>
    </w:pPr>
    <w:rPr>
      <w:rFonts w:ascii="Times New Roman" w:eastAsia="Times New Roman" w:hAnsi="Times New Roman" w:cs="Times New Roman"/>
      <w:b/>
      <w:bCs/>
      <w:caps/>
      <w:spacing w:val="60"/>
      <w:sz w:val="48"/>
      <w:szCs w:val="48"/>
    </w:rPr>
  </w:style>
  <w:style w:type="paragraph" w:customStyle="1" w:styleId="Heading10">
    <w:name w:val="Heading 10"/>
    <w:basedOn w:val="Naslov9"/>
    <w:next w:val="Navaden"/>
    <w:rsid w:val="00A138B7"/>
  </w:style>
  <w:style w:type="paragraph" w:customStyle="1" w:styleId="Heading11">
    <w:name w:val="Heading 11"/>
    <w:basedOn w:val="Navaden"/>
    <w:next w:val="Navaden"/>
    <w:uiPriority w:val="99"/>
    <w:rsid w:val="00A138B7"/>
    <w:pPr>
      <w:keepNext/>
      <w:keepLines/>
      <w:overflowPunct w:val="0"/>
      <w:autoSpaceDE w:val="0"/>
      <w:autoSpaceDN w:val="0"/>
      <w:adjustRightInd w:val="0"/>
      <w:spacing w:before="120" w:after="120" w:line="240" w:lineRule="auto"/>
      <w:ind w:left="284"/>
    </w:pPr>
    <w:rPr>
      <w:rFonts w:ascii="Times New Roman" w:eastAsia="Times New Roman" w:hAnsi="Times New Roman" w:cs="Times New Roman"/>
      <w:b/>
      <w:i/>
      <w:sz w:val="20"/>
      <w:szCs w:val="20"/>
    </w:rPr>
  </w:style>
  <w:style w:type="paragraph" w:customStyle="1" w:styleId="AHeading10">
    <w:name w:val="A_Heading_10"/>
    <w:basedOn w:val="Navaden"/>
    <w:rsid w:val="00A138B7"/>
    <w:pPr>
      <w:keepNext/>
      <w:keepLines/>
      <w:overflowPunct w:val="0"/>
      <w:autoSpaceDE w:val="0"/>
      <w:autoSpaceDN w:val="0"/>
      <w:adjustRightInd w:val="0"/>
      <w:spacing w:before="160" w:after="60" w:line="240" w:lineRule="auto"/>
      <w:ind w:left="284"/>
      <w:outlineLvl w:val="8"/>
    </w:pPr>
    <w:rPr>
      <w:rFonts w:ascii="Times New Roman" w:eastAsia="Times New Roman" w:hAnsi="Times New Roman" w:cs="Times New Roman"/>
      <w:b/>
      <w:iCs/>
      <w:sz w:val="28"/>
      <w:szCs w:val="20"/>
    </w:rPr>
  </w:style>
  <w:style w:type="paragraph" w:customStyle="1" w:styleId="AHeading11">
    <w:name w:val="A_Heading_11"/>
    <w:basedOn w:val="Navaden"/>
    <w:next w:val="Navaden"/>
    <w:rsid w:val="00A138B7"/>
    <w:pPr>
      <w:keepNext/>
      <w:keepLines/>
      <w:overflowPunct w:val="0"/>
      <w:autoSpaceDE w:val="0"/>
      <w:autoSpaceDN w:val="0"/>
      <w:adjustRightInd w:val="0"/>
      <w:spacing w:before="180" w:after="60" w:line="240" w:lineRule="auto"/>
      <w:ind w:left="284"/>
    </w:pPr>
    <w:rPr>
      <w:rFonts w:ascii="Times New Roman" w:eastAsia="Times New Roman" w:hAnsi="Times New Roman" w:cs="Times New Roman"/>
      <w:b/>
      <w:i/>
      <w:sz w:val="20"/>
      <w:szCs w:val="20"/>
    </w:rPr>
  </w:style>
  <w:style w:type="paragraph" w:customStyle="1" w:styleId="AHeading3">
    <w:name w:val="A_Heading_3"/>
    <w:basedOn w:val="Naslov3"/>
    <w:next w:val="Navaden"/>
    <w:rsid w:val="00A138B7"/>
  </w:style>
  <w:style w:type="paragraph" w:customStyle="1" w:styleId="AHeading4">
    <w:name w:val="A_Heading_4"/>
    <w:basedOn w:val="Naslov4"/>
    <w:next w:val="Navaden"/>
    <w:rsid w:val="00A138B7"/>
  </w:style>
  <w:style w:type="paragraph" w:customStyle="1" w:styleId="AHeading5">
    <w:name w:val="A_Heading_5"/>
    <w:basedOn w:val="Naslov5"/>
    <w:next w:val="Navaden"/>
    <w:rsid w:val="00A138B7"/>
  </w:style>
  <w:style w:type="paragraph" w:customStyle="1" w:styleId="AHeading6">
    <w:name w:val="A_Heading_6"/>
    <w:basedOn w:val="Naslov6"/>
    <w:next w:val="Navaden"/>
    <w:rsid w:val="00A138B7"/>
  </w:style>
  <w:style w:type="paragraph" w:customStyle="1" w:styleId="AHeading9">
    <w:name w:val="A_Heading_9"/>
    <w:basedOn w:val="Naslov9"/>
    <w:next w:val="Navaden"/>
    <w:rsid w:val="00A138B7"/>
  </w:style>
  <w:style w:type="paragraph" w:customStyle="1" w:styleId="AKAZALO">
    <w:name w:val="A_KAZALO"/>
    <w:basedOn w:val="Navaden"/>
    <w:rsid w:val="00A138B7"/>
    <w:pPr>
      <w:keepNext/>
      <w:overflowPunct w:val="0"/>
      <w:autoSpaceDE w:val="0"/>
      <w:autoSpaceDN w:val="0"/>
      <w:adjustRightInd w:val="0"/>
      <w:spacing w:before="60" w:after="240" w:line="240" w:lineRule="auto"/>
      <w:ind w:left="284"/>
      <w:jc w:val="center"/>
    </w:pPr>
    <w:rPr>
      <w:rFonts w:ascii="Times New Roman" w:eastAsia="Times New Roman" w:hAnsi="Times New Roman" w:cs="Times New Roman"/>
      <w:b/>
      <w:bCs/>
      <w:sz w:val="28"/>
      <w:szCs w:val="20"/>
    </w:rPr>
  </w:style>
  <w:style w:type="paragraph" w:customStyle="1" w:styleId="ANaslov">
    <w:name w:val="A_Naslov"/>
    <w:basedOn w:val="Naslov"/>
    <w:next w:val="Navaden"/>
    <w:rsid w:val="00A138B7"/>
    <w:pPr>
      <w:spacing w:before="0" w:after="0"/>
    </w:pPr>
    <w:rPr>
      <w:spacing w:val="60"/>
      <w:sz w:val="48"/>
    </w:rPr>
  </w:style>
  <w:style w:type="paragraph" w:customStyle="1" w:styleId="ANaslov1">
    <w:name w:val="A_Naslov_1"/>
    <w:basedOn w:val="Naslov1"/>
    <w:next w:val="Navaden"/>
    <w:rsid w:val="00A138B7"/>
  </w:style>
  <w:style w:type="paragraph" w:customStyle="1" w:styleId="bodytext2">
    <w:name w:val="bodytext2"/>
    <w:basedOn w:val="Navaden"/>
    <w:rsid w:val="00A138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Heading1">
    <w:name w:val="A_Heading_1"/>
    <w:basedOn w:val="Naslov2"/>
    <w:next w:val="Navaden"/>
    <w:rsid w:val="00A138B7"/>
    <w:rPr>
      <w:sz w:val="48"/>
    </w:rPr>
  </w:style>
  <w:style w:type="paragraph" w:customStyle="1" w:styleId="AHeading2">
    <w:name w:val="A_Heading_2"/>
    <w:basedOn w:val="Naslov2"/>
    <w:next w:val="Navaden"/>
    <w:rsid w:val="00A138B7"/>
  </w:style>
  <w:style w:type="paragraph" w:customStyle="1" w:styleId="AHeading7">
    <w:name w:val="A_Heading_7"/>
    <w:basedOn w:val="Naslov7"/>
    <w:next w:val="Navaden"/>
    <w:rsid w:val="00A138B7"/>
    <w:pPr>
      <w:spacing w:before="240"/>
    </w:pPr>
  </w:style>
  <w:style w:type="paragraph" w:customStyle="1" w:styleId="AHeading8">
    <w:name w:val="A_Heading_8"/>
    <w:basedOn w:val="Naslov8"/>
    <w:next w:val="Navaden"/>
    <w:rsid w:val="00A138B7"/>
    <w:pPr>
      <w:spacing w:after="0"/>
    </w:pPr>
  </w:style>
  <w:style w:type="paragraph" w:customStyle="1" w:styleId="navadenpostrani">
    <w:name w:val="navadenpostrani"/>
    <w:basedOn w:val="Navaden"/>
    <w:rsid w:val="00A138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Heading2a">
    <w:name w:val="A_Heading_2a"/>
    <w:basedOn w:val="AHeading2"/>
    <w:rsid w:val="00A138B7"/>
    <w:rPr>
      <w:spacing w:val="0"/>
      <w:sz w:val="28"/>
      <w:szCs w:val="28"/>
    </w:rPr>
  </w:style>
  <w:style w:type="paragraph" w:customStyle="1" w:styleId="AHeading10a">
    <w:name w:val="A_Heading_10a"/>
    <w:basedOn w:val="AHeading10"/>
    <w:rsid w:val="00A138B7"/>
    <w:pPr>
      <w:spacing w:after="0"/>
    </w:pPr>
  </w:style>
  <w:style w:type="paragraph" w:customStyle="1" w:styleId="Vrednost">
    <w:name w:val="Vrednost"/>
    <w:basedOn w:val="Navaden"/>
    <w:next w:val="Navaden"/>
    <w:rsid w:val="00A138B7"/>
    <w:pPr>
      <w:overflowPunct w:val="0"/>
      <w:autoSpaceDE w:val="0"/>
      <w:autoSpaceDN w:val="0"/>
      <w:adjustRightInd w:val="0"/>
      <w:spacing w:before="60" w:after="120" w:line="240" w:lineRule="auto"/>
      <w:ind w:left="284"/>
      <w:jc w:val="right"/>
    </w:pPr>
    <w:rPr>
      <w:rFonts w:ascii="Times New Roman" w:eastAsia="Times New Roman" w:hAnsi="Times New Roman" w:cs="Times New Roman"/>
      <w:b/>
      <w:sz w:val="20"/>
      <w:szCs w:val="20"/>
    </w:rPr>
  </w:style>
  <w:style w:type="paragraph" w:styleId="z-vrhobrazca">
    <w:name w:val="HTML Top of Form"/>
    <w:basedOn w:val="Navaden"/>
    <w:next w:val="Navaden"/>
    <w:link w:val="z-vrhobrazcaZnak"/>
    <w:hidden/>
    <w:semiHidden/>
    <w:unhideWhenUsed/>
    <w:rsid w:val="00A138B7"/>
    <w:pPr>
      <w:pBdr>
        <w:bottom w:val="single" w:sz="6" w:space="1" w:color="auto"/>
      </w:pBdr>
      <w:overflowPunct w:val="0"/>
      <w:autoSpaceDE w:val="0"/>
      <w:autoSpaceDN w:val="0"/>
      <w:adjustRightInd w:val="0"/>
      <w:spacing w:after="0" w:line="240" w:lineRule="auto"/>
      <w:ind w:left="284"/>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semiHidden/>
    <w:rsid w:val="00A138B7"/>
    <w:rPr>
      <w:rFonts w:ascii="Arial" w:eastAsia="Times New Roman" w:hAnsi="Arial" w:cs="Arial"/>
      <w:vanish/>
      <w:sz w:val="16"/>
      <w:szCs w:val="16"/>
    </w:rPr>
  </w:style>
  <w:style w:type="paragraph" w:styleId="z-dnoobrazca">
    <w:name w:val="HTML Bottom of Form"/>
    <w:basedOn w:val="Navaden"/>
    <w:next w:val="Navaden"/>
    <w:link w:val="z-dnoobrazcaZnak"/>
    <w:hidden/>
    <w:semiHidden/>
    <w:unhideWhenUsed/>
    <w:rsid w:val="00A138B7"/>
    <w:pPr>
      <w:pBdr>
        <w:top w:val="single" w:sz="6" w:space="1" w:color="auto"/>
      </w:pBdr>
      <w:overflowPunct w:val="0"/>
      <w:autoSpaceDE w:val="0"/>
      <w:autoSpaceDN w:val="0"/>
      <w:adjustRightInd w:val="0"/>
      <w:spacing w:after="0" w:line="240" w:lineRule="auto"/>
      <w:ind w:left="284"/>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semiHidden/>
    <w:rsid w:val="00A138B7"/>
    <w:rPr>
      <w:rFonts w:ascii="Arial" w:eastAsia="Times New Roman" w:hAnsi="Arial" w:cs="Arial"/>
      <w:vanish/>
      <w:sz w:val="16"/>
      <w:szCs w:val="16"/>
    </w:rPr>
  </w:style>
  <w:style w:type="table" w:styleId="Tabelamrea">
    <w:name w:val="Table Grid"/>
    <w:basedOn w:val="Navadnatabela"/>
    <w:rsid w:val="00A13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ullet1"/>
    <w:rsid w:val="00A138B7"/>
    <w:pPr>
      <w:tabs>
        <w:tab w:val="clear" w:pos="900"/>
        <w:tab w:val="left" w:pos="540"/>
      </w:tabs>
      <w:ind w:left="556" w:hanging="278"/>
    </w:pPr>
  </w:style>
  <w:style w:type="numbering" w:customStyle="1" w:styleId="ListStyleNumber">
    <w:name w:val="ListStyleNumber"/>
    <w:rsid w:val="00A138B7"/>
    <w:pPr>
      <w:numPr>
        <w:numId w:val="3"/>
      </w:numPr>
    </w:pPr>
  </w:style>
  <w:style w:type="paragraph" w:styleId="NaslovTOC">
    <w:name w:val="TOC Heading"/>
    <w:basedOn w:val="Naslov1"/>
    <w:next w:val="Navaden"/>
    <w:uiPriority w:val="39"/>
    <w:semiHidden/>
    <w:unhideWhenUsed/>
    <w:qFormat/>
    <w:rsid w:val="00A138B7"/>
    <w:pPr>
      <w:keepLines/>
      <w:overflowPunct/>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spacing w:val="0"/>
      <w:sz w:val="28"/>
      <w:szCs w:val="28"/>
      <w:lang w:eastAsia="sl-SI"/>
    </w:rPr>
  </w:style>
  <w:style w:type="paragraph" w:customStyle="1" w:styleId="Tekst">
    <w:name w:val="Tekst"/>
    <w:basedOn w:val="Navaden"/>
    <w:qFormat/>
    <w:rsid w:val="00A138B7"/>
    <w:pPr>
      <w:spacing w:after="0" w:line="274" w:lineRule="auto"/>
      <w:jc w:val="both"/>
    </w:pPr>
    <w:rPr>
      <w:rFonts w:asciiTheme="majorHAnsi" w:hAnsiTheme="majorHAnsi"/>
      <w:w w:val="105"/>
      <w:lang w:val="en-GB"/>
    </w:rPr>
  </w:style>
  <w:style w:type="character" w:styleId="Pripombasklic">
    <w:name w:val="annotation reference"/>
    <w:basedOn w:val="Privzetapisavaodstavka"/>
    <w:unhideWhenUsed/>
    <w:rsid w:val="00A138B7"/>
    <w:rPr>
      <w:sz w:val="16"/>
      <w:szCs w:val="16"/>
    </w:rPr>
  </w:style>
  <w:style w:type="paragraph" w:styleId="Pripombabesedilo">
    <w:name w:val="annotation text"/>
    <w:basedOn w:val="Navaden"/>
    <w:link w:val="PripombabesediloZnak"/>
    <w:unhideWhenUsed/>
    <w:rsid w:val="00A138B7"/>
    <w:pPr>
      <w:overflowPunct w:val="0"/>
      <w:autoSpaceDE w:val="0"/>
      <w:autoSpaceDN w:val="0"/>
      <w:adjustRightInd w:val="0"/>
      <w:spacing w:before="60" w:after="120" w:line="240" w:lineRule="auto"/>
      <w:ind w:left="284"/>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rsid w:val="00A138B7"/>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nhideWhenUsed/>
    <w:rsid w:val="00A138B7"/>
    <w:rPr>
      <w:b/>
      <w:bCs/>
    </w:rPr>
  </w:style>
  <w:style w:type="character" w:customStyle="1" w:styleId="ZadevapripombeZnak">
    <w:name w:val="Zadeva pripombe Znak"/>
    <w:basedOn w:val="PripombabesediloZnak"/>
    <w:link w:val="Zadevapripombe"/>
    <w:rsid w:val="00A138B7"/>
    <w:rPr>
      <w:rFonts w:ascii="Times New Roman" w:eastAsia="Times New Roman" w:hAnsi="Times New Roman" w:cs="Times New Roman"/>
      <w:b/>
      <w:bCs/>
      <w:sz w:val="20"/>
      <w:szCs w:val="20"/>
    </w:rPr>
  </w:style>
  <w:style w:type="numbering" w:customStyle="1" w:styleId="Brezseznama2">
    <w:name w:val="Brez seznama2"/>
    <w:next w:val="Brezseznama"/>
    <w:uiPriority w:val="99"/>
    <w:semiHidden/>
    <w:unhideWhenUsed/>
    <w:rsid w:val="004015F7"/>
  </w:style>
  <w:style w:type="numbering" w:customStyle="1" w:styleId="ListStyleNumber1">
    <w:name w:val="ListStyleNumber1"/>
    <w:rsid w:val="004015F7"/>
    <w:pPr>
      <w:numPr>
        <w:numId w:val="1"/>
      </w:numPr>
    </w:pPr>
  </w:style>
  <w:style w:type="character" w:styleId="Krepko">
    <w:name w:val="Strong"/>
    <w:basedOn w:val="Privzetapisavaodstavka"/>
    <w:uiPriority w:val="22"/>
    <w:qFormat/>
    <w:rsid w:val="004015F7"/>
    <w:rPr>
      <w:b/>
      <w:bCs/>
    </w:rPr>
  </w:style>
  <w:style w:type="numbering" w:customStyle="1" w:styleId="Brezseznama11">
    <w:name w:val="Brez seznama11"/>
    <w:next w:val="Brezseznama"/>
    <w:uiPriority w:val="99"/>
    <w:semiHidden/>
    <w:rsid w:val="004015F7"/>
  </w:style>
  <w:style w:type="paragraph" w:styleId="Napis">
    <w:name w:val="caption"/>
    <w:basedOn w:val="Navaden"/>
    <w:next w:val="Navaden"/>
    <w:qFormat/>
    <w:rsid w:val="004015F7"/>
    <w:pPr>
      <w:pBdr>
        <w:bottom w:val="single" w:sz="4" w:space="1" w:color="auto"/>
      </w:pBdr>
      <w:spacing w:after="0" w:line="240" w:lineRule="auto"/>
      <w:jc w:val="center"/>
    </w:pPr>
    <w:rPr>
      <w:rFonts w:ascii="Times New Roman" w:eastAsia="Times New Roman" w:hAnsi="Times New Roman" w:cs="Times New Roman"/>
      <w:b/>
      <w:sz w:val="20"/>
      <w:szCs w:val="20"/>
      <w:lang w:eastAsia="sl-SI"/>
    </w:rPr>
  </w:style>
  <w:style w:type="paragraph" w:customStyle="1" w:styleId="Ke">
    <w:name w:val="Ke"/>
    <w:basedOn w:val="Navaden"/>
    <w:rsid w:val="004015F7"/>
    <w:pPr>
      <w:widowControl w:val="0"/>
      <w:snapToGrid w:val="0"/>
      <w:spacing w:after="0" w:line="240" w:lineRule="auto"/>
      <w:jc w:val="both"/>
    </w:pPr>
    <w:rPr>
      <w:rFonts w:ascii=".TimesSL" w:eastAsia="Times New Roman" w:hAnsi=".TimesSL" w:cs="Times New Roman"/>
      <w:sz w:val="24"/>
      <w:szCs w:val="20"/>
      <w:lang w:eastAsia="sl-SI"/>
    </w:rPr>
  </w:style>
  <w:style w:type="table" w:customStyle="1" w:styleId="Tabelamrea2">
    <w:name w:val="Tabela – mreža2"/>
    <w:basedOn w:val="Navadnatabela"/>
    <w:next w:val="Tabelamrea"/>
    <w:rsid w:val="004015F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4015F7"/>
    <w:pPr>
      <w:spacing w:after="0" w:line="240" w:lineRule="auto"/>
      <w:jc w:val="center"/>
    </w:pPr>
    <w:rPr>
      <w:rFonts w:ascii="Times New Roman" w:eastAsia="Times New Roman" w:hAnsi="Times New Roman" w:cs="Times New Roman"/>
      <w:b/>
      <w:i/>
      <w:sz w:val="24"/>
      <w:szCs w:val="20"/>
      <w:lang w:eastAsia="sl-SI"/>
    </w:rPr>
  </w:style>
  <w:style w:type="character" w:customStyle="1" w:styleId="Telobesedila3Znak">
    <w:name w:val="Telo besedila 3 Znak"/>
    <w:basedOn w:val="Privzetapisavaodstavka"/>
    <w:link w:val="Telobesedila3"/>
    <w:rsid w:val="004015F7"/>
    <w:rPr>
      <w:rFonts w:ascii="Times New Roman" w:eastAsia="Times New Roman" w:hAnsi="Times New Roman" w:cs="Times New Roman"/>
      <w:b/>
      <w:i/>
      <w:sz w:val="24"/>
      <w:szCs w:val="20"/>
      <w:lang w:eastAsia="sl-SI"/>
    </w:rPr>
  </w:style>
  <w:style w:type="paragraph" w:customStyle="1" w:styleId="esegmenth4">
    <w:name w:val="esegmenth4"/>
    <w:basedOn w:val="Navaden"/>
    <w:rsid w:val="004015F7"/>
    <w:pPr>
      <w:spacing w:after="210" w:line="240" w:lineRule="auto"/>
      <w:jc w:val="center"/>
    </w:pPr>
    <w:rPr>
      <w:rFonts w:ascii="Times New Roman" w:eastAsia="Times New Roman" w:hAnsi="Times New Roman" w:cs="Times New Roman"/>
      <w:b/>
      <w:bCs/>
      <w:color w:val="333333"/>
      <w:sz w:val="18"/>
      <w:szCs w:val="18"/>
      <w:lang w:val="en-US"/>
    </w:rPr>
  </w:style>
  <w:style w:type="paragraph" w:styleId="Sprotnaopomba-besedilo">
    <w:name w:val="footnote text"/>
    <w:basedOn w:val="Navaden"/>
    <w:link w:val="Sprotnaopomba-besediloZnak"/>
    <w:semiHidden/>
    <w:rsid w:val="004015F7"/>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4015F7"/>
    <w:rPr>
      <w:rFonts w:ascii="Times New Roman" w:eastAsia="Times New Roman" w:hAnsi="Times New Roman" w:cs="Times New Roman"/>
      <w:sz w:val="20"/>
      <w:szCs w:val="20"/>
      <w:lang w:eastAsia="sl-SI"/>
    </w:rPr>
  </w:style>
  <w:style w:type="character" w:styleId="Sprotnaopomba-sklic">
    <w:name w:val="footnote reference"/>
    <w:rsid w:val="004015F7"/>
    <w:rPr>
      <w:vertAlign w:val="superscript"/>
    </w:rPr>
  </w:style>
  <w:style w:type="paragraph" w:customStyle="1" w:styleId="odstavek1">
    <w:name w:val="odstavek1"/>
    <w:basedOn w:val="Navaden"/>
    <w:rsid w:val="004015F7"/>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015F7"/>
    <w:pPr>
      <w:spacing w:after="0" w:line="240" w:lineRule="auto"/>
      <w:jc w:val="center"/>
    </w:pPr>
    <w:rPr>
      <w:rFonts w:ascii="Arial" w:eastAsia="Times New Roman" w:hAnsi="Arial" w:cs="Arial"/>
      <w:b/>
      <w:bCs/>
      <w:lang w:eastAsia="sl-SI"/>
    </w:rPr>
  </w:style>
  <w:style w:type="paragraph" w:customStyle="1" w:styleId="font5">
    <w:name w:val="font5"/>
    <w:basedOn w:val="Navaden"/>
    <w:rsid w:val="004015F7"/>
    <w:pPr>
      <w:spacing w:before="100" w:beforeAutospacing="1" w:after="100" w:afterAutospacing="1" w:line="240" w:lineRule="auto"/>
    </w:pPr>
    <w:rPr>
      <w:rFonts w:ascii="Times New Roman" w:eastAsia="Times New Roman" w:hAnsi="Times New Roman" w:cs="Times New Roman"/>
      <w:b/>
      <w:bCs/>
      <w:color w:val="000000"/>
      <w:sz w:val="20"/>
      <w:szCs w:val="20"/>
      <w:lang w:eastAsia="sl-SI"/>
    </w:rPr>
  </w:style>
  <w:style w:type="paragraph" w:customStyle="1" w:styleId="font6">
    <w:name w:val="font6"/>
    <w:basedOn w:val="Navaden"/>
    <w:rsid w:val="004015F7"/>
    <w:pPr>
      <w:spacing w:before="100" w:beforeAutospacing="1" w:after="100" w:afterAutospacing="1" w:line="240" w:lineRule="auto"/>
    </w:pPr>
    <w:rPr>
      <w:rFonts w:ascii="Times New Roman" w:eastAsia="Times New Roman" w:hAnsi="Times New Roman" w:cs="Times New Roman"/>
      <w:b/>
      <w:bCs/>
      <w:color w:val="000000"/>
      <w:sz w:val="20"/>
      <w:szCs w:val="20"/>
      <w:lang w:eastAsia="sl-SI"/>
    </w:rPr>
  </w:style>
  <w:style w:type="paragraph" w:customStyle="1" w:styleId="xl66">
    <w:name w:val="xl66"/>
    <w:basedOn w:val="Navaden"/>
    <w:rsid w:val="004015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7">
    <w:name w:val="xl67"/>
    <w:basedOn w:val="Navaden"/>
    <w:rsid w:val="004015F7"/>
    <w:pPr>
      <w:spacing w:before="100" w:beforeAutospacing="1" w:after="100" w:afterAutospacing="1" w:line="240" w:lineRule="auto"/>
    </w:pPr>
    <w:rPr>
      <w:rFonts w:ascii="Arial" w:eastAsia="Times New Roman" w:hAnsi="Arial" w:cs="Arial"/>
      <w:sz w:val="24"/>
      <w:szCs w:val="24"/>
      <w:lang w:eastAsia="sl-SI"/>
    </w:rPr>
  </w:style>
  <w:style w:type="paragraph" w:customStyle="1" w:styleId="xl68">
    <w:name w:val="xl68"/>
    <w:basedOn w:val="Navaden"/>
    <w:rsid w:val="004015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9">
    <w:name w:val="xl69"/>
    <w:basedOn w:val="Navaden"/>
    <w:rsid w:val="004015F7"/>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sl-SI"/>
    </w:rPr>
  </w:style>
  <w:style w:type="paragraph" w:customStyle="1" w:styleId="xl70">
    <w:name w:val="xl70"/>
    <w:basedOn w:val="Navaden"/>
    <w:rsid w:val="004015F7"/>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sl-SI"/>
    </w:rPr>
  </w:style>
  <w:style w:type="paragraph" w:customStyle="1" w:styleId="xl71">
    <w:name w:val="xl71"/>
    <w:basedOn w:val="Navaden"/>
    <w:rsid w:val="004015F7"/>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sl-SI"/>
    </w:rPr>
  </w:style>
  <w:style w:type="paragraph" w:customStyle="1" w:styleId="xl72">
    <w:name w:val="xl72"/>
    <w:basedOn w:val="Navaden"/>
    <w:rsid w:val="004015F7"/>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73">
    <w:name w:val="xl73"/>
    <w:basedOn w:val="Navaden"/>
    <w:rsid w:val="004015F7"/>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74">
    <w:name w:val="xl74"/>
    <w:basedOn w:val="Navaden"/>
    <w:rsid w:val="0040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l-SI"/>
    </w:rPr>
  </w:style>
  <w:style w:type="paragraph" w:customStyle="1" w:styleId="xl75">
    <w:name w:val="xl75"/>
    <w:basedOn w:val="Navaden"/>
    <w:rsid w:val="004015F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76">
    <w:name w:val="xl76"/>
    <w:basedOn w:val="Navaden"/>
    <w:rsid w:val="004015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l-SI"/>
    </w:rPr>
  </w:style>
  <w:style w:type="paragraph" w:customStyle="1" w:styleId="xl77">
    <w:name w:val="xl77"/>
    <w:basedOn w:val="Navaden"/>
    <w:rsid w:val="004015F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78">
    <w:name w:val="xl78"/>
    <w:basedOn w:val="Navaden"/>
    <w:rsid w:val="004015F7"/>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79">
    <w:name w:val="xl79"/>
    <w:basedOn w:val="Navaden"/>
    <w:rsid w:val="0040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l-SI"/>
    </w:rPr>
  </w:style>
  <w:style w:type="paragraph" w:customStyle="1" w:styleId="xl80">
    <w:name w:val="xl80"/>
    <w:basedOn w:val="Navaden"/>
    <w:rsid w:val="004015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l-SI"/>
    </w:rPr>
  </w:style>
  <w:style w:type="paragraph" w:customStyle="1" w:styleId="xl81">
    <w:name w:val="xl81"/>
    <w:basedOn w:val="Navaden"/>
    <w:rsid w:val="004015F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82">
    <w:name w:val="xl82"/>
    <w:basedOn w:val="Navaden"/>
    <w:rsid w:val="004015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l-SI"/>
    </w:rPr>
  </w:style>
  <w:style w:type="paragraph" w:customStyle="1" w:styleId="xl83">
    <w:name w:val="xl83"/>
    <w:basedOn w:val="Navaden"/>
    <w:rsid w:val="004015F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l-SI"/>
    </w:rPr>
  </w:style>
  <w:style w:type="paragraph" w:customStyle="1" w:styleId="xl84">
    <w:name w:val="xl84"/>
    <w:basedOn w:val="Navaden"/>
    <w:rsid w:val="004015F7"/>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85">
    <w:name w:val="xl85"/>
    <w:basedOn w:val="Navaden"/>
    <w:rsid w:val="004015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l-SI"/>
    </w:rPr>
  </w:style>
  <w:style w:type="paragraph" w:customStyle="1" w:styleId="xl86">
    <w:name w:val="xl86"/>
    <w:basedOn w:val="Navaden"/>
    <w:rsid w:val="004015F7"/>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87">
    <w:name w:val="xl87"/>
    <w:basedOn w:val="Navaden"/>
    <w:rsid w:val="004015F7"/>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88">
    <w:name w:val="xl88"/>
    <w:basedOn w:val="Navaden"/>
    <w:rsid w:val="004015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l-SI"/>
    </w:rPr>
  </w:style>
  <w:style w:type="paragraph" w:customStyle="1" w:styleId="xl89">
    <w:name w:val="xl89"/>
    <w:basedOn w:val="Navaden"/>
    <w:rsid w:val="004015F7"/>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90">
    <w:name w:val="xl90"/>
    <w:basedOn w:val="Navaden"/>
    <w:rsid w:val="004015F7"/>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91">
    <w:name w:val="xl91"/>
    <w:basedOn w:val="Navaden"/>
    <w:rsid w:val="004015F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92">
    <w:name w:val="xl92"/>
    <w:basedOn w:val="Navaden"/>
    <w:rsid w:val="004015F7"/>
    <w:pPr>
      <w:pBdr>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93">
    <w:name w:val="xl93"/>
    <w:basedOn w:val="Navaden"/>
    <w:rsid w:val="004015F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l-SI"/>
    </w:rPr>
  </w:style>
  <w:style w:type="paragraph" w:customStyle="1" w:styleId="xl94">
    <w:name w:val="xl94"/>
    <w:basedOn w:val="Navaden"/>
    <w:rsid w:val="004015F7"/>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l-SI"/>
    </w:rPr>
  </w:style>
  <w:style w:type="paragraph" w:customStyle="1" w:styleId="xl95">
    <w:name w:val="xl95"/>
    <w:basedOn w:val="Navaden"/>
    <w:rsid w:val="004015F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l-SI"/>
    </w:rPr>
  </w:style>
  <w:style w:type="paragraph" w:customStyle="1" w:styleId="xl96">
    <w:name w:val="xl96"/>
    <w:basedOn w:val="Navaden"/>
    <w:rsid w:val="004015F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l-SI"/>
    </w:rPr>
  </w:style>
  <w:style w:type="paragraph" w:customStyle="1" w:styleId="xl97">
    <w:name w:val="xl97"/>
    <w:basedOn w:val="Navaden"/>
    <w:rsid w:val="004015F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xl98">
    <w:name w:val="xl98"/>
    <w:basedOn w:val="Navaden"/>
    <w:rsid w:val="004015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l-SI"/>
    </w:rPr>
  </w:style>
  <w:style w:type="paragraph" w:customStyle="1" w:styleId="xl99">
    <w:name w:val="xl99"/>
    <w:basedOn w:val="Navaden"/>
    <w:rsid w:val="004015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l-SI"/>
    </w:rPr>
  </w:style>
  <w:style w:type="paragraph" w:customStyle="1" w:styleId="xl100">
    <w:name w:val="xl100"/>
    <w:basedOn w:val="Navaden"/>
    <w:rsid w:val="004015F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l-SI"/>
    </w:rPr>
  </w:style>
  <w:style w:type="paragraph" w:customStyle="1" w:styleId="xl101">
    <w:name w:val="xl101"/>
    <w:basedOn w:val="Navaden"/>
    <w:rsid w:val="004015F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l-SI"/>
    </w:rPr>
  </w:style>
  <w:style w:type="paragraph" w:customStyle="1" w:styleId="xl102">
    <w:name w:val="xl102"/>
    <w:basedOn w:val="Navaden"/>
    <w:rsid w:val="004015F7"/>
    <w:pP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xl103">
    <w:name w:val="xl103"/>
    <w:basedOn w:val="Navaden"/>
    <w:rsid w:val="004015F7"/>
    <w:pPr>
      <w:spacing w:before="100" w:beforeAutospacing="1" w:after="100" w:afterAutospacing="1" w:line="240" w:lineRule="auto"/>
    </w:pPr>
    <w:rPr>
      <w:rFonts w:ascii="Times New Roman" w:eastAsia="Times New Roman" w:hAnsi="Times New Roman" w:cs="Times New Roman"/>
      <w:b/>
      <w:bCs/>
      <w:color w:val="000000"/>
      <w:sz w:val="24"/>
      <w:szCs w:val="24"/>
      <w:lang w:eastAsia="sl-SI"/>
    </w:rPr>
  </w:style>
  <w:style w:type="paragraph" w:customStyle="1" w:styleId="xl104">
    <w:name w:val="xl104"/>
    <w:basedOn w:val="Navaden"/>
    <w:rsid w:val="004015F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l-SI"/>
    </w:rPr>
  </w:style>
  <w:style w:type="paragraph" w:customStyle="1" w:styleId="xl105">
    <w:name w:val="xl105"/>
    <w:basedOn w:val="Navaden"/>
    <w:rsid w:val="004015F7"/>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l-SI"/>
    </w:rPr>
  </w:style>
  <w:style w:type="paragraph" w:customStyle="1" w:styleId="xl106">
    <w:name w:val="xl106"/>
    <w:basedOn w:val="Navaden"/>
    <w:rsid w:val="004015F7"/>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l-SI"/>
    </w:rPr>
  </w:style>
  <w:style w:type="paragraph" w:customStyle="1" w:styleId="xl107">
    <w:name w:val="xl107"/>
    <w:basedOn w:val="Navaden"/>
    <w:rsid w:val="004015F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l-SI"/>
    </w:rPr>
  </w:style>
  <w:style w:type="paragraph" w:customStyle="1" w:styleId="xl108">
    <w:name w:val="xl108"/>
    <w:basedOn w:val="Navaden"/>
    <w:rsid w:val="0040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l-SI"/>
    </w:rPr>
  </w:style>
  <w:style w:type="paragraph" w:customStyle="1" w:styleId="xl109">
    <w:name w:val="xl109"/>
    <w:basedOn w:val="Navaden"/>
    <w:rsid w:val="004015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l-SI"/>
    </w:rPr>
  </w:style>
  <w:style w:type="paragraph" w:customStyle="1" w:styleId="xl110">
    <w:name w:val="xl110"/>
    <w:basedOn w:val="Navaden"/>
    <w:rsid w:val="00401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sl-SI"/>
    </w:rPr>
  </w:style>
  <w:style w:type="paragraph" w:customStyle="1" w:styleId="xl111">
    <w:name w:val="xl111"/>
    <w:basedOn w:val="Navaden"/>
    <w:rsid w:val="004015F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112">
    <w:name w:val="xl112"/>
    <w:basedOn w:val="Navaden"/>
    <w:rsid w:val="004015F7"/>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113">
    <w:name w:val="xl113"/>
    <w:basedOn w:val="Navaden"/>
    <w:rsid w:val="004015F7"/>
    <w:pPr>
      <w:pBdr>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114">
    <w:name w:val="xl114"/>
    <w:basedOn w:val="Navaden"/>
    <w:rsid w:val="004015F7"/>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sl-SI"/>
    </w:rPr>
  </w:style>
  <w:style w:type="paragraph" w:customStyle="1" w:styleId="xl115">
    <w:name w:val="xl115"/>
    <w:basedOn w:val="Navaden"/>
    <w:rsid w:val="004015F7"/>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sl-SI"/>
    </w:rPr>
  </w:style>
  <w:style w:type="paragraph" w:customStyle="1" w:styleId="xl64">
    <w:name w:val="xl64"/>
    <w:basedOn w:val="Navaden"/>
    <w:rsid w:val="004015F7"/>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4015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16">
    <w:name w:val="xl116"/>
    <w:basedOn w:val="Navaden"/>
    <w:rsid w:val="004015F7"/>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117">
    <w:name w:val="xl117"/>
    <w:basedOn w:val="Navaden"/>
    <w:rsid w:val="004015F7"/>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118">
    <w:name w:val="xl118"/>
    <w:basedOn w:val="Navaden"/>
    <w:rsid w:val="004015F7"/>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sl-SI"/>
    </w:rPr>
  </w:style>
  <w:style w:type="paragraph" w:customStyle="1" w:styleId="xl119">
    <w:name w:val="xl119"/>
    <w:basedOn w:val="Navaden"/>
    <w:rsid w:val="004015F7"/>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20">
    <w:name w:val="xl120"/>
    <w:basedOn w:val="Navaden"/>
    <w:rsid w:val="004015F7"/>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sl-SI"/>
    </w:rPr>
  </w:style>
  <w:style w:type="table" w:customStyle="1" w:styleId="Tabelamrea11">
    <w:name w:val="Tabela – mreža11"/>
    <w:basedOn w:val="Navadnatabela"/>
    <w:next w:val="Tabelamrea"/>
    <w:rsid w:val="004015F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1">
    <w:name w:val="xl121"/>
    <w:basedOn w:val="Navaden"/>
    <w:rsid w:val="000E5D1B"/>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18"/>
      <w:szCs w:val="18"/>
      <w:lang w:eastAsia="sl-SI"/>
    </w:rPr>
  </w:style>
  <w:style w:type="paragraph" w:customStyle="1" w:styleId="xl122">
    <w:name w:val="xl122"/>
    <w:basedOn w:val="Navaden"/>
    <w:rsid w:val="000E5D1B"/>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123">
    <w:name w:val="xl123"/>
    <w:basedOn w:val="Navaden"/>
    <w:rsid w:val="000E5D1B"/>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sl-SI"/>
    </w:rPr>
  </w:style>
  <w:style w:type="paragraph" w:customStyle="1" w:styleId="xl124">
    <w:name w:val="xl124"/>
    <w:basedOn w:val="Navaden"/>
    <w:rsid w:val="000E5D1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125">
    <w:name w:val="xl125"/>
    <w:basedOn w:val="Navaden"/>
    <w:rsid w:val="000E5D1B"/>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126">
    <w:name w:val="xl126"/>
    <w:basedOn w:val="Navaden"/>
    <w:rsid w:val="000E5D1B"/>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sl-SI"/>
    </w:rPr>
  </w:style>
  <w:style w:type="paragraph" w:customStyle="1" w:styleId="xl127">
    <w:name w:val="xl127"/>
    <w:basedOn w:val="Navaden"/>
    <w:rsid w:val="000E5D1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sl-SI"/>
    </w:rPr>
  </w:style>
  <w:style w:type="paragraph" w:customStyle="1" w:styleId="xl128">
    <w:name w:val="xl128"/>
    <w:basedOn w:val="Navaden"/>
    <w:rsid w:val="000E5D1B"/>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lang w:eastAsia="sl-SI"/>
    </w:rPr>
  </w:style>
  <w:style w:type="paragraph" w:customStyle="1" w:styleId="xl129">
    <w:name w:val="xl129"/>
    <w:basedOn w:val="Navaden"/>
    <w:rsid w:val="000E5D1B"/>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8"/>
      <w:szCs w:val="18"/>
      <w:lang w:eastAsia="sl-SI"/>
    </w:rPr>
  </w:style>
  <w:style w:type="paragraph" w:customStyle="1" w:styleId="xl130">
    <w:name w:val="xl130"/>
    <w:basedOn w:val="Navaden"/>
    <w:rsid w:val="000E5D1B"/>
    <w:pPr>
      <w:spacing w:before="100" w:beforeAutospacing="1" w:after="100" w:afterAutospacing="1" w:line="240" w:lineRule="auto"/>
    </w:pPr>
    <w:rPr>
      <w:rFonts w:ascii="Arial" w:eastAsia="Times New Roman" w:hAnsi="Arial" w:cs="Arial"/>
      <w:sz w:val="18"/>
      <w:szCs w:val="18"/>
      <w:lang w:eastAsia="sl-SI"/>
    </w:rPr>
  </w:style>
  <w:style w:type="paragraph" w:customStyle="1" w:styleId="xl131">
    <w:name w:val="xl131"/>
    <w:basedOn w:val="Navaden"/>
    <w:rsid w:val="000E5D1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132">
    <w:name w:val="xl132"/>
    <w:basedOn w:val="Navaden"/>
    <w:rsid w:val="000E5D1B"/>
    <w:pPr>
      <w:pBdr>
        <w:top w:val="single" w:sz="8" w:space="0" w:color="auto"/>
        <w:bottom w:val="single" w:sz="8" w:space="0" w:color="auto"/>
      </w:pBdr>
      <w:spacing w:before="100" w:beforeAutospacing="1" w:after="100" w:afterAutospacing="1" w:line="240" w:lineRule="auto"/>
    </w:pPr>
    <w:rPr>
      <w:rFonts w:ascii="Arial" w:eastAsia="Times New Roman" w:hAnsi="Arial" w:cs="Arial"/>
      <w:sz w:val="18"/>
      <w:szCs w:val="18"/>
      <w:lang w:eastAsia="sl-SI"/>
    </w:rPr>
  </w:style>
  <w:style w:type="paragraph" w:customStyle="1" w:styleId="xl133">
    <w:name w:val="xl133"/>
    <w:basedOn w:val="Navaden"/>
    <w:rsid w:val="000E5D1B"/>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sl-SI"/>
    </w:rPr>
  </w:style>
  <w:style w:type="paragraph" w:customStyle="1" w:styleId="xl134">
    <w:name w:val="xl134"/>
    <w:basedOn w:val="Navaden"/>
    <w:rsid w:val="000E5D1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sl-SI"/>
    </w:rPr>
  </w:style>
  <w:style w:type="paragraph" w:customStyle="1" w:styleId="xl135">
    <w:name w:val="xl135"/>
    <w:basedOn w:val="Navaden"/>
    <w:rsid w:val="000E5D1B"/>
    <w:pPr>
      <w:pBdr>
        <w:top w:val="single" w:sz="8" w:space="0" w:color="auto"/>
        <w:bottom w:val="single" w:sz="8" w:space="0" w:color="auto"/>
      </w:pBdr>
      <w:spacing w:before="100" w:beforeAutospacing="1" w:after="100" w:afterAutospacing="1" w:line="240" w:lineRule="auto"/>
    </w:pPr>
    <w:rPr>
      <w:rFonts w:ascii="Arial" w:eastAsia="Times New Roman" w:hAnsi="Arial" w:cs="Arial"/>
      <w:sz w:val="18"/>
      <w:szCs w:val="18"/>
      <w:lang w:eastAsia="sl-SI"/>
    </w:rPr>
  </w:style>
  <w:style w:type="paragraph" w:customStyle="1" w:styleId="xl136">
    <w:name w:val="xl136"/>
    <w:basedOn w:val="Navaden"/>
    <w:rsid w:val="000E5D1B"/>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sl-SI"/>
    </w:rPr>
  </w:style>
  <w:style w:type="character" w:customStyle="1" w:styleId="apple-converted-space">
    <w:name w:val="apple-converted-space"/>
    <w:rsid w:val="000E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436">
      <w:bodyDiv w:val="1"/>
      <w:marLeft w:val="0"/>
      <w:marRight w:val="0"/>
      <w:marTop w:val="0"/>
      <w:marBottom w:val="0"/>
      <w:divBdr>
        <w:top w:val="none" w:sz="0" w:space="0" w:color="auto"/>
        <w:left w:val="none" w:sz="0" w:space="0" w:color="auto"/>
        <w:bottom w:val="none" w:sz="0" w:space="0" w:color="auto"/>
        <w:right w:val="none" w:sz="0" w:space="0" w:color="auto"/>
      </w:divBdr>
    </w:div>
    <w:div w:id="21978034">
      <w:bodyDiv w:val="1"/>
      <w:marLeft w:val="0"/>
      <w:marRight w:val="0"/>
      <w:marTop w:val="0"/>
      <w:marBottom w:val="0"/>
      <w:divBdr>
        <w:top w:val="none" w:sz="0" w:space="0" w:color="auto"/>
        <w:left w:val="none" w:sz="0" w:space="0" w:color="auto"/>
        <w:bottom w:val="none" w:sz="0" w:space="0" w:color="auto"/>
        <w:right w:val="none" w:sz="0" w:space="0" w:color="auto"/>
      </w:divBdr>
    </w:div>
    <w:div w:id="41443040">
      <w:bodyDiv w:val="1"/>
      <w:marLeft w:val="0"/>
      <w:marRight w:val="0"/>
      <w:marTop w:val="0"/>
      <w:marBottom w:val="0"/>
      <w:divBdr>
        <w:top w:val="none" w:sz="0" w:space="0" w:color="auto"/>
        <w:left w:val="none" w:sz="0" w:space="0" w:color="auto"/>
        <w:bottom w:val="none" w:sz="0" w:space="0" w:color="auto"/>
        <w:right w:val="none" w:sz="0" w:space="0" w:color="auto"/>
      </w:divBdr>
    </w:div>
    <w:div w:id="94057179">
      <w:bodyDiv w:val="1"/>
      <w:marLeft w:val="0"/>
      <w:marRight w:val="0"/>
      <w:marTop w:val="0"/>
      <w:marBottom w:val="0"/>
      <w:divBdr>
        <w:top w:val="none" w:sz="0" w:space="0" w:color="auto"/>
        <w:left w:val="none" w:sz="0" w:space="0" w:color="auto"/>
        <w:bottom w:val="none" w:sz="0" w:space="0" w:color="auto"/>
        <w:right w:val="none" w:sz="0" w:space="0" w:color="auto"/>
      </w:divBdr>
    </w:div>
    <w:div w:id="97259683">
      <w:bodyDiv w:val="1"/>
      <w:marLeft w:val="0"/>
      <w:marRight w:val="0"/>
      <w:marTop w:val="0"/>
      <w:marBottom w:val="0"/>
      <w:divBdr>
        <w:top w:val="none" w:sz="0" w:space="0" w:color="auto"/>
        <w:left w:val="none" w:sz="0" w:space="0" w:color="auto"/>
        <w:bottom w:val="none" w:sz="0" w:space="0" w:color="auto"/>
        <w:right w:val="none" w:sz="0" w:space="0" w:color="auto"/>
      </w:divBdr>
    </w:div>
    <w:div w:id="105346051">
      <w:bodyDiv w:val="1"/>
      <w:marLeft w:val="0"/>
      <w:marRight w:val="0"/>
      <w:marTop w:val="0"/>
      <w:marBottom w:val="0"/>
      <w:divBdr>
        <w:top w:val="none" w:sz="0" w:space="0" w:color="auto"/>
        <w:left w:val="none" w:sz="0" w:space="0" w:color="auto"/>
        <w:bottom w:val="none" w:sz="0" w:space="0" w:color="auto"/>
        <w:right w:val="none" w:sz="0" w:space="0" w:color="auto"/>
      </w:divBdr>
    </w:div>
    <w:div w:id="109204565">
      <w:bodyDiv w:val="1"/>
      <w:marLeft w:val="0"/>
      <w:marRight w:val="0"/>
      <w:marTop w:val="0"/>
      <w:marBottom w:val="0"/>
      <w:divBdr>
        <w:top w:val="none" w:sz="0" w:space="0" w:color="auto"/>
        <w:left w:val="none" w:sz="0" w:space="0" w:color="auto"/>
        <w:bottom w:val="none" w:sz="0" w:space="0" w:color="auto"/>
        <w:right w:val="none" w:sz="0" w:space="0" w:color="auto"/>
      </w:divBdr>
    </w:div>
    <w:div w:id="125271644">
      <w:bodyDiv w:val="1"/>
      <w:marLeft w:val="0"/>
      <w:marRight w:val="0"/>
      <w:marTop w:val="0"/>
      <w:marBottom w:val="0"/>
      <w:divBdr>
        <w:top w:val="none" w:sz="0" w:space="0" w:color="auto"/>
        <w:left w:val="none" w:sz="0" w:space="0" w:color="auto"/>
        <w:bottom w:val="none" w:sz="0" w:space="0" w:color="auto"/>
        <w:right w:val="none" w:sz="0" w:space="0" w:color="auto"/>
      </w:divBdr>
    </w:div>
    <w:div w:id="144586265">
      <w:bodyDiv w:val="1"/>
      <w:marLeft w:val="0"/>
      <w:marRight w:val="0"/>
      <w:marTop w:val="0"/>
      <w:marBottom w:val="0"/>
      <w:divBdr>
        <w:top w:val="none" w:sz="0" w:space="0" w:color="auto"/>
        <w:left w:val="none" w:sz="0" w:space="0" w:color="auto"/>
        <w:bottom w:val="none" w:sz="0" w:space="0" w:color="auto"/>
        <w:right w:val="none" w:sz="0" w:space="0" w:color="auto"/>
      </w:divBdr>
    </w:div>
    <w:div w:id="254749851">
      <w:bodyDiv w:val="1"/>
      <w:marLeft w:val="0"/>
      <w:marRight w:val="0"/>
      <w:marTop w:val="0"/>
      <w:marBottom w:val="0"/>
      <w:divBdr>
        <w:top w:val="none" w:sz="0" w:space="0" w:color="auto"/>
        <w:left w:val="none" w:sz="0" w:space="0" w:color="auto"/>
        <w:bottom w:val="none" w:sz="0" w:space="0" w:color="auto"/>
        <w:right w:val="none" w:sz="0" w:space="0" w:color="auto"/>
      </w:divBdr>
    </w:div>
    <w:div w:id="255602180">
      <w:bodyDiv w:val="1"/>
      <w:marLeft w:val="0"/>
      <w:marRight w:val="0"/>
      <w:marTop w:val="0"/>
      <w:marBottom w:val="0"/>
      <w:divBdr>
        <w:top w:val="none" w:sz="0" w:space="0" w:color="auto"/>
        <w:left w:val="none" w:sz="0" w:space="0" w:color="auto"/>
        <w:bottom w:val="none" w:sz="0" w:space="0" w:color="auto"/>
        <w:right w:val="none" w:sz="0" w:space="0" w:color="auto"/>
      </w:divBdr>
    </w:div>
    <w:div w:id="282613678">
      <w:bodyDiv w:val="1"/>
      <w:marLeft w:val="0"/>
      <w:marRight w:val="0"/>
      <w:marTop w:val="0"/>
      <w:marBottom w:val="0"/>
      <w:divBdr>
        <w:top w:val="none" w:sz="0" w:space="0" w:color="auto"/>
        <w:left w:val="none" w:sz="0" w:space="0" w:color="auto"/>
        <w:bottom w:val="none" w:sz="0" w:space="0" w:color="auto"/>
        <w:right w:val="none" w:sz="0" w:space="0" w:color="auto"/>
      </w:divBdr>
    </w:div>
    <w:div w:id="306709231">
      <w:bodyDiv w:val="1"/>
      <w:marLeft w:val="0"/>
      <w:marRight w:val="0"/>
      <w:marTop w:val="0"/>
      <w:marBottom w:val="0"/>
      <w:divBdr>
        <w:top w:val="none" w:sz="0" w:space="0" w:color="auto"/>
        <w:left w:val="none" w:sz="0" w:space="0" w:color="auto"/>
        <w:bottom w:val="none" w:sz="0" w:space="0" w:color="auto"/>
        <w:right w:val="none" w:sz="0" w:space="0" w:color="auto"/>
      </w:divBdr>
    </w:div>
    <w:div w:id="339281903">
      <w:bodyDiv w:val="1"/>
      <w:marLeft w:val="0"/>
      <w:marRight w:val="0"/>
      <w:marTop w:val="0"/>
      <w:marBottom w:val="0"/>
      <w:divBdr>
        <w:top w:val="none" w:sz="0" w:space="0" w:color="auto"/>
        <w:left w:val="none" w:sz="0" w:space="0" w:color="auto"/>
        <w:bottom w:val="none" w:sz="0" w:space="0" w:color="auto"/>
        <w:right w:val="none" w:sz="0" w:space="0" w:color="auto"/>
      </w:divBdr>
    </w:div>
    <w:div w:id="372391128">
      <w:bodyDiv w:val="1"/>
      <w:marLeft w:val="0"/>
      <w:marRight w:val="0"/>
      <w:marTop w:val="0"/>
      <w:marBottom w:val="0"/>
      <w:divBdr>
        <w:top w:val="none" w:sz="0" w:space="0" w:color="auto"/>
        <w:left w:val="none" w:sz="0" w:space="0" w:color="auto"/>
        <w:bottom w:val="none" w:sz="0" w:space="0" w:color="auto"/>
        <w:right w:val="none" w:sz="0" w:space="0" w:color="auto"/>
      </w:divBdr>
    </w:div>
    <w:div w:id="411851230">
      <w:bodyDiv w:val="1"/>
      <w:marLeft w:val="0"/>
      <w:marRight w:val="0"/>
      <w:marTop w:val="0"/>
      <w:marBottom w:val="0"/>
      <w:divBdr>
        <w:top w:val="none" w:sz="0" w:space="0" w:color="auto"/>
        <w:left w:val="none" w:sz="0" w:space="0" w:color="auto"/>
        <w:bottom w:val="none" w:sz="0" w:space="0" w:color="auto"/>
        <w:right w:val="none" w:sz="0" w:space="0" w:color="auto"/>
      </w:divBdr>
    </w:div>
    <w:div w:id="440955480">
      <w:bodyDiv w:val="1"/>
      <w:marLeft w:val="0"/>
      <w:marRight w:val="0"/>
      <w:marTop w:val="0"/>
      <w:marBottom w:val="0"/>
      <w:divBdr>
        <w:top w:val="none" w:sz="0" w:space="0" w:color="auto"/>
        <w:left w:val="none" w:sz="0" w:space="0" w:color="auto"/>
        <w:bottom w:val="none" w:sz="0" w:space="0" w:color="auto"/>
        <w:right w:val="none" w:sz="0" w:space="0" w:color="auto"/>
      </w:divBdr>
    </w:div>
    <w:div w:id="490606469">
      <w:bodyDiv w:val="1"/>
      <w:marLeft w:val="0"/>
      <w:marRight w:val="0"/>
      <w:marTop w:val="0"/>
      <w:marBottom w:val="0"/>
      <w:divBdr>
        <w:top w:val="none" w:sz="0" w:space="0" w:color="auto"/>
        <w:left w:val="none" w:sz="0" w:space="0" w:color="auto"/>
        <w:bottom w:val="none" w:sz="0" w:space="0" w:color="auto"/>
        <w:right w:val="none" w:sz="0" w:space="0" w:color="auto"/>
      </w:divBdr>
    </w:div>
    <w:div w:id="517045205">
      <w:bodyDiv w:val="1"/>
      <w:marLeft w:val="0"/>
      <w:marRight w:val="0"/>
      <w:marTop w:val="0"/>
      <w:marBottom w:val="0"/>
      <w:divBdr>
        <w:top w:val="none" w:sz="0" w:space="0" w:color="auto"/>
        <w:left w:val="none" w:sz="0" w:space="0" w:color="auto"/>
        <w:bottom w:val="none" w:sz="0" w:space="0" w:color="auto"/>
        <w:right w:val="none" w:sz="0" w:space="0" w:color="auto"/>
      </w:divBdr>
    </w:div>
    <w:div w:id="537090907">
      <w:bodyDiv w:val="1"/>
      <w:marLeft w:val="0"/>
      <w:marRight w:val="0"/>
      <w:marTop w:val="0"/>
      <w:marBottom w:val="0"/>
      <w:divBdr>
        <w:top w:val="none" w:sz="0" w:space="0" w:color="auto"/>
        <w:left w:val="none" w:sz="0" w:space="0" w:color="auto"/>
        <w:bottom w:val="none" w:sz="0" w:space="0" w:color="auto"/>
        <w:right w:val="none" w:sz="0" w:space="0" w:color="auto"/>
      </w:divBdr>
    </w:div>
    <w:div w:id="541481668">
      <w:bodyDiv w:val="1"/>
      <w:marLeft w:val="0"/>
      <w:marRight w:val="0"/>
      <w:marTop w:val="0"/>
      <w:marBottom w:val="0"/>
      <w:divBdr>
        <w:top w:val="none" w:sz="0" w:space="0" w:color="auto"/>
        <w:left w:val="none" w:sz="0" w:space="0" w:color="auto"/>
        <w:bottom w:val="none" w:sz="0" w:space="0" w:color="auto"/>
        <w:right w:val="none" w:sz="0" w:space="0" w:color="auto"/>
      </w:divBdr>
    </w:div>
    <w:div w:id="548103976">
      <w:bodyDiv w:val="1"/>
      <w:marLeft w:val="0"/>
      <w:marRight w:val="0"/>
      <w:marTop w:val="0"/>
      <w:marBottom w:val="0"/>
      <w:divBdr>
        <w:top w:val="none" w:sz="0" w:space="0" w:color="auto"/>
        <w:left w:val="none" w:sz="0" w:space="0" w:color="auto"/>
        <w:bottom w:val="none" w:sz="0" w:space="0" w:color="auto"/>
        <w:right w:val="none" w:sz="0" w:space="0" w:color="auto"/>
      </w:divBdr>
    </w:div>
    <w:div w:id="559442770">
      <w:bodyDiv w:val="1"/>
      <w:marLeft w:val="0"/>
      <w:marRight w:val="0"/>
      <w:marTop w:val="0"/>
      <w:marBottom w:val="0"/>
      <w:divBdr>
        <w:top w:val="none" w:sz="0" w:space="0" w:color="auto"/>
        <w:left w:val="none" w:sz="0" w:space="0" w:color="auto"/>
        <w:bottom w:val="none" w:sz="0" w:space="0" w:color="auto"/>
        <w:right w:val="none" w:sz="0" w:space="0" w:color="auto"/>
      </w:divBdr>
    </w:div>
    <w:div w:id="560215049">
      <w:bodyDiv w:val="1"/>
      <w:marLeft w:val="0"/>
      <w:marRight w:val="0"/>
      <w:marTop w:val="0"/>
      <w:marBottom w:val="0"/>
      <w:divBdr>
        <w:top w:val="none" w:sz="0" w:space="0" w:color="auto"/>
        <w:left w:val="none" w:sz="0" w:space="0" w:color="auto"/>
        <w:bottom w:val="none" w:sz="0" w:space="0" w:color="auto"/>
        <w:right w:val="none" w:sz="0" w:space="0" w:color="auto"/>
      </w:divBdr>
    </w:div>
    <w:div w:id="599289812">
      <w:bodyDiv w:val="1"/>
      <w:marLeft w:val="0"/>
      <w:marRight w:val="0"/>
      <w:marTop w:val="0"/>
      <w:marBottom w:val="0"/>
      <w:divBdr>
        <w:top w:val="none" w:sz="0" w:space="0" w:color="auto"/>
        <w:left w:val="none" w:sz="0" w:space="0" w:color="auto"/>
        <w:bottom w:val="none" w:sz="0" w:space="0" w:color="auto"/>
        <w:right w:val="none" w:sz="0" w:space="0" w:color="auto"/>
      </w:divBdr>
    </w:div>
    <w:div w:id="609167906">
      <w:bodyDiv w:val="1"/>
      <w:marLeft w:val="0"/>
      <w:marRight w:val="0"/>
      <w:marTop w:val="0"/>
      <w:marBottom w:val="0"/>
      <w:divBdr>
        <w:top w:val="none" w:sz="0" w:space="0" w:color="auto"/>
        <w:left w:val="none" w:sz="0" w:space="0" w:color="auto"/>
        <w:bottom w:val="none" w:sz="0" w:space="0" w:color="auto"/>
        <w:right w:val="none" w:sz="0" w:space="0" w:color="auto"/>
      </w:divBdr>
    </w:div>
    <w:div w:id="613831689">
      <w:bodyDiv w:val="1"/>
      <w:marLeft w:val="0"/>
      <w:marRight w:val="0"/>
      <w:marTop w:val="0"/>
      <w:marBottom w:val="0"/>
      <w:divBdr>
        <w:top w:val="none" w:sz="0" w:space="0" w:color="auto"/>
        <w:left w:val="none" w:sz="0" w:space="0" w:color="auto"/>
        <w:bottom w:val="none" w:sz="0" w:space="0" w:color="auto"/>
        <w:right w:val="none" w:sz="0" w:space="0" w:color="auto"/>
      </w:divBdr>
    </w:div>
    <w:div w:id="630399617">
      <w:bodyDiv w:val="1"/>
      <w:marLeft w:val="0"/>
      <w:marRight w:val="0"/>
      <w:marTop w:val="0"/>
      <w:marBottom w:val="0"/>
      <w:divBdr>
        <w:top w:val="none" w:sz="0" w:space="0" w:color="auto"/>
        <w:left w:val="none" w:sz="0" w:space="0" w:color="auto"/>
        <w:bottom w:val="none" w:sz="0" w:space="0" w:color="auto"/>
        <w:right w:val="none" w:sz="0" w:space="0" w:color="auto"/>
      </w:divBdr>
    </w:div>
    <w:div w:id="675771175">
      <w:bodyDiv w:val="1"/>
      <w:marLeft w:val="0"/>
      <w:marRight w:val="0"/>
      <w:marTop w:val="0"/>
      <w:marBottom w:val="0"/>
      <w:divBdr>
        <w:top w:val="none" w:sz="0" w:space="0" w:color="auto"/>
        <w:left w:val="none" w:sz="0" w:space="0" w:color="auto"/>
        <w:bottom w:val="none" w:sz="0" w:space="0" w:color="auto"/>
        <w:right w:val="none" w:sz="0" w:space="0" w:color="auto"/>
      </w:divBdr>
    </w:div>
    <w:div w:id="685130324">
      <w:bodyDiv w:val="1"/>
      <w:marLeft w:val="0"/>
      <w:marRight w:val="0"/>
      <w:marTop w:val="0"/>
      <w:marBottom w:val="0"/>
      <w:divBdr>
        <w:top w:val="none" w:sz="0" w:space="0" w:color="auto"/>
        <w:left w:val="none" w:sz="0" w:space="0" w:color="auto"/>
        <w:bottom w:val="none" w:sz="0" w:space="0" w:color="auto"/>
        <w:right w:val="none" w:sz="0" w:space="0" w:color="auto"/>
      </w:divBdr>
    </w:div>
    <w:div w:id="732772219">
      <w:bodyDiv w:val="1"/>
      <w:marLeft w:val="0"/>
      <w:marRight w:val="0"/>
      <w:marTop w:val="0"/>
      <w:marBottom w:val="0"/>
      <w:divBdr>
        <w:top w:val="none" w:sz="0" w:space="0" w:color="auto"/>
        <w:left w:val="none" w:sz="0" w:space="0" w:color="auto"/>
        <w:bottom w:val="none" w:sz="0" w:space="0" w:color="auto"/>
        <w:right w:val="none" w:sz="0" w:space="0" w:color="auto"/>
      </w:divBdr>
    </w:div>
    <w:div w:id="743723592">
      <w:bodyDiv w:val="1"/>
      <w:marLeft w:val="0"/>
      <w:marRight w:val="0"/>
      <w:marTop w:val="0"/>
      <w:marBottom w:val="0"/>
      <w:divBdr>
        <w:top w:val="none" w:sz="0" w:space="0" w:color="auto"/>
        <w:left w:val="none" w:sz="0" w:space="0" w:color="auto"/>
        <w:bottom w:val="none" w:sz="0" w:space="0" w:color="auto"/>
        <w:right w:val="none" w:sz="0" w:space="0" w:color="auto"/>
      </w:divBdr>
    </w:div>
    <w:div w:id="747656297">
      <w:bodyDiv w:val="1"/>
      <w:marLeft w:val="0"/>
      <w:marRight w:val="0"/>
      <w:marTop w:val="0"/>
      <w:marBottom w:val="0"/>
      <w:divBdr>
        <w:top w:val="none" w:sz="0" w:space="0" w:color="auto"/>
        <w:left w:val="none" w:sz="0" w:space="0" w:color="auto"/>
        <w:bottom w:val="none" w:sz="0" w:space="0" w:color="auto"/>
        <w:right w:val="none" w:sz="0" w:space="0" w:color="auto"/>
      </w:divBdr>
    </w:div>
    <w:div w:id="793838005">
      <w:bodyDiv w:val="1"/>
      <w:marLeft w:val="0"/>
      <w:marRight w:val="0"/>
      <w:marTop w:val="0"/>
      <w:marBottom w:val="0"/>
      <w:divBdr>
        <w:top w:val="none" w:sz="0" w:space="0" w:color="auto"/>
        <w:left w:val="none" w:sz="0" w:space="0" w:color="auto"/>
        <w:bottom w:val="none" w:sz="0" w:space="0" w:color="auto"/>
        <w:right w:val="none" w:sz="0" w:space="0" w:color="auto"/>
      </w:divBdr>
    </w:div>
    <w:div w:id="815681723">
      <w:bodyDiv w:val="1"/>
      <w:marLeft w:val="0"/>
      <w:marRight w:val="0"/>
      <w:marTop w:val="0"/>
      <w:marBottom w:val="0"/>
      <w:divBdr>
        <w:top w:val="none" w:sz="0" w:space="0" w:color="auto"/>
        <w:left w:val="none" w:sz="0" w:space="0" w:color="auto"/>
        <w:bottom w:val="none" w:sz="0" w:space="0" w:color="auto"/>
        <w:right w:val="none" w:sz="0" w:space="0" w:color="auto"/>
      </w:divBdr>
    </w:div>
    <w:div w:id="854029300">
      <w:bodyDiv w:val="1"/>
      <w:marLeft w:val="0"/>
      <w:marRight w:val="0"/>
      <w:marTop w:val="0"/>
      <w:marBottom w:val="0"/>
      <w:divBdr>
        <w:top w:val="none" w:sz="0" w:space="0" w:color="auto"/>
        <w:left w:val="none" w:sz="0" w:space="0" w:color="auto"/>
        <w:bottom w:val="none" w:sz="0" w:space="0" w:color="auto"/>
        <w:right w:val="none" w:sz="0" w:space="0" w:color="auto"/>
      </w:divBdr>
    </w:div>
    <w:div w:id="855537173">
      <w:bodyDiv w:val="1"/>
      <w:marLeft w:val="0"/>
      <w:marRight w:val="0"/>
      <w:marTop w:val="0"/>
      <w:marBottom w:val="0"/>
      <w:divBdr>
        <w:top w:val="none" w:sz="0" w:space="0" w:color="auto"/>
        <w:left w:val="none" w:sz="0" w:space="0" w:color="auto"/>
        <w:bottom w:val="none" w:sz="0" w:space="0" w:color="auto"/>
        <w:right w:val="none" w:sz="0" w:space="0" w:color="auto"/>
      </w:divBdr>
    </w:div>
    <w:div w:id="857277986">
      <w:bodyDiv w:val="1"/>
      <w:marLeft w:val="0"/>
      <w:marRight w:val="0"/>
      <w:marTop w:val="0"/>
      <w:marBottom w:val="0"/>
      <w:divBdr>
        <w:top w:val="none" w:sz="0" w:space="0" w:color="auto"/>
        <w:left w:val="none" w:sz="0" w:space="0" w:color="auto"/>
        <w:bottom w:val="none" w:sz="0" w:space="0" w:color="auto"/>
        <w:right w:val="none" w:sz="0" w:space="0" w:color="auto"/>
      </w:divBdr>
    </w:div>
    <w:div w:id="871259963">
      <w:bodyDiv w:val="1"/>
      <w:marLeft w:val="0"/>
      <w:marRight w:val="0"/>
      <w:marTop w:val="0"/>
      <w:marBottom w:val="0"/>
      <w:divBdr>
        <w:top w:val="none" w:sz="0" w:space="0" w:color="auto"/>
        <w:left w:val="none" w:sz="0" w:space="0" w:color="auto"/>
        <w:bottom w:val="none" w:sz="0" w:space="0" w:color="auto"/>
        <w:right w:val="none" w:sz="0" w:space="0" w:color="auto"/>
      </w:divBdr>
    </w:div>
    <w:div w:id="889069412">
      <w:bodyDiv w:val="1"/>
      <w:marLeft w:val="0"/>
      <w:marRight w:val="0"/>
      <w:marTop w:val="0"/>
      <w:marBottom w:val="0"/>
      <w:divBdr>
        <w:top w:val="none" w:sz="0" w:space="0" w:color="auto"/>
        <w:left w:val="none" w:sz="0" w:space="0" w:color="auto"/>
        <w:bottom w:val="none" w:sz="0" w:space="0" w:color="auto"/>
        <w:right w:val="none" w:sz="0" w:space="0" w:color="auto"/>
      </w:divBdr>
    </w:div>
    <w:div w:id="893664774">
      <w:bodyDiv w:val="1"/>
      <w:marLeft w:val="0"/>
      <w:marRight w:val="0"/>
      <w:marTop w:val="0"/>
      <w:marBottom w:val="0"/>
      <w:divBdr>
        <w:top w:val="none" w:sz="0" w:space="0" w:color="auto"/>
        <w:left w:val="none" w:sz="0" w:space="0" w:color="auto"/>
        <w:bottom w:val="none" w:sz="0" w:space="0" w:color="auto"/>
        <w:right w:val="none" w:sz="0" w:space="0" w:color="auto"/>
      </w:divBdr>
    </w:div>
    <w:div w:id="926156563">
      <w:bodyDiv w:val="1"/>
      <w:marLeft w:val="0"/>
      <w:marRight w:val="0"/>
      <w:marTop w:val="0"/>
      <w:marBottom w:val="0"/>
      <w:divBdr>
        <w:top w:val="none" w:sz="0" w:space="0" w:color="auto"/>
        <w:left w:val="none" w:sz="0" w:space="0" w:color="auto"/>
        <w:bottom w:val="none" w:sz="0" w:space="0" w:color="auto"/>
        <w:right w:val="none" w:sz="0" w:space="0" w:color="auto"/>
      </w:divBdr>
    </w:div>
    <w:div w:id="943339059">
      <w:bodyDiv w:val="1"/>
      <w:marLeft w:val="0"/>
      <w:marRight w:val="0"/>
      <w:marTop w:val="0"/>
      <w:marBottom w:val="0"/>
      <w:divBdr>
        <w:top w:val="none" w:sz="0" w:space="0" w:color="auto"/>
        <w:left w:val="none" w:sz="0" w:space="0" w:color="auto"/>
        <w:bottom w:val="none" w:sz="0" w:space="0" w:color="auto"/>
        <w:right w:val="none" w:sz="0" w:space="0" w:color="auto"/>
      </w:divBdr>
    </w:div>
    <w:div w:id="945501417">
      <w:bodyDiv w:val="1"/>
      <w:marLeft w:val="0"/>
      <w:marRight w:val="0"/>
      <w:marTop w:val="0"/>
      <w:marBottom w:val="0"/>
      <w:divBdr>
        <w:top w:val="none" w:sz="0" w:space="0" w:color="auto"/>
        <w:left w:val="none" w:sz="0" w:space="0" w:color="auto"/>
        <w:bottom w:val="none" w:sz="0" w:space="0" w:color="auto"/>
        <w:right w:val="none" w:sz="0" w:space="0" w:color="auto"/>
      </w:divBdr>
    </w:div>
    <w:div w:id="968630024">
      <w:bodyDiv w:val="1"/>
      <w:marLeft w:val="0"/>
      <w:marRight w:val="0"/>
      <w:marTop w:val="0"/>
      <w:marBottom w:val="0"/>
      <w:divBdr>
        <w:top w:val="none" w:sz="0" w:space="0" w:color="auto"/>
        <w:left w:val="none" w:sz="0" w:space="0" w:color="auto"/>
        <w:bottom w:val="none" w:sz="0" w:space="0" w:color="auto"/>
        <w:right w:val="none" w:sz="0" w:space="0" w:color="auto"/>
      </w:divBdr>
    </w:div>
    <w:div w:id="994995523">
      <w:bodyDiv w:val="1"/>
      <w:marLeft w:val="0"/>
      <w:marRight w:val="0"/>
      <w:marTop w:val="0"/>
      <w:marBottom w:val="0"/>
      <w:divBdr>
        <w:top w:val="none" w:sz="0" w:space="0" w:color="auto"/>
        <w:left w:val="none" w:sz="0" w:space="0" w:color="auto"/>
        <w:bottom w:val="none" w:sz="0" w:space="0" w:color="auto"/>
        <w:right w:val="none" w:sz="0" w:space="0" w:color="auto"/>
      </w:divBdr>
    </w:div>
    <w:div w:id="999431299">
      <w:bodyDiv w:val="1"/>
      <w:marLeft w:val="0"/>
      <w:marRight w:val="0"/>
      <w:marTop w:val="0"/>
      <w:marBottom w:val="0"/>
      <w:divBdr>
        <w:top w:val="none" w:sz="0" w:space="0" w:color="auto"/>
        <w:left w:val="none" w:sz="0" w:space="0" w:color="auto"/>
        <w:bottom w:val="none" w:sz="0" w:space="0" w:color="auto"/>
        <w:right w:val="none" w:sz="0" w:space="0" w:color="auto"/>
      </w:divBdr>
    </w:div>
    <w:div w:id="1006637589">
      <w:bodyDiv w:val="1"/>
      <w:marLeft w:val="0"/>
      <w:marRight w:val="0"/>
      <w:marTop w:val="0"/>
      <w:marBottom w:val="0"/>
      <w:divBdr>
        <w:top w:val="none" w:sz="0" w:space="0" w:color="auto"/>
        <w:left w:val="none" w:sz="0" w:space="0" w:color="auto"/>
        <w:bottom w:val="none" w:sz="0" w:space="0" w:color="auto"/>
        <w:right w:val="none" w:sz="0" w:space="0" w:color="auto"/>
      </w:divBdr>
    </w:div>
    <w:div w:id="1012533059">
      <w:bodyDiv w:val="1"/>
      <w:marLeft w:val="0"/>
      <w:marRight w:val="0"/>
      <w:marTop w:val="0"/>
      <w:marBottom w:val="0"/>
      <w:divBdr>
        <w:top w:val="none" w:sz="0" w:space="0" w:color="auto"/>
        <w:left w:val="none" w:sz="0" w:space="0" w:color="auto"/>
        <w:bottom w:val="none" w:sz="0" w:space="0" w:color="auto"/>
        <w:right w:val="none" w:sz="0" w:space="0" w:color="auto"/>
      </w:divBdr>
    </w:div>
    <w:div w:id="1012956923">
      <w:bodyDiv w:val="1"/>
      <w:marLeft w:val="0"/>
      <w:marRight w:val="0"/>
      <w:marTop w:val="0"/>
      <w:marBottom w:val="0"/>
      <w:divBdr>
        <w:top w:val="none" w:sz="0" w:space="0" w:color="auto"/>
        <w:left w:val="none" w:sz="0" w:space="0" w:color="auto"/>
        <w:bottom w:val="none" w:sz="0" w:space="0" w:color="auto"/>
        <w:right w:val="none" w:sz="0" w:space="0" w:color="auto"/>
      </w:divBdr>
    </w:div>
    <w:div w:id="1016886646">
      <w:bodyDiv w:val="1"/>
      <w:marLeft w:val="0"/>
      <w:marRight w:val="0"/>
      <w:marTop w:val="0"/>
      <w:marBottom w:val="0"/>
      <w:divBdr>
        <w:top w:val="none" w:sz="0" w:space="0" w:color="auto"/>
        <w:left w:val="none" w:sz="0" w:space="0" w:color="auto"/>
        <w:bottom w:val="none" w:sz="0" w:space="0" w:color="auto"/>
        <w:right w:val="none" w:sz="0" w:space="0" w:color="auto"/>
      </w:divBdr>
    </w:div>
    <w:div w:id="1072506333">
      <w:bodyDiv w:val="1"/>
      <w:marLeft w:val="0"/>
      <w:marRight w:val="0"/>
      <w:marTop w:val="0"/>
      <w:marBottom w:val="0"/>
      <w:divBdr>
        <w:top w:val="none" w:sz="0" w:space="0" w:color="auto"/>
        <w:left w:val="none" w:sz="0" w:space="0" w:color="auto"/>
        <w:bottom w:val="none" w:sz="0" w:space="0" w:color="auto"/>
        <w:right w:val="none" w:sz="0" w:space="0" w:color="auto"/>
      </w:divBdr>
    </w:div>
    <w:div w:id="1080251893">
      <w:bodyDiv w:val="1"/>
      <w:marLeft w:val="0"/>
      <w:marRight w:val="0"/>
      <w:marTop w:val="0"/>
      <w:marBottom w:val="0"/>
      <w:divBdr>
        <w:top w:val="none" w:sz="0" w:space="0" w:color="auto"/>
        <w:left w:val="none" w:sz="0" w:space="0" w:color="auto"/>
        <w:bottom w:val="none" w:sz="0" w:space="0" w:color="auto"/>
        <w:right w:val="none" w:sz="0" w:space="0" w:color="auto"/>
      </w:divBdr>
    </w:div>
    <w:div w:id="1094741873">
      <w:bodyDiv w:val="1"/>
      <w:marLeft w:val="0"/>
      <w:marRight w:val="0"/>
      <w:marTop w:val="0"/>
      <w:marBottom w:val="0"/>
      <w:divBdr>
        <w:top w:val="none" w:sz="0" w:space="0" w:color="auto"/>
        <w:left w:val="none" w:sz="0" w:space="0" w:color="auto"/>
        <w:bottom w:val="none" w:sz="0" w:space="0" w:color="auto"/>
        <w:right w:val="none" w:sz="0" w:space="0" w:color="auto"/>
      </w:divBdr>
    </w:div>
    <w:div w:id="1099913990">
      <w:bodyDiv w:val="1"/>
      <w:marLeft w:val="0"/>
      <w:marRight w:val="0"/>
      <w:marTop w:val="0"/>
      <w:marBottom w:val="0"/>
      <w:divBdr>
        <w:top w:val="none" w:sz="0" w:space="0" w:color="auto"/>
        <w:left w:val="none" w:sz="0" w:space="0" w:color="auto"/>
        <w:bottom w:val="none" w:sz="0" w:space="0" w:color="auto"/>
        <w:right w:val="none" w:sz="0" w:space="0" w:color="auto"/>
      </w:divBdr>
    </w:div>
    <w:div w:id="1118912718">
      <w:bodyDiv w:val="1"/>
      <w:marLeft w:val="0"/>
      <w:marRight w:val="0"/>
      <w:marTop w:val="0"/>
      <w:marBottom w:val="0"/>
      <w:divBdr>
        <w:top w:val="none" w:sz="0" w:space="0" w:color="auto"/>
        <w:left w:val="none" w:sz="0" w:space="0" w:color="auto"/>
        <w:bottom w:val="none" w:sz="0" w:space="0" w:color="auto"/>
        <w:right w:val="none" w:sz="0" w:space="0" w:color="auto"/>
      </w:divBdr>
    </w:div>
    <w:div w:id="1119296218">
      <w:bodyDiv w:val="1"/>
      <w:marLeft w:val="0"/>
      <w:marRight w:val="0"/>
      <w:marTop w:val="0"/>
      <w:marBottom w:val="0"/>
      <w:divBdr>
        <w:top w:val="none" w:sz="0" w:space="0" w:color="auto"/>
        <w:left w:val="none" w:sz="0" w:space="0" w:color="auto"/>
        <w:bottom w:val="none" w:sz="0" w:space="0" w:color="auto"/>
        <w:right w:val="none" w:sz="0" w:space="0" w:color="auto"/>
      </w:divBdr>
    </w:div>
    <w:div w:id="1130637238">
      <w:bodyDiv w:val="1"/>
      <w:marLeft w:val="0"/>
      <w:marRight w:val="0"/>
      <w:marTop w:val="0"/>
      <w:marBottom w:val="0"/>
      <w:divBdr>
        <w:top w:val="none" w:sz="0" w:space="0" w:color="auto"/>
        <w:left w:val="none" w:sz="0" w:space="0" w:color="auto"/>
        <w:bottom w:val="none" w:sz="0" w:space="0" w:color="auto"/>
        <w:right w:val="none" w:sz="0" w:space="0" w:color="auto"/>
      </w:divBdr>
    </w:div>
    <w:div w:id="1132020449">
      <w:bodyDiv w:val="1"/>
      <w:marLeft w:val="0"/>
      <w:marRight w:val="0"/>
      <w:marTop w:val="0"/>
      <w:marBottom w:val="0"/>
      <w:divBdr>
        <w:top w:val="none" w:sz="0" w:space="0" w:color="auto"/>
        <w:left w:val="none" w:sz="0" w:space="0" w:color="auto"/>
        <w:bottom w:val="none" w:sz="0" w:space="0" w:color="auto"/>
        <w:right w:val="none" w:sz="0" w:space="0" w:color="auto"/>
      </w:divBdr>
    </w:div>
    <w:div w:id="1309239424">
      <w:bodyDiv w:val="1"/>
      <w:marLeft w:val="0"/>
      <w:marRight w:val="0"/>
      <w:marTop w:val="0"/>
      <w:marBottom w:val="0"/>
      <w:divBdr>
        <w:top w:val="none" w:sz="0" w:space="0" w:color="auto"/>
        <w:left w:val="none" w:sz="0" w:space="0" w:color="auto"/>
        <w:bottom w:val="none" w:sz="0" w:space="0" w:color="auto"/>
        <w:right w:val="none" w:sz="0" w:space="0" w:color="auto"/>
      </w:divBdr>
    </w:div>
    <w:div w:id="1372998029">
      <w:bodyDiv w:val="1"/>
      <w:marLeft w:val="0"/>
      <w:marRight w:val="0"/>
      <w:marTop w:val="0"/>
      <w:marBottom w:val="0"/>
      <w:divBdr>
        <w:top w:val="none" w:sz="0" w:space="0" w:color="auto"/>
        <w:left w:val="none" w:sz="0" w:space="0" w:color="auto"/>
        <w:bottom w:val="none" w:sz="0" w:space="0" w:color="auto"/>
        <w:right w:val="none" w:sz="0" w:space="0" w:color="auto"/>
      </w:divBdr>
    </w:div>
    <w:div w:id="1409155913">
      <w:bodyDiv w:val="1"/>
      <w:marLeft w:val="0"/>
      <w:marRight w:val="0"/>
      <w:marTop w:val="0"/>
      <w:marBottom w:val="0"/>
      <w:divBdr>
        <w:top w:val="none" w:sz="0" w:space="0" w:color="auto"/>
        <w:left w:val="none" w:sz="0" w:space="0" w:color="auto"/>
        <w:bottom w:val="none" w:sz="0" w:space="0" w:color="auto"/>
        <w:right w:val="none" w:sz="0" w:space="0" w:color="auto"/>
      </w:divBdr>
    </w:div>
    <w:div w:id="1425226122">
      <w:bodyDiv w:val="1"/>
      <w:marLeft w:val="0"/>
      <w:marRight w:val="0"/>
      <w:marTop w:val="0"/>
      <w:marBottom w:val="0"/>
      <w:divBdr>
        <w:top w:val="none" w:sz="0" w:space="0" w:color="auto"/>
        <w:left w:val="none" w:sz="0" w:space="0" w:color="auto"/>
        <w:bottom w:val="none" w:sz="0" w:space="0" w:color="auto"/>
        <w:right w:val="none" w:sz="0" w:space="0" w:color="auto"/>
      </w:divBdr>
    </w:div>
    <w:div w:id="1439982688">
      <w:bodyDiv w:val="1"/>
      <w:marLeft w:val="0"/>
      <w:marRight w:val="0"/>
      <w:marTop w:val="0"/>
      <w:marBottom w:val="0"/>
      <w:divBdr>
        <w:top w:val="none" w:sz="0" w:space="0" w:color="auto"/>
        <w:left w:val="none" w:sz="0" w:space="0" w:color="auto"/>
        <w:bottom w:val="none" w:sz="0" w:space="0" w:color="auto"/>
        <w:right w:val="none" w:sz="0" w:space="0" w:color="auto"/>
      </w:divBdr>
    </w:div>
    <w:div w:id="1444499873">
      <w:bodyDiv w:val="1"/>
      <w:marLeft w:val="0"/>
      <w:marRight w:val="0"/>
      <w:marTop w:val="0"/>
      <w:marBottom w:val="0"/>
      <w:divBdr>
        <w:top w:val="none" w:sz="0" w:space="0" w:color="auto"/>
        <w:left w:val="none" w:sz="0" w:space="0" w:color="auto"/>
        <w:bottom w:val="none" w:sz="0" w:space="0" w:color="auto"/>
        <w:right w:val="none" w:sz="0" w:space="0" w:color="auto"/>
      </w:divBdr>
    </w:div>
    <w:div w:id="1459181000">
      <w:bodyDiv w:val="1"/>
      <w:marLeft w:val="0"/>
      <w:marRight w:val="0"/>
      <w:marTop w:val="0"/>
      <w:marBottom w:val="0"/>
      <w:divBdr>
        <w:top w:val="none" w:sz="0" w:space="0" w:color="auto"/>
        <w:left w:val="none" w:sz="0" w:space="0" w:color="auto"/>
        <w:bottom w:val="none" w:sz="0" w:space="0" w:color="auto"/>
        <w:right w:val="none" w:sz="0" w:space="0" w:color="auto"/>
      </w:divBdr>
    </w:div>
    <w:div w:id="1468745675">
      <w:bodyDiv w:val="1"/>
      <w:marLeft w:val="0"/>
      <w:marRight w:val="0"/>
      <w:marTop w:val="0"/>
      <w:marBottom w:val="0"/>
      <w:divBdr>
        <w:top w:val="none" w:sz="0" w:space="0" w:color="auto"/>
        <w:left w:val="none" w:sz="0" w:space="0" w:color="auto"/>
        <w:bottom w:val="none" w:sz="0" w:space="0" w:color="auto"/>
        <w:right w:val="none" w:sz="0" w:space="0" w:color="auto"/>
      </w:divBdr>
    </w:div>
    <w:div w:id="1497529043">
      <w:bodyDiv w:val="1"/>
      <w:marLeft w:val="0"/>
      <w:marRight w:val="0"/>
      <w:marTop w:val="0"/>
      <w:marBottom w:val="0"/>
      <w:divBdr>
        <w:top w:val="none" w:sz="0" w:space="0" w:color="auto"/>
        <w:left w:val="none" w:sz="0" w:space="0" w:color="auto"/>
        <w:bottom w:val="none" w:sz="0" w:space="0" w:color="auto"/>
        <w:right w:val="none" w:sz="0" w:space="0" w:color="auto"/>
      </w:divBdr>
    </w:div>
    <w:div w:id="1518035337">
      <w:bodyDiv w:val="1"/>
      <w:marLeft w:val="0"/>
      <w:marRight w:val="0"/>
      <w:marTop w:val="0"/>
      <w:marBottom w:val="0"/>
      <w:divBdr>
        <w:top w:val="none" w:sz="0" w:space="0" w:color="auto"/>
        <w:left w:val="none" w:sz="0" w:space="0" w:color="auto"/>
        <w:bottom w:val="none" w:sz="0" w:space="0" w:color="auto"/>
        <w:right w:val="none" w:sz="0" w:space="0" w:color="auto"/>
      </w:divBdr>
    </w:div>
    <w:div w:id="1541282312">
      <w:bodyDiv w:val="1"/>
      <w:marLeft w:val="0"/>
      <w:marRight w:val="0"/>
      <w:marTop w:val="0"/>
      <w:marBottom w:val="0"/>
      <w:divBdr>
        <w:top w:val="none" w:sz="0" w:space="0" w:color="auto"/>
        <w:left w:val="none" w:sz="0" w:space="0" w:color="auto"/>
        <w:bottom w:val="none" w:sz="0" w:space="0" w:color="auto"/>
        <w:right w:val="none" w:sz="0" w:space="0" w:color="auto"/>
      </w:divBdr>
    </w:div>
    <w:div w:id="1542329653">
      <w:bodyDiv w:val="1"/>
      <w:marLeft w:val="0"/>
      <w:marRight w:val="0"/>
      <w:marTop w:val="0"/>
      <w:marBottom w:val="0"/>
      <w:divBdr>
        <w:top w:val="none" w:sz="0" w:space="0" w:color="auto"/>
        <w:left w:val="none" w:sz="0" w:space="0" w:color="auto"/>
        <w:bottom w:val="none" w:sz="0" w:space="0" w:color="auto"/>
        <w:right w:val="none" w:sz="0" w:space="0" w:color="auto"/>
      </w:divBdr>
    </w:div>
    <w:div w:id="1601064225">
      <w:bodyDiv w:val="1"/>
      <w:marLeft w:val="0"/>
      <w:marRight w:val="0"/>
      <w:marTop w:val="0"/>
      <w:marBottom w:val="0"/>
      <w:divBdr>
        <w:top w:val="none" w:sz="0" w:space="0" w:color="auto"/>
        <w:left w:val="none" w:sz="0" w:space="0" w:color="auto"/>
        <w:bottom w:val="none" w:sz="0" w:space="0" w:color="auto"/>
        <w:right w:val="none" w:sz="0" w:space="0" w:color="auto"/>
      </w:divBdr>
    </w:div>
    <w:div w:id="1630479330">
      <w:bodyDiv w:val="1"/>
      <w:marLeft w:val="0"/>
      <w:marRight w:val="0"/>
      <w:marTop w:val="0"/>
      <w:marBottom w:val="0"/>
      <w:divBdr>
        <w:top w:val="none" w:sz="0" w:space="0" w:color="auto"/>
        <w:left w:val="none" w:sz="0" w:space="0" w:color="auto"/>
        <w:bottom w:val="none" w:sz="0" w:space="0" w:color="auto"/>
        <w:right w:val="none" w:sz="0" w:space="0" w:color="auto"/>
      </w:divBdr>
    </w:div>
    <w:div w:id="1658417321">
      <w:bodyDiv w:val="1"/>
      <w:marLeft w:val="0"/>
      <w:marRight w:val="0"/>
      <w:marTop w:val="0"/>
      <w:marBottom w:val="0"/>
      <w:divBdr>
        <w:top w:val="none" w:sz="0" w:space="0" w:color="auto"/>
        <w:left w:val="none" w:sz="0" w:space="0" w:color="auto"/>
        <w:bottom w:val="none" w:sz="0" w:space="0" w:color="auto"/>
        <w:right w:val="none" w:sz="0" w:space="0" w:color="auto"/>
      </w:divBdr>
    </w:div>
    <w:div w:id="1662848053">
      <w:bodyDiv w:val="1"/>
      <w:marLeft w:val="0"/>
      <w:marRight w:val="0"/>
      <w:marTop w:val="0"/>
      <w:marBottom w:val="0"/>
      <w:divBdr>
        <w:top w:val="none" w:sz="0" w:space="0" w:color="auto"/>
        <w:left w:val="none" w:sz="0" w:space="0" w:color="auto"/>
        <w:bottom w:val="none" w:sz="0" w:space="0" w:color="auto"/>
        <w:right w:val="none" w:sz="0" w:space="0" w:color="auto"/>
      </w:divBdr>
    </w:div>
    <w:div w:id="1682774702">
      <w:bodyDiv w:val="1"/>
      <w:marLeft w:val="0"/>
      <w:marRight w:val="0"/>
      <w:marTop w:val="0"/>
      <w:marBottom w:val="0"/>
      <w:divBdr>
        <w:top w:val="none" w:sz="0" w:space="0" w:color="auto"/>
        <w:left w:val="none" w:sz="0" w:space="0" w:color="auto"/>
        <w:bottom w:val="none" w:sz="0" w:space="0" w:color="auto"/>
        <w:right w:val="none" w:sz="0" w:space="0" w:color="auto"/>
      </w:divBdr>
    </w:div>
    <w:div w:id="1697729897">
      <w:bodyDiv w:val="1"/>
      <w:marLeft w:val="0"/>
      <w:marRight w:val="0"/>
      <w:marTop w:val="0"/>
      <w:marBottom w:val="0"/>
      <w:divBdr>
        <w:top w:val="none" w:sz="0" w:space="0" w:color="auto"/>
        <w:left w:val="none" w:sz="0" w:space="0" w:color="auto"/>
        <w:bottom w:val="none" w:sz="0" w:space="0" w:color="auto"/>
        <w:right w:val="none" w:sz="0" w:space="0" w:color="auto"/>
      </w:divBdr>
    </w:div>
    <w:div w:id="1703437793">
      <w:bodyDiv w:val="1"/>
      <w:marLeft w:val="0"/>
      <w:marRight w:val="0"/>
      <w:marTop w:val="0"/>
      <w:marBottom w:val="0"/>
      <w:divBdr>
        <w:top w:val="none" w:sz="0" w:space="0" w:color="auto"/>
        <w:left w:val="none" w:sz="0" w:space="0" w:color="auto"/>
        <w:bottom w:val="none" w:sz="0" w:space="0" w:color="auto"/>
        <w:right w:val="none" w:sz="0" w:space="0" w:color="auto"/>
      </w:divBdr>
    </w:div>
    <w:div w:id="1717006721">
      <w:bodyDiv w:val="1"/>
      <w:marLeft w:val="0"/>
      <w:marRight w:val="0"/>
      <w:marTop w:val="0"/>
      <w:marBottom w:val="0"/>
      <w:divBdr>
        <w:top w:val="none" w:sz="0" w:space="0" w:color="auto"/>
        <w:left w:val="none" w:sz="0" w:space="0" w:color="auto"/>
        <w:bottom w:val="none" w:sz="0" w:space="0" w:color="auto"/>
        <w:right w:val="none" w:sz="0" w:space="0" w:color="auto"/>
      </w:divBdr>
    </w:div>
    <w:div w:id="1755973590">
      <w:bodyDiv w:val="1"/>
      <w:marLeft w:val="0"/>
      <w:marRight w:val="0"/>
      <w:marTop w:val="0"/>
      <w:marBottom w:val="0"/>
      <w:divBdr>
        <w:top w:val="none" w:sz="0" w:space="0" w:color="auto"/>
        <w:left w:val="none" w:sz="0" w:space="0" w:color="auto"/>
        <w:bottom w:val="none" w:sz="0" w:space="0" w:color="auto"/>
        <w:right w:val="none" w:sz="0" w:space="0" w:color="auto"/>
      </w:divBdr>
    </w:div>
    <w:div w:id="1785996471">
      <w:bodyDiv w:val="1"/>
      <w:marLeft w:val="0"/>
      <w:marRight w:val="0"/>
      <w:marTop w:val="0"/>
      <w:marBottom w:val="0"/>
      <w:divBdr>
        <w:top w:val="none" w:sz="0" w:space="0" w:color="auto"/>
        <w:left w:val="none" w:sz="0" w:space="0" w:color="auto"/>
        <w:bottom w:val="none" w:sz="0" w:space="0" w:color="auto"/>
        <w:right w:val="none" w:sz="0" w:space="0" w:color="auto"/>
      </w:divBdr>
    </w:div>
    <w:div w:id="1797139913">
      <w:bodyDiv w:val="1"/>
      <w:marLeft w:val="0"/>
      <w:marRight w:val="0"/>
      <w:marTop w:val="0"/>
      <w:marBottom w:val="0"/>
      <w:divBdr>
        <w:top w:val="none" w:sz="0" w:space="0" w:color="auto"/>
        <w:left w:val="none" w:sz="0" w:space="0" w:color="auto"/>
        <w:bottom w:val="none" w:sz="0" w:space="0" w:color="auto"/>
        <w:right w:val="none" w:sz="0" w:space="0" w:color="auto"/>
      </w:divBdr>
    </w:div>
    <w:div w:id="1840078446">
      <w:bodyDiv w:val="1"/>
      <w:marLeft w:val="0"/>
      <w:marRight w:val="0"/>
      <w:marTop w:val="0"/>
      <w:marBottom w:val="0"/>
      <w:divBdr>
        <w:top w:val="none" w:sz="0" w:space="0" w:color="auto"/>
        <w:left w:val="none" w:sz="0" w:space="0" w:color="auto"/>
        <w:bottom w:val="none" w:sz="0" w:space="0" w:color="auto"/>
        <w:right w:val="none" w:sz="0" w:space="0" w:color="auto"/>
      </w:divBdr>
    </w:div>
    <w:div w:id="1890412459">
      <w:bodyDiv w:val="1"/>
      <w:marLeft w:val="0"/>
      <w:marRight w:val="0"/>
      <w:marTop w:val="0"/>
      <w:marBottom w:val="0"/>
      <w:divBdr>
        <w:top w:val="none" w:sz="0" w:space="0" w:color="auto"/>
        <w:left w:val="none" w:sz="0" w:space="0" w:color="auto"/>
        <w:bottom w:val="none" w:sz="0" w:space="0" w:color="auto"/>
        <w:right w:val="none" w:sz="0" w:space="0" w:color="auto"/>
      </w:divBdr>
    </w:div>
    <w:div w:id="1893540119">
      <w:bodyDiv w:val="1"/>
      <w:marLeft w:val="0"/>
      <w:marRight w:val="0"/>
      <w:marTop w:val="0"/>
      <w:marBottom w:val="0"/>
      <w:divBdr>
        <w:top w:val="none" w:sz="0" w:space="0" w:color="auto"/>
        <w:left w:val="none" w:sz="0" w:space="0" w:color="auto"/>
        <w:bottom w:val="none" w:sz="0" w:space="0" w:color="auto"/>
        <w:right w:val="none" w:sz="0" w:space="0" w:color="auto"/>
      </w:divBdr>
    </w:div>
    <w:div w:id="1901209739">
      <w:bodyDiv w:val="1"/>
      <w:marLeft w:val="0"/>
      <w:marRight w:val="0"/>
      <w:marTop w:val="0"/>
      <w:marBottom w:val="0"/>
      <w:divBdr>
        <w:top w:val="none" w:sz="0" w:space="0" w:color="auto"/>
        <w:left w:val="none" w:sz="0" w:space="0" w:color="auto"/>
        <w:bottom w:val="none" w:sz="0" w:space="0" w:color="auto"/>
        <w:right w:val="none" w:sz="0" w:space="0" w:color="auto"/>
      </w:divBdr>
    </w:div>
    <w:div w:id="1939216705">
      <w:bodyDiv w:val="1"/>
      <w:marLeft w:val="0"/>
      <w:marRight w:val="0"/>
      <w:marTop w:val="0"/>
      <w:marBottom w:val="0"/>
      <w:divBdr>
        <w:top w:val="none" w:sz="0" w:space="0" w:color="auto"/>
        <w:left w:val="none" w:sz="0" w:space="0" w:color="auto"/>
        <w:bottom w:val="none" w:sz="0" w:space="0" w:color="auto"/>
        <w:right w:val="none" w:sz="0" w:space="0" w:color="auto"/>
      </w:divBdr>
    </w:div>
    <w:div w:id="1972513186">
      <w:bodyDiv w:val="1"/>
      <w:marLeft w:val="0"/>
      <w:marRight w:val="0"/>
      <w:marTop w:val="0"/>
      <w:marBottom w:val="0"/>
      <w:divBdr>
        <w:top w:val="none" w:sz="0" w:space="0" w:color="auto"/>
        <w:left w:val="none" w:sz="0" w:space="0" w:color="auto"/>
        <w:bottom w:val="none" w:sz="0" w:space="0" w:color="auto"/>
        <w:right w:val="none" w:sz="0" w:space="0" w:color="auto"/>
      </w:divBdr>
    </w:div>
    <w:div w:id="1978796107">
      <w:bodyDiv w:val="1"/>
      <w:marLeft w:val="0"/>
      <w:marRight w:val="0"/>
      <w:marTop w:val="0"/>
      <w:marBottom w:val="0"/>
      <w:divBdr>
        <w:top w:val="none" w:sz="0" w:space="0" w:color="auto"/>
        <w:left w:val="none" w:sz="0" w:space="0" w:color="auto"/>
        <w:bottom w:val="none" w:sz="0" w:space="0" w:color="auto"/>
        <w:right w:val="none" w:sz="0" w:space="0" w:color="auto"/>
      </w:divBdr>
    </w:div>
    <w:div w:id="2027320787">
      <w:bodyDiv w:val="1"/>
      <w:marLeft w:val="0"/>
      <w:marRight w:val="0"/>
      <w:marTop w:val="0"/>
      <w:marBottom w:val="0"/>
      <w:divBdr>
        <w:top w:val="none" w:sz="0" w:space="0" w:color="auto"/>
        <w:left w:val="none" w:sz="0" w:space="0" w:color="auto"/>
        <w:bottom w:val="none" w:sz="0" w:space="0" w:color="auto"/>
        <w:right w:val="none" w:sz="0" w:space="0" w:color="auto"/>
      </w:divBdr>
    </w:div>
    <w:div w:id="2030258526">
      <w:bodyDiv w:val="1"/>
      <w:marLeft w:val="0"/>
      <w:marRight w:val="0"/>
      <w:marTop w:val="0"/>
      <w:marBottom w:val="0"/>
      <w:divBdr>
        <w:top w:val="none" w:sz="0" w:space="0" w:color="auto"/>
        <w:left w:val="none" w:sz="0" w:space="0" w:color="auto"/>
        <w:bottom w:val="none" w:sz="0" w:space="0" w:color="auto"/>
        <w:right w:val="none" w:sz="0" w:space="0" w:color="auto"/>
      </w:divBdr>
    </w:div>
    <w:div w:id="2033257590">
      <w:bodyDiv w:val="1"/>
      <w:marLeft w:val="0"/>
      <w:marRight w:val="0"/>
      <w:marTop w:val="0"/>
      <w:marBottom w:val="0"/>
      <w:divBdr>
        <w:top w:val="none" w:sz="0" w:space="0" w:color="auto"/>
        <w:left w:val="none" w:sz="0" w:space="0" w:color="auto"/>
        <w:bottom w:val="none" w:sz="0" w:space="0" w:color="auto"/>
        <w:right w:val="none" w:sz="0" w:space="0" w:color="auto"/>
      </w:divBdr>
    </w:div>
    <w:div w:id="2050450157">
      <w:bodyDiv w:val="1"/>
      <w:marLeft w:val="0"/>
      <w:marRight w:val="0"/>
      <w:marTop w:val="0"/>
      <w:marBottom w:val="0"/>
      <w:divBdr>
        <w:top w:val="none" w:sz="0" w:space="0" w:color="auto"/>
        <w:left w:val="none" w:sz="0" w:space="0" w:color="auto"/>
        <w:bottom w:val="none" w:sz="0" w:space="0" w:color="auto"/>
        <w:right w:val="none" w:sz="0" w:space="0" w:color="auto"/>
      </w:divBdr>
    </w:div>
    <w:div w:id="2066829084">
      <w:bodyDiv w:val="1"/>
      <w:marLeft w:val="0"/>
      <w:marRight w:val="0"/>
      <w:marTop w:val="0"/>
      <w:marBottom w:val="0"/>
      <w:divBdr>
        <w:top w:val="none" w:sz="0" w:space="0" w:color="auto"/>
        <w:left w:val="none" w:sz="0" w:space="0" w:color="auto"/>
        <w:bottom w:val="none" w:sz="0" w:space="0" w:color="auto"/>
        <w:right w:val="none" w:sz="0" w:space="0" w:color="auto"/>
      </w:divBdr>
    </w:div>
    <w:div w:id="2070224753">
      <w:bodyDiv w:val="1"/>
      <w:marLeft w:val="0"/>
      <w:marRight w:val="0"/>
      <w:marTop w:val="0"/>
      <w:marBottom w:val="0"/>
      <w:divBdr>
        <w:top w:val="none" w:sz="0" w:space="0" w:color="auto"/>
        <w:left w:val="none" w:sz="0" w:space="0" w:color="auto"/>
        <w:bottom w:val="none" w:sz="0" w:space="0" w:color="auto"/>
        <w:right w:val="none" w:sz="0" w:space="0" w:color="auto"/>
      </w:divBdr>
    </w:div>
    <w:div w:id="2092657977">
      <w:bodyDiv w:val="1"/>
      <w:marLeft w:val="0"/>
      <w:marRight w:val="0"/>
      <w:marTop w:val="0"/>
      <w:marBottom w:val="0"/>
      <w:divBdr>
        <w:top w:val="none" w:sz="0" w:space="0" w:color="auto"/>
        <w:left w:val="none" w:sz="0" w:space="0" w:color="auto"/>
        <w:bottom w:val="none" w:sz="0" w:space="0" w:color="auto"/>
        <w:right w:val="none" w:sz="0" w:space="0" w:color="auto"/>
      </w:divBdr>
    </w:div>
    <w:div w:id="2106148336">
      <w:bodyDiv w:val="1"/>
      <w:marLeft w:val="0"/>
      <w:marRight w:val="0"/>
      <w:marTop w:val="0"/>
      <w:marBottom w:val="0"/>
      <w:divBdr>
        <w:top w:val="none" w:sz="0" w:space="0" w:color="auto"/>
        <w:left w:val="none" w:sz="0" w:space="0" w:color="auto"/>
        <w:bottom w:val="none" w:sz="0" w:space="0" w:color="auto"/>
        <w:right w:val="none" w:sz="0" w:space="0" w:color="auto"/>
      </w:divBdr>
    </w:div>
    <w:div w:id="21298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urlurid=20122406" TargetMode="External"/><Relationship Id="rId18" Type="http://schemas.openxmlformats.org/officeDocument/2006/relationships/hyperlink" Target="http://www.uradni-list.si/1/objava.jsp?sop=2003-01-0742" TargetMode="External"/><Relationship Id="rId26" Type="http://schemas.openxmlformats.org/officeDocument/2006/relationships/hyperlink" Target="http://www.uradni-list.si/1/objava.jsp?sop=2015-01-0505" TargetMode="External"/><Relationship Id="rId39" Type="http://schemas.openxmlformats.org/officeDocument/2006/relationships/hyperlink" Target="http://www.uradni-list.si/1/objava.jsp?sop=2016-01-1075" TargetMode="External"/><Relationship Id="rId3" Type="http://schemas.openxmlformats.org/officeDocument/2006/relationships/styles" Target="styles.xml"/><Relationship Id="rId21" Type="http://schemas.openxmlformats.org/officeDocument/2006/relationships/hyperlink" Target="http://www.uradni-list.si/1/objava.jsp?sop=2012-01-1700" TargetMode="External"/><Relationship Id="rId34" Type="http://schemas.openxmlformats.org/officeDocument/2006/relationships/image" Target="media/image5.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urlurid=2011820" TargetMode="External"/><Relationship Id="rId17" Type="http://schemas.openxmlformats.org/officeDocument/2006/relationships/hyperlink" Target="http://www.uradni-list.si/1/objava.jsp?sop=2015-01-3612" TargetMode="External"/><Relationship Id="rId25" Type="http://schemas.openxmlformats.org/officeDocument/2006/relationships/hyperlink" Target="http://www.uradni-list.si/1/objava.jsp?sop=2013-01-3548" TargetMode="External"/><Relationship Id="rId33" Type="http://schemas.openxmlformats.org/officeDocument/2006/relationships/image" Target="media/image4.emf"/><Relationship Id="rId38" Type="http://schemas.openxmlformats.org/officeDocument/2006/relationships/hyperlink" Target="http://www.uradni-list.si/1/objava.jsp?sop=2012-01-2468" TargetMode="External"/><Relationship Id="rId2" Type="http://schemas.openxmlformats.org/officeDocument/2006/relationships/numbering" Target="numbering.xml"/><Relationship Id="rId16" Type="http://schemas.openxmlformats.org/officeDocument/2006/relationships/hyperlink" Target="http://www.uradni-list.si/1/objava.jsp?sop=2002-01-4807" TargetMode="External"/><Relationship Id="rId20" Type="http://schemas.openxmlformats.org/officeDocument/2006/relationships/hyperlink" Target="http://www.uradni-list.si/1/objava.jsp?sop=2011-01-1910" TargetMode="External"/><Relationship Id="rId29" Type="http://schemas.openxmlformats.org/officeDocument/2006/relationships/hyperlink" Target="http://www.uradni-list.si/1/objava.jsp?sop=2016-01-1639" TargetMode="External"/><Relationship Id="rId41" Type="http://schemas.openxmlformats.org/officeDocument/2006/relationships/hyperlink" Target="http://www.uradni-list.si/1/objava.jsp?sop=2017-01-37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uradni-list.si/1/objava.jsp?sop=2013-01-2139" TargetMode="External"/><Relationship Id="rId32" Type="http://schemas.openxmlformats.org/officeDocument/2006/relationships/image" Target="media/image3.emf"/><Relationship Id="rId37" Type="http://schemas.openxmlformats.org/officeDocument/2006/relationships/hyperlink" Target="http://www.uradni-list.si/1/objava.jsp?sop=2011-01-3086" TargetMode="External"/><Relationship Id="rId40" Type="http://schemas.openxmlformats.org/officeDocument/2006/relationships/hyperlink" Target="http://www.uradni-list.si/1/objava.jsp?sop=2017-01-1446" TargetMode="External"/><Relationship Id="rId5" Type="http://schemas.openxmlformats.org/officeDocument/2006/relationships/webSettings" Target="webSettings.xml"/><Relationship Id="rId15" Type="http://schemas.openxmlformats.org/officeDocument/2006/relationships/hyperlink" Target="http://www.uradni-list.si/1/objava.jsp?sop=2001-01-4446" TargetMode="External"/><Relationship Id="rId23" Type="http://schemas.openxmlformats.org/officeDocument/2006/relationships/hyperlink" Target="http://www.uradni-list.si/1/objava.jsp?sop=2013-01-0370" TargetMode="External"/><Relationship Id="rId28" Type="http://schemas.openxmlformats.org/officeDocument/2006/relationships/hyperlink" Target="http://www.uradni-list.si/1/objava.jsp?sop=2015-01-3503" TargetMode="External"/><Relationship Id="rId36" Type="http://schemas.openxmlformats.org/officeDocument/2006/relationships/hyperlink" Target="http://www.poljcane.si" TargetMode="External"/><Relationship Id="rId10" Type="http://schemas.openxmlformats.org/officeDocument/2006/relationships/hyperlink" Target="http://www.uradni-list.si/1/objava.jsp?urlid=201058&amp;stevilka=3242" TargetMode="External"/><Relationship Id="rId19" Type="http://schemas.openxmlformats.org/officeDocument/2006/relationships/hyperlink" Target="http://www.uradni-list.si/1/objava.jsp?sop=2010-01-338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urlid=2010102&amp;stevilka=5234" TargetMode="External"/><Relationship Id="rId14" Type="http://schemas.openxmlformats.org/officeDocument/2006/relationships/hyperlink" Target="http://www.uradni-list.si/1/objava.jsp?sop=2016-01-2434" TargetMode="External"/><Relationship Id="rId22" Type="http://schemas.openxmlformats.org/officeDocument/2006/relationships/hyperlink" Target="http://www.uradni-list.si/1/objava.jsp?sop=2012-01-2410" TargetMode="External"/><Relationship Id="rId27" Type="http://schemas.openxmlformats.org/officeDocument/2006/relationships/hyperlink" Target="http://www.uradni-list.si/1/objava.jsp?sop=2015-01-2374" TargetMode="External"/><Relationship Id="rId30" Type="http://schemas.openxmlformats.org/officeDocument/2006/relationships/hyperlink" Target="http://www.uradni-list.si/1/objava.jsp?sop=2016-01-2254" TargetMode="External"/><Relationship Id="rId35" Type="http://schemas.openxmlformats.org/officeDocument/2006/relationships/image" Target="media/image6.emf"/><Relationship Id="rId43"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3E0B2D-8E35-4FC0-8810-4ED7DE05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151</Pages>
  <Words>48099</Words>
  <Characters>274170</Characters>
  <Application>Microsoft Office Word</Application>
  <DocSecurity>0</DocSecurity>
  <Lines>2284</Lines>
  <Paragraphs>643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Pepelnak</dc:creator>
  <cp:lastModifiedBy>Jasmina Loncaric</cp:lastModifiedBy>
  <cp:revision>282</cp:revision>
  <cp:lastPrinted>2022-03-16T13:41:00Z</cp:lastPrinted>
  <dcterms:created xsi:type="dcterms:W3CDTF">2021-02-10T13:29:00Z</dcterms:created>
  <dcterms:modified xsi:type="dcterms:W3CDTF">2022-03-21T12:08:00Z</dcterms:modified>
</cp:coreProperties>
</file>