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9A" w:rsidRPr="007060D1" w:rsidRDefault="00333C9A" w:rsidP="007060D1">
      <w:pPr>
        <w:pStyle w:val="Heading6"/>
        <w:tabs>
          <w:tab w:val="left" w:pos="8820"/>
        </w:tabs>
        <w:spacing w:line="280" w:lineRule="exact"/>
        <w:ind w:firstLine="180"/>
        <w:rPr>
          <w:rFonts w:ascii="Verdana" w:hAnsi="Verdana"/>
          <w:sz w:val="18"/>
          <w:szCs w:val="18"/>
        </w:rPr>
      </w:pPr>
      <w:r w:rsidRPr="007060D1">
        <w:rPr>
          <w:rFonts w:ascii="Verdana" w:hAnsi="Verdana"/>
          <w:sz w:val="18"/>
          <w:szCs w:val="18"/>
        </w:rPr>
        <w:t>Datum: 18.  2.  2015</w:t>
      </w:r>
    </w:p>
    <w:p w:rsidR="00333C9A" w:rsidRPr="007060D1" w:rsidRDefault="00333C9A" w:rsidP="007060D1">
      <w:pPr>
        <w:tabs>
          <w:tab w:val="left" w:pos="8820"/>
        </w:tabs>
        <w:rPr>
          <w:rFonts w:ascii="Verdana" w:hAnsi="Verdana"/>
        </w:rPr>
      </w:pPr>
    </w:p>
    <w:p w:rsidR="00333C9A" w:rsidRPr="007060D1" w:rsidRDefault="00333C9A" w:rsidP="007060D1">
      <w:pPr>
        <w:pStyle w:val="Heading6"/>
        <w:tabs>
          <w:tab w:val="left" w:pos="8820"/>
        </w:tabs>
        <w:spacing w:line="280" w:lineRule="exact"/>
        <w:ind w:firstLine="180"/>
        <w:rPr>
          <w:rFonts w:ascii="Verdana" w:hAnsi="Verdana"/>
          <w:sz w:val="20"/>
        </w:rPr>
      </w:pPr>
      <w:r w:rsidRPr="007060D1">
        <w:rPr>
          <w:rFonts w:ascii="Verdana" w:hAnsi="Verdana"/>
          <w:sz w:val="20"/>
        </w:rPr>
        <w:t xml:space="preserve">PRIPOMBE K PREDLOGU ODLOKA O PRORAČUNU OBČINE RAVNE NA KOROŠKEM ZA LETO 2015 </w:t>
      </w:r>
    </w:p>
    <w:tbl>
      <w:tblPr>
        <w:tblW w:w="153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5220"/>
        <w:gridCol w:w="2160"/>
        <w:gridCol w:w="1440"/>
        <w:gridCol w:w="5760"/>
      </w:tblGrid>
      <w:tr w:rsidR="00333C9A" w:rsidRPr="00523467" w:rsidTr="00727D5E">
        <w:tc>
          <w:tcPr>
            <w:tcW w:w="720" w:type="dxa"/>
          </w:tcPr>
          <w:p w:rsidR="00333C9A" w:rsidRDefault="00333C9A" w:rsidP="007060D1">
            <w:pPr>
              <w:spacing w:line="280" w:lineRule="exact"/>
              <w:rPr>
                <w:rFonts w:ascii="Verdana" w:hAnsi="Verdana"/>
                <w:b/>
                <w:sz w:val="18"/>
                <w:szCs w:val="18"/>
              </w:rPr>
            </w:pPr>
          </w:p>
          <w:p w:rsidR="00333C9A" w:rsidRPr="00523467" w:rsidRDefault="00333C9A" w:rsidP="007060D1">
            <w:pPr>
              <w:spacing w:line="280" w:lineRule="exact"/>
              <w:rPr>
                <w:rFonts w:ascii="Verdana" w:hAnsi="Verdana"/>
                <w:b/>
                <w:sz w:val="18"/>
                <w:szCs w:val="18"/>
              </w:rPr>
            </w:pPr>
            <w:r w:rsidRPr="00523467">
              <w:rPr>
                <w:rFonts w:ascii="Verdana" w:hAnsi="Verdana"/>
                <w:b/>
                <w:sz w:val="18"/>
                <w:szCs w:val="18"/>
              </w:rPr>
              <w:t>Štev.</w:t>
            </w:r>
          </w:p>
        </w:tc>
        <w:tc>
          <w:tcPr>
            <w:tcW w:w="5220" w:type="dxa"/>
          </w:tcPr>
          <w:p w:rsidR="00333C9A" w:rsidRDefault="00333C9A" w:rsidP="007060D1">
            <w:pPr>
              <w:pStyle w:val="Heading3"/>
              <w:spacing w:line="280" w:lineRule="exact"/>
              <w:rPr>
                <w:rFonts w:ascii="Verdana" w:hAnsi="Verdana"/>
                <w:sz w:val="18"/>
                <w:szCs w:val="18"/>
              </w:rPr>
            </w:pPr>
          </w:p>
          <w:p w:rsidR="00333C9A" w:rsidRPr="00523467" w:rsidRDefault="00333C9A" w:rsidP="007060D1">
            <w:pPr>
              <w:pStyle w:val="Heading3"/>
              <w:spacing w:line="280" w:lineRule="exact"/>
              <w:rPr>
                <w:rFonts w:ascii="Verdana" w:hAnsi="Verdana"/>
                <w:sz w:val="18"/>
                <w:szCs w:val="18"/>
              </w:rPr>
            </w:pPr>
            <w:r w:rsidRPr="00523467">
              <w:rPr>
                <w:rFonts w:ascii="Verdana" w:hAnsi="Verdana"/>
                <w:sz w:val="18"/>
                <w:szCs w:val="18"/>
              </w:rPr>
              <w:t xml:space="preserve">Pripombe iz </w:t>
            </w:r>
            <w:r>
              <w:rPr>
                <w:rFonts w:ascii="Verdana" w:hAnsi="Verdana"/>
                <w:sz w:val="18"/>
                <w:szCs w:val="18"/>
              </w:rPr>
              <w:t>splošne</w:t>
            </w:r>
            <w:r w:rsidRPr="00523467">
              <w:rPr>
                <w:rFonts w:ascii="Verdana" w:hAnsi="Verdana"/>
                <w:sz w:val="18"/>
                <w:szCs w:val="18"/>
              </w:rPr>
              <w:t xml:space="preserve"> obravnave</w:t>
            </w:r>
            <w:r>
              <w:rPr>
                <w:rFonts w:ascii="Verdana" w:hAnsi="Verdana"/>
                <w:sz w:val="18"/>
                <w:szCs w:val="18"/>
              </w:rPr>
              <w:t xml:space="preserve"> in javne razprave o</w:t>
            </w:r>
            <w:r w:rsidRPr="00523467">
              <w:rPr>
                <w:rFonts w:ascii="Verdana" w:hAnsi="Verdana"/>
                <w:sz w:val="18"/>
                <w:szCs w:val="18"/>
              </w:rPr>
              <w:t xml:space="preserve"> </w:t>
            </w:r>
            <w:r>
              <w:rPr>
                <w:rFonts w:ascii="Verdana" w:hAnsi="Verdana"/>
                <w:sz w:val="18"/>
                <w:szCs w:val="18"/>
              </w:rPr>
              <w:t>predlogu</w:t>
            </w:r>
            <w:r w:rsidRPr="00523467">
              <w:rPr>
                <w:rFonts w:ascii="Verdana" w:hAnsi="Verdana"/>
                <w:sz w:val="18"/>
                <w:szCs w:val="18"/>
              </w:rPr>
              <w:t xml:space="preserve"> proračuna</w:t>
            </w:r>
            <w:r>
              <w:rPr>
                <w:rFonts w:ascii="Verdana" w:hAnsi="Verdana"/>
                <w:sz w:val="18"/>
                <w:szCs w:val="18"/>
              </w:rPr>
              <w:t>:</w:t>
            </w:r>
          </w:p>
        </w:tc>
        <w:tc>
          <w:tcPr>
            <w:tcW w:w="2160" w:type="dxa"/>
          </w:tcPr>
          <w:p w:rsidR="00333C9A" w:rsidRPr="00523467" w:rsidRDefault="00333C9A" w:rsidP="007060D1">
            <w:pPr>
              <w:spacing w:line="280" w:lineRule="exact"/>
              <w:rPr>
                <w:rFonts w:ascii="Verdana" w:hAnsi="Verdana"/>
                <w:b/>
                <w:sz w:val="18"/>
                <w:szCs w:val="18"/>
              </w:rPr>
            </w:pPr>
          </w:p>
          <w:p w:rsidR="00333C9A" w:rsidRPr="00523467" w:rsidRDefault="00333C9A" w:rsidP="007060D1">
            <w:pPr>
              <w:spacing w:line="280" w:lineRule="exact"/>
              <w:rPr>
                <w:rFonts w:ascii="Verdana" w:hAnsi="Verdana"/>
                <w:b/>
                <w:sz w:val="18"/>
                <w:szCs w:val="18"/>
              </w:rPr>
            </w:pPr>
            <w:r w:rsidRPr="00523467">
              <w:rPr>
                <w:rFonts w:ascii="Verdana" w:hAnsi="Verdana"/>
                <w:b/>
                <w:sz w:val="18"/>
                <w:szCs w:val="18"/>
              </w:rPr>
              <w:t xml:space="preserve">Predlagatelj </w:t>
            </w:r>
          </w:p>
        </w:tc>
        <w:tc>
          <w:tcPr>
            <w:tcW w:w="1440" w:type="dxa"/>
          </w:tcPr>
          <w:p w:rsidR="00333C9A" w:rsidRPr="00523467" w:rsidRDefault="00333C9A" w:rsidP="007060D1">
            <w:pPr>
              <w:spacing w:line="280" w:lineRule="exact"/>
              <w:rPr>
                <w:rFonts w:ascii="Verdana" w:hAnsi="Verdana"/>
                <w:b/>
                <w:sz w:val="18"/>
                <w:szCs w:val="18"/>
              </w:rPr>
            </w:pPr>
            <w:r>
              <w:rPr>
                <w:rFonts w:ascii="Verdana" w:hAnsi="Verdana"/>
                <w:b/>
                <w:sz w:val="18"/>
                <w:szCs w:val="18"/>
              </w:rPr>
              <w:t>Stališče župana in strok.</w:t>
            </w:r>
            <w:r w:rsidRPr="00523467">
              <w:rPr>
                <w:rFonts w:ascii="Verdana" w:hAnsi="Verdana"/>
                <w:b/>
                <w:sz w:val="18"/>
                <w:szCs w:val="18"/>
              </w:rPr>
              <w:t xml:space="preserve"> služb</w:t>
            </w:r>
          </w:p>
        </w:tc>
        <w:tc>
          <w:tcPr>
            <w:tcW w:w="5760" w:type="dxa"/>
          </w:tcPr>
          <w:p w:rsidR="00333C9A" w:rsidRPr="00523467" w:rsidRDefault="00333C9A" w:rsidP="005B39B5">
            <w:pPr>
              <w:spacing w:line="280" w:lineRule="exact"/>
              <w:rPr>
                <w:rFonts w:ascii="Verdana" w:hAnsi="Verdana"/>
                <w:b/>
                <w:sz w:val="18"/>
                <w:szCs w:val="18"/>
              </w:rPr>
            </w:pPr>
          </w:p>
          <w:p w:rsidR="00333C9A" w:rsidRDefault="00333C9A" w:rsidP="007060D1">
            <w:pPr>
              <w:spacing w:line="280" w:lineRule="exact"/>
              <w:rPr>
                <w:rFonts w:ascii="Verdana" w:hAnsi="Verdana"/>
                <w:b/>
                <w:sz w:val="18"/>
                <w:szCs w:val="18"/>
              </w:rPr>
            </w:pPr>
            <w:r w:rsidRPr="00523467">
              <w:rPr>
                <w:rFonts w:ascii="Verdana" w:hAnsi="Verdana"/>
                <w:b/>
                <w:sz w:val="18"/>
                <w:szCs w:val="18"/>
              </w:rPr>
              <w:t>Utemeljitev</w:t>
            </w:r>
          </w:p>
          <w:p w:rsidR="00333C9A" w:rsidRPr="00523467" w:rsidRDefault="00333C9A" w:rsidP="005B39B5">
            <w:pPr>
              <w:spacing w:line="280" w:lineRule="exact"/>
              <w:rPr>
                <w:rFonts w:ascii="Verdana" w:hAnsi="Verdana"/>
                <w:b/>
                <w:sz w:val="18"/>
                <w:szCs w:val="18"/>
              </w:rPr>
            </w:pPr>
          </w:p>
        </w:tc>
      </w:tr>
      <w:tr w:rsidR="00333C9A" w:rsidRPr="00450C5A" w:rsidTr="00727D5E">
        <w:tc>
          <w:tcPr>
            <w:tcW w:w="720" w:type="dxa"/>
          </w:tcPr>
          <w:p w:rsidR="00333C9A" w:rsidRPr="00450C5A" w:rsidRDefault="00333C9A" w:rsidP="005B39B5">
            <w:pPr>
              <w:spacing w:line="280" w:lineRule="exact"/>
              <w:rPr>
                <w:rFonts w:ascii="Verdana" w:hAnsi="Verdana"/>
                <w:sz w:val="18"/>
                <w:szCs w:val="18"/>
              </w:rPr>
            </w:pPr>
          </w:p>
        </w:tc>
        <w:tc>
          <w:tcPr>
            <w:tcW w:w="5220" w:type="dxa"/>
          </w:tcPr>
          <w:p w:rsidR="00333C9A" w:rsidRDefault="00333C9A" w:rsidP="005B39B5">
            <w:pPr>
              <w:spacing w:line="280" w:lineRule="exact"/>
              <w:rPr>
                <w:rFonts w:ascii="Verdana" w:hAnsi="Verdana"/>
                <w:b/>
                <w:sz w:val="18"/>
                <w:szCs w:val="18"/>
              </w:rPr>
            </w:pPr>
          </w:p>
          <w:p w:rsidR="00333C9A" w:rsidRPr="00450C5A" w:rsidRDefault="00333C9A" w:rsidP="005B39B5">
            <w:pPr>
              <w:spacing w:line="280" w:lineRule="exact"/>
              <w:rPr>
                <w:rFonts w:ascii="Verdana" w:hAnsi="Verdana"/>
                <w:b/>
                <w:sz w:val="18"/>
                <w:szCs w:val="18"/>
              </w:rPr>
            </w:pPr>
            <w:r w:rsidRPr="00450C5A">
              <w:rPr>
                <w:rFonts w:ascii="Verdana" w:hAnsi="Verdana"/>
                <w:b/>
                <w:sz w:val="18"/>
                <w:szCs w:val="18"/>
              </w:rPr>
              <w:t>P</w:t>
            </w:r>
            <w:r>
              <w:rPr>
                <w:rFonts w:ascii="Verdana" w:hAnsi="Verdana"/>
                <w:b/>
                <w:sz w:val="18"/>
                <w:szCs w:val="18"/>
              </w:rPr>
              <w:t>OBUDE</w:t>
            </w:r>
            <w:r w:rsidRPr="00450C5A">
              <w:rPr>
                <w:rFonts w:ascii="Verdana" w:hAnsi="Verdana"/>
                <w:b/>
                <w:sz w:val="18"/>
                <w:szCs w:val="18"/>
              </w:rPr>
              <w:t xml:space="preserve"> NA SEJI OBČINSKEGA SVETA</w:t>
            </w:r>
            <w:r>
              <w:rPr>
                <w:rFonts w:ascii="Verdana" w:hAnsi="Verdana"/>
                <w:b/>
                <w:sz w:val="18"/>
                <w:szCs w:val="18"/>
              </w:rPr>
              <w:t xml:space="preserve">  4. 2. 2015</w:t>
            </w:r>
          </w:p>
        </w:tc>
        <w:tc>
          <w:tcPr>
            <w:tcW w:w="2160" w:type="dxa"/>
          </w:tcPr>
          <w:p w:rsidR="00333C9A" w:rsidRPr="00450C5A" w:rsidRDefault="00333C9A" w:rsidP="005B39B5">
            <w:pPr>
              <w:spacing w:line="280" w:lineRule="exact"/>
              <w:rPr>
                <w:rFonts w:ascii="Verdana" w:hAnsi="Verdana"/>
                <w:b/>
                <w:sz w:val="18"/>
                <w:szCs w:val="18"/>
              </w:rPr>
            </w:pPr>
          </w:p>
        </w:tc>
        <w:tc>
          <w:tcPr>
            <w:tcW w:w="1440" w:type="dxa"/>
          </w:tcPr>
          <w:p w:rsidR="00333C9A" w:rsidRPr="00450C5A" w:rsidRDefault="00333C9A" w:rsidP="005B39B5">
            <w:pPr>
              <w:spacing w:line="280" w:lineRule="exact"/>
              <w:rPr>
                <w:rFonts w:ascii="Verdana" w:hAnsi="Verdana"/>
                <w:b/>
                <w:sz w:val="18"/>
                <w:szCs w:val="18"/>
              </w:rPr>
            </w:pPr>
          </w:p>
        </w:tc>
        <w:tc>
          <w:tcPr>
            <w:tcW w:w="5760" w:type="dxa"/>
          </w:tcPr>
          <w:p w:rsidR="00333C9A" w:rsidRPr="00450C5A" w:rsidRDefault="00333C9A" w:rsidP="005B39B5">
            <w:pPr>
              <w:spacing w:line="280" w:lineRule="exact"/>
              <w:rPr>
                <w:rFonts w:ascii="Verdana" w:hAnsi="Verdana"/>
                <w:sz w:val="18"/>
                <w:szCs w:val="18"/>
              </w:rPr>
            </w:pPr>
          </w:p>
        </w:tc>
      </w:tr>
      <w:tr w:rsidR="00333C9A" w:rsidRPr="00450C5A" w:rsidTr="00727D5E">
        <w:tc>
          <w:tcPr>
            <w:tcW w:w="720" w:type="dxa"/>
          </w:tcPr>
          <w:p w:rsidR="00333C9A" w:rsidRDefault="00333C9A" w:rsidP="005B39B5">
            <w:pPr>
              <w:spacing w:line="280" w:lineRule="exact"/>
              <w:rPr>
                <w:rFonts w:ascii="Verdana" w:hAnsi="Verdana"/>
                <w:sz w:val="18"/>
                <w:szCs w:val="18"/>
              </w:rPr>
            </w:pPr>
          </w:p>
          <w:p w:rsidR="00333C9A" w:rsidRPr="00450C5A" w:rsidRDefault="00333C9A" w:rsidP="005B39B5">
            <w:pPr>
              <w:spacing w:line="280" w:lineRule="exact"/>
              <w:rPr>
                <w:rFonts w:ascii="Verdana" w:hAnsi="Verdana"/>
                <w:sz w:val="18"/>
                <w:szCs w:val="18"/>
              </w:rPr>
            </w:pPr>
            <w:r>
              <w:rPr>
                <w:rFonts w:ascii="Verdana" w:hAnsi="Verdana"/>
                <w:sz w:val="18"/>
                <w:szCs w:val="18"/>
              </w:rPr>
              <w:t>1.</w:t>
            </w:r>
          </w:p>
        </w:tc>
        <w:tc>
          <w:tcPr>
            <w:tcW w:w="5220" w:type="dxa"/>
          </w:tcPr>
          <w:p w:rsidR="00333C9A" w:rsidRDefault="00333C9A" w:rsidP="005B39B5">
            <w:pPr>
              <w:pStyle w:val="BodyText"/>
              <w:spacing w:after="0" w:line="280" w:lineRule="exact"/>
              <w:rPr>
                <w:rFonts w:ascii="Verdana" w:hAnsi="Verdana"/>
                <w:sz w:val="18"/>
                <w:szCs w:val="18"/>
              </w:rPr>
            </w:pPr>
          </w:p>
          <w:p w:rsidR="00333C9A" w:rsidRPr="007060D1" w:rsidRDefault="00333C9A" w:rsidP="005B39B5">
            <w:pPr>
              <w:pStyle w:val="BodyText"/>
              <w:spacing w:after="0" w:line="280" w:lineRule="exact"/>
              <w:rPr>
                <w:rFonts w:ascii="Verdana" w:hAnsi="Verdana"/>
                <w:sz w:val="18"/>
                <w:szCs w:val="18"/>
              </w:rPr>
            </w:pPr>
            <w:r w:rsidRPr="007060D1">
              <w:rPr>
                <w:rFonts w:ascii="Verdana" w:hAnsi="Verdana"/>
                <w:sz w:val="18"/>
                <w:szCs w:val="18"/>
              </w:rPr>
              <w:t>V letu 2015 ni načrtovanih volitev in referendumov, zato se ta postavka lahko črta.</w:t>
            </w:r>
          </w:p>
        </w:tc>
        <w:tc>
          <w:tcPr>
            <w:tcW w:w="2160" w:type="dxa"/>
          </w:tcPr>
          <w:p w:rsidR="00333C9A"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Jani Prednik</w:t>
            </w:r>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 xml:space="preserve"> NE</w:t>
            </w:r>
          </w:p>
        </w:tc>
        <w:tc>
          <w:tcPr>
            <w:tcW w:w="57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 xml:space="preserve">Gre za prenos plačila stroškov izvedbe lokalnih volitev 2014 </w:t>
            </w: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v leto 2015.</w:t>
            </w:r>
          </w:p>
        </w:tc>
      </w:tr>
      <w:tr w:rsidR="00333C9A" w:rsidRPr="00450C5A" w:rsidTr="00727D5E">
        <w:tc>
          <w:tcPr>
            <w:tcW w:w="720" w:type="dxa"/>
          </w:tcPr>
          <w:p w:rsidR="00333C9A" w:rsidRDefault="00333C9A" w:rsidP="005B39B5">
            <w:pPr>
              <w:spacing w:line="280" w:lineRule="exact"/>
              <w:rPr>
                <w:rFonts w:ascii="Verdana" w:hAnsi="Verdana"/>
                <w:sz w:val="18"/>
                <w:szCs w:val="18"/>
              </w:rPr>
            </w:pPr>
          </w:p>
          <w:p w:rsidR="00333C9A" w:rsidRPr="00450C5A" w:rsidRDefault="00333C9A" w:rsidP="005B39B5">
            <w:pPr>
              <w:spacing w:line="280" w:lineRule="exact"/>
              <w:rPr>
                <w:rFonts w:ascii="Verdana" w:hAnsi="Verdana"/>
                <w:sz w:val="18"/>
                <w:szCs w:val="18"/>
              </w:rPr>
            </w:pPr>
            <w:r>
              <w:rPr>
                <w:rFonts w:ascii="Verdana" w:hAnsi="Verdana"/>
                <w:sz w:val="18"/>
                <w:szCs w:val="18"/>
              </w:rPr>
              <w:t>2.</w:t>
            </w:r>
          </w:p>
        </w:tc>
        <w:tc>
          <w:tcPr>
            <w:tcW w:w="5220" w:type="dxa"/>
          </w:tcPr>
          <w:p w:rsidR="00333C9A" w:rsidRPr="007060D1" w:rsidRDefault="00333C9A" w:rsidP="005B39B5">
            <w:pPr>
              <w:pStyle w:val="BodyText"/>
              <w:spacing w:after="0" w:line="280" w:lineRule="exact"/>
              <w:rPr>
                <w:rFonts w:ascii="Verdana" w:hAnsi="Verdana"/>
                <w:sz w:val="18"/>
                <w:szCs w:val="18"/>
              </w:rPr>
            </w:pPr>
          </w:p>
          <w:p w:rsidR="00333C9A" w:rsidRPr="007060D1" w:rsidRDefault="00333C9A" w:rsidP="005B39B5">
            <w:pPr>
              <w:pStyle w:val="BodyText"/>
              <w:spacing w:after="0" w:line="280" w:lineRule="exact"/>
              <w:rPr>
                <w:rFonts w:ascii="Verdana" w:hAnsi="Verdana"/>
                <w:sz w:val="18"/>
                <w:szCs w:val="18"/>
              </w:rPr>
            </w:pPr>
            <w:r w:rsidRPr="007060D1">
              <w:rPr>
                <w:rFonts w:ascii="Verdana" w:hAnsi="Verdana"/>
                <w:sz w:val="18"/>
                <w:szCs w:val="18"/>
              </w:rPr>
              <w:t>Ali je projekt Ravne – mesto forme vive sploh ekonomsko upravičen?  Del sredstev naj nameni za drugo kulturno dejavnost in delo društev.</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Jani Prednik</w:t>
            </w:r>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NE</w:t>
            </w:r>
          </w:p>
        </w:tc>
        <w:tc>
          <w:tcPr>
            <w:tcW w:w="5760" w:type="dxa"/>
          </w:tcPr>
          <w:p w:rsidR="00333C9A" w:rsidRPr="007060D1" w:rsidRDefault="00333C9A" w:rsidP="005B39B5">
            <w:pPr>
              <w:spacing w:line="280" w:lineRule="exact"/>
              <w:rPr>
                <w:rFonts w:ascii="Verdana" w:hAnsi="Verdana"/>
                <w:sz w:val="18"/>
                <w:szCs w:val="18"/>
              </w:rPr>
            </w:pPr>
          </w:p>
          <w:p w:rsidR="00333C9A" w:rsidRPr="007060D1" w:rsidRDefault="00333C9A" w:rsidP="00ED39A5">
            <w:pPr>
              <w:spacing w:line="280" w:lineRule="exact"/>
              <w:rPr>
                <w:rFonts w:ascii="Verdana" w:hAnsi="Verdana"/>
                <w:sz w:val="18"/>
                <w:szCs w:val="18"/>
              </w:rPr>
            </w:pPr>
            <w:r w:rsidRPr="007060D1">
              <w:rPr>
                <w:rFonts w:ascii="Verdana" w:hAnsi="Verdana"/>
                <w:sz w:val="18"/>
                <w:szCs w:val="18"/>
              </w:rPr>
              <w:t>Projekt in njegovo finančno konstrukcijo je s sprejemom DIIP potrdil občinski svet. Projekt se izvaja s sofinanciranjem</w:t>
            </w:r>
            <w:r>
              <w:rPr>
                <w:rFonts w:ascii="Verdana" w:hAnsi="Verdana"/>
                <w:sz w:val="18"/>
                <w:szCs w:val="18"/>
              </w:rPr>
              <w:t xml:space="preserve"> (sklep in pogodba)</w:t>
            </w:r>
            <w:r w:rsidRPr="007060D1">
              <w:rPr>
                <w:rFonts w:ascii="Verdana" w:hAnsi="Verdana"/>
                <w:sz w:val="18"/>
                <w:szCs w:val="18"/>
              </w:rPr>
              <w:t xml:space="preserve"> iz naslova evropskih sredstev in tudi zato teh sredstev ni možno </w:t>
            </w:r>
            <w:r>
              <w:rPr>
                <w:rFonts w:ascii="Verdana" w:hAnsi="Verdana"/>
                <w:sz w:val="18"/>
                <w:szCs w:val="18"/>
              </w:rPr>
              <w:t>prerazporejati</w:t>
            </w:r>
            <w:r w:rsidRPr="007060D1">
              <w:rPr>
                <w:rFonts w:ascii="Verdana" w:hAnsi="Verdana"/>
                <w:sz w:val="18"/>
                <w:szCs w:val="18"/>
              </w:rPr>
              <w:t xml:space="preserve"> v druge namene</w:t>
            </w:r>
            <w:r>
              <w:rPr>
                <w:rFonts w:ascii="Verdana" w:hAnsi="Verdana"/>
                <w:sz w:val="18"/>
                <w:szCs w:val="18"/>
              </w:rPr>
              <w:t xml:space="preserve">. </w:t>
            </w:r>
          </w:p>
        </w:tc>
      </w:tr>
      <w:tr w:rsidR="00333C9A" w:rsidRPr="00450C5A" w:rsidTr="00727D5E">
        <w:tc>
          <w:tcPr>
            <w:tcW w:w="720" w:type="dxa"/>
          </w:tcPr>
          <w:p w:rsidR="00333C9A" w:rsidRDefault="00333C9A" w:rsidP="005B39B5">
            <w:pPr>
              <w:spacing w:line="280" w:lineRule="exact"/>
              <w:rPr>
                <w:rFonts w:ascii="Verdana" w:hAnsi="Verdana"/>
                <w:sz w:val="18"/>
                <w:szCs w:val="18"/>
              </w:rPr>
            </w:pPr>
          </w:p>
          <w:p w:rsidR="00333C9A" w:rsidRPr="00450C5A" w:rsidRDefault="00333C9A" w:rsidP="005B39B5">
            <w:pPr>
              <w:spacing w:line="280" w:lineRule="exact"/>
              <w:rPr>
                <w:rFonts w:ascii="Verdana" w:hAnsi="Verdana"/>
                <w:sz w:val="18"/>
                <w:szCs w:val="18"/>
              </w:rPr>
            </w:pPr>
            <w:r>
              <w:rPr>
                <w:rFonts w:ascii="Verdana" w:hAnsi="Verdana"/>
                <w:sz w:val="18"/>
                <w:szCs w:val="18"/>
              </w:rPr>
              <w:t>3.</w:t>
            </w:r>
          </w:p>
        </w:tc>
        <w:tc>
          <w:tcPr>
            <w:tcW w:w="522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Višina sredstev  za zagotavljanje socialne varnosti naj se ohrani na ravni iz leta 2014 (68.000 evrov).</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Jani Prednik</w:t>
            </w:r>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DA</w:t>
            </w:r>
          </w:p>
        </w:tc>
        <w:tc>
          <w:tcPr>
            <w:tcW w:w="5760" w:type="dxa"/>
          </w:tcPr>
          <w:p w:rsidR="00333C9A"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Pr>
                <w:rFonts w:ascii="Verdana" w:hAnsi="Verdana"/>
                <w:sz w:val="18"/>
                <w:szCs w:val="18"/>
              </w:rPr>
              <w:t xml:space="preserve">Pobuda je uresničena. </w:t>
            </w:r>
          </w:p>
        </w:tc>
      </w:tr>
      <w:tr w:rsidR="00333C9A" w:rsidRPr="007060D1" w:rsidTr="00727D5E">
        <w:tc>
          <w:tcPr>
            <w:tcW w:w="720" w:type="dxa"/>
          </w:tcPr>
          <w:p w:rsidR="00333C9A" w:rsidRDefault="00333C9A" w:rsidP="005B39B5">
            <w:pPr>
              <w:spacing w:line="280" w:lineRule="exact"/>
              <w:rPr>
                <w:rFonts w:ascii="Verdana" w:hAnsi="Verdana"/>
                <w:sz w:val="18"/>
                <w:szCs w:val="18"/>
              </w:rPr>
            </w:pPr>
          </w:p>
          <w:p w:rsidR="00333C9A" w:rsidRDefault="00333C9A" w:rsidP="005B39B5">
            <w:pPr>
              <w:spacing w:line="280" w:lineRule="exact"/>
              <w:rPr>
                <w:rFonts w:ascii="Verdana" w:hAnsi="Verdana"/>
                <w:sz w:val="18"/>
                <w:szCs w:val="18"/>
              </w:rPr>
            </w:pPr>
            <w:r>
              <w:rPr>
                <w:rFonts w:ascii="Verdana" w:hAnsi="Verdana"/>
                <w:sz w:val="18"/>
                <w:szCs w:val="18"/>
              </w:rPr>
              <w:t xml:space="preserve">4. </w:t>
            </w:r>
          </w:p>
        </w:tc>
        <w:tc>
          <w:tcPr>
            <w:tcW w:w="522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Sredstva za delovno uspešnost zaposlenih v občinski upravi naj se prerazporedijo v delo četrtnih, vaških in krajevnih skupnosti, saj v državni upravi že od leta 2012 ni izplačil za delovno uspešnost zaposlenih.</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mag. Zlatko Halilovič</w:t>
            </w:r>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NE</w:t>
            </w:r>
          </w:p>
        </w:tc>
        <w:tc>
          <w:tcPr>
            <w:tcW w:w="5760" w:type="dxa"/>
          </w:tcPr>
          <w:p w:rsidR="00333C9A" w:rsidRPr="007060D1" w:rsidRDefault="00333C9A" w:rsidP="007060D1">
            <w:pPr>
              <w:spacing w:line="280" w:lineRule="exact"/>
              <w:rPr>
                <w:rFonts w:ascii="Verdana" w:hAnsi="Verdana"/>
                <w:sz w:val="18"/>
                <w:szCs w:val="18"/>
              </w:rPr>
            </w:pPr>
            <w:r w:rsidRPr="007060D1">
              <w:rPr>
                <w:rFonts w:ascii="Verdana" w:hAnsi="Verdana"/>
                <w:sz w:val="18"/>
                <w:szCs w:val="18"/>
              </w:rPr>
              <w:t xml:space="preserve">Od leta 2010 dalje (z uveljavitvijo Zakona o interventnih ukrepih) uslužbencem v javnem sektorju ne pripada izplačilo za redno delovno uspešnost; še vedno pa jim pripada izplačilo za delovno uspešnost iz naslova povečanega obsega dela. V skladu s 6. členom Zakona o ukrepih na področju plač in drugih stroškov dela v javnem sektorju za leto 2015 (UL RS št. 95/14) znaša višina dela plače javnega uslužbenca za plačilo delovne uspešnosti pri opravljanju rednih delovnih nalog največ 20 odstotkov njegove osnovne plače. </w:t>
            </w:r>
          </w:p>
          <w:p w:rsidR="00333C9A" w:rsidRDefault="00333C9A" w:rsidP="00600E9F">
            <w:pPr>
              <w:spacing w:line="280" w:lineRule="exact"/>
              <w:rPr>
                <w:rFonts w:ascii="Verdana" w:hAnsi="Verdana" w:cs="Calibri"/>
                <w:sz w:val="18"/>
                <w:szCs w:val="18"/>
              </w:rPr>
            </w:pPr>
            <w:r>
              <w:rPr>
                <w:rFonts w:ascii="Verdana" w:hAnsi="Verdana" w:cs="Calibri"/>
                <w:sz w:val="18"/>
                <w:szCs w:val="18"/>
              </w:rPr>
              <w:t>P</w:t>
            </w:r>
            <w:r w:rsidRPr="007060D1">
              <w:rPr>
                <w:rFonts w:ascii="Verdana" w:hAnsi="Verdana" w:cs="Calibri"/>
                <w:sz w:val="18"/>
                <w:szCs w:val="18"/>
              </w:rPr>
              <w:t xml:space="preserve">ovečan obseg dela dejansko pomeni </w:t>
            </w:r>
            <w:r>
              <w:rPr>
                <w:rFonts w:ascii="Verdana" w:hAnsi="Verdana" w:cs="Calibri"/>
                <w:sz w:val="18"/>
                <w:szCs w:val="18"/>
              </w:rPr>
              <w:t>npr.</w:t>
            </w:r>
            <w:r w:rsidRPr="007060D1">
              <w:rPr>
                <w:rFonts w:ascii="Verdana" w:hAnsi="Verdana" w:cs="Calibri"/>
                <w:sz w:val="18"/>
                <w:szCs w:val="18"/>
              </w:rPr>
              <w:t xml:space="preserve"> nadomeš</w:t>
            </w:r>
            <w:r>
              <w:rPr>
                <w:rFonts w:ascii="Verdana" w:hAnsi="Verdana" w:cs="Calibri"/>
                <w:sz w:val="18"/>
                <w:szCs w:val="18"/>
              </w:rPr>
              <w:t>čanje začasno odsotnega delavca,</w:t>
            </w:r>
            <w:r w:rsidRPr="007060D1">
              <w:rPr>
                <w:rFonts w:ascii="Verdana" w:hAnsi="Verdana" w:cs="Calibri"/>
                <w:sz w:val="18"/>
                <w:szCs w:val="18"/>
              </w:rPr>
              <w:t xml:space="preserve"> dodatna dela in naloge izven rednih del ipd. ter ne gre za redni dodatek, ki bi ga uslužbenci prejemali vsak mesec. </w:t>
            </w:r>
          </w:p>
          <w:p w:rsidR="00333C9A" w:rsidRPr="007060D1" w:rsidRDefault="00333C9A" w:rsidP="00600E9F">
            <w:pPr>
              <w:spacing w:line="280" w:lineRule="exact"/>
              <w:rPr>
                <w:rFonts w:ascii="Verdana" w:hAnsi="Verdana"/>
                <w:sz w:val="18"/>
                <w:szCs w:val="18"/>
              </w:rPr>
            </w:pPr>
            <w:r w:rsidRPr="007060D1">
              <w:rPr>
                <w:rFonts w:ascii="Verdana" w:hAnsi="Verdana" w:cs="Calibri"/>
                <w:sz w:val="18"/>
                <w:szCs w:val="18"/>
              </w:rPr>
              <w:t>Pri  tem m</w:t>
            </w:r>
            <w:r>
              <w:rPr>
                <w:rFonts w:ascii="Verdana" w:hAnsi="Verdana" w:cs="Calibri"/>
                <w:sz w:val="18"/>
                <w:szCs w:val="18"/>
              </w:rPr>
              <w:t xml:space="preserve">oramo </w:t>
            </w:r>
            <w:r w:rsidRPr="007060D1">
              <w:rPr>
                <w:rFonts w:ascii="Verdana" w:hAnsi="Verdana" w:cs="Calibri"/>
                <w:sz w:val="18"/>
                <w:szCs w:val="18"/>
              </w:rPr>
              <w:t xml:space="preserve">poudariti, da </w:t>
            </w:r>
            <w:r>
              <w:rPr>
                <w:rFonts w:ascii="Verdana" w:hAnsi="Verdana" w:cs="Calibri"/>
                <w:sz w:val="18"/>
                <w:szCs w:val="18"/>
              </w:rPr>
              <w:t xml:space="preserve">nadurnega dela na občini ne izplačujemo, prav tako </w:t>
            </w:r>
            <w:r w:rsidRPr="007060D1">
              <w:rPr>
                <w:rFonts w:ascii="Verdana" w:hAnsi="Verdana" w:cs="Calibri"/>
                <w:sz w:val="18"/>
                <w:szCs w:val="18"/>
              </w:rPr>
              <w:t>uslužbenci občinske uprave za nadurno delo ne prejmejo nobenega dodatka</w:t>
            </w:r>
            <w:r>
              <w:rPr>
                <w:rFonts w:ascii="Verdana" w:hAnsi="Verdana" w:cs="Calibri"/>
                <w:sz w:val="18"/>
                <w:szCs w:val="18"/>
              </w:rPr>
              <w:t>.</w:t>
            </w:r>
          </w:p>
        </w:tc>
      </w:tr>
      <w:tr w:rsidR="00333C9A" w:rsidRPr="007060D1" w:rsidTr="00727D5E">
        <w:tc>
          <w:tcPr>
            <w:tcW w:w="720" w:type="dxa"/>
          </w:tcPr>
          <w:p w:rsidR="00333C9A" w:rsidRDefault="00333C9A" w:rsidP="005B39B5">
            <w:pPr>
              <w:spacing w:line="280" w:lineRule="exact"/>
              <w:rPr>
                <w:rFonts w:ascii="Verdana" w:hAnsi="Verdana"/>
                <w:sz w:val="18"/>
                <w:szCs w:val="18"/>
              </w:rPr>
            </w:pPr>
          </w:p>
          <w:p w:rsidR="00333C9A" w:rsidRPr="00450C5A" w:rsidRDefault="00333C9A" w:rsidP="005B39B5">
            <w:pPr>
              <w:spacing w:line="280" w:lineRule="exact"/>
              <w:rPr>
                <w:rFonts w:ascii="Verdana" w:hAnsi="Verdana"/>
                <w:sz w:val="18"/>
                <w:szCs w:val="18"/>
              </w:rPr>
            </w:pPr>
            <w:r>
              <w:rPr>
                <w:rFonts w:ascii="Verdana" w:hAnsi="Verdana"/>
                <w:sz w:val="18"/>
                <w:szCs w:val="18"/>
              </w:rPr>
              <w:t>5.</w:t>
            </w:r>
          </w:p>
        </w:tc>
        <w:tc>
          <w:tcPr>
            <w:tcW w:w="522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cs="Arial"/>
                <w:sz w:val="18"/>
                <w:szCs w:val="18"/>
              </w:rPr>
            </w:pPr>
            <w:r w:rsidRPr="007060D1">
              <w:rPr>
                <w:rFonts w:ascii="Verdana" w:hAnsi="Verdana"/>
                <w:sz w:val="18"/>
                <w:szCs w:val="18"/>
              </w:rPr>
              <w:t>Na Ravnah ne potrebujemo visoke šole; študij naj se organizira preko ljudske univerze ali preko kater</w:t>
            </w:r>
            <w:r>
              <w:rPr>
                <w:rFonts w:ascii="Verdana" w:hAnsi="Verdana"/>
                <w:sz w:val="18"/>
                <w:szCs w:val="18"/>
              </w:rPr>
              <w:t>e</w:t>
            </w:r>
            <w:r w:rsidRPr="007060D1">
              <w:rPr>
                <w:rFonts w:ascii="Verdana" w:hAnsi="Verdana"/>
                <w:sz w:val="18"/>
                <w:szCs w:val="18"/>
              </w:rPr>
              <w:t xml:space="preserve"> druge inštitucije. Postavka za visoko šolo naj se ukine.</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mag. Zlatko Halilovič</w:t>
            </w:r>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NE</w:t>
            </w:r>
          </w:p>
        </w:tc>
        <w:tc>
          <w:tcPr>
            <w:tcW w:w="5760" w:type="dxa"/>
          </w:tcPr>
          <w:p w:rsidR="00333C9A"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Pr>
                <w:rFonts w:ascii="Verdana" w:hAnsi="Verdana"/>
                <w:sz w:val="18"/>
                <w:szCs w:val="18"/>
              </w:rPr>
              <w:t xml:space="preserve">Visoka šola Ravne obstaja in s prekinitvijo financiranja bi jo zaprli. V prvih dveh šolskih letih se je vpisalo sicer še manjše število študentov, kajti izvaja se le izredni študij. V prihodnjih letih bodo skušali pridobiti redni študij in se vključevati tudi v razvojne projekte EU 2014-2020 ter tako razbremeniti občinskih proračun. </w:t>
            </w:r>
          </w:p>
        </w:tc>
      </w:tr>
      <w:tr w:rsidR="00333C9A" w:rsidRPr="007060D1" w:rsidTr="00727D5E">
        <w:tc>
          <w:tcPr>
            <w:tcW w:w="720" w:type="dxa"/>
          </w:tcPr>
          <w:p w:rsidR="00333C9A" w:rsidRDefault="00333C9A" w:rsidP="005B39B5">
            <w:pPr>
              <w:spacing w:line="280" w:lineRule="exact"/>
              <w:rPr>
                <w:rFonts w:ascii="Verdana" w:hAnsi="Verdana"/>
                <w:sz w:val="18"/>
                <w:szCs w:val="18"/>
              </w:rPr>
            </w:pPr>
          </w:p>
          <w:p w:rsidR="00333C9A" w:rsidRPr="00450C5A" w:rsidRDefault="00333C9A" w:rsidP="005B39B5">
            <w:pPr>
              <w:spacing w:line="280" w:lineRule="exact"/>
              <w:rPr>
                <w:rFonts w:ascii="Verdana" w:hAnsi="Verdana"/>
                <w:sz w:val="18"/>
                <w:szCs w:val="18"/>
              </w:rPr>
            </w:pPr>
            <w:r>
              <w:rPr>
                <w:rFonts w:ascii="Verdana" w:hAnsi="Verdana"/>
                <w:sz w:val="18"/>
                <w:szCs w:val="18"/>
              </w:rPr>
              <w:t>6.</w:t>
            </w:r>
          </w:p>
        </w:tc>
        <w:tc>
          <w:tcPr>
            <w:tcW w:w="522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 xml:space="preserve">Predlog proračuna jemlje ravno najbolj materialno ogroženim. Povišajo naj se postavke za doplačila šole v naravi, za subvencioniranje šolske prehrane, subvencioniranje stanarin in transferja za zagotavljanje socialne varnosti, in </w:t>
            </w:r>
            <w:smartTag w:uri="urn:schemas-microsoft-com:office:smarttags" w:element="PersonName">
              <w:r w:rsidRPr="007060D1">
                <w:rPr>
                  <w:rFonts w:ascii="Verdana" w:hAnsi="Verdana"/>
                  <w:sz w:val="18"/>
                  <w:szCs w:val="18"/>
                </w:rPr>
                <w:t>si</w:t>
              </w:r>
            </w:smartTag>
            <w:r w:rsidRPr="007060D1">
              <w:rPr>
                <w:rFonts w:ascii="Verdana" w:hAnsi="Verdana"/>
                <w:sz w:val="18"/>
                <w:szCs w:val="18"/>
              </w:rPr>
              <w:t xml:space="preserve">cer na račun znižanja  stroškov za pisarniški material in storitve ter plač in dodatkov zaposlenih v občinski upravi. </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Igor Oder</w:t>
            </w:r>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DELNO</w:t>
            </w:r>
          </w:p>
        </w:tc>
        <w:tc>
          <w:tcPr>
            <w:tcW w:w="5760" w:type="dxa"/>
          </w:tcPr>
          <w:p w:rsidR="00333C9A"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sidRPr="007060D1">
              <w:rPr>
                <w:rFonts w:ascii="Verdana" w:hAnsi="Verdana"/>
                <w:sz w:val="18"/>
                <w:szCs w:val="18"/>
              </w:rPr>
              <w:t xml:space="preserve">Postavko »Socialna pomoč« bomo povišali. </w:t>
            </w:r>
          </w:p>
          <w:p w:rsidR="00333C9A" w:rsidRPr="007060D1" w:rsidRDefault="00333C9A" w:rsidP="007060D1">
            <w:pPr>
              <w:spacing w:line="280" w:lineRule="exact"/>
              <w:rPr>
                <w:rFonts w:ascii="Verdana" w:hAnsi="Verdana"/>
                <w:sz w:val="18"/>
                <w:szCs w:val="18"/>
              </w:rPr>
            </w:pPr>
            <w:r>
              <w:rPr>
                <w:rFonts w:ascii="Verdana" w:hAnsi="Verdana"/>
                <w:sz w:val="18"/>
                <w:szCs w:val="18"/>
              </w:rPr>
              <w:t>Ostale</w:t>
            </w:r>
            <w:r w:rsidRPr="007060D1">
              <w:rPr>
                <w:rFonts w:ascii="Verdana" w:hAnsi="Verdana"/>
                <w:sz w:val="18"/>
                <w:szCs w:val="18"/>
              </w:rPr>
              <w:t xml:space="preserve"> postavk</w:t>
            </w:r>
            <w:r>
              <w:rPr>
                <w:rFonts w:ascii="Verdana" w:hAnsi="Verdana"/>
                <w:sz w:val="18"/>
                <w:szCs w:val="18"/>
              </w:rPr>
              <w:t>e</w:t>
            </w:r>
            <w:r w:rsidRPr="007060D1">
              <w:rPr>
                <w:rFonts w:ascii="Verdana" w:hAnsi="Verdana"/>
                <w:sz w:val="18"/>
                <w:szCs w:val="18"/>
              </w:rPr>
              <w:t xml:space="preserve"> (doplačilo za šolo v naravi, subvencioniranje šolske prehrane</w:t>
            </w:r>
            <w:r>
              <w:rPr>
                <w:rFonts w:ascii="Verdana" w:hAnsi="Verdana"/>
                <w:sz w:val="18"/>
                <w:szCs w:val="18"/>
              </w:rPr>
              <w:t xml:space="preserve">) </w:t>
            </w:r>
            <w:r w:rsidRPr="007060D1">
              <w:rPr>
                <w:rFonts w:ascii="Verdana" w:hAnsi="Verdana"/>
                <w:sz w:val="18"/>
                <w:szCs w:val="18"/>
              </w:rPr>
              <w:t xml:space="preserve">oblikujemo na podlagi predlogov in potreb šol. Po preverjanju podatkov nam je bilo s strani ravnateljev zagotovljeno, da razlog neudeležbe otroka v šoli naravi ni bilo pomanjkanje sredstev. Prav tako nam podatke za subvencioniranje šolske prehrane posredujejo službe šol (subvencionira pa se prehrana glede na število otrok). </w:t>
            </w:r>
          </w:p>
          <w:p w:rsidR="00333C9A" w:rsidRPr="007060D1" w:rsidRDefault="00333C9A" w:rsidP="007060D1">
            <w:pPr>
              <w:spacing w:line="280" w:lineRule="exact"/>
              <w:rPr>
                <w:rFonts w:ascii="Verdana" w:hAnsi="Verdana"/>
                <w:sz w:val="18"/>
                <w:szCs w:val="18"/>
              </w:rPr>
            </w:pPr>
            <w:r>
              <w:rPr>
                <w:rFonts w:ascii="Verdana" w:hAnsi="Verdana"/>
                <w:sz w:val="18"/>
                <w:szCs w:val="18"/>
              </w:rPr>
              <w:t>Pri subvencioniranju stanarin</w:t>
            </w:r>
            <w:r w:rsidRPr="007060D1">
              <w:rPr>
                <w:rFonts w:ascii="Verdana" w:hAnsi="Verdana"/>
                <w:sz w:val="18"/>
                <w:szCs w:val="18"/>
              </w:rPr>
              <w:t xml:space="preserve"> je cenzus za subvencijo določen na podlagi Zakona o socialno varstvenih prejemkih, odločbe o upr</w:t>
            </w:r>
            <w:r>
              <w:rPr>
                <w:rFonts w:ascii="Verdana" w:hAnsi="Verdana"/>
                <w:sz w:val="18"/>
                <w:szCs w:val="18"/>
              </w:rPr>
              <w:t>avičenosti do subvencij izdaja c</w:t>
            </w:r>
            <w:r w:rsidRPr="007060D1">
              <w:rPr>
                <w:rFonts w:ascii="Verdana" w:hAnsi="Verdana"/>
                <w:sz w:val="18"/>
                <w:szCs w:val="18"/>
              </w:rPr>
              <w:t>enter za socialno delo. Občina pa je dolžna pokrivati subvencijo v višini</w:t>
            </w:r>
            <w:r>
              <w:rPr>
                <w:rFonts w:ascii="Verdana" w:hAnsi="Verdana"/>
                <w:sz w:val="18"/>
                <w:szCs w:val="18"/>
              </w:rPr>
              <w:t>,</w:t>
            </w:r>
            <w:r w:rsidRPr="007060D1">
              <w:rPr>
                <w:rFonts w:ascii="Verdana" w:hAnsi="Verdana"/>
                <w:sz w:val="18"/>
                <w:szCs w:val="18"/>
              </w:rPr>
              <w:t xml:space="preserve"> določeni z zakonom in nima diskrecijske pravice odločanja. Višina sredstev za namen subvencij je planirana na podlagi podatkov (števila upravičencev)</w:t>
            </w:r>
            <w:r>
              <w:rPr>
                <w:rFonts w:ascii="Verdana" w:hAnsi="Verdana"/>
                <w:sz w:val="18"/>
                <w:szCs w:val="18"/>
              </w:rPr>
              <w:t xml:space="preserve"> iz</w:t>
            </w:r>
            <w:r w:rsidRPr="007060D1">
              <w:rPr>
                <w:rFonts w:ascii="Verdana" w:hAnsi="Verdana"/>
                <w:sz w:val="18"/>
                <w:szCs w:val="18"/>
              </w:rPr>
              <w:t xml:space="preserve"> lanskega leta.  </w:t>
            </w:r>
          </w:p>
        </w:tc>
      </w:tr>
      <w:tr w:rsidR="00333C9A" w:rsidRPr="007060D1" w:rsidTr="00727D5E">
        <w:tc>
          <w:tcPr>
            <w:tcW w:w="720" w:type="dxa"/>
          </w:tcPr>
          <w:p w:rsidR="00333C9A" w:rsidRDefault="00333C9A" w:rsidP="005B39B5">
            <w:pPr>
              <w:spacing w:line="280" w:lineRule="exact"/>
              <w:rPr>
                <w:rFonts w:ascii="Verdana" w:hAnsi="Verdana"/>
                <w:sz w:val="18"/>
                <w:szCs w:val="18"/>
              </w:rPr>
            </w:pPr>
          </w:p>
          <w:p w:rsidR="00333C9A" w:rsidRPr="00450C5A" w:rsidRDefault="00333C9A" w:rsidP="005B39B5">
            <w:pPr>
              <w:spacing w:line="280" w:lineRule="exact"/>
              <w:rPr>
                <w:rFonts w:ascii="Verdana" w:hAnsi="Verdana"/>
                <w:sz w:val="18"/>
                <w:szCs w:val="18"/>
              </w:rPr>
            </w:pPr>
            <w:r>
              <w:rPr>
                <w:rFonts w:ascii="Verdana" w:hAnsi="Verdana"/>
                <w:sz w:val="18"/>
                <w:szCs w:val="18"/>
              </w:rPr>
              <w:t>7.</w:t>
            </w:r>
          </w:p>
        </w:tc>
        <w:tc>
          <w:tcPr>
            <w:tcW w:w="522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 xml:space="preserve">V proračunu naj se zagotovijo sredstva za cestno razsvetljavo na Šancah. </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 xml:space="preserve">Milan </w:t>
            </w:r>
            <w:smartTag w:uri="urn:schemas-microsoft-com:office:smarttags" w:element="PersonName">
              <w:r w:rsidRPr="007060D1">
                <w:rPr>
                  <w:rFonts w:ascii="Verdana" w:hAnsi="Verdana"/>
                  <w:sz w:val="18"/>
                  <w:szCs w:val="18"/>
                </w:rPr>
                <w:t>Škafar</w:t>
              </w:r>
            </w:smartTag>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DA</w:t>
            </w:r>
          </w:p>
        </w:tc>
        <w:tc>
          <w:tcPr>
            <w:tcW w:w="5760" w:type="dxa"/>
          </w:tcPr>
          <w:p w:rsidR="00333C9A" w:rsidRPr="007060D1"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sidRPr="007060D1">
              <w:rPr>
                <w:rFonts w:ascii="Verdana" w:hAnsi="Verdana"/>
                <w:sz w:val="18"/>
                <w:szCs w:val="18"/>
              </w:rPr>
              <w:t xml:space="preserve">Sredstva so zagotovljena v okviru postavke </w:t>
            </w:r>
            <w:r w:rsidRPr="007060D1">
              <w:rPr>
                <w:rFonts w:ascii="Verdana" w:hAnsi="Verdana"/>
                <w:iCs/>
                <w:sz w:val="18"/>
                <w:szCs w:val="18"/>
              </w:rPr>
              <w:t xml:space="preserve">47132210 </w:t>
            </w:r>
            <w:r w:rsidRPr="007060D1">
              <w:rPr>
                <w:rFonts w:ascii="Verdana" w:hAnsi="Verdana"/>
                <w:i/>
                <w:iCs/>
                <w:sz w:val="18"/>
                <w:szCs w:val="18"/>
              </w:rPr>
              <w:t xml:space="preserve">- </w:t>
            </w:r>
            <w:r w:rsidRPr="007060D1">
              <w:rPr>
                <w:rFonts w:ascii="Verdana" w:hAnsi="Verdana"/>
                <w:sz w:val="18"/>
                <w:szCs w:val="18"/>
              </w:rPr>
              <w:t xml:space="preserve">Javna razsvetljava. </w:t>
            </w:r>
          </w:p>
        </w:tc>
      </w:tr>
      <w:tr w:rsidR="00333C9A" w:rsidRPr="007060D1" w:rsidTr="00131EC9">
        <w:trPr>
          <w:trHeight w:val="342"/>
        </w:trPr>
        <w:tc>
          <w:tcPr>
            <w:tcW w:w="720" w:type="dxa"/>
          </w:tcPr>
          <w:p w:rsidR="00333C9A" w:rsidRPr="00450C5A" w:rsidRDefault="00333C9A" w:rsidP="005B39B5">
            <w:pPr>
              <w:spacing w:line="280" w:lineRule="exact"/>
              <w:rPr>
                <w:rFonts w:ascii="Verdana" w:hAnsi="Verdana"/>
                <w:sz w:val="18"/>
                <w:szCs w:val="18"/>
              </w:rPr>
            </w:pPr>
          </w:p>
          <w:p w:rsidR="00333C9A" w:rsidRPr="00450C5A" w:rsidRDefault="00333C9A" w:rsidP="005B39B5">
            <w:pPr>
              <w:spacing w:line="280" w:lineRule="exact"/>
              <w:rPr>
                <w:rFonts w:ascii="Verdana" w:hAnsi="Verdana"/>
                <w:sz w:val="18"/>
                <w:szCs w:val="18"/>
              </w:rPr>
            </w:pPr>
            <w:r>
              <w:rPr>
                <w:rFonts w:ascii="Verdana" w:hAnsi="Verdana"/>
                <w:sz w:val="18"/>
                <w:szCs w:val="18"/>
              </w:rPr>
              <w:t>8</w:t>
            </w:r>
            <w:r w:rsidRPr="00450C5A">
              <w:rPr>
                <w:rFonts w:ascii="Verdana" w:hAnsi="Verdana"/>
                <w:sz w:val="18"/>
                <w:szCs w:val="18"/>
              </w:rPr>
              <w:t>.</w:t>
            </w:r>
          </w:p>
        </w:tc>
        <w:tc>
          <w:tcPr>
            <w:tcW w:w="5220" w:type="dxa"/>
          </w:tcPr>
          <w:p w:rsidR="00333C9A" w:rsidRPr="007060D1" w:rsidRDefault="00333C9A" w:rsidP="005B39B5">
            <w:pPr>
              <w:pStyle w:val="BodyText"/>
              <w:spacing w:after="0" w:line="280" w:lineRule="exact"/>
              <w:rPr>
                <w:rFonts w:ascii="Verdana" w:hAnsi="Verdana"/>
                <w:sz w:val="18"/>
                <w:szCs w:val="18"/>
              </w:rPr>
            </w:pPr>
          </w:p>
          <w:p w:rsidR="00333C9A" w:rsidRPr="007060D1" w:rsidRDefault="00333C9A" w:rsidP="005B39B5">
            <w:pPr>
              <w:pStyle w:val="BodyText"/>
              <w:spacing w:after="0" w:line="280" w:lineRule="exact"/>
              <w:rPr>
                <w:rFonts w:ascii="Verdana" w:hAnsi="Verdana"/>
                <w:sz w:val="18"/>
                <w:szCs w:val="18"/>
              </w:rPr>
            </w:pPr>
            <w:r w:rsidRPr="007060D1">
              <w:rPr>
                <w:rFonts w:ascii="Verdana" w:hAnsi="Verdana"/>
                <w:sz w:val="18"/>
                <w:szCs w:val="18"/>
              </w:rPr>
              <w:t>Poraba sredstev za urejanje malih cestnih odsekov naj se opredeli v proračunu s konkretnimi nameni in z določitvijo odsekov, ki se bodo urejali v letu 2015.</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 xml:space="preserve">Milan </w:t>
            </w:r>
            <w:smartTag w:uri="urn:schemas-microsoft-com:office:smarttags" w:element="PersonName">
              <w:r w:rsidRPr="007060D1">
                <w:rPr>
                  <w:rFonts w:ascii="Verdana" w:hAnsi="Verdana"/>
                  <w:sz w:val="18"/>
                  <w:szCs w:val="18"/>
                </w:rPr>
                <w:t>Škafar</w:t>
              </w:r>
            </w:smartTag>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NE</w:t>
            </w:r>
          </w:p>
        </w:tc>
        <w:tc>
          <w:tcPr>
            <w:tcW w:w="5760" w:type="dxa"/>
          </w:tcPr>
          <w:p w:rsidR="00333C9A" w:rsidRDefault="00333C9A" w:rsidP="0042705D">
            <w:pPr>
              <w:spacing w:line="280" w:lineRule="exact"/>
              <w:rPr>
                <w:rFonts w:ascii="Verdana" w:hAnsi="Verdana"/>
                <w:sz w:val="18"/>
                <w:szCs w:val="18"/>
              </w:rPr>
            </w:pPr>
          </w:p>
          <w:p w:rsidR="00333C9A" w:rsidRPr="007060D1" w:rsidRDefault="00333C9A" w:rsidP="0042705D">
            <w:pPr>
              <w:spacing w:line="280" w:lineRule="exact"/>
              <w:rPr>
                <w:rFonts w:ascii="Verdana" w:hAnsi="Verdana"/>
                <w:sz w:val="18"/>
                <w:szCs w:val="18"/>
              </w:rPr>
            </w:pPr>
            <w:r>
              <w:rPr>
                <w:rFonts w:ascii="Verdana" w:hAnsi="Verdana"/>
                <w:sz w:val="18"/>
                <w:szCs w:val="18"/>
              </w:rPr>
              <w:t xml:space="preserve">Pri rekonstrukciji javnih površin gre za obnove že obstoječih cest, ki so kategorizirane z občinskim odlokom. Večinoma gre za manjše posege in zato jih ne prikazujemo s posebnimi proračunskimi postavkami, saj imajo tudi naravo investicijskega vzdrževanja oz. tehničnih izboljšav. Obenem se tekom leta lahko pojavi kakšna ovira (neurejene razmere) ali pa kakšno uničenje ceste in lahko na ta način občina reagira bolj odzivno. Zato lahko tudi med letom pride do spremembe same vsebine tega investicijskega vzdrževanja. </w:t>
            </w:r>
          </w:p>
        </w:tc>
      </w:tr>
      <w:tr w:rsidR="00333C9A" w:rsidRPr="007060D1" w:rsidTr="00F24525">
        <w:trPr>
          <w:trHeight w:val="700"/>
        </w:trPr>
        <w:tc>
          <w:tcPr>
            <w:tcW w:w="720" w:type="dxa"/>
          </w:tcPr>
          <w:p w:rsidR="00333C9A" w:rsidRPr="00450C5A" w:rsidRDefault="00333C9A" w:rsidP="005B39B5">
            <w:pPr>
              <w:spacing w:line="280" w:lineRule="exact"/>
              <w:jc w:val="center"/>
              <w:rPr>
                <w:rFonts w:ascii="Verdana" w:hAnsi="Verdana"/>
                <w:sz w:val="18"/>
                <w:szCs w:val="18"/>
              </w:rPr>
            </w:pPr>
          </w:p>
          <w:p w:rsidR="00333C9A" w:rsidRPr="00450C5A" w:rsidRDefault="00333C9A" w:rsidP="005B39B5">
            <w:pPr>
              <w:spacing w:line="280" w:lineRule="exact"/>
              <w:rPr>
                <w:rFonts w:ascii="Verdana" w:hAnsi="Verdana"/>
                <w:sz w:val="18"/>
                <w:szCs w:val="18"/>
              </w:rPr>
            </w:pPr>
            <w:r>
              <w:rPr>
                <w:rFonts w:ascii="Verdana" w:hAnsi="Verdana"/>
                <w:sz w:val="18"/>
                <w:szCs w:val="18"/>
              </w:rPr>
              <w:t>9</w:t>
            </w:r>
            <w:r w:rsidRPr="00450C5A">
              <w:rPr>
                <w:rFonts w:ascii="Verdana" w:hAnsi="Verdana"/>
                <w:sz w:val="18"/>
                <w:szCs w:val="18"/>
              </w:rPr>
              <w:t xml:space="preserve">. </w:t>
            </w:r>
          </w:p>
        </w:tc>
        <w:tc>
          <w:tcPr>
            <w:tcW w:w="522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 xml:space="preserve">V proračun naj se umestijo sredstva za izvajanje projekta energetske sanacije Osnovne šole Prežihovega Voranca. </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 xml:space="preserve">Milan </w:t>
            </w:r>
            <w:smartTag w:uri="urn:schemas-microsoft-com:office:smarttags" w:element="PersonName">
              <w:r w:rsidRPr="007060D1">
                <w:rPr>
                  <w:rFonts w:ascii="Verdana" w:hAnsi="Verdana"/>
                  <w:sz w:val="18"/>
                  <w:szCs w:val="18"/>
                </w:rPr>
                <w:t>Škafar</w:t>
              </w:r>
            </w:smartTag>
          </w:p>
        </w:tc>
        <w:tc>
          <w:tcPr>
            <w:tcW w:w="1440" w:type="dxa"/>
          </w:tcPr>
          <w:p w:rsidR="00333C9A" w:rsidRPr="007060D1" w:rsidRDefault="00333C9A" w:rsidP="00D22805">
            <w:pPr>
              <w:spacing w:line="280" w:lineRule="exact"/>
              <w:rPr>
                <w:rFonts w:ascii="Verdana" w:hAnsi="Verdana"/>
                <w:sz w:val="18"/>
                <w:szCs w:val="18"/>
              </w:rPr>
            </w:pPr>
          </w:p>
          <w:p w:rsidR="00333C9A" w:rsidRPr="007060D1" w:rsidRDefault="00333C9A" w:rsidP="00D22805">
            <w:pPr>
              <w:spacing w:line="280" w:lineRule="exact"/>
              <w:jc w:val="center"/>
              <w:rPr>
                <w:rFonts w:ascii="Verdana" w:hAnsi="Verdana"/>
                <w:sz w:val="18"/>
                <w:szCs w:val="18"/>
              </w:rPr>
            </w:pPr>
            <w:r w:rsidRPr="007060D1">
              <w:rPr>
                <w:rFonts w:ascii="Verdana" w:hAnsi="Verdana"/>
                <w:sz w:val="18"/>
                <w:szCs w:val="18"/>
              </w:rPr>
              <w:t>NE</w:t>
            </w:r>
          </w:p>
        </w:tc>
        <w:tc>
          <w:tcPr>
            <w:tcW w:w="5760" w:type="dxa"/>
          </w:tcPr>
          <w:p w:rsidR="00333C9A"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Pr>
                <w:rFonts w:ascii="Verdana" w:hAnsi="Verdana"/>
                <w:sz w:val="18"/>
                <w:szCs w:val="18"/>
              </w:rPr>
              <w:t xml:space="preserve">Žal proračun v letu 2015 tega ni zmožen. </w:t>
            </w:r>
          </w:p>
        </w:tc>
      </w:tr>
      <w:tr w:rsidR="00333C9A" w:rsidRPr="007060D1" w:rsidTr="00F24525">
        <w:trPr>
          <w:trHeight w:val="700"/>
        </w:trPr>
        <w:tc>
          <w:tcPr>
            <w:tcW w:w="720" w:type="dxa"/>
          </w:tcPr>
          <w:p w:rsidR="00333C9A" w:rsidRDefault="00333C9A" w:rsidP="005B39B5">
            <w:pPr>
              <w:spacing w:line="280" w:lineRule="exact"/>
              <w:jc w:val="center"/>
              <w:rPr>
                <w:rFonts w:ascii="Verdana" w:hAnsi="Verdana"/>
                <w:sz w:val="18"/>
                <w:szCs w:val="18"/>
              </w:rPr>
            </w:pPr>
          </w:p>
          <w:p w:rsidR="00333C9A" w:rsidRPr="00450C5A" w:rsidRDefault="00333C9A" w:rsidP="005B39B5">
            <w:pPr>
              <w:spacing w:line="280" w:lineRule="exact"/>
              <w:rPr>
                <w:rFonts w:ascii="Verdana" w:hAnsi="Verdana"/>
                <w:sz w:val="18"/>
                <w:szCs w:val="18"/>
              </w:rPr>
            </w:pPr>
            <w:r>
              <w:rPr>
                <w:rFonts w:ascii="Verdana" w:hAnsi="Verdana"/>
                <w:sz w:val="18"/>
                <w:szCs w:val="18"/>
              </w:rPr>
              <w:t>10.</w:t>
            </w:r>
          </w:p>
        </w:tc>
        <w:tc>
          <w:tcPr>
            <w:tcW w:w="522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bCs/>
                <w:sz w:val="18"/>
                <w:szCs w:val="18"/>
              </w:rPr>
            </w:pPr>
            <w:r w:rsidRPr="007060D1">
              <w:rPr>
                <w:rFonts w:ascii="Verdana" w:hAnsi="Verdana"/>
                <w:sz w:val="18"/>
                <w:szCs w:val="18"/>
              </w:rPr>
              <w:t xml:space="preserve">Za 4.000 evrov naj se poviša postavka sofinanciranje  LAS. </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 xml:space="preserve">Milan </w:t>
            </w:r>
            <w:smartTag w:uri="urn:schemas-microsoft-com:office:smarttags" w:element="PersonName">
              <w:r w:rsidRPr="007060D1">
                <w:rPr>
                  <w:rFonts w:ascii="Verdana" w:hAnsi="Verdana"/>
                  <w:sz w:val="18"/>
                  <w:szCs w:val="18"/>
                </w:rPr>
                <w:t>Škafar</w:t>
              </w:r>
            </w:smartTag>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NE</w:t>
            </w:r>
          </w:p>
        </w:tc>
        <w:tc>
          <w:tcPr>
            <w:tcW w:w="5760" w:type="dxa"/>
          </w:tcPr>
          <w:p w:rsidR="00333C9A" w:rsidRPr="007060D1" w:rsidRDefault="00333C9A" w:rsidP="00954093">
            <w:pPr>
              <w:spacing w:line="280" w:lineRule="exact"/>
              <w:rPr>
                <w:rFonts w:ascii="Verdana" w:hAnsi="Verdana"/>
                <w:sz w:val="18"/>
                <w:szCs w:val="18"/>
              </w:rPr>
            </w:pPr>
            <w:r>
              <w:rPr>
                <w:rFonts w:ascii="Verdana" w:hAnsi="Verdana"/>
                <w:sz w:val="18"/>
                <w:szCs w:val="18"/>
              </w:rPr>
              <w:t xml:space="preserve">LAS deluje pod okriljem podjetja ALP Peca, ki ga občina sofinancira. Obenem se podjetje vključuje v izvajanje priprav projekta Geoparka, kjer ima možnosti pridobivanja dodatnih sredstev, zato se nismo odločili za dodatna sredstva iz proračuna. Hkrati pa nameravamo v prihodnje več sodelovati s podjetjem in mu tudi s posamičnimi naročili povečati prihodke. </w:t>
            </w:r>
          </w:p>
        </w:tc>
      </w:tr>
      <w:tr w:rsidR="00333C9A" w:rsidRPr="007060D1" w:rsidTr="00727D5E">
        <w:tc>
          <w:tcPr>
            <w:tcW w:w="720" w:type="dxa"/>
          </w:tcPr>
          <w:p w:rsidR="00333C9A" w:rsidRPr="00450C5A" w:rsidRDefault="00333C9A" w:rsidP="005B39B5">
            <w:pPr>
              <w:spacing w:line="280" w:lineRule="exact"/>
              <w:rPr>
                <w:rFonts w:ascii="Verdana" w:hAnsi="Verdana"/>
                <w:sz w:val="18"/>
                <w:szCs w:val="18"/>
              </w:rPr>
            </w:pPr>
          </w:p>
          <w:p w:rsidR="00333C9A" w:rsidRPr="00450C5A" w:rsidRDefault="00333C9A" w:rsidP="005B39B5">
            <w:pPr>
              <w:spacing w:line="280" w:lineRule="exact"/>
              <w:rPr>
                <w:rFonts w:ascii="Verdana" w:hAnsi="Verdana"/>
                <w:sz w:val="18"/>
                <w:szCs w:val="18"/>
              </w:rPr>
            </w:pPr>
            <w:r>
              <w:rPr>
                <w:rFonts w:ascii="Verdana" w:hAnsi="Verdana"/>
                <w:sz w:val="18"/>
                <w:szCs w:val="18"/>
              </w:rPr>
              <w:t>11.</w:t>
            </w:r>
          </w:p>
        </w:tc>
        <w:tc>
          <w:tcPr>
            <w:tcW w:w="522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Zagotovijo naj se sredstva za nakup prenosnih računalnikov za člane občinskega sveta in na ta račun znižajo stroški pisarniškega materiala.</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b/>
                <w:sz w:val="18"/>
                <w:szCs w:val="18"/>
              </w:rPr>
            </w:pPr>
            <w:r w:rsidRPr="007060D1">
              <w:rPr>
                <w:rFonts w:ascii="Verdana" w:hAnsi="Verdana"/>
                <w:sz w:val="18"/>
                <w:szCs w:val="18"/>
              </w:rPr>
              <w:t xml:space="preserve">Milan </w:t>
            </w:r>
            <w:smartTag w:uri="urn:schemas-microsoft-com:office:smarttags" w:element="PersonName">
              <w:r w:rsidRPr="007060D1">
                <w:rPr>
                  <w:rFonts w:ascii="Verdana" w:hAnsi="Verdana"/>
                  <w:sz w:val="18"/>
                  <w:szCs w:val="18"/>
                </w:rPr>
                <w:t>Škafar</w:t>
              </w:r>
            </w:smartTag>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DELNO</w:t>
            </w:r>
          </w:p>
        </w:tc>
        <w:tc>
          <w:tcPr>
            <w:tcW w:w="5760" w:type="dxa"/>
          </w:tcPr>
          <w:p w:rsidR="00333C9A" w:rsidRDefault="00333C9A" w:rsidP="007060D1">
            <w:pPr>
              <w:spacing w:line="280" w:lineRule="exact"/>
              <w:rPr>
                <w:rFonts w:ascii="Verdana" w:hAnsi="Verdana"/>
                <w:sz w:val="18"/>
                <w:szCs w:val="18"/>
              </w:rPr>
            </w:pPr>
          </w:p>
          <w:p w:rsidR="00333C9A" w:rsidRDefault="00333C9A" w:rsidP="007060D1">
            <w:pPr>
              <w:spacing w:line="280" w:lineRule="exact"/>
              <w:rPr>
                <w:rFonts w:ascii="Verdana" w:hAnsi="Verdana"/>
                <w:sz w:val="18"/>
                <w:szCs w:val="18"/>
              </w:rPr>
            </w:pPr>
            <w:r>
              <w:rPr>
                <w:rFonts w:ascii="Verdana" w:hAnsi="Verdana"/>
                <w:sz w:val="18"/>
                <w:szCs w:val="18"/>
              </w:rPr>
              <w:t xml:space="preserve">Svetniškim skupinam oz. svetnikom bo to omogočeno skozi novo obliko podpore delovanja svetniških skupin, kjer je omogočen nakup opreme za delo svetnikov. </w:t>
            </w:r>
          </w:p>
          <w:p w:rsidR="00333C9A" w:rsidRPr="007060D1" w:rsidRDefault="00333C9A" w:rsidP="007060D1">
            <w:pPr>
              <w:spacing w:line="280" w:lineRule="exact"/>
              <w:rPr>
                <w:rFonts w:ascii="Verdana" w:hAnsi="Verdana"/>
                <w:sz w:val="18"/>
                <w:szCs w:val="18"/>
              </w:rPr>
            </w:pPr>
            <w:r>
              <w:rPr>
                <w:rFonts w:ascii="Verdana" w:hAnsi="Verdana"/>
                <w:sz w:val="18"/>
                <w:szCs w:val="18"/>
              </w:rPr>
              <w:t>Primerjava stroškov razmnoževanja gradiva napram nabavi prenosnih računalnikov, ki smo jo izdelali v oktobru 2014, je pokazala, da trenutno porabimo v štiriletnem mandatu za fotokopiranje in vezavo na svetnika v povprečju 280 €, strošek nakupa enega prenosnega računalnika z nameščenim operacijskim sistemom Windows (270 €) in licenco programa MS Office (210 €) pa bi znašal 480 €.</w:t>
            </w:r>
          </w:p>
        </w:tc>
      </w:tr>
      <w:tr w:rsidR="00333C9A" w:rsidRPr="007060D1" w:rsidTr="00727D5E">
        <w:tc>
          <w:tcPr>
            <w:tcW w:w="720" w:type="dxa"/>
          </w:tcPr>
          <w:p w:rsidR="00333C9A" w:rsidRPr="00450C5A" w:rsidRDefault="00333C9A" w:rsidP="005B39B5">
            <w:pPr>
              <w:spacing w:line="280" w:lineRule="exact"/>
              <w:rPr>
                <w:rFonts w:ascii="Verdana" w:hAnsi="Verdana"/>
                <w:sz w:val="18"/>
                <w:szCs w:val="18"/>
              </w:rPr>
            </w:pPr>
          </w:p>
          <w:p w:rsidR="00333C9A" w:rsidRPr="00450C5A" w:rsidRDefault="00333C9A" w:rsidP="005B39B5">
            <w:pPr>
              <w:spacing w:line="280" w:lineRule="exact"/>
              <w:rPr>
                <w:rFonts w:ascii="Verdana" w:hAnsi="Verdana"/>
                <w:sz w:val="18"/>
                <w:szCs w:val="18"/>
              </w:rPr>
            </w:pPr>
            <w:r>
              <w:rPr>
                <w:rFonts w:ascii="Verdana" w:hAnsi="Verdana"/>
                <w:sz w:val="18"/>
                <w:szCs w:val="18"/>
              </w:rPr>
              <w:t>12</w:t>
            </w:r>
            <w:r w:rsidRPr="00450C5A">
              <w:rPr>
                <w:rFonts w:ascii="Verdana" w:hAnsi="Verdana"/>
                <w:sz w:val="18"/>
                <w:szCs w:val="18"/>
              </w:rPr>
              <w:t>.</w:t>
            </w:r>
          </w:p>
        </w:tc>
        <w:tc>
          <w:tcPr>
            <w:tcW w:w="522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cs="Arial"/>
                <w:sz w:val="18"/>
                <w:szCs w:val="18"/>
              </w:rPr>
            </w:pPr>
            <w:r w:rsidRPr="007060D1">
              <w:rPr>
                <w:rFonts w:ascii="Verdana" w:hAnsi="Verdana"/>
                <w:sz w:val="18"/>
                <w:szCs w:val="18"/>
              </w:rPr>
              <w:t>Zagotovijo naj se sredstva za zamenjavo strehe na muzejskem objektu ob gradu Ravne.</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 xml:space="preserve">Milan </w:t>
            </w:r>
            <w:smartTag w:uri="urn:schemas-microsoft-com:office:smarttags" w:element="PersonName">
              <w:r w:rsidRPr="007060D1">
                <w:rPr>
                  <w:rFonts w:ascii="Verdana" w:hAnsi="Verdana"/>
                  <w:sz w:val="18"/>
                  <w:szCs w:val="18"/>
                </w:rPr>
                <w:t>Škafar</w:t>
              </w:r>
            </w:smartTag>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DA</w:t>
            </w:r>
          </w:p>
        </w:tc>
        <w:tc>
          <w:tcPr>
            <w:tcW w:w="5760" w:type="dxa"/>
          </w:tcPr>
          <w:p w:rsidR="00333C9A" w:rsidRPr="007060D1"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sidRPr="007060D1">
              <w:rPr>
                <w:rFonts w:ascii="Verdana" w:hAnsi="Verdana"/>
                <w:sz w:val="18"/>
                <w:szCs w:val="18"/>
              </w:rPr>
              <w:t>Zamenjava strehe je predvidena v okviru izvedbe projekta Urbana ureditev Raven.</w:t>
            </w:r>
          </w:p>
        </w:tc>
      </w:tr>
      <w:tr w:rsidR="00333C9A" w:rsidRPr="007060D1" w:rsidTr="00727D5E">
        <w:tc>
          <w:tcPr>
            <w:tcW w:w="720" w:type="dxa"/>
          </w:tcPr>
          <w:p w:rsidR="00333C9A" w:rsidRDefault="00333C9A" w:rsidP="005B39B5">
            <w:pPr>
              <w:spacing w:line="280" w:lineRule="exact"/>
              <w:rPr>
                <w:rFonts w:ascii="Verdana" w:hAnsi="Verdana"/>
                <w:sz w:val="18"/>
                <w:szCs w:val="18"/>
              </w:rPr>
            </w:pPr>
          </w:p>
          <w:p w:rsidR="00333C9A" w:rsidRPr="00450C5A" w:rsidRDefault="00333C9A" w:rsidP="005B39B5">
            <w:pPr>
              <w:spacing w:line="280" w:lineRule="exact"/>
              <w:rPr>
                <w:rFonts w:ascii="Verdana" w:hAnsi="Verdana"/>
                <w:sz w:val="18"/>
                <w:szCs w:val="18"/>
              </w:rPr>
            </w:pPr>
            <w:r>
              <w:rPr>
                <w:rFonts w:ascii="Verdana" w:hAnsi="Verdana"/>
                <w:sz w:val="18"/>
                <w:szCs w:val="18"/>
              </w:rPr>
              <w:t>13.</w:t>
            </w:r>
          </w:p>
        </w:tc>
        <w:tc>
          <w:tcPr>
            <w:tcW w:w="5220" w:type="dxa"/>
          </w:tcPr>
          <w:p w:rsidR="00333C9A" w:rsidRPr="007060D1" w:rsidRDefault="00333C9A" w:rsidP="005B39B5">
            <w:pPr>
              <w:pStyle w:val="Heading3"/>
              <w:spacing w:line="280" w:lineRule="exact"/>
              <w:rPr>
                <w:rFonts w:ascii="Verdana" w:hAnsi="Verdana"/>
                <w:b w:val="0"/>
                <w:sz w:val="18"/>
                <w:szCs w:val="18"/>
              </w:rPr>
            </w:pPr>
            <w:r w:rsidRPr="007060D1">
              <w:rPr>
                <w:rFonts w:ascii="Verdana" w:hAnsi="Verdana"/>
                <w:b w:val="0"/>
                <w:sz w:val="18"/>
                <w:szCs w:val="18"/>
              </w:rPr>
              <w:t xml:space="preserve">V proračun naj se vnese postavka za izvedbo protiprašne zaščite na makadamskih cestah. </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b/>
                <w:sz w:val="18"/>
                <w:szCs w:val="18"/>
              </w:rPr>
            </w:pPr>
            <w:r w:rsidRPr="007060D1">
              <w:rPr>
                <w:rFonts w:ascii="Verdana" w:hAnsi="Verdana"/>
                <w:sz w:val="18"/>
                <w:szCs w:val="18"/>
              </w:rPr>
              <w:t xml:space="preserve">Milan </w:t>
            </w:r>
            <w:smartTag w:uri="urn:schemas-microsoft-com:office:smarttags" w:element="PersonName">
              <w:r w:rsidRPr="007060D1">
                <w:rPr>
                  <w:rFonts w:ascii="Verdana" w:hAnsi="Verdana"/>
                  <w:sz w:val="18"/>
                  <w:szCs w:val="18"/>
                </w:rPr>
                <w:t>Škafar</w:t>
              </w:r>
            </w:smartTag>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NE</w:t>
            </w:r>
          </w:p>
        </w:tc>
        <w:tc>
          <w:tcPr>
            <w:tcW w:w="5760" w:type="dxa"/>
          </w:tcPr>
          <w:p w:rsidR="00333C9A" w:rsidRPr="007060D1" w:rsidRDefault="00333C9A" w:rsidP="007060D1">
            <w:pPr>
              <w:spacing w:line="280" w:lineRule="exact"/>
              <w:rPr>
                <w:rFonts w:ascii="Verdana" w:hAnsi="Verdana"/>
                <w:sz w:val="18"/>
                <w:szCs w:val="18"/>
              </w:rPr>
            </w:pPr>
            <w:r w:rsidRPr="007060D1">
              <w:rPr>
                <w:rFonts w:ascii="Verdana" w:hAnsi="Verdana"/>
                <w:sz w:val="18"/>
                <w:szCs w:val="18"/>
              </w:rPr>
              <w:t xml:space="preserve">Sredstva za protiprašno zaščito so zajeta v postavki </w:t>
            </w:r>
            <w:r w:rsidRPr="007060D1">
              <w:rPr>
                <w:rFonts w:ascii="Verdana" w:hAnsi="Verdana"/>
                <w:iCs/>
                <w:sz w:val="18"/>
                <w:szCs w:val="18"/>
              </w:rPr>
              <w:t xml:space="preserve">47132183 </w:t>
            </w:r>
            <w:r w:rsidRPr="007060D1">
              <w:rPr>
                <w:rFonts w:ascii="Verdana" w:hAnsi="Verdana"/>
                <w:sz w:val="18"/>
                <w:szCs w:val="18"/>
              </w:rPr>
              <w:t>- Rekonstrukcija javnih površin na območju občine.</w:t>
            </w:r>
          </w:p>
        </w:tc>
      </w:tr>
      <w:tr w:rsidR="00333C9A" w:rsidRPr="007060D1" w:rsidTr="00727D5E">
        <w:tc>
          <w:tcPr>
            <w:tcW w:w="720" w:type="dxa"/>
          </w:tcPr>
          <w:p w:rsidR="00333C9A" w:rsidRDefault="00333C9A" w:rsidP="005B39B5">
            <w:pPr>
              <w:spacing w:line="280" w:lineRule="exact"/>
              <w:rPr>
                <w:rFonts w:ascii="Verdana" w:hAnsi="Verdana"/>
                <w:sz w:val="18"/>
                <w:szCs w:val="18"/>
              </w:rPr>
            </w:pPr>
          </w:p>
          <w:p w:rsidR="00333C9A" w:rsidRPr="00450C5A" w:rsidRDefault="00333C9A" w:rsidP="005B39B5">
            <w:pPr>
              <w:spacing w:line="280" w:lineRule="exact"/>
              <w:rPr>
                <w:rFonts w:ascii="Verdana" w:hAnsi="Verdana"/>
                <w:sz w:val="18"/>
                <w:szCs w:val="18"/>
              </w:rPr>
            </w:pPr>
            <w:r>
              <w:rPr>
                <w:rFonts w:ascii="Verdana" w:hAnsi="Verdana"/>
                <w:sz w:val="18"/>
                <w:szCs w:val="18"/>
              </w:rPr>
              <w:t>14.</w:t>
            </w:r>
          </w:p>
        </w:tc>
        <w:tc>
          <w:tcPr>
            <w:tcW w:w="5220" w:type="dxa"/>
          </w:tcPr>
          <w:p w:rsidR="00333C9A" w:rsidRPr="007060D1" w:rsidRDefault="00333C9A" w:rsidP="005B39B5">
            <w:pPr>
              <w:pStyle w:val="Heading3"/>
              <w:spacing w:line="280" w:lineRule="exact"/>
              <w:rPr>
                <w:rFonts w:ascii="Verdana" w:hAnsi="Verdana"/>
                <w:b w:val="0"/>
                <w:sz w:val="18"/>
                <w:szCs w:val="18"/>
              </w:rPr>
            </w:pPr>
          </w:p>
          <w:p w:rsidR="00333C9A" w:rsidRPr="007060D1" w:rsidRDefault="00333C9A" w:rsidP="005B39B5">
            <w:pPr>
              <w:pStyle w:val="Heading3"/>
              <w:spacing w:line="280" w:lineRule="exact"/>
              <w:rPr>
                <w:rFonts w:ascii="Verdana" w:hAnsi="Verdana"/>
                <w:b w:val="0"/>
                <w:sz w:val="18"/>
                <w:szCs w:val="18"/>
              </w:rPr>
            </w:pPr>
            <w:r w:rsidRPr="007060D1">
              <w:rPr>
                <w:rFonts w:ascii="Verdana" w:hAnsi="Verdana"/>
                <w:b w:val="0"/>
                <w:sz w:val="18"/>
                <w:szCs w:val="18"/>
              </w:rPr>
              <w:t>Zagotovijo naj se sredstva za ureditev priključka ceste h Kefrovemu mlinu.</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 xml:space="preserve">Milan </w:t>
            </w:r>
            <w:smartTag w:uri="urn:schemas-microsoft-com:office:smarttags" w:element="PersonName">
              <w:r w:rsidRPr="007060D1">
                <w:rPr>
                  <w:rFonts w:ascii="Verdana" w:hAnsi="Verdana"/>
                  <w:sz w:val="18"/>
                  <w:szCs w:val="18"/>
                </w:rPr>
                <w:t>Škafar</w:t>
              </w:r>
            </w:smartTag>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DA</w:t>
            </w:r>
          </w:p>
        </w:tc>
        <w:tc>
          <w:tcPr>
            <w:tcW w:w="5760" w:type="dxa"/>
          </w:tcPr>
          <w:p w:rsidR="00333C9A" w:rsidRPr="007060D1"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sidRPr="007060D1">
              <w:rPr>
                <w:rFonts w:ascii="Verdana" w:hAnsi="Verdana"/>
                <w:sz w:val="18"/>
                <w:szCs w:val="18"/>
              </w:rPr>
              <w:t>Rekonstrukcija ceste se bo izvedla, ko bodo urejene vse premoženjsko pravne zadeve.</w:t>
            </w:r>
          </w:p>
        </w:tc>
      </w:tr>
      <w:tr w:rsidR="00333C9A" w:rsidRPr="007060D1" w:rsidTr="00727D5E">
        <w:tc>
          <w:tcPr>
            <w:tcW w:w="720" w:type="dxa"/>
          </w:tcPr>
          <w:p w:rsidR="00333C9A" w:rsidRDefault="00333C9A" w:rsidP="005B39B5">
            <w:pPr>
              <w:spacing w:line="280" w:lineRule="exact"/>
              <w:rPr>
                <w:rFonts w:ascii="Verdana" w:hAnsi="Verdana"/>
                <w:sz w:val="18"/>
                <w:szCs w:val="18"/>
              </w:rPr>
            </w:pPr>
          </w:p>
          <w:p w:rsidR="00333C9A" w:rsidRPr="007B64C7" w:rsidRDefault="00333C9A" w:rsidP="005B39B5">
            <w:pPr>
              <w:spacing w:line="280" w:lineRule="exact"/>
              <w:rPr>
                <w:rFonts w:ascii="Verdana" w:hAnsi="Verdana"/>
                <w:sz w:val="18"/>
                <w:szCs w:val="18"/>
              </w:rPr>
            </w:pPr>
            <w:r>
              <w:rPr>
                <w:rFonts w:ascii="Verdana" w:hAnsi="Verdana"/>
                <w:sz w:val="18"/>
                <w:szCs w:val="18"/>
              </w:rPr>
              <w:t>15</w:t>
            </w:r>
            <w:r w:rsidRPr="007B64C7">
              <w:rPr>
                <w:rFonts w:ascii="Verdana" w:hAnsi="Verdana"/>
                <w:sz w:val="18"/>
                <w:szCs w:val="18"/>
              </w:rPr>
              <w:t>.</w:t>
            </w:r>
          </w:p>
        </w:tc>
        <w:tc>
          <w:tcPr>
            <w:tcW w:w="5220" w:type="dxa"/>
          </w:tcPr>
          <w:p w:rsidR="00333C9A" w:rsidRPr="007060D1" w:rsidRDefault="00333C9A" w:rsidP="005B39B5">
            <w:pPr>
              <w:pStyle w:val="Heading3"/>
              <w:spacing w:line="280" w:lineRule="exact"/>
              <w:rPr>
                <w:rFonts w:ascii="Verdana" w:hAnsi="Verdana"/>
                <w:b w:val="0"/>
                <w:sz w:val="18"/>
                <w:szCs w:val="18"/>
              </w:rPr>
            </w:pPr>
          </w:p>
          <w:p w:rsidR="00333C9A" w:rsidRPr="007060D1" w:rsidRDefault="00333C9A" w:rsidP="005A3C2A">
            <w:pPr>
              <w:pStyle w:val="Heading3"/>
              <w:spacing w:line="280" w:lineRule="exact"/>
              <w:rPr>
                <w:rFonts w:ascii="Verdana" w:hAnsi="Verdana"/>
                <w:b w:val="0"/>
                <w:sz w:val="18"/>
                <w:szCs w:val="18"/>
              </w:rPr>
            </w:pPr>
            <w:r w:rsidRPr="007060D1">
              <w:rPr>
                <w:rFonts w:ascii="Verdana" w:hAnsi="Verdana"/>
                <w:b w:val="0"/>
                <w:sz w:val="18"/>
                <w:szCs w:val="18"/>
              </w:rPr>
              <w:t xml:space="preserve">Povišajo naj se sredstva za sofinanciranje dejavnosti Karitasa in Rdečega križa, saj so potrebe ljudi po pomoči vse večje. Za ta namen bi lahko prerazporedili del sredstev, namenjenih za skrb za zapuščene živali in za ureditev pasjega parka. </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Marjan Rupreht</w:t>
            </w:r>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DA</w:t>
            </w:r>
          </w:p>
        </w:tc>
        <w:tc>
          <w:tcPr>
            <w:tcW w:w="5760" w:type="dxa"/>
          </w:tcPr>
          <w:p w:rsidR="00333C9A"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Pr>
                <w:rFonts w:ascii="Verdana" w:hAnsi="Verdana"/>
                <w:sz w:val="18"/>
                <w:szCs w:val="18"/>
              </w:rPr>
              <w:t xml:space="preserve">Pobuda je uresničena. </w:t>
            </w:r>
          </w:p>
        </w:tc>
      </w:tr>
      <w:tr w:rsidR="00333C9A" w:rsidRPr="007060D1" w:rsidTr="00727D5E">
        <w:tc>
          <w:tcPr>
            <w:tcW w:w="720" w:type="dxa"/>
          </w:tcPr>
          <w:p w:rsidR="00333C9A" w:rsidRDefault="00333C9A" w:rsidP="005B39B5">
            <w:pPr>
              <w:spacing w:line="280" w:lineRule="exact"/>
              <w:rPr>
                <w:rFonts w:ascii="Verdana" w:hAnsi="Verdana"/>
                <w:sz w:val="18"/>
                <w:szCs w:val="18"/>
              </w:rPr>
            </w:pPr>
          </w:p>
          <w:p w:rsidR="00333C9A" w:rsidRPr="00450C5A" w:rsidRDefault="00333C9A" w:rsidP="005B39B5">
            <w:pPr>
              <w:spacing w:line="280" w:lineRule="exact"/>
              <w:rPr>
                <w:rFonts w:ascii="Verdana" w:hAnsi="Verdana"/>
                <w:sz w:val="18"/>
                <w:szCs w:val="18"/>
              </w:rPr>
            </w:pPr>
            <w:r>
              <w:rPr>
                <w:rFonts w:ascii="Verdana" w:hAnsi="Verdana"/>
                <w:sz w:val="18"/>
                <w:szCs w:val="18"/>
              </w:rPr>
              <w:t xml:space="preserve">16. </w:t>
            </w:r>
          </w:p>
        </w:tc>
        <w:tc>
          <w:tcPr>
            <w:tcW w:w="5220" w:type="dxa"/>
          </w:tcPr>
          <w:p w:rsidR="00333C9A" w:rsidRPr="007060D1" w:rsidRDefault="00333C9A" w:rsidP="005B39B5">
            <w:pPr>
              <w:pStyle w:val="Heading3"/>
              <w:spacing w:line="280" w:lineRule="exact"/>
              <w:rPr>
                <w:rFonts w:ascii="Verdana" w:hAnsi="Verdana"/>
                <w:b w:val="0"/>
                <w:sz w:val="18"/>
                <w:szCs w:val="18"/>
              </w:rPr>
            </w:pPr>
          </w:p>
          <w:p w:rsidR="00333C9A" w:rsidRPr="007060D1" w:rsidRDefault="00333C9A" w:rsidP="005B39B5">
            <w:pPr>
              <w:pStyle w:val="Heading3"/>
              <w:spacing w:line="280" w:lineRule="exact"/>
              <w:rPr>
                <w:rFonts w:ascii="Verdana" w:hAnsi="Verdana"/>
                <w:b w:val="0"/>
                <w:sz w:val="18"/>
                <w:szCs w:val="18"/>
              </w:rPr>
            </w:pPr>
            <w:r w:rsidRPr="007060D1">
              <w:rPr>
                <w:rFonts w:ascii="Verdana" w:hAnsi="Verdana"/>
                <w:b w:val="0"/>
                <w:sz w:val="18"/>
                <w:szCs w:val="18"/>
              </w:rPr>
              <w:t>V proračun naj se da 7.000 evrov za sofinanciranje malih čistilnih naprav.</w:t>
            </w:r>
          </w:p>
          <w:p w:rsidR="00333C9A" w:rsidRPr="007060D1" w:rsidRDefault="00333C9A" w:rsidP="005B39B5">
            <w:pPr>
              <w:spacing w:line="280" w:lineRule="exact"/>
              <w:rPr>
                <w:rFonts w:ascii="Verdana" w:hAnsi="Verdana"/>
                <w:sz w:val="18"/>
                <w:szCs w:val="18"/>
              </w:rPr>
            </w:pP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Enriko Plevnik</w:t>
            </w:r>
          </w:p>
        </w:tc>
        <w:tc>
          <w:tcPr>
            <w:tcW w:w="1440" w:type="dxa"/>
          </w:tcPr>
          <w:p w:rsidR="00333C9A"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NE</w:t>
            </w:r>
          </w:p>
        </w:tc>
        <w:tc>
          <w:tcPr>
            <w:tcW w:w="5760" w:type="dxa"/>
          </w:tcPr>
          <w:p w:rsidR="00333C9A"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sidRPr="007060D1">
              <w:rPr>
                <w:rFonts w:ascii="Verdana" w:hAnsi="Verdana"/>
                <w:sz w:val="18"/>
                <w:szCs w:val="18"/>
              </w:rPr>
              <w:t>V letu 2015 se sofinanciranje malih čistilnih naprav še ne bi zagotavljalo. Republika Slovenija je z Evropsko komisijo v postopku pogajanj za podaljšanje roka za izpolnitev obveznosti iz Uredbe o emisiji snovi</w:t>
            </w:r>
            <w:r>
              <w:rPr>
                <w:rFonts w:ascii="Verdana" w:hAnsi="Verdana"/>
                <w:sz w:val="18"/>
                <w:szCs w:val="18"/>
              </w:rPr>
              <w:t>,</w:t>
            </w:r>
            <w:r w:rsidRPr="007060D1">
              <w:rPr>
                <w:rFonts w:ascii="Verdana" w:hAnsi="Verdana"/>
                <w:sz w:val="18"/>
                <w:szCs w:val="18"/>
              </w:rPr>
              <w:t xml:space="preserve"> in sicer do 31.</w:t>
            </w:r>
            <w:r>
              <w:rPr>
                <w:rFonts w:ascii="Verdana" w:hAnsi="Verdana"/>
                <w:sz w:val="18"/>
                <w:szCs w:val="18"/>
              </w:rPr>
              <w:t xml:space="preserve"> </w:t>
            </w:r>
            <w:r w:rsidRPr="007060D1">
              <w:rPr>
                <w:rFonts w:ascii="Verdana" w:hAnsi="Verdana"/>
                <w:sz w:val="18"/>
                <w:szCs w:val="18"/>
              </w:rPr>
              <w:t>12.</w:t>
            </w:r>
            <w:r>
              <w:rPr>
                <w:rFonts w:ascii="Verdana" w:hAnsi="Verdana"/>
                <w:sz w:val="18"/>
                <w:szCs w:val="18"/>
              </w:rPr>
              <w:t xml:space="preserve"> </w:t>
            </w:r>
            <w:r w:rsidRPr="007060D1">
              <w:rPr>
                <w:rFonts w:ascii="Verdana" w:hAnsi="Verdana"/>
                <w:sz w:val="18"/>
                <w:szCs w:val="18"/>
              </w:rPr>
              <w:t>2020 (vir: Operativni program za izvajanje Evropske kohezijske politike v obd</w:t>
            </w:r>
            <w:r>
              <w:rPr>
                <w:rFonts w:ascii="Verdana" w:hAnsi="Verdana"/>
                <w:sz w:val="18"/>
                <w:szCs w:val="18"/>
              </w:rPr>
              <w:t>obju 2014 – 2020). Poleg tega</w:t>
            </w:r>
            <w:r w:rsidRPr="007060D1">
              <w:rPr>
                <w:rFonts w:ascii="Verdana" w:hAnsi="Verdana"/>
                <w:sz w:val="18"/>
                <w:szCs w:val="18"/>
              </w:rPr>
              <w:t xml:space="preserve"> je v proceduri tudi sprememba Uredbe o odvajanju in čiščenju komunalne in padavinske odpadne vode.</w:t>
            </w:r>
          </w:p>
        </w:tc>
      </w:tr>
      <w:tr w:rsidR="00333C9A" w:rsidRPr="007060D1" w:rsidTr="000944DA">
        <w:tc>
          <w:tcPr>
            <w:tcW w:w="720" w:type="dxa"/>
          </w:tcPr>
          <w:p w:rsidR="00333C9A" w:rsidRDefault="00333C9A" w:rsidP="005B39B5">
            <w:pPr>
              <w:spacing w:line="280" w:lineRule="exact"/>
              <w:rPr>
                <w:rFonts w:ascii="Verdana" w:hAnsi="Verdana"/>
                <w:sz w:val="18"/>
                <w:szCs w:val="18"/>
              </w:rPr>
            </w:pPr>
          </w:p>
          <w:p w:rsidR="00333C9A" w:rsidRDefault="00333C9A" w:rsidP="005B39B5">
            <w:pPr>
              <w:spacing w:line="280" w:lineRule="exact"/>
              <w:rPr>
                <w:rFonts w:ascii="Verdana" w:hAnsi="Verdana"/>
                <w:sz w:val="18"/>
                <w:szCs w:val="18"/>
              </w:rPr>
            </w:pPr>
            <w:r>
              <w:rPr>
                <w:rFonts w:ascii="Verdana" w:hAnsi="Verdana"/>
                <w:sz w:val="18"/>
                <w:szCs w:val="18"/>
              </w:rPr>
              <w:t>17.</w:t>
            </w:r>
          </w:p>
        </w:tc>
        <w:tc>
          <w:tcPr>
            <w:tcW w:w="522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 xml:space="preserve">Več sredstev naj se nameni za postavko obramba in ukrepi ob izrednih dogodkih, </w:t>
            </w:r>
            <w:smartTag w:uri="urn:schemas-microsoft-com:office:smarttags" w:element="PersonName">
              <w:r w:rsidRPr="007060D1">
                <w:rPr>
                  <w:rFonts w:ascii="Verdana" w:hAnsi="Verdana"/>
                  <w:sz w:val="18"/>
                  <w:szCs w:val="18"/>
                </w:rPr>
                <w:t>si</w:t>
              </w:r>
            </w:smartTag>
            <w:r w:rsidRPr="007060D1">
              <w:rPr>
                <w:rFonts w:ascii="Verdana" w:hAnsi="Verdana"/>
                <w:sz w:val="18"/>
                <w:szCs w:val="18"/>
              </w:rPr>
              <w:t xml:space="preserve">cer bomo imeli </w:t>
            </w:r>
          </w:p>
          <w:p w:rsidR="00333C9A" w:rsidRPr="007060D1" w:rsidRDefault="00333C9A" w:rsidP="00C92689">
            <w:pPr>
              <w:spacing w:line="280" w:lineRule="exact"/>
              <w:rPr>
                <w:rFonts w:ascii="Verdana" w:hAnsi="Verdana"/>
                <w:sz w:val="18"/>
                <w:szCs w:val="18"/>
              </w:rPr>
            </w:pPr>
            <w:r w:rsidRPr="007060D1">
              <w:rPr>
                <w:rFonts w:ascii="Verdana" w:hAnsi="Verdana"/>
                <w:sz w:val="18"/>
                <w:szCs w:val="18"/>
              </w:rPr>
              <w:t>težave do konca leta in bomo morali stvar urejati  z rebalansom.</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Suzana Vodnjov</w:t>
            </w:r>
          </w:p>
        </w:tc>
        <w:tc>
          <w:tcPr>
            <w:tcW w:w="1440" w:type="dxa"/>
          </w:tcPr>
          <w:p w:rsidR="00333C9A"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 xml:space="preserve">DELNO </w:t>
            </w:r>
          </w:p>
        </w:tc>
        <w:tc>
          <w:tcPr>
            <w:tcW w:w="5760" w:type="dxa"/>
          </w:tcPr>
          <w:p w:rsidR="00333C9A"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sidRPr="007060D1">
              <w:rPr>
                <w:rFonts w:ascii="Verdana" w:hAnsi="Verdana"/>
                <w:sz w:val="18"/>
                <w:szCs w:val="18"/>
              </w:rPr>
              <w:t xml:space="preserve">Sredstva za izvedbo ukrepov ob izrednih dogodkih se zagotavljajo iz proračunske postavke »Rezerva občine« in so zagotovljena. Iz postavke </w:t>
            </w:r>
            <w:r>
              <w:rPr>
                <w:rFonts w:ascii="Verdana" w:hAnsi="Verdana"/>
                <w:sz w:val="18"/>
                <w:szCs w:val="18"/>
              </w:rPr>
              <w:t>»</w:t>
            </w:r>
            <w:r w:rsidRPr="007060D1">
              <w:rPr>
                <w:rFonts w:ascii="Verdana" w:hAnsi="Verdana"/>
                <w:sz w:val="18"/>
                <w:szCs w:val="18"/>
              </w:rPr>
              <w:t>Pripravljenost sistema za zaščito, reševanje in pomoč</w:t>
            </w:r>
            <w:r>
              <w:rPr>
                <w:rFonts w:ascii="Verdana" w:hAnsi="Verdana"/>
                <w:sz w:val="18"/>
                <w:szCs w:val="18"/>
              </w:rPr>
              <w:t>«</w:t>
            </w:r>
            <w:r w:rsidRPr="007060D1">
              <w:rPr>
                <w:rFonts w:ascii="Verdana" w:hAnsi="Verdana"/>
                <w:sz w:val="18"/>
                <w:szCs w:val="18"/>
              </w:rPr>
              <w:t xml:space="preserve"> se zagotavljajo sredstva zgolj za us</w:t>
            </w:r>
            <w:r>
              <w:rPr>
                <w:rFonts w:ascii="Verdana" w:hAnsi="Verdana"/>
                <w:sz w:val="18"/>
                <w:szCs w:val="18"/>
              </w:rPr>
              <w:t>posabljanje, opremo ipd. služb c</w:t>
            </w:r>
            <w:r w:rsidRPr="007060D1">
              <w:rPr>
                <w:rFonts w:ascii="Verdana" w:hAnsi="Verdana"/>
                <w:sz w:val="18"/>
                <w:szCs w:val="18"/>
              </w:rPr>
              <w:t xml:space="preserve">ivilne zaščite občine. </w:t>
            </w:r>
          </w:p>
          <w:p w:rsidR="00333C9A" w:rsidRPr="007060D1" w:rsidRDefault="00333C9A" w:rsidP="007060D1">
            <w:pPr>
              <w:spacing w:line="280" w:lineRule="exact"/>
              <w:rPr>
                <w:rFonts w:ascii="Verdana" w:hAnsi="Verdana"/>
                <w:sz w:val="18"/>
                <w:szCs w:val="18"/>
              </w:rPr>
            </w:pPr>
            <w:r w:rsidRPr="007060D1">
              <w:rPr>
                <w:rFonts w:ascii="Verdana" w:hAnsi="Verdana"/>
                <w:sz w:val="18"/>
                <w:szCs w:val="18"/>
              </w:rPr>
              <w:t>Kar se tiče zagotavljanja sredstev javnim zavodom kot organizacijam za izpolnjevanje zakonskih obveznosti, pa morajo biti ti stroški zajeti v transferjih posameznih zavodov n</w:t>
            </w:r>
            <w:r>
              <w:rPr>
                <w:rFonts w:ascii="Verdana" w:hAnsi="Verdana"/>
                <w:sz w:val="18"/>
                <w:szCs w:val="18"/>
              </w:rPr>
              <w:t>a njihov predlog, v kolikor je o</w:t>
            </w:r>
            <w:r w:rsidRPr="007060D1">
              <w:rPr>
                <w:rFonts w:ascii="Verdana" w:hAnsi="Verdana"/>
                <w:sz w:val="18"/>
                <w:szCs w:val="18"/>
              </w:rPr>
              <w:t xml:space="preserve">bčina dolžna zagotavljati sredstva za njihovo delovanje.    </w:t>
            </w:r>
          </w:p>
        </w:tc>
      </w:tr>
      <w:tr w:rsidR="00333C9A" w:rsidRPr="007060D1" w:rsidTr="000C1407">
        <w:tc>
          <w:tcPr>
            <w:tcW w:w="720" w:type="dxa"/>
          </w:tcPr>
          <w:p w:rsidR="00333C9A" w:rsidRDefault="00333C9A" w:rsidP="005B39B5">
            <w:pPr>
              <w:spacing w:line="280" w:lineRule="exact"/>
              <w:rPr>
                <w:rFonts w:ascii="Verdana" w:hAnsi="Verdana"/>
                <w:sz w:val="18"/>
                <w:szCs w:val="18"/>
              </w:rPr>
            </w:pPr>
          </w:p>
          <w:p w:rsidR="00333C9A" w:rsidRDefault="00333C9A" w:rsidP="005B39B5">
            <w:pPr>
              <w:spacing w:line="280" w:lineRule="exact"/>
              <w:rPr>
                <w:rFonts w:ascii="Verdana" w:hAnsi="Verdana"/>
                <w:sz w:val="18"/>
                <w:szCs w:val="18"/>
              </w:rPr>
            </w:pPr>
            <w:r>
              <w:rPr>
                <w:rFonts w:ascii="Verdana" w:hAnsi="Verdana"/>
                <w:sz w:val="18"/>
                <w:szCs w:val="18"/>
              </w:rPr>
              <w:t>18.</w:t>
            </w:r>
          </w:p>
        </w:tc>
        <w:tc>
          <w:tcPr>
            <w:tcW w:w="5220" w:type="dxa"/>
          </w:tcPr>
          <w:p w:rsidR="00333C9A" w:rsidRDefault="00333C9A" w:rsidP="00BA1BFD">
            <w:pPr>
              <w:spacing w:line="280" w:lineRule="exact"/>
              <w:rPr>
                <w:rFonts w:ascii="Verdana" w:hAnsi="Verdana"/>
                <w:sz w:val="18"/>
                <w:szCs w:val="18"/>
              </w:rPr>
            </w:pPr>
          </w:p>
          <w:p w:rsidR="00333C9A" w:rsidRPr="007060D1" w:rsidRDefault="00333C9A" w:rsidP="00BA1BFD">
            <w:pPr>
              <w:spacing w:line="280" w:lineRule="exact"/>
              <w:rPr>
                <w:rFonts w:ascii="Verdana" w:hAnsi="Verdana"/>
                <w:sz w:val="18"/>
                <w:szCs w:val="18"/>
              </w:rPr>
            </w:pPr>
            <w:r w:rsidRPr="007060D1">
              <w:rPr>
                <w:rFonts w:ascii="Verdana" w:hAnsi="Verdana"/>
                <w:sz w:val="18"/>
                <w:szCs w:val="18"/>
              </w:rPr>
              <w:t>15.000 evrov, ki je namenjenih za študije izvedljivosti projektov za sanacijo gasilskega doma, projektno dokumentacijo, nadzor in investicijski inženiring, je premalo in ne zagotavlja premika pri tem projektu v letu 2015.</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Suzana Vodnjov</w:t>
            </w:r>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DA</w:t>
            </w:r>
          </w:p>
        </w:tc>
        <w:tc>
          <w:tcPr>
            <w:tcW w:w="5760" w:type="dxa"/>
          </w:tcPr>
          <w:p w:rsidR="00333C9A" w:rsidRPr="007060D1"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sidRPr="007060D1">
              <w:rPr>
                <w:rFonts w:ascii="Verdana" w:hAnsi="Verdana"/>
                <w:sz w:val="18"/>
                <w:szCs w:val="18"/>
              </w:rPr>
              <w:t>Sredstva zadoščajo za izdelavo predinvesticijske zasnove in za odločitev o varianti.</w:t>
            </w:r>
          </w:p>
        </w:tc>
      </w:tr>
      <w:tr w:rsidR="00333C9A" w:rsidRPr="007060D1" w:rsidTr="000C1407">
        <w:tc>
          <w:tcPr>
            <w:tcW w:w="720" w:type="dxa"/>
          </w:tcPr>
          <w:p w:rsidR="00333C9A" w:rsidRDefault="00333C9A" w:rsidP="005B39B5">
            <w:pPr>
              <w:spacing w:line="280" w:lineRule="exact"/>
              <w:rPr>
                <w:rFonts w:ascii="Verdana" w:hAnsi="Verdana"/>
                <w:sz w:val="18"/>
                <w:szCs w:val="18"/>
              </w:rPr>
            </w:pPr>
          </w:p>
          <w:p w:rsidR="00333C9A" w:rsidRDefault="00333C9A" w:rsidP="005B39B5">
            <w:pPr>
              <w:spacing w:line="280" w:lineRule="exact"/>
              <w:rPr>
                <w:rFonts w:ascii="Verdana" w:hAnsi="Verdana"/>
                <w:sz w:val="18"/>
                <w:szCs w:val="18"/>
              </w:rPr>
            </w:pPr>
            <w:r>
              <w:rPr>
                <w:rFonts w:ascii="Verdana" w:hAnsi="Verdana"/>
                <w:sz w:val="18"/>
                <w:szCs w:val="18"/>
              </w:rPr>
              <w:t>19.</w:t>
            </w:r>
          </w:p>
        </w:tc>
        <w:tc>
          <w:tcPr>
            <w:tcW w:w="5220" w:type="dxa"/>
          </w:tcPr>
          <w:p w:rsidR="00333C9A"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V proračun bi bilo treba umestiti postavko za ureditev ograje okrog javorniškega gradu in potem izstaviti račun lastniku.</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Domen Mlinarič</w:t>
            </w:r>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DA</w:t>
            </w:r>
          </w:p>
        </w:tc>
        <w:tc>
          <w:tcPr>
            <w:tcW w:w="5760" w:type="dxa"/>
          </w:tcPr>
          <w:p w:rsidR="00333C9A" w:rsidRPr="007060D1"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sidRPr="007060D1">
              <w:rPr>
                <w:rFonts w:ascii="Verdana" w:hAnsi="Verdana"/>
                <w:sz w:val="18"/>
                <w:szCs w:val="18"/>
              </w:rPr>
              <w:t xml:space="preserve">Ograjo okrog javorniškega gradu bomo postavili v dogovoru </w:t>
            </w:r>
          </w:p>
          <w:p w:rsidR="00333C9A" w:rsidRPr="007060D1" w:rsidRDefault="00333C9A" w:rsidP="007060D1">
            <w:pPr>
              <w:spacing w:line="280" w:lineRule="exact"/>
              <w:rPr>
                <w:rFonts w:ascii="Verdana" w:hAnsi="Verdana"/>
                <w:sz w:val="18"/>
                <w:szCs w:val="18"/>
              </w:rPr>
            </w:pPr>
            <w:r w:rsidRPr="007060D1">
              <w:rPr>
                <w:rFonts w:ascii="Verdana" w:hAnsi="Verdana"/>
                <w:sz w:val="18"/>
                <w:szCs w:val="18"/>
              </w:rPr>
              <w:t>z lastnikom.</w:t>
            </w:r>
          </w:p>
        </w:tc>
      </w:tr>
      <w:tr w:rsidR="00333C9A" w:rsidRPr="007060D1" w:rsidTr="000C1407">
        <w:tc>
          <w:tcPr>
            <w:tcW w:w="720" w:type="dxa"/>
          </w:tcPr>
          <w:p w:rsidR="00333C9A" w:rsidRDefault="00333C9A" w:rsidP="005B39B5">
            <w:pPr>
              <w:spacing w:line="280" w:lineRule="exact"/>
              <w:rPr>
                <w:rFonts w:ascii="Verdana" w:hAnsi="Verdana"/>
                <w:sz w:val="18"/>
                <w:szCs w:val="18"/>
              </w:rPr>
            </w:pPr>
          </w:p>
          <w:p w:rsidR="00333C9A" w:rsidRDefault="00333C9A" w:rsidP="005B39B5">
            <w:pPr>
              <w:spacing w:line="280" w:lineRule="exact"/>
              <w:rPr>
                <w:rFonts w:ascii="Verdana" w:hAnsi="Verdana"/>
                <w:sz w:val="18"/>
                <w:szCs w:val="18"/>
              </w:rPr>
            </w:pPr>
            <w:r>
              <w:rPr>
                <w:rFonts w:ascii="Verdana" w:hAnsi="Verdana"/>
                <w:sz w:val="18"/>
                <w:szCs w:val="18"/>
              </w:rPr>
              <w:t>20.</w:t>
            </w:r>
          </w:p>
        </w:tc>
        <w:tc>
          <w:tcPr>
            <w:tcW w:w="522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Več sredstev je treba nameniti za košnjo javnih površin, vsaj za izvedbo košnje petkrat na leto.</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Domen Mlinarič</w:t>
            </w:r>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DA</w:t>
            </w:r>
          </w:p>
        </w:tc>
        <w:tc>
          <w:tcPr>
            <w:tcW w:w="5760" w:type="dxa"/>
          </w:tcPr>
          <w:p w:rsidR="00333C9A"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sidRPr="007060D1">
              <w:rPr>
                <w:rFonts w:ascii="Verdana" w:hAnsi="Verdana"/>
                <w:sz w:val="18"/>
                <w:szCs w:val="18"/>
              </w:rPr>
              <w:t>Predvidena sredstva zadoščajo za potrebno število košenj ob normalnih vremenskih pogojih. Pogostost košnje glede na potrebe ni enaka za celo mesto, nekateri deli se kosijo večkrat kot drugi.</w:t>
            </w:r>
          </w:p>
        </w:tc>
      </w:tr>
      <w:tr w:rsidR="00333C9A" w:rsidRPr="007060D1" w:rsidTr="000C1407">
        <w:tc>
          <w:tcPr>
            <w:tcW w:w="720" w:type="dxa"/>
          </w:tcPr>
          <w:p w:rsidR="00333C9A" w:rsidRDefault="00333C9A" w:rsidP="005B39B5">
            <w:pPr>
              <w:spacing w:line="280" w:lineRule="exact"/>
              <w:rPr>
                <w:rFonts w:ascii="Verdana" w:hAnsi="Verdana"/>
                <w:sz w:val="18"/>
                <w:szCs w:val="18"/>
              </w:rPr>
            </w:pPr>
          </w:p>
          <w:p w:rsidR="00333C9A" w:rsidRDefault="00333C9A" w:rsidP="005B39B5">
            <w:pPr>
              <w:spacing w:line="280" w:lineRule="exact"/>
              <w:rPr>
                <w:rFonts w:ascii="Verdana" w:hAnsi="Verdana"/>
                <w:sz w:val="18"/>
                <w:szCs w:val="18"/>
              </w:rPr>
            </w:pPr>
            <w:r>
              <w:rPr>
                <w:rFonts w:ascii="Verdana" w:hAnsi="Verdana"/>
                <w:sz w:val="18"/>
                <w:szCs w:val="18"/>
              </w:rPr>
              <w:t>21.</w:t>
            </w:r>
          </w:p>
        </w:tc>
        <w:tc>
          <w:tcPr>
            <w:tcW w:w="5220" w:type="dxa"/>
          </w:tcPr>
          <w:p w:rsidR="00333C9A"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V proračun naj se da postavka za  ureditev športnega in otroškega igrišča na Javorniku.</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Domen Mlinarič</w:t>
            </w:r>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DA</w:t>
            </w:r>
          </w:p>
        </w:tc>
        <w:tc>
          <w:tcPr>
            <w:tcW w:w="5760" w:type="dxa"/>
          </w:tcPr>
          <w:p w:rsidR="00333C9A"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Pr>
                <w:rFonts w:ascii="Verdana" w:hAnsi="Verdana"/>
                <w:sz w:val="18"/>
                <w:szCs w:val="18"/>
              </w:rPr>
              <w:t xml:space="preserve">Pobuda je uresničena v višini 7.000 evrov. </w:t>
            </w:r>
          </w:p>
        </w:tc>
      </w:tr>
      <w:tr w:rsidR="00333C9A" w:rsidRPr="007060D1" w:rsidTr="000C1407">
        <w:tc>
          <w:tcPr>
            <w:tcW w:w="720" w:type="dxa"/>
          </w:tcPr>
          <w:p w:rsidR="00333C9A" w:rsidRDefault="00333C9A" w:rsidP="005B39B5">
            <w:pPr>
              <w:spacing w:line="280" w:lineRule="exact"/>
              <w:rPr>
                <w:rFonts w:ascii="Verdana" w:hAnsi="Verdana"/>
                <w:sz w:val="18"/>
                <w:szCs w:val="18"/>
              </w:rPr>
            </w:pPr>
          </w:p>
          <w:p w:rsidR="00333C9A" w:rsidRDefault="00333C9A" w:rsidP="005B39B5">
            <w:pPr>
              <w:spacing w:line="280" w:lineRule="exact"/>
              <w:rPr>
                <w:rFonts w:ascii="Verdana" w:hAnsi="Verdana"/>
                <w:sz w:val="18"/>
                <w:szCs w:val="18"/>
              </w:rPr>
            </w:pPr>
            <w:r>
              <w:rPr>
                <w:rFonts w:ascii="Verdana" w:hAnsi="Verdana"/>
                <w:sz w:val="18"/>
                <w:szCs w:val="18"/>
              </w:rPr>
              <w:t>22.</w:t>
            </w:r>
          </w:p>
        </w:tc>
        <w:tc>
          <w:tcPr>
            <w:tcW w:w="522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 xml:space="preserve">Zagotovijo naj se sredstva v višini 40.000 evrov za sanacijo strehe nad kegljiščem  na DTK. </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Domen Mlinarič</w:t>
            </w:r>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NE</w:t>
            </w:r>
          </w:p>
        </w:tc>
        <w:tc>
          <w:tcPr>
            <w:tcW w:w="5760" w:type="dxa"/>
          </w:tcPr>
          <w:p w:rsidR="00333C9A"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Pr>
                <w:rFonts w:ascii="Verdana" w:hAnsi="Verdana"/>
                <w:sz w:val="18"/>
                <w:szCs w:val="18"/>
              </w:rPr>
              <w:t xml:space="preserve">Občina v letu 2015 ne zmore zamenjati celotne strehe, iz sredstev tekočega vzdrževanja pa se lahko stanje sanira. </w:t>
            </w:r>
          </w:p>
        </w:tc>
      </w:tr>
      <w:tr w:rsidR="00333C9A" w:rsidRPr="007060D1" w:rsidTr="000C1407">
        <w:tc>
          <w:tcPr>
            <w:tcW w:w="720" w:type="dxa"/>
          </w:tcPr>
          <w:p w:rsidR="00333C9A" w:rsidRDefault="00333C9A" w:rsidP="005B39B5">
            <w:pPr>
              <w:spacing w:line="280" w:lineRule="exact"/>
              <w:rPr>
                <w:rFonts w:ascii="Verdana" w:hAnsi="Verdana"/>
                <w:sz w:val="18"/>
                <w:szCs w:val="18"/>
              </w:rPr>
            </w:pPr>
          </w:p>
          <w:p w:rsidR="00333C9A" w:rsidRDefault="00333C9A" w:rsidP="005B39B5">
            <w:pPr>
              <w:spacing w:line="280" w:lineRule="exact"/>
              <w:rPr>
                <w:rFonts w:ascii="Verdana" w:hAnsi="Verdana"/>
                <w:sz w:val="18"/>
                <w:szCs w:val="18"/>
              </w:rPr>
            </w:pPr>
            <w:r>
              <w:rPr>
                <w:rFonts w:ascii="Verdana" w:hAnsi="Verdana"/>
                <w:sz w:val="18"/>
                <w:szCs w:val="18"/>
              </w:rPr>
              <w:t>23.</w:t>
            </w:r>
          </w:p>
        </w:tc>
        <w:tc>
          <w:tcPr>
            <w:tcW w:w="522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V proračunu naj se zagotovijo sredstva za ureditev in opremo garderob in pisarne pri  tribunah pri nogometnem igrišču.</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Domen Mlinarič</w:t>
            </w:r>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Pr>
                <w:rFonts w:ascii="Verdana" w:hAnsi="Verdana"/>
                <w:sz w:val="18"/>
                <w:szCs w:val="18"/>
              </w:rPr>
              <w:t>DA</w:t>
            </w:r>
          </w:p>
        </w:tc>
        <w:tc>
          <w:tcPr>
            <w:tcW w:w="5760" w:type="dxa"/>
          </w:tcPr>
          <w:p w:rsidR="00333C9A"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Pr>
                <w:rFonts w:ascii="Verdana" w:hAnsi="Verdana"/>
                <w:sz w:val="18"/>
                <w:szCs w:val="18"/>
              </w:rPr>
              <w:t xml:space="preserve">V predlogu proračuna je za ta namen predvidenih 10.000 evrov. </w:t>
            </w:r>
          </w:p>
        </w:tc>
      </w:tr>
      <w:tr w:rsidR="00333C9A" w:rsidRPr="007060D1" w:rsidTr="000C1407">
        <w:tc>
          <w:tcPr>
            <w:tcW w:w="720" w:type="dxa"/>
          </w:tcPr>
          <w:p w:rsidR="00333C9A" w:rsidRDefault="00333C9A" w:rsidP="005B39B5">
            <w:pPr>
              <w:spacing w:line="280" w:lineRule="exact"/>
              <w:rPr>
                <w:rFonts w:ascii="Verdana" w:hAnsi="Verdana"/>
                <w:sz w:val="18"/>
                <w:szCs w:val="18"/>
              </w:rPr>
            </w:pPr>
          </w:p>
          <w:p w:rsidR="00333C9A" w:rsidRDefault="00333C9A" w:rsidP="005B39B5">
            <w:pPr>
              <w:spacing w:line="280" w:lineRule="exact"/>
              <w:rPr>
                <w:rFonts w:ascii="Verdana" w:hAnsi="Verdana"/>
                <w:sz w:val="18"/>
                <w:szCs w:val="18"/>
              </w:rPr>
            </w:pPr>
            <w:r>
              <w:rPr>
                <w:rFonts w:ascii="Verdana" w:hAnsi="Verdana"/>
                <w:sz w:val="18"/>
                <w:szCs w:val="18"/>
              </w:rPr>
              <w:t>24.</w:t>
            </w:r>
          </w:p>
        </w:tc>
        <w:tc>
          <w:tcPr>
            <w:tcW w:w="5220" w:type="dxa"/>
          </w:tcPr>
          <w:p w:rsidR="00333C9A" w:rsidRPr="007060D1" w:rsidRDefault="00333C9A" w:rsidP="009524FA">
            <w:pPr>
              <w:jc w:val="both"/>
              <w:rPr>
                <w:rFonts w:ascii="Verdana" w:hAnsi="Verdana"/>
                <w:sz w:val="18"/>
                <w:szCs w:val="18"/>
              </w:rPr>
            </w:pPr>
          </w:p>
          <w:p w:rsidR="00333C9A" w:rsidRPr="007060D1" w:rsidRDefault="00333C9A" w:rsidP="009524FA">
            <w:pPr>
              <w:rPr>
                <w:rFonts w:ascii="Verdana" w:hAnsi="Verdana"/>
                <w:sz w:val="18"/>
                <w:szCs w:val="18"/>
              </w:rPr>
            </w:pPr>
            <w:r w:rsidRPr="007060D1">
              <w:rPr>
                <w:rFonts w:ascii="Verdana" w:hAnsi="Verdana"/>
                <w:sz w:val="18"/>
                <w:szCs w:val="18"/>
              </w:rPr>
              <w:t>V proračunu naj se namenijo sredstva za postavitev košev za smeti ob kolesarski p</w:t>
            </w:r>
            <w:r>
              <w:rPr>
                <w:rFonts w:ascii="Verdana" w:hAnsi="Verdana"/>
                <w:sz w:val="18"/>
                <w:szCs w:val="18"/>
              </w:rPr>
              <w:t xml:space="preserve">oti na relaciji Kotlje–Podgora - </w:t>
            </w:r>
            <w:r w:rsidRPr="007060D1">
              <w:rPr>
                <w:rFonts w:ascii="Verdana" w:hAnsi="Verdana"/>
                <w:sz w:val="18"/>
                <w:szCs w:val="18"/>
              </w:rPr>
              <w:t xml:space="preserve">proti Dularju. </w:t>
            </w:r>
          </w:p>
          <w:p w:rsidR="00333C9A"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Metka Apohal</w:t>
            </w:r>
          </w:p>
        </w:tc>
        <w:tc>
          <w:tcPr>
            <w:tcW w:w="1440" w:type="dxa"/>
          </w:tcPr>
          <w:p w:rsidR="00333C9A"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DA</w:t>
            </w:r>
          </w:p>
        </w:tc>
        <w:tc>
          <w:tcPr>
            <w:tcW w:w="5760" w:type="dxa"/>
          </w:tcPr>
          <w:p w:rsidR="00333C9A" w:rsidRDefault="00333C9A" w:rsidP="007060D1">
            <w:pPr>
              <w:spacing w:line="280" w:lineRule="exact"/>
              <w:rPr>
                <w:rFonts w:ascii="Verdana" w:hAnsi="Verdana"/>
                <w:sz w:val="18"/>
                <w:szCs w:val="18"/>
              </w:rPr>
            </w:pPr>
          </w:p>
          <w:p w:rsidR="00333C9A" w:rsidRDefault="00333C9A" w:rsidP="007060D1">
            <w:pPr>
              <w:spacing w:line="280" w:lineRule="exact"/>
              <w:rPr>
                <w:rFonts w:ascii="Verdana" w:hAnsi="Verdana"/>
                <w:sz w:val="18"/>
                <w:szCs w:val="18"/>
              </w:rPr>
            </w:pPr>
            <w:r w:rsidRPr="007060D1">
              <w:rPr>
                <w:rFonts w:ascii="Verdana" w:hAnsi="Verdana"/>
                <w:sz w:val="18"/>
                <w:szCs w:val="18"/>
              </w:rPr>
              <w:t xml:space="preserve">Postavitev košev za smeti je </w:t>
            </w:r>
            <w:r>
              <w:rPr>
                <w:rFonts w:ascii="Verdana" w:hAnsi="Verdana"/>
                <w:sz w:val="18"/>
                <w:szCs w:val="18"/>
              </w:rPr>
              <w:t xml:space="preserve">v </w:t>
            </w:r>
            <w:r w:rsidRPr="007060D1">
              <w:rPr>
                <w:rFonts w:ascii="Verdana" w:hAnsi="Verdana"/>
                <w:sz w:val="18"/>
                <w:szCs w:val="18"/>
              </w:rPr>
              <w:t>pristojnost</w:t>
            </w:r>
            <w:r>
              <w:rPr>
                <w:rFonts w:ascii="Verdana" w:hAnsi="Verdana"/>
                <w:sz w:val="18"/>
                <w:szCs w:val="18"/>
              </w:rPr>
              <w:t>i</w:t>
            </w:r>
            <w:r w:rsidRPr="007060D1">
              <w:rPr>
                <w:rFonts w:ascii="Verdana" w:hAnsi="Verdana"/>
                <w:sz w:val="18"/>
                <w:szCs w:val="18"/>
              </w:rPr>
              <w:t xml:space="preserve"> ožjih delov lokalnih skupnosti, katerim se za ta namen zagotav</w:t>
            </w:r>
            <w:r>
              <w:rPr>
                <w:rFonts w:ascii="Verdana" w:hAnsi="Verdana"/>
                <w:sz w:val="18"/>
                <w:szCs w:val="18"/>
              </w:rPr>
              <w:t>ljajo tudi sredstva. Z</w:t>
            </w:r>
            <w:r w:rsidRPr="007060D1">
              <w:rPr>
                <w:rFonts w:ascii="Verdana" w:hAnsi="Verdana"/>
                <w:sz w:val="18"/>
                <w:szCs w:val="18"/>
              </w:rPr>
              <w:t>a postavitev košev za smeti ob kolesarski pot</w:t>
            </w:r>
            <w:r>
              <w:rPr>
                <w:rFonts w:ascii="Verdana" w:hAnsi="Verdana"/>
                <w:sz w:val="18"/>
                <w:szCs w:val="18"/>
              </w:rPr>
              <w:t>i na relaciji Kotlje – Podgora (proti Dularju)</w:t>
            </w:r>
            <w:r w:rsidRPr="007060D1">
              <w:rPr>
                <w:rFonts w:ascii="Verdana" w:hAnsi="Verdana"/>
                <w:sz w:val="18"/>
                <w:szCs w:val="18"/>
              </w:rPr>
              <w:t xml:space="preserve"> je </w:t>
            </w:r>
            <w:r>
              <w:rPr>
                <w:rFonts w:ascii="Verdana" w:hAnsi="Verdana"/>
                <w:sz w:val="18"/>
                <w:szCs w:val="18"/>
              </w:rPr>
              <w:t>konkretno</w:t>
            </w:r>
            <w:r w:rsidRPr="007060D1">
              <w:rPr>
                <w:rFonts w:ascii="Verdana" w:hAnsi="Verdana"/>
                <w:sz w:val="18"/>
                <w:szCs w:val="18"/>
              </w:rPr>
              <w:t xml:space="preserve"> pristojna KS Kotlje.  </w:t>
            </w:r>
          </w:p>
          <w:p w:rsidR="00333C9A" w:rsidRPr="007060D1" w:rsidRDefault="00333C9A" w:rsidP="007060D1">
            <w:pPr>
              <w:spacing w:line="280" w:lineRule="exact"/>
              <w:rPr>
                <w:rFonts w:ascii="Verdana" w:hAnsi="Verdana"/>
                <w:sz w:val="18"/>
                <w:szCs w:val="18"/>
              </w:rPr>
            </w:pPr>
          </w:p>
        </w:tc>
      </w:tr>
      <w:tr w:rsidR="00333C9A" w:rsidRPr="007060D1" w:rsidTr="000C1407">
        <w:tc>
          <w:tcPr>
            <w:tcW w:w="720" w:type="dxa"/>
          </w:tcPr>
          <w:p w:rsidR="00333C9A" w:rsidRDefault="00333C9A" w:rsidP="005B39B5">
            <w:pPr>
              <w:spacing w:line="280" w:lineRule="exact"/>
              <w:rPr>
                <w:rFonts w:ascii="Verdana" w:hAnsi="Verdana"/>
                <w:sz w:val="18"/>
                <w:szCs w:val="18"/>
              </w:rPr>
            </w:pPr>
          </w:p>
        </w:tc>
        <w:tc>
          <w:tcPr>
            <w:tcW w:w="5220" w:type="dxa"/>
          </w:tcPr>
          <w:p w:rsidR="00333C9A" w:rsidRPr="000621C8" w:rsidRDefault="00333C9A" w:rsidP="005B39B5">
            <w:pPr>
              <w:pStyle w:val="Heading3"/>
              <w:spacing w:line="280" w:lineRule="exact"/>
              <w:rPr>
                <w:rFonts w:ascii="Verdana" w:hAnsi="Verdana"/>
                <w:sz w:val="18"/>
                <w:szCs w:val="18"/>
              </w:rPr>
            </w:pPr>
            <w:r>
              <w:rPr>
                <w:rFonts w:ascii="Verdana" w:hAnsi="Verdana"/>
                <w:sz w:val="18"/>
                <w:szCs w:val="18"/>
              </w:rPr>
              <w:t>POBUDE</w:t>
            </w:r>
            <w:r w:rsidRPr="000621C8">
              <w:rPr>
                <w:rFonts w:ascii="Verdana" w:hAnsi="Verdana"/>
                <w:sz w:val="18"/>
                <w:szCs w:val="18"/>
              </w:rPr>
              <w:t xml:space="preserve"> DELOVNIH TELES</w:t>
            </w:r>
          </w:p>
          <w:p w:rsidR="00333C9A" w:rsidRPr="000621C8" w:rsidRDefault="00333C9A" w:rsidP="005B39B5">
            <w:pPr>
              <w:pStyle w:val="Heading3"/>
              <w:spacing w:line="280" w:lineRule="exact"/>
              <w:rPr>
                <w:rFonts w:ascii="Verdana" w:hAnsi="Verdana"/>
                <w:sz w:val="18"/>
                <w:szCs w:val="18"/>
              </w:rPr>
            </w:pPr>
            <w:r w:rsidRPr="000621C8">
              <w:rPr>
                <w:rFonts w:ascii="Verdana" w:hAnsi="Verdana"/>
                <w:sz w:val="18"/>
                <w:szCs w:val="18"/>
              </w:rPr>
              <w:t>OBČINSKEGA SVETA</w:t>
            </w:r>
          </w:p>
        </w:tc>
        <w:tc>
          <w:tcPr>
            <w:tcW w:w="2160" w:type="dxa"/>
          </w:tcPr>
          <w:p w:rsidR="00333C9A" w:rsidRPr="000621C8" w:rsidRDefault="00333C9A" w:rsidP="005B39B5">
            <w:pPr>
              <w:spacing w:line="280" w:lineRule="exact"/>
              <w:rPr>
                <w:rFonts w:ascii="Verdana" w:hAnsi="Verdana"/>
                <w:sz w:val="18"/>
                <w:szCs w:val="18"/>
              </w:rPr>
            </w:pPr>
          </w:p>
        </w:tc>
        <w:tc>
          <w:tcPr>
            <w:tcW w:w="1440" w:type="dxa"/>
          </w:tcPr>
          <w:p w:rsidR="00333C9A" w:rsidRPr="000621C8" w:rsidRDefault="00333C9A" w:rsidP="005B39B5">
            <w:pPr>
              <w:spacing w:line="280" w:lineRule="exact"/>
              <w:jc w:val="center"/>
              <w:rPr>
                <w:rFonts w:ascii="Verdana" w:hAnsi="Verdana"/>
                <w:sz w:val="18"/>
                <w:szCs w:val="18"/>
              </w:rPr>
            </w:pPr>
          </w:p>
        </w:tc>
        <w:tc>
          <w:tcPr>
            <w:tcW w:w="5760" w:type="dxa"/>
          </w:tcPr>
          <w:p w:rsidR="00333C9A" w:rsidRPr="007060D1" w:rsidRDefault="00333C9A" w:rsidP="007060D1">
            <w:pPr>
              <w:spacing w:line="280" w:lineRule="exact"/>
              <w:rPr>
                <w:rFonts w:ascii="Verdana" w:hAnsi="Verdana"/>
              </w:rPr>
            </w:pPr>
          </w:p>
        </w:tc>
      </w:tr>
      <w:tr w:rsidR="00333C9A" w:rsidRPr="007060D1" w:rsidTr="000C1407">
        <w:tc>
          <w:tcPr>
            <w:tcW w:w="720" w:type="dxa"/>
          </w:tcPr>
          <w:p w:rsidR="00333C9A" w:rsidRDefault="00333C9A" w:rsidP="005B39B5">
            <w:pPr>
              <w:spacing w:line="280" w:lineRule="exact"/>
              <w:rPr>
                <w:rFonts w:ascii="Verdana" w:hAnsi="Verdana"/>
                <w:sz w:val="18"/>
                <w:szCs w:val="18"/>
              </w:rPr>
            </w:pPr>
          </w:p>
          <w:p w:rsidR="00333C9A" w:rsidRDefault="00333C9A" w:rsidP="005B39B5">
            <w:pPr>
              <w:spacing w:line="280" w:lineRule="exact"/>
              <w:rPr>
                <w:rFonts w:ascii="Verdana" w:hAnsi="Verdana"/>
                <w:sz w:val="18"/>
                <w:szCs w:val="18"/>
              </w:rPr>
            </w:pPr>
            <w:r>
              <w:rPr>
                <w:rFonts w:ascii="Verdana" w:hAnsi="Verdana"/>
                <w:sz w:val="18"/>
                <w:szCs w:val="18"/>
              </w:rPr>
              <w:t>25.</w:t>
            </w:r>
          </w:p>
        </w:tc>
        <w:tc>
          <w:tcPr>
            <w:tcW w:w="5220" w:type="dxa"/>
          </w:tcPr>
          <w:p w:rsidR="00333C9A" w:rsidRPr="007060D1" w:rsidRDefault="00333C9A" w:rsidP="005B39B5">
            <w:pPr>
              <w:spacing w:line="280" w:lineRule="exact"/>
              <w:jc w:val="both"/>
              <w:rPr>
                <w:rFonts w:ascii="Verdana" w:hAnsi="Verdana" w:cs="Arial"/>
              </w:rPr>
            </w:pPr>
          </w:p>
          <w:p w:rsidR="00333C9A" w:rsidRPr="007060D1" w:rsidRDefault="00333C9A" w:rsidP="00386941">
            <w:pPr>
              <w:spacing w:line="280" w:lineRule="exact"/>
              <w:rPr>
                <w:rFonts w:ascii="Verdana" w:hAnsi="Verdana" w:cs="Arial"/>
              </w:rPr>
            </w:pPr>
            <w:r w:rsidRPr="007060D1">
              <w:rPr>
                <w:rFonts w:ascii="Verdana" w:hAnsi="Verdana" w:cs="Arial"/>
              </w:rPr>
              <w:t xml:space="preserve">V proračunu naj se zagotovijo sredstva za sanacijo poslovilne vežice v Kotljah, saj v vežico zamaka. </w:t>
            </w:r>
          </w:p>
        </w:tc>
        <w:tc>
          <w:tcPr>
            <w:tcW w:w="2160" w:type="dxa"/>
          </w:tcPr>
          <w:p w:rsidR="00333C9A" w:rsidRPr="007060D1" w:rsidRDefault="00333C9A" w:rsidP="005B39B5">
            <w:pPr>
              <w:spacing w:line="280" w:lineRule="exact"/>
              <w:rPr>
                <w:rFonts w:ascii="Verdana" w:hAnsi="Verdana" w:cs="Arial"/>
              </w:rPr>
            </w:pPr>
          </w:p>
          <w:p w:rsidR="00333C9A" w:rsidRPr="007060D1" w:rsidRDefault="00333C9A" w:rsidP="005B39B5">
            <w:pPr>
              <w:spacing w:line="280" w:lineRule="exact"/>
              <w:rPr>
                <w:rFonts w:ascii="Verdana" w:hAnsi="Verdana"/>
              </w:rPr>
            </w:pPr>
            <w:r w:rsidRPr="007060D1">
              <w:rPr>
                <w:rFonts w:ascii="Verdana" w:hAnsi="Verdana" w:cs="Arial"/>
              </w:rPr>
              <w:t>Odbor za šolstvo in otroško varstvo</w:t>
            </w:r>
          </w:p>
        </w:tc>
        <w:tc>
          <w:tcPr>
            <w:tcW w:w="1440" w:type="dxa"/>
          </w:tcPr>
          <w:p w:rsidR="00333C9A" w:rsidRDefault="00333C9A" w:rsidP="005B39B5">
            <w:pPr>
              <w:spacing w:line="280" w:lineRule="exact"/>
              <w:jc w:val="center"/>
              <w:rPr>
                <w:rFonts w:ascii="Verdana" w:hAnsi="Verdana"/>
              </w:rPr>
            </w:pPr>
          </w:p>
          <w:p w:rsidR="00333C9A" w:rsidRPr="007060D1" w:rsidRDefault="00333C9A" w:rsidP="005B39B5">
            <w:pPr>
              <w:spacing w:line="280" w:lineRule="exact"/>
              <w:jc w:val="center"/>
              <w:rPr>
                <w:rFonts w:ascii="Verdana" w:hAnsi="Verdana"/>
              </w:rPr>
            </w:pPr>
            <w:r>
              <w:rPr>
                <w:rFonts w:ascii="Verdana" w:hAnsi="Verdana"/>
              </w:rPr>
              <w:t>DELNO</w:t>
            </w:r>
          </w:p>
        </w:tc>
        <w:tc>
          <w:tcPr>
            <w:tcW w:w="5760" w:type="dxa"/>
          </w:tcPr>
          <w:p w:rsidR="00333C9A" w:rsidRDefault="00333C9A" w:rsidP="007060D1">
            <w:pPr>
              <w:spacing w:line="280" w:lineRule="exact"/>
              <w:rPr>
                <w:rFonts w:ascii="Verdana" w:hAnsi="Verdana"/>
              </w:rPr>
            </w:pPr>
          </w:p>
          <w:p w:rsidR="00333C9A" w:rsidRPr="007060D1" w:rsidRDefault="00333C9A" w:rsidP="007060D1">
            <w:pPr>
              <w:spacing w:line="280" w:lineRule="exact"/>
              <w:rPr>
                <w:rFonts w:ascii="Verdana" w:hAnsi="Verdana"/>
              </w:rPr>
            </w:pPr>
            <w:r>
              <w:rPr>
                <w:rFonts w:ascii="Verdana" w:hAnsi="Verdana"/>
              </w:rPr>
              <w:t xml:space="preserve">V sodelovanju z JKP LOG se bo pripravil minimalen poseg v sanacijo statične stabilnosti objekta. Obenem se bo odpravilo zamakanje ravne strehe. Pobuda je uresničena v višini 10.000 evrov. </w:t>
            </w:r>
          </w:p>
        </w:tc>
      </w:tr>
      <w:tr w:rsidR="00333C9A" w:rsidRPr="007060D1" w:rsidTr="000C1407">
        <w:tc>
          <w:tcPr>
            <w:tcW w:w="720" w:type="dxa"/>
          </w:tcPr>
          <w:p w:rsidR="00333C9A" w:rsidRDefault="00333C9A" w:rsidP="005B39B5">
            <w:pPr>
              <w:spacing w:line="280" w:lineRule="exact"/>
              <w:rPr>
                <w:rFonts w:ascii="Verdana" w:hAnsi="Verdana"/>
                <w:sz w:val="18"/>
                <w:szCs w:val="18"/>
              </w:rPr>
            </w:pPr>
          </w:p>
          <w:p w:rsidR="00333C9A" w:rsidRDefault="00333C9A" w:rsidP="005B39B5">
            <w:pPr>
              <w:spacing w:line="280" w:lineRule="exact"/>
              <w:rPr>
                <w:rFonts w:ascii="Verdana" w:hAnsi="Verdana"/>
                <w:sz w:val="18"/>
                <w:szCs w:val="18"/>
              </w:rPr>
            </w:pPr>
            <w:r>
              <w:rPr>
                <w:rFonts w:ascii="Verdana" w:hAnsi="Verdana"/>
                <w:sz w:val="18"/>
                <w:szCs w:val="18"/>
              </w:rPr>
              <w:t>26.</w:t>
            </w:r>
          </w:p>
        </w:tc>
        <w:tc>
          <w:tcPr>
            <w:tcW w:w="5220" w:type="dxa"/>
          </w:tcPr>
          <w:p w:rsidR="00333C9A" w:rsidRDefault="00333C9A" w:rsidP="0016197B">
            <w:pPr>
              <w:spacing w:line="280" w:lineRule="exact"/>
              <w:rPr>
                <w:rFonts w:ascii="Verdana" w:hAnsi="Verdana" w:cs="Arial"/>
              </w:rPr>
            </w:pPr>
          </w:p>
          <w:p w:rsidR="00333C9A" w:rsidRPr="007060D1" w:rsidRDefault="00333C9A" w:rsidP="0016197B">
            <w:pPr>
              <w:spacing w:line="280" w:lineRule="exact"/>
              <w:rPr>
                <w:rFonts w:ascii="Verdana" w:hAnsi="Verdana" w:cs="Arial"/>
              </w:rPr>
            </w:pPr>
            <w:r w:rsidRPr="007060D1">
              <w:rPr>
                <w:rFonts w:ascii="Verdana" w:hAnsi="Verdana" w:cs="Arial"/>
              </w:rPr>
              <w:t>»Kolaček« izobraževanje naj se loči na otroško varstvo in osnovno šolstvo.</w:t>
            </w:r>
          </w:p>
        </w:tc>
        <w:tc>
          <w:tcPr>
            <w:tcW w:w="2160" w:type="dxa"/>
          </w:tcPr>
          <w:p w:rsidR="00333C9A" w:rsidRDefault="00333C9A" w:rsidP="005B39B5">
            <w:pPr>
              <w:spacing w:line="280" w:lineRule="exact"/>
              <w:rPr>
                <w:rFonts w:ascii="Verdana" w:hAnsi="Verdana" w:cs="Arial"/>
              </w:rPr>
            </w:pPr>
          </w:p>
          <w:p w:rsidR="00333C9A" w:rsidRPr="007060D1" w:rsidRDefault="00333C9A" w:rsidP="005B39B5">
            <w:pPr>
              <w:spacing w:line="280" w:lineRule="exact"/>
              <w:rPr>
                <w:rFonts w:ascii="Verdana" w:hAnsi="Verdana"/>
              </w:rPr>
            </w:pPr>
            <w:r w:rsidRPr="007060D1">
              <w:rPr>
                <w:rFonts w:ascii="Verdana" w:hAnsi="Verdana" w:cs="Arial"/>
              </w:rPr>
              <w:t>Odbor za šolstvo in otroško varstvo</w:t>
            </w:r>
          </w:p>
        </w:tc>
        <w:tc>
          <w:tcPr>
            <w:tcW w:w="1440" w:type="dxa"/>
          </w:tcPr>
          <w:p w:rsidR="00333C9A" w:rsidRPr="007060D1" w:rsidRDefault="00333C9A" w:rsidP="005B39B5">
            <w:pPr>
              <w:spacing w:line="280" w:lineRule="exact"/>
              <w:jc w:val="center"/>
              <w:rPr>
                <w:rFonts w:ascii="Verdana" w:hAnsi="Verdana"/>
              </w:rPr>
            </w:pPr>
          </w:p>
          <w:p w:rsidR="00333C9A" w:rsidRPr="007060D1" w:rsidRDefault="00333C9A" w:rsidP="005B39B5">
            <w:pPr>
              <w:spacing w:line="280" w:lineRule="exact"/>
              <w:jc w:val="center"/>
              <w:rPr>
                <w:rFonts w:ascii="Verdana" w:hAnsi="Verdana"/>
              </w:rPr>
            </w:pPr>
            <w:r w:rsidRPr="007060D1">
              <w:rPr>
                <w:rFonts w:ascii="Verdana" w:hAnsi="Verdana"/>
              </w:rPr>
              <w:t>DA</w:t>
            </w:r>
          </w:p>
        </w:tc>
        <w:tc>
          <w:tcPr>
            <w:tcW w:w="5760" w:type="dxa"/>
          </w:tcPr>
          <w:p w:rsidR="00333C9A" w:rsidRDefault="00333C9A" w:rsidP="007060D1">
            <w:pPr>
              <w:spacing w:line="280" w:lineRule="exact"/>
              <w:rPr>
                <w:rFonts w:ascii="Verdana" w:hAnsi="Verdana"/>
              </w:rPr>
            </w:pPr>
          </w:p>
          <w:p w:rsidR="00333C9A" w:rsidRPr="007060D1" w:rsidRDefault="00333C9A" w:rsidP="007060D1">
            <w:pPr>
              <w:spacing w:line="280" w:lineRule="exact"/>
              <w:rPr>
                <w:rFonts w:ascii="Verdana" w:hAnsi="Verdana"/>
              </w:rPr>
            </w:pPr>
            <w:r>
              <w:rPr>
                <w:rFonts w:ascii="Verdana" w:hAnsi="Verdana"/>
              </w:rPr>
              <w:t>Pobuda je upoštevana.</w:t>
            </w:r>
          </w:p>
        </w:tc>
      </w:tr>
      <w:tr w:rsidR="00333C9A" w:rsidRPr="007060D1" w:rsidTr="000C1407">
        <w:tc>
          <w:tcPr>
            <w:tcW w:w="720" w:type="dxa"/>
          </w:tcPr>
          <w:p w:rsidR="00333C9A" w:rsidRDefault="00333C9A" w:rsidP="005B39B5">
            <w:pPr>
              <w:spacing w:line="280" w:lineRule="exact"/>
              <w:rPr>
                <w:rFonts w:ascii="Verdana" w:hAnsi="Verdana"/>
                <w:sz w:val="18"/>
                <w:szCs w:val="18"/>
              </w:rPr>
            </w:pPr>
          </w:p>
        </w:tc>
        <w:tc>
          <w:tcPr>
            <w:tcW w:w="5220" w:type="dxa"/>
          </w:tcPr>
          <w:p w:rsidR="00333C9A" w:rsidRDefault="00333C9A" w:rsidP="005B39B5">
            <w:pPr>
              <w:pStyle w:val="Heading3"/>
              <w:spacing w:line="280" w:lineRule="exact"/>
              <w:rPr>
                <w:rFonts w:ascii="Verdana" w:hAnsi="Verdana"/>
                <w:sz w:val="18"/>
                <w:szCs w:val="18"/>
              </w:rPr>
            </w:pPr>
          </w:p>
          <w:p w:rsidR="00333C9A" w:rsidRPr="000621C8" w:rsidRDefault="00333C9A" w:rsidP="005B39B5">
            <w:pPr>
              <w:pStyle w:val="Heading3"/>
              <w:spacing w:line="280" w:lineRule="exact"/>
              <w:rPr>
                <w:rFonts w:ascii="Verdana" w:hAnsi="Verdana"/>
                <w:sz w:val="18"/>
                <w:szCs w:val="18"/>
              </w:rPr>
            </w:pPr>
            <w:r w:rsidRPr="000621C8">
              <w:rPr>
                <w:rFonts w:ascii="Verdana" w:hAnsi="Verdana"/>
                <w:sz w:val="18"/>
                <w:szCs w:val="18"/>
              </w:rPr>
              <w:t xml:space="preserve">POBUDE OŽJIH DELOV </w:t>
            </w:r>
          </w:p>
          <w:p w:rsidR="00333C9A" w:rsidRPr="002D6FEE" w:rsidRDefault="00333C9A" w:rsidP="005B39B5">
            <w:pPr>
              <w:spacing w:line="280" w:lineRule="exact"/>
              <w:rPr>
                <w:rFonts w:ascii="Verdana" w:hAnsi="Verdana"/>
                <w:b/>
                <w:sz w:val="18"/>
                <w:szCs w:val="18"/>
              </w:rPr>
            </w:pPr>
            <w:r w:rsidRPr="002D6FEE">
              <w:rPr>
                <w:rFonts w:ascii="Verdana" w:hAnsi="Verdana"/>
                <w:b/>
                <w:sz w:val="18"/>
                <w:szCs w:val="18"/>
              </w:rPr>
              <w:t>LOKALNE SKUPNOSTI</w:t>
            </w:r>
          </w:p>
        </w:tc>
        <w:tc>
          <w:tcPr>
            <w:tcW w:w="2160" w:type="dxa"/>
          </w:tcPr>
          <w:p w:rsidR="00333C9A" w:rsidRPr="000621C8" w:rsidRDefault="00333C9A" w:rsidP="005B39B5">
            <w:pPr>
              <w:spacing w:line="280" w:lineRule="exact"/>
              <w:rPr>
                <w:rFonts w:ascii="Verdana" w:hAnsi="Verdana"/>
                <w:sz w:val="18"/>
                <w:szCs w:val="18"/>
              </w:rPr>
            </w:pPr>
          </w:p>
        </w:tc>
        <w:tc>
          <w:tcPr>
            <w:tcW w:w="1440" w:type="dxa"/>
          </w:tcPr>
          <w:p w:rsidR="00333C9A" w:rsidRPr="000621C8" w:rsidRDefault="00333C9A" w:rsidP="005B39B5">
            <w:pPr>
              <w:spacing w:line="280" w:lineRule="exact"/>
              <w:jc w:val="center"/>
              <w:rPr>
                <w:rFonts w:ascii="Verdana" w:hAnsi="Verdana"/>
                <w:sz w:val="18"/>
                <w:szCs w:val="18"/>
              </w:rPr>
            </w:pPr>
          </w:p>
        </w:tc>
        <w:tc>
          <w:tcPr>
            <w:tcW w:w="5760" w:type="dxa"/>
          </w:tcPr>
          <w:p w:rsidR="00333C9A" w:rsidRPr="007060D1" w:rsidRDefault="00333C9A" w:rsidP="007060D1">
            <w:pPr>
              <w:spacing w:line="280" w:lineRule="exact"/>
              <w:rPr>
                <w:rFonts w:ascii="Verdana" w:hAnsi="Verdana"/>
              </w:rPr>
            </w:pPr>
          </w:p>
        </w:tc>
      </w:tr>
      <w:tr w:rsidR="00333C9A" w:rsidRPr="007060D1" w:rsidTr="000C1407">
        <w:tc>
          <w:tcPr>
            <w:tcW w:w="720" w:type="dxa"/>
          </w:tcPr>
          <w:p w:rsidR="00333C9A" w:rsidRDefault="00333C9A" w:rsidP="005B39B5">
            <w:pPr>
              <w:spacing w:line="280" w:lineRule="exact"/>
              <w:rPr>
                <w:rFonts w:ascii="Verdana" w:hAnsi="Verdana"/>
                <w:sz w:val="18"/>
                <w:szCs w:val="18"/>
              </w:rPr>
            </w:pPr>
          </w:p>
          <w:p w:rsidR="00333C9A" w:rsidRDefault="00333C9A" w:rsidP="005B39B5">
            <w:pPr>
              <w:spacing w:line="280" w:lineRule="exact"/>
              <w:rPr>
                <w:rFonts w:ascii="Verdana" w:hAnsi="Verdana"/>
                <w:sz w:val="18"/>
                <w:szCs w:val="18"/>
              </w:rPr>
            </w:pPr>
            <w:r>
              <w:rPr>
                <w:rFonts w:ascii="Verdana" w:hAnsi="Verdana"/>
                <w:sz w:val="18"/>
                <w:szCs w:val="18"/>
              </w:rPr>
              <w:t>27.</w:t>
            </w:r>
          </w:p>
        </w:tc>
        <w:tc>
          <w:tcPr>
            <w:tcW w:w="5220" w:type="dxa"/>
          </w:tcPr>
          <w:p w:rsidR="00333C9A" w:rsidRPr="007060D1" w:rsidRDefault="00333C9A" w:rsidP="005B39B5">
            <w:pPr>
              <w:spacing w:line="280" w:lineRule="exact"/>
              <w:jc w:val="both"/>
              <w:rPr>
                <w:rFonts w:ascii="Verdana" w:hAnsi="Verdana" w:cs="Calibri"/>
                <w:sz w:val="18"/>
                <w:szCs w:val="18"/>
              </w:rPr>
            </w:pPr>
          </w:p>
          <w:p w:rsidR="00333C9A" w:rsidRPr="007060D1" w:rsidRDefault="00333C9A" w:rsidP="003E5D96">
            <w:pPr>
              <w:spacing w:line="280" w:lineRule="exact"/>
              <w:rPr>
                <w:rFonts w:ascii="Verdana" w:hAnsi="Verdana" w:cs="Calibri"/>
                <w:sz w:val="18"/>
                <w:szCs w:val="18"/>
              </w:rPr>
            </w:pPr>
            <w:r w:rsidRPr="007060D1">
              <w:rPr>
                <w:rFonts w:ascii="Verdana" w:hAnsi="Verdana"/>
                <w:sz w:val="18"/>
                <w:szCs w:val="18"/>
              </w:rPr>
              <w:t>Za delovanje četrtnih skupnosti oziroma ožjih delov lokalne skupnosti naj se oblikuje posebna postavka, ki bo normirana in se bo imenovala »stroški za delovanje ODLS«.</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5B39B5">
            <w:pPr>
              <w:spacing w:line="280" w:lineRule="exact"/>
              <w:rPr>
                <w:rFonts w:ascii="Verdana" w:hAnsi="Verdana"/>
                <w:sz w:val="18"/>
                <w:szCs w:val="18"/>
              </w:rPr>
            </w:pPr>
            <w:r w:rsidRPr="007060D1">
              <w:rPr>
                <w:rFonts w:ascii="Verdana" w:hAnsi="Verdana"/>
                <w:sz w:val="18"/>
                <w:szCs w:val="18"/>
              </w:rPr>
              <w:t>Predsedniki četrtnih skupnosti</w:t>
            </w:r>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DA</w:t>
            </w:r>
          </w:p>
        </w:tc>
        <w:tc>
          <w:tcPr>
            <w:tcW w:w="5760" w:type="dxa"/>
          </w:tcPr>
          <w:p w:rsidR="00333C9A" w:rsidRPr="007060D1"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Pr>
                <w:rFonts w:ascii="Verdana" w:hAnsi="Verdana"/>
                <w:sz w:val="18"/>
                <w:szCs w:val="18"/>
              </w:rPr>
              <w:t>O</w:t>
            </w:r>
            <w:r w:rsidRPr="007060D1">
              <w:rPr>
                <w:rFonts w:ascii="Verdana" w:hAnsi="Verdana"/>
                <w:sz w:val="18"/>
                <w:szCs w:val="18"/>
              </w:rPr>
              <w:t xml:space="preserve">blikovana </w:t>
            </w:r>
            <w:r>
              <w:rPr>
                <w:rFonts w:ascii="Verdana" w:hAnsi="Verdana"/>
                <w:sz w:val="18"/>
                <w:szCs w:val="18"/>
              </w:rPr>
              <w:t>je</w:t>
            </w:r>
            <w:r w:rsidRPr="007060D1">
              <w:rPr>
                <w:rFonts w:ascii="Verdana" w:hAnsi="Verdana"/>
                <w:sz w:val="18"/>
                <w:szCs w:val="18"/>
              </w:rPr>
              <w:t xml:space="preserve"> </w:t>
            </w:r>
            <w:r>
              <w:rPr>
                <w:rFonts w:ascii="Verdana" w:hAnsi="Verdana"/>
                <w:sz w:val="18"/>
                <w:szCs w:val="18"/>
              </w:rPr>
              <w:t xml:space="preserve">posebna postavka </w:t>
            </w:r>
            <w:r w:rsidRPr="007060D1">
              <w:rPr>
                <w:rFonts w:ascii="Verdana" w:hAnsi="Verdana"/>
                <w:sz w:val="18"/>
                <w:szCs w:val="18"/>
              </w:rPr>
              <w:t>»Delovanje ožjih delov občin</w:t>
            </w:r>
            <w:r>
              <w:rPr>
                <w:rFonts w:ascii="Verdana" w:hAnsi="Verdana"/>
                <w:sz w:val="18"/>
                <w:szCs w:val="18"/>
              </w:rPr>
              <w:t>e</w:t>
            </w:r>
            <w:r w:rsidRPr="007060D1">
              <w:rPr>
                <w:rFonts w:ascii="Verdana" w:hAnsi="Verdana"/>
                <w:sz w:val="18"/>
                <w:szCs w:val="18"/>
              </w:rPr>
              <w:t>«.</w:t>
            </w:r>
          </w:p>
        </w:tc>
      </w:tr>
      <w:tr w:rsidR="00333C9A" w:rsidRPr="007060D1" w:rsidTr="000C1407">
        <w:tc>
          <w:tcPr>
            <w:tcW w:w="720" w:type="dxa"/>
          </w:tcPr>
          <w:p w:rsidR="00333C9A" w:rsidRDefault="00333C9A" w:rsidP="005B39B5">
            <w:pPr>
              <w:spacing w:line="280" w:lineRule="exact"/>
              <w:rPr>
                <w:rFonts w:ascii="Verdana" w:hAnsi="Verdana"/>
                <w:sz w:val="18"/>
                <w:szCs w:val="18"/>
              </w:rPr>
            </w:pPr>
          </w:p>
          <w:p w:rsidR="00333C9A" w:rsidRDefault="00333C9A" w:rsidP="005B39B5">
            <w:pPr>
              <w:spacing w:line="280" w:lineRule="exact"/>
              <w:rPr>
                <w:rFonts w:ascii="Verdana" w:hAnsi="Verdana"/>
                <w:sz w:val="18"/>
                <w:szCs w:val="18"/>
              </w:rPr>
            </w:pPr>
            <w:r>
              <w:rPr>
                <w:rFonts w:ascii="Verdana" w:hAnsi="Verdana"/>
                <w:sz w:val="18"/>
                <w:szCs w:val="18"/>
              </w:rPr>
              <w:t>28.</w:t>
            </w:r>
          </w:p>
        </w:tc>
        <w:tc>
          <w:tcPr>
            <w:tcW w:w="5220" w:type="dxa"/>
          </w:tcPr>
          <w:p w:rsidR="00333C9A" w:rsidRPr="007060D1" w:rsidRDefault="00333C9A" w:rsidP="0009374C">
            <w:pPr>
              <w:spacing w:line="280" w:lineRule="exact"/>
              <w:rPr>
                <w:rFonts w:ascii="Verdana" w:hAnsi="Verdana" w:cs="Arial"/>
                <w:sz w:val="18"/>
                <w:szCs w:val="18"/>
              </w:rPr>
            </w:pPr>
          </w:p>
          <w:p w:rsidR="00333C9A" w:rsidRPr="007060D1" w:rsidRDefault="00333C9A" w:rsidP="0009374C">
            <w:pPr>
              <w:spacing w:line="280" w:lineRule="exact"/>
              <w:rPr>
                <w:rFonts w:ascii="Verdana" w:hAnsi="Verdana" w:cs="Arial"/>
                <w:sz w:val="18"/>
                <w:szCs w:val="18"/>
              </w:rPr>
            </w:pPr>
            <w:r w:rsidRPr="007060D1">
              <w:rPr>
                <w:rFonts w:ascii="Verdana" w:hAnsi="Verdana" w:cs="Arial"/>
                <w:sz w:val="18"/>
                <w:szCs w:val="18"/>
              </w:rPr>
              <w:t>Sredstva za delovanje ODLS naj se enakomerno porazdelijo med ČS, KS in VS, saj je pri sedanjem predlogu največ izgubila ČS Trg, z izpadom sredstev za ok. 30 %.</w:t>
            </w:r>
          </w:p>
        </w:tc>
        <w:tc>
          <w:tcPr>
            <w:tcW w:w="2160" w:type="dxa"/>
          </w:tcPr>
          <w:p w:rsidR="00333C9A" w:rsidRPr="007060D1" w:rsidRDefault="00333C9A" w:rsidP="005B39B5">
            <w:pPr>
              <w:spacing w:line="280" w:lineRule="exact"/>
              <w:rPr>
                <w:rFonts w:ascii="Verdana" w:hAnsi="Verdana"/>
                <w:sz w:val="18"/>
                <w:szCs w:val="18"/>
              </w:rPr>
            </w:pPr>
          </w:p>
          <w:p w:rsidR="00333C9A" w:rsidRPr="007060D1" w:rsidRDefault="00333C9A" w:rsidP="0009374C">
            <w:pPr>
              <w:spacing w:line="280" w:lineRule="exact"/>
              <w:jc w:val="both"/>
              <w:rPr>
                <w:rFonts w:ascii="Verdana" w:hAnsi="Verdana"/>
                <w:color w:val="000000"/>
                <w:sz w:val="18"/>
                <w:szCs w:val="18"/>
              </w:rPr>
            </w:pPr>
            <w:r w:rsidRPr="007060D1">
              <w:rPr>
                <w:rFonts w:ascii="Verdana" w:hAnsi="Verdana"/>
                <w:color w:val="000000"/>
                <w:sz w:val="18"/>
                <w:szCs w:val="18"/>
              </w:rPr>
              <w:t>Svet ČS Trg</w:t>
            </w:r>
          </w:p>
          <w:p w:rsidR="00333C9A" w:rsidRPr="007060D1" w:rsidRDefault="00333C9A" w:rsidP="005B39B5">
            <w:pPr>
              <w:spacing w:line="280" w:lineRule="exact"/>
              <w:rPr>
                <w:rFonts w:ascii="Verdana" w:hAnsi="Verdana"/>
                <w:sz w:val="18"/>
                <w:szCs w:val="18"/>
              </w:rPr>
            </w:pPr>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DA</w:t>
            </w:r>
          </w:p>
        </w:tc>
        <w:tc>
          <w:tcPr>
            <w:tcW w:w="5760" w:type="dxa"/>
          </w:tcPr>
          <w:p w:rsidR="00333C9A"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sidRPr="007060D1">
              <w:rPr>
                <w:rFonts w:ascii="Verdana" w:hAnsi="Verdana"/>
                <w:sz w:val="18"/>
                <w:szCs w:val="18"/>
              </w:rPr>
              <w:t>Sredstva</w:t>
            </w:r>
            <w:r>
              <w:rPr>
                <w:rFonts w:ascii="Verdana" w:hAnsi="Verdana"/>
                <w:sz w:val="18"/>
                <w:szCs w:val="18"/>
              </w:rPr>
              <w:t>,</w:t>
            </w:r>
            <w:r w:rsidRPr="007060D1">
              <w:rPr>
                <w:rFonts w:ascii="Verdana" w:hAnsi="Verdana"/>
                <w:sz w:val="18"/>
                <w:szCs w:val="18"/>
              </w:rPr>
              <w:t xml:space="preserve"> namenjena za delovanje</w:t>
            </w:r>
            <w:r>
              <w:rPr>
                <w:rFonts w:ascii="Verdana" w:hAnsi="Verdana"/>
                <w:sz w:val="18"/>
                <w:szCs w:val="18"/>
              </w:rPr>
              <w:t xml:space="preserve"> posameznih ožjih delov lokalne</w:t>
            </w:r>
            <w:r w:rsidRPr="007060D1">
              <w:rPr>
                <w:rFonts w:ascii="Verdana" w:hAnsi="Verdana"/>
                <w:sz w:val="18"/>
                <w:szCs w:val="18"/>
              </w:rPr>
              <w:t xml:space="preserve"> skupnosti</w:t>
            </w:r>
            <w:r>
              <w:rPr>
                <w:rFonts w:ascii="Verdana" w:hAnsi="Verdana"/>
                <w:sz w:val="18"/>
                <w:szCs w:val="18"/>
              </w:rPr>
              <w:t>,</w:t>
            </w:r>
            <w:r w:rsidRPr="007060D1">
              <w:rPr>
                <w:rFonts w:ascii="Verdana" w:hAnsi="Verdana"/>
                <w:sz w:val="18"/>
                <w:szCs w:val="18"/>
              </w:rPr>
              <w:t xml:space="preserve"> smo porazdelili glede na velikost ožjih delov. Posamezne postavke so bile usklajene in podprte na skupnem sestanku strokovnih služb in p</w:t>
            </w:r>
            <w:r>
              <w:rPr>
                <w:rFonts w:ascii="Verdana" w:hAnsi="Verdana"/>
                <w:sz w:val="18"/>
                <w:szCs w:val="18"/>
              </w:rPr>
              <w:t>redsednikov ožjih delov lokalne</w:t>
            </w:r>
            <w:r w:rsidRPr="007060D1">
              <w:rPr>
                <w:rFonts w:ascii="Verdana" w:hAnsi="Verdana"/>
                <w:sz w:val="18"/>
                <w:szCs w:val="18"/>
              </w:rPr>
              <w:t xml:space="preserve"> skupnosti.</w:t>
            </w:r>
          </w:p>
        </w:tc>
      </w:tr>
      <w:tr w:rsidR="00333C9A" w:rsidRPr="007060D1" w:rsidTr="000C1407">
        <w:tc>
          <w:tcPr>
            <w:tcW w:w="720" w:type="dxa"/>
          </w:tcPr>
          <w:p w:rsidR="00333C9A" w:rsidRDefault="00333C9A" w:rsidP="005B39B5">
            <w:pPr>
              <w:spacing w:line="280" w:lineRule="exact"/>
              <w:rPr>
                <w:rFonts w:ascii="Verdana" w:hAnsi="Verdana"/>
                <w:sz w:val="18"/>
                <w:szCs w:val="18"/>
              </w:rPr>
            </w:pPr>
          </w:p>
          <w:p w:rsidR="00333C9A" w:rsidRDefault="00333C9A" w:rsidP="005B39B5">
            <w:pPr>
              <w:spacing w:line="280" w:lineRule="exact"/>
              <w:rPr>
                <w:rFonts w:ascii="Verdana" w:hAnsi="Verdana"/>
                <w:sz w:val="18"/>
                <w:szCs w:val="18"/>
              </w:rPr>
            </w:pPr>
            <w:r>
              <w:rPr>
                <w:rFonts w:ascii="Verdana" w:hAnsi="Verdana"/>
                <w:sz w:val="18"/>
                <w:szCs w:val="18"/>
              </w:rPr>
              <w:t>29.</w:t>
            </w:r>
          </w:p>
        </w:tc>
        <w:tc>
          <w:tcPr>
            <w:tcW w:w="5220" w:type="dxa"/>
          </w:tcPr>
          <w:p w:rsidR="00333C9A" w:rsidRPr="007060D1" w:rsidRDefault="00333C9A" w:rsidP="0009374C">
            <w:pPr>
              <w:spacing w:line="280" w:lineRule="exact"/>
              <w:rPr>
                <w:rFonts w:ascii="Verdana" w:hAnsi="Verdana" w:cs="Arial"/>
                <w:sz w:val="18"/>
                <w:szCs w:val="18"/>
              </w:rPr>
            </w:pPr>
          </w:p>
          <w:p w:rsidR="00333C9A" w:rsidRPr="007060D1" w:rsidRDefault="00333C9A" w:rsidP="00305034">
            <w:pPr>
              <w:spacing w:line="280" w:lineRule="exact"/>
              <w:rPr>
                <w:rFonts w:ascii="Verdana" w:hAnsi="Verdana" w:cs="Arial"/>
                <w:sz w:val="18"/>
                <w:szCs w:val="18"/>
              </w:rPr>
            </w:pPr>
            <w:r w:rsidRPr="007060D1">
              <w:rPr>
                <w:rFonts w:ascii="Verdana" w:hAnsi="Verdana" w:cs="Arial"/>
                <w:sz w:val="18"/>
                <w:szCs w:val="18"/>
              </w:rPr>
              <w:t>Glede na položaj in veliko število ljudi na pragu revščine bi občina morala sredstva za socialo povečati oz. jih obdržati vsaj na nivoju iz preteklih let.</w:t>
            </w:r>
          </w:p>
        </w:tc>
        <w:tc>
          <w:tcPr>
            <w:tcW w:w="2160" w:type="dxa"/>
          </w:tcPr>
          <w:p w:rsidR="00333C9A" w:rsidRPr="007060D1" w:rsidRDefault="00333C9A" w:rsidP="005B39B5">
            <w:pPr>
              <w:spacing w:line="280" w:lineRule="exact"/>
              <w:jc w:val="both"/>
              <w:rPr>
                <w:rFonts w:ascii="Verdana" w:hAnsi="Verdana"/>
                <w:color w:val="000000"/>
                <w:sz w:val="18"/>
                <w:szCs w:val="18"/>
              </w:rPr>
            </w:pPr>
          </w:p>
          <w:p w:rsidR="00333C9A" w:rsidRPr="007060D1" w:rsidRDefault="00333C9A" w:rsidP="005B39B5">
            <w:pPr>
              <w:spacing w:line="280" w:lineRule="exact"/>
              <w:jc w:val="both"/>
              <w:rPr>
                <w:rFonts w:ascii="Verdana" w:hAnsi="Verdana"/>
                <w:color w:val="000000"/>
                <w:sz w:val="18"/>
                <w:szCs w:val="18"/>
              </w:rPr>
            </w:pPr>
            <w:r w:rsidRPr="007060D1">
              <w:rPr>
                <w:rFonts w:ascii="Verdana" w:hAnsi="Verdana"/>
                <w:color w:val="000000"/>
                <w:sz w:val="18"/>
                <w:szCs w:val="18"/>
              </w:rPr>
              <w:t>Svet ČS Trg</w:t>
            </w:r>
          </w:p>
          <w:p w:rsidR="00333C9A" w:rsidRPr="007060D1" w:rsidRDefault="00333C9A" w:rsidP="005B39B5">
            <w:pPr>
              <w:spacing w:line="280" w:lineRule="exact"/>
              <w:rPr>
                <w:rFonts w:ascii="Verdana" w:hAnsi="Verdana"/>
                <w:sz w:val="18"/>
                <w:szCs w:val="18"/>
              </w:rPr>
            </w:pPr>
          </w:p>
        </w:tc>
        <w:tc>
          <w:tcPr>
            <w:tcW w:w="1440" w:type="dxa"/>
          </w:tcPr>
          <w:p w:rsidR="00333C9A" w:rsidRPr="007060D1" w:rsidRDefault="00333C9A" w:rsidP="005B39B5">
            <w:pPr>
              <w:spacing w:line="280" w:lineRule="exact"/>
              <w:jc w:val="center"/>
              <w:rPr>
                <w:rFonts w:ascii="Verdana" w:hAnsi="Verdana"/>
                <w:sz w:val="18"/>
                <w:szCs w:val="18"/>
              </w:rPr>
            </w:pPr>
          </w:p>
          <w:p w:rsidR="00333C9A" w:rsidRPr="007060D1" w:rsidRDefault="00333C9A" w:rsidP="005B39B5">
            <w:pPr>
              <w:spacing w:line="280" w:lineRule="exact"/>
              <w:jc w:val="center"/>
              <w:rPr>
                <w:rFonts w:ascii="Verdana" w:hAnsi="Verdana"/>
                <w:sz w:val="18"/>
                <w:szCs w:val="18"/>
              </w:rPr>
            </w:pPr>
            <w:r w:rsidRPr="007060D1">
              <w:rPr>
                <w:rFonts w:ascii="Verdana" w:hAnsi="Verdana"/>
                <w:sz w:val="18"/>
                <w:szCs w:val="18"/>
              </w:rPr>
              <w:t>DA</w:t>
            </w:r>
          </w:p>
        </w:tc>
        <w:tc>
          <w:tcPr>
            <w:tcW w:w="5760" w:type="dxa"/>
          </w:tcPr>
          <w:p w:rsidR="00333C9A" w:rsidRPr="007060D1" w:rsidRDefault="00333C9A" w:rsidP="007060D1">
            <w:pPr>
              <w:spacing w:line="280" w:lineRule="exact"/>
              <w:rPr>
                <w:rFonts w:ascii="Verdana" w:hAnsi="Verdana"/>
                <w:sz w:val="18"/>
                <w:szCs w:val="18"/>
              </w:rPr>
            </w:pPr>
          </w:p>
          <w:p w:rsidR="00333C9A" w:rsidRPr="007060D1" w:rsidRDefault="00333C9A" w:rsidP="007060D1">
            <w:pPr>
              <w:spacing w:line="280" w:lineRule="exact"/>
              <w:rPr>
                <w:rFonts w:ascii="Verdana" w:hAnsi="Verdana"/>
                <w:sz w:val="18"/>
                <w:szCs w:val="18"/>
              </w:rPr>
            </w:pPr>
            <w:r w:rsidRPr="007060D1">
              <w:rPr>
                <w:rFonts w:ascii="Verdana" w:hAnsi="Verdana"/>
                <w:sz w:val="18"/>
                <w:szCs w:val="18"/>
              </w:rPr>
              <w:t xml:space="preserve">Sredstva bomo povečali. </w:t>
            </w:r>
          </w:p>
        </w:tc>
      </w:tr>
    </w:tbl>
    <w:p w:rsidR="00333C9A" w:rsidRPr="00450C5A" w:rsidRDefault="00333C9A" w:rsidP="00BA1BFD">
      <w:pPr>
        <w:spacing w:line="280" w:lineRule="exact"/>
        <w:jc w:val="both"/>
        <w:rPr>
          <w:rFonts w:ascii="Verdana" w:hAnsi="Verdana"/>
          <w:sz w:val="18"/>
          <w:szCs w:val="18"/>
        </w:rPr>
      </w:pPr>
    </w:p>
    <w:p w:rsidR="00333C9A" w:rsidRPr="00450C5A" w:rsidRDefault="00333C9A" w:rsidP="005B39B5">
      <w:pPr>
        <w:spacing w:line="280" w:lineRule="exact"/>
        <w:ind w:firstLine="708"/>
        <w:jc w:val="both"/>
        <w:rPr>
          <w:rFonts w:ascii="Verdana" w:hAnsi="Verdana"/>
          <w:b/>
          <w:sz w:val="18"/>
          <w:szCs w:val="18"/>
        </w:rPr>
      </w:pPr>
      <w:r>
        <w:rPr>
          <w:rFonts w:ascii="Verdana" w:hAnsi="Verdana"/>
          <w:b/>
          <w:sz w:val="18"/>
          <w:szCs w:val="18"/>
        </w:rPr>
        <w:t xml:space="preserve">           </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 </w:t>
      </w:r>
      <w:r w:rsidRPr="00450C5A">
        <w:rPr>
          <w:rFonts w:ascii="Verdana" w:hAnsi="Verdana"/>
          <w:b/>
          <w:sz w:val="18"/>
          <w:szCs w:val="18"/>
        </w:rPr>
        <w:t>Župan Občine Ravne na Koroškem</w:t>
      </w:r>
    </w:p>
    <w:p w:rsidR="00333C9A" w:rsidRPr="008C5A4E" w:rsidRDefault="00333C9A" w:rsidP="00D22805">
      <w:pPr>
        <w:spacing w:line="280" w:lineRule="exact"/>
        <w:ind w:firstLine="708"/>
        <w:jc w:val="both"/>
      </w:pPr>
      <w:r w:rsidRPr="00450C5A">
        <w:rPr>
          <w:rFonts w:ascii="Verdana" w:hAnsi="Verdana"/>
          <w:b/>
          <w:sz w:val="18"/>
          <w:szCs w:val="18"/>
        </w:rPr>
        <w:t xml:space="preserve">        </w:t>
      </w:r>
      <w:r>
        <w:rPr>
          <w:rFonts w:ascii="Verdana" w:hAnsi="Verdana"/>
          <w:b/>
          <w:sz w:val="18"/>
          <w:szCs w:val="18"/>
        </w:rPr>
        <w:t xml:space="preserve"> </w:t>
      </w:r>
      <w:r w:rsidRPr="00450C5A">
        <w:rPr>
          <w:rFonts w:ascii="Verdana" w:hAnsi="Verdana"/>
          <w:b/>
          <w:sz w:val="18"/>
          <w:szCs w:val="18"/>
        </w:rPr>
        <w:t xml:space="preserve"> </w:t>
      </w:r>
      <w:r>
        <w:rPr>
          <w:rFonts w:ascii="Verdana" w:hAnsi="Verdana"/>
          <w:b/>
          <w:sz w:val="18"/>
          <w:szCs w:val="18"/>
        </w:rPr>
        <w:t xml:space="preserve">             </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   dr</w:t>
      </w:r>
      <w:r w:rsidRPr="00450C5A">
        <w:rPr>
          <w:rFonts w:ascii="Verdana" w:hAnsi="Verdana"/>
          <w:b/>
          <w:sz w:val="18"/>
          <w:szCs w:val="18"/>
        </w:rPr>
        <w:t>. To</w:t>
      </w:r>
      <w:r w:rsidRPr="00523467">
        <w:rPr>
          <w:rFonts w:ascii="Verdana" w:hAnsi="Verdana"/>
          <w:b/>
        </w:rPr>
        <w:t>maž ROŽEN</w:t>
      </w:r>
    </w:p>
    <w:sectPr w:rsidR="00333C9A" w:rsidRPr="008C5A4E" w:rsidSect="00290F8A">
      <w:headerReference w:type="default" r:id="rId7"/>
      <w:footerReference w:type="default" r:id="rId8"/>
      <w:pgSz w:w="16838" w:h="11906" w:orient="landscape"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C9A" w:rsidRDefault="00333C9A">
      <w:r>
        <w:separator/>
      </w:r>
    </w:p>
  </w:endnote>
  <w:endnote w:type="continuationSeparator" w:id="0">
    <w:p w:rsidR="00333C9A" w:rsidRDefault="00333C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9A" w:rsidRPr="00ED1A06" w:rsidRDefault="00333C9A" w:rsidP="00290F8A">
    <w:pPr>
      <w:ind w:right="-110"/>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C9A" w:rsidRDefault="00333C9A">
      <w:r>
        <w:separator/>
      </w:r>
    </w:p>
  </w:footnote>
  <w:footnote w:type="continuationSeparator" w:id="0">
    <w:p w:rsidR="00333C9A" w:rsidRDefault="00333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9A" w:rsidRPr="00545F09" w:rsidRDefault="00333C9A" w:rsidP="004418DA">
    <w:pPr>
      <w:jc w:val="center"/>
      <w:rPr>
        <w:color w:val="0000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49" type="#_x0000_t75" alt="grbobc~1" style="position:absolute;left:0;text-align:left;margin-left:369pt;margin-top:-16.1pt;width:29.85pt;height:36pt;z-index:251660288;visibility:visible">
          <v:imagedata r:id="rId1" o:title=""/>
          <w10:wrap type="topAndBottom"/>
        </v:shape>
      </w:pict>
    </w:r>
  </w:p>
  <w:p w:rsidR="00333C9A" w:rsidRPr="00ED1A06" w:rsidRDefault="00333C9A" w:rsidP="004418DA">
    <w:pPr>
      <w:rPr>
        <w:rFonts w:ascii="Verdana" w:hAnsi="Verdana" w:cs="Arial"/>
        <w:b/>
        <w:sz w:val="16"/>
        <w:szCs w:val="16"/>
      </w:rPr>
    </w:pPr>
  </w:p>
  <w:p w:rsidR="00333C9A" w:rsidRPr="008C5A4E" w:rsidRDefault="00333C9A" w:rsidP="004418DA">
    <w:pPr>
      <w:jc w:val="center"/>
      <w:rPr>
        <w:rFonts w:ascii="Verdana" w:hAnsi="Verdana" w:cs="Arial"/>
        <w:sz w:val="18"/>
        <w:szCs w:val="18"/>
      </w:rPr>
    </w:pPr>
    <w:r w:rsidRPr="008C5A4E">
      <w:rPr>
        <w:rFonts w:ascii="Verdana" w:hAnsi="Verdana" w:cs="Arial"/>
        <w:b/>
        <w:sz w:val="18"/>
        <w:szCs w:val="18"/>
      </w:rPr>
      <w:t>OBČINA RAVNE NA KOROŠKEM</w:t>
    </w:r>
  </w:p>
  <w:p w:rsidR="00333C9A" w:rsidRPr="008C5A4E" w:rsidRDefault="00333C9A" w:rsidP="008C5A4E">
    <w:pPr>
      <w:pBdr>
        <w:bottom w:val="single" w:sz="4" w:space="1" w:color="auto"/>
      </w:pBdr>
      <w:jc w:val="center"/>
      <w:rPr>
        <w:rFonts w:ascii="Verdana" w:hAnsi="Verdana" w:cs="Arial"/>
        <w:b/>
        <w:sz w:val="18"/>
        <w:szCs w:val="18"/>
      </w:rPr>
    </w:pPr>
    <w:r>
      <w:rPr>
        <w:rFonts w:ascii="Verdana" w:hAnsi="Verdana" w:cs="Arial"/>
        <w:b/>
        <w:sz w:val="18"/>
        <w:szCs w:val="18"/>
      </w:rPr>
      <w:t>URAD ŽUPANA</w:t>
    </w:r>
  </w:p>
  <w:p w:rsidR="00333C9A" w:rsidRPr="00545F09" w:rsidRDefault="00333C9A">
    <w:pPr>
      <w:pStyle w:val="Header"/>
      <w:rPr>
        <w:color w:val="000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4C89"/>
    <w:multiLevelType w:val="hybridMultilevel"/>
    <w:tmpl w:val="C2D4F6A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1CB1DC8"/>
    <w:multiLevelType w:val="hybridMultilevel"/>
    <w:tmpl w:val="F11ED16E"/>
    <w:lvl w:ilvl="0" w:tplc="A3C080A0">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DB1F2F"/>
    <w:multiLevelType w:val="hybridMultilevel"/>
    <w:tmpl w:val="FC1661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FBE4258"/>
    <w:multiLevelType w:val="hybridMultilevel"/>
    <w:tmpl w:val="C2F8597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0A60049"/>
    <w:multiLevelType w:val="hybridMultilevel"/>
    <w:tmpl w:val="0262A0B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4FB64C6B"/>
    <w:multiLevelType w:val="hybridMultilevel"/>
    <w:tmpl w:val="ADB8DA7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4FEF558E"/>
    <w:multiLevelType w:val="hybridMultilevel"/>
    <w:tmpl w:val="BCD857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8FE4F4F"/>
    <w:multiLevelType w:val="hybridMultilevel"/>
    <w:tmpl w:val="B7E67AE2"/>
    <w:lvl w:ilvl="0" w:tplc="93C8F4A2">
      <w:start w:val="1"/>
      <w:numFmt w:val="decimal"/>
      <w:lvlText w:val="%1."/>
      <w:lvlJc w:val="left"/>
      <w:pPr>
        <w:tabs>
          <w:tab w:val="num" w:pos="720"/>
        </w:tabs>
        <w:ind w:left="720" w:hanging="360"/>
      </w:pPr>
      <w:rPr>
        <w:rFonts w:cs="Times New Roman" w:hint="default"/>
        <w:b/>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nsid w:val="63BE3456"/>
    <w:multiLevelType w:val="hybridMultilevel"/>
    <w:tmpl w:val="54F46DA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67AC01F8"/>
    <w:multiLevelType w:val="hybridMultilevel"/>
    <w:tmpl w:val="1A62A91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71EC310C"/>
    <w:multiLevelType w:val="hybridMultilevel"/>
    <w:tmpl w:val="A520514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77CE6EFD"/>
    <w:multiLevelType w:val="hybridMultilevel"/>
    <w:tmpl w:val="B6BA74B0"/>
    <w:lvl w:ilvl="0" w:tplc="F7FAD9F4">
      <w:start w:val="2"/>
      <w:numFmt w:val="decimal"/>
      <w:lvlText w:val="%1."/>
      <w:lvlJc w:val="left"/>
      <w:pPr>
        <w:tabs>
          <w:tab w:val="num" w:pos="720"/>
        </w:tabs>
        <w:ind w:left="720" w:hanging="360"/>
      </w:pPr>
      <w:rPr>
        <w:rFonts w:cs="Times New Roman" w:hint="default"/>
        <w:b/>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2"/>
  </w:num>
  <w:num w:numId="4">
    <w:abstractNumId w:val="11"/>
  </w:num>
  <w:num w:numId="5">
    <w:abstractNumId w:val="9"/>
  </w:num>
  <w:num w:numId="6">
    <w:abstractNumId w:val="0"/>
  </w:num>
  <w:num w:numId="7">
    <w:abstractNumId w:val="4"/>
  </w:num>
  <w:num w:numId="8">
    <w:abstractNumId w:val="3"/>
  </w:num>
  <w:num w:numId="9">
    <w:abstractNumId w:val="10"/>
  </w:num>
  <w:num w:numId="10">
    <w:abstractNumId w:val="8"/>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8A2"/>
    <w:rsid w:val="00003269"/>
    <w:rsid w:val="00003A60"/>
    <w:rsid w:val="00027911"/>
    <w:rsid w:val="000621C8"/>
    <w:rsid w:val="0009374C"/>
    <w:rsid w:val="000944DA"/>
    <w:rsid w:val="000946BD"/>
    <w:rsid w:val="000A2ABE"/>
    <w:rsid w:val="000A61DE"/>
    <w:rsid w:val="000A6CEA"/>
    <w:rsid w:val="000C1407"/>
    <w:rsid w:val="000C28B8"/>
    <w:rsid w:val="000E5B66"/>
    <w:rsid w:val="0011012E"/>
    <w:rsid w:val="00117B0A"/>
    <w:rsid w:val="00131EC9"/>
    <w:rsid w:val="00147F3C"/>
    <w:rsid w:val="00150465"/>
    <w:rsid w:val="0016197B"/>
    <w:rsid w:val="00177FF4"/>
    <w:rsid w:val="00192661"/>
    <w:rsid w:val="0019291B"/>
    <w:rsid w:val="001E5CC1"/>
    <w:rsid w:val="001F342F"/>
    <w:rsid w:val="001F6187"/>
    <w:rsid w:val="002036DB"/>
    <w:rsid w:val="00251772"/>
    <w:rsid w:val="002528B4"/>
    <w:rsid w:val="002658FB"/>
    <w:rsid w:val="00266EAF"/>
    <w:rsid w:val="00272A86"/>
    <w:rsid w:val="00290F8A"/>
    <w:rsid w:val="002A4A06"/>
    <w:rsid w:val="002B4A8B"/>
    <w:rsid w:val="002B76EA"/>
    <w:rsid w:val="002D6FEE"/>
    <w:rsid w:val="002E48E4"/>
    <w:rsid w:val="002F042A"/>
    <w:rsid w:val="002F4E41"/>
    <w:rsid w:val="00305034"/>
    <w:rsid w:val="003068A2"/>
    <w:rsid w:val="00313CFD"/>
    <w:rsid w:val="003265B9"/>
    <w:rsid w:val="00333C9A"/>
    <w:rsid w:val="00335F78"/>
    <w:rsid w:val="00341DE7"/>
    <w:rsid w:val="00343BB1"/>
    <w:rsid w:val="00364170"/>
    <w:rsid w:val="00370B6D"/>
    <w:rsid w:val="00386941"/>
    <w:rsid w:val="003C27A0"/>
    <w:rsid w:val="003E529C"/>
    <w:rsid w:val="003E5D96"/>
    <w:rsid w:val="0042705D"/>
    <w:rsid w:val="00435379"/>
    <w:rsid w:val="004418DA"/>
    <w:rsid w:val="00450C5A"/>
    <w:rsid w:val="00467B23"/>
    <w:rsid w:val="00490641"/>
    <w:rsid w:val="004A4391"/>
    <w:rsid w:val="004E2C34"/>
    <w:rsid w:val="00502A25"/>
    <w:rsid w:val="0052048A"/>
    <w:rsid w:val="00523467"/>
    <w:rsid w:val="0053413A"/>
    <w:rsid w:val="00545F09"/>
    <w:rsid w:val="005546CB"/>
    <w:rsid w:val="005A3C2A"/>
    <w:rsid w:val="005B39B5"/>
    <w:rsid w:val="005D06D5"/>
    <w:rsid w:val="005E5075"/>
    <w:rsid w:val="005E62E6"/>
    <w:rsid w:val="005E6B2D"/>
    <w:rsid w:val="005F49D0"/>
    <w:rsid w:val="00600E9F"/>
    <w:rsid w:val="0064612D"/>
    <w:rsid w:val="00655FC2"/>
    <w:rsid w:val="006579B9"/>
    <w:rsid w:val="00673C94"/>
    <w:rsid w:val="006A3715"/>
    <w:rsid w:val="006B13C5"/>
    <w:rsid w:val="00705B1B"/>
    <w:rsid w:val="007060D1"/>
    <w:rsid w:val="00727D5E"/>
    <w:rsid w:val="007515C4"/>
    <w:rsid w:val="00751626"/>
    <w:rsid w:val="007517E6"/>
    <w:rsid w:val="00754F2F"/>
    <w:rsid w:val="00765FC3"/>
    <w:rsid w:val="00774DAE"/>
    <w:rsid w:val="00780C10"/>
    <w:rsid w:val="007B1E87"/>
    <w:rsid w:val="007B64C7"/>
    <w:rsid w:val="007C29D2"/>
    <w:rsid w:val="00804900"/>
    <w:rsid w:val="00807776"/>
    <w:rsid w:val="00810BC0"/>
    <w:rsid w:val="00822A84"/>
    <w:rsid w:val="00824D85"/>
    <w:rsid w:val="00826493"/>
    <w:rsid w:val="008306F6"/>
    <w:rsid w:val="00871209"/>
    <w:rsid w:val="00874483"/>
    <w:rsid w:val="00892FCB"/>
    <w:rsid w:val="008973EF"/>
    <w:rsid w:val="008A61C0"/>
    <w:rsid w:val="008C5A4E"/>
    <w:rsid w:val="008D7400"/>
    <w:rsid w:val="008E7660"/>
    <w:rsid w:val="008F2D07"/>
    <w:rsid w:val="008F7DDC"/>
    <w:rsid w:val="0092016E"/>
    <w:rsid w:val="00920857"/>
    <w:rsid w:val="00927B86"/>
    <w:rsid w:val="00944303"/>
    <w:rsid w:val="00944BFF"/>
    <w:rsid w:val="009524FA"/>
    <w:rsid w:val="00954093"/>
    <w:rsid w:val="00982F37"/>
    <w:rsid w:val="009A0876"/>
    <w:rsid w:val="009C65A6"/>
    <w:rsid w:val="009D0BF5"/>
    <w:rsid w:val="009D148E"/>
    <w:rsid w:val="009F3EA1"/>
    <w:rsid w:val="00A032F1"/>
    <w:rsid w:val="00A16E4B"/>
    <w:rsid w:val="00A36820"/>
    <w:rsid w:val="00A71721"/>
    <w:rsid w:val="00A91298"/>
    <w:rsid w:val="00AA41A0"/>
    <w:rsid w:val="00AA5218"/>
    <w:rsid w:val="00AA60AD"/>
    <w:rsid w:val="00AC2DEE"/>
    <w:rsid w:val="00AC7CBA"/>
    <w:rsid w:val="00AD281C"/>
    <w:rsid w:val="00AF78AB"/>
    <w:rsid w:val="00B10D80"/>
    <w:rsid w:val="00B1754D"/>
    <w:rsid w:val="00B3408C"/>
    <w:rsid w:val="00B55077"/>
    <w:rsid w:val="00B77F49"/>
    <w:rsid w:val="00B91B26"/>
    <w:rsid w:val="00B941B8"/>
    <w:rsid w:val="00BA1BFD"/>
    <w:rsid w:val="00BA5FFB"/>
    <w:rsid w:val="00BA7619"/>
    <w:rsid w:val="00BB72CE"/>
    <w:rsid w:val="00BC625E"/>
    <w:rsid w:val="00BE0867"/>
    <w:rsid w:val="00BE3FA6"/>
    <w:rsid w:val="00BF75DE"/>
    <w:rsid w:val="00C03B9E"/>
    <w:rsid w:val="00C11DDB"/>
    <w:rsid w:val="00C45273"/>
    <w:rsid w:val="00C755CD"/>
    <w:rsid w:val="00C758BA"/>
    <w:rsid w:val="00C92689"/>
    <w:rsid w:val="00CB6C4D"/>
    <w:rsid w:val="00CC74C0"/>
    <w:rsid w:val="00CD556F"/>
    <w:rsid w:val="00D22805"/>
    <w:rsid w:val="00D65B80"/>
    <w:rsid w:val="00DB182E"/>
    <w:rsid w:val="00DB4910"/>
    <w:rsid w:val="00DD3635"/>
    <w:rsid w:val="00DE05F4"/>
    <w:rsid w:val="00DE3D98"/>
    <w:rsid w:val="00E01165"/>
    <w:rsid w:val="00E15E72"/>
    <w:rsid w:val="00E16516"/>
    <w:rsid w:val="00E45C6F"/>
    <w:rsid w:val="00E56ABB"/>
    <w:rsid w:val="00E61741"/>
    <w:rsid w:val="00E708EE"/>
    <w:rsid w:val="00E95AB6"/>
    <w:rsid w:val="00EA1FD6"/>
    <w:rsid w:val="00EC5BA0"/>
    <w:rsid w:val="00EC68BF"/>
    <w:rsid w:val="00EC7128"/>
    <w:rsid w:val="00ED1A06"/>
    <w:rsid w:val="00ED39A5"/>
    <w:rsid w:val="00ED4FF5"/>
    <w:rsid w:val="00EE38E3"/>
    <w:rsid w:val="00EE5651"/>
    <w:rsid w:val="00F078D0"/>
    <w:rsid w:val="00F139B1"/>
    <w:rsid w:val="00F24525"/>
    <w:rsid w:val="00F26BF8"/>
    <w:rsid w:val="00F26C26"/>
    <w:rsid w:val="00F3171B"/>
    <w:rsid w:val="00F32AEA"/>
    <w:rsid w:val="00F421A3"/>
    <w:rsid w:val="00F607C5"/>
    <w:rsid w:val="00F66206"/>
    <w:rsid w:val="00F767D5"/>
    <w:rsid w:val="00F86E0D"/>
    <w:rsid w:val="00FB2431"/>
    <w:rsid w:val="00FE1B08"/>
    <w:rsid w:val="00FE4A49"/>
    <w:rsid w:val="00FF6E3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5E"/>
    <w:rPr>
      <w:sz w:val="20"/>
      <w:szCs w:val="20"/>
    </w:rPr>
  </w:style>
  <w:style w:type="paragraph" w:styleId="Heading3">
    <w:name w:val="heading 3"/>
    <w:basedOn w:val="Normal"/>
    <w:next w:val="Normal"/>
    <w:link w:val="Heading3Char"/>
    <w:uiPriority w:val="99"/>
    <w:qFormat/>
    <w:rsid w:val="00727D5E"/>
    <w:pPr>
      <w:keepNext/>
      <w:outlineLvl w:val="2"/>
    </w:pPr>
    <w:rPr>
      <w:b/>
    </w:rPr>
  </w:style>
  <w:style w:type="paragraph" w:styleId="Heading6">
    <w:name w:val="heading 6"/>
    <w:basedOn w:val="Normal"/>
    <w:next w:val="Normal"/>
    <w:link w:val="Heading6Char"/>
    <w:uiPriority w:val="99"/>
    <w:qFormat/>
    <w:rsid w:val="00727D5E"/>
    <w:pPr>
      <w:keepNext/>
      <w:outlineLvl w:val="5"/>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51626"/>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751626"/>
    <w:rPr>
      <w:rFonts w:ascii="Calibri" w:hAnsi="Calibri" w:cs="Times New Roman"/>
      <w:b/>
      <w:bCs/>
    </w:rPr>
  </w:style>
  <w:style w:type="paragraph" w:styleId="Header">
    <w:name w:val="header"/>
    <w:basedOn w:val="Normal"/>
    <w:link w:val="HeaderChar"/>
    <w:uiPriority w:val="99"/>
    <w:rsid w:val="003068A2"/>
    <w:pPr>
      <w:tabs>
        <w:tab w:val="center" w:pos="4536"/>
        <w:tab w:val="right" w:pos="9072"/>
      </w:tabs>
    </w:pPr>
  </w:style>
  <w:style w:type="character" w:customStyle="1" w:styleId="HeaderChar">
    <w:name w:val="Header Char"/>
    <w:basedOn w:val="DefaultParagraphFont"/>
    <w:link w:val="Header"/>
    <w:uiPriority w:val="99"/>
    <w:semiHidden/>
    <w:locked/>
    <w:rsid w:val="00751626"/>
    <w:rPr>
      <w:rFonts w:cs="Times New Roman"/>
      <w:sz w:val="20"/>
      <w:szCs w:val="20"/>
    </w:rPr>
  </w:style>
  <w:style w:type="paragraph" w:styleId="Footer">
    <w:name w:val="footer"/>
    <w:basedOn w:val="Normal"/>
    <w:link w:val="FooterChar"/>
    <w:uiPriority w:val="99"/>
    <w:rsid w:val="003068A2"/>
    <w:pPr>
      <w:tabs>
        <w:tab w:val="center" w:pos="4536"/>
        <w:tab w:val="right" w:pos="9072"/>
      </w:tabs>
    </w:pPr>
  </w:style>
  <w:style w:type="character" w:customStyle="1" w:styleId="FooterChar">
    <w:name w:val="Footer Char"/>
    <w:basedOn w:val="DefaultParagraphFont"/>
    <w:link w:val="Footer"/>
    <w:uiPriority w:val="99"/>
    <w:semiHidden/>
    <w:locked/>
    <w:rsid w:val="00751626"/>
    <w:rPr>
      <w:rFonts w:cs="Times New Roman"/>
      <w:sz w:val="20"/>
      <w:szCs w:val="20"/>
    </w:rPr>
  </w:style>
  <w:style w:type="character" w:styleId="Hyperlink">
    <w:name w:val="Hyperlink"/>
    <w:basedOn w:val="DefaultParagraphFont"/>
    <w:uiPriority w:val="99"/>
    <w:rsid w:val="00ED1A06"/>
    <w:rPr>
      <w:rFonts w:cs="Times New Roman"/>
      <w:color w:val="0000FF"/>
      <w:u w:val="single"/>
    </w:rPr>
  </w:style>
  <w:style w:type="paragraph" w:styleId="BodyText">
    <w:name w:val="Body Text"/>
    <w:basedOn w:val="Normal"/>
    <w:link w:val="BodyTextChar"/>
    <w:uiPriority w:val="99"/>
    <w:rsid w:val="00BE0867"/>
    <w:pPr>
      <w:widowControl w:val="0"/>
      <w:autoSpaceDE w:val="0"/>
      <w:autoSpaceDN w:val="0"/>
      <w:adjustRightInd w:val="0"/>
      <w:spacing w:after="120"/>
    </w:pPr>
    <w:rPr>
      <w:rFonts w:ascii="Arial" w:hAnsi="Arial" w:cs="Arial"/>
    </w:rPr>
  </w:style>
  <w:style w:type="character" w:customStyle="1" w:styleId="BodyTextChar">
    <w:name w:val="Body Text Char"/>
    <w:basedOn w:val="DefaultParagraphFont"/>
    <w:link w:val="BodyText"/>
    <w:uiPriority w:val="99"/>
    <w:semiHidden/>
    <w:locked/>
    <w:rsid w:val="00751626"/>
    <w:rPr>
      <w:rFonts w:cs="Times New Roman"/>
      <w:sz w:val="20"/>
      <w:szCs w:val="20"/>
    </w:rPr>
  </w:style>
  <w:style w:type="paragraph" w:styleId="BalloonText">
    <w:name w:val="Balloon Text"/>
    <w:basedOn w:val="Normal"/>
    <w:link w:val="BalloonTextChar"/>
    <w:uiPriority w:val="99"/>
    <w:rsid w:val="00EC5BA0"/>
    <w:rPr>
      <w:rFonts w:ascii="Tahoma" w:hAnsi="Tahoma"/>
      <w:sz w:val="16"/>
      <w:szCs w:val="16"/>
    </w:rPr>
  </w:style>
  <w:style w:type="character" w:customStyle="1" w:styleId="BalloonTextChar">
    <w:name w:val="Balloon Text Char"/>
    <w:basedOn w:val="DefaultParagraphFont"/>
    <w:link w:val="BalloonText"/>
    <w:uiPriority w:val="99"/>
    <w:locked/>
    <w:rsid w:val="00EC5BA0"/>
    <w:rPr>
      <w:rFonts w:ascii="Tahoma" w:hAnsi="Tahoma" w:cs="Times New Roman"/>
      <w:sz w:val="16"/>
    </w:rPr>
  </w:style>
  <w:style w:type="character" w:styleId="CommentReference">
    <w:name w:val="annotation reference"/>
    <w:basedOn w:val="DefaultParagraphFont"/>
    <w:uiPriority w:val="99"/>
    <w:semiHidden/>
    <w:rsid w:val="003C27A0"/>
    <w:rPr>
      <w:rFonts w:cs="Times New Roman"/>
      <w:sz w:val="16"/>
      <w:szCs w:val="16"/>
    </w:rPr>
  </w:style>
  <w:style w:type="paragraph" w:styleId="CommentText">
    <w:name w:val="annotation text"/>
    <w:basedOn w:val="Normal"/>
    <w:link w:val="CommentTextChar"/>
    <w:uiPriority w:val="99"/>
    <w:semiHidden/>
    <w:rsid w:val="003C27A0"/>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3C27A0"/>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1760</Words>
  <Characters>10033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18</dc:title>
  <dc:subject/>
  <dc:creator>vojko</dc:creator>
  <cp:keywords/>
  <dc:description/>
  <cp:lastModifiedBy>Vojko</cp:lastModifiedBy>
  <cp:revision>3</cp:revision>
  <cp:lastPrinted>2015-02-20T07:10:00Z</cp:lastPrinted>
  <dcterms:created xsi:type="dcterms:W3CDTF">2015-02-20T09:07:00Z</dcterms:created>
  <dcterms:modified xsi:type="dcterms:W3CDTF">2015-02-24T11:44:00Z</dcterms:modified>
</cp:coreProperties>
</file>