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B73" w:rsidRPr="006C5115" w:rsidRDefault="003D3B73" w:rsidP="003D3B73">
      <w:pPr>
        <w:jc w:val="both"/>
        <w:rPr>
          <w:rFonts w:ascii="Tahoma" w:hAnsi="Tahoma" w:cs="Tahoma"/>
        </w:rPr>
      </w:pPr>
    </w:p>
    <w:p w:rsidR="003D3B73" w:rsidRDefault="003D3B73" w:rsidP="003D3B73">
      <w:pPr>
        <w:ind w:left="993" w:hanging="993"/>
        <w:jc w:val="both"/>
        <w:rPr>
          <w:rFonts w:ascii="Arial" w:hAnsi="Arial" w:cs="Arial"/>
          <w:sz w:val="22"/>
          <w:szCs w:val="22"/>
        </w:rPr>
      </w:pPr>
    </w:p>
    <w:p w:rsidR="003D3B73" w:rsidRDefault="003D3B73" w:rsidP="003D3B73">
      <w:pPr>
        <w:ind w:left="993" w:hanging="993"/>
        <w:jc w:val="both"/>
        <w:rPr>
          <w:rFonts w:ascii="Arial" w:hAnsi="Arial" w:cs="Arial"/>
          <w:sz w:val="22"/>
          <w:szCs w:val="22"/>
        </w:rPr>
      </w:pPr>
    </w:p>
    <w:p w:rsidR="003D3B73" w:rsidRDefault="003D3B73" w:rsidP="003D3B73">
      <w:pPr>
        <w:jc w:val="both"/>
        <w:rPr>
          <w:rFonts w:ascii="Arial" w:hAnsi="Arial" w:cs="Arial"/>
          <w:sz w:val="22"/>
          <w:szCs w:val="22"/>
        </w:rPr>
      </w:pPr>
    </w:p>
    <w:p w:rsidR="003D3B73" w:rsidRDefault="003D3B73" w:rsidP="003D3B73">
      <w:pPr>
        <w:ind w:left="993" w:hanging="993"/>
        <w:jc w:val="both"/>
        <w:rPr>
          <w:rFonts w:ascii="Arial" w:hAnsi="Arial" w:cs="Arial"/>
          <w:sz w:val="22"/>
          <w:szCs w:val="22"/>
        </w:rPr>
      </w:pPr>
    </w:p>
    <w:p w:rsidR="003D3B73" w:rsidRPr="00746D5B" w:rsidRDefault="003D3B73" w:rsidP="003D3B73">
      <w:pPr>
        <w:ind w:left="993" w:hanging="993"/>
        <w:jc w:val="both"/>
        <w:rPr>
          <w:rFonts w:ascii="Arial" w:hAnsi="Arial" w:cs="Arial"/>
          <w:sz w:val="22"/>
          <w:szCs w:val="22"/>
        </w:rPr>
      </w:pPr>
      <w:r>
        <w:rPr>
          <w:rFonts w:ascii="Arial" w:hAnsi="Arial" w:cs="Arial"/>
          <w:sz w:val="22"/>
          <w:szCs w:val="22"/>
        </w:rPr>
        <w:t xml:space="preserve">Številka: </w:t>
      </w:r>
      <w:r w:rsidR="00160E56">
        <w:rPr>
          <w:rFonts w:ascii="Arial" w:hAnsi="Arial" w:cs="Arial"/>
          <w:sz w:val="22"/>
          <w:szCs w:val="22"/>
        </w:rPr>
        <w:t>410</w:t>
      </w:r>
      <w:r w:rsidR="008519D9">
        <w:rPr>
          <w:rFonts w:ascii="Arial" w:hAnsi="Arial" w:cs="Arial"/>
          <w:sz w:val="22"/>
          <w:szCs w:val="22"/>
        </w:rPr>
        <w:t>-</w:t>
      </w:r>
      <w:r w:rsidR="00572878">
        <w:rPr>
          <w:rFonts w:ascii="Arial" w:hAnsi="Arial" w:cs="Arial"/>
          <w:sz w:val="22"/>
          <w:szCs w:val="22"/>
        </w:rPr>
        <w:t>47/2021-1</w:t>
      </w:r>
    </w:p>
    <w:p w:rsidR="003D3B73" w:rsidRPr="00746D5B" w:rsidRDefault="003D3B73" w:rsidP="003D3B73">
      <w:pPr>
        <w:ind w:left="993" w:hanging="993"/>
        <w:jc w:val="both"/>
        <w:rPr>
          <w:rFonts w:ascii="Arial" w:hAnsi="Arial" w:cs="Arial"/>
          <w:sz w:val="22"/>
          <w:szCs w:val="22"/>
        </w:rPr>
      </w:pPr>
      <w:r>
        <w:rPr>
          <w:rFonts w:ascii="Arial" w:hAnsi="Arial" w:cs="Arial"/>
          <w:sz w:val="22"/>
          <w:szCs w:val="22"/>
        </w:rPr>
        <w:t>Datum:</w:t>
      </w:r>
      <w:r w:rsidR="00572878">
        <w:rPr>
          <w:rFonts w:ascii="Arial" w:hAnsi="Arial" w:cs="Arial"/>
          <w:sz w:val="22"/>
          <w:szCs w:val="22"/>
        </w:rPr>
        <w:t xml:space="preserve"> 8</w:t>
      </w:r>
      <w:r w:rsidR="008519D9">
        <w:rPr>
          <w:rFonts w:ascii="Arial" w:hAnsi="Arial" w:cs="Arial"/>
          <w:sz w:val="22"/>
          <w:szCs w:val="22"/>
        </w:rPr>
        <w:t>. 11. 2021</w:t>
      </w:r>
    </w:p>
    <w:p w:rsidR="003D3B73" w:rsidRPr="00746D5B" w:rsidRDefault="003D3B73" w:rsidP="003D3B73">
      <w:pPr>
        <w:jc w:val="both"/>
        <w:rPr>
          <w:rFonts w:ascii="Arial" w:hAnsi="Arial" w:cs="Arial"/>
          <w:sz w:val="22"/>
          <w:szCs w:val="22"/>
        </w:rPr>
      </w:pPr>
    </w:p>
    <w:p w:rsidR="003D3B73" w:rsidRPr="00746D5B" w:rsidRDefault="003D3B73" w:rsidP="003D3B73">
      <w:pPr>
        <w:jc w:val="both"/>
        <w:rPr>
          <w:rFonts w:ascii="Arial" w:hAnsi="Arial" w:cs="Arial"/>
          <w:sz w:val="22"/>
          <w:szCs w:val="22"/>
        </w:rPr>
      </w:pPr>
    </w:p>
    <w:p w:rsidR="003D3B73" w:rsidRPr="00746D5B" w:rsidRDefault="003D3B73" w:rsidP="003D3B73">
      <w:pPr>
        <w:jc w:val="both"/>
        <w:rPr>
          <w:rFonts w:ascii="Arial" w:hAnsi="Arial" w:cs="Arial"/>
          <w:b/>
          <w:sz w:val="22"/>
          <w:szCs w:val="22"/>
        </w:rPr>
      </w:pPr>
      <w:r w:rsidRPr="00746D5B">
        <w:rPr>
          <w:rFonts w:ascii="Arial" w:hAnsi="Arial" w:cs="Arial"/>
          <w:b/>
          <w:sz w:val="22"/>
          <w:szCs w:val="22"/>
        </w:rPr>
        <w:t>OBČINA KOMEN</w:t>
      </w:r>
    </w:p>
    <w:p w:rsidR="003D3B73" w:rsidRPr="00746D5B" w:rsidRDefault="003D3B73" w:rsidP="003D3B73">
      <w:pPr>
        <w:jc w:val="both"/>
        <w:rPr>
          <w:rFonts w:ascii="Arial" w:hAnsi="Arial" w:cs="Arial"/>
          <w:b/>
          <w:sz w:val="22"/>
          <w:szCs w:val="22"/>
        </w:rPr>
      </w:pPr>
      <w:r w:rsidRPr="00746D5B">
        <w:rPr>
          <w:rFonts w:ascii="Arial" w:hAnsi="Arial" w:cs="Arial"/>
          <w:b/>
          <w:sz w:val="22"/>
          <w:szCs w:val="22"/>
        </w:rPr>
        <w:t>OBČINSKI SVET</w:t>
      </w:r>
    </w:p>
    <w:p w:rsidR="003D3B73" w:rsidRPr="00746D5B" w:rsidRDefault="003D3B73" w:rsidP="003D3B73">
      <w:pPr>
        <w:jc w:val="both"/>
        <w:rPr>
          <w:rFonts w:ascii="Arial" w:hAnsi="Arial" w:cs="Arial"/>
          <w:sz w:val="22"/>
          <w:szCs w:val="22"/>
        </w:rPr>
      </w:pPr>
    </w:p>
    <w:p w:rsidR="003D3B73" w:rsidRPr="00746D5B" w:rsidRDefault="003D3B73" w:rsidP="003D3B73">
      <w:pPr>
        <w:jc w:val="both"/>
        <w:rPr>
          <w:rFonts w:ascii="Arial" w:hAnsi="Arial" w:cs="Arial"/>
          <w:sz w:val="22"/>
          <w:szCs w:val="22"/>
        </w:rPr>
      </w:pPr>
    </w:p>
    <w:p w:rsidR="003D3B73" w:rsidRPr="00746D5B" w:rsidRDefault="003D3B73" w:rsidP="003D3B73">
      <w:pPr>
        <w:jc w:val="both"/>
        <w:rPr>
          <w:rFonts w:ascii="Arial" w:hAnsi="Arial" w:cs="Arial"/>
          <w:sz w:val="22"/>
          <w:szCs w:val="22"/>
        </w:rPr>
      </w:pPr>
      <w:r w:rsidRPr="00C87718">
        <w:rPr>
          <w:rFonts w:ascii="Arial" w:hAnsi="Arial" w:cs="Arial"/>
          <w:sz w:val="22"/>
          <w:szCs w:val="22"/>
        </w:rPr>
        <w:t>Na podlagi 30. člena Statuta Občin</w:t>
      </w:r>
      <w:r w:rsidR="005F0C7E" w:rsidRPr="00C87718">
        <w:rPr>
          <w:rFonts w:ascii="Arial" w:hAnsi="Arial" w:cs="Arial"/>
          <w:sz w:val="22"/>
          <w:szCs w:val="22"/>
        </w:rPr>
        <w:t>e Komen (Uradni list RS 80/09,</w:t>
      </w:r>
      <w:r w:rsidRPr="00C87718">
        <w:rPr>
          <w:rFonts w:ascii="Arial" w:hAnsi="Arial" w:cs="Arial"/>
          <w:sz w:val="22"/>
          <w:szCs w:val="22"/>
        </w:rPr>
        <w:t xml:space="preserve"> 39/14</w:t>
      </w:r>
      <w:r w:rsidR="005F0C7E" w:rsidRPr="00C87718">
        <w:rPr>
          <w:rFonts w:ascii="Arial" w:hAnsi="Arial" w:cs="Arial"/>
          <w:sz w:val="22"/>
          <w:szCs w:val="22"/>
        </w:rPr>
        <w:t xml:space="preserve"> in 39/16</w:t>
      </w:r>
      <w:r w:rsidRPr="00C87718">
        <w:rPr>
          <w:rFonts w:ascii="Arial" w:hAnsi="Arial" w:cs="Arial"/>
          <w:sz w:val="22"/>
          <w:szCs w:val="22"/>
        </w:rPr>
        <w:t xml:space="preserve">) in </w:t>
      </w:r>
      <w:r w:rsidR="00567EA6" w:rsidRPr="00C87718">
        <w:rPr>
          <w:rFonts w:ascii="Arial" w:hAnsi="Arial" w:cs="Arial"/>
          <w:sz w:val="22"/>
          <w:szCs w:val="22"/>
        </w:rPr>
        <w:t>89</w:t>
      </w:r>
      <w:r w:rsidRPr="00C87718">
        <w:rPr>
          <w:rFonts w:ascii="Arial" w:hAnsi="Arial" w:cs="Arial"/>
          <w:sz w:val="22"/>
          <w:szCs w:val="22"/>
        </w:rPr>
        <w:t>. člena Poslovnika občinskega sveta Občine Kom</w:t>
      </w:r>
      <w:r w:rsidR="00820F89" w:rsidRPr="00C87718">
        <w:rPr>
          <w:rFonts w:ascii="Arial" w:hAnsi="Arial" w:cs="Arial"/>
          <w:sz w:val="22"/>
          <w:szCs w:val="22"/>
        </w:rPr>
        <w:t>en (Uradni list RS, št. 80/09 in</w:t>
      </w:r>
      <w:r w:rsidRPr="00C87718">
        <w:rPr>
          <w:rFonts w:ascii="Arial" w:hAnsi="Arial" w:cs="Arial"/>
          <w:sz w:val="22"/>
          <w:szCs w:val="22"/>
        </w:rPr>
        <w:t xml:space="preserve"> 39/14) predlagam občinskemu svetu Občine Komen v obravnavo in sprejem</w:t>
      </w:r>
    </w:p>
    <w:p w:rsidR="003D3B73" w:rsidRDefault="003D3B73" w:rsidP="003D3B73">
      <w:pPr>
        <w:jc w:val="both"/>
        <w:rPr>
          <w:rFonts w:ascii="Arial" w:hAnsi="Arial" w:cs="Arial"/>
          <w:sz w:val="22"/>
          <w:szCs w:val="22"/>
        </w:rPr>
      </w:pPr>
    </w:p>
    <w:p w:rsidR="003D3B73" w:rsidRPr="00746D5B" w:rsidRDefault="003D3B73" w:rsidP="003D3B73">
      <w:pPr>
        <w:jc w:val="both"/>
        <w:rPr>
          <w:rFonts w:ascii="Arial" w:hAnsi="Arial" w:cs="Arial"/>
          <w:sz w:val="22"/>
          <w:szCs w:val="22"/>
        </w:rPr>
      </w:pPr>
    </w:p>
    <w:p w:rsidR="003D3B73" w:rsidRPr="00746D5B" w:rsidRDefault="005F0C7E" w:rsidP="003D3B73">
      <w:pPr>
        <w:numPr>
          <w:ilvl w:val="0"/>
          <w:numId w:val="1"/>
        </w:numPr>
        <w:jc w:val="both"/>
        <w:rPr>
          <w:rFonts w:ascii="Arial" w:hAnsi="Arial" w:cs="Arial"/>
          <w:b/>
          <w:sz w:val="22"/>
          <w:szCs w:val="22"/>
        </w:rPr>
      </w:pPr>
      <w:r>
        <w:rPr>
          <w:rFonts w:ascii="Arial" w:hAnsi="Arial" w:cs="Arial"/>
          <w:b/>
          <w:sz w:val="22"/>
          <w:szCs w:val="22"/>
        </w:rPr>
        <w:t>PREDLOG</w:t>
      </w:r>
      <w:r w:rsidR="003D3B73">
        <w:rPr>
          <w:rFonts w:ascii="Arial" w:hAnsi="Arial" w:cs="Arial"/>
          <w:b/>
          <w:sz w:val="22"/>
          <w:szCs w:val="22"/>
        </w:rPr>
        <w:t xml:space="preserve"> PRO</w:t>
      </w:r>
      <w:r w:rsidR="00C437BD">
        <w:rPr>
          <w:rFonts w:ascii="Arial" w:hAnsi="Arial" w:cs="Arial"/>
          <w:b/>
          <w:sz w:val="22"/>
          <w:szCs w:val="22"/>
        </w:rPr>
        <w:t>RAČUNA OBČINE KOMEN ZA LETO 2023</w:t>
      </w:r>
    </w:p>
    <w:p w:rsidR="003D3B73" w:rsidRPr="00746D5B" w:rsidRDefault="003D3B73" w:rsidP="003D3B73">
      <w:pPr>
        <w:ind w:left="709"/>
        <w:jc w:val="both"/>
        <w:rPr>
          <w:rFonts w:ascii="Arial" w:hAnsi="Arial" w:cs="Arial"/>
          <w:b/>
          <w:sz w:val="22"/>
          <w:szCs w:val="22"/>
        </w:rPr>
      </w:pPr>
    </w:p>
    <w:p w:rsidR="003D3B73" w:rsidRPr="00746D5B" w:rsidRDefault="003D3B73" w:rsidP="003D3B73">
      <w:pPr>
        <w:jc w:val="both"/>
        <w:rPr>
          <w:rFonts w:ascii="Arial" w:hAnsi="Arial" w:cs="Arial"/>
          <w:b/>
          <w:sz w:val="22"/>
          <w:szCs w:val="22"/>
        </w:rPr>
      </w:pPr>
    </w:p>
    <w:p w:rsidR="003D3B73" w:rsidRPr="00746D5B" w:rsidRDefault="003D3B73" w:rsidP="003D3B73">
      <w:pPr>
        <w:jc w:val="both"/>
        <w:rPr>
          <w:rFonts w:ascii="Arial" w:hAnsi="Arial" w:cs="Arial"/>
          <w:b/>
          <w:bCs/>
          <w:sz w:val="22"/>
          <w:szCs w:val="22"/>
        </w:rPr>
      </w:pPr>
      <w:r w:rsidRPr="00746D5B">
        <w:rPr>
          <w:rFonts w:ascii="Arial" w:hAnsi="Arial" w:cs="Arial"/>
          <w:b/>
          <w:bCs/>
          <w:sz w:val="22"/>
          <w:szCs w:val="22"/>
        </w:rPr>
        <w:t>O b r a z l o ž i t e v :</w:t>
      </w:r>
    </w:p>
    <w:p w:rsidR="005F0C7E" w:rsidRDefault="005F0C7E" w:rsidP="005F0C7E">
      <w:pPr>
        <w:jc w:val="both"/>
        <w:rPr>
          <w:rFonts w:ascii="Arial" w:hAnsi="Arial" w:cs="Arial"/>
          <w:sz w:val="22"/>
          <w:szCs w:val="22"/>
        </w:rPr>
      </w:pPr>
      <w:r w:rsidRPr="005F0C7E">
        <w:rPr>
          <w:rFonts w:ascii="Arial" w:hAnsi="Arial" w:cs="Arial"/>
          <w:sz w:val="22"/>
          <w:szCs w:val="22"/>
        </w:rPr>
        <w:t>Na podlagi 89. člena Poslovnika Občinskega sveta Občine Komen vlagam Predlog pr</w:t>
      </w:r>
      <w:r w:rsidR="00160E56">
        <w:rPr>
          <w:rFonts w:ascii="Arial" w:hAnsi="Arial" w:cs="Arial"/>
          <w:sz w:val="22"/>
          <w:szCs w:val="22"/>
        </w:rPr>
        <w:t>oračuna Občine Komen za leto 202</w:t>
      </w:r>
      <w:r w:rsidR="009A2D96">
        <w:rPr>
          <w:rFonts w:ascii="Arial" w:hAnsi="Arial" w:cs="Arial"/>
          <w:sz w:val="22"/>
          <w:szCs w:val="22"/>
        </w:rPr>
        <w:t>3</w:t>
      </w:r>
      <w:r w:rsidRPr="005F0C7E">
        <w:rPr>
          <w:rFonts w:ascii="Arial" w:hAnsi="Arial" w:cs="Arial"/>
          <w:sz w:val="22"/>
          <w:szCs w:val="22"/>
        </w:rPr>
        <w:t xml:space="preserve">. </w:t>
      </w:r>
    </w:p>
    <w:p w:rsidR="005F0C7E" w:rsidRDefault="005F0C7E" w:rsidP="005F0C7E">
      <w:pPr>
        <w:jc w:val="both"/>
        <w:rPr>
          <w:rFonts w:ascii="Arial" w:hAnsi="Arial" w:cs="Arial"/>
          <w:sz w:val="22"/>
          <w:szCs w:val="22"/>
        </w:rPr>
      </w:pPr>
      <w:r w:rsidRPr="005F0C7E">
        <w:rPr>
          <w:rFonts w:ascii="Arial" w:hAnsi="Arial" w:cs="Arial"/>
          <w:sz w:val="22"/>
          <w:szCs w:val="22"/>
        </w:rPr>
        <w:t>S tem dnem začnejo teči roki za posamezna dejanja v postopku spreje</w:t>
      </w:r>
      <w:r w:rsidR="00427F73">
        <w:rPr>
          <w:rFonts w:ascii="Arial" w:hAnsi="Arial" w:cs="Arial"/>
          <w:sz w:val="22"/>
          <w:szCs w:val="22"/>
        </w:rPr>
        <w:t>manja proračuna, kot so navedeni</w:t>
      </w:r>
      <w:r w:rsidRPr="005F0C7E">
        <w:rPr>
          <w:rFonts w:ascii="Arial" w:hAnsi="Arial" w:cs="Arial"/>
          <w:sz w:val="22"/>
          <w:szCs w:val="22"/>
        </w:rPr>
        <w:t xml:space="preserve"> v Poslovniku.</w:t>
      </w:r>
    </w:p>
    <w:p w:rsidR="00B34E2F" w:rsidRPr="00C418A2" w:rsidRDefault="00B34E2F" w:rsidP="005F0C7E">
      <w:pPr>
        <w:jc w:val="both"/>
        <w:rPr>
          <w:rFonts w:ascii="Arial" w:hAnsi="Arial" w:cs="Arial"/>
          <w:szCs w:val="22"/>
        </w:rPr>
      </w:pPr>
    </w:p>
    <w:p w:rsidR="00EA22EF" w:rsidRPr="00C418A2" w:rsidRDefault="00EA22EF" w:rsidP="00EA22EF">
      <w:pPr>
        <w:pStyle w:val="Brezrazmikov"/>
        <w:jc w:val="both"/>
        <w:rPr>
          <w:rFonts w:ascii="Arial" w:hAnsi="Arial" w:cs="Arial"/>
          <w:szCs w:val="20"/>
        </w:rPr>
      </w:pPr>
      <w:r w:rsidRPr="00C418A2">
        <w:rPr>
          <w:rFonts w:ascii="Arial" w:hAnsi="Arial" w:cs="Arial"/>
          <w:szCs w:val="20"/>
        </w:rPr>
        <w:t xml:space="preserve">Občina lahko sprejme proračun za eno leto, lahko pa tudi za dve leti. Določbe 13a člena </w:t>
      </w:r>
      <w:r w:rsidRPr="00C418A2">
        <w:rPr>
          <w:rFonts w:ascii="Arial" w:hAnsi="Arial" w:cs="Arial"/>
        </w:rPr>
        <w:t xml:space="preserve">Zakona o javnih financah (Uradni list RS, št. 11/11 UPB-4, 14/13-popr, 101/13, 55/15-ZFisP, 96/15-ZIPRS1617, 13/18 in 195/20-odl. US – v nadaljevanju: </w:t>
      </w:r>
      <w:r w:rsidRPr="00C418A2">
        <w:rPr>
          <w:rFonts w:ascii="Arial" w:hAnsi="Arial" w:cs="Arial"/>
          <w:szCs w:val="20"/>
        </w:rPr>
        <w:t xml:space="preserve">ZJF) tudi občinam omogoča pripravo in sprejetje proračuna za dve leti. Navedeni člen sicer določa, da lahko župan predloži občinskemu svetu skupaj s predlogom proračuna za naslednje proračunsko leto tudi predlog proračuna za leto, ki temu sledi, le znotraj mandatnega obdobja, za katero je bil občinski svet izvoljen. Vendar na podlagi 56. člena </w:t>
      </w:r>
      <w:r w:rsidRPr="00C418A2">
        <w:rPr>
          <w:rFonts w:ascii="Arial" w:hAnsi="Arial" w:cs="Arial"/>
          <w:bCs/>
          <w:shd w:val="clear" w:color="auto" w:fill="FFFFFF"/>
        </w:rPr>
        <w:t>Zakona o izvrševanju proračunov Republike Slovenije za leti 2021 in 2022 (Uradni list RS, št. </w:t>
      </w:r>
      <w:hyperlink r:id="rId5" w:tgtFrame="_blank" w:tooltip="Zakon o izvrševanju proračunov Republike Slovenije za leti 2021 in 2022 (ZIPRS2122)" w:history="1">
        <w:r w:rsidRPr="00C418A2">
          <w:rPr>
            <w:rStyle w:val="Hiperpovezava"/>
            <w:rFonts w:ascii="Arial" w:hAnsi="Arial" w:cs="Arial"/>
            <w:bCs/>
            <w:color w:val="auto"/>
            <w:u w:val="none"/>
            <w:shd w:val="clear" w:color="auto" w:fill="FFFFFF"/>
          </w:rPr>
          <w:t>174/20</w:t>
        </w:r>
      </w:hyperlink>
      <w:r w:rsidRPr="00C418A2">
        <w:rPr>
          <w:rFonts w:ascii="Arial" w:hAnsi="Arial" w:cs="Arial"/>
          <w:bCs/>
          <w:shd w:val="clear" w:color="auto" w:fill="FFFFFF"/>
        </w:rPr>
        <w:t>, </w:t>
      </w:r>
      <w:hyperlink r:id="rId6" w:tgtFrame="_blank" w:tooltip="Zakon o dodatnih ukrepih za omilitev posledic COVID-19 " w:history="1">
        <w:r w:rsidRPr="00C418A2">
          <w:rPr>
            <w:rStyle w:val="Hiperpovezava"/>
            <w:rFonts w:ascii="Arial" w:hAnsi="Arial" w:cs="Arial"/>
            <w:bCs/>
            <w:color w:val="auto"/>
            <w:u w:val="none"/>
            <w:shd w:val="clear" w:color="auto" w:fill="FFFFFF"/>
          </w:rPr>
          <w:t>15/21</w:t>
        </w:r>
      </w:hyperlink>
      <w:r w:rsidRPr="00C418A2">
        <w:rPr>
          <w:rFonts w:ascii="Arial" w:hAnsi="Arial" w:cs="Arial"/>
          <w:bCs/>
          <w:shd w:val="clear" w:color="auto" w:fill="FFFFFF"/>
        </w:rPr>
        <w:t> – ZDUOP, </w:t>
      </w:r>
      <w:hyperlink r:id="rId7" w:tgtFrame="_blank" w:tooltip="Zakon o spremembah in dopolnitvi Zakona o izvrševanju proračuna Republike Slovenije za leti 2021 in 2022" w:history="1">
        <w:r w:rsidRPr="00C418A2">
          <w:rPr>
            <w:rStyle w:val="Hiperpovezava"/>
            <w:rFonts w:ascii="Arial" w:hAnsi="Arial" w:cs="Arial"/>
            <w:bCs/>
            <w:color w:val="auto"/>
            <w:u w:val="none"/>
            <w:shd w:val="clear" w:color="auto" w:fill="FFFFFF"/>
          </w:rPr>
          <w:t>74/21</w:t>
        </w:r>
      </w:hyperlink>
      <w:r w:rsidRPr="00C418A2">
        <w:rPr>
          <w:rFonts w:ascii="Arial" w:hAnsi="Arial" w:cs="Arial"/>
          <w:bCs/>
          <w:shd w:val="clear" w:color="auto" w:fill="FFFFFF"/>
        </w:rPr>
        <w:t> in </w:t>
      </w:r>
      <w:hyperlink r:id="rId8" w:tgtFrame="_blank" w:tooltip="Zakon o spremembah in dopolnitvah Zakona o izvrševanju proračunov Republike Slovenije za leti 2021 in 2022" w:history="1">
        <w:r w:rsidRPr="00C418A2">
          <w:rPr>
            <w:rStyle w:val="Hiperpovezava"/>
            <w:rFonts w:ascii="Arial" w:hAnsi="Arial" w:cs="Arial"/>
            <w:bCs/>
            <w:color w:val="auto"/>
            <w:u w:val="none"/>
            <w:shd w:val="clear" w:color="auto" w:fill="FFFFFF"/>
          </w:rPr>
          <w:t>172/21</w:t>
        </w:r>
      </w:hyperlink>
      <w:r w:rsidRPr="00C418A2">
        <w:rPr>
          <w:rFonts w:ascii="Arial" w:hAnsi="Arial" w:cs="Arial"/>
          <w:bCs/>
          <w:shd w:val="clear" w:color="auto" w:fill="FFFFFF"/>
        </w:rPr>
        <w:t xml:space="preserve"> – v nadaljevanju</w:t>
      </w:r>
      <w:r w:rsidRPr="00C418A2">
        <w:rPr>
          <w:rFonts w:ascii="Arial" w:hAnsi="Arial" w:cs="Arial"/>
          <w:szCs w:val="20"/>
        </w:rPr>
        <w:t xml:space="preserve"> ZIPRS2122) lahko župan, ne glede na 13a člen ZJF, predloži občinskemu svetu skupaj s predlogom proračuna za naslednje proračunsko leto tudi predlog proračuna za leto, ki temu sledi, tudi zunaj mandatnega obdobja, za katero je bil občinski svet izvoljen. </w:t>
      </w:r>
    </w:p>
    <w:p w:rsidR="00B34E2F" w:rsidRDefault="00B34E2F" w:rsidP="005F0C7E">
      <w:pPr>
        <w:jc w:val="both"/>
        <w:rPr>
          <w:rFonts w:ascii="Arial" w:hAnsi="Arial" w:cs="Arial"/>
          <w:sz w:val="22"/>
          <w:szCs w:val="22"/>
        </w:rPr>
      </w:pPr>
    </w:p>
    <w:p w:rsidR="005F0C7E" w:rsidRDefault="005F0C7E" w:rsidP="003D3B73">
      <w:pPr>
        <w:jc w:val="both"/>
        <w:rPr>
          <w:rFonts w:ascii="Arial" w:hAnsi="Arial" w:cs="Arial"/>
          <w:sz w:val="22"/>
          <w:szCs w:val="22"/>
        </w:rPr>
      </w:pPr>
    </w:p>
    <w:p w:rsidR="005F0C7E" w:rsidRDefault="005F0C7E" w:rsidP="003D3B73">
      <w:pPr>
        <w:jc w:val="both"/>
        <w:rPr>
          <w:rFonts w:ascii="Arial" w:hAnsi="Arial" w:cs="Arial"/>
          <w:sz w:val="22"/>
          <w:szCs w:val="22"/>
        </w:rPr>
      </w:pPr>
    </w:p>
    <w:tbl>
      <w:tblPr>
        <w:tblW w:w="0" w:type="auto"/>
        <w:tblLook w:val="01E0" w:firstRow="1" w:lastRow="1" w:firstColumn="1" w:lastColumn="1" w:noHBand="0" w:noVBand="0"/>
      </w:tblPr>
      <w:tblGrid>
        <w:gridCol w:w="5617"/>
        <w:gridCol w:w="3455"/>
      </w:tblGrid>
      <w:tr w:rsidR="003D3B73" w:rsidRPr="009C22E8" w:rsidTr="00131694">
        <w:tc>
          <w:tcPr>
            <w:tcW w:w="5617" w:type="dxa"/>
          </w:tcPr>
          <w:p w:rsidR="003D3B73" w:rsidRPr="009C22E8" w:rsidRDefault="003D3B73" w:rsidP="00131694">
            <w:pPr>
              <w:jc w:val="both"/>
              <w:rPr>
                <w:rFonts w:ascii="Arial" w:hAnsi="Arial" w:cs="Arial"/>
                <w:sz w:val="20"/>
                <w:szCs w:val="20"/>
              </w:rPr>
            </w:pPr>
            <w:r w:rsidRPr="009C22E8">
              <w:rPr>
                <w:rFonts w:ascii="Arial" w:hAnsi="Arial" w:cs="Arial"/>
                <w:sz w:val="20"/>
                <w:szCs w:val="20"/>
              </w:rPr>
              <w:t>Pripravili:</w:t>
            </w:r>
          </w:p>
          <w:p w:rsidR="003D3B73" w:rsidRPr="009C22E8" w:rsidRDefault="00A34B68" w:rsidP="003D3B73">
            <w:pPr>
              <w:pStyle w:val="Odstavekseznama"/>
              <w:numPr>
                <w:ilvl w:val="0"/>
                <w:numId w:val="4"/>
              </w:numPr>
              <w:jc w:val="both"/>
              <w:rPr>
                <w:rFonts w:ascii="Arial" w:hAnsi="Arial" w:cs="Arial"/>
                <w:sz w:val="20"/>
                <w:szCs w:val="20"/>
              </w:rPr>
            </w:pPr>
            <w:r>
              <w:rPr>
                <w:rFonts w:ascii="Arial" w:hAnsi="Arial" w:cs="Arial"/>
                <w:sz w:val="20"/>
                <w:szCs w:val="20"/>
              </w:rPr>
              <w:t>uslužbenci</w:t>
            </w:r>
            <w:r w:rsidR="003D3B73" w:rsidRPr="009C22E8">
              <w:rPr>
                <w:rFonts w:ascii="Arial" w:hAnsi="Arial" w:cs="Arial"/>
                <w:sz w:val="20"/>
                <w:szCs w:val="20"/>
              </w:rPr>
              <w:t xml:space="preserve"> občinske uprave</w:t>
            </w:r>
          </w:p>
          <w:p w:rsidR="003D3B73" w:rsidRPr="009C22E8" w:rsidRDefault="003D3B73" w:rsidP="00131694">
            <w:pPr>
              <w:jc w:val="both"/>
              <w:rPr>
                <w:rFonts w:ascii="Arial" w:hAnsi="Arial" w:cs="Arial"/>
                <w:sz w:val="20"/>
                <w:szCs w:val="20"/>
              </w:rPr>
            </w:pPr>
          </w:p>
        </w:tc>
        <w:tc>
          <w:tcPr>
            <w:tcW w:w="3455" w:type="dxa"/>
          </w:tcPr>
          <w:p w:rsidR="003D3B73" w:rsidRPr="009C22E8" w:rsidRDefault="003D3B73" w:rsidP="00131694">
            <w:pPr>
              <w:rPr>
                <w:rFonts w:ascii="Arial" w:hAnsi="Arial" w:cs="Arial"/>
                <w:sz w:val="20"/>
                <w:szCs w:val="20"/>
              </w:rPr>
            </w:pPr>
          </w:p>
        </w:tc>
      </w:tr>
      <w:tr w:rsidR="003D3B73" w:rsidTr="00131694">
        <w:tc>
          <w:tcPr>
            <w:tcW w:w="5617" w:type="dxa"/>
          </w:tcPr>
          <w:p w:rsidR="00820F89" w:rsidRPr="009C22E8" w:rsidRDefault="00820F89" w:rsidP="00820F89">
            <w:pPr>
              <w:jc w:val="center"/>
              <w:rPr>
                <w:rFonts w:ascii="Arial" w:hAnsi="Arial" w:cs="Arial"/>
                <w:b/>
                <w:sz w:val="22"/>
                <w:szCs w:val="22"/>
              </w:rPr>
            </w:pPr>
          </w:p>
        </w:tc>
        <w:tc>
          <w:tcPr>
            <w:tcW w:w="3455" w:type="dxa"/>
          </w:tcPr>
          <w:p w:rsidR="00820F89" w:rsidRDefault="00820F89" w:rsidP="00131694">
            <w:pPr>
              <w:jc w:val="center"/>
              <w:rPr>
                <w:rFonts w:ascii="Arial" w:hAnsi="Arial" w:cs="Arial"/>
                <w:b/>
                <w:sz w:val="22"/>
                <w:szCs w:val="22"/>
              </w:rPr>
            </w:pPr>
          </w:p>
          <w:p w:rsidR="00820F89" w:rsidRDefault="00820F89" w:rsidP="00131694">
            <w:pPr>
              <w:jc w:val="center"/>
              <w:rPr>
                <w:rFonts w:ascii="Arial" w:hAnsi="Arial" w:cs="Arial"/>
                <w:b/>
                <w:sz w:val="22"/>
                <w:szCs w:val="22"/>
              </w:rPr>
            </w:pPr>
          </w:p>
          <w:p w:rsidR="00820F89" w:rsidRDefault="00820F89" w:rsidP="00131694">
            <w:pPr>
              <w:jc w:val="center"/>
              <w:rPr>
                <w:rFonts w:ascii="Arial" w:hAnsi="Arial" w:cs="Arial"/>
                <w:b/>
                <w:sz w:val="22"/>
                <w:szCs w:val="22"/>
              </w:rPr>
            </w:pPr>
          </w:p>
          <w:p w:rsidR="00820F89" w:rsidRDefault="00820F89" w:rsidP="00131694">
            <w:pPr>
              <w:jc w:val="center"/>
              <w:rPr>
                <w:rFonts w:ascii="Arial" w:hAnsi="Arial" w:cs="Arial"/>
                <w:b/>
                <w:sz w:val="22"/>
                <w:szCs w:val="22"/>
              </w:rPr>
            </w:pPr>
          </w:p>
          <w:p w:rsidR="002829BF" w:rsidRDefault="002829BF" w:rsidP="00131694">
            <w:pPr>
              <w:jc w:val="center"/>
              <w:rPr>
                <w:rFonts w:ascii="Arial" w:hAnsi="Arial" w:cs="Arial"/>
                <w:b/>
                <w:sz w:val="22"/>
                <w:szCs w:val="22"/>
              </w:rPr>
            </w:pPr>
            <w:r>
              <w:rPr>
                <w:rFonts w:ascii="Arial" w:hAnsi="Arial" w:cs="Arial"/>
                <w:b/>
                <w:sz w:val="22"/>
                <w:szCs w:val="22"/>
              </w:rPr>
              <w:t>Mag. ERIK MODIC</w:t>
            </w:r>
          </w:p>
          <w:p w:rsidR="003D3B73" w:rsidRPr="009C22E8" w:rsidRDefault="003D3B73" w:rsidP="00131694">
            <w:pPr>
              <w:jc w:val="center"/>
              <w:rPr>
                <w:rFonts w:ascii="Arial" w:hAnsi="Arial" w:cs="Arial"/>
                <w:b/>
                <w:sz w:val="22"/>
                <w:szCs w:val="22"/>
              </w:rPr>
            </w:pPr>
            <w:r w:rsidRPr="009C22E8">
              <w:rPr>
                <w:rFonts w:ascii="Arial" w:hAnsi="Arial" w:cs="Arial"/>
                <w:b/>
                <w:sz w:val="22"/>
                <w:szCs w:val="22"/>
              </w:rPr>
              <w:t>župan</w:t>
            </w:r>
          </w:p>
        </w:tc>
      </w:tr>
    </w:tbl>
    <w:p w:rsidR="003D3B73" w:rsidRDefault="003D3B73" w:rsidP="003D3B73">
      <w:pPr>
        <w:pStyle w:val="Telobesedila"/>
        <w:tabs>
          <w:tab w:val="left" w:pos="6521"/>
        </w:tabs>
        <w:rPr>
          <w:rFonts w:ascii="Arial" w:hAnsi="Arial" w:cs="Arial"/>
          <w:sz w:val="22"/>
          <w:szCs w:val="22"/>
        </w:rPr>
      </w:pPr>
    </w:p>
    <w:p w:rsidR="005F0C7E" w:rsidRDefault="005F0C7E" w:rsidP="003D3B73">
      <w:pPr>
        <w:pStyle w:val="Telobesedila"/>
        <w:tabs>
          <w:tab w:val="left" w:pos="6521"/>
        </w:tabs>
        <w:rPr>
          <w:rFonts w:ascii="Arial" w:hAnsi="Arial" w:cs="Arial"/>
          <w:sz w:val="22"/>
          <w:szCs w:val="22"/>
        </w:rPr>
      </w:pPr>
    </w:p>
    <w:p w:rsidR="005F0C7E" w:rsidRDefault="005F0C7E" w:rsidP="003D3B73">
      <w:pPr>
        <w:pStyle w:val="Telobesedila"/>
        <w:tabs>
          <w:tab w:val="left" w:pos="6521"/>
        </w:tabs>
        <w:rPr>
          <w:rFonts w:ascii="Arial" w:hAnsi="Arial" w:cs="Arial"/>
          <w:sz w:val="22"/>
          <w:szCs w:val="22"/>
        </w:rPr>
      </w:pPr>
    </w:p>
    <w:p w:rsidR="005F0C7E" w:rsidRDefault="005F0C7E" w:rsidP="003D3B73">
      <w:pPr>
        <w:pStyle w:val="Telobesedila"/>
        <w:tabs>
          <w:tab w:val="left" w:pos="6521"/>
        </w:tabs>
        <w:rPr>
          <w:rFonts w:ascii="Arial" w:hAnsi="Arial" w:cs="Arial"/>
          <w:sz w:val="22"/>
          <w:szCs w:val="22"/>
        </w:rPr>
      </w:pPr>
    </w:p>
    <w:p w:rsidR="003D3B73" w:rsidRDefault="003D3B73" w:rsidP="003D3B73">
      <w:pPr>
        <w:rPr>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7122"/>
      </w:tblGrid>
      <w:tr w:rsidR="003D3B73" w:rsidTr="00131694">
        <w:tc>
          <w:tcPr>
            <w:tcW w:w="2088" w:type="dxa"/>
          </w:tcPr>
          <w:p w:rsidR="003D3B73" w:rsidRDefault="003D3B73" w:rsidP="00131694">
            <w:pPr>
              <w:jc w:val="center"/>
              <w:rPr>
                <w:rFonts w:ascii="Arial" w:hAnsi="Arial" w:cs="Arial"/>
                <w:sz w:val="18"/>
                <w:szCs w:val="18"/>
              </w:rPr>
            </w:pPr>
            <w:r>
              <w:rPr>
                <w:rFonts w:ascii="Arial" w:hAnsi="Arial" w:cs="Arial"/>
                <w:noProof/>
                <w:sz w:val="18"/>
                <w:szCs w:val="18"/>
              </w:rPr>
              <w:lastRenderedPageBreak/>
              <w:drawing>
                <wp:inline distT="0" distB="0" distL="0" distR="0" wp14:anchorId="7ECFE580" wp14:editId="08A46181">
                  <wp:extent cx="857250" cy="1028700"/>
                  <wp:effectExtent l="19050" t="0" r="0" b="0"/>
                  <wp:docPr id="2" name="Slika 2" descr="Komenski_grb_-_bar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enski_grb_-_barvno"/>
                          <pic:cNvPicPr>
                            <a:picLocks noChangeAspect="1" noChangeArrowheads="1"/>
                          </pic:cNvPicPr>
                        </pic:nvPicPr>
                        <pic:blipFill>
                          <a:blip r:embed="rId9" cstate="print"/>
                          <a:srcRect/>
                          <a:stretch>
                            <a:fillRect/>
                          </a:stretch>
                        </pic:blipFill>
                        <pic:spPr bwMode="auto">
                          <a:xfrm>
                            <a:off x="0" y="0"/>
                            <a:ext cx="857250" cy="1028700"/>
                          </a:xfrm>
                          <a:prstGeom prst="rect">
                            <a:avLst/>
                          </a:prstGeom>
                          <a:noFill/>
                          <a:ln w="9525">
                            <a:noFill/>
                            <a:miter lim="800000"/>
                            <a:headEnd/>
                            <a:tailEnd/>
                          </a:ln>
                        </pic:spPr>
                      </pic:pic>
                    </a:graphicData>
                  </a:graphic>
                </wp:inline>
              </w:drawing>
            </w:r>
          </w:p>
          <w:p w:rsidR="003D3B73" w:rsidRDefault="003D3B73" w:rsidP="00131694">
            <w:pPr>
              <w:jc w:val="center"/>
              <w:rPr>
                <w:rFonts w:ascii="Arial" w:hAnsi="Arial" w:cs="Arial"/>
                <w:b/>
                <w:i/>
                <w:sz w:val="18"/>
                <w:szCs w:val="18"/>
              </w:rPr>
            </w:pPr>
            <w:r>
              <w:rPr>
                <w:rFonts w:ascii="Arial" w:hAnsi="Arial" w:cs="Arial"/>
                <w:b/>
                <w:i/>
                <w:sz w:val="18"/>
                <w:szCs w:val="18"/>
              </w:rPr>
              <w:t>Občina Komen</w:t>
            </w:r>
          </w:p>
          <w:p w:rsidR="003D3B73" w:rsidRDefault="003D3B73" w:rsidP="00131694">
            <w:pPr>
              <w:jc w:val="center"/>
              <w:rPr>
                <w:rFonts w:ascii="Arial" w:hAnsi="Arial" w:cs="Arial"/>
                <w:b/>
                <w:i/>
                <w:sz w:val="18"/>
                <w:szCs w:val="18"/>
              </w:rPr>
            </w:pPr>
            <w:r>
              <w:rPr>
                <w:rFonts w:ascii="Arial" w:hAnsi="Arial" w:cs="Arial"/>
                <w:b/>
                <w:i/>
                <w:sz w:val="18"/>
                <w:szCs w:val="18"/>
              </w:rPr>
              <w:t>Občinski svet</w:t>
            </w:r>
          </w:p>
          <w:p w:rsidR="003D3B73" w:rsidRDefault="003D3B73" w:rsidP="00131694">
            <w:pPr>
              <w:jc w:val="center"/>
              <w:rPr>
                <w:rFonts w:ascii="Arial" w:hAnsi="Arial" w:cs="Arial"/>
                <w:b/>
                <w:i/>
                <w:sz w:val="18"/>
                <w:szCs w:val="18"/>
              </w:rPr>
            </w:pPr>
            <w:r>
              <w:rPr>
                <w:rFonts w:ascii="Arial" w:hAnsi="Arial" w:cs="Arial"/>
                <w:b/>
                <w:i/>
                <w:sz w:val="18"/>
                <w:szCs w:val="18"/>
              </w:rPr>
              <w:t>Komen 86</w:t>
            </w:r>
          </w:p>
          <w:p w:rsidR="003D3B73" w:rsidRDefault="003D3B73" w:rsidP="00131694">
            <w:pPr>
              <w:jc w:val="center"/>
              <w:rPr>
                <w:rFonts w:ascii="Arial" w:hAnsi="Arial" w:cs="Arial"/>
                <w:i/>
                <w:sz w:val="18"/>
                <w:szCs w:val="18"/>
              </w:rPr>
            </w:pPr>
            <w:r>
              <w:rPr>
                <w:rFonts w:ascii="Arial" w:hAnsi="Arial" w:cs="Arial"/>
                <w:b/>
                <w:i/>
                <w:sz w:val="18"/>
                <w:szCs w:val="18"/>
              </w:rPr>
              <w:t>6223 Komen</w:t>
            </w:r>
          </w:p>
        </w:tc>
        <w:tc>
          <w:tcPr>
            <w:tcW w:w="7122" w:type="dxa"/>
          </w:tcPr>
          <w:p w:rsidR="003D3B73" w:rsidRDefault="003D3B73" w:rsidP="00131694">
            <w:pPr>
              <w:rPr>
                <w:rFonts w:ascii="Arial" w:hAnsi="Arial" w:cs="Arial"/>
                <w:sz w:val="18"/>
                <w:szCs w:val="18"/>
              </w:rPr>
            </w:pPr>
          </w:p>
        </w:tc>
      </w:tr>
    </w:tbl>
    <w:p w:rsidR="003D3B73" w:rsidRDefault="003D3B73" w:rsidP="003D3B73">
      <w:pPr>
        <w:jc w:val="both"/>
        <w:rPr>
          <w:rFonts w:ascii="Arial" w:hAnsi="Arial" w:cs="Arial"/>
          <w:bCs/>
          <w:i/>
          <w:iCs/>
          <w:sz w:val="22"/>
        </w:rPr>
      </w:pPr>
    </w:p>
    <w:p w:rsidR="003D3B73" w:rsidRPr="00E852E4" w:rsidRDefault="003D3B73" w:rsidP="003D3B73">
      <w:pPr>
        <w:jc w:val="both"/>
        <w:rPr>
          <w:rFonts w:ascii="Arial" w:hAnsi="Arial" w:cs="Arial"/>
          <w:bCs/>
          <w:i/>
          <w:iCs/>
          <w:sz w:val="22"/>
          <w:szCs w:val="22"/>
        </w:rPr>
      </w:pPr>
    </w:p>
    <w:p w:rsidR="003D3B73" w:rsidRPr="00E852E4" w:rsidRDefault="003D3B73" w:rsidP="003D3B73">
      <w:pPr>
        <w:jc w:val="both"/>
        <w:rPr>
          <w:rFonts w:ascii="Arial" w:hAnsi="Arial" w:cs="Arial"/>
          <w:bCs/>
          <w:i/>
          <w:iCs/>
          <w:sz w:val="22"/>
          <w:szCs w:val="22"/>
        </w:rPr>
      </w:pPr>
      <w:r w:rsidRPr="00E852E4">
        <w:rPr>
          <w:rFonts w:ascii="Arial" w:hAnsi="Arial" w:cs="Arial"/>
          <w:bCs/>
          <w:i/>
          <w:iCs/>
          <w:sz w:val="22"/>
          <w:szCs w:val="22"/>
        </w:rPr>
        <w:t xml:space="preserve">Številka: </w:t>
      </w:r>
      <w:r w:rsidRPr="00E852E4">
        <w:rPr>
          <w:rFonts w:ascii="Arial" w:hAnsi="Arial" w:cs="Arial"/>
          <w:bCs/>
          <w:i/>
          <w:iCs/>
          <w:sz w:val="22"/>
          <w:szCs w:val="22"/>
        </w:rPr>
        <w:tab/>
      </w:r>
      <w:r w:rsidRPr="00E852E4">
        <w:rPr>
          <w:rFonts w:ascii="Arial" w:hAnsi="Arial" w:cs="Arial"/>
          <w:bCs/>
          <w:i/>
          <w:iCs/>
          <w:sz w:val="22"/>
          <w:szCs w:val="22"/>
        </w:rPr>
        <w:tab/>
      </w:r>
      <w:r w:rsidRPr="00E852E4">
        <w:rPr>
          <w:rFonts w:ascii="Arial" w:hAnsi="Arial" w:cs="Arial"/>
          <w:bCs/>
          <w:i/>
          <w:iCs/>
          <w:sz w:val="22"/>
          <w:szCs w:val="22"/>
        </w:rPr>
        <w:tab/>
      </w:r>
    </w:p>
    <w:p w:rsidR="003D3B73" w:rsidRPr="00E852E4" w:rsidRDefault="003D3B73" w:rsidP="003D3B73">
      <w:pPr>
        <w:jc w:val="both"/>
        <w:rPr>
          <w:rFonts w:ascii="Arial" w:hAnsi="Arial" w:cs="Arial"/>
          <w:bCs/>
          <w:i/>
          <w:iCs/>
          <w:sz w:val="22"/>
          <w:szCs w:val="22"/>
        </w:rPr>
      </w:pPr>
      <w:r w:rsidRPr="00E852E4">
        <w:rPr>
          <w:rFonts w:ascii="Arial" w:hAnsi="Arial" w:cs="Arial"/>
          <w:bCs/>
          <w:i/>
          <w:iCs/>
          <w:sz w:val="22"/>
          <w:szCs w:val="22"/>
        </w:rPr>
        <w:t xml:space="preserve">Datum: </w:t>
      </w:r>
      <w:r w:rsidRPr="00E852E4">
        <w:rPr>
          <w:rFonts w:ascii="Arial" w:hAnsi="Arial" w:cs="Arial"/>
          <w:bCs/>
          <w:i/>
          <w:iCs/>
          <w:sz w:val="22"/>
          <w:szCs w:val="22"/>
        </w:rPr>
        <w:tab/>
      </w:r>
      <w:r w:rsidRPr="00E852E4">
        <w:rPr>
          <w:rFonts w:ascii="Arial" w:hAnsi="Arial" w:cs="Arial"/>
          <w:bCs/>
          <w:i/>
          <w:iCs/>
          <w:sz w:val="22"/>
          <w:szCs w:val="22"/>
        </w:rPr>
        <w:tab/>
      </w:r>
    </w:p>
    <w:p w:rsidR="003D3B73" w:rsidRPr="00E852E4" w:rsidRDefault="003D3B73" w:rsidP="003D3B73">
      <w:pPr>
        <w:jc w:val="both"/>
        <w:rPr>
          <w:rFonts w:ascii="Arial" w:hAnsi="Arial" w:cs="Arial"/>
          <w:bCs/>
          <w:i/>
          <w:iCs/>
          <w:sz w:val="22"/>
          <w:szCs w:val="22"/>
        </w:rPr>
      </w:pPr>
    </w:p>
    <w:p w:rsidR="00CF0AD3" w:rsidRPr="00E852E4" w:rsidRDefault="00CF0AD3" w:rsidP="003D3B73">
      <w:pPr>
        <w:jc w:val="both"/>
        <w:rPr>
          <w:rFonts w:ascii="Arial" w:hAnsi="Arial" w:cs="Arial"/>
          <w:bCs/>
          <w:i/>
          <w:iCs/>
          <w:sz w:val="22"/>
          <w:szCs w:val="22"/>
        </w:rPr>
      </w:pPr>
    </w:p>
    <w:p w:rsidR="008B14EC" w:rsidRPr="00CF0AD3" w:rsidRDefault="008B14EC" w:rsidP="00CF0AD3">
      <w:pPr>
        <w:autoSpaceDE w:val="0"/>
        <w:autoSpaceDN w:val="0"/>
        <w:adjustRightInd w:val="0"/>
        <w:jc w:val="both"/>
        <w:rPr>
          <w:rFonts w:ascii="Arial" w:hAnsi="Arial" w:cs="Arial"/>
          <w:i/>
          <w:sz w:val="22"/>
          <w:szCs w:val="22"/>
        </w:rPr>
      </w:pPr>
      <w:r w:rsidRPr="002A7D3F">
        <w:rPr>
          <w:rFonts w:ascii="Arial" w:hAnsi="Arial" w:cs="Arial"/>
          <w:i/>
          <w:sz w:val="22"/>
          <w:szCs w:val="22"/>
        </w:rPr>
        <w:t xml:space="preserve">Na podlagi 29. člena Zakona o lokalni samoupravi (Uradni list RS, št. </w:t>
      </w:r>
      <w:r w:rsidR="00CA2FC5" w:rsidRPr="002A7D3F">
        <w:rPr>
          <w:rFonts w:ascii="Arial" w:hAnsi="Arial" w:cs="Arial"/>
          <w:i/>
          <w:sz w:val="22"/>
          <w:szCs w:val="22"/>
        </w:rPr>
        <w:t>94/07 UPB 2, 76/08 ZLS-O, 79/09, 51/10, 40/12-ZUJF,</w:t>
      </w:r>
      <w:r w:rsidR="00CF0AD3" w:rsidRPr="002A7D3F">
        <w:rPr>
          <w:rFonts w:ascii="Arial" w:hAnsi="Arial" w:cs="Arial"/>
          <w:i/>
          <w:sz w:val="22"/>
          <w:szCs w:val="22"/>
        </w:rPr>
        <w:t xml:space="preserve"> 14/15-ZUUJFO</w:t>
      </w:r>
      <w:r w:rsidR="005A60F9">
        <w:rPr>
          <w:rFonts w:ascii="Arial" w:hAnsi="Arial" w:cs="Arial"/>
          <w:i/>
          <w:sz w:val="22"/>
          <w:szCs w:val="22"/>
        </w:rPr>
        <w:t>, 11/18 – ZSPDSLS-1,</w:t>
      </w:r>
      <w:r w:rsidR="000E2C91" w:rsidRPr="002A7D3F">
        <w:rPr>
          <w:rFonts w:ascii="Arial" w:hAnsi="Arial" w:cs="Arial"/>
          <w:i/>
          <w:sz w:val="22"/>
          <w:szCs w:val="22"/>
        </w:rPr>
        <w:t xml:space="preserve"> 30/18</w:t>
      </w:r>
      <w:r w:rsidR="005A60F9">
        <w:rPr>
          <w:rFonts w:ascii="Arial" w:hAnsi="Arial" w:cs="Arial"/>
          <w:i/>
          <w:sz w:val="22"/>
          <w:szCs w:val="22"/>
        </w:rPr>
        <w:t>, 61/20-ZIUZEOP-A in 80/20-ZIUOOPE</w:t>
      </w:r>
      <w:r w:rsidRPr="002A7D3F">
        <w:rPr>
          <w:rFonts w:ascii="Arial" w:hAnsi="Arial" w:cs="Arial"/>
          <w:i/>
          <w:sz w:val="22"/>
          <w:szCs w:val="22"/>
        </w:rPr>
        <w:t>), Zakona o financiranju občin (Uradni list RS, št. 123/06 - ZFO</w:t>
      </w:r>
      <w:r w:rsidR="00EC70E2">
        <w:rPr>
          <w:rFonts w:ascii="Arial" w:hAnsi="Arial" w:cs="Arial"/>
          <w:i/>
          <w:sz w:val="22"/>
          <w:szCs w:val="22"/>
        </w:rPr>
        <w:t xml:space="preserve"> 1, 57/08 - ZFO-1A, 36/11,</w:t>
      </w:r>
      <w:r w:rsidRPr="002A7D3F">
        <w:rPr>
          <w:rFonts w:ascii="Arial" w:hAnsi="Arial" w:cs="Arial"/>
          <w:i/>
          <w:sz w:val="22"/>
          <w:szCs w:val="22"/>
        </w:rPr>
        <w:t xml:space="preserve"> 14/15-ZUUJFO</w:t>
      </w:r>
      <w:r w:rsidR="00EC70E2">
        <w:rPr>
          <w:rFonts w:ascii="Arial" w:hAnsi="Arial" w:cs="Arial"/>
          <w:i/>
          <w:sz w:val="22"/>
          <w:szCs w:val="22"/>
        </w:rPr>
        <w:t xml:space="preserve">, 71/17, </w:t>
      </w:r>
      <w:r w:rsidR="00300D48" w:rsidRPr="002A7D3F">
        <w:rPr>
          <w:rFonts w:ascii="Arial" w:hAnsi="Arial" w:cs="Arial"/>
          <w:i/>
          <w:sz w:val="22"/>
          <w:szCs w:val="22"/>
        </w:rPr>
        <w:t>21/18-popr.</w:t>
      </w:r>
      <w:r w:rsidR="00EC70E2">
        <w:rPr>
          <w:rFonts w:ascii="Arial" w:hAnsi="Arial" w:cs="Arial"/>
          <w:i/>
          <w:sz w:val="22"/>
          <w:szCs w:val="22"/>
        </w:rPr>
        <w:t>, 80/20-ZIUOOPE in 189/20-ZFRO</w:t>
      </w:r>
      <w:r w:rsidRPr="002A7D3F">
        <w:rPr>
          <w:rFonts w:ascii="Arial" w:hAnsi="Arial" w:cs="Arial"/>
          <w:i/>
          <w:sz w:val="22"/>
          <w:szCs w:val="22"/>
        </w:rPr>
        <w:t>), 29. člena Zakona o javnih financah (Uradni list RS, št. 11/11 UPB-4, 14/</w:t>
      </w:r>
      <w:r w:rsidR="00300D48" w:rsidRPr="002A7D3F">
        <w:rPr>
          <w:rFonts w:ascii="Arial" w:hAnsi="Arial" w:cs="Arial"/>
          <w:i/>
          <w:sz w:val="22"/>
          <w:szCs w:val="22"/>
        </w:rPr>
        <w:t xml:space="preserve">13-popr, 101/13, 55/15-ZFisP, </w:t>
      </w:r>
      <w:r w:rsidRPr="002A7D3F">
        <w:rPr>
          <w:rFonts w:ascii="Arial" w:hAnsi="Arial" w:cs="Arial"/>
          <w:i/>
          <w:sz w:val="22"/>
          <w:szCs w:val="22"/>
        </w:rPr>
        <w:t>96/15-ZIPRS1617</w:t>
      </w:r>
      <w:r w:rsidR="00EC70E2">
        <w:rPr>
          <w:rFonts w:ascii="Arial" w:hAnsi="Arial" w:cs="Arial"/>
          <w:i/>
          <w:sz w:val="22"/>
          <w:szCs w:val="22"/>
        </w:rPr>
        <w:t xml:space="preserve">, </w:t>
      </w:r>
      <w:r w:rsidR="00300D48" w:rsidRPr="002A7D3F">
        <w:rPr>
          <w:rFonts w:ascii="Arial" w:hAnsi="Arial" w:cs="Arial"/>
          <w:i/>
          <w:sz w:val="22"/>
          <w:szCs w:val="22"/>
        </w:rPr>
        <w:t>13/18</w:t>
      </w:r>
      <w:r w:rsidR="00EC70E2">
        <w:rPr>
          <w:rFonts w:ascii="Arial" w:hAnsi="Arial" w:cs="Arial"/>
          <w:i/>
          <w:sz w:val="22"/>
          <w:szCs w:val="22"/>
        </w:rPr>
        <w:t xml:space="preserve"> in 195/20-odl. US</w:t>
      </w:r>
      <w:r w:rsidRPr="002A7D3F">
        <w:rPr>
          <w:rFonts w:ascii="Arial" w:hAnsi="Arial" w:cs="Arial"/>
          <w:i/>
          <w:sz w:val="22"/>
          <w:szCs w:val="22"/>
        </w:rPr>
        <w:t>) in 16. člena Statuta Občine Kome</w:t>
      </w:r>
      <w:r w:rsidR="00511B09" w:rsidRPr="002A7D3F">
        <w:rPr>
          <w:rFonts w:ascii="Arial" w:hAnsi="Arial" w:cs="Arial"/>
          <w:i/>
          <w:sz w:val="22"/>
          <w:szCs w:val="22"/>
        </w:rPr>
        <w:t xml:space="preserve">n (Uradni list RS, št. 80/09, </w:t>
      </w:r>
      <w:r w:rsidRPr="002A7D3F">
        <w:rPr>
          <w:rFonts w:ascii="Arial" w:hAnsi="Arial" w:cs="Arial"/>
          <w:i/>
          <w:sz w:val="22"/>
          <w:szCs w:val="22"/>
        </w:rPr>
        <w:t>39/14</w:t>
      </w:r>
      <w:r w:rsidR="00511B09" w:rsidRPr="002A7D3F">
        <w:rPr>
          <w:rFonts w:ascii="Arial" w:hAnsi="Arial" w:cs="Arial"/>
          <w:i/>
          <w:sz w:val="22"/>
          <w:szCs w:val="22"/>
        </w:rPr>
        <w:t xml:space="preserve"> in 39/16</w:t>
      </w:r>
      <w:r w:rsidRPr="002A7D3F">
        <w:rPr>
          <w:rFonts w:ascii="Arial" w:hAnsi="Arial" w:cs="Arial"/>
          <w:i/>
          <w:sz w:val="22"/>
          <w:szCs w:val="22"/>
        </w:rPr>
        <w:t>), je Občinski svet Občine Komen na svoji   ----------------  redni seji, dne  -------------  sprejel</w:t>
      </w:r>
    </w:p>
    <w:p w:rsidR="003D3B73" w:rsidRPr="00E852E4" w:rsidRDefault="003D3B73" w:rsidP="003D3B73">
      <w:pPr>
        <w:spacing w:line="276" w:lineRule="auto"/>
        <w:jc w:val="both"/>
        <w:rPr>
          <w:rFonts w:ascii="Arial" w:hAnsi="Arial" w:cs="Arial"/>
          <w:bCs/>
          <w:i/>
          <w:iCs/>
          <w:sz w:val="22"/>
          <w:szCs w:val="22"/>
        </w:rPr>
      </w:pPr>
    </w:p>
    <w:p w:rsidR="003D3B73" w:rsidRPr="00E852E4" w:rsidRDefault="003D3B73" w:rsidP="003D3B73">
      <w:pPr>
        <w:rPr>
          <w:rFonts w:ascii="Arial" w:hAnsi="Arial" w:cs="Arial"/>
          <w:bCs/>
          <w:i/>
          <w:iCs/>
          <w:sz w:val="22"/>
          <w:szCs w:val="22"/>
        </w:rPr>
      </w:pPr>
    </w:p>
    <w:p w:rsidR="003D3B73" w:rsidRPr="00E852E4" w:rsidRDefault="003D3B73" w:rsidP="003D3B73">
      <w:pPr>
        <w:pStyle w:val="Naslov3"/>
        <w:jc w:val="center"/>
        <w:rPr>
          <w:rFonts w:ascii="Arial" w:hAnsi="Arial" w:cs="Arial"/>
          <w:bCs/>
          <w:i/>
          <w:iCs/>
          <w:spacing w:val="62"/>
          <w:sz w:val="22"/>
          <w:szCs w:val="22"/>
        </w:rPr>
      </w:pPr>
      <w:r w:rsidRPr="00E852E4">
        <w:rPr>
          <w:rFonts w:ascii="Arial" w:hAnsi="Arial" w:cs="Arial"/>
          <w:i/>
          <w:iCs/>
          <w:spacing w:val="62"/>
          <w:sz w:val="22"/>
          <w:szCs w:val="22"/>
        </w:rPr>
        <w:t>SKLEP</w:t>
      </w:r>
    </w:p>
    <w:p w:rsidR="003D3B73" w:rsidRPr="00E852E4" w:rsidRDefault="003D3B73" w:rsidP="003D3B73">
      <w:pPr>
        <w:rPr>
          <w:rFonts w:ascii="Arial" w:hAnsi="Arial" w:cs="Arial"/>
          <w:i/>
          <w:iCs/>
          <w:sz w:val="22"/>
          <w:szCs w:val="22"/>
        </w:rPr>
      </w:pPr>
    </w:p>
    <w:p w:rsidR="00C00981" w:rsidRPr="00C00981" w:rsidRDefault="00C00981" w:rsidP="00C00981">
      <w:pPr>
        <w:pStyle w:val="Odstavekseznama"/>
        <w:numPr>
          <w:ilvl w:val="0"/>
          <w:numId w:val="3"/>
        </w:numPr>
        <w:jc w:val="center"/>
        <w:rPr>
          <w:rFonts w:ascii="Arial" w:hAnsi="Arial" w:cs="Arial"/>
          <w:bCs/>
          <w:i/>
          <w:iCs/>
          <w:sz w:val="22"/>
          <w:szCs w:val="22"/>
        </w:rPr>
      </w:pPr>
    </w:p>
    <w:p w:rsidR="000D16C3" w:rsidRDefault="000D16C3" w:rsidP="00C00981">
      <w:pPr>
        <w:jc w:val="both"/>
        <w:rPr>
          <w:rFonts w:ascii="Arial" w:hAnsi="Arial" w:cs="Arial"/>
          <w:i/>
          <w:sz w:val="22"/>
          <w:szCs w:val="22"/>
        </w:rPr>
      </w:pPr>
    </w:p>
    <w:p w:rsidR="00C00981" w:rsidRPr="00C00981" w:rsidRDefault="00C00981" w:rsidP="00C00981">
      <w:pPr>
        <w:jc w:val="both"/>
        <w:rPr>
          <w:rFonts w:ascii="Arial" w:hAnsi="Arial" w:cs="Arial"/>
          <w:i/>
          <w:sz w:val="22"/>
          <w:szCs w:val="22"/>
        </w:rPr>
      </w:pPr>
      <w:r w:rsidRPr="00C00981">
        <w:rPr>
          <w:rFonts w:ascii="Arial" w:hAnsi="Arial" w:cs="Arial"/>
          <w:i/>
          <w:sz w:val="22"/>
          <w:szCs w:val="22"/>
        </w:rPr>
        <w:t>V predlagani obliki in vsebini se sprejme Odlok o pr</w:t>
      </w:r>
      <w:r w:rsidR="00160E56">
        <w:rPr>
          <w:rFonts w:ascii="Arial" w:hAnsi="Arial" w:cs="Arial"/>
          <w:i/>
          <w:sz w:val="22"/>
          <w:szCs w:val="22"/>
        </w:rPr>
        <w:t>oračunu občine Komen za leto 202</w:t>
      </w:r>
      <w:r w:rsidR="006173CB">
        <w:rPr>
          <w:rFonts w:ascii="Arial" w:hAnsi="Arial" w:cs="Arial"/>
          <w:i/>
          <w:sz w:val="22"/>
          <w:szCs w:val="22"/>
        </w:rPr>
        <w:t>3</w:t>
      </w:r>
      <w:r w:rsidR="00427F73">
        <w:rPr>
          <w:rFonts w:ascii="Arial" w:hAnsi="Arial" w:cs="Arial"/>
          <w:i/>
          <w:sz w:val="22"/>
          <w:szCs w:val="22"/>
        </w:rPr>
        <w:t xml:space="preserve"> s prilogami v prvi obravnavi</w:t>
      </w:r>
      <w:r w:rsidRPr="00C00981">
        <w:rPr>
          <w:rFonts w:ascii="Arial" w:hAnsi="Arial" w:cs="Arial"/>
          <w:i/>
          <w:sz w:val="22"/>
          <w:szCs w:val="22"/>
        </w:rPr>
        <w:t>.</w:t>
      </w:r>
    </w:p>
    <w:p w:rsidR="00C00981" w:rsidRPr="00C00981" w:rsidRDefault="00C00981" w:rsidP="00C00981">
      <w:pPr>
        <w:rPr>
          <w:rFonts w:ascii="Arial" w:hAnsi="Arial" w:cs="Arial"/>
          <w:i/>
          <w:sz w:val="22"/>
          <w:szCs w:val="22"/>
        </w:rPr>
      </w:pPr>
    </w:p>
    <w:p w:rsidR="003D3B73" w:rsidRPr="00E852E4" w:rsidRDefault="003D3B73" w:rsidP="003D3B73">
      <w:pPr>
        <w:pStyle w:val="Odstavekseznama"/>
        <w:numPr>
          <w:ilvl w:val="0"/>
          <w:numId w:val="3"/>
        </w:numPr>
        <w:jc w:val="center"/>
        <w:rPr>
          <w:rFonts w:ascii="Arial" w:hAnsi="Arial" w:cs="Arial"/>
          <w:bCs/>
          <w:i/>
          <w:iCs/>
          <w:sz w:val="22"/>
          <w:szCs w:val="22"/>
        </w:rPr>
      </w:pPr>
    </w:p>
    <w:p w:rsidR="003D3B73" w:rsidRPr="00E852E4" w:rsidRDefault="003D3B73" w:rsidP="003D3B73">
      <w:pPr>
        <w:jc w:val="center"/>
        <w:rPr>
          <w:rFonts w:ascii="Arial" w:hAnsi="Arial" w:cs="Arial"/>
          <w:bCs/>
          <w:i/>
          <w:iCs/>
          <w:sz w:val="22"/>
          <w:szCs w:val="22"/>
        </w:rPr>
      </w:pPr>
    </w:p>
    <w:p w:rsidR="003D3B73" w:rsidRPr="00E852E4" w:rsidRDefault="003D3B73" w:rsidP="003D3B73">
      <w:pPr>
        <w:rPr>
          <w:rFonts w:ascii="Arial" w:hAnsi="Arial" w:cs="Arial"/>
          <w:bCs/>
          <w:i/>
          <w:iCs/>
          <w:sz w:val="22"/>
          <w:szCs w:val="22"/>
        </w:rPr>
      </w:pPr>
      <w:r w:rsidRPr="00E852E4">
        <w:rPr>
          <w:rFonts w:ascii="Arial" w:hAnsi="Arial" w:cs="Arial"/>
          <w:bCs/>
          <w:i/>
          <w:iCs/>
          <w:sz w:val="22"/>
          <w:szCs w:val="22"/>
        </w:rPr>
        <w:t>Ta sklep velja takoj.</w:t>
      </w:r>
    </w:p>
    <w:p w:rsidR="003D3B73" w:rsidRDefault="003D3B73" w:rsidP="003D3B73">
      <w:pPr>
        <w:rPr>
          <w:rFonts w:ascii="Arial" w:hAnsi="Arial" w:cs="Arial"/>
          <w:bCs/>
          <w:i/>
          <w:iCs/>
          <w:sz w:val="22"/>
          <w:szCs w:val="22"/>
        </w:rPr>
      </w:pPr>
    </w:p>
    <w:p w:rsidR="000D16C3" w:rsidRPr="00E852E4" w:rsidRDefault="000D16C3" w:rsidP="003D3B73">
      <w:pPr>
        <w:rPr>
          <w:rFonts w:ascii="Arial" w:hAnsi="Arial" w:cs="Arial"/>
          <w:bCs/>
          <w:i/>
          <w:iCs/>
          <w:sz w:val="22"/>
          <w:szCs w:val="22"/>
        </w:rPr>
      </w:pPr>
    </w:p>
    <w:p w:rsidR="003D3B73" w:rsidRDefault="003D3B73" w:rsidP="003D3B73">
      <w:pPr>
        <w:rPr>
          <w:rFonts w:ascii="Arial" w:hAnsi="Arial" w:cs="Arial"/>
          <w:bCs/>
          <w:i/>
          <w:iCs/>
          <w:sz w:val="22"/>
          <w:szCs w:val="22"/>
        </w:rPr>
      </w:pPr>
    </w:p>
    <w:p w:rsidR="00832DA5" w:rsidRPr="00E852E4" w:rsidRDefault="00832DA5" w:rsidP="003D3B73">
      <w:pPr>
        <w:rPr>
          <w:rFonts w:ascii="Arial" w:hAnsi="Arial" w:cs="Arial"/>
          <w:bCs/>
          <w:i/>
          <w:iCs/>
          <w:sz w:val="22"/>
          <w:szCs w:val="22"/>
        </w:rPr>
      </w:pPr>
    </w:p>
    <w:p w:rsidR="003D3B73" w:rsidRPr="00E852E4" w:rsidRDefault="003D3B73" w:rsidP="003D3B73">
      <w:pPr>
        <w:rPr>
          <w:rFonts w:ascii="Arial" w:hAnsi="Arial" w:cs="Arial"/>
          <w:bCs/>
          <w:i/>
          <w:iCs/>
          <w:sz w:val="22"/>
          <w:szCs w:val="22"/>
        </w:rPr>
      </w:pPr>
    </w:p>
    <w:tbl>
      <w:tblPr>
        <w:tblW w:w="0" w:type="auto"/>
        <w:tblCellMar>
          <w:left w:w="70" w:type="dxa"/>
          <w:right w:w="70" w:type="dxa"/>
        </w:tblCellMar>
        <w:tblLook w:val="0000" w:firstRow="0" w:lastRow="0" w:firstColumn="0" w:lastColumn="0" w:noHBand="0" w:noVBand="0"/>
      </w:tblPr>
      <w:tblGrid>
        <w:gridCol w:w="4606"/>
        <w:gridCol w:w="4606"/>
      </w:tblGrid>
      <w:tr w:rsidR="003D3B73" w:rsidRPr="00E852E4" w:rsidTr="00131694">
        <w:tc>
          <w:tcPr>
            <w:tcW w:w="4606" w:type="dxa"/>
          </w:tcPr>
          <w:p w:rsidR="003D3B73" w:rsidRPr="00E852E4" w:rsidRDefault="003D3B73" w:rsidP="00131694">
            <w:pPr>
              <w:rPr>
                <w:rFonts w:ascii="Arial" w:hAnsi="Arial" w:cs="Arial"/>
                <w:bCs/>
                <w:i/>
                <w:iCs/>
                <w:sz w:val="22"/>
                <w:szCs w:val="22"/>
              </w:rPr>
            </w:pPr>
          </w:p>
        </w:tc>
        <w:tc>
          <w:tcPr>
            <w:tcW w:w="4606" w:type="dxa"/>
          </w:tcPr>
          <w:p w:rsidR="003B608A" w:rsidRDefault="003B608A" w:rsidP="00131694">
            <w:pPr>
              <w:jc w:val="center"/>
              <w:rPr>
                <w:rFonts w:ascii="Arial" w:hAnsi="Arial" w:cs="Arial"/>
                <w:b/>
                <w:i/>
                <w:iCs/>
                <w:sz w:val="22"/>
                <w:szCs w:val="22"/>
              </w:rPr>
            </w:pPr>
            <w:r>
              <w:rPr>
                <w:rFonts w:ascii="Arial" w:hAnsi="Arial" w:cs="Arial"/>
                <w:b/>
                <w:i/>
                <w:iCs/>
                <w:sz w:val="22"/>
                <w:szCs w:val="22"/>
              </w:rPr>
              <w:t>Mag. ERIK MODIC</w:t>
            </w:r>
          </w:p>
          <w:p w:rsidR="003D3B73" w:rsidRPr="00E852E4" w:rsidRDefault="003D3B73" w:rsidP="00131694">
            <w:pPr>
              <w:jc w:val="center"/>
              <w:rPr>
                <w:rFonts w:ascii="Arial" w:hAnsi="Arial" w:cs="Arial"/>
                <w:bCs/>
                <w:i/>
                <w:iCs/>
                <w:sz w:val="22"/>
                <w:szCs w:val="22"/>
              </w:rPr>
            </w:pPr>
            <w:r w:rsidRPr="00E852E4">
              <w:rPr>
                <w:rFonts w:ascii="Arial" w:hAnsi="Arial" w:cs="Arial"/>
                <w:b/>
                <w:i/>
                <w:iCs/>
                <w:sz w:val="22"/>
                <w:szCs w:val="22"/>
              </w:rPr>
              <w:t>župan</w:t>
            </w:r>
          </w:p>
        </w:tc>
      </w:tr>
    </w:tbl>
    <w:p w:rsidR="003D3B73" w:rsidRPr="00E852E4" w:rsidRDefault="003D3B73" w:rsidP="003D3B73">
      <w:pPr>
        <w:rPr>
          <w:rFonts w:ascii="Arial" w:hAnsi="Arial" w:cs="Arial"/>
          <w:bCs/>
          <w:i/>
          <w:iCs/>
          <w:sz w:val="22"/>
          <w:szCs w:val="22"/>
        </w:rPr>
      </w:pPr>
    </w:p>
    <w:p w:rsidR="003D3B73" w:rsidRPr="00E852E4" w:rsidRDefault="003D3B73" w:rsidP="003D3B73">
      <w:pPr>
        <w:rPr>
          <w:rFonts w:ascii="Arial" w:hAnsi="Arial" w:cs="Arial"/>
          <w:bCs/>
          <w:i/>
          <w:iCs/>
          <w:sz w:val="22"/>
          <w:szCs w:val="22"/>
        </w:rPr>
      </w:pPr>
    </w:p>
    <w:p w:rsidR="003D3B73" w:rsidRPr="00E852E4" w:rsidRDefault="003D3B73" w:rsidP="003D3B73">
      <w:pPr>
        <w:rPr>
          <w:rFonts w:ascii="Arial" w:hAnsi="Arial" w:cs="Arial"/>
          <w:bCs/>
          <w:i/>
          <w:iCs/>
          <w:sz w:val="22"/>
          <w:szCs w:val="22"/>
        </w:rPr>
      </w:pPr>
    </w:p>
    <w:p w:rsidR="003D3B73" w:rsidRPr="00E852E4" w:rsidRDefault="003D3B73" w:rsidP="003D3B73">
      <w:pPr>
        <w:rPr>
          <w:rFonts w:ascii="Arial" w:hAnsi="Arial" w:cs="Arial"/>
          <w:bCs/>
          <w:i/>
          <w:iCs/>
          <w:sz w:val="22"/>
          <w:szCs w:val="22"/>
        </w:rPr>
      </w:pPr>
    </w:p>
    <w:p w:rsidR="003D3B73" w:rsidRPr="00E852E4" w:rsidRDefault="003D3B73" w:rsidP="003D3B73">
      <w:pPr>
        <w:rPr>
          <w:rFonts w:ascii="Arial" w:hAnsi="Arial" w:cs="Arial"/>
          <w:bCs/>
          <w:i/>
          <w:iCs/>
          <w:sz w:val="22"/>
          <w:szCs w:val="22"/>
        </w:rPr>
      </w:pPr>
    </w:p>
    <w:p w:rsidR="00C653CC" w:rsidRDefault="00C653CC" w:rsidP="003D3B73">
      <w:pPr>
        <w:rPr>
          <w:rFonts w:ascii="Arial" w:hAnsi="Arial" w:cs="Arial"/>
          <w:bCs/>
          <w:i/>
          <w:iCs/>
          <w:sz w:val="22"/>
          <w:szCs w:val="22"/>
        </w:rPr>
      </w:pPr>
    </w:p>
    <w:p w:rsidR="00C653CC" w:rsidRDefault="00C653CC" w:rsidP="003D3B73">
      <w:pPr>
        <w:rPr>
          <w:rFonts w:ascii="Arial" w:hAnsi="Arial" w:cs="Arial"/>
          <w:bCs/>
          <w:i/>
          <w:iCs/>
          <w:sz w:val="22"/>
          <w:szCs w:val="22"/>
        </w:rPr>
      </w:pPr>
    </w:p>
    <w:p w:rsidR="00D54F66" w:rsidRDefault="00D54F66" w:rsidP="00D54F66">
      <w:pPr>
        <w:rPr>
          <w:rFonts w:ascii="Arial" w:hAnsi="Arial" w:cs="Arial"/>
          <w:bCs/>
          <w:i/>
          <w:iCs/>
          <w:sz w:val="22"/>
          <w:szCs w:val="22"/>
        </w:rPr>
      </w:pPr>
    </w:p>
    <w:p w:rsidR="00FD05DD" w:rsidRDefault="00FD05DD" w:rsidP="00D54F66">
      <w:pPr>
        <w:rPr>
          <w:rFonts w:ascii="Arial" w:hAnsi="Arial" w:cs="Arial"/>
          <w:bCs/>
          <w:i/>
          <w:iCs/>
          <w:sz w:val="22"/>
          <w:szCs w:val="22"/>
        </w:rPr>
      </w:pPr>
    </w:p>
    <w:p w:rsidR="00FD05DD" w:rsidRDefault="00FD05DD" w:rsidP="00D54F66">
      <w:pPr>
        <w:rPr>
          <w:rFonts w:ascii="Arial" w:hAnsi="Arial" w:cs="Arial"/>
          <w:bCs/>
          <w:i/>
          <w:iCs/>
          <w:sz w:val="22"/>
          <w:szCs w:val="22"/>
        </w:rPr>
      </w:pPr>
    </w:p>
    <w:p w:rsidR="00FD05DD" w:rsidRDefault="00FD05DD" w:rsidP="00D54F66">
      <w:pPr>
        <w:rPr>
          <w:rFonts w:ascii="Arial" w:hAnsi="Arial" w:cs="Arial"/>
          <w:bCs/>
          <w:i/>
          <w:iCs/>
          <w:sz w:val="22"/>
          <w:szCs w:val="22"/>
        </w:rPr>
      </w:pPr>
    </w:p>
    <w:p w:rsidR="00FD05DD" w:rsidRDefault="00FD05DD" w:rsidP="00D54F66">
      <w:pPr>
        <w:rPr>
          <w:rFonts w:ascii="Arial" w:hAnsi="Arial" w:cs="Arial"/>
          <w:bCs/>
          <w:i/>
          <w:iCs/>
          <w:sz w:val="22"/>
          <w:szCs w:val="22"/>
        </w:rPr>
      </w:pPr>
    </w:p>
    <w:p w:rsidR="00FD05DD" w:rsidRDefault="00FD05DD" w:rsidP="00D54F66">
      <w:pPr>
        <w:rPr>
          <w:rFonts w:ascii="Arial" w:hAnsi="Arial" w:cs="Arial"/>
          <w:bCs/>
          <w:i/>
          <w:iCs/>
          <w:sz w:val="22"/>
          <w:szCs w:val="22"/>
        </w:rPr>
      </w:pPr>
    </w:p>
    <w:p w:rsidR="00FD05DD" w:rsidRDefault="00FD05DD" w:rsidP="00D54F66">
      <w:pPr>
        <w:rPr>
          <w:rFonts w:ascii="Arial" w:hAnsi="Arial" w:cs="Arial"/>
          <w:bCs/>
          <w:i/>
          <w:iCs/>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3189"/>
      </w:tblGrid>
      <w:tr w:rsidR="00FD05DD" w:rsidRPr="00203F81" w:rsidTr="00EA300C">
        <w:tc>
          <w:tcPr>
            <w:tcW w:w="3189" w:type="dxa"/>
          </w:tcPr>
          <w:p w:rsidR="00FD05DD" w:rsidRPr="00203F81" w:rsidRDefault="00FD05DD" w:rsidP="00EA300C">
            <w:pPr>
              <w:jc w:val="center"/>
              <w:rPr>
                <w:rFonts w:ascii="Arial" w:hAnsi="Arial" w:cs="Arial"/>
                <w:i/>
                <w:sz w:val="20"/>
                <w:szCs w:val="22"/>
              </w:rPr>
            </w:pPr>
            <w:r w:rsidRPr="00203F81">
              <w:rPr>
                <w:rFonts w:ascii="Arial" w:hAnsi="Arial" w:cs="Arial"/>
                <w:i/>
                <w:noProof/>
                <w:sz w:val="20"/>
                <w:szCs w:val="22"/>
              </w:rPr>
              <w:lastRenderedPageBreak/>
              <w:drawing>
                <wp:inline distT="0" distB="0" distL="0" distR="0" wp14:anchorId="29684AFD" wp14:editId="2111A3F4">
                  <wp:extent cx="571500" cy="685800"/>
                  <wp:effectExtent l="19050" t="0" r="0" b="0"/>
                  <wp:docPr id="1" name="Slika 1" descr="Komenski_grb_-_bar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enski_grb_-_barvno"/>
                          <pic:cNvPicPr>
                            <a:picLocks noChangeAspect="1" noChangeArrowheads="1"/>
                          </pic:cNvPicPr>
                        </pic:nvPicPr>
                        <pic:blipFill>
                          <a:blip r:embed="rId10" cstate="print"/>
                          <a:srcRect/>
                          <a:stretch>
                            <a:fillRect/>
                          </a:stretch>
                        </pic:blipFill>
                        <pic:spPr bwMode="auto">
                          <a:xfrm>
                            <a:off x="0" y="0"/>
                            <a:ext cx="571500" cy="685800"/>
                          </a:xfrm>
                          <a:prstGeom prst="rect">
                            <a:avLst/>
                          </a:prstGeom>
                          <a:noFill/>
                          <a:ln w="9525">
                            <a:noFill/>
                            <a:miter lim="800000"/>
                            <a:headEnd/>
                            <a:tailEnd/>
                          </a:ln>
                        </pic:spPr>
                      </pic:pic>
                    </a:graphicData>
                  </a:graphic>
                </wp:inline>
              </w:drawing>
            </w:r>
          </w:p>
          <w:p w:rsidR="00FD05DD" w:rsidRPr="00203F81" w:rsidRDefault="00FD05DD" w:rsidP="00EA300C">
            <w:pPr>
              <w:jc w:val="center"/>
              <w:rPr>
                <w:rFonts w:ascii="Arial" w:hAnsi="Arial" w:cs="Arial"/>
                <w:b/>
                <w:i/>
                <w:sz w:val="14"/>
                <w:szCs w:val="16"/>
              </w:rPr>
            </w:pPr>
            <w:r w:rsidRPr="00203F81">
              <w:rPr>
                <w:rFonts w:ascii="Arial" w:hAnsi="Arial" w:cs="Arial"/>
                <w:b/>
                <w:i/>
                <w:sz w:val="14"/>
                <w:szCs w:val="16"/>
              </w:rPr>
              <w:t>Občina Komen</w:t>
            </w:r>
          </w:p>
          <w:p w:rsidR="00FD05DD" w:rsidRPr="00203F81" w:rsidRDefault="00FD05DD" w:rsidP="00EA300C">
            <w:pPr>
              <w:jc w:val="center"/>
              <w:rPr>
                <w:rFonts w:ascii="Arial" w:hAnsi="Arial" w:cs="Arial"/>
                <w:b/>
                <w:i/>
                <w:sz w:val="14"/>
                <w:szCs w:val="16"/>
              </w:rPr>
            </w:pPr>
            <w:r w:rsidRPr="00203F81">
              <w:rPr>
                <w:rFonts w:ascii="Arial" w:hAnsi="Arial" w:cs="Arial"/>
                <w:b/>
                <w:i/>
                <w:sz w:val="14"/>
                <w:szCs w:val="16"/>
              </w:rPr>
              <w:t>Občinski svet</w:t>
            </w:r>
          </w:p>
          <w:p w:rsidR="00FD05DD" w:rsidRPr="00203F81" w:rsidRDefault="00FD05DD" w:rsidP="00EA300C">
            <w:pPr>
              <w:jc w:val="center"/>
              <w:rPr>
                <w:rFonts w:ascii="Arial" w:hAnsi="Arial" w:cs="Arial"/>
                <w:b/>
                <w:i/>
                <w:sz w:val="14"/>
                <w:szCs w:val="16"/>
              </w:rPr>
            </w:pPr>
            <w:r w:rsidRPr="00203F81">
              <w:rPr>
                <w:rFonts w:ascii="Arial" w:hAnsi="Arial" w:cs="Arial"/>
                <w:b/>
                <w:i/>
                <w:sz w:val="14"/>
                <w:szCs w:val="16"/>
              </w:rPr>
              <w:t>Komen 86</w:t>
            </w:r>
          </w:p>
          <w:p w:rsidR="00FD05DD" w:rsidRPr="00203F81" w:rsidRDefault="00FD05DD" w:rsidP="00EA300C">
            <w:pPr>
              <w:jc w:val="center"/>
              <w:rPr>
                <w:rFonts w:ascii="Arial" w:hAnsi="Arial" w:cs="Arial"/>
                <w:i/>
                <w:sz w:val="20"/>
                <w:szCs w:val="22"/>
              </w:rPr>
            </w:pPr>
            <w:r w:rsidRPr="00203F81">
              <w:rPr>
                <w:rFonts w:ascii="Arial" w:hAnsi="Arial" w:cs="Arial"/>
                <w:b/>
                <w:i/>
                <w:sz w:val="14"/>
                <w:szCs w:val="16"/>
              </w:rPr>
              <w:t>6223 Komen</w:t>
            </w:r>
          </w:p>
        </w:tc>
        <w:tc>
          <w:tcPr>
            <w:tcW w:w="3189" w:type="dxa"/>
          </w:tcPr>
          <w:p w:rsidR="00FD05DD" w:rsidRPr="00203F81" w:rsidRDefault="00FD05DD" w:rsidP="00EA300C">
            <w:pPr>
              <w:jc w:val="center"/>
              <w:rPr>
                <w:rFonts w:ascii="Arial" w:hAnsi="Arial" w:cs="Arial"/>
                <w:b/>
                <w:sz w:val="22"/>
              </w:rPr>
            </w:pPr>
          </w:p>
        </w:tc>
      </w:tr>
    </w:tbl>
    <w:p w:rsidR="00FD05DD" w:rsidRPr="00203F81" w:rsidRDefault="00FD05DD" w:rsidP="00FD05DD">
      <w:pPr>
        <w:jc w:val="both"/>
        <w:rPr>
          <w:rFonts w:ascii="Arial" w:hAnsi="Arial" w:cs="Arial"/>
          <w:sz w:val="20"/>
        </w:rPr>
      </w:pPr>
    </w:p>
    <w:p w:rsidR="00FD05DD" w:rsidRPr="002F3BD8" w:rsidRDefault="00FD05DD" w:rsidP="00FD05DD">
      <w:pPr>
        <w:jc w:val="both"/>
        <w:rPr>
          <w:rFonts w:ascii="Arial" w:hAnsi="Arial" w:cs="Arial"/>
          <w:sz w:val="20"/>
          <w:szCs w:val="20"/>
        </w:rPr>
      </w:pPr>
      <w:r w:rsidRPr="002F3BD8">
        <w:rPr>
          <w:rFonts w:ascii="Arial" w:hAnsi="Arial" w:cs="Arial"/>
          <w:sz w:val="20"/>
          <w:szCs w:val="20"/>
        </w:rPr>
        <w:t xml:space="preserve">Na podlagi 29. člena Zakona o lokalni samoupravi (Uradni list RS, št. 94/07 UPB 2, 76/08 ZLS-O, 79/09, 51/10, 40/12-ZUJF, 14/15-ZUUJFO, 11/18 – ZSPDSLS-1, 30/18, 61/20-ZIUZEOP-A in 80/20-ZIUOOPE), 29. člena Zakona o javnih financah (Uradni list RS, št. 11/11 UPB-4, 14/13-popr, 101/13, 55/15-ZFisP, 96/15-ZIPRS1617, 13/18 in 195/20-odl. US) in 16. člena Statuta Občine Komen (Uradni list RS, št. 80/09, 39/14 in 39/16) je Občinski svet na svoji ----  redni seji, dne  -------- sprejel </w:t>
      </w:r>
    </w:p>
    <w:p w:rsidR="00FD05DD" w:rsidRPr="002F3BD8" w:rsidRDefault="00FD05DD" w:rsidP="00FD05DD">
      <w:pPr>
        <w:pStyle w:val="Telobesedila2"/>
        <w:rPr>
          <w:rFonts w:cs="Arial"/>
          <w:sz w:val="20"/>
          <w:szCs w:val="22"/>
        </w:rPr>
      </w:pPr>
    </w:p>
    <w:p w:rsidR="00FD05DD" w:rsidRPr="00FD05DD" w:rsidRDefault="00FD05DD" w:rsidP="00FD05DD">
      <w:pPr>
        <w:pStyle w:val="Telobesedila2"/>
        <w:rPr>
          <w:rFonts w:cs="Arial"/>
          <w:sz w:val="20"/>
          <w:szCs w:val="22"/>
        </w:rPr>
      </w:pPr>
    </w:p>
    <w:p w:rsidR="00FD05DD" w:rsidRPr="00FD05DD" w:rsidRDefault="00FD05DD" w:rsidP="00FD05DD">
      <w:pPr>
        <w:jc w:val="center"/>
        <w:rPr>
          <w:rFonts w:ascii="Arial" w:hAnsi="Arial" w:cs="Arial"/>
          <w:b/>
          <w:sz w:val="20"/>
          <w:szCs w:val="22"/>
        </w:rPr>
      </w:pPr>
      <w:r w:rsidRPr="00FD05DD">
        <w:rPr>
          <w:rFonts w:ascii="Arial" w:hAnsi="Arial" w:cs="Arial"/>
          <w:b/>
          <w:sz w:val="20"/>
          <w:szCs w:val="22"/>
        </w:rPr>
        <w:t xml:space="preserve">O D L O K </w:t>
      </w:r>
    </w:p>
    <w:p w:rsidR="00FD05DD" w:rsidRPr="00FD05DD" w:rsidRDefault="00FD05DD" w:rsidP="00FD05DD">
      <w:pPr>
        <w:pStyle w:val="Naslov2"/>
        <w:jc w:val="center"/>
        <w:rPr>
          <w:rFonts w:ascii="Arial" w:hAnsi="Arial" w:cs="Arial"/>
          <w:color w:val="auto"/>
          <w:sz w:val="20"/>
          <w:szCs w:val="22"/>
        </w:rPr>
      </w:pPr>
      <w:r w:rsidRPr="00FD05DD">
        <w:rPr>
          <w:rFonts w:ascii="Arial" w:hAnsi="Arial" w:cs="Arial"/>
          <w:color w:val="auto"/>
          <w:sz w:val="20"/>
          <w:szCs w:val="22"/>
        </w:rPr>
        <w:t>O PRORAČUNU OBČINE KOMEN ZA LETO 2023</w:t>
      </w:r>
    </w:p>
    <w:p w:rsidR="00FD05DD" w:rsidRPr="00FD05DD" w:rsidRDefault="00FD05DD" w:rsidP="00FD05DD">
      <w:pPr>
        <w:rPr>
          <w:rFonts w:ascii="Arial" w:hAnsi="Arial" w:cs="Arial"/>
          <w:sz w:val="20"/>
          <w:szCs w:val="22"/>
        </w:rPr>
      </w:pPr>
    </w:p>
    <w:p w:rsidR="00FD05DD" w:rsidRPr="00FD05DD" w:rsidRDefault="00FD05DD" w:rsidP="00FD05DD">
      <w:pPr>
        <w:rPr>
          <w:rFonts w:ascii="Arial" w:hAnsi="Arial" w:cs="Arial"/>
          <w:sz w:val="20"/>
          <w:szCs w:val="22"/>
        </w:rPr>
      </w:pPr>
      <w:r w:rsidRPr="00FD05DD">
        <w:rPr>
          <w:rFonts w:ascii="Arial" w:hAnsi="Arial" w:cs="Arial"/>
          <w:sz w:val="20"/>
          <w:szCs w:val="22"/>
        </w:rPr>
        <w:t>1. SPLOŠNA DOLOČBA</w:t>
      </w:r>
    </w:p>
    <w:p w:rsidR="00FD05DD" w:rsidRPr="00FD05DD" w:rsidRDefault="00FD05DD" w:rsidP="00FD05DD">
      <w:pPr>
        <w:rPr>
          <w:rFonts w:ascii="Arial" w:hAnsi="Arial" w:cs="Arial"/>
          <w:sz w:val="20"/>
          <w:szCs w:val="22"/>
        </w:rPr>
      </w:pPr>
    </w:p>
    <w:p w:rsidR="00FD05DD" w:rsidRPr="002F3BD8" w:rsidRDefault="00FD05DD" w:rsidP="00FD05DD">
      <w:pPr>
        <w:numPr>
          <w:ilvl w:val="0"/>
          <w:numId w:val="6"/>
        </w:numPr>
        <w:jc w:val="center"/>
        <w:rPr>
          <w:rFonts w:ascii="Arial" w:hAnsi="Arial" w:cs="Arial"/>
          <w:sz w:val="20"/>
          <w:szCs w:val="22"/>
        </w:rPr>
      </w:pPr>
      <w:r w:rsidRPr="002F3BD8">
        <w:rPr>
          <w:rFonts w:ascii="Arial" w:hAnsi="Arial" w:cs="Arial"/>
          <w:sz w:val="20"/>
          <w:szCs w:val="22"/>
        </w:rPr>
        <w:t>člen</w:t>
      </w:r>
    </w:p>
    <w:p w:rsidR="00FD05DD" w:rsidRPr="002F3BD8" w:rsidRDefault="00FD05DD" w:rsidP="00FD05DD">
      <w:pPr>
        <w:jc w:val="center"/>
        <w:rPr>
          <w:rFonts w:ascii="Arial" w:hAnsi="Arial" w:cs="Arial"/>
          <w:sz w:val="20"/>
          <w:szCs w:val="22"/>
        </w:rPr>
      </w:pPr>
      <w:r w:rsidRPr="002F3BD8">
        <w:rPr>
          <w:rFonts w:ascii="Arial" w:hAnsi="Arial" w:cs="Arial"/>
          <w:sz w:val="20"/>
          <w:szCs w:val="22"/>
        </w:rPr>
        <w:t>(vsebina odloka)</w:t>
      </w:r>
    </w:p>
    <w:p w:rsidR="00FD05DD" w:rsidRPr="002F3BD8" w:rsidRDefault="00FD05DD" w:rsidP="00FD05DD">
      <w:pPr>
        <w:pStyle w:val="Telobesedila"/>
        <w:rPr>
          <w:rFonts w:ascii="Arial" w:hAnsi="Arial" w:cs="Arial"/>
          <w:sz w:val="20"/>
          <w:szCs w:val="22"/>
        </w:rPr>
      </w:pPr>
      <w:r w:rsidRPr="002F3BD8">
        <w:rPr>
          <w:rFonts w:ascii="Arial" w:hAnsi="Arial" w:cs="Arial"/>
          <w:sz w:val="20"/>
          <w:szCs w:val="22"/>
        </w:rPr>
        <w:t>S tem odlokom se za Občino Komen za leto 2023 določajo proračun, postopki izvrševanja proračuna ter obseg zadolževanja in poroštev občine in javnega sektorja na ravni občine (v nadaljnjem besedilu: proračun).</w:t>
      </w:r>
    </w:p>
    <w:p w:rsidR="00FD05DD" w:rsidRPr="002F3BD8" w:rsidRDefault="00FD05DD" w:rsidP="00FD05DD">
      <w:pPr>
        <w:rPr>
          <w:rFonts w:ascii="Arial" w:hAnsi="Arial" w:cs="Arial"/>
          <w:sz w:val="20"/>
          <w:szCs w:val="22"/>
        </w:rPr>
      </w:pPr>
    </w:p>
    <w:p w:rsidR="00FD05DD" w:rsidRPr="002F3BD8" w:rsidRDefault="00FD05DD" w:rsidP="00FD05DD">
      <w:pPr>
        <w:rPr>
          <w:rFonts w:ascii="Arial" w:hAnsi="Arial" w:cs="Arial"/>
          <w:sz w:val="20"/>
          <w:szCs w:val="22"/>
        </w:rPr>
      </w:pPr>
    </w:p>
    <w:p w:rsidR="00FD05DD" w:rsidRPr="002F3BD8" w:rsidRDefault="00FD05DD" w:rsidP="00FD05DD">
      <w:pPr>
        <w:rPr>
          <w:rFonts w:ascii="Arial" w:hAnsi="Arial" w:cs="Arial"/>
          <w:sz w:val="20"/>
          <w:szCs w:val="22"/>
        </w:rPr>
      </w:pPr>
      <w:r w:rsidRPr="002F3BD8">
        <w:rPr>
          <w:rFonts w:ascii="Arial" w:hAnsi="Arial" w:cs="Arial"/>
          <w:sz w:val="20"/>
          <w:szCs w:val="22"/>
        </w:rPr>
        <w:t>2. VIŠINA SPLOŠNEGA DELA PRORAČUNA IN STRUKTURA POSEBNEGA DELA PRORAČUNA</w:t>
      </w:r>
    </w:p>
    <w:p w:rsidR="00FD05DD" w:rsidRPr="002F3BD8" w:rsidRDefault="00FD05DD" w:rsidP="00FD05DD">
      <w:pPr>
        <w:rPr>
          <w:rFonts w:ascii="Arial" w:hAnsi="Arial" w:cs="Arial"/>
          <w:sz w:val="20"/>
          <w:szCs w:val="22"/>
        </w:rPr>
      </w:pPr>
    </w:p>
    <w:p w:rsidR="00FD05DD" w:rsidRPr="002F3BD8" w:rsidRDefault="00FD05DD" w:rsidP="00FD05DD">
      <w:pPr>
        <w:numPr>
          <w:ilvl w:val="0"/>
          <w:numId w:val="6"/>
        </w:numPr>
        <w:jc w:val="center"/>
        <w:rPr>
          <w:rFonts w:ascii="Arial" w:hAnsi="Arial" w:cs="Arial"/>
          <w:sz w:val="20"/>
          <w:szCs w:val="22"/>
        </w:rPr>
      </w:pPr>
      <w:r w:rsidRPr="002F3BD8">
        <w:rPr>
          <w:rFonts w:ascii="Arial" w:hAnsi="Arial" w:cs="Arial"/>
          <w:sz w:val="20"/>
          <w:szCs w:val="22"/>
        </w:rPr>
        <w:t>člen</w:t>
      </w:r>
    </w:p>
    <w:p w:rsidR="00FD05DD" w:rsidRPr="002F3BD8" w:rsidRDefault="00FD05DD" w:rsidP="00FD05DD">
      <w:pPr>
        <w:jc w:val="center"/>
        <w:rPr>
          <w:rFonts w:ascii="Arial" w:hAnsi="Arial" w:cs="Arial"/>
          <w:sz w:val="20"/>
          <w:szCs w:val="22"/>
        </w:rPr>
      </w:pPr>
      <w:r w:rsidRPr="002F3BD8">
        <w:rPr>
          <w:rFonts w:ascii="Arial" w:hAnsi="Arial" w:cs="Arial"/>
          <w:sz w:val="20"/>
          <w:szCs w:val="22"/>
        </w:rPr>
        <w:t>(sestava proračuna in višina splošnega dela proračuna)</w:t>
      </w:r>
    </w:p>
    <w:p w:rsidR="00FD05DD" w:rsidRPr="002F3BD8" w:rsidRDefault="00FD05DD" w:rsidP="00FD05DD">
      <w:pPr>
        <w:jc w:val="both"/>
        <w:rPr>
          <w:rFonts w:ascii="Arial" w:hAnsi="Arial" w:cs="Arial"/>
          <w:sz w:val="20"/>
          <w:szCs w:val="22"/>
        </w:rPr>
      </w:pPr>
    </w:p>
    <w:p w:rsidR="00FD05DD" w:rsidRPr="002F3BD8" w:rsidRDefault="00FD05DD" w:rsidP="00FD05DD">
      <w:pPr>
        <w:jc w:val="both"/>
        <w:rPr>
          <w:rFonts w:ascii="Arial" w:hAnsi="Arial" w:cs="Arial"/>
          <w:sz w:val="20"/>
          <w:szCs w:val="22"/>
        </w:rPr>
      </w:pPr>
      <w:r w:rsidRPr="002F3BD8">
        <w:rPr>
          <w:rFonts w:ascii="Arial" w:hAnsi="Arial" w:cs="Arial"/>
          <w:sz w:val="20"/>
          <w:szCs w:val="22"/>
        </w:rPr>
        <w:t>Splošni del proračuna Občine Komen na ravni podskupin kontov se za leto 2023 določa v naslednjih zneskih:</w:t>
      </w:r>
    </w:p>
    <w:p w:rsidR="00FD05DD" w:rsidRPr="002F3BD8" w:rsidRDefault="00FD05DD" w:rsidP="00FD05DD">
      <w:pPr>
        <w:jc w:val="both"/>
        <w:rPr>
          <w:rFonts w:ascii="Arial" w:hAnsi="Arial" w:cs="Arial"/>
          <w:sz w:val="22"/>
        </w:rPr>
      </w:pPr>
    </w:p>
    <w:tbl>
      <w:tblPr>
        <w:tblW w:w="9558"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561"/>
        <w:gridCol w:w="3997"/>
      </w:tblGrid>
      <w:tr w:rsidR="00FD05DD" w:rsidRPr="002F3BD8" w:rsidTr="00EA300C">
        <w:trPr>
          <w:trHeight w:val="265"/>
        </w:trPr>
        <w:tc>
          <w:tcPr>
            <w:tcW w:w="5561" w:type="dxa"/>
          </w:tcPr>
          <w:p w:rsidR="00FD05DD" w:rsidRPr="002F3BD8" w:rsidRDefault="00FD05DD" w:rsidP="00EA300C">
            <w:pPr>
              <w:rPr>
                <w:rFonts w:ascii="Arial" w:hAnsi="Arial" w:cs="Arial"/>
                <w:b/>
                <w:sz w:val="16"/>
                <w:szCs w:val="16"/>
              </w:rPr>
            </w:pPr>
            <w:r w:rsidRPr="002F3BD8">
              <w:rPr>
                <w:rFonts w:ascii="Arial" w:hAnsi="Arial" w:cs="Arial"/>
                <w:b/>
                <w:sz w:val="16"/>
                <w:szCs w:val="16"/>
              </w:rPr>
              <w:t>A.  BILANCA PRIHODKOV IN ODHODKOV</w:t>
            </w:r>
          </w:p>
        </w:tc>
        <w:tc>
          <w:tcPr>
            <w:tcW w:w="3997" w:type="dxa"/>
          </w:tcPr>
          <w:p w:rsidR="00FD05DD" w:rsidRPr="002F3BD8" w:rsidRDefault="00FD05DD" w:rsidP="00EA300C">
            <w:pPr>
              <w:jc w:val="right"/>
              <w:rPr>
                <w:rFonts w:ascii="Arial" w:hAnsi="Arial" w:cs="Arial"/>
                <w:b/>
                <w:sz w:val="16"/>
                <w:szCs w:val="16"/>
              </w:rPr>
            </w:pPr>
            <w:r w:rsidRPr="002F3BD8">
              <w:rPr>
                <w:rFonts w:ascii="Arial" w:hAnsi="Arial" w:cs="Arial"/>
                <w:b/>
                <w:sz w:val="16"/>
                <w:szCs w:val="16"/>
              </w:rPr>
              <w:t>v EUR</w:t>
            </w:r>
          </w:p>
        </w:tc>
      </w:tr>
    </w:tbl>
    <w:p w:rsidR="00FD05DD" w:rsidRPr="002F3BD8" w:rsidRDefault="00FD05DD" w:rsidP="00FD05DD">
      <w:pPr>
        <w:rPr>
          <w:rFonts w:ascii="Arial" w:hAnsi="Arial" w:cs="Arial"/>
          <w:sz w:val="16"/>
          <w:szCs w:val="16"/>
        </w:rPr>
      </w:pPr>
      <w:r w:rsidRPr="002F3BD8">
        <w:rPr>
          <w:rFonts w:ascii="Arial" w:hAnsi="Arial" w:cs="Arial"/>
          <w:sz w:val="16"/>
          <w:szCs w:val="16"/>
        </w:rPr>
        <w:t>Skupina/Podskupina kontov/Konto/</w:t>
      </w:r>
      <w:proofErr w:type="spellStart"/>
      <w:r w:rsidRPr="002F3BD8">
        <w:rPr>
          <w:rFonts w:ascii="Arial" w:hAnsi="Arial" w:cs="Arial"/>
          <w:sz w:val="16"/>
          <w:szCs w:val="16"/>
        </w:rPr>
        <w:t>Podkonto</w:t>
      </w:r>
      <w:proofErr w:type="spellEnd"/>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720"/>
        <w:gridCol w:w="5400"/>
        <w:gridCol w:w="2520"/>
      </w:tblGrid>
      <w:tr w:rsidR="00FD05DD" w:rsidRPr="002F3BD8" w:rsidTr="00EA300C">
        <w:tc>
          <w:tcPr>
            <w:tcW w:w="900" w:type="dxa"/>
            <w:tcBorders>
              <w:top w:val="nil"/>
              <w:left w:val="nil"/>
              <w:bottom w:val="nil"/>
              <w:right w:val="nil"/>
            </w:tcBorders>
          </w:tcPr>
          <w:p w:rsidR="00FD05DD" w:rsidRPr="002F3BD8" w:rsidRDefault="00FD05DD" w:rsidP="00EA300C">
            <w:pPr>
              <w:rPr>
                <w:rFonts w:ascii="Arial" w:hAnsi="Arial" w:cs="Arial"/>
                <w:sz w:val="16"/>
                <w:szCs w:val="16"/>
              </w:rPr>
            </w:pPr>
          </w:p>
        </w:tc>
        <w:tc>
          <w:tcPr>
            <w:tcW w:w="720" w:type="dxa"/>
            <w:tcBorders>
              <w:top w:val="nil"/>
              <w:left w:val="nil"/>
              <w:bottom w:val="nil"/>
              <w:right w:val="nil"/>
            </w:tcBorders>
          </w:tcPr>
          <w:p w:rsidR="00FD05DD" w:rsidRPr="002F3BD8" w:rsidRDefault="00FD05DD" w:rsidP="00EA300C">
            <w:pPr>
              <w:rPr>
                <w:rFonts w:ascii="Arial" w:hAnsi="Arial" w:cs="Arial"/>
                <w:sz w:val="16"/>
                <w:szCs w:val="16"/>
              </w:rPr>
            </w:pPr>
          </w:p>
        </w:tc>
        <w:tc>
          <w:tcPr>
            <w:tcW w:w="5400" w:type="dxa"/>
            <w:tcBorders>
              <w:top w:val="nil"/>
              <w:left w:val="nil"/>
              <w:bottom w:val="nil"/>
              <w:right w:val="nil"/>
            </w:tcBorders>
          </w:tcPr>
          <w:p w:rsidR="00FD05DD" w:rsidRPr="002F3BD8" w:rsidRDefault="00FD05DD" w:rsidP="00EA300C">
            <w:pPr>
              <w:rPr>
                <w:rFonts w:ascii="Arial" w:hAnsi="Arial" w:cs="Arial"/>
                <w:sz w:val="16"/>
                <w:szCs w:val="16"/>
              </w:rPr>
            </w:pPr>
          </w:p>
        </w:tc>
        <w:tc>
          <w:tcPr>
            <w:tcW w:w="2520" w:type="dxa"/>
            <w:tcBorders>
              <w:top w:val="nil"/>
              <w:left w:val="nil"/>
              <w:bottom w:val="nil"/>
              <w:right w:val="nil"/>
            </w:tcBorders>
          </w:tcPr>
          <w:p w:rsidR="00FD05DD" w:rsidRPr="002F3BD8" w:rsidRDefault="00FD05DD" w:rsidP="00EA300C">
            <w:pPr>
              <w:jc w:val="right"/>
              <w:rPr>
                <w:rFonts w:ascii="Arial" w:hAnsi="Arial" w:cs="Arial"/>
                <w:b/>
                <w:sz w:val="16"/>
                <w:szCs w:val="16"/>
              </w:rPr>
            </w:pPr>
            <w:r w:rsidRPr="002F3BD8">
              <w:rPr>
                <w:rFonts w:ascii="Arial" w:hAnsi="Arial" w:cs="Arial"/>
                <w:b/>
                <w:sz w:val="16"/>
                <w:szCs w:val="16"/>
              </w:rPr>
              <w:t>Proračun leta 2023</w:t>
            </w:r>
          </w:p>
        </w:tc>
      </w:tr>
      <w:tr w:rsidR="00FD05DD" w:rsidRPr="002F3BD8" w:rsidTr="00EA300C">
        <w:tc>
          <w:tcPr>
            <w:tcW w:w="900" w:type="dxa"/>
            <w:tcBorders>
              <w:top w:val="nil"/>
              <w:left w:val="nil"/>
              <w:bottom w:val="nil"/>
              <w:right w:val="nil"/>
            </w:tcBorders>
          </w:tcPr>
          <w:p w:rsidR="00FD05DD" w:rsidRPr="002F3BD8" w:rsidRDefault="00FD05DD" w:rsidP="00EA300C">
            <w:pPr>
              <w:ind w:left="-288" w:firstLine="180"/>
              <w:rPr>
                <w:rFonts w:ascii="Arial" w:hAnsi="Arial" w:cs="Arial"/>
                <w:b/>
                <w:sz w:val="16"/>
                <w:szCs w:val="16"/>
              </w:rPr>
            </w:pPr>
            <w:r w:rsidRPr="002F3BD8">
              <w:rPr>
                <w:rFonts w:ascii="Arial" w:hAnsi="Arial" w:cs="Arial"/>
                <w:b/>
                <w:sz w:val="16"/>
                <w:szCs w:val="16"/>
              </w:rPr>
              <w:t>I.</w:t>
            </w:r>
          </w:p>
        </w:tc>
        <w:tc>
          <w:tcPr>
            <w:tcW w:w="720" w:type="dxa"/>
            <w:tcBorders>
              <w:top w:val="nil"/>
              <w:left w:val="nil"/>
              <w:bottom w:val="nil"/>
              <w:right w:val="nil"/>
            </w:tcBorders>
          </w:tcPr>
          <w:p w:rsidR="00FD05DD" w:rsidRPr="002F3BD8" w:rsidRDefault="00FD05DD" w:rsidP="00EA300C">
            <w:pPr>
              <w:rPr>
                <w:rFonts w:ascii="Arial" w:hAnsi="Arial" w:cs="Arial"/>
                <w:b/>
                <w:sz w:val="16"/>
                <w:szCs w:val="16"/>
              </w:rPr>
            </w:pPr>
          </w:p>
        </w:tc>
        <w:tc>
          <w:tcPr>
            <w:tcW w:w="5400" w:type="dxa"/>
            <w:tcBorders>
              <w:top w:val="nil"/>
              <w:left w:val="nil"/>
              <w:bottom w:val="nil"/>
              <w:right w:val="nil"/>
            </w:tcBorders>
          </w:tcPr>
          <w:p w:rsidR="00FD05DD" w:rsidRPr="002F3BD8" w:rsidRDefault="00FD05DD" w:rsidP="00EA300C">
            <w:pPr>
              <w:rPr>
                <w:rFonts w:ascii="Arial" w:hAnsi="Arial" w:cs="Arial"/>
                <w:b/>
                <w:sz w:val="16"/>
                <w:szCs w:val="16"/>
              </w:rPr>
            </w:pPr>
            <w:r w:rsidRPr="002F3BD8">
              <w:rPr>
                <w:rFonts w:ascii="Arial" w:hAnsi="Arial" w:cs="Arial"/>
                <w:b/>
                <w:sz w:val="16"/>
                <w:szCs w:val="16"/>
              </w:rPr>
              <w:t>SKUPAJ PRIHODKI (70+71+72+73+74+78)</w:t>
            </w:r>
          </w:p>
        </w:tc>
        <w:tc>
          <w:tcPr>
            <w:tcW w:w="2520" w:type="dxa"/>
            <w:tcBorders>
              <w:top w:val="nil"/>
              <w:left w:val="nil"/>
              <w:bottom w:val="nil"/>
              <w:right w:val="nil"/>
            </w:tcBorders>
            <w:vAlign w:val="center"/>
          </w:tcPr>
          <w:p w:rsidR="00FD05DD" w:rsidRPr="002F3BD8" w:rsidRDefault="00FD05DD" w:rsidP="00EA300C">
            <w:pPr>
              <w:jc w:val="right"/>
              <w:rPr>
                <w:rFonts w:ascii="Arial" w:hAnsi="Arial" w:cs="Arial"/>
                <w:b/>
                <w:bCs/>
                <w:sz w:val="16"/>
                <w:szCs w:val="16"/>
              </w:rPr>
            </w:pPr>
            <w:r w:rsidRPr="002F3BD8">
              <w:rPr>
                <w:rFonts w:ascii="Arial" w:hAnsi="Arial" w:cs="Arial"/>
                <w:b/>
                <w:bCs/>
                <w:sz w:val="16"/>
                <w:szCs w:val="16"/>
              </w:rPr>
              <w:t>7.547.605</w:t>
            </w:r>
          </w:p>
        </w:tc>
      </w:tr>
      <w:tr w:rsidR="00FD05DD" w:rsidRPr="002F3BD8" w:rsidTr="00EA300C">
        <w:tc>
          <w:tcPr>
            <w:tcW w:w="900" w:type="dxa"/>
            <w:tcBorders>
              <w:top w:val="nil"/>
              <w:left w:val="nil"/>
              <w:bottom w:val="nil"/>
              <w:right w:val="nil"/>
            </w:tcBorders>
          </w:tcPr>
          <w:p w:rsidR="00FD05DD" w:rsidRPr="002F3BD8" w:rsidRDefault="00FD05DD" w:rsidP="00EA300C">
            <w:pPr>
              <w:rPr>
                <w:rFonts w:ascii="Arial" w:hAnsi="Arial" w:cs="Arial"/>
                <w:b/>
                <w:sz w:val="16"/>
                <w:szCs w:val="16"/>
              </w:rPr>
            </w:pPr>
          </w:p>
        </w:tc>
        <w:tc>
          <w:tcPr>
            <w:tcW w:w="720" w:type="dxa"/>
            <w:tcBorders>
              <w:top w:val="nil"/>
              <w:left w:val="nil"/>
              <w:bottom w:val="nil"/>
              <w:right w:val="nil"/>
            </w:tcBorders>
          </w:tcPr>
          <w:p w:rsidR="00FD05DD" w:rsidRPr="002F3BD8" w:rsidRDefault="00FD05DD" w:rsidP="00EA300C">
            <w:pPr>
              <w:rPr>
                <w:rFonts w:ascii="Arial" w:hAnsi="Arial" w:cs="Arial"/>
                <w:b/>
                <w:sz w:val="16"/>
                <w:szCs w:val="16"/>
              </w:rPr>
            </w:pPr>
          </w:p>
        </w:tc>
        <w:tc>
          <w:tcPr>
            <w:tcW w:w="5400" w:type="dxa"/>
            <w:tcBorders>
              <w:top w:val="nil"/>
              <w:left w:val="nil"/>
              <w:bottom w:val="nil"/>
              <w:right w:val="nil"/>
            </w:tcBorders>
          </w:tcPr>
          <w:p w:rsidR="00FD05DD" w:rsidRPr="002F3BD8" w:rsidRDefault="00FD05DD" w:rsidP="00EA300C">
            <w:pPr>
              <w:rPr>
                <w:rFonts w:ascii="Arial" w:hAnsi="Arial" w:cs="Arial"/>
                <w:b/>
                <w:sz w:val="16"/>
                <w:szCs w:val="16"/>
              </w:rPr>
            </w:pPr>
            <w:r w:rsidRPr="002F3BD8">
              <w:rPr>
                <w:rFonts w:ascii="Arial" w:hAnsi="Arial" w:cs="Arial"/>
                <w:b/>
                <w:sz w:val="16"/>
                <w:szCs w:val="16"/>
              </w:rPr>
              <w:t>TEKOČI PRIHODKI (70+71)</w:t>
            </w:r>
          </w:p>
        </w:tc>
        <w:tc>
          <w:tcPr>
            <w:tcW w:w="2520" w:type="dxa"/>
            <w:tcBorders>
              <w:top w:val="nil"/>
              <w:left w:val="nil"/>
              <w:bottom w:val="nil"/>
              <w:right w:val="nil"/>
            </w:tcBorders>
            <w:vAlign w:val="center"/>
          </w:tcPr>
          <w:p w:rsidR="00FD05DD" w:rsidRPr="002F3BD8" w:rsidRDefault="00FD05DD" w:rsidP="00EA300C">
            <w:pPr>
              <w:jc w:val="right"/>
              <w:rPr>
                <w:rFonts w:ascii="Arial" w:hAnsi="Arial" w:cs="Arial"/>
                <w:b/>
                <w:bCs/>
                <w:sz w:val="16"/>
                <w:szCs w:val="16"/>
              </w:rPr>
            </w:pPr>
            <w:r w:rsidRPr="002F3BD8">
              <w:rPr>
                <w:rFonts w:ascii="Arial" w:hAnsi="Arial" w:cs="Arial"/>
                <w:b/>
                <w:bCs/>
                <w:sz w:val="16"/>
                <w:szCs w:val="16"/>
              </w:rPr>
              <w:t>4.141.910</w:t>
            </w:r>
          </w:p>
        </w:tc>
      </w:tr>
      <w:tr w:rsidR="00FD05DD" w:rsidRPr="002F3BD8" w:rsidTr="00EA300C">
        <w:tc>
          <w:tcPr>
            <w:tcW w:w="900" w:type="dxa"/>
            <w:tcBorders>
              <w:top w:val="nil"/>
              <w:left w:val="nil"/>
              <w:bottom w:val="nil"/>
              <w:right w:val="nil"/>
            </w:tcBorders>
          </w:tcPr>
          <w:p w:rsidR="00FD05DD" w:rsidRPr="002F3BD8" w:rsidRDefault="00FD05DD" w:rsidP="00EA300C">
            <w:pPr>
              <w:rPr>
                <w:rFonts w:ascii="Arial" w:hAnsi="Arial" w:cs="Arial"/>
                <w:b/>
                <w:sz w:val="16"/>
                <w:szCs w:val="16"/>
              </w:rPr>
            </w:pPr>
          </w:p>
        </w:tc>
        <w:tc>
          <w:tcPr>
            <w:tcW w:w="720" w:type="dxa"/>
            <w:tcBorders>
              <w:top w:val="nil"/>
              <w:left w:val="nil"/>
              <w:bottom w:val="nil"/>
              <w:right w:val="nil"/>
            </w:tcBorders>
          </w:tcPr>
          <w:p w:rsidR="00FD05DD" w:rsidRPr="002F3BD8" w:rsidRDefault="00FD05DD" w:rsidP="00EA300C">
            <w:pPr>
              <w:rPr>
                <w:rFonts w:ascii="Arial" w:hAnsi="Arial" w:cs="Arial"/>
                <w:b/>
                <w:sz w:val="16"/>
                <w:szCs w:val="16"/>
              </w:rPr>
            </w:pPr>
            <w:r w:rsidRPr="002F3BD8">
              <w:rPr>
                <w:rFonts w:ascii="Arial" w:hAnsi="Arial" w:cs="Arial"/>
                <w:b/>
                <w:sz w:val="16"/>
                <w:szCs w:val="16"/>
              </w:rPr>
              <w:t>70</w:t>
            </w:r>
          </w:p>
        </w:tc>
        <w:tc>
          <w:tcPr>
            <w:tcW w:w="5400" w:type="dxa"/>
            <w:tcBorders>
              <w:top w:val="nil"/>
              <w:left w:val="nil"/>
              <w:bottom w:val="nil"/>
              <w:right w:val="nil"/>
            </w:tcBorders>
          </w:tcPr>
          <w:p w:rsidR="00FD05DD" w:rsidRPr="002F3BD8" w:rsidRDefault="00FD05DD" w:rsidP="00EA300C">
            <w:pPr>
              <w:rPr>
                <w:rFonts w:ascii="Arial" w:hAnsi="Arial" w:cs="Arial"/>
                <w:b/>
                <w:sz w:val="16"/>
                <w:szCs w:val="16"/>
              </w:rPr>
            </w:pPr>
            <w:r w:rsidRPr="002F3BD8">
              <w:rPr>
                <w:rFonts w:ascii="Arial" w:hAnsi="Arial" w:cs="Arial"/>
                <w:b/>
                <w:sz w:val="16"/>
                <w:szCs w:val="16"/>
              </w:rPr>
              <w:t>DAVČNI PRIHODKI</w:t>
            </w:r>
          </w:p>
        </w:tc>
        <w:tc>
          <w:tcPr>
            <w:tcW w:w="2520" w:type="dxa"/>
            <w:tcBorders>
              <w:top w:val="nil"/>
              <w:left w:val="nil"/>
              <w:bottom w:val="nil"/>
              <w:right w:val="nil"/>
            </w:tcBorders>
            <w:vAlign w:val="center"/>
          </w:tcPr>
          <w:p w:rsidR="00FD05DD" w:rsidRPr="002F3BD8" w:rsidRDefault="00FD05DD" w:rsidP="00EA300C">
            <w:pPr>
              <w:jc w:val="right"/>
              <w:rPr>
                <w:rFonts w:ascii="Arial" w:hAnsi="Arial" w:cs="Arial"/>
                <w:b/>
                <w:bCs/>
                <w:sz w:val="16"/>
                <w:szCs w:val="16"/>
              </w:rPr>
            </w:pPr>
            <w:r w:rsidRPr="002F3BD8">
              <w:rPr>
                <w:rFonts w:ascii="Arial" w:hAnsi="Arial" w:cs="Arial"/>
                <w:b/>
                <w:bCs/>
                <w:sz w:val="16"/>
                <w:szCs w:val="16"/>
              </w:rPr>
              <w:t>3.219.600</w:t>
            </w:r>
          </w:p>
        </w:tc>
      </w:tr>
      <w:tr w:rsidR="00FD05DD" w:rsidRPr="002F3BD8" w:rsidTr="00EA300C">
        <w:tc>
          <w:tcPr>
            <w:tcW w:w="900" w:type="dxa"/>
            <w:tcBorders>
              <w:top w:val="nil"/>
              <w:left w:val="nil"/>
              <w:bottom w:val="nil"/>
              <w:right w:val="nil"/>
            </w:tcBorders>
          </w:tcPr>
          <w:p w:rsidR="00FD05DD" w:rsidRPr="002F3BD8" w:rsidRDefault="00FD05DD" w:rsidP="00EA300C">
            <w:pPr>
              <w:rPr>
                <w:rFonts w:ascii="Arial" w:hAnsi="Arial" w:cs="Arial"/>
                <w:sz w:val="16"/>
                <w:szCs w:val="16"/>
              </w:rPr>
            </w:pPr>
          </w:p>
        </w:tc>
        <w:tc>
          <w:tcPr>
            <w:tcW w:w="720" w:type="dxa"/>
            <w:tcBorders>
              <w:top w:val="nil"/>
              <w:left w:val="nil"/>
              <w:bottom w:val="nil"/>
              <w:right w:val="nil"/>
            </w:tcBorders>
          </w:tcPr>
          <w:p w:rsidR="00FD05DD" w:rsidRPr="002F3BD8" w:rsidRDefault="00FD05DD" w:rsidP="00EA300C">
            <w:pPr>
              <w:rPr>
                <w:rFonts w:ascii="Arial" w:hAnsi="Arial" w:cs="Arial"/>
                <w:sz w:val="16"/>
                <w:szCs w:val="16"/>
              </w:rPr>
            </w:pPr>
            <w:r w:rsidRPr="002F3BD8">
              <w:rPr>
                <w:rFonts w:ascii="Arial" w:hAnsi="Arial" w:cs="Arial"/>
                <w:sz w:val="16"/>
                <w:szCs w:val="16"/>
              </w:rPr>
              <w:t>700</w:t>
            </w:r>
          </w:p>
        </w:tc>
        <w:tc>
          <w:tcPr>
            <w:tcW w:w="5400" w:type="dxa"/>
            <w:tcBorders>
              <w:top w:val="nil"/>
              <w:left w:val="nil"/>
              <w:bottom w:val="nil"/>
              <w:right w:val="nil"/>
            </w:tcBorders>
          </w:tcPr>
          <w:p w:rsidR="00FD05DD" w:rsidRPr="002F3BD8" w:rsidRDefault="00FD05DD" w:rsidP="00EA300C">
            <w:pPr>
              <w:rPr>
                <w:rFonts w:ascii="Arial" w:hAnsi="Arial" w:cs="Arial"/>
                <w:sz w:val="16"/>
                <w:szCs w:val="16"/>
              </w:rPr>
            </w:pPr>
            <w:r w:rsidRPr="002F3BD8">
              <w:rPr>
                <w:rFonts w:ascii="Arial" w:hAnsi="Arial" w:cs="Arial"/>
                <w:sz w:val="16"/>
                <w:szCs w:val="16"/>
              </w:rPr>
              <w:t>Davki na dohodek in dobiček</w:t>
            </w:r>
          </w:p>
        </w:tc>
        <w:tc>
          <w:tcPr>
            <w:tcW w:w="2520" w:type="dxa"/>
            <w:tcBorders>
              <w:top w:val="nil"/>
              <w:left w:val="nil"/>
              <w:bottom w:val="nil"/>
              <w:right w:val="nil"/>
            </w:tcBorders>
            <w:vAlign w:val="center"/>
          </w:tcPr>
          <w:p w:rsidR="00FD05DD" w:rsidRPr="002F3BD8" w:rsidRDefault="00FD05DD" w:rsidP="00EA300C">
            <w:pPr>
              <w:jc w:val="right"/>
              <w:rPr>
                <w:rFonts w:ascii="Arial" w:hAnsi="Arial" w:cs="Arial"/>
                <w:sz w:val="16"/>
                <w:szCs w:val="16"/>
              </w:rPr>
            </w:pPr>
            <w:r w:rsidRPr="002F3BD8">
              <w:rPr>
                <w:rFonts w:ascii="Arial" w:hAnsi="Arial" w:cs="Arial"/>
                <w:sz w:val="16"/>
                <w:szCs w:val="16"/>
              </w:rPr>
              <w:t>2.725.480</w:t>
            </w:r>
          </w:p>
        </w:tc>
      </w:tr>
      <w:tr w:rsidR="00FD05DD" w:rsidRPr="002F3BD8" w:rsidTr="00EA300C">
        <w:tc>
          <w:tcPr>
            <w:tcW w:w="900" w:type="dxa"/>
            <w:tcBorders>
              <w:top w:val="nil"/>
              <w:left w:val="nil"/>
              <w:bottom w:val="nil"/>
              <w:right w:val="nil"/>
            </w:tcBorders>
          </w:tcPr>
          <w:p w:rsidR="00FD05DD" w:rsidRPr="002F3BD8" w:rsidRDefault="00FD05DD" w:rsidP="00EA300C">
            <w:pPr>
              <w:rPr>
                <w:rFonts w:ascii="Arial" w:hAnsi="Arial" w:cs="Arial"/>
                <w:sz w:val="16"/>
                <w:szCs w:val="16"/>
              </w:rPr>
            </w:pPr>
          </w:p>
        </w:tc>
        <w:tc>
          <w:tcPr>
            <w:tcW w:w="720" w:type="dxa"/>
            <w:tcBorders>
              <w:top w:val="nil"/>
              <w:left w:val="nil"/>
              <w:bottom w:val="nil"/>
              <w:right w:val="nil"/>
            </w:tcBorders>
          </w:tcPr>
          <w:p w:rsidR="00FD05DD" w:rsidRPr="002F3BD8" w:rsidRDefault="00FD05DD" w:rsidP="00EA300C">
            <w:pPr>
              <w:rPr>
                <w:rFonts w:ascii="Arial" w:hAnsi="Arial" w:cs="Arial"/>
                <w:sz w:val="16"/>
                <w:szCs w:val="16"/>
              </w:rPr>
            </w:pPr>
            <w:r w:rsidRPr="002F3BD8">
              <w:rPr>
                <w:rFonts w:ascii="Arial" w:hAnsi="Arial" w:cs="Arial"/>
                <w:sz w:val="16"/>
                <w:szCs w:val="16"/>
              </w:rPr>
              <w:t>703</w:t>
            </w:r>
          </w:p>
        </w:tc>
        <w:tc>
          <w:tcPr>
            <w:tcW w:w="5400" w:type="dxa"/>
            <w:tcBorders>
              <w:top w:val="nil"/>
              <w:left w:val="nil"/>
              <w:bottom w:val="nil"/>
              <w:right w:val="nil"/>
            </w:tcBorders>
          </w:tcPr>
          <w:p w:rsidR="00FD05DD" w:rsidRPr="002F3BD8" w:rsidRDefault="00FD05DD" w:rsidP="00EA300C">
            <w:pPr>
              <w:rPr>
                <w:rFonts w:ascii="Arial" w:hAnsi="Arial" w:cs="Arial"/>
                <w:sz w:val="16"/>
                <w:szCs w:val="16"/>
              </w:rPr>
            </w:pPr>
            <w:r w:rsidRPr="002F3BD8">
              <w:rPr>
                <w:rFonts w:ascii="Arial" w:hAnsi="Arial" w:cs="Arial"/>
                <w:sz w:val="16"/>
                <w:szCs w:val="16"/>
              </w:rPr>
              <w:t>Davki na premoženje</w:t>
            </w:r>
          </w:p>
        </w:tc>
        <w:tc>
          <w:tcPr>
            <w:tcW w:w="2520" w:type="dxa"/>
            <w:tcBorders>
              <w:top w:val="nil"/>
              <w:left w:val="nil"/>
              <w:bottom w:val="nil"/>
              <w:right w:val="nil"/>
            </w:tcBorders>
            <w:vAlign w:val="center"/>
          </w:tcPr>
          <w:p w:rsidR="00FD05DD" w:rsidRPr="002F3BD8" w:rsidRDefault="00FD05DD" w:rsidP="00EA300C">
            <w:pPr>
              <w:jc w:val="right"/>
              <w:rPr>
                <w:rFonts w:ascii="Arial" w:hAnsi="Arial" w:cs="Arial"/>
                <w:sz w:val="16"/>
                <w:szCs w:val="16"/>
              </w:rPr>
            </w:pPr>
            <w:r w:rsidRPr="002F3BD8">
              <w:rPr>
                <w:rFonts w:ascii="Arial" w:hAnsi="Arial" w:cs="Arial"/>
                <w:sz w:val="16"/>
                <w:szCs w:val="16"/>
              </w:rPr>
              <w:t>392.920</w:t>
            </w:r>
          </w:p>
        </w:tc>
      </w:tr>
      <w:tr w:rsidR="00FD05DD" w:rsidRPr="002F3BD8" w:rsidTr="00EA300C">
        <w:tc>
          <w:tcPr>
            <w:tcW w:w="900" w:type="dxa"/>
            <w:tcBorders>
              <w:top w:val="nil"/>
              <w:left w:val="nil"/>
              <w:bottom w:val="nil"/>
              <w:right w:val="nil"/>
            </w:tcBorders>
          </w:tcPr>
          <w:p w:rsidR="00FD05DD" w:rsidRPr="002F3BD8" w:rsidRDefault="00FD05DD" w:rsidP="00EA300C">
            <w:pPr>
              <w:rPr>
                <w:rFonts w:ascii="Arial" w:hAnsi="Arial" w:cs="Arial"/>
                <w:sz w:val="16"/>
                <w:szCs w:val="16"/>
              </w:rPr>
            </w:pPr>
          </w:p>
        </w:tc>
        <w:tc>
          <w:tcPr>
            <w:tcW w:w="720" w:type="dxa"/>
            <w:tcBorders>
              <w:top w:val="nil"/>
              <w:left w:val="nil"/>
              <w:bottom w:val="nil"/>
              <w:right w:val="nil"/>
            </w:tcBorders>
          </w:tcPr>
          <w:p w:rsidR="00FD05DD" w:rsidRPr="002F3BD8" w:rsidRDefault="00FD05DD" w:rsidP="00EA300C">
            <w:pPr>
              <w:rPr>
                <w:rFonts w:ascii="Arial" w:hAnsi="Arial" w:cs="Arial"/>
                <w:sz w:val="16"/>
                <w:szCs w:val="16"/>
              </w:rPr>
            </w:pPr>
            <w:r w:rsidRPr="002F3BD8">
              <w:rPr>
                <w:rFonts w:ascii="Arial" w:hAnsi="Arial" w:cs="Arial"/>
                <w:sz w:val="16"/>
                <w:szCs w:val="16"/>
              </w:rPr>
              <w:t>704</w:t>
            </w:r>
          </w:p>
        </w:tc>
        <w:tc>
          <w:tcPr>
            <w:tcW w:w="5400" w:type="dxa"/>
            <w:tcBorders>
              <w:top w:val="nil"/>
              <w:left w:val="nil"/>
              <w:bottom w:val="nil"/>
              <w:right w:val="nil"/>
            </w:tcBorders>
          </w:tcPr>
          <w:p w:rsidR="00FD05DD" w:rsidRPr="002F3BD8" w:rsidRDefault="00FD05DD" w:rsidP="00EA300C">
            <w:pPr>
              <w:rPr>
                <w:rFonts w:ascii="Arial" w:hAnsi="Arial" w:cs="Arial"/>
                <w:sz w:val="16"/>
                <w:szCs w:val="16"/>
              </w:rPr>
            </w:pPr>
            <w:r w:rsidRPr="002F3BD8">
              <w:rPr>
                <w:rFonts w:ascii="Arial" w:hAnsi="Arial" w:cs="Arial"/>
                <w:sz w:val="16"/>
                <w:szCs w:val="16"/>
              </w:rPr>
              <w:t>Domači davki na blago in storitve</w:t>
            </w:r>
          </w:p>
        </w:tc>
        <w:tc>
          <w:tcPr>
            <w:tcW w:w="2520" w:type="dxa"/>
            <w:tcBorders>
              <w:top w:val="nil"/>
              <w:left w:val="nil"/>
              <w:bottom w:val="nil"/>
              <w:right w:val="nil"/>
            </w:tcBorders>
            <w:vAlign w:val="center"/>
          </w:tcPr>
          <w:p w:rsidR="00FD05DD" w:rsidRPr="002F3BD8" w:rsidRDefault="00FD05DD" w:rsidP="00EA300C">
            <w:pPr>
              <w:jc w:val="right"/>
              <w:rPr>
                <w:rFonts w:ascii="Arial" w:hAnsi="Arial" w:cs="Arial"/>
                <w:sz w:val="16"/>
                <w:szCs w:val="16"/>
              </w:rPr>
            </w:pPr>
            <w:r w:rsidRPr="002F3BD8">
              <w:rPr>
                <w:rFonts w:ascii="Arial" w:hAnsi="Arial" w:cs="Arial"/>
                <w:sz w:val="16"/>
                <w:szCs w:val="16"/>
              </w:rPr>
              <w:t>101.200</w:t>
            </w:r>
          </w:p>
        </w:tc>
      </w:tr>
      <w:tr w:rsidR="00FD05DD" w:rsidRPr="002F3BD8" w:rsidTr="00EA300C">
        <w:tc>
          <w:tcPr>
            <w:tcW w:w="900" w:type="dxa"/>
            <w:tcBorders>
              <w:top w:val="nil"/>
              <w:left w:val="nil"/>
              <w:bottom w:val="nil"/>
              <w:right w:val="nil"/>
            </w:tcBorders>
          </w:tcPr>
          <w:p w:rsidR="00FD05DD" w:rsidRPr="002F3BD8" w:rsidRDefault="00FD05DD" w:rsidP="00EA300C">
            <w:pPr>
              <w:rPr>
                <w:rFonts w:ascii="Arial" w:hAnsi="Arial" w:cs="Arial"/>
                <w:sz w:val="16"/>
                <w:szCs w:val="16"/>
              </w:rPr>
            </w:pPr>
          </w:p>
        </w:tc>
        <w:tc>
          <w:tcPr>
            <w:tcW w:w="720" w:type="dxa"/>
            <w:tcBorders>
              <w:top w:val="nil"/>
              <w:left w:val="nil"/>
              <w:bottom w:val="nil"/>
              <w:right w:val="nil"/>
            </w:tcBorders>
          </w:tcPr>
          <w:p w:rsidR="00FD05DD" w:rsidRPr="002F3BD8" w:rsidRDefault="00FD05DD" w:rsidP="00EA300C">
            <w:pPr>
              <w:rPr>
                <w:rFonts w:ascii="Arial" w:hAnsi="Arial" w:cs="Arial"/>
                <w:sz w:val="16"/>
                <w:szCs w:val="16"/>
              </w:rPr>
            </w:pPr>
            <w:r w:rsidRPr="002F3BD8">
              <w:rPr>
                <w:rFonts w:ascii="Arial" w:hAnsi="Arial" w:cs="Arial"/>
                <w:sz w:val="16"/>
                <w:szCs w:val="16"/>
              </w:rPr>
              <w:t>706</w:t>
            </w:r>
          </w:p>
        </w:tc>
        <w:tc>
          <w:tcPr>
            <w:tcW w:w="5400" w:type="dxa"/>
            <w:tcBorders>
              <w:top w:val="nil"/>
              <w:left w:val="nil"/>
              <w:bottom w:val="nil"/>
              <w:right w:val="nil"/>
            </w:tcBorders>
          </w:tcPr>
          <w:p w:rsidR="00FD05DD" w:rsidRPr="002F3BD8" w:rsidRDefault="00FD05DD" w:rsidP="00EA300C">
            <w:pPr>
              <w:rPr>
                <w:rFonts w:ascii="Arial" w:hAnsi="Arial" w:cs="Arial"/>
                <w:sz w:val="16"/>
                <w:szCs w:val="16"/>
              </w:rPr>
            </w:pPr>
            <w:r w:rsidRPr="002F3BD8">
              <w:rPr>
                <w:rFonts w:ascii="Arial" w:hAnsi="Arial" w:cs="Arial"/>
                <w:sz w:val="16"/>
                <w:szCs w:val="16"/>
              </w:rPr>
              <w:t>Drugi davki</w:t>
            </w:r>
          </w:p>
        </w:tc>
        <w:tc>
          <w:tcPr>
            <w:tcW w:w="2520" w:type="dxa"/>
            <w:tcBorders>
              <w:top w:val="nil"/>
              <w:left w:val="nil"/>
              <w:bottom w:val="nil"/>
              <w:right w:val="nil"/>
            </w:tcBorders>
            <w:vAlign w:val="center"/>
          </w:tcPr>
          <w:p w:rsidR="00FD05DD" w:rsidRPr="002F3BD8" w:rsidRDefault="00FD05DD" w:rsidP="00EA300C">
            <w:pPr>
              <w:jc w:val="right"/>
              <w:rPr>
                <w:rFonts w:ascii="Arial" w:hAnsi="Arial" w:cs="Arial"/>
                <w:sz w:val="16"/>
                <w:szCs w:val="16"/>
              </w:rPr>
            </w:pPr>
            <w:r w:rsidRPr="002F3BD8">
              <w:rPr>
                <w:rFonts w:ascii="Arial" w:hAnsi="Arial" w:cs="Arial"/>
                <w:sz w:val="16"/>
                <w:szCs w:val="16"/>
              </w:rPr>
              <w:t>0</w:t>
            </w:r>
          </w:p>
        </w:tc>
      </w:tr>
      <w:tr w:rsidR="00FD05DD" w:rsidRPr="002F3BD8" w:rsidTr="00EA300C">
        <w:tc>
          <w:tcPr>
            <w:tcW w:w="900" w:type="dxa"/>
            <w:tcBorders>
              <w:top w:val="nil"/>
              <w:left w:val="nil"/>
              <w:bottom w:val="nil"/>
              <w:right w:val="nil"/>
            </w:tcBorders>
          </w:tcPr>
          <w:p w:rsidR="00FD05DD" w:rsidRPr="002F3BD8" w:rsidRDefault="00FD05DD" w:rsidP="00EA300C">
            <w:pPr>
              <w:rPr>
                <w:rFonts w:ascii="Arial" w:hAnsi="Arial" w:cs="Arial"/>
                <w:b/>
                <w:sz w:val="16"/>
                <w:szCs w:val="16"/>
              </w:rPr>
            </w:pPr>
          </w:p>
        </w:tc>
        <w:tc>
          <w:tcPr>
            <w:tcW w:w="720" w:type="dxa"/>
            <w:tcBorders>
              <w:top w:val="nil"/>
              <w:left w:val="nil"/>
              <w:bottom w:val="nil"/>
              <w:right w:val="nil"/>
            </w:tcBorders>
          </w:tcPr>
          <w:p w:rsidR="00FD05DD" w:rsidRPr="002F3BD8" w:rsidRDefault="00FD05DD" w:rsidP="00EA300C">
            <w:pPr>
              <w:rPr>
                <w:rFonts w:ascii="Arial" w:hAnsi="Arial" w:cs="Arial"/>
                <w:b/>
                <w:sz w:val="16"/>
                <w:szCs w:val="16"/>
              </w:rPr>
            </w:pPr>
            <w:r w:rsidRPr="002F3BD8">
              <w:rPr>
                <w:rFonts w:ascii="Arial" w:hAnsi="Arial" w:cs="Arial"/>
                <w:b/>
                <w:sz w:val="16"/>
                <w:szCs w:val="16"/>
              </w:rPr>
              <w:t>71</w:t>
            </w:r>
          </w:p>
        </w:tc>
        <w:tc>
          <w:tcPr>
            <w:tcW w:w="5400" w:type="dxa"/>
            <w:tcBorders>
              <w:top w:val="nil"/>
              <w:left w:val="nil"/>
              <w:bottom w:val="nil"/>
              <w:right w:val="nil"/>
            </w:tcBorders>
          </w:tcPr>
          <w:p w:rsidR="00FD05DD" w:rsidRPr="002F3BD8" w:rsidRDefault="00FD05DD" w:rsidP="00EA300C">
            <w:pPr>
              <w:rPr>
                <w:rFonts w:ascii="Arial" w:hAnsi="Arial" w:cs="Arial"/>
                <w:b/>
                <w:sz w:val="16"/>
                <w:szCs w:val="16"/>
              </w:rPr>
            </w:pPr>
            <w:r w:rsidRPr="002F3BD8">
              <w:rPr>
                <w:rFonts w:ascii="Arial" w:hAnsi="Arial" w:cs="Arial"/>
                <w:b/>
                <w:sz w:val="16"/>
                <w:szCs w:val="16"/>
              </w:rPr>
              <w:t>NEDAVČNI PRIHODKI</w:t>
            </w:r>
          </w:p>
        </w:tc>
        <w:tc>
          <w:tcPr>
            <w:tcW w:w="2520" w:type="dxa"/>
            <w:tcBorders>
              <w:top w:val="nil"/>
              <w:left w:val="nil"/>
              <w:bottom w:val="nil"/>
              <w:right w:val="nil"/>
            </w:tcBorders>
            <w:vAlign w:val="center"/>
          </w:tcPr>
          <w:p w:rsidR="00FD05DD" w:rsidRPr="002F3BD8" w:rsidRDefault="00FD05DD" w:rsidP="00EA300C">
            <w:pPr>
              <w:jc w:val="right"/>
              <w:rPr>
                <w:rFonts w:ascii="Arial" w:hAnsi="Arial" w:cs="Arial"/>
                <w:b/>
                <w:bCs/>
                <w:sz w:val="16"/>
                <w:szCs w:val="16"/>
              </w:rPr>
            </w:pPr>
            <w:r w:rsidRPr="002F3BD8">
              <w:rPr>
                <w:rFonts w:ascii="Arial" w:hAnsi="Arial" w:cs="Arial"/>
                <w:b/>
                <w:bCs/>
                <w:sz w:val="16"/>
                <w:szCs w:val="16"/>
              </w:rPr>
              <w:t>922.310</w:t>
            </w:r>
          </w:p>
        </w:tc>
      </w:tr>
      <w:tr w:rsidR="00FD05DD" w:rsidRPr="002F3BD8" w:rsidTr="00EA300C">
        <w:tc>
          <w:tcPr>
            <w:tcW w:w="900" w:type="dxa"/>
            <w:tcBorders>
              <w:top w:val="nil"/>
              <w:left w:val="nil"/>
              <w:bottom w:val="nil"/>
              <w:right w:val="nil"/>
            </w:tcBorders>
          </w:tcPr>
          <w:p w:rsidR="00FD05DD" w:rsidRPr="002F3BD8" w:rsidRDefault="00FD05DD" w:rsidP="00EA300C">
            <w:pPr>
              <w:rPr>
                <w:rFonts w:ascii="Arial" w:hAnsi="Arial" w:cs="Arial"/>
                <w:sz w:val="16"/>
                <w:szCs w:val="16"/>
              </w:rPr>
            </w:pPr>
          </w:p>
        </w:tc>
        <w:tc>
          <w:tcPr>
            <w:tcW w:w="720" w:type="dxa"/>
            <w:tcBorders>
              <w:top w:val="nil"/>
              <w:left w:val="nil"/>
              <w:bottom w:val="nil"/>
              <w:right w:val="nil"/>
            </w:tcBorders>
          </w:tcPr>
          <w:p w:rsidR="00FD05DD" w:rsidRPr="002F3BD8" w:rsidRDefault="00FD05DD" w:rsidP="00EA300C">
            <w:pPr>
              <w:rPr>
                <w:rFonts w:ascii="Arial" w:hAnsi="Arial" w:cs="Arial"/>
                <w:sz w:val="16"/>
                <w:szCs w:val="16"/>
              </w:rPr>
            </w:pPr>
            <w:r w:rsidRPr="002F3BD8">
              <w:rPr>
                <w:rFonts w:ascii="Arial" w:hAnsi="Arial" w:cs="Arial"/>
                <w:sz w:val="16"/>
                <w:szCs w:val="16"/>
              </w:rPr>
              <w:t>710</w:t>
            </w:r>
          </w:p>
        </w:tc>
        <w:tc>
          <w:tcPr>
            <w:tcW w:w="5400" w:type="dxa"/>
            <w:tcBorders>
              <w:top w:val="nil"/>
              <w:left w:val="nil"/>
              <w:bottom w:val="nil"/>
              <w:right w:val="nil"/>
            </w:tcBorders>
          </w:tcPr>
          <w:p w:rsidR="00FD05DD" w:rsidRPr="002F3BD8" w:rsidRDefault="00FD05DD" w:rsidP="00EA300C">
            <w:pPr>
              <w:rPr>
                <w:rFonts w:ascii="Arial" w:hAnsi="Arial" w:cs="Arial"/>
                <w:sz w:val="16"/>
                <w:szCs w:val="16"/>
              </w:rPr>
            </w:pPr>
            <w:r w:rsidRPr="002F3BD8">
              <w:rPr>
                <w:rFonts w:ascii="Arial" w:hAnsi="Arial" w:cs="Arial"/>
                <w:sz w:val="16"/>
                <w:szCs w:val="16"/>
              </w:rPr>
              <w:t>Udeležba na dobičku in dohodki od premoženja</w:t>
            </w:r>
          </w:p>
        </w:tc>
        <w:tc>
          <w:tcPr>
            <w:tcW w:w="2520" w:type="dxa"/>
            <w:tcBorders>
              <w:top w:val="nil"/>
              <w:left w:val="nil"/>
              <w:bottom w:val="nil"/>
              <w:right w:val="nil"/>
            </w:tcBorders>
            <w:vAlign w:val="center"/>
          </w:tcPr>
          <w:p w:rsidR="00FD05DD" w:rsidRPr="002F3BD8" w:rsidRDefault="00FD05DD" w:rsidP="00EA300C">
            <w:pPr>
              <w:jc w:val="right"/>
              <w:rPr>
                <w:rFonts w:ascii="Arial" w:hAnsi="Arial" w:cs="Arial"/>
                <w:sz w:val="16"/>
                <w:szCs w:val="16"/>
              </w:rPr>
            </w:pPr>
            <w:r w:rsidRPr="002F3BD8">
              <w:rPr>
                <w:rFonts w:ascii="Arial" w:hAnsi="Arial" w:cs="Arial"/>
                <w:sz w:val="16"/>
                <w:szCs w:val="16"/>
              </w:rPr>
              <w:t>701.060</w:t>
            </w:r>
          </w:p>
        </w:tc>
      </w:tr>
      <w:tr w:rsidR="00FD05DD" w:rsidRPr="002F3BD8" w:rsidTr="00EA300C">
        <w:tc>
          <w:tcPr>
            <w:tcW w:w="900" w:type="dxa"/>
            <w:tcBorders>
              <w:top w:val="nil"/>
              <w:left w:val="nil"/>
              <w:bottom w:val="nil"/>
              <w:right w:val="nil"/>
            </w:tcBorders>
          </w:tcPr>
          <w:p w:rsidR="00FD05DD" w:rsidRPr="002F3BD8" w:rsidRDefault="00FD05DD" w:rsidP="00EA300C">
            <w:pPr>
              <w:rPr>
                <w:rFonts w:ascii="Arial" w:hAnsi="Arial" w:cs="Arial"/>
                <w:sz w:val="16"/>
                <w:szCs w:val="16"/>
              </w:rPr>
            </w:pPr>
          </w:p>
        </w:tc>
        <w:tc>
          <w:tcPr>
            <w:tcW w:w="720" w:type="dxa"/>
            <w:tcBorders>
              <w:top w:val="nil"/>
              <w:left w:val="nil"/>
              <w:bottom w:val="nil"/>
              <w:right w:val="nil"/>
            </w:tcBorders>
          </w:tcPr>
          <w:p w:rsidR="00FD05DD" w:rsidRPr="002F3BD8" w:rsidRDefault="00FD05DD" w:rsidP="00EA300C">
            <w:pPr>
              <w:rPr>
                <w:rFonts w:ascii="Arial" w:hAnsi="Arial" w:cs="Arial"/>
                <w:sz w:val="16"/>
                <w:szCs w:val="16"/>
              </w:rPr>
            </w:pPr>
            <w:r w:rsidRPr="002F3BD8">
              <w:rPr>
                <w:rFonts w:ascii="Arial" w:hAnsi="Arial" w:cs="Arial"/>
                <w:sz w:val="16"/>
                <w:szCs w:val="16"/>
              </w:rPr>
              <w:t>711</w:t>
            </w:r>
          </w:p>
        </w:tc>
        <w:tc>
          <w:tcPr>
            <w:tcW w:w="5400" w:type="dxa"/>
            <w:tcBorders>
              <w:top w:val="nil"/>
              <w:left w:val="nil"/>
              <w:bottom w:val="nil"/>
              <w:right w:val="nil"/>
            </w:tcBorders>
          </w:tcPr>
          <w:p w:rsidR="00FD05DD" w:rsidRPr="002F3BD8" w:rsidRDefault="00FD05DD" w:rsidP="00EA300C">
            <w:pPr>
              <w:rPr>
                <w:rFonts w:ascii="Arial" w:hAnsi="Arial" w:cs="Arial"/>
                <w:sz w:val="16"/>
                <w:szCs w:val="16"/>
              </w:rPr>
            </w:pPr>
            <w:r w:rsidRPr="002F3BD8">
              <w:rPr>
                <w:rFonts w:ascii="Arial" w:hAnsi="Arial" w:cs="Arial"/>
                <w:sz w:val="16"/>
                <w:szCs w:val="16"/>
              </w:rPr>
              <w:t>Takse in pristojbine</w:t>
            </w:r>
          </w:p>
        </w:tc>
        <w:tc>
          <w:tcPr>
            <w:tcW w:w="2520" w:type="dxa"/>
            <w:tcBorders>
              <w:top w:val="nil"/>
              <w:left w:val="nil"/>
              <w:bottom w:val="nil"/>
              <w:right w:val="nil"/>
            </w:tcBorders>
            <w:vAlign w:val="center"/>
          </w:tcPr>
          <w:p w:rsidR="00FD05DD" w:rsidRPr="002F3BD8" w:rsidRDefault="00FD05DD" w:rsidP="00EA300C">
            <w:pPr>
              <w:jc w:val="right"/>
              <w:rPr>
                <w:rFonts w:ascii="Arial" w:hAnsi="Arial" w:cs="Arial"/>
                <w:sz w:val="16"/>
                <w:szCs w:val="16"/>
              </w:rPr>
            </w:pPr>
            <w:r w:rsidRPr="002F3BD8">
              <w:rPr>
                <w:rFonts w:ascii="Arial" w:hAnsi="Arial" w:cs="Arial"/>
                <w:sz w:val="16"/>
                <w:szCs w:val="16"/>
              </w:rPr>
              <w:t>6.900</w:t>
            </w:r>
          </w:p>
        </w:tc>
      </w:tr>
      <w:tr w:rsidR="00FD05DD" w:rsidRPr="002F3BD8" w:rsidTr="00EA300C">
        <w:tc>
          <w:tcPr>
            <w:tcW w:w="900" w:type="dxa"/>
            <w:tcBorders>
              <w:top w:val="nil"/>
              <w:left w:val="nil"/>
              <w:bottom w:val="nil"/>
              <w:right w:val="nil"/>
            </w:tcBorders>
          </w:tcPr>
          <w:p w:rsidR="00FD05DD" w:rsidRPr="002F3BD8" w:rsidRDefault="00FD05DD" w:rsidP="00EA300C">
            <w:pPr>
              <w:rPr>
                <w:rFonts w:ascii="Arial" w:hAnsi="Arial" w:cs="Arial"/>
                <w:sz w:val="16"/>
                <w:szCs w:val="16"/>
              </w:rPr>
            </w:pPr>
          </w:p>
        </w:tc>
        <w:tc>
          <w:tcPr>
            <w:tcW w:w="720" w:type="dxa"/>
            <w:tcBorders>
              <w:top w:val="nil"/>
              <w:left w:val="nil"/>
              <w:bottom w:val="nil"/>
              <w:right w:val="nil"/>
            </w:tcBorders>
          </w:tcPr>
          <w:p w:rsidR="00FD05DD" w:rsidRPr="002F3BD8" w:rsidRDefault="00FD05DD" w:rsidP="00EA300C">
            <w:pPr>
              <w:rPr>
                <w:rFonts w:ascii="Arial" w:hAnsi="Arial" w:cs="Arial"/>
                <w:sz w:val="16"/>
                <w:szCs w:val="16"/>
              </w:rPr>
            </w:pPr>
            <w:r w:rsidRPr="002F3BD8">
              <w:rPr>
                <w:rFonts w:ascii="Arial" w:hAnsi="Arial" w:cs="Arial"/>
                <w:sz w:val="16"/>
                <w:szCs w:val="16"/>
              </w:rPr>
              <w:t>712</w:t>
            </w:r>
          </w:p>
        </w:tc>
        <w:tc>
          <w:tcPr>
            <w:tcW w:w="5400" w:type="dxa"/>
            <w:tcBorders>
              <w:top w:val="nil"/>
              <w:left w:val="nil"/>
              <w:bottom w:val="nil"/>
              <w:right w:val="nil"/>
            </w:tcBorders>
          </w:tcPr>
          <w:p w:rsidR="00FD05DD" w:rsidRPr="002F3BD8" w:rsidRDefault="00FD05DD" w:rsidP="00EA300C">
            <w:pPr>
              <w:rPr>
                <w:rFonts w:ascii="Arial" w:hAnsi="Arial" w:cs="Arial"/>
                <w:sz w:val="16"/>
                <w:szCs w:val="16"/>
              </w:rPr>
            </w:pPr>
            <w:r w:rsidRPr="002F3BD8">
              <w:rPr>
                <w:rFonts w:ascii="Arial" w:hAnsi="Arial" w:cs="Arial"/>
                <w:sz w:val="16"/>
                <w:szCs w:val="16"/>
              </w:rPr>
              <w:t>Globe in druge denarne kazni</w:t>
            </w:r>
          </w:p>
        </w:tc>
        <w:tc>
          <w:tcPr>
            <w:tcW w:w="2520" w:type="dxa"/>
            <w:tcBorders>
              <w:top w:val="nil"/>
              <w:left w:val="nil"/>
              <w:bottom w:val="nil"/>
              <w:right w:val="nil"/>
            </w:tcBorders>
            <w:vAlign w:val="center"/>
          </w:tcPr>
          <w:p w:rsidR="00FD05DD" w:rsidRPr="002F3BD8" w:rsidRDefault="00FD05DD" w:rsidP="00EA300C">
            <w:pPr>
              <w:jc w:val="right"/>
              <w:rPr>
                <w:rFonts w:ascii="Arial" w:hAnsi="Arial" w:cs="Arial"/>
                <w:sz w:val="16"/>
                <w:szCs w:val="16"/>
              </w:rPr>
            </w:pPr>
            <w:r w:rsidRPr="002F3BD8">
              <w:rPr>
                <w:rFonts w:ascii="Arial" w:hAnsi="Arial" w:cs="Arial"/>
                <w:sz w:val="16"/>
                <w:szCs w:val="16"/>
              </w:rPr>
              <w:t>28.500</w:t>
            </w:r>
          </w:p>
        </w:tc>
      </w:tr>
      <w:tr w:rsidR="00FD05DD" w:rsidRPr="002F3BD8" w:rsidTr="00EA300C">
        <w:tc>
          <w:tcPr>
            <w:tcW w:w="900" w:type="dxa"/>
            <w:tcBorders>
              <w:top w:val="nil"/>
              <w:left w:val="nil"/>
              <w:bottom w:val="nil"/>
              <w:right w:val="nil"/>
            </w:tcBorders>
          </w:tcPr>
          <w:p w:rsidR="00FD05DD" w:rsidRPr="002F3BD8" w:rsidRDefault="00FD05DD" w:rsidP="00EA300C">
            <w:pPr>
              <w:rPr>
                <w:rFonts w:ascii="Arial" w:hAnsi="Arial" w:cs="Arial"/>
                <w:sz w:val="16"/>
                <w:szCs w:val="16"/>
              </w:rPr>
            </w:pPr>
          </w:p>
        </w:tc>
        <w:tc>
          <w:tcPr>
            <w:tcW w:w="720" w:type="dxa"/>
            <w:tcBorders>
              <w:top w:val="nil"/>
              <w:left w:val="nil"/>
              <w:bottom w:val="nil"/>
              <w:right w:val="nil"/>
            </w:tcBorders>
          </w:tcPr>
          <w:p w:rsidR="00FD05DD" w:rsidRPr="002F3BD8" w:rsidRDefault="00FD05DD" w:rsidP="00EA300C">
            <w:pPr>
              <w:rPr>
                <w:rFonts w:ascii="Arial" w:hAnsi="Arial" w:cs="Arial"/>
                <w:sz w:val="16"/>
                <w:szCs w:val="16"/>
              </w:rPr>
            </w:pPr>
            <w:r w:rsidRPr="002F3BD8">
              <w:rPr>
                <w:rFonts w:ascii="Arial" w:hAnsi="Arial" w:cs="Arial"/>
                <w:sz w:val="16"/>
                <w:szCs w:val="16"/>
              </w:rPr>
              <w:t>713</w:t>
            </w:r>
          </w:p>
        </w:tc>
        <w:tc>
          <w:tcPr>
            <w:tcW w:w="5400" w:type="dxa"/>
            <w:tcBorders>
              <w:top w:val="nil"/>
              <w:left w:val="nil"/>
              <w:bottom w:val="nil"/>
              <w:right w:val="nil"/>
            </w:tcBorders>
          </w:tcPr>
          <w:p w:rsidR="00FD05DD" w:rsidRPr="002F3BD8" w:rsidRDefault="00FD05DD" w:rsidP="00EA300C">
            <w:pPr>
              <w:rPr>
                <w:rFonts w:ascii="Arial" w:hAnsi="Arial" w:cs="Arial"/>
                <w:sz w:val="16"/>
                <w:szCs w:val="16"/>
              </w:rPr>
            </w:pPr>
            <w:r w:rsidRPr="002F3BD8">
              <w:rPr>
                <w:rFonts w:ascii="Arial" w:hAnsi="Arial" w:cs="Arial"/>
                <w:sz w:val="16"/>
                <w:szCs w:val="16"/>
              </w:rPr>
              <w:t>Prihodki od prodaje blaga in storitev</w:t>
            </w:r>
          </w:p>
        </w:tc>
        <w:tc>
          <w:tcPr>
            <w:tcW w:w="2520" w:type="dxa"/>
            <w:tcBorders>
              <w:top w:val="nil"/>
              <w:left w:val="nil"/>
              <w:bottom w:val="nil"/>
              <w:right w:val="nil"/>
            </w:tcBorders>
            <w:vAlign w:val="center"/>
          </w:tcPr>
          <w:p w:rsidR="00FD05DD" w:rsidRPr="002F3BD8" w:rsidRDefault="00FD05DD" w:rsidP="00EA300C">
            <w:pPr>
              <w:jc w:val="right"/>
              <w:rPr>
                <w:rFonts w:ascii="Arial" w:hAnsi="Arial" w:cs="Arial"/>
                <w:sz w:val="16"/>
                <w:szCs w:val="16"/>
              </w:rPr>
            </w:pPr>
            <w:r w:rsidRPr="002F3BD8">
              <w:rPr>
                <w:rFonts w:ascii="Arial" w:hAnsi="Arial" w:cs="Arial"/>
                <w:sz w:val="16"/>
                <w:szCs w:val="16"/>
              </w:rPr>
              <w:t>100.350</w:t>
            </w:r>
          </w:p>
        </w:tc>
      </w:tr>
      <w:tr w:rsidR="00FD05DD" w:rsidRPr="002F3BD8" w:rsidTr="00EA300C">
        <w:tc>
          <w:tcPr>
            <w:tcW w:w="900" w:type="dxa"/>
            <w:tcBorders>
              <w:top w:val="nil"/>
              <w:left w:val="nil"/>
              <w:bottom w:val="nil"/>
              <w:right w:val="nil"/>
            </w:tcBorders>
          </w:tcPr>
          <w:p w:rsidR="00FD05DD" w:rsidRPr="002F3BD8" w:rsidRDefault="00FD05DD" w:rsidP="00EA300C">
            <w:pPr>
              <w:rPr>
                <w:rFonts w:ascii="Arial" w:hAnsi="Arial" w:cs="Arial"/>
                <w:sz w:val="16"/>
                <w:szCs w:val="16"/>
              </w:rPr>
            </w:pPr>
          </w:p>
        </w:tc>
        <w:tc>
          <w:tcPr>
            <w:tcW w:w="720" w:type="dxa"/>
            <w:tcBorders>
              <w:top w:val="nil"/>
              <w:left w:val="nil"/>
              <w:bottom w:val="nil"/>
              <w:right w:val="nil"/>
            </w:tcBorders>
          </w:tcPr>
          <w:p w:rsidR="00FD05DD" w:rsidRPr="002F3BD8" w:rsidRDefault="00FD05DD" w:rsidP="00EA300C">
            <w:pPr>
              <w:rPr>
                <w:rFonts w:ascii="Arial" w:hAnsi="Arial" w:cs="Arial"/>
                <w:sz w:val="16"/>
                <w:szCs w:val="16"/>
              </w:rPr>
            </w:pPr>
            <w:r w:rsidRPr="002F3BD8">
              <w:rPr>
                <w:rFonts w:ascii="Arial" w:hAnsi="Arial" w:cs="Arial"/>
                <w:sz w:val="16"/>
                <w:szCs w:val="16"/>
              </w:rPr>
              <w:t>714</w:t>
            </w:r>
          </w:p>
        </w:tc>
        <w:tc>
          <w:tcPr>
            <w:tcW w:w="5400" w:type="dxa"/>
            <w:tcBorders>
              <w:top w:val="nil"/>
              <w:left w:val="nil"/>
              <w:bottom w:val="nil"/>
              <w:right w:val="nil"/>
            </w:tcBorders>
          </w:tcPr>
          <w:p w:rsidR="00FD05DD" w:rsidRPr="002F3BD8" w:rsidRDefault="00FD05DD" w:rsidP="00EA300C">
            <w:pPr>
              <w:rPr>
                <w:rFonts w:ascii="Arial" w:hAnsi="Arial" w:cs="Arial"/>
                <w:sz w:val="16"/>
                <w:szCs w:val="16"/>
              </w:rPr>
            </w:pPr>
            <w:r w:rsidRPr="002F3BD8">
              <w:rPr>
                <w:rFonts w:ascii="Arial" w:hAnsi="Arial" w:cs="Arial"/>
                <w:sz w:val="16"/>
                <w:szCs w:val="16"/>
              </w:rPr>
              <w:t>Drugi nedavčni prihodki</w:t>
            </w:r>
          </w:p>
        </w:tc>
        <w:tc>
          <w:tcPr>
            <w:tcW w:w="2520" w:type="dxa"/>
            <w:tcBorders>
              <w:top w:val="nil"/>
              <w:left w:val="nil"/>
              <w:bottom w:val="nil"/>
              <w:right w:val="nil"/>
            </w:tcBorders>
            <w:vAlign w:val="center"/>
          </w:tcPr>
          <w:p w:rsidR="00FD05DD" w:rsidRPr="002F3BD8" w:rsidRDefault="00FD05DD" w:rsidP="00EA300C">
            <w:pPr>
              <w:jc w:val="right"/>
              <w:rPr>
                <w:rFonts w:ascii="Arial" w:hAnsi="Arial" w:cs="Arial"/>
                <w:sz w:val="16"/>
                <w:szCs w:val="16"/>
              </w:rPr>
            </w:pPr>
            <w:r w:rsidRPr="002F3BD8">
              <w:rPr>
                <w:rFonts w:ascii="Arial" w:hAnsi="Arial" w:cs="Arial"/>
                <w:sz w:val="16"/>
                <w:szCs w:val="16"/>
              </w:rPr>
              <w:t>85.500</w:t>
            </w:r>
          </w:p>
        </w:tc>
      </w:tr>
      <w:tr w:rsidR="00FD05DD" w:rsidRPr="002F3BD8" w:rsidTr="00EA300C">
        <w:tc>
          <w:tcPr>
            <w:tcW w:w="900" w:type="dxa"/>
            <w:tcBorders>
              <w:top w:val="nil"/>
              <w:left w:val="nil"/>
              <w:bottom w:val="nil"/>
              <w:right w:val="nil"/>
            </w:tcBorders>
          </w:tcPr>
          <w:p w:rsidR="00FD05DD" w:rsidRPr="002F3BD8" w:rsidRDefault="00FD05DD" w:rsidP="00EA300C">
            <w:pPr>
              <w:rPr>
                <w:rFonts w:ascii="Arial" w:hAnsi="Arial" w:cs="Arial"/>
                <w:b/>
                <w:sz w:val="16"/>
                <w:szCs w:val="16"/>
              </w:rPr>
            </w:pPr>
          </w:p>
        </w:tc>
        <w:tc>
          <w:tcPr>
            <w:tcW w:w="720" w:type="dxa"/>
            <w:tcBorders>
              <w:top w:val="nil"/>
              <w:left w:val="nil"/>
              <w:bottom w:val="nil"/>
              <w:right w:val="nil"/>
            </w:tcBorders>
          </w:tcPr>
          <w:p w:rsidR="00FD05DD" w:rsidRPr="002F3BD8" w:rsidRDefault="00FD05DD" w:rsidP="00EA300C">
            <w:pPr>
              <w:rPr>
                <w:rFonts w:ascii="Arial" w:hAnsi="Arial" w:cs="Arial"/>
                <w:b/>
                <w:sz w:val="16"/>
                <w:szCs w:val="16"/>
              </w:rPr>
            </w:pPr>
            <w:r w:rsidRPr="002F3BD8">
              <w:rPr>
                <w:rFonts w:ascii="Arial" w:hAnsi="Arial" w:cs="Arial"/>
                <w:b/>
                <w:sz w:val="16"/>
                <w:szCs w:val="16"/>
              </w:rPr>
              <w:t>72</w:t>
            </w:r>
          </w:p>
        </w:tc>
        <w:tc>
          <w:tcPr>
            <w:tcW w:w="5400" w:type="dxa"/>
            <w:tcBorders>
              <w:top w:val="nil"/>
              <w:left w:val="nil"/>
              <w:bottom w:val="nil"/>
              <w:right w:val="nil"/>
            </w:tcBorders>
          </w:tcPr>
          <w:p w:rsidR="00FD05DD" w:rsidRPr="002F3BD8" w:rsidRDefault="00FD05DD" w:rsidP="00EA300C">
            <w:pPr>
              <w:rPr>
                <w:rFonts w:ascii="Arial" w:hAnsi="Arial" w:cs="Arial"/>
                <w:b/>
                <w:sz w:val="16"/>
                <w:szCs w:val="16"/>
              </w:rPr>
            </w:pPr>
            <w:r w:rsidRPr="002F3BD8">
              <w:rPr>
                <w:rFonts w:ascii="Arial" w:hAnsi="Arial" w:cs="Arial"/>
                <w:b/>
                <w:sz w:val="16"/>
                <w:szCs w:val="16"/>
              </w:rPr>
              <w:t>KAPITALSKI PRIHODKI</w:t>
            </w:r>
          </w:p>
        </w:tc>
        <w:tc>
          <w:tcPr>
            <w:tcW w:w="2520" w:type="dxa"/>
            <w:tcBorders>
              <w:top w:val="nil"/>
              <w:left w:val="nil"/>
              <w:bottom w:val="nil"/>
              <w:right w:val="nil"/>
            </w:tcBorders>
            <w:vAlign w:val="center"/>
          </w:tcPr>
          <w:p w:rsidR="00FD05DD" w:rsidRPr="002F3BD8" w:rsidRDefault="00FD05DD" w:rsidP="00EA300C">
            <w:pPr>
              <w:jc w:val="right"/>
              <w:rPr>
                <w:rFonts w:ascii="Arial" w:hAnsi="Arial" w:cs="Arial"/>
                <w:b/>
                <w:bCs/>
                <w:sz w:val="16"/>
                <w:szCs w:val="16"/>
              </w:rPr>
            </w:pPr>
            <w:r w:rsidRPr="002F3BD8">
              <w:rPr>
                <w:rFonts w:ascii="Arial" w:hAnsi="Arial" w:cs="Arial"/>
                <w:b/>
                <w:bCs/>
                <w:sz w:val="16"/>
                <w:szCs w:val="16"/>
              </w:rPr>
              <w:t>250.000</w:t>
            </w:r>
          </w:p>
        </w:tc>
      </w:tr>
      <w:tr w:rsidR="00FD05DD" w:rsidRPr="002F3BD8" w:rsidTr="00EA300C">
        <w:tc>
          <w:tcPr>
            <w:tcW w:w="900" w:type="dxa"/>
            <w:tcBorders>
              <w:top w:val="nil"/>
              <w:left w:val="nil"/>
              <w:bottom w:val="nil"/>
              <w:right w:val="nil"/>
            </w:tcBorders>
          </w:tcPr>
          <w:p w:rsidR="00FD05DD" w:rsidRPr="002F3BD8" w:rsidRDefault="00FD05DD" w:rsidP="00EA300C">
            <w:pPr>
              <w:rPr>
                <w:rFonts w:ascii="Arial" w:hAnsi="Arial" w:cs="Arial"/>
                <w:sz w:val="16"/>
                <w:szCs w:val="16"/>
              </w:rPr>
            </w:pPr>
          </w:p>
        </w:tc>
        <w:tc>
          <w:tcPr>
            <w:tcW w:w="720" w:type="dxa"/>
            <w:tcBorders>
              <w:top w:val="nil"/>
              <w:left w:val="nil"/>
              <w:bottom w:val="nil"/>
              <w:right w:val="nil"/>
            </w:tcBorders>
          </w:tcPr>
          <w:p w:rsidR="00FD05DD" w:rsidRPr="002F3BD8" w:rsidRDefault="00FD05DD" w:rsidP="00EA300C">
            <w:pPr>
              <w:rPr>
                <w:rFonts w:ascii="Arial" w:hAnsi="Arial" w:cs="Arial"/>
                <w:sz w:val="16"/>
                <w:szCs w:val="16"/>
              </w:rPr>
            </w:pPr>
            <w:r w:rsidRPr="002F3BD8">
              <w:rPr>
                <w:rFonts w:ascii="Arial" w:hAnsi="Arial" w:cs="Arial"/>
                <w:sz w:val="16"/>
                <w:szCs w:val="16"/>
              </w:rPr>
              <w:t>720</w:t>
            </w:r>
          </w:p>
        </w:tc>
        <w:tc>
          <w:tcPr>
            <w:tcW w:w="5400" w:type="dxa"/>
            <w:tcBorders>
              <w:top w:val="nil"/>
              <w:left w:val="nil"/>
              <w:bottom w:val="nil"/>
              <w:right w:val="nil"/>
            </w:tcBorders>
          </w:tcPr>
          <w:p w:rsidR="00FD05DD" w:rsidRPr="002F3BD8" w:rsidRDefault="00FD05DD" w:rsidP="00EA300C">
            <w:pPr>
              <w:rPr>
                <w:rFonts w:ascii="Arial" w:hAnsi="Arial" w:cs="Arial"/>
                <w:sz w:val="16"/>
                <w:szCs w:val="16"/>
              </w:rPr>
            </w:pPr>
            <w:r w:rsidRPr="002F3BD8">
              <w:rPr>
                <w:rFonts w:ascii="Arial" w:hAnsi="Arial" w:cs="Arial"/>
                <w:sz w:val="16"/>
                <w:szCs w:val="16"/>
              </w:rPr>
              <w:t>Prihodki od prodaje osnovnih sredstev</w:t>
            </w:r>
          </w:p>
        </w:tc>
        <w:tc>
          <w:tcPr>
            <w:tcW w:w="2520" w:type="dxa"/>
            <w:tcBorders>
              <w:top w:val="nil"/>
              <w:left w:val="nil"/>
              <w:bottom w:val="nil"/>
              <w:right w:val="nil"/>
            </w:tcBorders>
            <w:vAlign w:val="center"/>
          </w:tcPr>
          <w:p w:rsidR="00FD05DD" w:rsidRPr="002F3BD8" w:rsidRDefault="00FD05DD" w:rsidP="00EA300C">
            <w:pPr>
              <w:jc w:val="right"/>
              <w:rPr>
                <w:rFonts w:ascii="Arial" w:hAnsi="Arial" w:cs="Arial"/>
                <w:sz w:val="16"/>
                <w:szCs w:val="16"/>
              </w:rPr>
            </w:pPr>
            <w:r w:rsidRPr="002F3BD8">
              <w:rPr>
                <w:rFonts w:ascii="Arial" w:hAnsi="Arial" w:cs="Arial"/>
                <w:sz w:val="16"/>
                <w:szCs w:val="16"/>
              </w:rPr>
              <w:t>0</w:t>
            </w:r>
          </w:p>
        </w:tc>
      </w:tr>
      <w:tr w:rsidR="00FD05DD" w:rsidRPr="002F3BD8" w:rsidTr="00EA300C">
        <w:tc>
          <w:tcPr>
            <w:tcW w:w="900" w:type="dxa"/>
            <w:tcBorders>
              <w:top w:val="nil"/>
              <w:left w:val="nil"/>
              <w:bottom w:val="nil"/>
              <w:right w:val="nil"/>
            </w:tcBorders>
          </w:tcPr>
          <w:p w:rsidR="00FD05DD" w:rsidRPr="002F3BD8" w:rsidRDefault="00FD05DD" w:rsidP="00EA300C">
            <w:pPr>
              <w:rPr>
                <w:rFonts w:ascii="Arial" w:hAnsi="Arial" w:cs="Arial"/>
                <w:sz w:val="16"/>
                <w:szCs w:val="16"/>
              </w:rPr>
            </w:pPr>
          </w:p>
        </w:tc>
        <w:tc>
          <w:tcPr>
            <w:tcW w:w="720" w:type="dxa"/>
            <w:tcBorders>
              <w:top w:val="nil"/>
              <w:left w:val="nil"/>
              <w:bottom w:val="nil"/>
              <w:right w:val="nil"/>
            </w:tcBorders>
          </w:tcPr>
          <w:p w:rsidR="00FD05DD" w:rsidRPr="002F3BD8" w:rsidRDefault="00FD05DD" w:rsidP="00EA300C">
            <w:pPr>
              <w:rPr>
                <w:rFonts w:ascii="Arial" w:hAnsi="Arial" w:cs="Arial"/>
                <w:sz w:val="16"/>
                <w:szCs w:val="16"/>
              </w:rPr>
            </w:pPr>
            <w:r w:rsidRPr="002F3BD8">
              <w:rPr>
                <w:rFonts w:ascii="Arial" w:hAnsi="Arial" w:cs="Arial"/>
                <w:sz w:val="16"/>
                <w:szCs w:val="16"/>
              </w:rPr>
              <w:t>721</w:t>
            </w:r>
          </w:p>
        </w:tc>
        <w:tc>
          <w:tcPr>
            <w:tcW w:w="5400" w:type="dxa"/>
            <w:tcBorders>
              <w:top w:val="nil"/>
              <w:left w:val="nil"/>
              <w:bottom w:val="nil"/>
              <w:right w:val="nil"/>
            </w:tcBorders>
          </w:tcPr>
          <w:p w:rsidR="00FD05DD" w:rsidRPr="002F3BD8" w:rsidRDefault="00FD05DD" w:rsidP="00EA300C">
            <w:pPr>
              <w:rPr>
                <w:rFonts w:ascii="Arial" w:hAnsi="Arial" w:cs="Arial"/>
                <w:sz w:val="16"/>
                <w:szCs w:val="16"/>
              </w:rPr>
            </w:pPr>
            <w:r w:rsidRPr="002F3BD8">
              <w:rPr>
                <w:rFonts w:ascii="Arial" w:hAnsi="Arial" w:cs="Arial"/>
                <w:sz w:val="16"/>
                <w:szCs w:val="16"/>
              </w:rPr>
              <w:t>Prihodki od prodaje zalog</w:t>
            </w:r>
          </w:p>
        </w:tc>
        <w:tc>
          <w:tcPr>
            <w:tcW w:w="2520" w:type="dxa"/>
            <w:tcBorders>
              <w:top w:val="nil"/>
              <w:left w:val="nil"/>
              <w:bottom w:val="nil"/>
              <w:right w:val="nil"/>
            </w:tcBorders>
            <w:vAlign w:val="center"/>
          </w:tcPr>
          <w:p w:rsidR="00FD05DD" w:rsidRPr="002F3BD8" w:rsidRDefault="00FD05DD" w:rsidP="00EA300C">
            <w:pPr>
              <w:jc w:val="right"/>
              <w:rPr>
                <w:rFonts w:ascii="Arial" w:hAnsi="Arial" w:cs="Arial"/>
                <w:sz w:val="16"/>
                <w:szCs w:val="16"/>
              </w:rPr>
            </w:pPr>
            <w:r w:rsidRPr="002F3BD8">
              <w:rPr>
                <w:rFonts w:ascii="Arial" w:hAnsi="Arial" w:cs="Arial"/>
                <w:sz w:val="16"/>
                <w:szCs w:val="16"/>
              </w:rPr>
              <w:t>0</w:t>
            </w:r>
          </w:p>
        </w:tc>
      </w:tr>
      <w:tr w:rsidR="00FD05DD" w:rsidRPr="002F3BD8" w:rsidTr="00EA300C">
        <w:tc>
          <w:tcPr>
            <w:tcW w:w="900" w:type="dxa"/>
            <w:tcBorders>
              <w:top w:val="nil"/>
              <w:left w:val="nil"/>
              <w:bottom w:val="nil"/>
              <w:right w:val="nil"/>
            </w:tcBorders>
          </w:tcPr>
          <w:p w:rsidR="00FD05DD" w:rsidRPr="002F3BD8" w:rsidRDefault="00FD05DD" w:rsidP="00EA300C">
            <w:pPr>
              <w:rPr>
                <w:rFonts w:ascii="Arial" w:hAnsi="Arial" w:cs="Arial"/>
                <w:sz w:val="16"/>
                <w:szCs w:val="16"/>
              </w:rPr>
            </w:pPr>
          </w:p>
        </w:tc>
        <w:tc>
          <w:tcPr>
            <w:tcW w:w="720" w:type="dxa"/>
            <w:tcBorders>
              <w:top w:val="nil"/>
              <w:left w:val="nil"/>
              <w:bottom w:val="nil"/>
              <w:right w:val="nil"/>
            </w:tcBorders>
          </w:tcPr>
          <w:p w:rsidR="00FD05DD" w:rsidRPr="002F3BD8" w:rsidRDefault="00FD05DD" w:rsidP="00EA300C">
            <w:pPr>
              <w:rPr>
                <w:rFonts w:ascii="Arial" w:hAnsi="Arial" w:cs="Arial"/>
                <w:sz w:val="16"/>
                <w:szCs w:val="16"/>
              </w:rPr>
            </w:pPr>
            <w:r w:rsidRPr="002F3BD8">
              <w:rPr>
                <w:rFonts w:ascii="Arial" w:hAnsi="Arial" w:cs="Arial"/>
                <w:sz w:val="16"/>
                <w:szCs w:val="16"/>
              </w:rPr>
              <w:t>722</w:t>
            </w:r>
          </w:p>
        </w:tc>
        <w:tc>
          <w:tcPr>
            <w:tcW w:w="5400" w:type="dxa"/>
            <w:tcBorders>
              <w:top w:val="nil"/>
              <w:left w:val="nil"/>
              <w:bottom w:val="nil"/>
              <w:right w:val="nil"/>
            </w:tcBorders>
          </w:tcPr>
          <w:p w:rsidR="00FD05DD" w:rsidRPr="002F3BD8" w:rsidRDefault="00FD05DD" w:rsidP="00EA300C">
            <w:pPr>
              <w:rPr>
                <w:rFonts w:ascii="Arial" w:hAnsi="Arial" w:cs="Arial"/>
                <w:sz w:val="16"/>
                <w:szCs w:val="16"/>
              </w:rPr>
            </w:pPr>
            <w:r w:rsidRPr="002F3BD8">
              <w:rPr>
                <w:rFonts w:ascii="Arial" w:hAnsi="Arial" w:cs="Arial"/>
                <w:sz w:val="16"/>
                <w:szCs w:val="16"/>
              </w:rPr>
              <w:t>Prihodki od prodaje zemljišč in neopredmetenih dolgoročnih sredstev</w:t>
            </w:r>
          </w:p>
        </w:tc>
        <w:tc>
          <w:tcPr>
            <w:tcW w:w="2520" w:type="dxa"/>
            <w:tcBorders>
              <w:top w:val="nil"/>
              <w:left w:val="nil"/>
              <w:bottom w:val="nil"/>
              <w:right w:val="nil"/>
            </w:tcBorders>
            <w:vAlign w:val="center"/>
          </w:tcPr>
          <w:p w:rsidR="00FD05DD" w:rsidRPr="002F3BD8" w:rsidRDefault="00FD05DD" w:rsidP="00EA300C">
            <w:pPr>
              <w:jc w:val="right"/>
              <w:rPr>
                <w:rFonts w:ascii="Arial" w:hAnsi="Arial" w:cs="Arial"/>
                <w:sz w:val="16"/>
                <w:szCs w:val="16"/>
              </w:rPr>
            </w:pPr>
            <w:r w:rsidRPr="002F3BD8">
              <w:rPr>
                <w:rFonts w:ascii="Arial" w:hAnsi="Arial" w:cs="Arial"/>
                <w:sz w:val="16"/>
                <w:szCs w:val="16"/>
              </w:rPr>
              <w:t>250.000</w:t>
            </w:r>
          </w:p>
        </w:tc>
      </w:tr>
      <w:tr w:rsidR="00FD05DD" w:rsidRPr="002F3BD8" w:rsidTr="00EA300C">
        <w:tc>
          <w:tcPr>
            <w:tcW w:w="900" w:type="dxa"/>
            <w:tcBorders>
              <w:top w:val="nil"/>
              <w:left w:val="nil"/>
              <w:bottom w:val="nil"/>
              <w:right w:val="nil"/>
            </w:tcBorders>
          </w:tcPr>
          <w:p w:rsidR="00FD05DD" w:rsidRPr="002F3BD8" w:rsidRDefault="00FD05DD" w:rsidP="00EA300C">
            <w:pPr>
              <w:rPr>
                <w:rFonts w:ascii="Arial" w:hAnsi="Arial" w:cs="Arial"/>
                <w:b/>
                <w:sz w:val="16"/>
                <w:szCs w:val="16"/>
              </w:rPr>
            </w:pPr>
          </w:p>
        </w:tc>
        <w:tc>
          <w:tcPr>
            <w:tcW w:w="720" w:type="dxa"/>
            <w:tcBorders>
              <w:top w:val="nil"/>
              <w:left w:val="nil"/>
              <w:bottom w:val="nil"/>
              <w:right w:val="nil"/>
            </w:tcBorders>
          </w:tcPr>
          <w:p w:rsidR="00FD05DD" w:rsidRPr="002F3BD8" w:rsidRDefault="00FD05DD" w:rsidP="00EA300C">
            <w:pPr>
              <w:rPr>
                <w:rFonts w:ascii="Arial" w:hAnsi="Arial" w:cs="Arial"/>
                <w:b/>
                <w:sz w:val="16"/>
                <w:szCs w:val="16"/>
              </w:rPr>
            </w:pPr>
            <w:r w:rsidRPr="002F3BD8">
              <w:rPr>
                <w:rFonts w:ascii="Arial" w:hAnsi="Arial" w:cs="Arial"/>
                <w:b/>
                <w:sz w:val="16"/>
                <w:szCs w:val="16"/>
              </w:rPr>
              <w:t>73</w:t>
            </w:r>
          </w:p>
        </w:tc>
        <w:tc>
          <w:tcPr>
            <w:tcW w:w="5400" w:type="dxa"/>
            <w:tcBorders>
              <w:top w:val="nil"/>
              <w:left w:val="nil"/>
              <w:bottom w:val="nil"/>
              <w:right w:val="nil"/>
            </w:tcBorders>
          </w:tcPr>
          <w:p w:rsidR="00FD05DD" w:rsidRPr="002F3BD8" w:rsidRDefault="00FD05DD" w:rsidP="00EA300C">
            <w:pPr>
              <w:rPr>
                <w:rFonts w:ascii="Arial" w:hAnsi="Arial" w:cs="Arial"/>
                <w:b/>
                <w:sz w:val="16"/>
                <w:szCs w:val="16"/>
              </w:rPr>
            </w:pPr>
            <w:r w:rsidRPr="002F3BD8">
              <w:rPr>
                <w:rFonts w:ascii="Arial" w:hAnsi="Arial" w:cs="Arial"/>
                <w:b/>
                <w:sz w:val="16"/>
                <w:szCs w:val="16"/>
              </w:rPr>
              <w:t>PREJETE DONACIJE</w:t>
            </w:r>
          </w:p>
        </w:tc>
        <w:tc>
          <w:tcPr>
            <w:tcW w:w="2520" w:type="dxa"/>
            <w:tcBorders>
              <w:top w:val="nil"/>
              <w:left w:val="nil"/>
              <w:bottom w:val="nil"/>
              <w:right w:val="nil"/>
            </w:tcBorders>
            <w:vAlign w:val="center"/>
          </w:tcPr>
          <w:p w:rsidR="00FD05DD" w:rsidRPr="002F3BD8" w:rsidRDefault="00FD05DD" w:rsidP="00EA300C">
            <w:pPr>
              <w:jc w:val="right"/>
              <w:rPr>
                <w:rFonts w:ascii="Arial" w:hAnsi="Arial" w:cs="Arial"/>
                <w:b/>
                <w:bCs/>
                <w:sz w:val="16"/>
                <w:szCs w:val="16"/>
              </w:rPr>
            </w:pPr>
            <w:r w:rsidRPr="002F3BD8">
              <w:rPr>
                <w:rFonts w:ascii="Arial" w:hAnsi="Arial" w:cs="Arial"/>
                <w:b/>
                <w:bCs/>
                <w:sz w:val="16"/>
                <w:szCs w:val="16"/>
              </w:rPr>
              <w:t>1.878</w:t>
            </w:r>
          </w:p>
        </w:tc>
      </w:tr>
      <w:tr w:rsidR="00FD05DD" w:rsidRPr="002F3BD8" w:rsidTr="00EA300C">
        <w:tc>
          <w:tcPr>
            <w:tcW w:w="900" w:type="dxa"/>
            <w:tcBorders>
              <w:top w:val="nil"/>
              <w:left w:val="nil"/>
              <w:bottom w:val="nil"/>
              <w:right w:val="nil"/>
            </w:tcBorders>
          </w:tcPr>
          <w:p w:rsidR="00FD05DD" w:rsidRPr="002F3BD8" w:rsidRDefault="00FD05DD" w:rsidP="00EA300C">
            <w:pPr>
              <w:rPr>
                <w:rFonts w:ascii="Arial" w:hAnsi="Arial" w:cs="Arial"/>
                <w:sz w:val="16"/>
                <w:szCs w:val="16"/>
              </w:rPr>
            </w:pPr>
          </w:p>
        </w:tc>
        <w:tc>
          <w:tcPr>
            <w:tcW w:w="720" w:type="dxa"/>
            <w:tcBorders>
              <w:top w:val="nil"/>
              <w:left w:val="nil"/>
              <w:bottom w:val="nil"/>
              <w:right w:val="nil"/>
            </w:tcBorders>
          </w:tcPr>
          <w:p w:rsidR="00FD05DD" w:rsidRPr="002F3BD8" w:rsidRDefault="00FD05DD" w:rsidP="00EA300C">
            <w:pPr>
              <w:rPr>
                <w:rFonts w:ascii="Arial" w:hAnsi="Arial" w:cs="Arial"/>
                <w:sz w:val="16"/>
                <w:szCs w:val="16"/>
              </w:rPr>
            </w:pPr>
            <w:r w:rsidRPr="002F3BD8">
              <w:rPr>
                <w:rFonts w:ascii="Arial" w:hAnsi="Arial" w:cs="Arial"/>
                <w:sz w:val="16"/>
                <w:szCs w:val="16"/>
              </w:rPr>
              <w:t>730</w:t>
            </w:r>
          </w:p>
        </w:tc>
        <w:tc>
          <w:tcPr>
            <w:tcW w:w="5400" w:type="dxa"/>
            <w:tcBorders>
              <w:top w:val="nil"/>
              <w:left w:val="nil"/>
              <w:bottom w:val="nil"/>
              <w:right w:val="nil"/>
            </w:tcBorders>
          </w:tcPr>
          <w:p w:rsidR="00FD05DD" w:rsidRPr="002F3BD8" w:rsidRDefault="00FD05DD" w:rsidP="00EA300C">
            <w:pPr>
              <w:rPr>
                <w:rFonts w:ascii="Arial" w:hAnsi="Arial" w:cs="Arial"/>
                <w:sz w:val="16"/>
                <w:szCs w:val="16"/>
              </w:rPr>
            </w:pPr>
            <w:r w:rsidRPr="002F3BD8">
              <w:rPr>
                <w:rFonts w:ascii="Arial" w:hAnsi="Arial" w:cs="Arial"/>
                <w:sz w:val="16"/>
                <w:szCs w:val="16"/>
              </w:rPr>
              <w:t>Prejete donacije iz domačih virov</w:t>
            </w:r>
          </w:p>
        </w:tc>
        <w:tc>
          <w:tcPr>
            <w:tcW w:w="2520" w:type="dxa"/>
            <w:tcBorders>
              <w:top w:val="nil"/>
              <w:left w:val="nil"/>
              <w:bottom w:val="nil"/>
              <w:right w:val="nil"/>
            </w:tcBorders>
            <w:vAlign w:val="center"/>
          </w:tcPr>
          <w:p w:rsidR="00FD05DD" w:rsidRPr="002F3BD8" w:rsidRDefault="00FD05DD" w:rsidP="00EA300C">
            <w:pPr>
              <w:jc w:val="right"/>
              <w:rPr>
                <w:rFonts w:ascii="Arial" w:hAnsi="Arial" w:cs="Arial"/>
                <w:sz w:val="16"/>
                <w:szCs w:val="16"/>
              </w:rPr>
            </w:pPr>
            <w:r w:rsidRPr="002F3BD8">
              <w:rPr>
                <w:rFonts w:ascii="Arial" w:hAnsi="Arial" w:cs="Arial"/>
                <w:sz w:val="16"/>
                <w:szCs w:val="16"/>
              </w:rPr>
              <w:t>1.878</w:t>
            </w:r>
          </w:p>
        </w:tc>
      </w:tr>
      <w:tr w:rsidR="00FD05DD" w:rsidRPr="002F3BD8" w:rsidTr="00EA300C">
        <w:tc>
          <w:tcPr>
            <w:tcW w:w="900" w:type="dxa"/>
            <w:tcBorders>
              <w:top w:val="nil"/>
              <w:left w:val="nil"/>
              <w:bottom w:val="nil"/>
              <w:right w:val="nil"/>
            </w:tcBorders>
          </w:tcPr>
          <w:p w:rsidR="00FD05DD" w:rsidRPr="002F3BD8" w:rsidRDefault="00FD05DD" w:rsidP="00EA300C">
            <w:pPr>
              <w:rPr>
                <w:rFonts w:ascii="Arial" w:hAnsi="Arial" w:cs="Arial"/>
                <w:sz w:val="16"/>
                <w:szCs w:val="16"/>
              </w:rPr>
            </w:pPr>
          </w:p>
        </w:tc>
        <w:tc>
          <w:tcPr>
            <w:tcW w:w="720" w:type="dxa"/>
            <w:tcBorders>
              <w:top w:val="nil"/>
              <w:left w:val="nil"/>
              <w:bottom w:val="nil"/>
              <w:right w:val="nil"/>
            </w:tcBorders>
          </w:tcPr>
          <w:p w:rsidR="00FD05DD" w:rsidRPr="002F3BD8" w:rsidRDefault="00FD05DD" w:rsidP="00EA300C">
            <w:pPr>
              <w:rPr>
                <w:rFonts w:ascii="Arial" w:hAnsi="Arial" w:cs="Arial"/>
                <w:sz w:val="16"/>
                <w:szCs w:val="16"/>
              </w:rPr>
            </w:pPr>
            <w:r w:rsidRPr="002F3BD8">
              <w:rPr>
                <w:rFonts w:ascii="Arial" w:hAnsi="Arial" w:cs="Arial"/>
                <w:sz w:val="16"/>
                <w:szCs w:val="16"/>
              </w:rPr>
              <w:t>731</w:t>
            </w:r>
          </w:p>
        </w:tc>
        <w:tc>
          <w:tcPr>
            <w:tcW w:w="5400" w:type="dxa"/>
            <w:tcBorders>
              <w:top w:val="nil"/>
              <w:left w:val="nil"/>
              <w:bottom w:val="nil"/>
              <w:right w:val="nil"/>
            </w:tcBorders>
          </w:tcPr>
          <w:p w:rsidR="00FD05DD" w:rsidRPr="002F3BD8" w:rsidRDefault="00FD05DD" w:rsidP="00EA300C">
            <w:pPr>
              <w:rPr>
                <w:rFonts w:ascii="Arial" w:hAnsi="Arial" w:cs="Arial"/>
                <w:sz w:val="16"/>
                <w:szCs w:val="16"/>
              </w:rPr>
            </w:pPr>
            <w:r w:rsidRPr="002F3BD8">
              <w:rPr>
                <w:rFonts w:ascii="Arial" w:hAnsi="Arial" w:cs="Arial"/>
                <w:sz w:val="16"/>
                <w:szCs w:val="16"/>
              </w:rPr>
              <w:t>Prejete donacija iz tujine</w:t>
            </w:r>
          </w:p>
        </w:tc>
        <w:tc>
          <w:tcPr>
            <w:tcW w:w="2520" w:type="dxa"/>
            <w:tcBorders>
              <w:top w:val="nil"/>
              <w:left w:val="nil"/>
              <w:bottom w:val="nil"/>
              <w:right w:val="nil"/>
            </w:tcBorders>
            <w:vAlign w:val="center"/>
          </w:tcPr>
          <w:p w:rsidR="00FD05DD" w:rsidRPr="002F3BD8" w:rsidRDefault="00FD05DD" w:rsidP="00EA300C">
            <w:pPr>
              <w:jc w:val="right"/>
              <w:rPr>
                <w:rFonts w:ascii="Arial" w:hAnsi="Arial" w:cs="Arial"/>
                <w:sz w:val="16"/>
                <w:szCs w:val="16"/>
              </w:rPr>
            </w:pPr>
            <w:r w:rsidRPr="002F3BD8">
              <w:rPr>
                <w:rFonts w:ascii="Arial" w:hAnsi="Arial" w:cs="Arial"/>
                <w:sz w:val="16"/>
                <w:szCs w:val="16"/>
              </w:rPr>
              <w:t>0</w:t>
            </w:r>
          </w:p>
        </w:tc>
      </w:tr>
      <w:tr w:rsidR="00FD05DD" w:rsidRPr="002F3BD8" w:rsidTr="00EA300C">
        <w:tc>
          <w:tcPr>
            <w:tcW w:w="900" w:type="dxa"/>
            <w:tcBorders>
              <w:top w:val="nil"/>
              <w:left w:val="nil"/>
              <w:bottom w:val="nil"/>
              <w:right w:val="nil"/>
            </w:tcBorders>
          </w:tcPr>
          <w:p w:rsidR="00FD05DD" w:rsidRPr="002F3BD8" w:rsidRDefault="00FD05DD" w:rsidP="00EA300C">
            <w:pPr>
              <w:rPr>
                <w:rFonts w:ascii="Arial" w:hAnsi="Arial" w:cs="Arial"/>
                <w:b/>
                <w:sz w:val="16"/>
                <w:szCs w:val="16"/>
              </w:rPr>
            </w:pPr>
          </w:p>
        </w:tc>
        <w:tc>
          <w:tcPr>
            <w:tcW w:w="720" w:type="dxa"/>
            <w:tcBorders>
              <w:top w:val="nil"/>
              <w:left w:val="nil"/>
              <w:bottom w:val="nil"/>
              <w:right w:val="nil"/>
            </w:tcBorders>
          </w:tcPr>
          <w:p w:rsidR="00FD05DD" w:rsidRPr="002F3BD8" w:rsidRDefault="00FD05DD" w:rsidP="00EA300C">
            <w:pPr>
              <w:rPr>
                <w:rFonts w:ascii="Arial" w:hAnsi="Arial" w:cs="Arial"/>
                <w:b/>
                <w:sz w:val="16"/>
                <w:szCs w:val="16"/>
              </w:rPr>
            </w:pPr>
            <w:r w:rsidRPr="002F3BD8">
              <w:rPr>
                <w:rFonts w:ascii="Arial" w:hAnsi="Arial" w:cs="Arial"/>
                <w:b/>
                <w:sz w:val="16"/>
                <w:szCs w:val="16"/>
              </w:rPr>
              <w:t>74</w:t>
            </w:r>
          </w:p>
        </w:tc>
        <w:tc>
          <w:tcPr>
            <w:tcW w:w="5400" w:type="dxa"/>
            <w:tcBorders>
              <w:top w:val="nil"/>
              <w:left w:val="nil"/>
              <w:bottom w:val="nil"/>
              <w:right w:val="nil"/>
            </w:tcBorders>
          </w:tcPr>
          <w:p w:rsidR="00FD05DD" w:rsidRPr="002F3BD8" w:rsidRDefault="00FD05DD" w:rsidP="00EA300C">
            <w:pPr>
              <w:rPr>
                <w:rFonts w:ascii="Arial" w:hAnsi="Arial" w:cs="Arial"/>
                <w:b/>
                <w:sz w:val="16"/>
                <w:szCs w:val="16"/>
              </w:rPr>
            </w:pPr>
            <w:r w:rsidRPr="002F3BD8">
              <w:rPr>
                <w:rFonts w:ascii="Arial" w:hAnsi="Arial" w:cs="Arial"/>
                <w:b/>
                <w:sz w:val="16"/>
                <w:szCs w:val="16"/>
              </w:rPr>
              <w:t>TRANSFERNI PRIHODKI</w:t>
            </w:r>
          </w:p>
        </w:tc>
        <w:tc>
          <w:tcPr>
            <w:tcW w:w="2520" w:type="dxa"/>
            <w:tcBorders>
              <w:top w:val="nil"/>
              <w:left w:val="nil"/>
              <w:bottom w:val="nil"/>
              <w:right w:val="nil"/>
            </w:tcBorders>
            <w:vAlign w:val="center"/>
          </w:tcPr>
          <w:p w:rsidR="00FD05DD" w:rsidRPr="002F3BD8" w:rsidRDefault="00FD05DD" w:rsidP="00EA300C">
            <w:pPr>
              <w:jc w:val="right"/>
              <w:rPr>
                <w:rFonts w:ascii="Arial" w:hAnsi="Arial" w:cs="Arial"/>
                <w:b/>
                <w:bCs/>
                <w:sz w:val="16"/>
                <w:szCs w:val="16"/>
              </w:rPr>
            </w:pPr>
            <w:r w:rsidRPr="002F3BD8">
              <w:rPr>
                <w:rFonts w:ascii="Arial" w:hAnsi="Arial" w:cs="Arial"/>
                <w:b/>
                <w:bCs/>
                <w:sz w:val="16"/>
                <w:szCs w:val="16"/>
              </w:rPr>
              <w:t>3.153.817</w:t>
            </w:r>
          </w:p>
        </w:tc>
      </w:tr>
      <w:tr w:rsidR="00FD05DD" w:rsidRPr="002F3BD8" w:rsidTr="00EA300C">
        <w:tc>
          <w:tcPr>
            <w:tcW w:w="900" w:type="dxa"/>
            <w:tcBorders>
              <w:top w:val="nil"/>
              <w:left w:val="nil"/>
              <w:bottom w:val="nil"/>
              <w:right w:val="nil"/>
            </w:tcBorders>
          </w:tcPr>
          <w:p w:rsidR="00FD05DD" w:rsidRPr="002F3BD8" w:rsidRDefault="00FD05DD" w:rsidP="00EA300C">
            <w:pPr>
              <w:rPr>
                <w:rFonts w:ascii="Arial" w:hAnsi="Arial" w:cs="Arial"/>
                <w:sz w:val="16"/>
                <w:szCs w:val="16"/>
              </w:rPr>
            </w:pPr>
          </w:p>
        </w:tc>
        <w:tc>
          <w:tcPr>
            <w:tcW w:w="720" w:type="dxa"/>
            <w:tcBorders>
              <w:top w:val="nil"/>
              <w:left w:val="nil"/>
              <w:bottom w:val="nil"/>
              <w:right w:val="nil"/>
            </w:tcBorders>
          </w:tcPr>
          <w:p w:rsidR="00FD05DD" w:rsidRPr="002F3BD8" w:rsidRDefault="00FD05DD" w:rsidP="00EA300C">
            <w:pPr>
              <w:rPr>
                <w:rFonts w:ascii="Arial" w:hAnsi="Arial" w:cs="Arial"/>
                <w:sz w:val="16"/>
                <w:szCs w:val="16"/>
              </w:rPr>
            </w:pPr>
            <w:r w:rsidRPr="002F3BD8">
              <w:rPr>
                <w:rFonts w:ascii="Arial" w:hAnsi="Arial" w:cs="Arial"/>
                <w:sz w:val="16"/>
                <w:szCs w:val="16"/>
              </w:rPr>
              <w:t>740</w:t>
            </w:r>
          </w:p>
        </w:tc>
        <w:tc>
          <w:tcPr>
            <w:tcW w:w="5400" w:type="dxa"/>
            <w:tcBorders>
              <w:top w:val="nil"/>
              <w:left w:val="nil"/>
              <w:bottom w:val="nil"/>
              <w:right w:val="nil"/>
            </w:tcBorders>
          </w:tcPr>
          <w:p w:rsidR="00FD05DD" w:rsidRPr="002F3BD8" w:rsidRDefault="00FD05DD" w:rsidP="00EA300C">
            <w:pPr>
              <w:rPr>
                <w:rFonts w:ascii="Arial" w:hAnsi="Arial" w:cs="Arial"/>
                <w:sz w:val="16"/>
                <w:szCs w:val="16"/>
              </w:rPr>
            </w:pPr>
            <w:r w:rsidRPr="002F3BD8">
              <w:rPr>
                <w:rFonts w:ascii="Arial" w:hAnsi="Arial" w:cs="Arial"/>
                <w:sz w:val="16"/>
                <w:szCs w:val="16"/>
              </w:rPr>
              <w:t>Transferni prihodki iz drugih javnofinančnih institucij</w:t>
            </w:r>
          </w:p>
        </w:tc>
        <w:tc>
          <w:tcPr>
            <w:tcW w:w="2520" w:type="dxa"/>
            <w:tcBorders>
              <w:top w:val="nil"/>
              <w:left w:val="nil"/>
              <w:bottom w:val="nil"/>
              <w:right w:val="nil"/>
            </w:tcBorders>
            <w:vAlign w:val="center"/>
          </w:tcPr>
          <w:p w:rsidR="00FD05DD" w:rsidRPr="002F3BD8" w:rsidRDefault="00FD05DD" w:rsidP="00EA300C">
            <w:pPr>
              <w:jc w:val="right"/>
              <w:rPr>
                <w:rFonts w:ascii="Arial" w:hAnsi="Arial" w:cs="Arial"/>
                <w:sz w:val="16"/>
                <w:szCs w:val="16"/>
              </w:rPr>
            </w:pPr>
            <w:r w:rsidRPr="002F3BD8">
              <w:rPr>
                <w:rFonts w:ascii="Arial" w:hAnsi="Arial" w:cs="Arial"/>
                <w:sz w:val="16"/>
                <w:szCs w:val="16"/>
              </w:rPr>
              <w:t>1.155.517</w:t>
            </w:r>
          </w:p>
        </w:tc>
      </w:tr>
      <w:tr w:rsidR="00FD05DD" w:rsidRPr="002F3BD8" w:rsidTr="00EA300C">
        <w:tc>
          <w:tcPr>
            <w:tcW w:w="900" w:type="dxa"/>
            <w:tcBorders>
              <w:top w:val="nil"/>
              <w:left w:val="nil"/>
              <w:bottom w:val="nil"/>
              <w:right w:val="nil"/>
            </w:tcBorders>
          </w:tcPr>
          <w:p w:rsidR="00FD05DD" w:rsidRPr="002F3BD8" w:rsidRDefault="00FD05DD" w:rsidP="00EA300C">
            <w:pPr>
              <w:rPr>
                <w:rFonts w:ascii="Arial" w:hAnsi="Arial" w:cs="Arial"/>
                <w:sz w:val="16"/>
                <w:szCs w:val="16"/>
              </w:rPr>
            </w:pPr>
          </w:p>
        </w:tc>
        <w:tc>
          <w:tcPr>
            <w:tcW w:w="720" w:type="dxa"/>
            <w:tcBorders>
              <w:top w:val="nil"/>
              <w:left w:val="nil"/>
              <w:bottom w:val="nil"/>
              <w:right w:val="nil"/>
            </w:tcBorders>
          </w:tcPr>
          <w:p w:rsidR="00FD05DD" w:rsidRPr="002F3BD8" w:rsidRDefault="00FD05DD" w:rsidP="00EA300C">
            <w:pPr>
              <w:rPr>
                <w:rFonts w:ascii="Arial" w:hAnsi="Arial" w:cs="Arial"/>
                <w:sz w:val="16"/>
                <w:szCs w:val="16"/>
              </w:rPr>
            </w:pPr>
            <w:r w:rsidRPr="002F3BD8">
              <w:rPr>
                <w:rFonts w:ascii="Arial" w:hAnsi="Arial" w:cs="Arial"/>
                <w:sz w:val="16"/>
                <w:szCs w:val="16"/>
              </w:rPr>
              <w:t>741</w:t>
            </w:r>
          </w:p>
        </w:tc>
        <w:tc>
          <w:tcPr>
            <w:tcW w:w="5400" w:type="dxa"/>
            <w:tcBorders>
              <w:top w:val="nil"/>
              <w:left w:val="nil"/>
              <w:bottom w:val="nil"/>
              <w:right w:val="nil"/>
            </w:tcBorders>
          </w:tcPr>
          <w:p w:rsidR="00FD05DD" w:rsidRPr="002F3BD8" w:rsidRDefault="00FD05DD" w:rsidP="00EA300C">
            <w:pPr>
              <w:rPr>
                <w:rFonts w:ascii="Arial" w:hAnsi="Arial" w:cs="Arial"/>
                <w:sz w:val="16"/>
                <w:szCs w:val="16"/>
              </w:rPr>
            </w:pPr>
            <w:r w:rsidRPr="002F3BD8">
              <w:rPr>
                <w:rFonts w:ascii="Arial" w:hAnsi="Arial" w:cs="Arial"/>
                <w:sz w:val="16"/>
                <w:szCs w:val="16"/>
              </w:rPr>
              <w:t>Prejeta sredstva iz državnega proračuna iz sredstev proračuna Evropske unije</w:t>
            </w:r>
          </w:p>
        </w:tc>
        <w:tc>
          <w:tcPr>
            <w:tcW w:w="2520" w:type="dxa"/>
            <w:tcBorders>
              <w:top w:val="nil"/>
              <w:left w:val="nil"/>
              <w:bottom w:val="nil"/>
              <w:right w:val="nil"/>
            </w:tcBorders>
            <w:vAlign w:val="center"/>
          </w:tcPr>
          <w:p w:rsidR="00FD05DD" w:rsidRPr="002F3BD8" w:rsidRDefault="00FD05DD" w:rsidP="00EA300C">
            <w:pPr>
              <w:jc w:val="right"/>
              <w:rPr>
                <w:rFonts w:ascii="Arial" w:hAnsi="Arial" w:cs="Arial"/>
                <w:sz w:val="16"/>
                <w:szCs w:val="16"/>
              </w:rPr>
            </w:pPr>
            <w:r w:rsidRPr="002F3BD8">
              <w:rPr>
                <w:rFonts w:ascii="Arial" w:hAnsi="Arial" w:cs="Arial"/>
                <w:sz w:val="16"/>
                <w:szCs w:val="16"/>
              </w:rPr>
              <w:t>1.998.300</w:t>
            </w:r>
          </w:p>
        </w:tc>
      </w:tr>
      <w:tr w:rsidR="00FD05DD" w:rsidRPr="002F3BD8" w:rsidTr="00EA300C">
        <w:tc>
          <w:tcPr>
            <w:tcW w:w="900" w:type="dxa"/>
            <w:tcBorders>
              <w:top w:val="nil"/>
              <w:left w:val="nil"/>
              <w:bottom w:val="nil"/>
              <w:right w:val="nil"/>
            </w:tcBorders>
          </w:tcPr>
          <w:p w:rsidR="00FD05DD" w:rsidRPr="002F3BD8" w:rsidRDefault="00FD05DD" w:rsidP="00EA300C">
            <w:pPr>
              <w:rPr>
                <w:rFonts w:ascii="Arial" w:hAnsi="Arial" w:cs="Arial"/>
                <w:sz w:val="16"/>
                <w:szCs w:val="16"/>
              </w:rPr>
            </w:pPr>
          </w:p>
        </w:tc>
        <w:tc>
          <w:tcPr>
            <w:tcW w:w="720" w:type="dxa"/>
            <w:tcBorders>
              <w:top w:val="nil"/>
              <w:left w:val="nil"/>
              <w:bottom w:val="nil"/>
              <w:right w:val="nil"/>
            </w:tcBorders>
          </w:tcPr>
          <w:p w:rsidR="00FD05DD" w:rsidRPr="002F3BD8" w:rsidRDefault="00FD05DD" w:rsidP="00EA300C">
            <w:pPr>
              <w:rPr>
                <w:rFonts w:ascii="Arial" w:hAnsi="Arial" w:cs="Arial"/>
                <w:sz w:val="16"/>
                <w:szCs w:val="16"/>
              </w:rPr>
            </w:pPr>
          </w:p>
        </w:tc>
        <w:tc>
          <w:tcPr>
            <w:tcW w:w="5400" w:type="dxa"/>
            <w:tcBorders>
              <w:top w:val="nil"/>
              <w:left w:val="nil"/>
              <w:bottom w:val="nil"/>
              <w:right w:val="nil"/>
            </w:tcBorders>
          </w:tcPr>
          <w:p w:rsidR="00FD05DD" w:rsidRPr="002F3BD8" w:rsidRDefault="00FD05DD" w:rsidP="00EA300C">
            <w:pPr>
              <w:rPr>
                <w:rFonts w:ascii="Arial" w:hAnsi="Arial" w:cs="Arial"/>
                <w:sz w:val="16"/>
                <w:szCs w:val="16"/>
              </w:rPr>
            </w:pPr>
          </w:p>
        </w:tc>
        <w:tc>
          <w:tcPr>
            <w:tcW w:w="2520" w:type="dxa"/>
            <w:tcBorders>
              <w:top w:val="nil"/>
              <w:left w:val="nil"/>
              <w:bottom w:val="nil"/>
              <w:right w:val="nil"/>
            </w:tcBorders>
          </w:tcPr>
          <w:p w:rsidR="00FD05DD" w:rsidRPr="002F3BD8" w:rsidRDefault="00FD05DD" w:rsidP="00EA300C">
            <w:pPr>
              <w:rPr>
                <w:rFonts w:ascii="Arial" w:hAnsi="Arial" w:cs="Arial"/>
                <w:sz w:val="16"/>
                <w:szCs w:val="16"/>
              </w:rPr>
            </w:pPr>
          </w:p>
        </w:tc>
      </w:tr>
      <w:tr w:rsidR="00FD05DD" w:rsidRPr="002F3BD8" w:rsidTr="00EA300C">
        <w:tc>
          <w:tcPr>
            <w:tcW w:w="900" w:type="dxa"/>
            <w:tcBorders>
              <w:top w:val="nil"/>
              <w:left w:val="nil"/>
              <w:bottom w:val="nil"/>
              <w:right w:val="nil"/>
            </w:tcBorders>
          </w:tcPr>
          <w:p w:rsidR="00FD05DD" w:rsidRPr="002F3BD8" w:rsidRDefault="00FD05DD" w:rsidP="00EA300C">
            <w:pPr>
              <w:rPr>
                <w:rFonts w:ascii="Arial" w:hAnsi="Arial" w:cs="Arial"/>
                <w:sz w:val="16"/>
                <w:szCs w:val="16"/>
              </w:rPr>
            </w:pPr>
          </w:p>
        </w:tc>
        <w:tc>
          <w:tcPr>
            <w:tcW w:w="720" w:type="dxa"/>
            <w:tcBorders>
              <w:top w:val="nil"/>
              <w:left w:val="nil"/>
              <w:bottom w:val="nil"/>
              <w:right w:val="nil"/>
            </w:tcBorders>
          </w:tcPr>
          <w:p w:rsidR="00FD05DD" w:rsidRPr="002F3BD8" w:rsidRDefault="00FD05DD" w:rsidP="00EA300C">
            <w:pPr>
              <w:rPr>
                <w:rFonts w:ascii="Arial" w:hAnsi="Arial" w:cs="Arial"/>
                <w:sz w:val="16"/>
                <w:szCs w:val="16"/>
              </w:rPr>
            </w:pPr>
          </w:p>
        </w:tc>
        <w:tc>
          <w:tcPr>
            <w:tcW w:w="5400" w:type="dxa"/>
            <w:tcBorders>
              <w:top w:val="nil"/>
              <w:left w:val="nil"/>
              <w:bottom w:val="nil"/>
              <w:right w:val="nil"/>
            </w:tcBorders>
          </w:tcPr>
          <w:p w:rsidR="00FD05DD" w:rsidRDefault="00FD05DD" w:rsidP="00EA300C">
            <w:pPr>
              <w:rPr>
                <w:rFonts w:ascii="Arial" w:hAnsi="Arial" w:cs="Arial"/>
                <w:sz w:val="16"/>
                <w:szCs w:val="16"/>
              </w:rPr>
            </w:pPr>
          </w:p>
          <w:p w:rsidR="00FD05DD" w:rsidRDefault="00FD05DD" w:rsidP="00EA300C">
            <w:pPr>
              <w:rPr>
                <w:rFonts w:ascii="Arial" w:hAnsi="Arial" w:cs="Arial"/>
                <w:sz w:val="16"/>
                <w:szCs w:val="16"/>
              </w:rPr>
            </w:pPr>
          </w:p>
          <w:p w:rsidR="00FD05DD" w:rsidRDefault="00FD05DD" w:rsidP="00EA300C">
            <w:pPr>
              <w:rPr>
                <w:rFonts w:ascii="Arial" w:hAnsi="Arial" w:cs="Arial"/>
                <w:sz w:val="16"/>
                <w:szCs w:val="16"/>
              </w:rPr>
            </w:pPr>
          </w:p>
          <w:p w:rsidR="00FD05DD" w:rsidRDefault="00FD05DD" w:rsidP="00EA300C">
            <w:pPr>
              <w:rPr>
                <w:rFonts w:ascii="Arial" w:hAnsi="Arial" w:cs="Arial"/>
                <w:sz w:val="16"/>
                <w:szCs w:val="16"/>
              </w:rPr>
            </w:pPr>
          </w:p>
          <w:p w:rsidR="00FD05DD" w:rsidRDefault="00FD05DD" w:rsidP="00EA300C">
            <w:pPr>
              <w:rPr>
                <w:rFonts w:ascii="Arial" w:hAnsi="Arial" w:cs="Arial"/>
                <w:sz w:val="16"/>
                <w:szCs w:val="16"/>
              </w:rPr>
            </w:pPr>
          </w:p>
          <w:p w:rsidR="00FD05DD" w:rsidRDefault="00FD05DD" w:rsidP="00EA300C">
            <w:pPr>
              <w:rPr>
                <w:rFonts w:ascii="Arial" w:hAnsi="Arial" w:cs="Arial"/>
                <w:sz w:val="16"/>
                <w:szCs w:val="16"/>
              </w:rPr>
            </w:pPr>
          </w:p>
          <w:p w:rsidR="00FD05DD" w:rsidRDefault="00FD05DD" w:rsidP="00EA300C">
            <w:pPr>
              <w:rPr>
                <w:rFonts w:ascii="Arial" w:hAnsi="Arial" w:cs="Arial"/>
                <w:sz w:val="16"/>
                <w:szCs w:val="16"/>
              </w:rPr>
            </w:pPr>
          </w:p>
          <w:p w:rsidR="00FD05DD" w:rsidRPr="002F3BD8" w:rsidRDefault="00FD05DD" w:rsidP="00EA300C">
            <w:pPr>
              <w:rPr>
                <w:rFonts w:ascii="Arial" w:hAnsi="Arial" w:cs="Arial"/>
                <w:sz w:val="16"/>
                <w:szCs w:val="16"/>
              </w:rPr>
            </w:pPr>
          </w:p>
        </w:tc>
        <w:tc>
          <w:tcPr>
            <w:tcW w:w="2520" w:type="dxa"/>
            <w:tcBorders>
              <w:top w:val="nil"/>
              <w:left w:val="nil"/>
              <w:bottom w:val="nil"/>
              <w:right w:val="nil"/>
            </w:tcBorders>
          </w:tcPr>
          <w:p w:rsidR="00FD05DD" w:rsidRPr="002F3BD8" w:rsidRDefault="00FD05DD" w:rsidP="00EA300C">
            <w:pPr>
              <w:rPr>
                <w:rFonts w:ascii="Arial" w:hAnsi="Arial" w:cs="Arial"/>
                <w:sz w:val="16"/>
                <w:szCs w:val="16"/>
              </w:rPr>
            </w:pPr>
          </w:p>
        </w:tc>
      </w:tr>
      <w:tr w:rsidR="00FD05DD" w:rsidRPr="002F3BD8" w:rsidTr="00EA300C">
        <w:tc>
          <w:tcPr>
            <w:tcW w:w="900" w:type="dxa"/>
            <w:tcBorders>
              <w:top w:val="nil"/>
              <w:left w:val="nil"/>
              <w:bottom w:val="nil"/>
              <w:right w:val="nil"/>
            </w:tcBorders>
          </w:tcPr>
          <w:p w:rsidR="00FD05DD" w:rsidRPr="002F3BD8" w:rsidRDefault="00FD05DD" w:rsidP="00EA300C">
            <w:pPr>
              <w:rPr>
                <w:rFonts w:ascii="Arial" w:hAnsi="Arial" w:cs="Arial"/>
                <w:b/>
                <w:sz w:val="16"/>
                <w:szCs w:val="16"/>
              </w:rPr>
            </w:pPr>
            <w:r w:rsidRPr="002F3BD8">
              <w:rPr>
                <w:rFonts w:ascii="Arial" w:hAnsi="Arial" w:cs="Arial"/>
                <w:b/>
                <w:sz w:val="16"/>
                <w:szCs w:val="16"/>
              </w:rPr>
              <w:t>II.</w:t>
            </w:r>
          </w:p>
        </w:tc>
        <w:tc>
          <w:tcPr>
            <w:tcW w:w="720" w:type="dxa"/>
            <w:tcBorders>
              <w:top w:val="nil"/>
              <w:left w:val="nil"/>
              <w:bottom w:val="nil"/>
              <w:right w:val="nil"/>
            </w:tcBorders>
          </w:tcPr>
          <w:p w:rsidR="00FD05DD" w:rsidRPr="002F3BD8" w:rsidRDefault="00FD05DD" w:rsidP="00EA300C">
            <w:pPr>
              <w:rPr>
                <w:rFonts w:ascii="Arial" w:hAnsi="Arial" w:cs="Arial"/>
                <w:b/>
                <w:sz w:val="16"/>
                <w:szCs w:val="16"/>
              </w:rPr>
            </w:pPr>
          </w:p>
        </w:tc>
        <w:tc>
          <w:tcPr>
            <w:tcW w:w="5400" w:type="dxa"/>
            <w:tcBorders>
              <w:top w:val="nil"/>
              <w:left w:val="nil"/>
              <w:bottom w:val="nil"/>
              <w:right w:val="nil"/>
            </w:tcBorders>
          </w:tcPr>
          <w:p w:rsidR="00FD05DD" w:rsidRPr="002F3BD8" w:rsidRDefault="00FD05DD" w:rsidP="00EA300C">
            <w:pPr>
              <w:rPr>
                <w:rFonts w:ascii="Arial" w:hAnsi="Arial" w:cs="Arial"/>
                <w:b/>
                <w:sz w:val="16"/>
                <w:szCs w:val="16"/>
              </w:rPr>
            </w:pPr>
            <w:r w:rsidRPr="002F3BD8">
              <w:rPr>
                <w:rFonts w:ascii="Arial" w:hAnsi="Arial" w:cs="Arial"/>
                <w:b/>
                <w:sz w:val="16"/>
                <w:szCs w:val="16"/>
              </w:rPr>
              <w:t>SKUPAJ ODHODKI (40+41+42+43+45)</w:t>
            </w:r>
          </w:p>
        </w:tc>
        <w:tc>
          <w:tcPr>
            <w:tcW w:w="2520" w:type="dxa"/>
            <w:tcBorders>
              <w:top w:val="nil"/>
              <w:left w:val="nil"/>
              <w:bottom w:val="nil"/>
              <w:right w:val="nil"/>
            </w:tcBorders>
            <w:vAlign w:val="center"/>
          </w:tcPr>
          <w:p w:rsidR="00FD05DD" w:rsidRPr="002F3BD8" w:rsidRDefault="00FD05DD" w:rsidP="00EA300C">
            <w:pPr>
              <w:jc w:val="right"/>
              <w:rPr>
                <w:rFonts w:ascii="Arial" w:hAnsi="Arial" w:cs="Arial"/>
                <w:b/>
                <w:bCs/>
                <w:sz w:val="16"/>
                <w:szCs w:val="16"/>
              </w:rPr>
            </w:pPr>
            <w:r w:rsidRPr="002F3BD8">
              <w:rPr>
                <w:rFonts w:ascii="Arial" w:hAnsi="Arial" w:cs="Arial"/>
                <w:b/>
                <w:bCs/>
                <w:sz w:val="16"/>
                <w:szCs w:val="16"/>
              </w:rPr>
              <w:t>7.856.083</w:t>
            </w:r>
          </w:p>
        </w:tc>
      </w:tr>
      <w:tr w:rsidR="00FD05DD" w:rsidRPr="002F3BD8" w:rsidTr="00EA300C">
        <w:tc>
          <w:tcPr>
            <w:tcW w:w="900" w:type="dxa"/>
            <w:tcBorders>
              <w:top w:val="nil"/>
              <w:left w:val="nil"/>
              <w:bottom w:val="nil"/>
              <w:right w:val="nil"/>
            </w:tcBorders>
          </w:tcPr>
          <w:p w:rsidR="00FD05DD" w:rsidRPr="002F3BD8" w:rsidRDefault="00FD05DD" w:rsidP="00EA300C">
            <w:pPr>
              <w:rPr>
                <w:rFonts w:ascii="Arial" w:hAnsi="Arial" w:cs="Arial"/>
                <w:b/>
                <w:sz w:val="16"/>
                <w:szCs w:val="16"/>
              </w:rPr>
            </w:pPr>
          </w:p>
        </w:tc>
        <w:tc>
          <w:tcPr>
            <w:tcW w:w="720" w:type="dxa"/>
            <w:tcBorders>
              <w:top w:val="nil"/>
              <w:left w:val="nil"/>
              <w:bottom w:val="nil"/>
              <w:right w:val="nil"/>
            </w:tcBorders>
          </w:tcPr>
          <w:p w:rsidR="00FD05DD" w:rsidRPr="002F3BD8" w:rsidRDefault="00FD05DD" w:rsidP="00EA300C">
            <w:pPr>
              <w:rPr>
                <w:rFonts w:ascii="Arial" w:hAnsi="Arial" w:cs="Arial"/>
                <w:b/>
                <w:sz w:val="16"/>
                <w:szCs w:val="16"/>
              </w:rPr>
            </w:pPr>
            <w:r w:rsidRPr="002F3BD8">
              <w:rPr>
                <w:rFonts w:ascii="Arial" w:hAnsi="Arial" w:cs="Arial"/>
                <w:b/>
                <w:sz w:val="16"/>
                <w:szCs w:val="16"/>
              </w:rPr>
              <w:t>40</w:t>
            </w:r>
          </w:p>
        </w:tc>
        <w:tc>
          <w:tcPr>
            <w:tcW w:w="5400" w:type="dxa"/>
            <w:tcBorders>
              <w:top w:val="nil"/>
              <w:left w:val="nil"/>
              <w:bottom w:val="nil"/>
              <w:right w:val="nil"/>
            </w:tcBorders>
          </w:tcPr>
          <w:p w:rsidR="00FD05DD" w:rsidRPr="002F3BD8" w:rsidRDefault="00FD05DD" w:rsidP="00EA300C">
            <w:pPr>
              <w:rPr>
                <w:rFonts w:ascii="Arial" w:hAnsi="Arial" w:cs="Arial"/>
                <w:b/>
                <w:sz w:val="16"/>
                <w:szCs w:val="16"/>
              </w:rPr>
            </w:pPr>
            <w:r w:rsidRPr="002F3BD8">
              <w:rPr>
                <w:rFonts w:ascii="Arial" w:hAnsi="Arial" w:cs="Arial"/>
                <w:b/>
                <w:sz w:val="16"/>
                <w:szCs w:val="16"/>
              </w:rPr>
              <w:t>TEKOČI ODHODKI</w:t>
            </w:r>
          </w:p>
        </w:tc>
        <w:tc>
          <w:tcPr>
            <w:tcW w:w="2520" w:type="dxa"/>
            <w:tcBorders>
              <w:top w:val="nil"/>
              <w:left w:val="nil"/>
              <w:bottom w:val="nil"/>
              <w:right w:val="nil"/>
            </w:tcBorders>
            <w:vAlign w:val="center"/>
          </w:tcPr>
          <w:p w:rsidR="00FD05DD" w:rsidRPr="002F3BD8" w:rsidRDefault="00FD05DD" w:rsidP="00EA300C">
            <w:pPr>
              <w:jc w:val="right"/>
              <w:rPr>
                <w:rFonts w:ascii="Arial" w:hAnsi="Arial" w:cs="Arial"/>
                <w:b/>
                <w:bCs/>
                <w:sz w:val="16"/>
                <w:szCs w:val="16"/>
              </w:rPr>
            </w:pPr>
            <w:r w:rsidRPr="002F3BD8">
              <w:rPr>
                <w:rFonts w:ascii="Arial" w:hAnsi="Arial" w:cs="Arial"/>
                <w:b/>
                <w:bCs/>
                <w:sz w:val="16"/>
                <w:szCs w:val="16"/>
              </w:rPr>
              <w:t>1.780.201</w:t>
            </w:r>
          </w:p>
        </w:tc>
      </w:tr>
      <w:tr w:rsidR="00FD05DD" w:rsidRPr="002F3BD8" w:rsidTr="00EA300C">
        <w:tc>
          <w:tcPr>
            <w:tcW w:w="900" w:type="dxa"/>
            <w:tcBorders>
              <w:top w:val="nil"/>
              <w:left w:val="nil"/>
              <w:bottom w:val="nil"/>
              <w:right w:val="nil"/>
            </w:tcBorders>
          </w:tcPr>
          <w:p w:rsidR="00FD05DD" w:rsidRPr="002F3BD8" w:rsidRDefault="00FD05DD" w:rsidP="00EA300C">
            <w:pPr>
              <w:rPr>
                <w:rFonts w:ascii="Arial" w:hAnsi="Arial" w:cs="Arial"/>
                <w:sz w:val="16"/>
                <w:szCs w:val="16"/>
              </w:rPr>
            </w:pPr>
          </w:p>
        </w:tc>
        <w:tc>
          <w:tcPr>
            <w:tcW w:w="720" w:type="dxa"/>
            <w:tcBorders>
              <w:top w:val="nil"/>
              <w:left w:val="nil"/>
              <w:bottom w:val="nil"/>
              <w:right w:val="nil"/>
            </w:tcBorders>
          </w:tcPr>
          <w:p w:rsidR="00FD05DD" w:rsidRPr="002F3BD8" w:rsidRDefault="00FD05DD" w:rsidP="00EA300C">
            <w:pPr>
              <w:rPr>
                <w:rFonts w:ascii="Arial" w:hAnsi="Arial" w:cs="Arial"/>
                <w:sz w:val="16"/>
                <w:szCs w:val="16"/>
              </w:rPr>
            </w:pPr>
            <w:r w:rsidRPr="002F3BD8">
              <w:rPr>
                <w:rFonts w:ascii="Arial" w:hAnsi="Arial" w:cs="Arial"/>
                <w:sz w:val="16"/>
                <w:szCs w:val="16"/>
              </w:rPr>
              <w:t>400</w:t>
            </w:r>
          </w:p>
        </w:tc>
        <w:tc>
          <w:tcPr>
            <w:tcW w:w="5400" w:type="dxa"/>
            <w:tcBorders>
              <w:top w:val="nil"/>
              <w:left w:val="nil"/>
              <w:bottom w:val="nil"/>
              <w:right w:val="nil"/>
            </w:tcBorders>
          </w:tcPr>
          <w:p w:rsidR="00FD05DD" w:rsidRPr="002F3BD8" w:rsidRDefault="00FD05DD" w:rsidP="00EA300C">
            <w:pPr>
              <w:rPr>
                <w:rFonts w:ascii="Arial" w:hAnsi="Arial" w:cs="Arial"/>
                <w:sz w:val="16"/>
                <w:szCs w:val="16"/>
              </w:rPr>
            </w:pPr>
            <w:r w:rsidRPr="002F3BD8">
              <w:rPr>
                <w:rFonts w:ascii="Arial" w:hAnsi="Arial" w:cs="Arial"/>
                <w:sz w:val="16"/>
                <w:szCs w:val="16"/>
              </w:rPr>
              <w:t>Plače in drugi izdatki zaposlenim</w:t>
            </w:r>
          </w:p>
        </w:tc>
        <w:tc>
          <w:tcPr>
            <w:tcW w:w="2520" w:type="dxa"/>
            <w:tcBorders>
              <w:top w:val="nil"/>
              <w:left w:val="nil"/>
              <w:bottom w:val="nil"/>
              <w:right w:val="nil"/>
            </w:tcBorders>
            <w:vAlign w:val="center"/>
          </w:tcPr>
          <w:p w:rsidR="00FD05DD" w:rsidRPr="002F3BD8" w:rsidRDefault="00FD05DD" w:rsidP="00EA300C">
            <w:pPr>
              <w:jc w:val="right"/>
              <w:rPr>
                <w:rFonts w:ascii="Arial" w:hAnsi="Arial" w:cs="Arial"/>
                <w:sz w:val="16"/>
                <w:szCs w:val="16"/>
              </w:rPr>
            </w:pPr>
            <w:r w:rsidRPr="002F3BD8">
              <w:rPr>
                <w:rFonts w:ascii="Arial" w:hAnsi="Arial" w:cs="Arial"/>
                <w:sz w:val="16"/>
                <w:szCs w:val="16"/>
              </w:rPr>
              <w:t>488.050</w:t>
            </w:r>
          </w:p>
        </w:tc>
      </w:tr>
      <w:tr w:rsidR="00FD05DD" w:rsidRPr="002F3BD8" w:rsidTr="00EA300C">
        <w:tc>
          <w:tcPr>
            <w:tcW w:w="900" w:type="dxa"/>
            <w:tcBorders>
              <w:top w:val="nil"/>
              <w:left w:val="nil"/>
              <w:bottom w:val="nil"/>
              <w:right w:val="nil"/>
            </w:tcBorders>
          </w:tcPr>
          <w:p w:rsidR="00FD05DD" w:rsidRPr="002F3BD8" w:rsidRDefault="00FD05DD" w:rsidP="00EA300C">
            <w:pPr>
              <w:rPr>
                <w:rFonts w:ascii="Arial" w:hAnsi="Arial" w:cs="Arial"/>
                <w:sz w:val="16"/>
                <w:szCs w:val="16"/>
              </w:rPr>
            </w:pPr>
          </w:p>
        </w:tc>
        <w:tc>
          <w:tcPr>
            <w:tcW w:w="720" w:type="dxa"/>
            <w:tcBorders>
              <w:top w:val="nil"/>
              <w:left w:val="nil"/>
              <w:bottom w:val="nil"/>
              <w:right w:val="nil"/>
            </w:tcBorders>
          </w:tcPr>
          <w:p w:rsidR="00FD05DD" w:rsidRPr="002F3BD8" w:rsidRDefault="00FD05DD" w:rsidP="00EA300C">
            <w:pPr>
              <w:rPr>
                <w:rFonts w:ascii="Arial" w:hAnsi="Arial" w:cs="Arial"/>
                <w:sz w:val="16"/>
                <w:szCs w:val="16"/>
              </w:rPr>
            </w:pPr>
            <w:r w:rsidRPr="002F3BD8">
              <w:rPr>
                <w:rFonts w:ascii="Arial" w:hAnsi="Arial" w:cs="Arial"/>
                <w:sz w:val="16"/>
                <w:szCs w:val="16"/>
              </w:rPr>
              <w:t>401</w:t>
            </w:r>
          </w:p>
        </w:tc>
        <w:tc>
          <w:tcPr>
            <w:tcW w:w="5400" w:type="dxa"/>
            <w:tcBorders>
              <w:top w:val="nil"/>
              <w:left w:val="nil"/>
              <w:bottom w:val="nil"/>
              <w:right w:val="nil"/>
            </w:tcBorders>
          </w:tcPr>
          <w:p w:rsidR="00FD05DD" w:rsidRPr="002F3BD8" w:rsidRDefault="00FD05DD" w:rsidP="00EA300C">
            <w:pPr>
              <w:rPr>
                <w:rFonts w:ascii="Arial" w:hAnsi="Arial" w:cs="Arial"/>
                <w:sz w:val="16"/>
                <w:szCs w:val="16"/>
              </w:rPr>
            </w:pPr>
            <w:r w:rsidRPr="002F3BD8">
              <w:rPr>
                <w:rFonts w:ascii="Arial" w:hAnsi="Arial" w:cs="Arial"/>
                <w:sz w:val="16"/>
                <w:szCs w:val="16"/>
              </w:rPr>
              <w:t>Prispevki delodajalcev za socialno varnost</w:t>
            </w:r>
          </w:p>
        </w:tc>
        <w:tc>
          <w:tcPr>
            <w:tcW w:w="2520" w:type="dxa"/>
            <w:tcBorders>
              <w:top w:val="nil"/>
              <w:left w:val="nil"/>
              <w:bottom w:val="nil"/>
              <w:right w:val="nil"/>
            </w:tcBorders>
            <w:vAlign w:val="center"/>
          </w:tcPr>
          <w:p w:rsidR="00FD05DD" w:rsidRPr="002F3BD8" w:rsidRDefault="00FD05DD" w:rsidP="00EA300C">
            <w:pPr>
              <w:jc w:val="right"/>
              <w:rPr>
                <w:rFonts w:ascii="Arial" w:hAnsi="Arial" w:cs="Arial"/>
                <w:sz w:val="16"/>
                <w:szCs w:val="16"/>
              </w:rPr>
            </w:pPr>
            <w:r w:rsidRPr="002F3BD8">
              <w:rPr>
                <w:rFonts w:ascii="Arial" w:hAnsi="Arial" w:cs="Arial"/>
                <w:sz w:val="16"/>
                <w:szCs w:val="16"/>
              </w:rPr>
              <w:t>76.510</w:t>
            </w:r>
          </w:p>
        </w:tc>
      </w:tr>
      <w:tr w:rsidR="00FD05DD" w:rsidRPr="002F3BD8" w:rsidTr="00EA300C">
        <w:tc>
          <w:tcPr>
            <w:tcW w:w="900" w:type="dxa"/>
            <w:tcBorders>
              <w:top w:val="nil"/>
              <w:left w:val="nil"/>
              <w:bottom w:val="nil"/>
              <w:right w:val="nil"/>
            </w:tcBorders>
          </w:tcPr>
          <w:p w:rsidR="00FD05DD" w:rsidRPr="002F3BD8" w:rsidRDefault="00FD05DD" w:rsidP="00EA300C">
            <w:pPr>
              <w:rPr>
                <w:rFonts w:ascii="Arial" w:hAnsi="Arial" w:cs="Arial"/>
                <w:sz w:val="16"/>
                <w:szCs w:val="16"/>
              </w:rPr>
            </w:pPr>
          </w:p>
        </w:tc>
        <w:tc>
          <w:tcPr>
            <w:tcW w:w="720" w:type="dxa"/>
            <w:tcBorders>
              <w:top w:val="nil"/>
              <w:left w:val="nil"/>
              <w:bottom w:val="nil"/>
              <w:right w:val="nil"/>
            </w:tcBorders>
          </w:tcPr>
          <w:p w:rsidR="00FD05DD" w:rsidRPr="002F3BD8" w:rsidRDefault="00FD05DD" w:rsidP="00EA300C">
            <w:pPr>
              <w:rPr>
                <w:rFonts w:ascii="Arial" w:hAnsi="Arial" w:cs="Arial"/>
                <w:sz w:val="16"/>
                <w:szCs w:val="16"/>
              </w:rPr>
            </w:pPr>
            <w:r w:rsidRPr="002F3BD8">
              <w:rPr>
                <w:rFonts w:ascii="Arial" w:hAnsi="Arial" w:cs="Arial"/>
                <w:sz w:val="16"/>
                <w:szCs w:val="16"/>
              </w:rPr>
              <w:t>402</w:t>
            </w:r>
          </w:p>
        </w:tc>
        <w:tc>
          <w:tcPr>
            <w:tcW w:w="5400" w:type="dxa"/>
            <w:tcBorders>
              <w:top w:val="nil"/>
              <w:left w:val="nil"/>
              <w:bottom w:val="nil"/>
              <w:right w:val="nil"/>
            </w:tcBorders>
          </w:tcPr>
          <w:p w:rsidR="00FD05DD" w:rsidRPr="002F3BD8" w:rsidRDefault="00FD05DD" w:rsidP="00EA300C">
            <w:pPr>
              <w:rPr>
                <w:rFonts w:ascii="Arial" w:hAnsi="Arial" w:cs="Arial"/>
                <w:sz w:val="16"/>
                <w:szCs w:val="16"/>
              </w:rPr>
            </w:pPr>
            <w:r w:rsidRPr="002F3BD8">
              <w:rPr>
                <w:rFonts w:ascii="Arial" w:hAnsi="Arial" w:cs="Arial"/>
                <w:sz w:val="16"/>
                <w:szCs w:val="16"/>
              </w:rPr>
              <w:t>Izdatki za blago in storitve</w:t>
            </w:r>
          </w:p>
        </w:tc>
        <w:tc>
          <w:tcPr>
            <w:tcW w:w="2520" w:type="dxa"/>
            <w:tcBorders>
              <w:top w:val="nil"/>
              <w:left w:val="nil"/>
              <w:bottom w:val="nil"/>
              <w:right w:val="nil"/>
            </w:tcBorders>
            <w:vAlign w:val="center"/>
          </w:tcPr>
          <w:p w:rsidR="00FD05DD" w:rsidRPr="002F3BD8" w:rsidRDefault="00FD05DD" w:rsidP="00EA300C">
            <w:pPr>
              <w:jc w:val="right"/>
              <w:rPr>
                <w:rFonts w:ascii="Arial" w:hAnsi="Arial" w:cs="Arial"/>
                <w:sz w:val="16"/>
                <w:szCs w:val="16"/>
              </w:rPr>
            </w:pPr>
            <w:r w:rsidRPr="002F3BD8">
              <w:rPr>
                <w:rFonts w:ascii="Arial" w:hAnsi="Arial" w:cs="Arial"/>
                <w:sz w:val="16"/>
                <w:szCs w:val="16"/>
              </w:rPr>
              <w:t>1.176.841</w:t>
            </w:r>
          </w:p>
        </w:tc>
      </w:tr>
      <w:tr w:rsidR="00FD05DD" w:rsidRPr="002F3BD8" w:rsidTr="00EA300C">
        <w:tc>
          <w:tcPr>
            <w:tcW w:w="900" w:type="dxa"/>
            <w:tcBorders>
              <w:top w:val="nil"/>
              <w:left w:val="nil"/>
              <w:bottom w:val="nil"/>
              <w:right w:val="nil"/>
            </w:tcBorders>
          </w:tcPr>
          <w:p w:rsidR="00FD05DD" w:rsidRPr="002F3BD8" w:rsidRDefault="00FD05DD" w:rsidP="00EA300C">
            <w:pPr>
              <w:rPr>
                <w:rFonts w:ascii="Arial" w:hAnsi="Arial" w:cs="Arial"/>
                <w:sz w:val="16"/>
                <w:szCs w:val="16"/>
              </w:rPr>
            </w:pPr>
          </w:p>
        </w:tc>
        <w:tc>
          <w:tcPr>
            <w:tcW w:w="720" w:type="dxa"/>
            <w:tcBorders>
              <w:top w:val="nil"/>
              <w:left w:val="nil"/>
              <w:bottom w:val="nil"/>
              <w:right w:val="nil"/>
            </w:tcBorders>
          </w:tcPr>
          <w:p w:rsidR="00FD05DD" w:rsidRPr="002F3BD8" w:rsidRDefault="00FD05DD" w:rsidP="00EA300C">
            <w:pPr>
              <w:rPr>
                <w:rFonts w:ascii="Arial" w:hAnsi="Arial" w:cs="Arial"/>
                <w:sz w:val="16"/>
                <w:szCs w:val="16"/>
              </w:rPr>
            </w:pPr>
            <w:r w:rsidRPr="002F3BD8">
              <w:rPr>
                <w:rFonts w:ascii="Arial" w:hAnsi="Arial" w:cs="Arial"/>
                <w:sz w:val="16"/>
                <w:szCs w:val="16"/>
              </w:rPr>
              <w:t>403</w:t>
            </w:r>
          </w:p>
        </w:tc>
        <w:tc>
          <w:tcPr>
            <w:tcW w:w="5400" w:type="dxa"/>
            <w:tcBorders>
              <w:top w:val="nil"/>
              <w:left w:val="nil"/>
              <w:bottom w:val="nil"/>
              <w:right w:val="nil"/>
            </w:tcBorders>
          </w:tcPr>
          <w:p w:rsidR="00FD05DD" w:rsidRPr="002F3BD8" w:rsidRDefault="00FD05DD" w:rsidP="00EA300C">
            <w:pPr>
              <w:rPr>
                <w:rFonts w:ascii="Arial" w:hAnsi="Arial" w:cs="Arial"/>
                <w:sz w:val="16"/>
                <w:szCs w:val="16"/>
              </w:rPr>
            </w:pPr>
            <w:r w:rsidRPr="002F3BD8">
              <w:rPr>
                <w:rFonts w:ascii="Arial" w:hAnsi="Arial" w:cs="Arial"/>
                <w:sz w:val="16"/>
                <w:szCs w:val="16"/>
              </w:rPr>
              <w:t>Plačila domačih obresti</w:t>
            </w:r>
          </w:p>
        </w:tc>
        <w:tc>
          <w:tcPr>
            <w:tcW w:w="2520" w:type="dxa"/>
            <w:tcBorders>
              <w:top w:val="nil"/>
              <w:left w:val="nil"/>
              <w:bottom w:val="nil"/>
              <w:right w:val="nil"/>
            </w:tcBorders>
            <w:vAlign w:val="center"/>
          </w:tcPr>
          <w:p w:rsidR="00FD05DD" w:rsidRPr="002F3BD8" w:rsidRDefault="00FD05DD" w:rsidP="00EA300C">
            <w:pPr>
              <w:jc w:val="right"/>
              <w:rPr>
                <w:rFonts w:ascii="Arial" w:hAnsi="Arial" w:cs="Arial"/>
                <w:sz w:val="16"/>
                <w:szCs w:val="16"/>
              </w:rPr>
            </w:pPr>
            <w:r w:rsidRPr="002F3BD8">
              <w:rPr>
                <w:rFonts w:ascii="Arial" w:hAnsi="Arial" w:cs="Arial"/>
                <w:sz w:val="16"/>
                <w:szCs w:val="16"/>
              </w:rPr>
              <w:t>18.800</w:t>
            </w:r>
          </w:p>
        </w:tc>
      </w:tr>
      <w:tr w:rsidR="00FD05DD" w:rsidRPr="002F3BD8" w:rsidTr="00EA300C">
        <w:tc>
          <w:tcPr>
            <w:tcW w:w="900" w:type="dxa"/>
            <w:tcBorders>
              <w:top w:val="nil"/>
              <w:left w:val="nil"/>
              <w:bottom w:val="nil"/>
              <w:right w:val="nil"/>
            </w:tcBorders>
          </w:tcPr>
          <w:p w:rsidR="00FD05DD" w:rsidRPr="002F3BD8" w:rsidRDefault="00FD05DD" w:rsidP="00EA300C">
            <w:pPr>
              <w:rPr>
                <w:rFonts w:ascii="Arial" w:hAnsi="Arial" w:cs="Arial"/>
                <w:sz w:val="16"/>
                <w:szCs w:val="16"/>
              </w:rPr>
            </w:pPr>
          </w:p>
        </w:tc>
        <w:tc>
          <w:tcPr>
            <w:tcW w:w="720" w:type="dxa"/>
            <w:tcBorders>
              <w:top w:val="nil"/>
              <w:left w:val="nil"/>
              <w:bottom w:val="nil"/>
              <w:right w:val="nil"/>
            </w:tcBorders>
          </w:tcPr>
          <w:p w:rsidR="00FD05DD" w:rsidRPr="002F3BD8" w:rsidRDefault="00FD05DD" w:rsidP="00EA300C">
            <w:pPr>
              <w:rPr>
                <w:rFonts w:ascii="Arial" w:hAnsi="Arial" w:cs="Arial"/>
                <w:sz w:val="16"/>
                <w:szCs w:val="16"/>
              </w:rPr>
            </w:pPr>
            <w:r w:rsidRPr="002F3BD8">
              <w:rPr>
                <w:rFonts w:ascii="Arial" w:hAnsi="Arial" w:cs="Arial"/>
                <w:sz w:val="16"/>
                <w:szCs w:val="16"/>
              </w:rPr>
              <w:t>409</w:t>
            </w:r>
          </w:p>
        </w:tc>
        <w:tc>
          <w:tcPr>
            <w:tcW w:w="5400" w:type="dxa"/>
            <w:tcBorders>
              <w:top w:val="nil"/>
              <w:left w:val="nil"/>
              <w:bottom w:val="nil"/>
              <w:right w:val="nil"/>
            </w:tcBorders>
          </w:tcPr>
          <w:p w:rsidR="00FD05DD" w:rsidRPr="002F3BD8" w:rsidRDefault="00FD05DD" w:rsidP="00EA300C">
            <w:pPr>
              <w:rPr>
                <w:rFonts w:ascii="Arial" w:hAnsi="Arial" w:cs="Arial"/>
                <w:sz w:val="16"/>
                <w:szCs w:val="16"/>
              </w:rPr>
            </w:pPr>
            <w:r w:rsidRPr="002F3BD8">
              <w:rPr>
                <w:rFonts w:ascii="Arial" w:hAnsi="Arial" w:cs="Arial"/>
                <w:sz w:val="16"/>
                <w:szCs w:val="16"/>
              </w:rPr>
              <w:t>Rezerve</w:t>
            </w:r>
          </w:p>
        </w:tc>
        <w:tc>
          <w:tcPr>
            <w:tcW w:w="2520" w:type="dxa"/>
            <w:tcBorders>
              <w:top w:val="nil"/>
              <w:left w:val="nil"/>
              <w:bottom w:val="nil"/>
              <w:right w:val="nil"/>
            </w:tcBorders>
            <w:vAlign w:val="center"/>
          </w:tcPr>
          <w:p w:rsidR="00FD05DD" w:rsidRPr="002F3BD8" w:rsidRDefault="00FD05DD" w:rsidP="00EA300C">
            <w:pPr>
              <w:jc w:val="right"/>
              <w:rPr>
                <w:rFonts w:ascii="Arial" w:hAnsi="Arial" w:cs="Arial"/>
                <w:sz w:val="16"/>
                <w:szCs w:val="16"/>
              </w:rPr>
            </w:pPr>
            <w:r w:rsidRPr="002F3BD8">
              <w:rPr>
                <w:rFonts w:ascii="Arial" w:hAnsi="Arial" w:cs="Arial"/>
                <w:sz w:val="16"/>
                <w:szCs w:val="16"/>
              </w:rPr>
              <w:t>20.000</w:t>
            </w:r>
          </w:p>
        </w:tc>
      </w:tr>
      <w:tr w:rsidR="00FD05DD" w:rsidRPr="002F3BD8" w:rsidTr="00EA300C">
        <w:tc>
          <w:tcPr>
            <w:tcW w:w="900" w:type="dxa"/>
            <w:tcBorders>
              <w:top w:val="nil"/>
              <w:left w:val="nil"/>
              <w:bottom w:val="nil"/>
              <w:right w:val="nil"/>
            </w:tcBorders>
          </w:tcPr>
          <w:p w:rsidR="00FD05DD" w:rsidRPr="002F3BD8" w:rsidRDefault="00FD05DD" w:rsidP="00EA300C">
            <w:pPr>
              <w:rPr>
                <w:rFonts w:ascii="Arial" w:hAnsi="Arial" w:cs="Arial"/>
                <w:b/>
                <w:sz w:val="16"/>
                <w:szCs w:val="16"/>
              </w:rPr>
            </w:pPr>
          </w:p>
        </w:tc>
        <w:tc>
          <w:tcPr>
            <w:tcW w:w="720" w:type="dxa"/>
            <w:tcBorders>
              <w:top w:val="nil"/>
              <w:left w:val="nil"/>
              <w:bottom w:val="nil"/>
              <w:right w:val="nil"/>
            </w:tcBorders>
          </w:tcPr>
          <w:p w:rsidR="00FD05DD" w:rsidRPr="002F3BD8" w:rsidRDefault="00FD05DD" w:rsidP="00EA300C">
            <w:pPr>
              <w:rPr>
                <w:rFonts w:ascii="Arial" w:hAnsi="Arial" w:cs="Arial"/>
                <w:b/>
                <w:sz w:val="16"/>
                <w:szCs w:val="16"/>
              </w:rPr>
            </w:pPr>
            <w:r w:rsidRPr="002F3BD8">
              <w:rPr>
                <w:rFonts w:ascii="Arial" w:hAnsi="Arial" w:cs="Arial"/>
                <w:b/>
                <w:sz w:val="16"/>
                <w:szCs w:val="16"/>
              </w:rPr>
              <w:t>41</w:t>
            </w:r>
          </w:p>
        </w:tc>
        <w:tc>
          <w:tcPr>
            <w:tcW w:w="5400" w:type="dxa"/>
            <w:tcBorders>
              <w:top w:val="nil"/>
              <w:left w:val="nil"/>
              <w:bottom w:val="nil"/>
              <w:right w:val="nil"/>
            </w:tcBorders>
          </w:tcPr>
          <w:p w:rsidR="00FD05DD" w:rsidRPr="002F3BD8" w:rsidRDefault="00FD05DD" w:rsidP="00EA300C">
            <w:pPr>
              <w:rPr>
                <w:rFonts w:ascii="Arial" w:hAnsi="Arial" w:cs="Arial"/>
                <w:b/>
                <w:sz w:val="16"/>
                <w:szCs w:val="16"/>
              </w:rPr>
            </w:pPr>
            <w:r w:rsidRPr="002F3BD8">
              <w:rPr>
                <w:rFonts w:ascii="Arial" w:hAnsi="Arial" w:cs="Arial"/>
                <w:b/>
                <w:sz w:val="16"/>
                <w:szCs w:val="16"/>
              </w:rPr>
              <w:t>TEKOČI TRANSFERI</w:t>
            </w:r>
          </w:p>
        </w:tc>
        <w:tc>
          <w:tcPr>
            <w:tcW w:w="2520" w:type="dxa"/>
            <w:tcBorders>
              <w:top w:val="nil"/>
              <w:left w:val="nil"/>
              <w:bottom w:val="nil"/>
              <w:right w:val="nil"/>
            </w:tcBorders>
            <w:vAlign w:val="center"/>
          </w:tcPr>
          <w:p w:rsidR="00FD05DD" w:rsidRPr="002F3BD8" w:rsidRDefault="00FD05DD" w:rsidP="00EA300C">
            <w:pPr>
              <w:jc w:val="right"/>
              <w:rPr>
                <w:rFonts w:ascii="Arial" w:hAnsi="Arial" w:cs="Arial"/>
                <w:b/>
                <w:bCs/>
                <w:sz w:val="16"/>
                <w:szCs w:val="16"/>
              </w:rPr>
            </w:pPr>
            <w:r w:rsidRPr="002F3BD8">
              <w:rPr>
                <w:rFonts w:ascii="Arial" w:hAnsi="Arial" w:cs="Arial"/>
                <w:b/>
                <w:bCs/>
                <w:sz w:val="16"/>
                <w:szCs w:val="16"/>
              </w:rPr>
              <w:t>2.122.466</w:t>
            </w:r>
          </w:p>
        </w:tc>
      </w:tr>
      <w:tr w:rsidR="00FD05DD" w:rsidRPr="002F3BD8" w:rsidTr="00EA300C">
        <w:tc>
          <w:tcPr>
            <w:tcW w:w="900" w:type="dxa"/>
            <w:tcBorders>
              <w:top w:val="nil"/>
              <w:left w:val="nil"/>
              <w:bottom w:val="nil"/>
              <w:right w:val="nil"/>
            </w:tcBorders>
          </w:tcPr>
          <w:p w:rsidR="00FD05DD" w:rsidRPr="002F3BD8" w:rsidRDefault="00FD05DD" w:rsidP="00EA300C">
            <w:pPr>
              <w:rPr>
                <w:rFonts w:ascii="Arial" w:hAnsi="Arial" w:cs="Arial"/>
                <w:sz w:val="16"/>
                <w:szCs w:val="16"/>
              </w:rPr>
            </w:pPr>
          </w:p>
        </w:tc>
        <w:tc>
          <w:tcPr>
            <w:tcW w:w="720" w:type="dxa"/>
            <w:tcBorders>
              <w:top w:val="nil"/>
              <w:left w:val="nil"/>
              <w:bottom w:val="nil"/>
              <w:right w:val="nil"/>
            </w:tcBorders>
          </w:tcPr>
          <w:p w:rsidR="00FD05DD" w:rsidRPr="002F3BD8" w:rsidRDefault="00FD05DD" w:rsidP="00EA300C">
            <w:pPr>
              <w:rPr>
                <w:rFonts w:ascii="Arial" w:hAnsi="Arial" w:cs="Arial"/>
                <w:sz w:val="16"/>
                <w:szCs w:val="16"/>
              </w:rPr>
            </w:pPr>
            <w:r w:rsidRPr="002F3BD8">
              <w:rPr>
                <w:rFonts w:ascii="Arial" w:hAnsi="Arial" w:cs="Arial"/>
                <w:sz w:val="16"/>
                <w:szCs w:val="16"/>
              </w:rPr>
              <w:t>410</w:t>
            </w:r>
          </w:p>
        </w:tc>
        <w:tc>
          <w:tcPr>
            <w:tcW w:w="5400" w:type="dxa"/>
            <w:tcBorders>
              <w:top w:val="nil"/>
              <w:left w:val="nil"/>
              <w:bottom w:val="nil"/>
              <w:right w:val="nil"/>
            </w:tcBorders>
          </w:tcPr>
          <w:p w:rsidR="00FD05DD" w:rsidRPr="002F3BD8" w:rsidRDefault="00FD05DD" w:rsidP="00EA300C">
            <w:pPr>
              <w:rPr>
                <w:rFonts w:ascii="Arial" w:hAnsi="Arial" w:cs="Arial"/>
                <w:sz w:val="16"/>
                <w:szCs w:val="16"/>
              </w:rPr>
            </w:pPr>
            <w:r w:rsidRPr="002F3BD8">
              <w:rPr>
                <w:rFonts w:ascii="Arial" w:hAnsi="Arial" w:cs="Arial"/>
                <w:sz w:val="16"/>
                <w:szCs w:val="16"/>
              </w:rPr>
              <w:t>Subvencije</w:t>
            </w:r>
          </w:p>
        </w:tc>
        <w:tc>
          <w:tcPr>
            <w:tcW w:w="2520" w:type="dxa"/>
            <w:tcBorders>
              <w:top w:val="nil"/>
              <w:left w:val="nil"/>
              <w:bottom w:val="nil"/>
              <w:right w:val="nil"/>
            </w:tcBorders>
            <w:vAlign w:val="center"/>
          </w:tcPr>
          <w:p w:rsidR="00FD05DD" w:rsidRPr="002F3BD8" w:rsidRDefault="00FD05DD" w:rsidP="00EA300C">
            <w:pPr>
              <w:jc w:val="right"/>
              <w:rPr>
                <w:rFonts w:ascii="Arial" w:hAnsi="Arial" w:cs="Arial"/>
                <w:sz w:val="16"/>
                <w:szCs w:val="16"/>
              </w:rPr>
            </w:pPr>
            <w:r w:rsidRPr="002F3BD8">
              <w:rPr>
                <w:rFonts w:ascii="Arial" w:hAnsi="Arial" w:cs="Arial"/>
                <w:sz w:val="16"/>
                <w:szCs w:val="16"/>
              </w:rPr>
              <w:t>183.000</w:t>
            </w:r>
          </w:p>
        </w:tc>
      </w:tr>
      <w:tr w:rsidR="00FD05DD" w:rsidRPr="002F3BD8" w:rsidTr="00EA300C">
        <w:tc>
          <w:tcPr>
            <w:tcW w:w="900" w:type="dxa"/>
            <w:tcBorders>
              <w:top w:val="nil"/>
              <w:left w:val="nil"/>
              <w:bottom w:val="nil"/>
              <w:right w:val="nil"/>
            </w:tcBorders>
          </w:tcPr>
          <w:p w:rsidR="00FD05DD" w:rsidRPr="002F3BD8" w:rsidRDefault="00FD05DD" w:rsidP="00EA300C">
            <w:pPr>
              <w:rPr>
                <w:rFonts w:ascii="Arial" w:hAnsi="Arial" w:cs="Arial"/>
                <w:sz w:val="16"/>
                <w:szCs w:val="16"/>
              </w:rPr>
            </w:pPr>
          </w:p>
        </w:tc>
        <w:tc>
          <w:tcPr>
            <w:tcW w:w="720" w:type="dxa"/>
            <w:tcBorders>
              <w:top w:val="nil"/>
              <w:left w:val="nil"/>
              <w:bottom w:val="nil"/>
              <w:right w:val="nil"/>
            </w:tcBorders>
          </w:tcPr>
          <w:p w:rsidR="00FD05DD" w:rsidRPr="002F3BD8" w:rsidRDefault="00FD05DD" w:rsidP="00EA300C">
            <w:pPr>
              <w:rPr>
                <w:rFonts w:ascii="Arial" w:hAnsi="Arial" w:cs="Arial"/>
                <w:sz w:val="16"/>
                <w:szCs w:val="16"/>
              </w:rPr>
            </w:pPr>
            <w:r w:rsidRPr="002F3BD8">
              <w:rPr>
                <w:rFonts w:ascii="Arial" w:hAnsi="Arial" w:cs="Arial"/>
                <w:sz w:val="16"/>
                <w:szCs w:val="16"/>
              </w:rPr>
              <w:t>411</w:t>
            </w:r>
          </w:p>
        </w:tc>
        <w:tc>
          <w:tcPr>
            <w:tcW w:w="5400" w:type="dxa"/>
            <w:tcBorders>
              <w:top w:val="nil"/>
              <w:left w:val="nil"/>
              <w:bottom w:val="nil"/>
              <w:right w:val="nil"/>
            </w:tcBorders>
          </w:tcPr>
          <w:p w:rsidR="00FD05DD" w:rsidRPr="002F3BD8" w:rsidRDefault="00FD05DD" w:rsidP="00EA300C">
            <w:pPr>
              <w:rPr>
                <w:rFonts w:ascii="Arial" w:hAnsi="Arial" w:cs="Arial"/>
                <w:sz w:val="16"/>
                <w:szCs w:val="16"/>
              </w:rPr>
            </w:pPr>
            <w:r w:rsidRPr="002F3BD8">
              <w:rPr>
                <w:rFonts w:ascii="Arial" w:hAnsi="Arial" w:cs="Arial"/>
                <w:sz w:val="16"/>
                <w:szCs w:val="16"/>
              </w:rPr>
              <w:t>Transferi posameznikom in gospodinjstvom</w:t>
            </w:r>
          </w:p>
        </w:tc>
        <w:tc>
          <w:tcPr>
            <w:tcW w:w="2520" w:type="dxa"/>
            <w:tcBorders>
              <w:top w:val="nil"/>
              <w:left w:val="nil"/>
              <w:bottom w:val="nil"/>
              <w:right w:val="nil"/>
            </w:tcBorders>
            <w:vAlign w:val="center"/>
          </w:tcPr>
          <w:p w:rsidR="00FD05DD" w:rsidRPr="002F3BD8" w:rsidRDefault="00FD05DD" w:rsidP="00EA300C">
            <w:pPr>
              <w:jc w:val="right"/>
              <w:rPr>
                <w:rFonts w:ascii="Arial" w:hAnsi="Arial" w:cs="Arial"/>
                <w:sz w:val="16"/>
                <w:szCs w:val="16"/>
              </w:rPr>
            </w:pPr>
            <w:r w:rsidRPr="002F3BD8">
              <w:rPr>
                <w:rFonts w:ascii="Arial" w:hAnsi="Arial" w:cs="Arial"/>
                <w:sz w:val="16"/>
                <w:szCs w:val="16"/>
              </w:rPr>
              <w:t>841.035</w:t>
            </w:r>
          </w:p>
        </w:tc>
      </w:tr>
      <w:tr w:rsidR="00FD05DD" w:rsidRPr="002F3BD8" w:rsidTr="00EA300C">
        <w:tc>
          <w:tcPr>
            <w:tcW w:w="900" w:type="dxa"/>
            <w:tcBorders>
              <w:top w:val="nil"/>
              <w:left w:val="nil"/>
              <w:bottom w:val="nil"/>
              <w:right w:val="nil"/>
            </w:tcBorders>
          </w:tcPr>
          <w:p w:rsidR="00FD05DD" w:rsidRPr="002F3BD8" w:rsidRDefault="00FD05DD" w:rsidP="00EA300C">
            <w:pPr>
              <w:rPr>
                <w:rFonts w:ascii="Arial" w:hAnsi="Arial" w:cs="Arial"/>
                <w:sz w:val="16"/>
                <w:szCs w:val="16"/>
              </w:rPr>
            </w:pPr>
          </w:p>
        </w:tc>
        <w:tc>
          <w:tcPr>
            <w:tcW w:w="720" w:type="dxa"/>
            <w:tcBorders>
              <w:top w:val="nil"/>
              <w:left w:val="nil"/>
              <w:bottom w:val="nil"/>
              <w:right w:val="nil"/>
            </w:tcBorders>
          </w:tcPr>
          <w:p w:rsidR="00FD05DD" w:rsidRPr="002F3BD8" w:rsidRDefault="00FD05DD" w:rsidP="00EA300C">
            <w:pPr>
              <w:rPr>
                <w:rFonts w:ascii="Arial" w:hAnsi="Arial" w:cs="Arial"/>
                <w:sz w:val="16"/>
                <w:szCs w:val="16"/>
              </w:rPr>
            </w:pPr>
            <w:r w:rsidRPr="002F3BD8">
              <w:rPr>
                <w:rFonts w:ascii="Arial" w:hAnsi="Arial" w:cs="Arial"/>
                <w:sz w:val="16"/>
                <w:szCs w:val="16"/>
              </w:rPr>
              <w:t>412</w:t>
            </w:r>
          </w:p>
        </w:tc>
        <w:tc>
          <w:tcPr>
            <w:tcW w:w="5400" w:type="dxa"/>
            <w:tcBorders>
              <w:top w:val="nil"/>
              <w:left w:val="nil"/>
              <w:bottom w:val="nil"/>
              <w:right w:val="nil"/>
            </w:tcBorders>
          </w:tcPr>
          <w:p w:rsidR="00FD05DD" w:rsidRPr="002F3BD8" w:rsidRDefault="00FD05DD" w:rsidP="00EA300C">
            <w:pPr>
              <w:rPr>
                <w:rFonts w:ascii="Arial" w:hAnsi="Arial" w:cs="Arial"/>
                <w:sz w:val="16"/>
                <w:szCs w:val="16"/>
              </w:rPr>
            </w:pPr>
            <w:r w:rsidRPr="002F3BD8">
              <w:rPr>
                <w:rFonts w:ascii="Arial" w:hAnsi="Arial" w:cs="Arial"/>
                <w:sz w:val="16"/>
                <w:szCs w:val="16"/>
              </w:rPr>
              <w:t>Transferi neprofitnim organizacijam in ustanovam</w:t>
            </w:r>
          </w:p>
        </w:tc>
        <w:tc>
          <w:tcPr>
            <w:tcW w:w="2520" w:type="dxa"/>
            <w:tcBorders>
              <w:top w:val="nil"/>
              <w:left w:val="nil"/>
              <w:bottom w:val="nil"/>
              <w:right w:val="nil"/>
            </w:tcBorders>
            <w:vAlign w:val="center"/>
          </w:tcPr>
          <w:p w:rsidR="00FD05DD" w:rsidRPr="002F3BD8" w:rsidRDefault="00FD05DD" w:rsidP="00EA300C">
            <w:pPr>
              <w:jc w:val="right"/>
              <w:rPr>
                <w:rFonts w:ascii="Arial" w:hAnsi="Arial" w:cs="Arial"/>
                <w:sz w:val="16"/>
                <w:szCs w:val="16"/>
              </w:rPr>
            </w:pPr>
            <w:r w:rsidRPr="002F3BD8">
              <w:rPr>
                <w:rFonts w:ascii="Arial" w:hAnsi="Arial" w:cs="Arial"/>
                <w:sz w:val="16"/>
                <w:szCs w:val="16"/>
              </w:rPr>
              <w:t>211.645</w:t>
            </w:r>
          </w:p>
        </w:tc>
      </w:tr>
      <w:tr w:rsidR="00FD05DD" w:rsidRPr="002F3BD8" w:rsidTr="00EA300C">
        <w:tc>
          <w:tcPr>
            <w:tcW w:w="900" w:type="dxa"/>
            <w:tcBorders>
              <w:top w:val="nil"/>
              <w:left w:val="nil"/>
              <w:bottom w:val="nil"/>
              <w:right w:val="nil"/>
            </w:tcBorders>
          </w:tcPr>
          <w:p w:rsidR="00FD05DD" w:rsidRPr="002F3BD8" w:rsidRDefault="00FD05DD" w:rsidP="00EA300C">
            <w:pPr>
              <w:rPr>
                <w:rFonts w:ascii="Arial" w:hAnsi="Arial" w:cs="Arial"/>
                <w:sz w:val="16"/>
                <w:szCs w:val="16"/>
              </w:rPr>
            </w:pPr>
          </w:p>
        </w:tc>
        <w:tc>
          <w:tcPr>
            <w:tcW w:w="720" w:type="dxa"/>
            <w:tcBorders>
              <w:top w:val="nil"/>
              <w:left w:val="nil"/>
              <w:bottom w:val="nil"/>
              <w:right w:val="nil"/>
            </w:tcBorders>
          </w:tcPr>
          <w:p w:rsidR="00FD05DD" w:rsidRPr="002F3BD8" w:rsidRDefault="00FD05DD" w:rsidP="00EA300C">
            <w:pPr>
              <w:rPr>
                <w:rFonts w:ascii="Arial" w:hAnsi="Arial" w:cs="Arial"/>
                <w:sz w:val="16"/>
                <w:szCs w:val="16"/>
              </w:rPr>
            </w:pPr>
            <w:r w:rsidRPr="002F3BD8">
              <w:rPr>
                <w:rFonts w:ascii="Arial" w:hAnsi="Arial" w:cs="Arial"/>
                <w:sz w:val="16"/>
                <w:szCs w:val="16"/>
              </w:rPr>
              <w:t>413</w:t>
            </w:r>
          </w:p>
        </w:tc>
        <w:tc>
          <w:tcPr>
            <w:tcW w:w="5400" w:type="dxa"/>
            <w:tcBorders>
              <w:top w:val="nil"/>
              <w:left w:val="nil"/>
              <w:bottom w:val="nil"/>
              <w:right w:val="nil"/>
            </w:tcBorders>
          </w:tcPr>
          <w:p w:rsidR="00FD05DD" w:rsidRPr="002F3BD8" w:rsidRDefault="00FD05DD" w:rsidP="00EA300C">
            <w:pPr>
              <w:rPr>
                <w:rFonts w:ascii="Arial" w:hAnsi="Arial" w:cs="Arial"/>
                <w:sz w:val="16"/>
                <w:szCs w:val="16"/>
              </w:rPr>
            </w:pPr>
            <w:r w:rsidRPr="002F3BD8">
              <w:rPr>
                <w:rFonts w:ascii="Arial" w:hAnsi="Arial" w:cs="Arial"/>
                <w:sz w:val="16"/>
                <w:szCs w:val="16"/>
              </w:rPr>
              <w:t>Drugi tekoči domači transferi</w:t>
            </w:r>
          </w:p>
        </w:tc>
        <w:tc>
          <w:tcPr>
            <w:tcW w:w="2520" w:type="dxa"/>
            <w:tcBorders>
              <w:top w:val="nil"/>
              <w:left w:val="nil"/>
              <w:bottom w:val="nil"/>
              <w:right w:val="nil"/>
            </w:tcBorders>
            <w:vAlign w:val="center"/>
          </w:tcPr>
          <w:p w:rsidR="00FD05DD" w:rsidRPr="002F3BD8" w:rsidRDefault="00FD05DD" w:rsidP="00EA300C">
            <w:pPr>
              <w:jc w:val="right"/>
              <w:rPr>
                <w:rFonts w:ascii="Arial" w:hAnsi="Arial" w:cs="Arial"/>
                <w:sz w:val="16"/>
                <w:szCs w:val="16"/>
              </w:rPr>
            </w:pPr>
            <w:r w:rsidRPr="002F3BD8">
              <w:rPr>
                <w:rFonts w:ascii="Arial" w:hAnsi="Arial" w:cs="Arial"/>
                <w:sz w:val="16"/>
                <w:szCs w:val="16"/>
              </w:rPr>
              <w:t>886.786</w:t>
            </w:r>
          </w:p>
        </w:tc>
      </w:tr>
      <w:tr w:rsidR="00FD05DD" w:rsidRPr="002F3BD8" w:rsidTr="00EA300C">
        <w:tc>
          <w:tcPr>
            <w:tcW w:w="900" w:type="dxa"/>
            <w:tcBorders>
              <w:top w:val="nil"/>
              <w:left w:val="nil"/>
              <w:bottom w:val="nil"/>
              <w:right w:val="nil"/>
            </w:tcBorders>
          </w:tcPr>
          <w:p w:rsidR="00FD05DD" w:rsidRPr="002F3BD8" w:rsidRDefault="00FD05DD" w:rsidP="00EA300C">
            <w:pPr>
              <w:rPr>
                <w:rFonts w:ascii="Arial" w:hAnsi="Arial" w:cs="Arial"/>
                <w:sz w:val="16"/>
                <w:szCs w:val="16"/>
              </w:rPr>
            </w:pPr>
          </w:p>
        </w:tc>
        <w:tc>
          <w:tcPr>
            <w:tcW w:w="720" w:type="dxa"/>
            <w:tcBorders>
              <w:top w:val="nil"/>
              <w:left w:val="nil"/>
              <w:bottom w:val="nil"/>
              <w:right w:val="nil"/>
            </w:tcBorders>
          </w:tcPr>
          <w:p w:rsidR="00FD05DD" w:rsidRPr="002F3BD8" w:rsidRDefault="00FD05DD" w:rsidP="00EA300C">
            <w:pPr>
              <w:rPr>
                <w:rFonts w:ascii="Arial" w:hAnsi="Arial" w:cs="Arial"/>
                <w:sz w:val="16"/>
                <w:szCs w:val="16"/>
              </w:rPr>
            </w:pPr>
            <w:r w:rsidRPr="002F3BD8">
              <w:rPr>
                <w:rFonts w:ascii="Arial" w:hAnsi="Arial" w:cs="Arial"/>
                <w:sz w:val="16"/>
                <w:szCs w:val="16"/>
              </w:rPr>
              <w:t>414</w:t>
            </w:r>
          </w:p>
        </w:tc>
        <w:tc>
          <w:tcPr>
            <w:tcW w:w="5400" w:type="dxa"/>
            <w:tcBorders>
              <w:top w:val="nil"/>
              <w:left w:val="nil"/>
              <w:bottom w:val="nil"/>
              <w:right w:val="nil"/>
            </w:tcBorders>
          </w:tcPr>
          <w:p w:rsidR="00FD05DD" w:rsidRPr="002F3BD8" w:rsidRDefault="00FD05DD" w:rsidP="00EA300C">
            <w:pPr>
              <w:rPr>
                <w:rFonts w:ascii="Arial" w:hAnsi="Arial" w:cs="Arial"/>
                <w:sz w:val="16"/>
                <w:szCs w:val="16"/>
              </w:rPr>
            </w:pPr>
            <w:r w:rsidRPr="002F3BD8">
              <w:rPr>
                <w:rFonts w:ascii="Arial" w:hAnsi="Arial" w:cs="Arial"/>
                <w:sz w:val="16"/>
                <w:szCs w:val="16"/>
              </w:rPr>
              <w:t>Tekoči transferi v tujino</w:t>
            </w:r>
          </w:p>
        </w:tc>
        <w:tc>
          <w:tcPr>
            <w:tcW w:w="2520" w:type="dxa"/>
            <w:tcBorders>
              <w:top w:val="nil"/>
              <w:left w:val="nil"/>
              <w:bottom w:val="nil"/>
              <w:right w:val="nil"/>
            </w:tcBorders>
            <w:vAlign w:val="center"/>
          </w:tcPr>
          <w:p w:rsidR="00FD05DD" w:rsidRPr="002F3BD8" w:rsidRDefault="00FD05DD" w:rsidP="00EA300C">
            <w:pPr>
              <w:jc w:val="right"/>
              <w:rPr>
                <w:rFonts w:ascii="Arial" w:hAnsi="Arial" w:cs="Arial"/>
                <w:sz w:val="16"/>
                <w:szCs w:val="16"/>
              </w:rPr>
            </w:pPr>
            <w:r w:rsidRPr="002F3BD8">
              <w:rPr>
                <w:rFonts w:ascii="Arial" w:hAnsi="Arial" w:cs="Arial"/>
                <w:sz w:val="16"/>
                <w:szCs w:val="16"/>
              </w:rPr>
              <w:t>0</w:t>
            </w:r>
          </w:p>
        </w:tc>
      </w:tr>
      <w:tr w:rsidR="00FD05DD" w:rsidRPr="002F3BD8" w:rsidTr="00EA300C">
        <w:tc>
          <w:tcPr>
            <w:tcW w:w="900" w:type="dxa"/>
            <w:tcBorders>
              <w:top w:val="nil"/>
              <w:left w:val="nil"/>
              <w:bottom w:val="nil"/>
              <w:right w:val="nil"/>
            </w:tcBorders>
          </w:tcPr>
          <w:p w:rsidR="00FD05DD" w:rsidRPr="002F3BD8" w:rsidRDefault="00FD05DD" w:rsidP="00EA300C">
            <w:pPr>
              <w:rPr>
                <w:rFonts w:ascii="Arial" w:hAnsi="Arial" w:cs="Arial"/>
                <w:b/>
                <w:sz w:val="16"/>
                <w:szCs w:val="16"/>
              </w:rPr>
            </w:pPr>
          </w:p>
        </w:tc>
        <w:tc>
          <w:tcPr>
            <w:tcW w:w="720" w:type="dxa"/>
            <w:tcBorders>
              <w:top w:val="nil"/>
              <w:left w:val="nil"/>
              <w:bottom w:val="nil"/>
              <w:right w:val="nil"/>
            </w:tcBorders>
          </w:tcPr>
          <w:p w:rsidR="00FD05DD" w:rsidRPr="002F3BD8" w:rsidRDefault="00FD05DD" w:rsidP="00EA300C">
            <w:pPr>
              <w:rPr>
                <w:rFonts w:ascii="Arial" w:hAnsi="Arial" w:cs="Arial"/>
                <w:b/>
                <w:sz w:val="16"/>
                <w:szCs w:val="16"/>
              </w:rPr>
            </w:pPr>
            <w:r w:rsidRPr="002F3BD8">
              <w:rPr>
                <w:rFonts w:ascii="Arial" w:hAnsi="Arial" w:cs="Arial"/>
                <w:b/>
                <w:sz w:val="16"/>
                <w:szCs w:val="16"/>
              </w:rPr>
              <w:t>42</w:t>
            </w:r>
          </w:p>
        </w:tc>
        <w:tc>
          <w:tcPr>
            <w:tcW w:w="5400" w:type="dxa"/>
            <w:tcBorders>
              <w:top w:val="nil"/>
              <w:left w:val="nil"/>
              <w:bottom w:val="nil"/>
              <w:right w:val="nil"/>
            </w:tcBorders>
          </w:tcPr>
          <w:p w:rsidR="00FD05DD" w:rsidRPr="002F3BD8" w:rsidRDefault="00FD05DD" w:rsidP="00EA300C">
            <w:pPr>
              <w:rPr>
                <w:rFonts w:ascii="Arial" w:hAnsi="Arial" w:cs="Arial"/>
                <w:b/>
                <w:sz w:val="16"/>
                <w:szCs w:val="16"/>
              </w:rPr>
            </w:pPr>
            <w:r w:rsidRPr="002F3BD8">
              <w:rPr>
                <w:rFonts w:ascii="Arial" w:hAnsi="Arial" w:cs="Arial"/>
                <w:b/>
                <w:sz w:val="16"/>
                <w:szCs w:val="16"/>
              </w:rPr>
              <w:t>INVESTICIJSKI ODHODKI</w:t>
            </w:r>
          </w:p>
        </w:tc>
        <w:tc>
          <w:tcPr>
            <w:tcW w:w="2520" w:type="dxa"/>
            <w:tcBorders>
              <w:top w:val="nil"/>
              <w:left w:val="nil"/>
              <w:bottom w:val="nil"/>
              <w:right w:val="nil"/>
            </w:tcBorders>
            <w:vAlign w:val="center"/>
          </w:tcPr>
          <w:p w:rsidR="00FD05DD" w:rsidRPr="002F3BD8" w:rsidRDefault="00FD05DD" w:rsidP="00EA300C">
            <w:pPr>
              <w:jc w:val="right"/>
              <w:rPr>
                <w:rFonts w:ascii="Arial" w:hAnsi="Arial" w:cs="Arial"/>
                <w:b/>
                <w:bCs/>
                <w:sz w:val="16"/>
                <w:szCs w:val="16"/>
              </w:rPr>
            </w:pPr>
            <w:r w:rsidRPr="002F3BD8">
              <w:rPr>
                <w:rFonts w:ascii="Arial" w:hAnsi="Arial" w:cs="Arial"/>
                <w:b/>
                <w:bCs/>
                <w:sz w:val="16"/>
                <w:szCs w:val="16"/>
              </w:rPr>
              <w:t>3.888.973</w:t>
            </w:r>
          </w:p>
        </w:tc>
      </w:tr>
      <w:tr w:rsidR="00FD05DD" w:rsidRPr="002F3BD8" w:rsidTr="00EA300C">
        <w:tc>
          <w:tcPr>
            <w:tcW w:w="900" w:type="dxa"/>
            <w:tcBorders>
              <w:top w:val="nil"/>
              <w:left w:val="nil"/>
              <w:bottom w:val="nil"/>
              <w:right w:val="nil"/>
            </w:tcBorders>
          </w:tcPr>
          <w:p w:rsidR="00FD05DD" w:rsidRPr="002F3BD8" w:rsidRDefault="00FD05DD" w:rsidP="00EA300C">
            <w:pPr>
              <w:rPr>
                <w:rFonts w:ascii="Arial" w:hAnsi="Arial" w:cs="Arial"/>
                <w:sz w:val="16"/>
                <w:szCs w:val="16"/>
              </w:rPr>
            </w:pPr>
          </w:p>
        </w:tc>
        <w:tc>
          <w:tcPr>
            <w:tcW w:w="720" w:type="dxa"/>
            <w:tcBorders>
              <w:top w:val="nil"/>
              <w:left w:val="nil"/>
              <w:bottom w:val="nil"/>
              <w:right w:val="nil"/>
            </w:tcBorders>
          </w:tcPr>
          <w:p w:rsidR="00FD05DD" w:rsidRPr="002F3BD8" w:rsidRDefault="00FD05DD" w:rsidP="00EA300C">
            <w:pPr>
              <w:rPr>
                <w:rFonts w:ascii="Arial" w:hAnsi="Arial" w:cs="Arial"/>
                <w:sz w:val="16"/>
                <w:szCs w:val="16"/>
              </w:rPr>
            </w:pPr>
            <w:r w:rsidRPr="002F3BD8">
              <w:rPr>
                <w:rFonts w:ascii="Arial" w:hAnsi="Arial" w:cs="Arial"/>
                <w:sz w:val="16"/>
                <w:szCs w:val="16"/>
              </w:rPr>
              <w:t>420</w:t>
            </w:r>
          </w:p>
        </w:tc>
        <w:tc>
          <w:tcPr>
            <w:tcW w:w="5400" w:type="dxa"/>
            <w:tcBorders>
              <w:top w:val="nil"/>
              <w:left w:val="nil"/>
              <w:bottom w:val="nil"/>
              <w:right w:val="nil"/>
            </w:tcBorders>
          </w:tcPr>
          <w:p w:rsidR="00FD05DD" w:rsidRPr="002F3BD8" w:rsidRDefault="00FD05DD" w:rsidP="00EA300C">
            <w:pPr>
              <w:rPr>
                <w:rFonts w:ascii="Arial" w:hAnsi="Arial" w:cs="Arial"/>
                <w:sz w:val="16"/>
                <w:szCs w:val="16"/>
              </w:rPr>
            </w:pPr>
            <w:r w:rsidRPr="002F3BD8">
              <w:rPr>
                <w:rFonts w:ascii="Arial" w:hAnsi="Arial" w:cs="Arial"/>
                <w:sz w:val="16"/>
                <w:szCs w:val="16"/>
              </w:rPr>
              <w:t>Nakup in gradnja osnovnih sredstev</w:t>
            </w:r>
          </w:p>
        </w:tc>
        <w:tc>
          <w:tcPr>
            <w:tcW w:w="2520" w:type="dxa"/>
            <w:tcBorders>
              <w:top w:val="nil"/>
              <w:left w:val="nil"/>
              <w:bottom w:val="nil"/>
              <w:right w:val="nil"/>
            </w:tcBorders>
            <w:vAlign w:val="center"/>
          </w:tcPr>
          <w:p w:rsidR="00FD05DD" w:rsidRPr="002F3BD8" w:rsidRDefault="00FD05DD" w:rsidP="00EA300C">
            <w:pPr>
              <w:jc w:val="right"/>
              <w:rPr>
                <w:rFonts w:ascii="Arial" w:hAnsi="Arial" w:cs="Arial"/>
                <w:sz w:val="16"/>
                <w:szCs w:val="16"/>
              </w:rPr>
            </w:pPr>
            <w:r w:rsidRPr="002F3BD8">
              <w:rPr>
                <w:rFonts w:ascii="Arial" w:hAnsi="Arial" w:cs="Arial"/>
                <w:sz w:val="16"/>
                <w:szCs w:val="16"/>
              </w:rPr>
              <w:t>3.888.973</w:t>
            </w:r>
          </w:p>
        </w:tc>
      </w:tr>
      <w:tr w:rsidR="00FD05DD" w:rsidRPr="002F3BD8" w:rsidTr="00EA300C">
        <w:tc>
          <w:tcPr>
            <w:tcW w:w="900" w:type="dxa"/>
            <w:tcBorders>
              <w:top w:val="nil"/>
              <w:left w:val="nil"/>
              <w:bottom w:val="nil"/>
              <w:right w:val="nil"/>
            </w:tcBorders>
          </w:tcPr>
          <w:p w:rsidR="00FD05DD" w:rsidRPr="002F3BD8" w:rsidRDefault="00FD05DD" w:rsidP="00EA300C">
            <w:pPr>
              <w:rPr>
                <w:rFonts w:ascii="Arial" w:hAnsi="Arial" w:cs="Arial"/>
                <w:b/>
                <w:sz w:val="16"/>
                <w:szCs w:val="16"/>
              </w:rPr>
            </w:pPr>
          </w:p>
        </w:tc>
        <w:tc>
          <w:tcPr>
            <w:tcW w:w="720" w:type="dxa"/>
            <w:tcBorders>
              <w:top w:val="nil"/>
              <w:left w:val="nil"/>
              <w:bottom w:val="nil"/>
              <w:right w:val="nil"/>
            </w:tcBorders>
          </w:tcPr>
          <w:p w:rsidR="00FD05DD" w:rsidRPr="002F3BD8" w:rsidRDefault="00FD05DD" w:rsidP="00EA300C">
            <w:pPr>
              <w:rPr>
                <w:rFonts w:ascii="Arial" w:hAnsi="Arial" w:cs="Arial"/>
                <w:b/>
                <w:sz w:val="16"/>
                <w:szCs w:val="16"/>
              </w:rPr>
            </w:pPr>
            <w:r w:rsidRPr="002F3BD8">
              <w:rPr>
                <w:rFonts w:ascii="Arial" w:hAnsi="Arial" w:cs="Arial"/>
                <w:b/>
                <w:sz w:val="16"/>
                <w:szCs w:val="16"/>
              </w:rPr>
              <w:t>43</w:t>
            </w:r>
          </w:p>
        </w:tc>
        <w:tc>
          <w:tcPr>
            <w:tcW w:w="5400" w:type="dxa"/>
            <w:tcBorders>
              <w:top w:val="nil"/>
              <w:left w:val="nil"/>
              <w:bottom w:val="nil"/>
              <w:right w:val="nil"/>
            </w:tcBorders>
          </w:tcPr>
          <w:p w:rsidR="00FD05DD" w:rsidRPr="002F3BD8" w:rsidRDefault="00FD05DD" w:rsidP="00EA300C">
            <w:pPr>
              <w:rPr>
                <w:rFonts w:ascii="Arial" w:hAnsi="Arial" w:cs="Arial"/>
                <w:b/>
                <w:sz w:val="16"/>
                <w:szCs w:val="16"/>
              </w:rPr>
            </w:pPr>
            <w:r w:rsidRPr="002F3BD8">
              <w:rPr>
                <w:rFonts w:ascii="Arial" w:hAnsi="Arial" w:cs="Arial"/>
                <w:b/>
                <w:sz w:val="16"/>
                <w:szCs w:val="16"/>
              </w:rPr>
              <w:t>INVESTICIJSKI TRANSFERI</w:t>
            </w:r>
          </w:p>
        </w:tc>
        <w:tc>
          <w:tcPr>
            <w:tcW w:w="2520" w:type="dxa"/>
            <w:tcBorders>
              <w:top w:val="nil"/>
              <w:left w:val="nil"/>
              <w:bottom w:val="nil"/>
              <w:right w:val="nil"/>
            </w:tcBorders>
            <w:vAlign w:val="center"/>
          </w:tcPr>
          <w:p w:rsidR="00FD05DD" w:rsidRPr="002F3BD8" w:rsidRDefault="00FD05DD" w:rsidP="00EA300C">
            <w:pPr>
              <w:jc w:val="right"/>
              <w:rPr>
                <w:rFonts w:ascii="Arial" w:hAnsi="Arial" w:cs="Arial"/>
                <w:b/>
                <w:bCs/>
                <w:sz w:val="16"/>
                <w:szCs w:val="16"/>
              </w:rPr>
            </w:pPr>
            <w:r w:rsidRPr="002F3BD8">
              <w:rPr>
                <w:rFonts w:ascii="Arial" w:hAnsi="Arial" w:cs="Arial"/>
                <w:b/>
                <w:bCs/>
                <w:sz w:val="16"/>
                <w:szCs w:val="16"/>
              </w:rPr>
              <w:t>64.443</w:t>
            </w:r>
          </w:p>
        </w:tc>
      </w:tr>
      <w:tr w:rsidR="00FD05DD" w:rsidRPr="002F3BD8" w:rsidTr="00EA300C">
        <w:tc>
          <w:tcPr>
            <w:tcW w:w="900" w:type="dxa"/>
            <w:tcBorders>
              <w:top w:val="nil"/>
              <w:left w:val="nil"/>
              <w:bottom w:val="nil"/>
              <w:right w:val="nil"/>
            </w:tcBorders>
          </w:tcPr>
          <w:p w:rsidR="00FD05DD" w:rsidRPr="002F3BD8" w:rsidRDefault="00FD05DD" w:rsidP="00EA300C">
            <w:pPr>
              <w:rPr>
                <w:rFonts w:ascii="Arial" w:hAnsi="Arial" w:cs="Arial"/>
                <w:sz w:val="16"/>
                <w:szCs w:val="16"/>
              </w:rPr>
            </w:pPr>
          </w:p>
        </w:tc>
        <w:tc>
          <w:tcPr>
            <w:tcW w:w="720" w:type="dxa"/>
            <w:tcBorders>
              <w:top w:val="nil"/>
              <w:left w:val="nil"/>
              <w:bottom w:val="nil"/>
              <w:right w:val="nil"/>
            </w:tcBorders>
          </w:tcPr>
          <w:p w:rsidR="00FD05DD" w:rsidRPr="002F3BD8" w:rsidRDefault="00FD05DD" w:rsidP="00EA300C">
            <w:pPr>
              <w:rPr>
                <w:rFonts w:ascii="Arial" w:hAnsi="Arial" w:cs="Arial"/>
                <w:sz w:val="16"/>
                <w:szCs w:val="16"/>
              </w:rPr>
            </w:pPr>
            <w:r w:rsidRPr="002F3BD8">
              <w:rPr>
                <w:rFonts w:ascii="Arial" w:hAnsi="Arial" w:cs="Arial"/>
                <w:sz w:val="16"/>
                <w:szCs w:val="16"/>
              </w:rPr>
              <w:t>431</w:t>
            </w:r>
          </w:p>
        </w:tc>
        <w:tc>
          <w:tcPr>
            <w:tcW w:w="5400" w:type="dxa"/>
            <w:tcBorders>
              <w:top w:val="nil"/>
              <w:left w:val="nil"/>
              <w:bottom w:val="nil"/>
              <w:right w:val="nil"/>
            </w:tcBorders>
          </w:tcPr>
          <w:p w:rsidR="00FD05DD" w:rsidRPr="002F3BD8" w:rsidRDefault="00FD05DD" w:rsidP="00EA300C">
            <w:pPr>
              <w:rPr>
                <w:rFonts w:ascii="Arial" w:hAnsi="Arial" w:cs="Arial"/>
                <w:sz w:val="16"/>
                <w:szCs w:val="16"/>
              </w:rPr>
            </w:pPr>
            <w:r w:rsidRPr="002F3BD8">
              <w:rPr>
                <w:rFonts w:ascii="Arial" w:hAnsi="Arial" w:cs="Arial"/>
                <w:sz w:val="16"/>
                <w:szCs w:val="16"/>
              </w:rPr>
              <w:t>Investicijski transferi pravnim in fizičnim osebam, ki niso proračunski uporabniki</w:t>
            </w:r>
          </w:p>
        </w:tc>
        <w:tc>
          <w:tcPr>
            <w:tcW w:w="2520" w:type="dxa"/>
            <w:tcBorders>
              <w:top w:val="nil"/>
              <w:left w:val="nil"/>
              <w:bottom w:val="nil"/>
              <w:right w:val="nil"/>
            </w:tcBorders>
            <w:vAlign w:val="center"/>
          </w:tcPr>
          <w:p w:rsidR="00FD05DD" w:rsidRPr="002F3BD8" w:rsidRDefault="00FD05DD" w:rsidP="00EA300C">
            <w:pPr>
              <w:jc w:val="right"/>
              <w:rPr>
                <w:rFonts w:ascii="Arial" w:hAnsi="Arial" w:cs="Arial"/>
                <w:sz w:val="16"/>
                <w:szCs w:val="16"/>
              </w:rPr>
            </w:pPr>
            <w:r w:rsidRPr="002F3BD8">
              <w:rPr>
                <w:rFonts w:ascii="Arial" w:hAnsi="Arial" w:cs="Arial"/>
                <w:sz w:val="16"/>
                <w:szCs w:val="16"/>
              </w:rPr>
              <w:t>30.774</w:t>
            </w:r>
          </w:p>
        </w:tc>
      </w:tr>
      <w:tr w:rsidR="00FD05DD" w:rsidRPr="002F3BD8" w:rsidTr="00EA300C">
        <w:tc>
          <w:tcPr>
            <w:tcW w:w="900" w:type="dxa"/>
            <w:tcBorders>
              <w:top w:val="nil"/>
              <w:left w:val="nil"/>
              <w:bottom w:val="nil"/>
              <w:right w:val="nil"/>
            </w:tcBorders>
          </w:tcPr>
          <w:p w:rsidR="00FD05DD" w:rsidRPr="002F3BD8" w:rsidRDefault="00FD05DD" w:rsidP="00EA300C">
            <w:pPr>
              <w:rPr>
                <w:rFonts w:ascii="Arial" w:hAnsi="Arial" w:cs="Arial"/>
                <w:sz w:val="16"/>
                <w:szCs w:val="16"/>
              </w:rPr>
            </w:pPr>
          </w:p>
        </w:tc>
        <w:tc>
          <w:tcPr>
            <w:tcW w:w="720" w:type="dxa"/>
            <w:tcBorders>
              <w:top w:val="nil"/>
              <w:left w:val="nil"/>
              <w:bottom w:val="nil"/>
              <w:right w:val="nil"/>
            </w:tcBorders>
          </w:tcPr>
          <w:p w:rsidR="00FD05DD" w:rsidRPr="002F3BD8" w:rsidRDefault="00FD05DD" w:rsidP="00EA300C">
            <w:pPr>
              <w:rPr>
                <w:rFonts w:ascii="Arial" w:hAnsi="Arial" w:cs="Arial"/>
                <w:sz w:val="16"/>
                <w:szCs w:val="16"/>
              </w:rPr>
            </w:pPr>
            <w:r w:rsidRPr="002F3BD8">
              <w:rPr>
                <w:rFonts w:ascii="Arial" w:hAnsi="Arial" w:cs="Arial"/>
                <w:sz w:val="16"/>
                <w:szCs w:val="16"/>
              </w:rPr>
              <w:t>432</w:t>
            </w:r>
          </w:p>
        </w:tc>
        <w:tc>
          <w:tcPr>
            <w:tcW w:w="5400" w:type="dxa"/>
            <w:tcBorders>
              <w:top w:val="nil"/>
              <w:left w:val="nil"/>
              <w:bottom w:val="nil"/>
              <w:right w:val="nil"/>
            </w:tcBorders>
          </w:tcPr>
          <w:p w:rsidR="00FD05DD" w:rsidRPr="002F3BD8" w:rsidRDefault="00FD05DD" w:rsidP="00EA300C">
            <w:pPr>
              <w:rPr>
                <w:rFonts w:ascii="Arial" w:hAnsi="Arial" w:cs="Arial"/>
                <w:sz w:val="16"/>
                <w:szCs w:val="16"/>
              </w:rPr>
            </w:pPr>
            <w:r w:rsidRPr="002F3BD8">
              <w:rPr>
                <w:rFonts w:ascii="Arial" w:hAnsi="Arial" w:cs="Arial"/>
                <w:sz w:val="16"/>
                <w:szCs w:val="16"/>
              </w:rPr>
              <w:t>Investicijski transferi proračunskim uporabnikom</w:t>
            </w:r>
          </w:p>
        </w:tc>
        <w:tc>
          <w:tcPr>
            <w:tcW w:w="2520" w:type="dxa"/>
            <w:tcBorders>
              <w:top w:val="nil"/>
              <w:left w:val="nil"/>
              <w:bottom w:val="nil"/>
              <w:right w:val="nil"/>
            </w:tcBorders>
            <w:vAlign w:val="center"/>
          </w:tcPr>
          <w:p w:rsidR="00FD05DD" w:rsidRPr="002F3BD8" w:rsidRDefault="00FD05DD" w:rsidP="00EA300C">
            <w:pPr>
              <w:jc w:val="right"/>
              <w:rPr>
                <w:rFonts w:ascii="Arial" w:hAnsi="Arial" w:cs="Arial"/>
                <w:sz w:val="16"/>
                <w:szCs w:val="16"/>
              </w:rPr>
            </w:pPr>
            <w:r w:rsidRPr="002F3BD8">
              <w:rPr>
                <w:rFonts w:ascii="Arial" w:hAnsi="Arial" w:cs="Arial"/>
                <w:sz w:val="16"/>
                <w:szCs w:val="16"/>
              </w:rPr>
              <w:t>33.669</w:t>
            </w:r>
          </w:p>
        </w:tc>
      </w:tr>
      <w:tr w:rsidR="00FD05DD" w:rsidRPr="002F3BD8" w:rsidTr="00EA300C">
        <w:tc>
          <w:tcPr>
            <w:tcW w:w="900" w:type="dxa"/>
            <w:tcBorders>
              <w:top w:val="nil"/>
              <w:left w:val="nil"/>
              <w:bottom w:val="nil"/>
              <w:right w:val="nil"/>
            </w:tcBorders>
          </w:tcPr>
          <w:p w:rsidR="00FD05DD" w:rsidRPr="002F3BD8" w:rsidRDefault="00FD05DD" w:rsidP="00EA300C">
            <w:pPr>
              <w:rPr>
                <w:rFonts w:ascii="Arial" w:hAnsi="Arial" w:cs="Arial"/>
                <w:sz w:val="16"/>
                <w:szCs w:val="16"/>
              </w:rPr>
            </w:pPr>
          </w:p>
        </w:tc>
        <w:tc>
          <w:tcPr>
            <w:tcW w:w="720" w:type="dxa"/>
            <w:tcBorders>
              <w:top w:val="nil"/>
              <w:left w:val="nil"/>
              <w:bottom w:val="nil"/>
              <w:right w:val="nil"/>
            </w:tcBorders>
          </w:tcPr>
          <w:p w:rsidR="00FD05DD" w:rsidRPr="002F3BD8" w:rsidRDefault="00FD05DD" w:rsidP="00EA300C">
            <w:pPr>
              <w:rPr>
                <w:rFonts w:ascii="Arial" w:hAnsi="Arial" w:cs="Arial"/>
                <w:sz w:val="16"/>
                <w:szCs w:val="16"/>
              </w:rPr>
            </w:pPr>
          </w:p>
        </w:tc>
        <w:tc>
          <w:tcPr>
            <w:tcW w:w="5400" w:type="dxa"/>
            <w:tcBorders>
              <w:top w:val="nil"/>
              <w:left w:val="nil"/>
              <w:bottom w:val="nil"/>
              <w:right w:val="nil"/>
            </w:tcBorders>
          </w:tcPr>
          <w:p w:rsidR="00FD05DD" w:rsidRPr="002F3BD8" w:rsidRDefault="00FD05DD" w:rsidP="00EA300C">
            <w:pPr>
              <w:rPr>
                <w:rFonts w:ascii="Arial" w:hAnsi="Arial" w:cs="Arial"/>
                <w:sz w:val="16"/>
                <w:szCs w:val="16"/>
              </w:rPr>
            </w:pPr>
          </w:p>
        </w:tc>
        <w:tc>
          <w:tcPr>
            <w:tcW w:w="2520" w:type="dxa"/>
            <w:tcBorders>
              <w:top w:val="nil"/>
              <w:left w:val="nil"/>
              <w:bottom w:val="nil"/>
              <w:right w:val="nil"/>
            </w:tcBorders>
            <w:vAlign w:val="center"/>
          </w:tcPr>
          <w:p w:rsidR="00FD05DD" w:rsidRPr="002F3BD8" w:rsidRDefault="00FD05DD" w:rsidP="00EA300C">
            <w:pPr>
              <w:jc w:val="right"/>
              <w:rPr>
                <w:rFonts w:ascii="Arial" w:hAnsi="Arial" w:cs="Arial"/>
                <w:sz w:val="16"/>
                <w:szCs w:val="16"/>
              </w:rPr>
            </w:pPr>
          </w:p>
        </w:tc>
      </w:tr>
      <w:tr w:rsidR="00FD05DD" w:rsidRPr="002F3BD8" w:rsidTr="00EA300C">
        <w:tc>
          <w:tcPr>
            <w:tcW w:w="900" w:type="dxa"/>
            <w:tcBorders>
              <w:top w:val="nil"/>
              <w:left w:val="nil"/>
              <w:bottom w:val="nil"/>
              <w:right w:val="nil"/>
            </w:tcBorders>
          </w:tcPr>
          <w:p w:rsidR="00FD05DD" w:rsidRPr="002F3BD8" w:rsidRDefault="00FD05DD" w:rsidP="00EA300C">
            <w:pPr>
              <w:rPr>
                <w:rFonts w:ascii="Arial" w:hAnsi="Arial" w:cs="Arial"/>
                <w:b/>
                <w:sz w:val="16"/>
                <w:szCs w:val="16"/>
              </w:rPr>
            </w:pPr>
            <w:r w:rsidRPr="002F3BD8">
              <w:rPr>
                <w:rFonts w:ascii="Arial" w:hAnsi="Arial" w:cs="Arial"/>
                <w:b/>
                <w:sz w:val="16"/>
                <w:szCs w:val="16"/>
              </w:rPr>
              <w:t>III.</w:t>
            </w:r>
          </w:p>
        </w:tc>
        <w:tc>
          <w:tcPr>
            <w:tcW w:w="720" w:type="dxa"/>
            <w:tcBorders>
              <w:top w:val="nil"/>
              <w:left w:val="nil"/>
              <w:bottom w:val="nil"/>
              <w:right w:val="nil"/>
            </w:tcBorders>
          </w:tcPr>
          <w:p w:rsidR="00FD05DD" w:rsidRPr="002F3BD8" w:rsidRDefault="00FD05DD" w:rsidP="00EA300C">
            <w:pPr>
              <w:rPr>
                <w:rFonts w:ascii="Arial" w:hAnsi="Arial" w:cs="Arial"/>
                <w:b/>
                <w:sz w:val="16"/>
                <w:szCs w:val="16"/>
              </w:rPr>
            </w:pPr>
          </w:p>
        </w:tc>
        <w:tc>
          <w:tcPr>
            <w:tcW w:w="5400" w:type="dxa"/>
            <w:tcBorders>
              <w:top w:val="nil"/>
              <w:left w:val="nil"/>
              <w:bottom w:val="nil"/>
              <w:right w:val="nil"/>
            </w:tcBorders>
          </w:tcPr>
          <w:p w:rsidR="00FD05DD" w:rsidRPr="002F3BD8" w:rsidRDefault="00FD05DD" w:rsidP="00EA300C">
            <w:pPr>
              <w:rPr>
                <w:rFonts w:ascii="Arial" w:hAnsi="Arial" w:cs="Arial"/>
                <w:b/>
                <w:sz w:val="16"/>
                <w:szCs w:val="16"/>
              </w:rPr>
            </w:pPr>
            <w:r w:rsidRPr="002F3BD8">
              <w:rPr>
                <w:rFonts w:ascii="Arial" w:hAnsi="Arial" w:cs="Arial"/>
                <w:b/>
                <w:sz w:val="16"/>
                <w:szCs w:val="16"/>
              </w:rPr>
              <w:t>PRORAČUNSKI PRESEŽEK(I-II)</w:t>
            </w:r>
          </w:p>
          <w:p w:rsidR="00FD05DD" w:rsidRPr="002F3BD8" w:rsidRDefault="00FD05DD" w:rsidP="00EA300C">
            <w:pPr>
              <w:rPr>
                <w:rFonts w:ascii="Arial" w:hAnsi="Arial" w:cs="Arial"/>
                <w:b/>
                <w:sz w:val="16"/>
                <w:szCs w:val="16"/>
              </w:rPr>
            </w:pPr>
            <w:r w:rsidRPr="002F3BD8">
              <w:rPr>
                <w:rFonts w:ascii="Arial" w:hAnsi="Arial" w:cs="Arial"/>
                <w:b/>
                <w:sz w:val="16"/>
                <w:szCs w:val="16"/>
              </w:rPr>
              <w:t>(PRORAČUNSKI PRIMANJKLJAJ)</w:t>
            </w:r>
          </w:p>
        </w:tc>
        <w:tc>
          <w:tcPr>
            <w:tcW w:w="2520" w:type="dxa"/>
            <w:tcBorders>
              <w:top w:val="nil"/>
              <w:left w:val="nil"/>
              <w:bottom w:val="nil"/>
              <w:right w:val="nil"/>
            </w:tcBorders>
            <w:vAlign w:val="center"/>
          </w:tcPr>
          <w:p w:rsidR="00FD05DD" w:rsidRPr="002F3BD8" w:rsidRDefault="00FD05DD" w:rsidP="00EA300C">
            <w:pPr>
              <w:jc w:val="right"/>
              <w:rPr>
                <w:rFonts w:ascii="Arial" w:hAnsi="Arial" w:cs="Arial"/>
                <w:b/>
                <w:bCs/>
                <w:sz w:val="16"/>
                <w:szCs w:val="16"/>
              </w:rPr>
            </w:pPr>
            <w:r w:rsidRPr="002F3BD8">
              <w:rPr>
                <w:rFonts w:ascii="Arial" w:hAnsi="Arial" w:cs="Arial"/>
                <w:b/>
                <w:bCs/>
                <w:sz w:val="16"/>
                <w:szCs w:val="16"/>
              </w:rPr>
              <w:t>-308.478</w:t>
            </w:r>
          </w:p>
        </w:tc>
      </w:tr>
      <w:tr w:rsidR="00FD05DD" w:rsidRPr="002F3BD8" w:rsidTr="00EA300C">
        <w:tc>
          <w:tcPr>
            <w:tcW w:w="900" w:type="dxa"/>
            <w:tcBorders>
              <w:top w:val="nil"/>
              <w:left w:val="nil"/>
              <w:bottom w:val="single" w:sz="4" w:space="0" w:color="auto"/>
              <w:right w:val="nil"/>
            </w:tcBorders>
          </w:tcPr>
          <w:p w:rsidR="00FD05DD" w:rsidRPr="002F3BD8" w:rsidRDefault="00FD05DD" w:rsidP="00EA300C">
            <w:pPr>
              <w:rPr>
                <w:rFonts w:ascii="Arial" w:hAnsi="Arial" w:cs="Arial"/>
                <w:sz w:val="16"/>
                <w:szCs w:val="16"/>
              </w:rPr>
            </w:pPr>
          </w:p>
        </w:tc>
        <w:tc>
          <w:tcPr>
            <w:tcW w:w="720" w:type="dxa"/>
            <w:tcBorders>
              <w:top w:val="nil"/>
              <w:left w:val="nil"/>
              <w:bottom w:val="single" w:sz="4" w:space="0" w:color="auto"/>
              <w:right w:val="nil"/>
            </w:tcBorders>
          </w:tcPr>
          <w:p w:rsidR="00FD05DD" w:rsidRPr="002F3BD8" w:rsidRDefault="00FD05DD" w:rsidP="00EA300C">
            <w:pPr>
              <w:rPr>
                <w:rFonts w:ascii="Arial" w:hAnsi="Arial" w:cs="Arial"/>
                <w:sz w:val="16"/>
                <w:szCs w:val="16"/>
              </w:rPr>
            </w:pPr>
          </w:p>
        </w:tc>
        <w:tc>
          <w:tcPr>
            <w:tcW w:w="5400" w:type="dxa"/>
            <w:tcBorders>
              <w:top w:val="nil"/>
              <w:left w:val="nil"/>
              <w:bottom w:val="single" w:sz="4" w:space="0" w:color="auto"/>
              <w:right w:val="nil"/>
            </w:tcBorders>
          </w:tcPr>
          <w:p w:rsidR="00FD05DD" w:rsidRPr="002F3BD8" w:rsidRDefault="00FD05DD" w:rsidP="00EA300C">
            <w:pPr>
              <w:rPr>
                <w:rFonts w:ascii="Arial" w:hAnsi="Arial" w:cs="Arial"/>
                <w:sz w:val="16"/>
                <w:szCs w:val="16"/>
              </w:rPr>
            </w:pPr>
          </w:p>
        </w:tc>
        <w:tc>
          <w:tcPr>
            <w:tcW w:w="2520" w:type="dxa"/>
            <w:tcBorders>
              <w:top w:val="nil"/>
              <w:left w:val="nil"/>
              <w:bottom w:val="single" w:sz="4" w:space="0" w:color="auto"/>
              <w:right w:val="nil"/>
            </w:tcBorders>
          </w:tcPr>
          <w:p w:rsidR="00FD05DD" w:rsidRPr="002F3BD8" w:rsidRDefault="00FD05DD" w:rsidP="00EA300C">
            <w:pPr>
              <w:jc w:val="right"/>
              <w:rPr>
                <w:rFonts w:ascii="Arial" w:hAnsi="Arial" w:cs="Arial"/>
                <w:sz w:val="16"/>
                <w:szCs w:val="16"/>
              </w:rPr>
            </w:pPr>
          </w:p>
        </w:tc>
      </w:tr>
      <w:tr w:rsidR="00FD05DD" w:rsidRPr="002F3BD8" w:rsidTr="00EA30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40" w:type="dxa"/>
            <w:gridSpan w:val="4"/>
            <w:tcBorders>
              <w:top w:val="single" w:sz="4" w:space="0" w:color="auto"/>
              <w:left w:val="single" w:sz="4" w:space="0" w:color="auto"/>
              <w:bottom w:val="single" w:sz="4" w:space="0" w:color="auto"/>
              <w:right w:val="single" w:sz="4" w:space="0" w:color="auto"/>
            </w:tcBorders>
          </w:tcPr>
          <w:p w:rsidR="00FD05DD" w:rsidRPr="002F3BD8" w:rsidRDefault="00FD05DD" w:rsidP="00EA300C">
            <w:pPr>
              <w:rPr>
                <w:rFonts w:ascii="Arial" w:hAnsi="Arial" w:cs="Arial"/>
                <w:b/>
                <w:sz w:val="16"/>
                <w:szCs w:val="16"/>
              </w:rPr>
            </w:pPr>
            <w:r w:rsidRPr="002F3BD8">
              <w:rPr>
                <w:rFonts w:ascii="Arial" w:hAnsi="Arial" w:cs="Arial"/>
                <w:b/>
                <w:sz w:val="16"/>
                <w:szCs w:val="16"/>
              </w:rPr>
              <w:t>B.  RAČUN FINANČNIH TERJATEV IN NALOŽB</w:t>
            </w:r>
          </w:p>
        </w:tc>
      </w:tr>
      <w:tr w:rsidR="00FD05DD" w:rsidRPr="002F3BD8" w:rsidTr="00EA300C">
        <w:tc>
          <w:tcPr>
            <w:tcW w:w="900" w:type="dxa"/>
            <w:tcBorders>
              <w:top w:val="single" w:sz="4" w:space="0" w:color="auto"/>
              <w:left w:val="nil"/>
              <w:bottom w:val="nil"/>
              <w:right w:val="nil"/>
            </w:tcBorders>
          </w:tcPr>
          <w:p w:rsidR="00FD05DD" w:rsidRPr="002F3BD8" w:rsidRDefault="00FD05DD" w:rsidP="00EA300C">
            <w:pPr>
              <w:rPr>
                <w:rFonts w:ascii="Arial" w:hAnsi="Arial" w:cs="Arial"/>
                <w:b/>
                <w:sz w:val="16"/>
                <w:szCs w:val="16"/>
              </w:rPr>
            </w:pPr>
            <w:r w:rsidRPr="002F3BD8">
              <w:rPr>
                <w:rFonts w:ascii="Arial" w:hAnsi="Arial" w:cs="Arial"/>
                <w:b/>
                <w:sz w:val="16"/>
                <w:szCs w:val="16"/>
              </w:rPr>
              <w:t xml:space="preserve">IV. </w:t>
            </w:r>
          </w:p>
        </w:tc>
        <w:tc>
          <w:tcPr>
            <w:tcW w:w="720" w:type="dxa"/>
            <w:tcBorders>
              <w:top w:val="single" w:sz="4" w:space="0" w:color="auto"/>
              <w:left w:val="nil"/>
              <w:bottom w:val="nil"/>
              <w:right w:val="nil"/>
            </w:tcBorders>
          </w:tcPr>
          <w:p w:rsidR="00FD05DD" w:rsidRPr="002F3BD8" w:rsidRDefault="00FD05DD" w:rsidP="00EA300C">
            <w:pPr>
              <w:rPr>
                <w:rFonts w:ascii="Arial" w:hAnsi="Arial" w:cs="Arial"/>
                <w:b/>
                <w:sz w:val="16"/>
                <w:szCs w:val="16"/>
              </w:rPr>
            </w:pPr>
          </w:p>
        </w:tc>
        <w:tc>
          <w:tcPr>
            <w:tcW w:w="5400" w:type="dxa"/>
            <w:tcBorders>
              <w:top w:val="single" w:sz="4" w:space="0" w:color="auto"/>
              <w:left w:val="nil"/>
              <w:bottom w:val="nil"/>
              <w:right w:val="nil"/>
            </w:tcBorders>
          </w:tcPr>
          <w:p w:rsidR="00FD05DD" w:rsidRPr="002F3BD8" w:rsidRDefault="00FD05DD" w:rsidP="00EA300C">
            <w:pPr>
              <w:rPr>
                <w:rFonts w:ascii="Arial" w:hAnsi="Arial" w:cs="Arial"/>
                <w:b/>
                <w:sz w:val="16"/>
                <w:szCs w:val="16"/>
              </w:rPr>
            </w:pPr>
            <w:r w:rsidRPr="002F3BD8">
              <w:rPr>
                <w:rFonts w:ascii="Arial" w:hAnsi="Arial" w:cs="Arial"/>
                <w:b/>
                <w:sz w:val="16"/>
                <w:szCs w:val="16"/>
              </w:rPr>
              <w:t>PREJETA VRAČILA DANIH POSOJIL IN PRODAJA KAPITALSKIH DELEŽEV (750+751+752)</w:t>
            </w:r>
          </w:p>
        </w:tc>
        <w:tc>
          <w:tcPr>
            <w:tcW w:w="2520" w:type="dxa"/>
            <w:tcBorders>
              <w:top w:val="single" w:sz="4" w:space="0" w:color="auto"/>
              <w:left w:val="nil"/>
              <w:bottom w:val="nil"/>
              <w:right w:val="nil"/>
            </w:tcBorders>
          </w:tcPr>
          <w:p w:rsidR="00FD05DD" w:rsidRPr="002F3BD8" w:rsidRDefault="00FD05DD" w:rsidP="00EA300C">
            <w:pPr>
              <w:jc w:val="right"/>
              <w:rPr>
                <w:rFonts w:ascii="Arial" w:hAnsi="Arial" w:cs="Arial"/>
                <w:b/>
                <w:sz w:val="16"/>
                <w:szCs w:val="16"/>
              </w:rPr>
            </w:pPr>
            <w:r w:rsidRPr="002F3BD8">
              <w:rPr>
                <w:rFonts w:ascii="Arial" w:hAnsi="Arial" w:cs="Arial"/>
                <w:b/>
                <w:sz w:val="16"/>
                <w:szCs w:val="16"/>
              </w:rPr>
              <w:t>0</w:t>
            </w:r>
          </w:p>
        </w:tc>
      </w:tr>
      <w:tr w:rsidR="00FD05DD" w:rsidRPr="002F3BD8" w:rsidTr="00EA300C">
        <w:tc>
          <w:tcPr>
            <w:tcW w:w="900" w:type="dxa"/>
            <w:tcBorders>
              <w:top w:val="nil"/>
              <w:left w:val="nil"/>
              <w:bottom w:val="nil"/>
              <w:right w:val="nil"/>
            </w:tcBorders>
          </w:tcPr>
          <w:p w:rsidR="00FD05DD" w:rsidRPr="002F3BD8" w:rsidRDefault="00FD05DD" w:rsidP="00EA300C">
            <w:pPr>
              <w:rPr>
                <w:rFonts w:ascii="Arial" w:hAnsi="Arial" w:cs="Arial"/>
                <w:b/>
                <w:sz w:val="16"/>
                <w:szCs w:val="16"/>
              </w:rPr>
            </w:pPr>
          </w:p>
        </w:tc>
        <w:tc>
          <w:tcPr>
            <w:tcW w:w="720" w:type="dxa"/>
            <w:tcBorders>
              <w:top w:val="nil"/>
              <w:left w:val="nil"/>
              <w:bottom w:val="nil"/>
              <w:right w:val="nil"/>
            </w:tcBorders>
          </w:tcPr>
          <w:p w:rsidR="00FD05DD" w:rsidRPr="002F3BD8" w:rsidRDefault="00FD05DD" w:rsidP="00EA300C">
            <w:pPr>
              <w:rPr>
                <w:rFonts w:ascii="Arial" w:hAnsi="Arial" w:cs="Arial"/>
                <w:b/>
                <w:sz w:val="16"/>
                <w:szCs w:val="16"/>
              </w:rPr>
            </w:pPr>
            <w:r w:rsidRPr="002F3BD8">
              <w:rPr>
                <w:rFonts w:ascii="Arial" w:hAnsi="Arial" w:cs="Arial"/>
                <w:b/>
                <w:sz w:val="16"/>
                <w:szCs w:val="16"/>
              </w:rPr>
              <w:t>75</w:t>
            </w:r>
          </w:p>
        </w:tc>
        <w:tc>
          <w:tcPr>
            <w:tcW w:w="5400" w:type="dxa"/>
            <w:tcBorders>
              <w:top w:val="nil"/>
              <w:left w:val="nil"/>
              <w:bottom w:val="nil"/>
              <w:right w:val="nil"/>
            </w:tcBorders>
          </w:tcPr>
          <w:p w:rsidR="00FD05DD" w:rsidRPr="002F3BD8" w:rsidRDefault="00FD05DD" w:rsidP="00EA300C">
            <w:pPr>
              <w:rPr>
                <w:rFonts w:ascii="Arial" w:hAnsi="Arial" w:cs="Arial"/>
                <w:b/>
                <w:sz w:val="16"/>
                <w:szCs w:val="16"/>
              </w:rPr>
            </w:pPr>
            <w:r w:rsidRPr="002F3BD8">
              <w:rPr>
                <w:rFonts w:ascii="Arial" w:hAnsi="Arial" w:cs="Arial"/>
                <w:b/>
                <w:sz w:val="16"/>
                <w:szCs w:val="16"/>
              </w:rPr>
              <w:t>PREJETA VRAČILA DANIH POSOJIL</w:t>
            </w:r>
          </w:p>
        </w:tc>
        <w:tc>
          <w:tcPr>
            <w:tcW w:w="2520" w:type="dxa"/>
            <w:tcBorders>
              <w:top w:val="nil"/>
              <w:left w:val="nil"/>
              <w:bottom w:val="nil"/>
              <w:right w:val="nil"/>
            </w:tcBorders>
          </w:tcPr>
          <w:p w:rsidR="00FD05DD" w:rsidRPr="002F3BD8" w:rsidRDefault="00FD05DD" w:rsidP="00EA300C">
            <w:pPr>
              <w:jc w:val="right"/>
              <w:rPr>
                <w:rFonts w:ascii="Arial" w:hAnsi="Arial" w:cs="Arial"/>
                <w:b/>
                <w:sz w:val="16"/>
                <w:szCs w:val="16"/>
              </w:rPr>
            </w:pPr>
            <w:r w:rsidRPr="002F3BD8">
              <w:rPr>
                <w:rFonts w:ascii="Arial" w:hAnsi="Arial" w:cs="Arial"/>
                <w:b/>
                <w:sz w:val="16"/>
                <w:szCs w:val="16"/>
              </w:rPr>
              <w:t>0</w:t>
            </w:r>
          </w:p>
        </w:tc>
      </w:tr>
      <w:tr w:rsidR="00FD05DD" w:rsidRPr="002F3BD8" w:rsidTr="00EA300C">
        <w:tc>
          <w:tcPr>
            <w:tcW w:w="900" w:type="dxa"/>
            <w:tcBorders>
              <w:top w:val="nil"/>
              <w:left w:val="nil"/>
              <w:bottom w:val="nil"/>
              <w:right w:val="nil"/>
            </w:tcBorders>
          </w:tcPr>
          <w:p w:rsidR="00FD05DD" w:rsidRPr="002F3BD8" w:rsidRDefault="00FD05DD" w:rsidP="00EA300C">
            <w:pPr>
              <w:rPr>
                <w:rFonts w:ascii="Arial" w:hAnsi="Arial" w:cs="Arial"/>
                <w:sz w:val="16"/>
                <w:szCs w:val="16"/>
              </w:rPr>
            </w:pPr>
          </w:p>
        </w:tc>
        <w:tc>
          <w:tcPr>
            <w:tcW w:w="720" w:type="dxa"/>
            <w:tcBorders>
              <w:top w:val="nil"/>
              <w:left w:val="nil"/>
              <w:bottom w:val="nil"/>
              <w:right w:val="nil"/>
            </w:tcBorders>
          </w:tcPr>
          <w:p w:rsidR="00FD05DD" w:rsidRPr="002F3BD8" w:rsidRDefault="00FD05DD" w:rsidP="00EA300C">
            <w:pPr>
              <w:rPr>
                <w:rFonts w:ascii="Arial" w:hAnsi="Arial" w:cs="Arial"/>
                <w:sz w:val="16"/>
                <w:szCs w:val="16"/>
              </w:rPr>
            </w:pPr>
            <w:r w:rsidRPr="002F3BD8">
              <w:rPr>
                <w:rFonts w:ascii="Arial" w:hAnsi="Arial" w:cs="Arial"/>
                <w:sz w:val="16"/>
                <w:szCs w:val="16"/>
              </w:rPr>
              <w:t>750</w:t>
            </w:r>
          </w:p>
        </w:tc>
        <w:tc>
          <w:tcPr>
            <w:tcW w:w="5400" w:type="dxa"/>
            <w:tcBorders>
              <w:top w:val="nil"/>
              <w:left w:val="nil"/>
              <w:bottom w:val="nil"/>
              <w:right w:val="nil"/>
            </w:tcBorders>
          </w:tcPr>
          <w:p w:rsidR="00FD05DD" w:rsidRPr="002F3BD8" w:rsidRDefault="00FD05DD" w:rsidP="00EA300C">
            <w:pPr>
              <w:rPr>
                <w:rFonts w:ascii="Arial" w:hAnsi="Arial" w:cs="Arial"/>
                <w:sz w:val="16"/>
                <w:szCs w:val="16"/>
              </w:rPr>
            </w:pPr>
            <w:r w:rsidRPr="002F3BD8">
              <w:rPr>
                <w:rFonts w:ascii="Arial" w:hAnsi="Arial" w:cs="Arial"/>
                <w:sz w:val="16"/>
                <w:szCs w:val="16"/>
              </w:rPr>
              <w:t>Prejeta vračila danih posojil</w:t>
            </w:r>
          </w:p>
        </w:tc>
        <w:tc>
          <w:tcPr>
            <w:tcW w:w="2520" w:type="dxa"/>
            <w:tcBorders>
              <w:top w:val="nil"/>
              <w:left w:val="nil"/>
              <w:bottom w:val="nil"/>
              <w:right w:val="nil"/>
            </w:tcBorders>
          </w:tcPr>
          <w:p w:rsidR="00FD05DD" w:rsidRPr="002F3BD8" w:rsidRDefault="00FD05DD" w:rsidP="00EA300C">
            <w:pPr>
              <w:jc w:val="right"/>
              <w:rPr>
                <w:rFonts w:ascii="Arial" w:hAnsi="Arial" w:cs="Arial"/>
                <w:sz w:val="16"/>
                <w:szCs w:val="16"/>
              </w:rPr>
            </w:pPr>
            <w:r w:rsidRPr="002F3BD8">
              <w:rPr>
                <w:rFonts w:ascii="Arial" w:hAnsi="Arial" w:cs="Arial"/>
                <w:sz w:val="16"/>
                <w:szCs w:val="16"/>
              </w:rPr>
              <w:t>0</w:t>
            </w:r>
          </w:p>
        </w:tc>
      </w:tr>
      <w:tr w:rsidR="00FD05DD" w:rsidRPr="002F3BD8" w:rsidTr="00EA300C">
        <w:tc>
          <w:tcPr>
            <w:tcW w:w="900" w:type="dxa"/>
            <w:tcBorders>
              <w:top w:val="nil"/>
              <w:left w:val="nil"/>
              <w:bottom w:val="nil"/>
              <w:right w:val="nil"/>
            </w:tcBorders>
          </w:tcPr>
          <w:p w:rsidR="00FD05DD" w:rsidRPr="002F3BD8" w:rsidRDefault="00FD05DD" w:rsidP="00EA300C">
            <w:pPr>
              <w:rPr>
                <w:rFonts w:ascii="Arial" w:hAnsi="Arial" w:cs="Arial"/>
                <w:sz w:val="16"/>
                <w:szCs w:val="16"/>
              </w:rPr>
            </w:pPr>
          </w:p>
        </w:tc>
        <w:tc>
          <w:tcPr>
            <w:tcW w:w="720" w:type="dxa"/>
            <w:tcBorders>
              <w:top w:val="nil"/>
              <w:left w:val="nil"/>
              <w:bottom w:val="nil"/>
              <w:right w:val="nil"/>
            </w:tcBorders>
          </w:tcPr>
          <w:p w:rsidR="00FD05DD" w:rsidRPr="002F3BD8" w:rsidRDefault="00FD05DD" w:rsidP="00EA300C">
            <w:pPr>
              <w:rPr>
                <w:rFonts w:ascii="Arial" w:hAnsi="Arial" w:cs="Arial"/>
                <w:sz w:val="16"/>
                <w:szCs w:val="16"/>
              </w:rPr>
            </w:pPr>
            <w:r w:rsidRPr="002F3BD8">
              <w:rPr>
                <w:rFonts w:ascii="Arial" w:hAnsi="Arial" w:cs="Arial"/>
                <w:sz w:val="16"/>
                <w:szCs w:val="16"/>
              </w:rPr>
              <w:t>751</w:t>
            </w:r>
          </w:p>
        </w:tc>
        <w:tc>
          <w:tcPr>
            <w:tcW w:w="5400" w:type="dxa"/>
            <w:tcBorders>
              <w:top w:val="nil"/>
              <w:left w:val="nil"/>
              <w:bottom w:val="nil"/>
              <w:right w:val="nil"/>
            </w:tcBorders>
          </w:tcPr>
          <w:p w:rsidR="00FD05DD" w:rsidRPr="002F3BD8" w:rsidRDefault="00FD05DD" w:rsidP="00EA300C">
            <w:pPr>
              <w:rPr>
                <w:rFonts w:ascii="Arial" w:hAnsi="Arial" w:cs="Arial"/>
                <w:sz w:val="16"/>
                <w:szCs w:val="16"/>
              </w:rPr>
            </w:pPr>
            <w:r w:rsidRPr="002F3BD8">
              <w:rPr>
                <w:rFonts w:ascii="Arial" w:hAnsi="Arial" w:cs="Arial"/>
                <w:sz w:val="16"/>
                <w:szCs w:val="16"/>
              </w:rPr>
              <w:t>Prodaja kapitalskih deležev</w:t>
            </w:r>
          </w:p>
        </w:tc>
        <w:tc>
          <w:tcPr>
            <w:tcW w:w="2520" w:type="dxa"/>
            <w:tcBorders>
              <w:top w:val="nil"/>
              <w:left w:val="nil"/>
              <w:bottom w:val="nil"/>
              <w:right w:val="nil"/>
            </w:tcBorders>
          </w:tcPr>
          <w:p w:rsidR="00FD05DD" w:rsidRPr="002F3BD8" w:rsidRDefault="00FD05DD" w:rsidP="00EA300C">
            <w:pPr>
              <w:jc w:val="right"/>
              <w:rPr>
                <w:rFonts w:ascii="Arial" w:hAnsi="Arial" w:cs="Arial"/>
                <w:sz w:val="16"/>
                <w:szCs w:val="16"/>
              </w:rPr>
            </w:pPr>
            <w:r w:rsidRPr="002F3BD8">
              <w:rPr>
                <w:rFonts w:ascii="Arial" w:hAnsi="Arial" w:cs="Arial"/>
                <w:sz w:val="16"/>
                <w:szCs w:val="16"/>
              </w:rPr>
              <w:t>0</w:t>
            </w:r>
          </w:p>
        </w:tc>
      </w:tr>
      <w:tr w:rsidR="00FD05DD" w:rsidRPr="002F3BD8" w:rsidTr="00EA300C">
        <w:tc>
          <w:tcPr>
            <w:tcW w:w="900" w:type="dxa"/>
            <w:tcBorders>
              <w:top w:val="nil"/>
              <w:left w:val="nil"/>
              <w:bottom w:val="nil"/>
              <w:right w:val="nil"/>
            </w:tcBorders>
          </w:tcPr>
          <w:p w:rsidR="00FD05DD" w:rsidRPr="002F3BD8" w:rsidRDefault="00FD05DD" w:rsidP="00EA300C">
            <w:pPr>
              <w:rPr>
                <w:rFonts w:ascii="Arial" w:hAnsi="Arial" w:cs="Arial"/>
                <w:sz w:val="16"/>
                <w:szCs w:val="16"/>
              </w:rPr>
            </w:pPr>
          </w:p>
        </w:tc>
        <w:tc>
          <w:tcPr>
            <w:tcW w:w="720" w:type="dxa"/>
            <w:tcBorders>
              <w:top w:val="nil"/>
              <w:left w:val="nil"/>
              <w:bottom w:val="nil"/>
              <w:right w:val="nil"/>
            </w:tcBorders>
          </w:tcPr>
          <w:p w:rsidR="00FD05DD" w:rsidRPr="002F3BD8" w:rsidRDefault="00FD05DD" w:rsidP="00EA300C">
            <w:pPr>
              <w:rPr>
                <w:rFonts w:ascii="Arial" w:hAnsi="Arial" w:cs="Arial"/>
                <w:sz w:val="16"/>
                <w:szCs w:val="16"/>
              </w:rPr>
            </w:pPr>
            <w:r w:rsidRPr="002F3BD8">
              <w:rPr>
                <w:rFonts w:ascii="Arial" w:hAnsi="Arial" w:cs="Arial"/>
                <w:sz w:val="16"/>
                <w:szCs w:val="16"/>
              </w:rPr>
              <w:t>752</w:t>
            </w:r>
          </w:p>
        </w:tc>
        <w:tc>
          <w:tcPr>
            <w:tcW w:w="5400" w:type="dxa"/>
            <w:tcBorders>
              <w:top w:val="nil"/>
              <w:left w:val="nil"/>
              <w:bottom w:val="nil"/>
              <w:right w:val="nil"/>
            </w:tcBorders>
          </w:tcPr>
          <w:p w:rsidR="00FD05DD" w:rsidRPr="002F3BD8" w:rsidRDefault="00FD05DD" w:rsidP="00EA300C">
            <w:pPr>
              <w:rPr>
                <w:rFonts w:ascii="Arial" w:hAnsi="Arial" w:cs="Arial"/>
                <w:sz w:val="16"/>
                <w:szCs w:val="16"/>
              </w:rPr>
            </w:pPr>
            <w:r w:rsidRPr="002F3BD8">
              <w:rPr>
                <w:rFonts w:ascii="Arial" w:hAnsi="Arial" w:cs="Arial"/>
                <w:sz w:val="16"/>
                <w:szCs w:val="16"/>
              </w:rPr>
              <w:t>Kupnine iz naslova privatizacije</w:t>
            </w:r>
          </w:p>
        </w:tc>
        <w:tc>
          <w:tcPr>
            <w:tcW w:w="2520" w:type="dxa"/>
            <w:tcBorders>
              <w:top w:val="nil"/>
              <w:left w:val="nil"/>
              <w:bottom w:val="nil"/>
              <w:right w:val="nil"/>
            </w:tcBorders>
          </w:tcPr>
          <w:p w:rsidR="00FD05DD" w:rsidRPr="002F3BD8" w:rsidRDefault="00FD05DD" w:rsidP="00EA300C">
            <w:pPr>
              <w:jc w:val="right"/>
              <w:rPr>
                <w:rFonts w:ascii="Arial" w:hAnsi="Arial" w:cs="Arial"/>
                <w:sz w:val="16"/>
                <w:szCs w:val="16"/>
              </w:rPr>
            </w:pPr>
            <w:r w:rsidRPr="002F3BD8">
              <w:rPr>
                <w:rFonts w:ascii="Arial" w:hAnsi="Arial" w:cs="Arial"/>
                <w:sz w:val="16"/>
                <w:szCs w:val="16"/>
              </w:rPr>
              <w:t>0</w:t>
            </w:r>
          </w:p>
        </w:tc>
      </w:tr>
      <w:tr w:rsidR="00FD05DD" w:rsidRPr="002F3BD8" w:rsidTr="00EA300C">
        <w:tc>
          <w:tcPr>
            <w:tcW w:w="900" w:type="dxa"/>
            <w:tcBorders>
              <w:top w:val="nil"/>
              <w:left w:val="nil"/>
              <w:bottom w:val="nil"/>
              <w:right w:val="nil"/>
            </w:tcBorders>
          </w:tcPr>
          <w:p w:rsidR="00FD05DD" w:rsidRPr="002F3BD8" w:rsidRDefault="00FD05DD" w:rsidP="00EA300C">
            <w:pPr>
              <w:rPr>
                <w:rFonts w:ascii="Arial" w:hAnsi="Arial" w:cs="Arial"/>
                <w:b/>
                <w:sz w:val="16"/>
                <w:szCs w:val="16"/>
              </w:rPr>
            </w:pPr>
            <w:r w:rsidRPr="002F3BD8">
              <w:rPr>
                <w:rFonts w:ascii="Arial" w:hAnsi="Arial" w:cs="Arial"/>
                <w:b/>
                <w:sz w:val="16"/>
                <w:szCs w:val="16"/>
              </w:rPr>
              <w:t xml:space="preserve">V. </w:t>
            </w:r>
          </w:p>
        </w:tc>
        <w:tc>
          <w:tcPr>
            <w:tcW w:w="720" w:type="dxa"/>
            <w:tcBorders>
              <w:top w:val="nil"/>
              <w:left w:val="nil"/>
              <w:bottom w:val="nil"/>
              <w:right w:val="nil"/>
            </w:tcBorders>
          </w:tcPr>
          <w:p w:rsidR="00FD05DD" w:rsidRPr="002F3BD8" w:rsidRDefault="00FD05DD" w:rsidP="00EA300C">
            <w:pPr>
              <w:rPr>
                <w:rFonts w:ascii="Arial" w:hAnsi="Arial" w:cs="Arial"/>
                <w:b/>
                <w:sz w:val="16"/>
                <w:szCs w:val="16"/>
              </w:rPr>
            </w:pPr>
          </w:p>
        </w:tc>
        <w:tc>
          <w:tcPr>
            <w:tcW w:w="5400" w:type="dxa"/>
            <w:tcBorders>
              <w:top w:val="nil"/>
              <w:left w:val="nil"/>
              <w:bottom w:val="nil"/>
              <w:right w:val="nil"/>
            </w:tcBorders>
          </w:tcPr>
          <w:p w:rsidR="00FD05DD" w:rsidRPr="002F3BD8" w:rsidRDefault="00FD05DD" w:rsidP="00EA300C">
            <w:pPr>
              <w:rPr>
                <w:rFonts w:ascii="Arial" w:hAnsi="Arial" w:cs="Arial"/>
                <w:b/>
                <w:sz w:val="16"/>
                <w:szCs w:val="16"/>
              </w:rPr>
            </w:pPr>
            <w:r w:rsidRPr="002F3BD8">
              <w:rPr>
                <w:rFonts w:ascii="Arial" w:hAnsi="Arial" w:cs="Arial"/>
                <w:b/>
                <w:sz w:val="16"/>
                <w:szCs w:val="16"/>
              </w:rPr>
              <w:t>DANA POSOJILA IN POVEČANJE KAPITALSKIH DELEŽEV (440+441+442+443)</w:t>
            </w:r>
          </w:p>
        </w:tc>
        <w:tc>
          <w:tcPr>
            <w:tcW w:w="2520" w:type="dxa"/>
            <w:tcBorders>
              <w:top w:val="nil"/>
              <w:left w:val="nil"/>
              <w:bottom w:val="nil"/>
              <w:right w:val="nil"/>
            </w:tcBorders>
          </w:tcPr>
          <w:p w:rsidR="00FD05DD" w:rsidRPr="002F3BD8" w:rsidRDefault="00FD05DD" w:rsidP="00EA300C">
            <w:pPr>
              <w:jc w:val="right"/>
              <w:rPr>
                <w:rFonts w:ascii="Arial" w:hAnsi="Arial" w:cs="Arial"/>
                <w:b/>
                <w:sz w:val="16"/>
                <w:szCs w:val="16"/>
              </w:rPr>
            </w:pPr>
            <w:r w:rsidRPr="002F3BD8">
              <w:rPr>
                <w:rFonts w:ascii="Arial" w:hAnsi="Arial" w:cs="Arial"/>
                <w:b/>
                <w:sz w:val="16"/>
                <w:szCs w:val="16"/>
              </w:rPr>
              <w:t>0</w:t>
            </w:r>
          </w:p>
        </w:tc>
      </w:tr>
      <w:tr w:rsidR="00FD05DD" w:rsidRPr="002F3BD8" w:rsidTr="00EA300C">
        <w:tc>
          <w:tcPr>
            <w:tcW w:w="900" w:type="dxa"/>
            <w:tcBorders>
              <w:top w:val="nil"/>
              <w:left w:val="nil"/>
              <w:bottom w:val="nil"/>
              <w:right w:val="nil"/>
            </w:tcBorders>
          </w:tcPr>
          <w:p w:rsidR="00FD05DD" w:rsidRPr="002F3BD8" w:rsidRDefault="00FD05DD" w:rsidP="00EA300C">
            <w:pPr>
              <w:rPr>
                <w:rFonts w:ascii="Arial" w:hAnsi="Arial" w:cs="Arial"/>
                <w:b/>
                <w:sz w:val="16"/>
                <w:szCs w:val="16"/>
              </w:rPr>
            </w:pPr>
          </w:p>
        </w:tc>
        <w:tc>
          <w:tcPr>
            <w:tcW w:w="720" w:type="dxa"/>
            <w:tcBorders>
              <w:top w:val="nil"/>
              <w:left w:val="nil"/>
              <w:bottom w:val="nil"/>
              <w:right w:val="nil"/>
            </w:tcBorders>
          </w:tcPr>
          <w:p w:rsidR="00FD05DD" w:rsidRPr="002F3BD8" w:rsidRDefault="00FD05DD" w:rsidP="00EA300C">
            <w:pPr>
              <w:rPr>
                <w:rFonts w:ascii="Arial" w:hAnsi="Arial" w:cs="Arial"/>
                <w:b/>
                <w:sz w:val="16"/>
                <w:szCs w:val="16"/>
              </w:rPr>
            </w:pPr>
            <w:r w:rsidRPr="002F3BD8">
              <w:rPr>
                <w:rFonts w:ascii="Arial" w:hAnsi="Arial" w:cs="Arial"/>
                <w:b/>
                <w:sz w:val="16"/>
                <w:szCs w:val="16"/>
              </w:rPr>
              <w:t>44</w:t>
            </w:r>
          </w:p>
        </w:tc>
        <w:tc>
          <w:tcPr>
            <w:tcW w:w="5400" w:type="dxa"/>
            <w:tcBorders>
              <w:top w:val="nil"/>
              <w:left w:val="nil"/>
              <w:bottom w:val="nil"/>
              <w:right w:val="nil"/>
            </w:tcBorders>
          </w:tcPr>
          <w:p w:rsidR="00FD05DD" w:rsidRPr="002F3BD8" w:rsidRDefault="00FD05DD" w:rsidP="00EA300C">
            <w:pPr>
              <w:rPr>
                <w:rFonts w:ascii="Arial" w:hAnsi="Arial" w:cs="Arial"/>
                <w:b/>
                <w:sz w:val="16"/>
                <w:szCs w:val="16"/>
              </w:rPr>
            </w:pPr>
            <w:r w:rsidRPr="002F3BD8">
              <w:rPr>
                <w:rFonts w:ascii="Arial" w:hAnsi="Arial" w:cs="Arial"/>
                <w:b/>
                <w:sz w:val="16"/>
                <w:szCs w:val="16"/>
              </w:rPr>
              <w:t>DANA POSOJILA IN POVEČANJE KAPITALSKIH DELEŽEV</w:t>
            </w:r>
          </w:p>
        </w:tc>
        <w:tc>
          <w:tcPr>
            <w:tcW w:w="2520" w:type="dxa"/>
            <w:tcBorders>
              <w:top w:val="nil"/>
              <w:left w:val="nil"/>
              <w:bottom w:val="nil"/>
              <w:right w:val="nil"/>
            </w:tcBorders>
          </w:tcPr>
          <w:p w:rsidR="00FD05DD" w:rsidRPr="002F3BD8" w:rsidRDefault="00FD05DD" w:rsidP="00EA300C">
            <w:pPr>
              <w:jc w:val="right"/>
              <w:rPr>
                <w:rFonts w:ascii="Arial" w:hAnsi="Arial" w:cs="Arial"/>
                <w:b/>
                <w:sz w:val="16"/>
                <w:szCs w:val="16"/>
              </w:rPr>
            </w:pPr>
            <w:r w:rsidRPr="002F3BD8">
              <w:rPr>
                <w:rFonts w:ascii="Arial" w:hAnsi="Arial" w:cs="Arial"/>
                <w:b/>
                <w:sz w:val="16"/>
                <w:szCs w:val="16"/>
              </w:rPr>
              <w:t>0</w:t>
            </w:r>
          </w:p>
        </w:tc>
      </w:tr>
      <w:tr w:rsidR="00FD05DD" w:rsidRPr="002F3BD8" w:rsidTr="00EA300C">
        <w:tc>
          <w:tcPr>
            <w:tcW w:w="900" w:type="dxa"/>
            <w:tcBorders>
              <w:top w:val="nil"/>
              <w:left w:val="nil"/>
              <w:bottom w:val="nil"/>
              <w:right w:val="nil"/>
            </w:tcBorders>
          </w:tcPr>
          <w:p w:rsidR="00FD05DD" w:rsidRPr="002F3BD8" w:rsidRDefault="00FD05DD" w:rsidP="00EA300C">
            <w:pPr>
              <w:rPr>
                <w:rFonts w:ascii="Arial" w:hAnsi="Arial" w:cs="Arial"/>
                <w:sz w:val="16"/>
                <w:szCs w:val="16"/>
              </w:rPr>
            </w:pPr>
          </w:p>
        </w:tc>
        <w:tc>
          <w:tcPr>
            <w:tcW w:w="720" w:type="dxa"/>
            <w:tcBorders>
              <w:top w:val="nil"/>
              <w:left w:val="nil"/>
              <w:bottom w:val="nil"/>
              <w:right w:val="nil"/>
            </w:tcBorders>
          </w:tcPr>
          <w:p w:rsidR="00FD05DD" w:rsidRPr="002F3BD8" w:rsidRDefault="00FD05DD" w:rsidP="00EA300C">
            <w:pPr>
              <w:rPr>
                <w:rFonts w:ascii="Arial" w:hAnsi="Arial" w:cs="Arial"/>
                <w:sz w:val="16"/>
                <w:szCs w:val="16"/>
              </w:rPr>
            </w:pPr>
            <w:r w:rsidRPr="002F3BD8">
              <w:rPr>
                <w:rFonts w:ascii="Arial" w:hAnsi="Arial" w:cs="Arial"/>
                <w:sz w:val="16"/>
                <w:szCs w:val="16"/>
              </w:rPr>
              <w:t>440</w:t>
            </w:r>
          </w:p>
        </w:tc>
        <w:tc>
          <w:tcPr>
            <w:tcW w:w="5400" w:type="dxa"/>
            <w:tcBorders>
              <w:top w:val="nil"/>
              <w:left w:val="nil"/>
              <w:bottom w:val="nil"/>
              <w:right w:val="nil"/>
            </w:tcBorders>
          </w:tcPr>
          <w:p w:rsidR="00FD05DD" w:rsidRPr="002F3BD8" w:rsidRDefault="00FD05DD" w:rsidP="00EA300C">
            <w:pPr>
              <w:rPr>
                <w:rFonts w:ascii="Arial" w:hAnsi="Arial" w:cs="Arial"/>
                <w:sz w:val="16"/>
                <w:szCs w:val="16"/>
              </w:rPr>
            </w:pPr>
            <w:r w:rsidRPr="002F3BD8">
              <w:rPr>
                <w:rFonts w:ascii="Arial" w:hAnsi="Arial" w:cs="Arial"/>
                <w:sz w:val="16"/>
                <w:szCs w:val="16"/>
              </w:rPr>
              <w:t>Dana posojila</w:t>
            </w:r>
          </w:p>
        </w:tc>
        <w:tc>
          <w:tcPr>
            <w:tcW w:w="2520" w:type="dxa"/>
            <w:tcBorders>
              <w:top w:val="nil"/>
              <w:left w:val="nil"/>
              <w:bottom w:val="nil"/>
              <w:right w:val="nil"/>
            </w:tcBorders>
          </w:tcPr>
          <w:p w:rsidR="00FD05DD" w:rsidRPr="002F3BD8" w:rsidRDefault="00FD05DD" w:rsidP="00EA300C">
            <w:pPr>
              <w:jc w:val="right"/>
              <w:rPr>
                <w:rFonts w:ascii="Arial" w:hAnsi="Arial" w:cs="Arial"/>
                <w:sz w:val="16"/>
                <w:szCs w:val="16"/>
              </w:rPr>
            </w:pPr>
            <w:r w:rsidRPr="002F3BD8">
              <w:rPr>
                <w:rFonts w:ascii="Arial" w:hAnsi="Arial" w:cs="Arial"/>
                <w:sz w:val="16"/>
                <w:szCs w:val="16"/>
              </w:rPr>
              <w:t>0</w:t>
            </w:r>
          </w:p>
        </w:tc>
      </w:tr>
      <w:tr w:rsidR="00FD05DD" w:rsidRPr="002F3BD8" w:rsidTr="00EA300C">
        <w:tc>
          <w:tcPr>
            <w:tcW w:w="900" w:type="dxa"/>
            <w:tcBorders>
              <w:top w:val="nil"/>
              <w:left w:val="nil"/>
              <w:bottom w:val="nil"/>
              <w:right w:val="nil"/>
            </w:tcBorders>
          </w:tcPr>
          <w:p w:rsidR="00FD05DD" w:rsidRPr="002F3BD8" w:rsidRDefault="00FD05DD" w:rsidP="00EA300C">
            <w:pPr>
              <w:rPr>
                <w:rFonts w:ascii="Arial" w:hAnsi="Arial" w:cs="Arial"/>
                <w:sz w:val="16"/>
                <w:szCs w:val="16"/>
              </w:rPr>
            </w:pPr>
          </w:p>
        </w:tc>
        <w:tc>
          <w:tcPr>
            <w:tcW w:w="720" w:type="dxa"/>
            <w:tcBorders>
              <w:top w:val="nil"/>
              <w:left w:val="nil"/>
              <w:bottom w:val="nil"/>
              <w:right w:val="nil"/>
            </w:tcBorders>
          </w:tcPr>
          <w:p w:rsidR="00FD05DD" w:rsidRPr="002F3BD8" w:rsidRDefault="00FD05DD" w:rsidP="00EA300C">
            <w:pPr>
              <w:rPr>
                <w:rFonts w:ascii="Arial" w:hAnsi="Arial" w:cs="Arial"/>
                <w:sz w:val="16"/>
                <w:szCs w:val="16"/>
              </w:rPr>
            </w:pPr>
            <w:r w:rsidRPr="002F3BD8">
              <w:rPr>
                <w:rFonts w:ascii="Arial" w:hAnsi="Arial" w:cs="Arial"/>
                <w:sz w:val="16"/>
                <w:szCs w:val="16"/>
              </w:rPr>
              <w:t>441</w:t>
            </w:r>
          </w:p>
        </w:tc>
        <w:tc>
          <w:tcPr>
            <w:tcW w:w="5400" w:type="dxa"/>
            <w:tcBorders>
              <w:top w:val="nil"/>
              <w:left w:val="nil"/>
              <w:bottom w:val="nil"/>
              <w:right w:val="nil"/>
            </w:tcBorders>
          </w:tcPr>
          <w:p w:rsidR="00FD05DD" w:rsidRPr="002F3BD8" w:rsidRDefault="00FD05DD" w:rsidP="00EA300C">
            <w:pPr>
              <w:rPr>
                <w:rFonts w:ascii="Arial" w:hAnsi="Arial" w:cs="Arial"/>
                <w:sz w:val="16"/>
                <w:szCs w:val="16"/>
              </w:rPr>
            </w:pPr>
            <w:r w:rsidRPr="002F3BD8">
              <w:rPr>
                <w:rFonts w:ascii="Arial" w:hAnsi="Arial" w:cs="Arial"/>
                <w:sz w:val="16"/>
                <w:szCs w:val="16"/>
              </w:rPr>
              <w:t>Povečanje kapitalskih deležev in naložb</w:t>
            </w:r>
          </w:p>
        </w:tc>
        <w:tc>
          <w:tcPr>
            <w:tcW w:w="2520" w:type="dxa"/>
            <w:tcBorders>
              <w:top w:val="nil"/>
              <w:left w:val="nil"/>
              <w:bottom w:val="nil"/>
              <w:right w:val="nil"/>
            </w:tcBorders>
          </w:tcPr>
          <w:p w:rsidR="00FD05DD" w:rsidRPr="002F3BD8" w:rsidRDefault="00FD05DD" w:rsidP="00EA300C">
            <w:pPr>
              <w:jc w:val="right"/>
              <w:rPr>
                <w:rFonts w:ascii="Arial" w:hAnsi="Arial" w:cs="Arial"/>
                <w:sz w:val="16"/>
                <w:szCs w:val="16"/>
              </w:rPr>
            </w:pPr>
            <w:r w:rsidRPr="002F3BD8">
              <w:rPr>
                <w:rFonts w:ascii="Arial" w:hAnsi="Arial" w:cs="Arial"/>
                <w:sz w:val="16"/>
                <w:szCs w:val="16"/>
              </w:rPr>
              <w:t>0</w:t>
            </w:r>
          </w:p>
        </w:tc>
      </w:tr>
      <w:tr w:rsidR="00FD05DD" w:rsidRPr="002F3BD8" w:rsidTr="00EA300C">
        <w:tc>
          <w:tcPr>
            <w:tcW w:w="900" w:type="dxa"/>
            <w:tcBorders>
              <w:top w:val="nil"/>
              <w:left w:val="nil"/>
              <w:bottom w:val="nil"/>
              <w:right w:val="nil"/>
            </w:tcBorders>
          </w:tcPr>
          <w:p w:rsidR="00FD05DD" w:rsidRPr="002F3BD8" w:rsidRDefault="00FD05DD" w:rsidP="00EA300C">
            <w:pPr>
              <w:rPr>
                <w:rFonts w:ascii="Arial" w:hAnsi="Arial" w:cs="Arial"/>
                <w:sz w:val="16"/>
                <w:szCs w:val="16"/>
              </w:rPr>
            </w:pPr>
          </w:p>
        </w:tc>
        <w:tc>
          <w:tcPr>
            <w:tcW w:w="720" w:type="dxa"/>
            <w:tcBorders>
              <w:top w:val="nil"/>
              <w:left w:val="nil"/>
              <w:bottom w:val="nil"/>
              <w:right w:val="nil"/>
            </w:tcBorders>
          </w:tcPr>
          <w:p w:rsidR="00FD05DD" w:rsidRPr="002F3BD8" w:rsidRDefault="00FD05DD" w:rsidP="00EA300C">
            <w:pPr>
              <w:rPr>
                <w:rFonts w:ascii="Arial" w:hAnsi="Arial" w:cs="Arial"/>
                <w:sz w:val="16"/>
                <w:szCs w:val="16"/>
              </w:rPr>
            </w:pPr>
            <w:r w:rsidRPr="002F3BD8">
              <w:rPr>
                <w:rFonts w:ascii="Arial" w:hAnsi="Arial" w:cs="Arial"/>
                <w:sz w:val="16"/>
                <w:szCs w:val="16"/>
              </w:rPr>
              <w:t>442</w:t>
            </w:r>
          </w:p>
        </w:tc>
        <w:tc>
          <w:tcPr>
            <w:tcW w:w="5400" w:type="dxa"/>
            <w:tcBorders>
              <w:top w:val="nil"/>
              <w:left w:val="nil"/>
              <w:bottom w:val="nil"/>
              <w:right w:val="nil"/>
            </w:tcBorders>
          </w:tcPr>
          <w:p w:rsidR="00FD05DD" w:rsidRPr="002F3BD8" w:rsidRDefault="00FD05DD" w:rsidP="00EA300C">
            <w:pPr>
              <w:rPr>
                <w:rFonts w:ascii="Arial" w:hAnsi="Arial" w:cs="Arial"/>
                <w:sz w:val="16"/>
                <w:szCs w:val="16"/>
              </w:rPr>
            </w:pPr>
            <w:r w:rsidRPr="002F3BD8">
              <w:rPr>
                <w:rFonts w:ascii="Arial" w:hAnsi="Arial" w:cs="Arial"/>
                <w:sz w:val="16"/>
                <w:szCs w:val="16"/>
              </w:rPr>
              <w:t>Poraba sredstev kupnin iz naslova privatizacije</w:t>
            </w:r>
          </w:p>
        </w:tc>
        <w:tc>
          <w:tcPr>
            <w:tcW w:w="2520" w:type="dxa"/>
            <w:tcBorders>
              <w:top w:val="nil"/>
              <w:left w:val="nil"/>
              <w:bottom w:val="nil"/>
              <w:right w:val="nil"/>
            </w:tcBorders>
          </w:tcPr>
          <w:p w:rsidR="00FD05DD" w:rsidRPr="002F3BD8" w:rsidRDefault="00FD05DD" w:rsidP="00EA300C">
            <w:pPr>
              <w:jc w:val="right"/>
              <w:rPr>
                <w:rFonts w:ascii="Arial" w:hAnsi="Arial" w:cs="Arial"/>
                <w:sz w:val="16"/>
                <w:szCs w:val="16"/>
              </w:rPr>
            </w:pPr>
            <w:r w:rsidRPr="002F3BD8">
              <w:rPr>
                <w:rFonts w:ascii="Arial" w:hAnsi="Arial" w:cs="Arial"/>
                <w:sz w:val="16"/>
                <w:szCs w:val="16"/>
              </w:rPr>
              <w:t>0</w:t>
            </w:r>
          </w:p>
        </w:tc>
      </w:tr>
      <w:tr w:rsidR="00FD05DD" w:rsidRPr="002F3BD8" w:rsidTr="00EA300C">
        <w:tc>
          <w:tcPr>
            <w:tcW w:w="900" w:type="dxa"/>
            <w:tcBorders>
              <w:top w:val="nil"/>
              <w:left w:val="nil"/>
              <w:bottom w:val="nil"/>
              <w:right w:val="nil"/>
            </w:tcBorders>
          </w:tcPr>
          <w:p w:rsidR="00FD05DD" w:rsidRPr="002F3BD8" w:rsidRDefault="00FD05DD" w:rsidP="00EA300C">
            <w:pPr>
              <w:rPr>
                <w:rFonts w:ascii="Arial" w:hAnsi="Arial" w:cs="Arial"/>
                <w:sz w:val="16"/>
                <w:szCs w:val="16"/>
              </w:rPr>
            </w:pPr>
          </w:p>
        </w:tc>
        <w:tc>
          <w:tcPr>
            <w:tcW w:w="720" w:type="dxa"/>
            <w:tcBorders>
              <w:top w:val="nil"/>
              <w:left w:val="nil"/>
              <w:bottom w:val="nil"/>
              <w:right w:val="nil"/>
            </w:tcBorders>
          </w:tcPr>
          <w:p w:rsidR="00FD05DD" w:rsidRPr="002F3BD8" w:rsidRDefault="00FD05DD" w:rsidP="00EA300C">
            <w:pPr>
              <w:rPr>
                <w:rFonts w:ascii="Arial" w:hAnsi="Arial" w:cs="Arial"/>
                <w:sz w:val="16"/>
                <w:szCs w:val="16"/>
              </w:rPr>
            </w:pPr>
            <w:r w:rsidRPr="002F3BD8">
              <w:rPr>
                <w:rFonts w:ascii="Arial" w:hAnsi="Arial" w:cs="Arial"/>
                <w:sz w:val="16"/>
                <w:szCs w:val="16"/>
              </w:rPr>
              <w:t>443</w:t>
            </w:r>
          </w:p>
        </w:tc>
        <w:tc>
          <w:tcPr>
            <w:tcW w:w="5400" w:type="dxa"/>
            <w:tcBorders>
              <w:top w:val="nil"/>
              <w:left w:val="nil"/>
              <w:bottom w:val="nil"/>
              <w:right w:val="nil"/>
            </w:tcBorders>
          </w:tcPr>
          <w:p w:rsidR="00FD05DD" w:rsidRPr="002F3BD8" w:rsidRDefault="00FD05DD" w:rsidP="00EA300C">
            <w:pPr>
              <w:rPr>
                <w:rFonts w:ascii="Arial" w:hAnsi="Arial" w:cs="Arial"/>
                <w:sz w:val="16"/>
                <w:szCs w:val="16"/>
              </w:rPr>
            </w:pPr>
            <w:r w:rsidRPr="002F3BD8">
              <w:rPr>
                <w:rFonts w:ascii="Arial" w:hAnsi="Arial" w:cs="Arial"/>
                <w:sz w:val="16"/>
                <w:szCs w:val="16"/>
              </w:rPr>
              <w:t>Povečanje namenskega premoženja v javnih skladih in drugih osebah javnega prava, ki imajo premoženje v svoji lasti</w:t>
            </w:r>
          </w:p>
        </w:tc>
        <w:tc>
          <w:tcPr>
            <w:tcW w:w="2520" w:type="dxa"/>
            <w:tcBorders>
              <w:top w:val="nil"/>
              <w:left w:val="nil"/>
              <w:bottom w:val="nil"/>
              <w:right w:val="nil"/>
            </w:tcBorders>
          </w:tcPr>
          <w:p w:rsidR="00FD05DD" w:rsidRPr="002F3BD8" w:rsidRDefault="00FD05DD" w:rsidP="00EA300C">
            <w:pPr>
              <w:jc w:val="right"/>
              <w:rPr>
                <w:rFonts w:ascii="Arial" w:hAnsi="Arial" w:cs="Arial"/>
                <w:sz w:val="16"/>
                <w:szCs w:val="16"/>
              </w:rPr>
            </w:pPr>
            <w:r w:rsidRPr="002F3BD8">
              <w:rPr>
                <w:rFonts w:ascii="Arial" w:hAnsi="Arial" w:cs="Arial"/>
                <w:sz w:val="16"/>
                <w:szCs w:val="16"/>
              </w:rPr>
              <w:t>0</w:t>
            </w:r>
          </w:p>
        </w:tc>
      </w:tr>
      <w:tr w:rsidR="00FD05DD" w:rsidRPr="002F3BD8" w:rsidTr="00EA300C">
        <w:tc>
          <w:tcPr>
            <w:tcW w:w="900" w:type="dxa"/>
            <w:tcBorders>
              <w:top w:val="nil"/>
              <w:left w:val="nil"/>
              <w:bottom w:val="nil"/>
              <w:right w:val="nil"/>
            </w:tcBorders>
          </w:tcPr>
          <w:p w:rsidR="00FD05DD" w:rsidRPr="002F3BD8" w:rsidRDefault="00FD05DD" w:rsidP="00EA300C">
            <w:pPr>
              <w:rPr>
                <w:rFonts w:ascii="Arial" w:hAnsi="Arial" w:cs="Arial"/>
                <w:sz w:val="16"/>
                <w:szCs w:val="16"/>
              </w:rPr>
            </w:pPr>
          </w:p>
        </w:tc>
        <w:tc>
          <w:tcPr>
            <w:tcW w:w="720" w:type="dxa"/>
            <w:tcBorders>
              <w:top w:val="nil"/>
              <w:left w:val="nil"/>
              <w:bottom w:val="nil"/>
              <w:right w:val="nil"/>
            </w:tcBorders>
          </w:tcPr>
          <w:p w:rsidR="00FD05DD" w:rsidRPr="002F3BD8" w:rsidRDefault="00FD05DD" w:rsidP="00EA300C">
            <w:pPr>
              <w:rPr>
                <w:rFonts w:ascii="Arial" w:hAnsi="Arial" w:cs="Arial"/>
                <w:sz w:val="16"/>
                <w:szCs w:val="16"/>
              </w:rPr>
            </w:pPr>
          </w:p>
        </w:tc>
        <w:tc>
          <w:tcPr>
            <w:tcW w:w="5400" w:type="dxa"/>
            <w:tcBorders>
              <w:top w:val="nil"/>
              <w:left w:val="nil"/>
              <w:bottom w:val="nil"/>
              <w:right w:val="nil"/>
            </w:tcBorders>
          </w:tcPr>
          <w:p w:rsidR="00FD05DD" w:rsidRPr="002F3BD8" w:rsidRDefault="00FD05DD" w:rsidP="00EA300C">
            <w:pPr>
              <w:rPr>
                <w:rFonts w:ascii="Arial" w:hAnsi="Arial" w:cs="Arial"/>
                <w:sz w:val="16"/>
                <w:szCs w:val="16"/>
              </w:rPr>
            </w:pPr>
          </w:p>
        </w:tc>
        <w:tc>
          <w:tcPr>
            <w:tcW w:w="2520" w:type="dxa"/>
            <w:tcBorders>
              <w:top w:val="nil"/>
              <w:left w:val="nil"/>
              <w:bottom w:val="nil"/>
              <w:right w:val="nil"/>
            </w:tcBorders>
          </w:tcPr>
          <w:p w:rsidR="00FD05DD" w:rsidRPr="002F3BD8" w:rsidRDefault="00FD05DD" w:rsidP="00EA300C">
            <w:pPr>
              <w:jc w:val="right"/>
              <w:rPr>
                <w:rFonts w:ascii="Arial" w:hAnsi="Arial" w:cs="Arial"/>
                <w:sz w:val="16"/>
                <w:szCs w:val="16"/>
              </w:rPr>
            </w:pPr>
          </w:p>
        </w:tc>
      </w:tr>
      <w:tr w:rsidR="00FD05DD" w:rsidRPr="002F3BD8" w:rsidTr="00EA300C">
        <w:tc>
          <w:tcPr>
            <w:tcW w:w="900" w:type="dxa"/>
            <w:tcBorders>
              <w:top w:val="nil"/>
              <w:left w:val="nil"/>
              <w:bottom w:val="nil"/>
              <w:right w:val="nil"/>
            </w:tcBorders>
          </w:tcPr>
          <w:p w:rsidR="00FD05DD" w:rsidRPr="002F3BD8" w:rsidRDefault="00FD05DD" w:rsidP="00EA300C">
            <w:pPr>
              <w:rPr>
                <w:rFonts w:ascii="Arial" w:hAnsi="Arial" w:cs="Arial"/>
                <w:b/>
                <w:sz w:val="16"/>
                <w:szCs w:val="16"/>
              </w:rPr>
            </w:pPr>
            <w:r w:rsidRPr="002F3BD8">
              <w:rPr>
                <w:rFonts w:ascii="Arial" w:hAnsi="Arial" w:cs="Arial"/>
                <w:b/>
                <w:sz w:val="16"/>
                <w:szCs w:val="16"/>
              </w:rPr>
              <w:t xml:space="preserve">VI. </w:t>
            </w:r>
          </w:p>
        </w:tc>
        <w:tc>
          <w:tcPr>
            <w:tcW w:w="720" w:type="dxa"/>
            <w:tcBorders>
              <w:top w:val="nil"/>
              <w:left w:val="nil"/>
              <w:bottom w:val="nil"/>
              <w:right w:val="nil"/>
            </w:tcBorders>
          </w:tcPr>
          <w:p w:rsidR="00FD05DD" w:rsidRPr="002F3BD8" w:rsidRDefault="00FD05DD" w:rsidP="00EA300C">
            <w:pPr>
              <w:rPr>
                <w:rFonts w:ascii="Arial" w:hAnsi="Arial" w:cs="Arial"/>
                <w:b/>
                <w:sz w:val="16"/>
                <w:szCs w:val="16"/>
              </w:rPr>
            </w:pPr>
          </w:p>
        </w:tc>
        <w:tc>
          <w:tcPr>
            <w:tcW w:w="5400" w:type="dxa"/>
            <w:tcBorders>
              <w:top w:val="nil"/>
              <w:left w:val="nil"/>
              <w:bottom w:val="nil"/>
              <w:right w:val="nil"/>
            </w:tcBorders>
          </w:tcPr>
          <w:p w:rsidR="00FD05DD" w:rsidRPr="002F3BD8" w:rsidRDefault="00FD05DD" w:rsidP="00EA300C">
            <w:pPr>
              <w:rPr>
                <w:rFonts w:ascii="Arial" w:hAnsi="Arial" w:cs="Arial"/>
                <w:b/>
                <w:sz w:val="16"/>
                <w:szCs w:val="16"/>
              </w:rPr>
            </w:pPr>
            <w:r w:rsidRPr="002F3BD8">
              <w:rPr>
                <w:rFonts w:ascii="Arial" w:hAnsi="Arial" w:cs="Arial"/>
                <w:b/>
                <w:sz w:val="16"/>
                <w:szCs w:val="16"/>
              </w:rPr>
              <w:t>PREJETA MINUS DANA POSOJILA IN SPREMEMBE KAPITALSKIH DELEŽEV (IV.-V.)</w:t>
            </w:r>
          </w:p>
        </w:tc>
        <w:tc>
          <w:tcPr>
            <w:tcW w:w="2520" w:type="dxa"/>
            <w:tcBorders>
              <w:top w:val="nil"/>
              <w:left w:val="nil"/>
              <w:bottom w:val="nil"/>
              <w:right w:val="nil"/>
            </w:tcBorders>
          </w:tcPr>
          <w:p w:rsidR="00FD05DD" w:rsidRPr="002F3BD8" w:rsidRDefault="00FD05DD" w:rsidP="00EA300C">
            <w:pPr>
              <w:jc w:val="right"/>
              <w:rPr>
                <w:rFonts w:ascii="Arial" w:hAnsi="Arial" w:cs="Arial"/>
                <w:b/>
                <w:sz w:val="16"/>
                <w:szCs w:val="16"/>
              </w:rPr>
            </w:pPr>
            <w:r w:rsidRPr="002F3BD8">
              <w:rPr>
                <w:rFonts w:ascii="Arial" w:hAnsi="Arial" w:cs="Arial"/>
                <w:b/>
                <w:sz w:val="16"/>
                <w:szCs w:val="16"/>
              </w:rPr>
              <w:t>0</w:t>
            </w:r>
          </w:p>
        </w:tc>
      </w:tr>
      <w:tr w:rsidR="00FD05DD" w:rsidRPr="002F3BD8" w:rsidTr="00EA300C">
        <w:tc>
          <w:tcPr>
            <w:tcW w:w="900" w:type="dxa"/>
            <w:tcBorders>
              <w:top w:val="nil"/>
              <w:left w:val="nil"/>
              <w:bottom w:val="nil"/>
              <w:right w:val="nil"/>
            </w:tcBorders>
          </w:tcPr>
          <w:p w:rsidR="00FD05DD" w:rsidRPr="002F3BD8" w:rsidRDefault="00FD05DD" w:rsidP="00EA300C">
            <w:pPr>
              <w:rPr>
                <w:rFonts w:ascii="Arial" w:hAnsi="Arial" w:cs="Arial"/>
                <w:sz w:val="16"/>
                <w:szCs w:val="16"/>
              </w:rPr>
            </w:pPr>
          </w:p>
        </w:tc>
        <w:tc>
          <w:tcPr>
            <w:tcW w:w="720" w:type="dxa"/>
            <w:tcBorders>
              <w:top w:val="nil"/>
              <w:left w:val="nil"/>
              <w:bottom w:val="nil"/>
              <w:right w:val="nil"/>
            </w:tcBorders>
          </w:tcPr>
          <w:p w:rsidR="00FD05DD" w:rsidRPr="002F3BD8" w:rsidRDefault="00FD05DD" w:rsidP="00EA300C">
            <w:pPr>
              <w:rPr>
                <w:rFonts w:ascii="Arial" w:hAnsi="Arial" w:cs="Arial"/>
                <w:sz w:val="16"/>
                <w:szCs w:val="16"/>
              </w:rPr>
            </w:pPr>
          </w:p>
        </w:tc>
        <w:tc>
          <w:tcPr>
            <w:tcW w:w="5400" w:type="dxa"/>
            <w:tcBorders>
              <w:top w:val="nil"/>
              <w:left w:val="nil"/>
              <w:bottom w:val="nil"/>
              <w:right w:val="nil"/>
            </w:tcBorders>
          </w:tcPr>
          <w:p w:rsidR="00FD05DD" w:rsidRPr="002F3BD8" w:rsidRDefault="00FD05DD" w:rsidP="00EA300C">
            <w:pPr>
              <w:rPr>
                <w:rFonts w:ascii="Arial" w:hAnsi="Arial" w:cs="Arial"/>
                <w:sz w:val="16"/>
                <w:szCs w:val="16"/>
              </w:rPr>
            </w:pPr>
          </w:p>
        </w:tc>
        <w:tc>
          <w:tcPr>
            <w:tcW w:w="2520" w:type="dxa"/>
            <w:tcBorders>
              <w:top w:val="nil"/>
              <w:left w:val="nil"/>
              <w:bottom w:val="nil"/>
              <w:right w:val="nil"/>
            </w:tcBorders>
          </w:tcPr>
          <w:p w:rsidR="00FD05DD" w:rsidRPr="002F3BD8" w:rsidRDefault="00FD05DD" w:rsidP="00EA300C">
            <w:pPr>
              <w:jc w:val="right"/>
              <w:rPr>
                <w:rFonts w:ascii="Arial" w:hAnsi="Arial" w:cs="Arial"/>
                <w:sz w:val="16"/>
                <w:szCs w:val="16"/>
              </w:rPr>
            </w:pPr>
          </w:p>
        </w:tc>
      </w:tr>
      <w:tr w:rsidR="00FD05DD" w:rsidRPr="002F3BD8" w:rsidTr="00EA30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40" w:type="dxa"/>
            <w:gridSpan w:val="4"/>
            <w:tcBorders>
              <w:top w:val="single" w:sz="4" w:space="0" w:color="auto"/>
              <w:left w:val="single" w:sz="4" w:space="0" w:color="auto"/>
              <w:bottom w:val="single" w:sz="4" w:space="0" w:color="auto"/>
              <w:right w:val="single" w:sz="4" w:space="0" w:color="auto"/>
            </w:tcBorders>
          </w:tcPr>
          <w:p w:rsidR="00FD05DD" w:rsidRPr="002F3BD8" w:rsidRDefault="00FD05DD" w:rsidP="00EA300C">
            <w:pPr>
              <w:rPr>
                <w:rFonts w:ascii="Arial" w:hAnsi="Arial" w:cs="Arial"/>
                <w:b/>
                <w:sz w:val="16"/>
                <w:szCs w:val="16"/>
              </w:rPr>
            </w:pPr>
            <w:r w:rsidRPr="002F3BD8">
              <w:rPr>
                <w:rFonts w:ascii="Arial" w:hAnsi="Arial" w:cs="Arial"/>
                <w:b/>
                <w:sz w:val="16"/>
                <w:szCs w:val="16"/>
              </w:rPr>
              <w:t>C.  RAČUN FINANCIRANJA</w:t>
            </w:r>
          </w:p>
        </w:tc>
      </w:tr>
      <w:tr w:rsidR="00FD05DD" w:rsidRPr="002F3BD8" w:rsidTr="00EA300C">
        <w:tc>
          <w:tcPr>
            <w:tcW w:w="900" w:type="dxa"/>
            <w:tcBorders>
              <w:top w:val="nil"/>
              <w:left w:val="nil"/>
              <w:bottom w:val="nil"/>
              <w:right w:val="nil"/>
            </w:tcBorders>
          </w:tcPr>
          <w:p w:rsidR="00FD05DD" w:rsidRPr="002F3BD8" w:rsidRDefault="00FD05DD" w:rsidP="00EA300C">
            <w:pPr>
              <w:rPr>
                <w:rFonts w:ascii="Arial" w:hAnsi="Arial" w:cs="Arial"/>
                <w:b/>
                <w:sz w:val="16"/>
                <w:szCs w:val="16"/>
              </w:rPr>
            </w:pPr>
            <w:r w:rsidRPr="002F3BD8">
              <w:rPr>
                <w:rFonts w:ascii="Arial" w:hAnsi="Arial" w:cs="Arial"/>
                <w:b/>
                <w:sz w:val="16"/>
                <w:szCs w:val="16"/>
              </w:rPr>
              <w:t xml:space="preserve"> VII.</w:t>
            </w:r>
          </w:p>
        </w:tc>
        <w:tc>
          <w:tcPr>
            <w:tcW w:w="720" w:type="dxa"/>
            <w:tcBorders>
              <w:top w:val="nil"/>
              <w:left w:val="nil"/>
              <w:bottom w:val="nil"/>
              <w:right w:val="nil"/>
            </w:tcBorders>
          </w:tcPr>
          <w:p w:rsidR="00FD05DD" w:rsidRPr="002F3BD8" w:rsidRDefault="00FD05DD" w:rsidP="00EA300C">
            <w:pPr>
              <w:rPr>
                <w:rFonts w:ascii="Arial" w:hAnsi="Arial" w:cs="Arial"/>
                <w:b/>
                <w:sz w:val="16"/>
                <w:szCs w:val="16"/>
              </w:rPr>
            </w:pPr>
          </w:p>
        </w:tc>
        <w:tc>
          <w:tcPr>
            <w:tcW w:w="5400" w:type="dxa"/>
            <w:tcBorders>
              <w:top w:val="nil"/>
              <w:left w:val="nil"/>
              <w:bottom w:val="nil"/>
              <w:right w:val="nil"/>
            </w:tcBorders>
          </w:tcPr>
          <w:p w:rsidR="00FD05DD" w:rsidRPr="002F3BD8" w:rsidRDefault="00FD05DD" w:rsidP="00EA300C">
            <w:pPr>
              <w:rPr>
                <w:rFonts w:ascii="Arial" w:hAnsi="Arial" w:cs="Arial"/>
                <w:b/>
                <w:sz w:val="16"/>
                <w:szCs w:val="16"/>
              </w:rPr>
            </w:pPr>
            <w:r w:rsidRPr="002F3BD8">
              <w:rPr>
                <w:rFonts w:ascii="Arial" w:hAnsi="Arial" w:cs="Arial"/>
                <w:b/>
                <w:sz w:val="16"/>
                <w:szCs w:val="16"/>
              </w:rPr>
              <w:t>ZADOLŽEVANJE (500+501)</w:t>
            </w:r>
          </w:p>
        </w:tc>
        <w:tc>
          <w:tcPr>
            <w:tcW w:w="2520" w:type="dxa"/>
            <w:tcBorders>
              <w:top w:val="nil"/>
              <w:left w:val="nil"/>
              <w:bottom w:val="nil"/>
              <w:right w:val="nil"/>
            </w:tcBorders>
            <w:vAlign w:val="center"/>
          </w:tcPr>
          <w:p w:rsidR="00FD05DD" w:rsidRPr="002F3BD8" w:rsidRDefault="00FD05DD" w:rsidP="00EA300C">
            <w:pPr>
              <w:jc w:val="right"/>
              <w:rPr>
                <w:rFonts w:ascii="Arial" w:hAnsi="Arial" w:cs="Arial"/>
                <w:b/>
                <w:bCs/>
                <w:sz w:val="16"/>
                <w:szCs w:val="16"/>
              </w:rPr>
            </w:pPr>
            <w:r w:rsidRPr="002F3BD8">
              <w:rPr>
                <w:rFonts w:ascii="Arial" w:hAnsi="Arial" w:cs="Arial"/>
                <w:b/>
                <w:bCs/>
                <w:sz w:val="16"/>
                <w:szCs w:val="16"/>
              </w:rPr>
              <w:t>0</w:t>
            </w:r>
          </w:p>
        </w:tc>
      </w:tr>
      <w:tr w:rsidR="00FD05DD" w:rsidRPr="002F3BD8" w:rsidTr="00EA300C">
        <w:tc>
          <w:tcPr>
            <w:tcW w:w="900" w:type="dxa"/>
            <w:tcBorders>
              <w:top w:val="nil"/>
              <w:left w:val="nil"/>
              <w:bottom w:val="nil"/>
              <w:right w:val="nil"/>
            </w:tcBorders>
          </w:tcPr>
          <w:p w:rsidR="00FD05DD" w:rsidRPr="002F3BD8" w:rsidRDefault="00FD05DD" w:rsidP="00EA300C">
            <w:pPr>
              <w:rPr>
                <w:rFonts w:ascii="Arial" w:hAnsi="Arial" w:cs="Arial"/>
                <w:b/>
                <w:sz w:val="16"/>
                <w:szCs w:val="16"/>
              </w:rPr>
            </w:pPr>
          </w:p>
        </w:tc>
        <w:tc>
          <w:tcPr>
            <w:tcW w:w="720" w:type="dxa"/>
            <w:tcBorders>
              <w:top w:val="nil"/>
              <w:left w:val="nil"/>
              <w:bottom w:val="nil"/>
              <w:right w:val="nil"/>
            </w:tcBorders>
          </w:tcPr>
          <w:p w:rsidR="00FD05DD" w:rsidRPr="002F3BD8" w:rsidRDefault="00FD05DD" w:rsidP="00EA300C">
            <w:pPr>
              <w:rPr>
                <w:rFonts w:ascii="Arial" w:hAnsi="Arial" w:cs="Arial"/>
                <w:b/>
                <w:sz w:val="16"/>
                <w:szCs w:val="16"/>
              </w:rPr>
            </w:pPr>
            <w:r w:rsidRPr="002F3BD8">
              <w:rPr>
                <w:rFonts w:ascii="Arial" w:hAnsi="Arial" w:cs="Arial"/>
                <w:b/>
                <w:sz w:val="16"/>
                <w:szCs w:val="16"/>
              </w:rPr>
              <w:t>50</w:t>
            </w:r>
          </w:p>
        </w:tc>
        <w:tc>
          <w:tcPr>
            <w:tcW w:w="5400" w:type="dxa"/>
            <w:tcBorders>
              <w:top w:val="nil"/>
              <w:left w:val="nil"/>
              <w:bottom w:val="nil"/>
              <w:right w:val="nil"/>
            </w:tcBorders>
          </w:tcPr>
          <w:p w:rsidR="00FD05DD" w:rsidRPr="002F3BD8" w:rsidRDefault="00FD05DD" w:rsidP="00EA300C">
            <w:pPr>
              <w:rPr>
                <w:rFonts w:ascii="Arial" w:hAnsi="Arial" w:cs="Arial"/>
                <w:b/>
                <w:sz w:val="16"/>
                <w:szCs w:val="16"/>
              </w:rPr>
            </w:pPr>
            <w:r w:rsidRPr="002F3BD8">
              <w:rPr>
                <w:rFonts w:ascii="Arial" w:hAnsi="Arial" w:cs="Arial"/>
                <w:b/>
                <w:sz w:val="16"/>
                <w:szCs w:val="16"/>
              </w:rPr>
              <w:t>ZADOLŽEVANJE</w:t>
            </w:r>
          </w:p>
        </w:tc>
        <w:tc>
          <w:tcPr>
            <w:tcW w:w="2520" w:type="dxa"/>
            <w:tcBorders>
              <w:top w:val="nil"/>
              <w:left w:val="nil"/>
              <w:bottom w:val="nil"/>
              <w:right w:val="nil"/>
            </w:tcBorders>
            <w:vAlign w:val="center"/>
          </w:tcPr>
          <w:p w:rsidR="00FD05DD" w:rsidRPr="002F3BD8" w:rsidRDefault="00FD05DD" w:rsidP="00EA300C">
            <w:pPr>
              <w:jc w:val="right"/>
              <w:rPr>
                <w:rFonts w:ascii="Arial" w:hAnsi="Arial" w:cs="Arial"/>
                <w:b/>
                <w:bCs/>
                <w:sz w:val="16"/>
                <w:szCs w:val="16"/>
              </w:rPr>
            </w:pPr>
            <w:r w:rsidRPr="002F3BD8">
              <w:rPr>
                <w:rFonts w:ascii="Arial" w:hAnsi="Arial" w:cs="Arial"/>
                <w:b/>
                <w:bCs/>
                <w:sz w:val="16"/>
                <w:szCs w:val="16"/>
              </w:rPr>
              <w:t>0</w:t>
            </w:r>
          </w:p>
        </w:tc>
      </w:tr>
      <w:tr w:rsidR="00FD05DD" w:rsidRPr="002F3BD8" w:rsidTr="00EA300C">
        <w:tc>
          <w:tcPr>
            <w:tcW w:w="900" w:type="dxa"/>
            <w:tcBorders>
              <w:top w:val="nil"/>
              <w:left w:val="nil"/>
              <w:bottom w:val="nil"/>
              <w:right w:val="nil"/>
            </w:tcBorders>
          </w:tcPr>
          <w:p w:rsidR="00FD05DD" w:rsidRPr="002F3BD8" w:rsidRDefault="00FD05DD" w:rsidP="00EA300C">
            <w:pPr>
              <w:rPr>
                <w:rFonts w:ascii="Arial" w:hAnsi="Arial" w:cs="Arial"/>
                <w:sz w:val="16"/>
                <w:szCs w:val="16"/>
              </w:rPr>
            </w:pPr>
          </w:p>
        </w:tc>
        <w:tc>
          <w:tcPr>
            <w:tcW w:w="720" w:type="dxa"/>
            <w:tcBorders>
              <w:top w:val="nil"/>
              <w:left w:val="nil"/>
              <w:bottom w:val="nil"/>
              <w:right w:val="nil"/>
            </w:tcBorders>
          </w:tcPr>
          <w:p w:rsidR="00FD05DD" w:rsidRPr="002F3BD8" w:rsidRDefault="00FD05DD" w:rsidP="00EA300C">
            <w:pPr>
              <w:rPr>
                <w:rFonts w:ascii="Arial" w:hAnsi="Arial" w:cs="Arial"/>
                <w:sz w:val="16"/>
                <w:szCs w:val="16"/>
              </w:rPr>
            </w:pPr>
            <w:r w:rsidRPr="002F3BD8">
              <w:rPr>
                <w:rFonts w:ascii="Arial" w:hAnsi="Arial" w:cs="Arial"/>
                <w:sz w:val="16"/>
                <w:szCs w:val="16"/>
              </w:rPr>
              <w:t>500</w:t>
            </w:r>
          </w:p>
        </w:tc>
        <w:tc>
          <w:tcPr>
            <w:tcW w:w="5400" w:type="dxa"/>
            <w:tcBorders>
              <w:top w:val="nil"/>
              <w:left w:val="nil"/>
              <w:bottom w:val="nil"/>
              <w:right w:val="nil"/>
            </w:tcBorders>
          </w:tcPr>
          <w:p w:rsidR="00FD05DD" w:rsidRPr="002F3BD8" w:rsidRDefault="00FD05DD" w:rsidP="00EA300C">
            <w:pPr>
              <w:rPr>
                <w:rFonts w:ascii="Arial" w:hAnsi="Arial" w:cs="Arial"/>
                <w:sz w:val="16"/>
                <w:szCs w:val="16"/>
              </w:rPr>
            </w:pPr>
            <w:r w:rsidRPr="002F3BD8">
              <w:rPr>
                <w:rFonts w:ascii="Arial" w:hAnsi="Arial" w:cs="Arial"/>
                <w:sz w:val="16"/>
                <w:szCs w:val="16"/>
              </w:rPr>
              <w:t>Domače zadolževanje</w:t>
            </w:r>
          </w:p>
        </w:tc>
        <w:tc>
          <w:tcPr>
            <w:tcW w:w="2520" w:type="dxa"/>
            <w:tcBorders>
              <w:top w:val="nil"/>
              <w:left w:val="nil"/>
              <w:bottom w:val="nil"/>
              <w:right w:val="nil"/>
            </w:tcBorders>
            <w:vAlign w:val="center"/>
          </w:tcPr>
          <w:p w:rsidR="00FD05DD" w:rsidRPr="002F3BD8" w:rsidRDefault="00FD05DD" w:rsidP="00EA300C">
            <w:pPr>
              <w:jc w:val="right"/>
              <w:rPr>
                <w:rFonts w:ascii="Arial" w:hAnsi="Arial" w:cs="Arial"/>
                <w:sz w:val="16"/>
                <w:szCs w:val="16"/>
              </w:rPr>
            </w:pPr>
            <w:r w:rsidRPr="002F3BD8">
              <w:rPr>
                <w:rFonts w:ascii="Arial" w:hAnsi="Arial" w:cs="Arial"/>
                <w:sz w:val="16"/>
                <w:szCs w:val="16"/>
              </w:rPr>
              <w:t>0</w:t>
            </w:r>
          </w:p>
        </w:tc>
      </w:tr>
      <w:tr w:rsidR="00FD05DD" w:rsidRPr="002F3BD8" w:rsidTr="00EA300C">
        <w:tc>
          <w:tcPr>
            <w:tcW w:w="900" w:type="dxa"/>
            <w:tcBorders>
              <w:top w:val="nil"/>
              <w:left w:val="nil"/>
              <w:bottom w:val="nil"/>
              <w:right w:val="nil"/>
            </w:tcBorders>
          </w:tcPr>
          <w:p w:rsidR="00FD05DD" w:rsidRPr="002F3BD8" w:rsidRDefault="00FD05DD" w:rsidP="00EA300C">
            <w:pPr>
              <w:rPr>
                <w:rFonts w:ascii="Arial" w:hAnsi="Arial" w:cs="Arial"/>
                <w:b/>
                <w:sz w:val="16"/>
                <w:szCs w:val="16"/>
              </w:rPr>
            </w:pPr>
            <w:r w:rsidRPr="002F3BD8">
              <w:rPr>
                <w:rFonts w:ascii="Arial" w:hAnsi="Arial" w:cs="Arial"/>
                <w:b/>
                <w:sz w:val="16"/>
                <w:szCs w:val="16"/>
              </w:rPr>
              <w:t>VIII.</w:t>
            </w:r>
          </w:p>
        </w:tc>
        <w:tc>
          <w:tcPr>
            <w:tcW w:w="720" w:type="dxa"/>
            <w:tcBorders>
              <w:top w:val="nil"/>
              <w:left w:val="nil"/>
              <w:bottom w:val="nil"/>
              <w:right w:val="nil"/>
            </w:tcBorders>
          </w:tcPr>
          <w:p w:rsidR="00FD05DD" w:rsidRPr="002F3BD8" w:rsidRDefault="00FD05DD" w:rsidP="00EA300C">
            <w:pPr>
              <w:rPr>
                <w:rFonts w:ascii="Arial" w:hAnsi="Arial" w:cs="Arial"/>
                <w:b/>
                <w:sz w:val="16"/>
                <w:szCs w:val="16"/>
              </w:rPr>
            </w:pPr>
          </w:p>
        </w:tc>
        <w:tc>
          <w:tcPr>
            <w:tcW w:w="5400" w:type="dxa"/>
            <w:tcBorders>
              <w:top w:val="nil"/>
              <w:left w:val="nil"/>
              <w:bottom w:val="nil"/>
              <w:right w:val="nil"/>
            </w:tcBorders>
          </w:tcPr>
          <w:p w:rsidR="00FD05DD" w:rsidRPr="002F3BD8" w:rsidRDefault="00FD05DD" w:rsidP="00EA300C">
            <w:pPr>
              <w:rPr>
                <w:rFonts w:ascii="Arial" w:hAnsi="Arial" w:cs="Arial"/>
                <w:b/>
                <w:sz w:val="16"/>
                <w:szCs w:val="16"/>
              </w:rPr>
            </w:pPr>
            <w:r w:rsidRPr="002F3BD8">
              <w:rPr>
                <w:rFonts w:ascii="Arial" w:hAnsi="Arial" w:cs="Arial"/>
                <w:b/>
                <w:sz w:val="16"/>
                <w:szCs w:val="16"/>
              </w:rPr>
              <w:t>ODPLAČILO DOLGA (550+551)</w:t>
            </w:r>
          </w:p>
        </w:tc>
        <w:tc>
          <w:tcPr>
            <w:tcW w:w="2520" w:type="dxa"/>
            <w:tcBorders>
              <w:top w:val="nil"/>
              <w:left w:val="nil"/>
              <w:bottom w:val="nil"/>
              <w:right w:val="nil"/>
            </w:tcBorders>
            <w:vAlign w:val="center"/>
          </w:tcPr>
          <w:p w:rsidR="00FD05DD" w:rsidRPr="002F3BD8" w:rsidRDefault="00FD05DD" w:rsidP="00EA300C">
            <w:pPr>
              <w:jc w:val="right"/>
              <w:rPr>
                <w:rFonts w:ascii="Arial" w:hAnsi="Arial" w:cs="Arial"/>
                <w:b/>
                <w:bCs/>
                <w:sz w:val="16"/>
                <w:szCs w:val="16"/>
              </w:rPr>
            </w:pPr>
            <w:r w:rsidRPr="002F3BD8">
              <w:rPr>
                <w:rFonts w:ascii="Arial" w:hAnsi="Arial" w:cs="Arial"/>
                <w:b/>
                <w:bCs/>
                <w:sz w:val="16"/>
                <w:szCs w:val="16"/>
              </w:rPr>
              <w:t>220.153</w:t>
            </w:r>
          </w:p>
        </w:tc>
      </w:tr>
      <w:tr w:rsidR="00FD05DD" w:rsidRPr="002F3BD8" w:rsidTr="00EA300C">
        <w:tc>
          <w:tcPr>
            <w:tcW w:w="900" w:type="dxa"/>
            <w:tcBorders>
              <w:top w:val="nil"/>
              <w:left w:val="nil"/>
              <w:bottom w:val="nil"/>
              <w:right w:val="nil"/>
            </w:tcBorders>
          </w:tcPr>
          <w:p w:rsidR="00FD05DD" w:rsidRPr="002F3BD8" w:rsidRDefault="00FD05DD" w:rsidP="00EA300C">
            <w:pPr>
              <w:rPr>
                <w:rFonts w:ascii="Arial" w:hAnsi="Arial" w:cs="Arial"/>
                <w:b/>
                <w:sz w:val="16"/>
                <w:szCs w:val="16"/>
              </w:rPr>
            </w:pPr>
          </w:p>
        </w:tc>
        <w:tc>
          <w:tcPr>
            <w:tcW w:w="720" w:type="dxa"/>
            <w:tcBorders>
              <w:top w:val="nil"/>
              <w:left w:val="nil"/>
              <w:bottom w:val="nil"/>
              <w:right w:val="nil"/>
            </w:tcBorders>
          </w:tcPr>
          <w:p w:rsidR="00FD05DD" w:rsidRPr="002F3BD8" w:rsidRDefault="00FD05DD" w:rsidP="00EA300C">
            <w:pPr>
              <w:rPr>
                <w:rFonts w:ascii="Arial" w:hAnsi="Arial" w:cs="Arial"/>
                <w:b/>
                <w:sz w:val="16"/>
                <w:szCs w:val="16"/>
              </w:rPr>
            </w:pPr>
            <w:r w:rsidRPr="002F3BD8">
              <w:rPr>
                <w:rFonts w:ascii="Arial" w:hAnsi="Arial" w:cs="Arial"/>
                <w:b/>
                <w:sz w:val="16"/>
                <w:szCs w:val="16"/>
              </w:rPr>
              <w:t>55</w:t>
            </w:r>
          </w:p>
        </w:tc>
        <w:tc>
          <w:tcPr>
            <w:tcW w:w="5400" w:type="dxa"/>
            <w:tcBorders>
              <w:top w:val="nil"/>
              <w:left w:val="nil"/>
              <w:bottom w:val="nil"/>
              <w:right w:val="nil"/>
            </w:tcBorders>
          </w:tcPr>
          <w:p w:rsidR="00FD05DD" w:rsidRPr="002F3BD8" w:rsidRDefault="00FD05DD" w:rsidP="00EA300C">
            <w:pPr>
              <w:rPr>
                <w:rFonts w:ascii="Arial" w:hAnsi="Arial" w:cs="Arial"/>
                <w:b/>
                <w:sz w:val="16"/>
                <w:szCs w:val="16"/>
              </w:rPr>
            </w:pPr>
            <w:r w:rsidRPr="002F3BD8">
              <w:rPr>
                <w:rFonts w:ascii="Arial" w:hAnsi="Arial" w:cs="Arial"/>
                <w:b/>
                <w:sz w:val="16"/>
                <w:szCs w:val="16"/>
              </w:rPr>
              <w:t>ODPLAČILA DOLGA</w:t>
            </w:r>
          </w:p>
        </w:tc>
        <w:tc>
          <w:tcPr>
            <w:tcW w:w="2520" w:type="dxa"/>
            <w:tcBorders>
              <w:top w:val="nil"/>
              <w:left w:val="nil"/>
              <w:bottom w:val="nil"/>
              <w:right w:val="nil"/>
            </w:tcBorders>
            <w:vAlign w:val="center"/>
          </w:tcPr>
          <w:p w:rsidR="00FD05DD" w:rsidRPr="002F3BD8" w:rsidRDefault="00FD05DD" w:rsidP="00EA300C">
            <w:pPr>
              <w:jc w:val="right"/>
              <w:rPr>
                <w:rFonts w:ascii="Arial" w:hAnsi="Arial" w:cs="Arial"/>
                <w:b/>
                <w:bCs/>
                <w:sz w:val="16"/>
                <w:szCs w:val="16"/>
              </w:rPr>
            </w:pPr>
            <w:r w:rsidRPr="002F3BD8">
              <w:rPr>
                <w:rFonts w:ascii="Arial" w:hAnsi="Arial" w:cs="Arial"/>
                <w:b/>
                <w:bCs/>
                <w:sz w:val="16"/>
                <w:szCs w:val="16"/>
              </w:rPr>
              <w:t>220.153</w:t>
            </w:r>
          </w:p>
        </w:tc>
      </w:tr>
      <w:tr w:rsidR="00FD05DD" w:rsidRPr="002F3BD8" w:rsidTr="00EA300C">
        <w:tc>
          <w:tcPr>
            <w:tcW w:w="900" w:type="dxa"/>
            <w:tcBorders>
              <w:top w:val="nil"/>
              <w:left w:val="nil"/>
              <w:bottom w:val="nil"/>
              <w:right w:val="nil"/>
            </w:tcBorders>
          </w:tcPr>
          <w:p w:rsidR="00FD05DD" w:rsidRPr="002F3BD8" w:rsidRDefault="00FD05DD" w:rsidP="00EA300C">
            <w:pPr>
              <w:rPr>
                <w:rFonts w:ascii="Arial" w:hAnsi="Arial" w:cs="Arial"/>
                <w:sz w:val="16"/>
                <w:szCs w:val="16"/>
              </w:rPr>
            </w:pPr>
          </w:p>
        </w:tc>
        <w:tc>
          <w:tcPr>
            <w:tcW w:w="720" w:type="dxa"/>
            <w:tcBorders>
              <w:top w:val="nil"/>
              <w:left w:val="nil"/>
              <w:bottom w:val="nil"/>
              <w:right w:val="nil"/>
            </w:tcBorders>
          </w:tcPr>
          <w:p w:rsidR="00FD05DD" w:rsidRPr="002F3BD8" w:rsidRDefault="00FD05DD" w:rsidP="00EA300C">
            <w:pPr>
              <w:rPr>
                <w:rFonts w:ascii="Arial" w:hAnsi="Arial" w:cs="Arial"/>
                <w:sz w:val="16"/>
                <w:szCs w:val="16"/>
              </w:rPr>
            </w:pPr>
            <w:r w:rsidRPr="002F3BD8">
              <w:rPr>
                <w:rFonts w:ascii="Arial" w:hAnsi="Arial" w:cs="Arial"/>
                <w:sz w:val="16"/>
                <w:szCs w:val="16"/>
              </w:rPr>
              <w:t>550</w:t>
            </w:r>
          </w:p>
        </w:tc>
        <w:tc>
          <w:tcPr>
            <w:tcW w:w="5400" w:type="dxa"/>
            <w:tcBorders>
              <w:top w:val="nil"/>
              <w:left w:val="nil"/>
              <w:bottom w:val="nil"/>
              <w:right w:val="nil"/>
            </w:tcBorders>
          </w:tcPr>
          <w:p w:rsidR="00FD05DD" w:rsidRPr="002F3BD8" w:rsidRDefault="00FD05DD" w:rsidP="00EA300C">
            <w:pPr>
              <w:rPr>
                <w:rFonts w:ascii="Arial" w:hAnsi="Arial" w:cs="Arial"/>
                <w:sz w:val="16"/>
                <w:szCs w:val="16"/>
              </w:rPr>
            </w:pPr>
            <w:r w:rsidRPr="002F3BD8">
              <w:rPr>
                <w:rFonts w:ascii="Arial" w:hAnsi="Arial" w:cs="Arial"/>
                <w:sz w:val="16"/>
                <w:szCs w:val="16"/>
              </w:rPr>
              <w:t>Odplačilo domačega dolga</w:t>
            </w:r>
          </w:p>
        </w:tc>
        <w:tc>
          <w:tcPr>
            <w:tcW w:w="2520" w:type="dxa"/>
            <w:tcBorders>
              <w:top w:val="nil"/>
              <w:left w:val="nil"/>
              <w:bottom w:val="nil"/>
              <w:right w:val="nil"/>
            </w:tcBorders>
            <w:vAlign w:val="center"/>
          </w:tcPr>
          <w:p w:rsidR="00FD05DD" w:rsidRPr="002F3BD8" w:rsidRDefault="00FD05DD" w:rsidP="00EA300C">
            <w:pPr>
              <w:jc w:val="right"/>
              <w:rPr>
                <w:rFonts w:ascii="Arial" w:hAnsi="Arial" w:cs="Arial"/>
                <w:sz w:val="16"/>
                <w:szCs w:val="16"/>
              </w:rPr>
            </w:pPr>
            <w:r w:rsidRPr="002F3BD8">
              <w:rPr>
                <w:rFonts w:ascii="Arial" w:hAnsi="Arial" w:cs="Arial"/>
                <w:sz w:val="16"/>
                <w:szCs w:val="16"/>
              </w:rPr>
              <w:t>220.153</w:t>
            </w:r>
          </w:p>
        </w:tc>
      </w:tr>
      <w:tr w:rsidR="00FD05DD" w:rsidRPr="002F3BD8" w:rsidTr="00EA300C">
        <w:tc>
          <w:tcPr>
            <w:tcW w:w="900" w:type="dxa"/>
            <w:tcBorders>
              <w:top w:val="nil"/>
              <w:left w:val="nil"/>
              <w:bottom w:val="nil"/>
              <w:right w:val="nil"/>
            </w:tcBorders>
          </w:tcPr>
          <w:p w:rsidR="00FD05DD" w:rsidRPr="002F3BD8" w:rsidRDefault="00FD05DD" w:rsidP="00EA300C">
            <w:pPr>
              <w:rPr>
                <w:rFonts w:ascii="Arial" w:hAnsi="Arial" w:cs="Arial"/>
                <w:b/>
                <w:sz w:val="16"/>
                <w:szCs w:val="16"/>
              </w:rPr>
            </w:pPr>
            <w:r w:rsidRPr="002F3BD8">
              <w:rPr>
                <w:rFonts w:ascii="Arial" w:hAnsi="Arial" w:cs="Arial"/>
                <w:b/>
                <w:sz w:val="16"/>
                <w:szCs w:val="16"/>
              </w:rPr>
              <w:t>IX.</w:t>
            </w:r>
          </w:p>
        </w:tc>
        <w:tc>
          <w:tcPr>
            <w:tcW w:w="720" w:type="dxa"/>
            <w:tcBorders>
              <w:top w:val="nil"/>
              <w:left w:val="nil"/>
              <w:bottom w:val="nil"/>
              <w:right w:val="nil"/>
            </w:tcBorders>
          </w:tcPr>
          <w:p w:rsidR="00FD05DD" w:rsidRPr="002F3BD8" w:rsidRDefault="00FD05DD" w:rsidP="00EA300C">
            <w:pPr>
              <w:rPr>
                <w:rFonts w:ascii="Arial" w:hAnsi="Arial" w:cs="Arial"/>
                <w:b/>
                <w:sz w:val="16"/>
                <w:szCs w:val="16"/>
              </w:rPr>
            </w:pPr>
          </w:p>
        </w:tc>
        <w:tc>
          <w:tcPr>
            <w:tcW w:w="5400" w:type="dxa"/>
            <w:tcBorders>
              <w:top w:val="nil"/>
              <w:left w:val="nil"/>
              <w:bottom w:val="nil"/>
              <w:right w:val="nil"/>
            </w:tcBorders>
          </w:tcPr>
          <w:p w:rsidR="00FD05DD" w:rsidRPr="002F3BD8" w:rsidRDefault="00FD05DD" w:rsidP="00EA300C">
            <w:pPr>
              <w:rPr>
                <w:rFonts w:ascii="Arial" w:hAnsi="Arial" w:cs="Arial"/>
                <w:b/>
                <w:sz w:val="16"/>
                <w:szCs w:val="16"/>
              </w:rPr>
            </w:pPr>
            <w:r w:rsidRPr="002F3BD8">
              <w:rPr>
                <w:rFonts w:ascii="Arial" w:hAnsi="Arial" w:cs="Arial"/>
                <w:b/>
                <w:sz w:val="16"/>
                <w:szCs w:val="16"/>
              </w:rPr>
              <w:t>POVEČANJE (ZMANJŠANJE) SREDSTEV NA RAČUNIH (I.+IV.+VII.-II.-V.-VIII.)</w:t>
            </w:r>
          </w:p>
        </w:tc>
        <w:tc>
          <w:tcPr>
            <w:tcW w:w="2520" w:type="dxa"/>
            <w:tcBorders>
              <w:top w:val="nil"/>
              <w:left w:val="nil"/>
              <w:bottom w:val="nil"/>
              <w:right w:val="nil"/>
            </w:tcBorders>
            <w:vAlign w:val="center"/>
          </w:tcPr>
          <w:p w:rsidR="00FD05DD" w:rsidRPr="002F3BD8" w:rsidRDefault="00FD05DD" w:rsidP="00EA300C">
            <w:pPr>
              <w:jc w:val="right"/>
              <w:rPr>
                <w:rFonts w:ascii="Arial" w:hAnsi="Arial" w:cs="Arial"/>
                <w:b/>
                <w:bCs/>
                <w:sz w:val="16"/>
                <w:szCs w:val="16"/>
              </w:rPr>
            </w:pPr>
            <w:r w:rsidRPr="002F3BD8">
              <w:rPr>
                <w:rFonts w:ascii="Arial" w:hAnsi="Arial" w:cs="Arial"/>
                <w:b/>
                <w:bCs/>
                <w:sz w:val="16"/>
                <w:szCs w:val="16"/>
              </w:rPr>
              <w:t>-528.631</w:t>
            </w:r>
          </w:p>
        </w:tc>
      </w:tr>
      <w:tr w:rsidR="00FD05DD" w:rsidRPr="002F3BD8" w:rsidTr="00EA300C">
        <w:tc>
          <w:tcPr>
            <w:tcW w:w="900" w:type="dxa"/>
            <w:tcBorders>
              <w:top w:val="nil"/>
              <w:left w:val="nil"/>
              <w:bottom w:val="nil"/>
              <w:right w:val="nil"/>
            </w:tcBorders>
          </w:tcPr>
          <w:p w:rsidR="00FD05DD" w:rsidRPr="002F3BD8" w:rsidRDefault="00FD05DD" w:rsidP="00EA300C">
            <w:pPr>
              <w:rPr>
                <w:rFonts w:ascii="Arial" w:hAnsi="Arial" w:cs="Arial"/>
                <w:sz w:val="16"/>
                <w:szCs w:val="16"/>
              </w:rPr>
            </w:pPr>
          </w:p>
        </w:tc>
        <w:tc>
          <w:tcPr>
            <w:tcW w:w="720" w:type="dxa"/>
            <w:tcBorders>
              <w:top w:val="nil"/>
              <w:left w:val="nil"/>
              <w:bottom w:val="nil"/>
              <w:right w:val="nil"/>
            </w:tcBorders>
          </w:tcPr>
          <w:p w:rsidR="00FD05DD" w:rsidRPr="002F3BD8" w:rsidRDefault="00FD05DD" w:rsidP="00EA300C">
            <w:pPr>
              <w:rPr>
                <w:rFonts w:ascii="Arial" w:hAnsi="Arial" w:cs="Arial"/>
                <w:sz w:val="16"/>
                <w:szCs w:val="16"/>
              </w:rPr>
            </w:pPr>
          </w:p>
        </w:tc>
        <w:tc>
          <w:tcPr>
            <w:tcW w:w="5400" w:type="dxa"/>
            <w:tcBorders>
              <w:top w:val="nil"/>
              <w:left w:val="nil"/>
              <w:bottom w:val="nil"/>
              <w:right w:val="nil"/>
            </w:tcBorders>
          </w:tcPr>
          <w:p w:rsidR="00FD05DD" w:rsidRPr="002F3BD8" w:rsidRDefault="00FD05DD" w:rsidP="00EA300C">
            <w:pPr>
              <w:rPr>
                <w:rFonts w:ascii="Arial" w:hAnsi="Arial" w:cs="Arial"/>
                <w:sz w:val="16"/>
                <w:szCs w:val="16"/>
              </w:rPr>
            </w:pPr>
          </w:p>
        </w:tc>
        <w:tc>
          <w:tcPr>
            <w:tcW w:w="2520" w:type="dxa"/>
            <w:tcBorders>
              <w:top w:val="nil"/>
              <w:left w:val="nil"/>
              <w:bottom w:val="nil"/>
              <w:right w:val="nil"/>
            </w:tcBorders>
            <w:vAlign w:val="center"/>
          </w:tcPr>
          <w:p w:rsidR="00FD05DD" w:rsidRPr="002F3BD8" w:rsidRDefault="00FD05DD" w:rsidP="00EA300C">
            <w:pPr>
              <w:jc w:val="right"/>
              <w:rPr>
                <w:rFonts w:ascii="Arial" w:hAnsi="Arial" w:cs="Arial"/>
                <w:b/>
                <w:bCs/>
                <w:sz w:val="16"/>
                <w:szCs w:val="16"/>
              </w:rPr>
            </w:pPr>
          </w:p>
        </w:tc>
      </w:tr>
      <w:tr w:rsidR="00FD05DD" w:rsidRPr="002F3BD8" w:rsidTr="00EA300C">
        <w:tc>
          <w:tcPr>
            <w:tcW w:w="900" w:type="dxa"/>
            <w:tcBorders>
              <w:top w:val="nil"/>
              <w:left w:val="nil"/>
              <w:bottom w:val="nil"/>
              <w:right w:val="nil"/>
            </w:tcBorders>
          </w:tcPr>
          <w:p w:rsidR="00FD05DD" w:rsidRPr="002F3BD8" w:rsidRDefault="00FD05DD" w:rsidP="00EA300C">
            <w:pPr>
              <w:rPr>
                <w:rFonts w:ascii="Arial" w:hAnsi="Arial" w:cs="Arial"/>
                <w:b/>
                <w:sz w:val="16"/>
                <w:szCs w:val="16"/>
              </w:rPr>
            </w:pPr>
            <w:r w:rsidRPr="002F3BD8">
              <w:rPr>
                <w:rFonts w:ascii="Arial" w:hAnsi="Arial" w:cs="Arial"/>
                <w:b/>
                <w:sz w:val="16"/>
                <w:szCs w:val="16"/>
              </w:rPr>
              <w:t>X.</w:t>
            </w:r>
          </w:p>
        </w:tc>
        <w:tc>
          <w:tcPr>
            <w:tcW w:w="720" w:type="dxa"/>
            <w:tcBorders>
              <w:top w:val="nil"/>
              <w:left w:val="nil"/>
              <w:bottom w:val="nil"/>
              <w:right w:val="nil"/>
            </w:tcBorders>
          </w:tcPr>
          <w:p w:rsidR="00FD05DD" w:rsidRPr="002F3BD8" w:rsidRDefault="00FD05DD" w:rsidP="00EA300C">
            <w:pPr>
              <w:rPr>
                <w:rFonts w:ascii="Arial" w:hAnsi="Arial" w:cs="Arial"/>
                <w:b/>
                <w:sz w:val="16"/>
                <w:szCs w:val="16"/>
              </w:rPr>
            </w:pPr>
          </w:p>
        </w:tc>
        <w:tc>
          <w:tcPr>
            <w:tcW w:w="5400" w:type="dxa"/>
            <w:tcBorders>
              <w:top w:val="nil"/>
              <w:left w:val="nil"/>
              <w:bottom w:val="nil"/>
              <w:right w:val="nil"/>
            </w:tcBorders>
          </w:tcPr>
          <w:p w:rsidR="00FD05DD" w:rsidRPr="002F3BD8" w:rsidRDefault="00FD05DD" w:rsidP="00EA300C">
            <w:pPr>
              <w:rPr>
                <w:rFonts w:ascii="Arial" w:hAnsi="Arial" w:cs="Arial"/>
                <w:b/>
                <w:sz w:val="16"/>
                <w:szCs w:val="16"/>
              </w:rPr>
            </w:pPr>
            <w:r w:rsidRPr="002F3BD8">
              <w:rPr>
                <w:rFonts w:ascii="Arial" w:hAnsi="Arial" w:cs="Arial"/>
                <w:b/>
                <w:sz w:val="16"/>
                <w:szCs w:val="16"/>
              </w:rPr>
              <w:t>NETO ZADOLŽEVANJE (VII.-VIII.)</w:t>
            </w:r>
          </w:p>
        </w:tc>
        <w:tc>
          <w:tcPr>
            <w:tcW w:w="2520" w:type="dxa"/>
            <w:tcBorders>
              <w:top w:val="nil"/>
              <w:left w:val="nil"/>
              <w:bottom w:val="nil"/>
              <w:right w:val="nil"/>
            </w:tcBorders>
            <w:vAlign w:val="center"/>
          </w:tcPr>
          <w:p w:rsidR="00FD05DD" w:rsidRPr="002F3BD8" w:rsidRDefault="00FD05DD" w:rsidP="00EA300C">
            <w:pPr>
              <w:jc w:val="right"/>
              <w:rPr>
                <w:rFonts w:ascii="Arial" w:hAnsi="Arial" w:cs="Arial"/>
                <w:b/>
                <w:bCs/>
                <w:sz w:val="16"/>
                <w:szCs w:val="16"/>
              </w:rPr>
            </w:pPr>
            <w:r w:rsidRPr="002F3BD8">
              <w:rPr>
                <w:rFonts w:ascii="Arial" w:hAnsi="Arial" w:cs="Arial"/>
                <w:b/>
                <w:bCs/>
                <w:sz w:val="16"/>
                <w:szCs w:val="16"/>
              </w:rPr>
              <w:t>-220.153</w:t>
            </w:r>
          </w:p>
        </w:tc>
      </w:tr>
      <w:tr w:rsidR="00FD05DD" w:rsidRPr="002F3BD8" w:rsidTr="00EA300C">
        <w:tc>
          <w:tcPr>
            <w:tcW w:w="900" w:type="dxa"/>
            <w:tcBorders>
              <w:top w:val="nil"/>
              <w:left w:val="nil"/>
              <w:bottom w:val="nil"/>
              <w:right w:val="nil"/>
            </w:tcBorders>
          </w:tcPr>
          <w:p w:rsidR="00FD05DD" w:rsidRPr="002F3BD8" w:rsidRDefault="00FD05DD" w:rsidP="00EA300C">
            <w:pPr>
              <w:rPr>
                <w:rFonts w:ascii="Arial" w:hAnsi="Arial" w:cs="Arial"/>
                <w:sz w:val="16"/>
                <w:szCs w:val="16"/>
              </w:rPr>
            </w:pPr>
          </w:p>
        </w:tc>
        <w:tc>
          <w:tcPr>
            <w:tcW w:w="720" w:type="dxa"/>
            <w:tcBorders>
              <w:top w:val="nil"/>
              <w:left w:val="nil"/>
              <w:bottom w:val="nil"/>
              <w:right w:val="nil"/>
            </w:tcBorders>
          </w:tcPr>
          <w:p w:rsidR="00FD05DD" w:rsidRPr="002F3BD8" w:rsidRDefault="00FD05DD" w:rsidP="00EA300C">
            <w:pPr>
              <w:rPr>
                <w:rFonts w:ascii="Arial" w:hAnsi="Arial" w:cs="Arial"/>
                <w:sz w:val="16"/>
                <w:szCs w:val="16"/>
              </w:rPr>
            </w:pPr>
          </w:p>
        </w:tc>
        <w:tc>
          <w:tcPr>
            <w:tcW w:w="5400" w:type="dxa"/>
            <w:tcBorders>
              <w:top w:val="nil"/>
              <w:left w:val="nil"/>
              <w:bottom w:val="nil"/>
              <w:right w:val="nil"/>
            </w:tcBorders>
          </w:tcPr>
          <w:p w:rsidR="00FD05DD" w:rsidRPr="002F3BD8" w:rsidRDefault="00FD05DD" w:rsidP="00EA300C">
            <w:pPr>
              <w:rPr>
                <w:rFonts w:ascii="Arial" w:hAnsi="Arial" w:cs="Arial"/>
                <w:sz w:val="16"/>
                <w:szCs w:val="16"/>
              </w:rPr>
            </w:pPr>
          </w:p>
        </w:tc>
        <w:tc>
          <w:tcPr>
            <w:tcW w:w="2520" w:type="dxa"/>
            <w:tcBorders>
              <w:top w:val="nil"/>
              <w:left w:val="nil"/>
              <w:bottom w:val="nil"/>
              <w:right w:val="nil"/>
            </w:tcBorders>
            <w:vAlign w:val="center"/>
          </w:tcPr>
          <w:p w:rsidR="00FD05DD" w:rsidRPr="002F3BD8" w:rsidRDefault="00FD05DD" w:rsidP="00EA300C">
            <w:pPr>
              <w:jc w:val="right"/>
              <w:rPr>
                <w:rFonts w:ascii="Arial" w:hAnsi="Arial" w:cs="Arial"/>
                <w:b/>
                <w:bCs/>
                <w:sz w:val="16"/>
                <w:szCs w:val="16"/>
              </w:rPr>
            </w:pPr>
          </w:p>
        </w:tc>
      </w:tr>
      <w:tr w:rsidR="00FD05DD" w:rsidRPr="002F3BD8" w:rsidTr="00EA300C">
        <w:tc>
          <w:tcPr>
            <w:tcW w:w="900" w:type="dxa"/>
            <w:tcBorders>
              <w:top w:val="nil"/>
              <w:left w:val="nil"/>
              <w:bottom w:val="nil"/>
              <w:right w:val="nil"/>
            </w:tcBorders>
          </w:tcPr>
          <w:p w:rsidR="00FD05DD" w:rsidRPr="002F3BD8" w:rsidRDefault="00FD05DD" w:rsidP="00EA300C">
            <w:pPr>
              <w:rPr>
                <w:rFonts w:ascii="Arial" w:hAnsi="Arial" w:cs="Arial"/>
                <w:b/>
                <w:sz w:val="16"/>
                <w:szCs w:val="16"/>
              </w:rPr>
            </w:pPr>
            <w:r w:rsidRPr="002F3BD8">
              <w:rPr>
                <w:rFonts w:ascii="Arial" w:hAnsi="Arial" w:cs="Arial"/>
                <w:b/>
                <w:sz w:val="16"/>
                <w:szCs w:val="16"/>
              </w:rPr>
              <w:t>XI.</w:t>
            </w:r>
          </w:p>
        </w:tc>
        <w:tc>
          <w:tcPr>
            <w:tcW w:w="720" w:type="dxa"/>
            <w:tcBorders>
              <w:top w:val="nil"/>
              <w:left w:val="nil"/>
              <w:bottom w:val="nil"/>
              <w:right w:val="nil"/>
            </w:tcBorders>
          </w:tcPr>
          <w:p w:rsidR="00FD05DD" w:rsidRPr="002F3BD8" w:rsidRDefault="00FD05DD" w:rsidP="00EA300C">
            <w:pPr>
              <w:rPr>
                <w:rFonts w:ascii="Arial" w:hAnsi="Arial" w:cs="Arial"/>
                <w:b/>
                <w:sz w:val="16"/>
                <w:szCs w:val="16"/>
              </w:rPr>
            </w:pPr>
          </w:p>
        </w:tc>
        <w:tc>
          <w:tcPr>
            <w:tcW w:w="5400" w:type="dxa"/>
            <w:tcBorders>
              <w:top w:val="nil"/>
              <w:left w:val="nil"/>
              <w:bottom w:val="nil"/>
              <w:right w:val="nil"/>
            </w:tcBorders>
          </w:tcPr>
          <w:p w:rsidR="00FD05DD" w:rsidRPr="002F3BD8" w:rsidRDefault="00FD05DD" w:rsidP="00EA300C">
            <w:pPr>
              <w:rPr>
                <w:rFonts w:ascii="Arial" w:hAnsi="Arial" w:cs="Arial"/>
                <w:b/>
                <w:sz w:val="16"/>
                <w:szCs w:val="16"/>
              </w:rPr>
            </w:pPr>
            <w:r w:rsidRPr="002F3BD8">
              <w:rPr>
                <w:rFonts w:ascii="Arial" w:hAnsi="Arial" w:cs="Arial"/>
                <w:b/>
                <w:sz w:val="16"/>
                <w:szCs w:val="16"/>
              </w:rPr>
              <w:t>NETO FINANCIRANJE (VI.+X-IX.)</w:t>
            </w:r>
          </w:p>
        </w:tc>
        <w:tc>
          <w:tcPr>
            <w:tcW w:w="2520" w:type="dxa"/>
            <w:tcBorders>
              <w:top w:val="nil"/>
              <w:left w:val="nil"/>
              <w:bottom w:val="nil"/>
              <w:right w:val="nil"/>
            </w:tcBorders>
            <w:vAlign w:val="center"/>
          </w:tcPr>
          <w:p w:rsidR="00FD05DD" w:rsidRPr="002F3BD8" w:rsidRDefault="00FD05DD" w:rsidP="00EA300C">
            <w:pPr>
              <w:jc w:val="right"/>
              <w:rPr>
                <w:rFonts w:ascii="Arial" w:hAnsi="Arial" w:cs="Arial"/>
                <w:b/>
                <w:bCs/>
                <w:sz w:val="16"/>
                <w:szCs w:val="16"/>
              </w:rPr>
            </w:pPr>
            <w:r w:rsidRPr="002F3BD8">
              <w:rPr>
                <w:rFonts w:ascii="Arial" w:hAnsi="Arial" w:cs="Arial"/>
                <w:b/>
                <w:bCs/>
                <w:sz w:val="16"/>
                <w:szCs w:val="16"/>
              </w:rPr>
              <w:t>308.478</w:t>
            </w:r>
          </w:p>
        </w:tc>
      </w:tr>
      <w:tr w:rsidR="00FD05DD" w:rsidRPr="002F3BD8" w:rsidTr="00EA300C">
        <w:tc>
          <w:tcPr>
            <w:tcW w:w="900" w:type="dxa"/>
            <w:tcBorders>
              <w:top w:val="nil"/>
              <w:left w:val="nil"/>
              <w:bottom w:val="nil"/>
              <w:right w:val="nil"/>
            </w:tcBorders>
          </w:tcPr>
          <w:p w:rsidR="00FD05DD" w:rsidRPr="002F3BD8" w:rsidRDefault="00FD05DD" w:rsidP="00EA300C">
            <w:pPr>
              <w:rPr>
                <w:rFonts w:ascii="Arial" w:hAnsi="Arial" w:cs="Arial"/>
                <w:b/>
                <w:sz w:val="16"/>
                <w:szCs w:val="16"/>
              </w:rPr>
            </w:pPr>
            <w:r w:rsidRPr="002F3BD8">
              <w:rPr>
                <w:rFonts w:ascii="Arial" w:hAnsi="Arial" w:cs="Arial"/>
                <w:b/>
                <w:sz w:val="16"/>
                <w:szCs w:val="16"/>
              </w:rPr>
              <w:t>XII.</w:t>
            </w:r>
          </w:p>
        </w:tc>
        <w:tc>
          <w:tcPr>
            <w:tcW w:w="720" w:type="dxa"/>
            <w:tcBorders>
              <w:top w:val="nil"/>
              <w:left w:val="nil"/>
              <w:bottom w:val="nil"/>
              <w:right w:val="nil"/>
            </w:tcBorders>
          </w:tcPr>
          <w:p w:rsidR="00FD05DD" w:rsidRPr="002F3BD8" w:rsidRDefault="00FD05DD" w:rsidP="00EA300C">
            <w:pPr>
              <w:rPr>
                <w:rFonts w:ascii="Arial" w:hAnsi="Arial" w:cs="Arial"/>
                <w:b/>
                <w:sz w:val="16"/>
                <w:szCs w:val="16"/>
              </w:rPr>
            </w:pPr>
          </w:p>
        </w:tc>
        <w:tc>
          <w:tcPr>
            <w:tcW w:w="5400" w:type="dxa"/>
            <w:tcBorders>
              <w:top w:val="nil"/>
              <w:left w:val="nil"/>
              <w:bottom w:val="nil"/>
              <w:right w:val="nil"/>
            </w:tcBorders>
          </w:tcPr>
          <w:p w:rsidR="00FD05DD" w:rsidRPr="002F3BD8" w:rsidRDefault="00FD05DD" w:rsidP="00EA300C">
            <w:pPr>
              <w:rPr>
                <w:rFonts w:ascii="Arial" w:hAnsi="Arial" w:cs="Arial"/>
                <w:b/>
                <w:sz w:val="16"/>
                <w:szCs w:val="16"/>
              </w:rPr>
            </w:pPr>
            <w:r w:rsidRPr="002F3BD8">
              <w:rPr>
                <w:rFonts w:ascii="Arial" w:hAnsi="Arial" w:cs="Arial"/>
                <w:b/>
                <w:sz w:val="16"/>
                <w:szCs w:val="16"/>
              </w:rPr>
              <w:t>STANJE SREDSTEV NA RAČUNIH NA DAN 31.12. PRETEKLEGA LETA (ocena)</w:t>
            </w:r>
          </w:p>
        </w:tc>
        <w:tc>
          <w:tcPr>
            <w:tcW w:w="2520" w:type="dxa"/>
            <w:tcBorders>
              <w:top w:val="nil"/>
              <w:left w:val="nil"/>
              <w:bottom w:val="nil"/>
              <w:right w:val="nil"/>
            </w:tcBorders>
            <w:vAlign w:val="center"/>
          </w:tcPr>
          <w:p w:rsidR="00FD05DD" w:rsidRPr="002F3BD8" w:rsidRDefault="00FD05DD" w:rsidP="00EA300C">
            <w:pPr>
              <w:jc w:val="right"/>
              <w:rPr>
                <w:rFonts w:ascii="Arial" w:hAnsi="Arial" w:cs="Arial"/>
                <w:b/>
                <w:bCs/>
                <w:sz w:val="16"/>
                <w:szCs w:val="16"/>
              </w:rPr>
            </w:pPr>
            <w:r w:rsidRPr="002F3BD8">
              <w:rPr>
                <w:rFonts w:ascii="Arial" w:hAnsi="Arial" w:cs="Arial"/>
                <w:b/>
                <w:bCs/>
                <w:sz w:val="16"/>
                <w:szCs w:val="16"/>
              </w:rPr>
              <w:t>529.000</w:t>
            </w:r>
          </w:p>
        </w:tc>
      </w:tr>
      <w:tr w:rsidR="00FD05DD" w:rsidRPr="002F3BD8" w:rsidTr="00EA300C">
        <w:tc>
          <w:tcPr>
            <w:tcW w:w="900" w:type="dxa"/>
            <w:tcBorders>
              <w:top w:val="nil"/>
              <w:left w:val="nil"/>
              <w:bottom w:val="nil"/>
              <w:right w:val="nil"/>
            </w:tcBorders>
          </w:tcPr>
          <w:p w:rsidR="00FD05DD" w:rsidRPr="002F3BD8" w:rsidRDefault="00FD05DD" w:rsidP="00EA300C">
            <w:pPr>
              <w:rPr>
                <w:rFonts w:ascii="Arial" w:hAnsi="Arial" w:cs="Arial"/>
                <w:sz w:val="16"/>
                <w:szCs w:val="16"/>
              </w:rPr>
            </w:pPr>
          </w:p>
        </w:tc>
        <w:tc>
          <w:tcPr>
            <w:tcW w:w="720" w:type="dxa"/>
            <w:tcBorders>
              <w:top w:val="nil"/>
              <w:left w:val="nil"/>
              <w:bottom w:val="nil"/>
              <w:right w:val="nil"/>
            </w:tcBorders>
          </w:tcPr>
          <w:p w:rsidR="00FD05DD" w:rsidRPr="002F3BD8" w:rsidRDefault="00FD05DD" w:rsidP="00EA300C">
            <w:pPr>
              <w:rPr>
                <w:rFonts w:ascii="Arial" w:hAnsi="Arial" w:cs="Arial"/>
                <w:sz w:val="16"/>
                <w:szCs w:val="16"/>
              </w:rPr>
            </w:pPr>
          </w:p>
        </w:tc>
        <w:tc>
          <w:tcPr>
            <w:tcW w:w="5400" w:type="dxa"/>
            <w:tcBorders>
              <w:top w:val="nil"/>
              <w:left w:val="nil"/>
              <w:bottom w:val="nil"/>
              <w:right w:val="nil"/>
            </w:tcBorders>
          </w:tcPr>
          <w:p w:rsidR="00FD05DD" w:rsidRPr="002F3BD8" w:rsidRDefault="00FD05DD" w:rsidP="00EA300C">
            <w:pPr>
              <w:rPr>
                <w:rFonts w:ascii="Arial" w:hAnsi="Arial" w:cs="Arial"/>
                <w:sz w:val="16"/>
                <w:szCs w:val="16"/>
              </w:rPr>
            </w:pPr>
          </w:p>
        </w:tc>
        <w:tc>
          <w:tcPr>
            <w:tcW w:w="2520" w:type="dxa"/>
            <w:tcBorders>
              <w:top w:val="nil"/>
              <w:left w:val="nil"/>
              <w:bottom w:val="nil"/>
              <w:right w:val="nil"/>
            </w:tcBorders>
          </w:tcPr>
          <w:p w:rsidR="00FD05DD" w:rsidRPr="002F3BD8" w:rsidRDefault="00FD05DD" w:rsidP="00EA300C">
            <w:pPr>
              <w:jc w:val="right"/>
              <w:rPr>
                <w:rFonts w:ascii="Arial" w:hAnsi="Arial" w:cs="Arial"/>
                <w:sz w:val="16"/>
                <w:szCs w:val="16"/>
              </w:rPr>
            </w:pPr>
          </w:p>
        </w:tc>
      </w:tr>
      <w:tr w:rsidR="00FD05DD" w:rsidRPr="002F3BD8" w:rsidTr="00EA300C">
        <w:tc>
          <w:tcPr>
            <w:tcW w:w="900" w:type="dxa"/>
            <w:tcBorders>
              <w:top w:val="nil"/>
              <w:left w:val="nil"/>
              <w:bottom w:val="nil"/>
              <w:right w:val="nil"/>
            </w:tcBorders>
          </w:tcPr>
          <w:p w:rsidR="00FD05DD" w:rsidRPr="002F3BD8" w:rsidRDefault="00FD05DD" w:rsidP="00EA300C">
            <w:pPr>
              <w:rPr>
                <w:rFonts w:ascii="Arial" w:hAnsi="Arial" w:cs="Arial"/>
                <w:sz w:val="20"/>
                <w:szCs w:val="20"/>
              </w:rPr>
            </w:pPr>
          </w:p>
        </w:tc>
        <w:tc>
          <w:tcPr>
            <w:tcW w:w="720" w:type="dxa"/>
            <w:tcBorders>
              <w:top w:val="nil"/>
              <w:left w:val="nil"/>
              <w:bottom w:val="nil"/>
              <w:right w:val="nil"/>
            </w:tcBorders>
          </w:tcPr>
          <w:p w:rsidR="00FD05DD" w:rsidRPr="002F3BD8" w:rsidRDefault="00FD05DD" w:rsidP="00EA300C">
            <w:pPr>
              <w:rPr>
                <w:rFonts w:ascii="Arial" w:hAnsi="Arial" w:cs="Arial"/>
                <w:sz w:val="20"/>
                <w:szCs w:val="20"/>
              </w:rPr>
            </w:pPr>
          </w:p>
        </w:tc>
        <w:tc>
          <w:tcPr>
            <w:tcW w:w="5400" w:type="dxa"/>
            <w:tcBorders>
              <w:top w:val="nil"/>
              <w:left w:val="nil"/>
              <w:bottom w:val="nil"/>
              <w:right w:val="nil"/>
            </w:tcBorders>
          </w:tcPr>
          <w:p w:rsidR="00FD05DD" w:rsidRPr="002F3BD8" w:rsidRDefault="00FD05DD" w:rsidP="00EA300C">
            <w:pPr>
              <w:rPr>
                <w:rFonts w:ascii="Arial" w:hAnsi="Arial" w:cs="Arial"/>
                <w:sz w:val="20"/>
                <w:szCs w:val="20"/>
              </w:rPr>
            </w:pPr>
          </w:p>
        </w:tc>
        <w:tc>
          <w:tcPr>
            <w:tcW w:w="2520" w:type="dxa"/>
            <w:tcBorders>
              <w:top w:val="nil"/>
              <w:left w:val="nil"/>
              <w:bottom w:val="nil"/>
              <w:right w:val="nil"/>
            </w:tcBorders>
          </w:tcPr>
          <w:p w:rsidR="00FD05DD" w:rsidRPr="002F3BD8" w:rsidRDefault="00FD05DD" w:rsidP="00EA300C">
            <w:pPr>
              <w:jc w:val="right"/>
              <w:rPr>
                <w:rFonts w:ascii="Arial" w:hAnsi="Arial" w:cs="Arial"/>
                <w:sz w:val="20"/>
                <w:szCs w:val="20"/>
              </w:rPr>
            </w:pPr>
          </w:p>
        </w:tc>
      </w:tr>
    </w:tbl>
    <w:p w:rsidR="00FD05DD" w:rsidRPr="002F3BD8" w:rsidRDefault="00FD05DD" w:rsidP="00FD05DD">
      <w:pPr>
        <w:jc w:val="both"/>
        <w:rPr>
          <w:rFonts w:ascii="Arial" w:hAnsi="Arial" w:cs="Arial"/>
          <w:sz w:val="22"/>
        </w:rPr>
      </w:pPr>
    </w:p>
    <w:p w:rsidR="00FD05DD" w:rsidRPr="002F3BD8" w:rsidRDefault="00FD05DD" w:rsidP="00FD05DD">
      <w:pPr>
        <w:jc w:val="both"/>
        <w:rPr>
          <w:rFonts w:ascii="Arial" w:hAnsi="Arial" w:cs="Arial"/>
          <w:sz w:val="20"/>
          <w:szCs w:val="22"/>
        </w:rPr>
      </w:pPr>
      <w:r w:rsidRPr="002F3BD8">
        <w:rPr>
          <w:rFonts w:ascii="Arial" w:hAnsi="Arial" w:cs="Arial"/>
          <w:sz w:val="20"/>
          <w:szCs w:val="22"/>
        </w:rPr>
        <w:t>Posebni del proračuna sestavljajo finančni načrti neposrednih uporabnikov, ki so razdeljeni na naslednje programske dele: področja proračunske porabe, glavne programe in podprograme, predpisane s programsko klasifikacijo izdatkov občinskih proračunov. Podprogram je razdeljen na proračunske postavke, te pa na podskupine kontov in konte, predpisane s kontnim načrtom.</w:t>
      </w:r>
    </w:p>
    <w:p w:rsidR="00FD05DD" w:rsidRPr="002F3BD8" w:rsidRDefault="00FD05DD" w:rsidP="00FD05DD">
      <w:pPr>
        <w:jc w:val="both"/>
        <w:rPr>
          <w:rFonts w:ascii="Arial" w:hAnsi="Arial" w:cs="Arial"/>
          <w:sz w:val="20"/>
          <w:szCs w:val="22"/>
        </w:rPr>
      </w:pPr>
    </w:p>
    <w:p w:rsidR="00FD05DD" w:rsidRPr="002F3BD8" w:rsidRDefault="00FD05DD" w:rsidP="00FD05DD">
      <w:pPr>
        <w:jc w:val="both"/>
        <w:rPr>
          <w:rFonts w:ascii="Arial" w:hAnsi="Arial" w:cs="Arial"/>
          <w:sz w:val="20"/>
          <w:szCs w:val="22"/>
        </w:rPr>
      </w:pPr>
      <w:r w:rsidRPr="002F3BD8">
        <w:rPr>
          <w:rFonts w:ascii="Arial" w:hAnsi="Arial" w:cs="Arial"/>
          <w:sz w:val="20"/>
          <w:szCs w:val="22"/>
        </w:rPr>
        <w:t>Posebni del proračuna do ravni proračunskih postavk-kontov in načrt razvojnih programov za obdobje 2023 - 2026 sta prilogi k temu odloku in se objavita na spletni strani Občine Komen.</w:t>
      </w:r>
    </w:p>
    <w:p w:rsidR="00FD05DD" w:rsidRPr="002F3BD8" w:rsidRDefault="00FD05DD" w:rsidP="00FD05DD">
      <w:pPr>
        <w:jc w:val="both"/>
        <w:rPr>
          <w:rFonts w:ascii="Arial" w:hAnsi="Arial" w:cs="Arial"/>
          <w:sz w:val="20"/>
          <w:szCs w:val="22"/>
        </w:rPr>
      </w:pPr>
    </w:p>
    <w:p w:rsidR="00FD05DD" w:rsidRDefault="00FD05DD" w:rsidP="00FD05DD">
      <w:pPr>
        <w:jc w:val="both"/>
        <w:rPr>
          <w:rFonts w:ascii="Arial" w:hAnsi="Arial" w:cs="Arial"/>
          <w:sz w:val="20"/>
          <w:szCs w:val="22"/>
        </w:rPr>
      </w:pPr>
    </w:p>
    <w:p w:rsidR="00FD05DD" w:rsidRDefault="00FD05DD" w:rsidP="00FD05DD">
      <w:pPr>
        <w:jc w:val="both"/>
        <w:rPr>
          <w:rFonts w:ascii="Arial" w:hAnsi="Arial" w:cs="Arial"/>
          <w:sz w:val="20"/>
          <w:szCs w:val="22"/>
        </w:rPr>
      </w:pPr>
    </w:p>
    <w:p w:rsidR="00FD05DD" w:rsidRDefault="00FD05DD" w:rsidP="00FD05DD">
      <w:pPr>
        <w:jc w:val="both"/>
        <w:rPr>
          <w:rFonts w:ascii="Arial" w:hAnsi="Arial" w:cs="Arial"/>
          <w:sz w:val="20"/>
          <w:szCs w:val="22"/>
        </w:rPr>
      </w:pPr>
    </w:p>
    <w:p w:rsidR="00FD05DD" w:rsidRDefault="00FD05DD" w:rsidP="00FD05DD">
      <w:pPr>
        <w:jc w:val="both"/>
        <w:rPr>
          <w:rFonts w:ascii="Arial" w:hAnsi="Arial" w:cs="Arial"/>
          <w:sz w:val="20"/>
          <w:szCs w:val="22"/>
        </w:rPr>
      </w:pPr>
    </w:p>
    <w:p w:rsidR="00FD05DD" w:rsidRPr="002F3BD8" w:rsidRDefault="00FD05DD" w:rsidP="00FD05DD">
      <w:pPr>
        <w:jc w:val="both"/>
        <w:rPr>
          <w:rFonts w:ascii="Arial" w:hAnsi="Arial" w:cs="Arial"/>
          <w:sz w:val="20"/>
          <w:szCs w:val="22"/>
        </w:rPr>
      </w:pPr>
    </w:p>
    <w:p w:rsidR="00FD05DD" w:rsidRPr="002F3BD8" w:rsidRDefault="00FD05DD" w:rsidP="00FD05DD">
      <w:pPr>
        <w:numPr>
          <w:ilvl w:val="0"/>
          <w:numId w:val="6"/>
        </w:numPr>
        <w:jc w:val="both"/>
        <w:rPr>
          <w:rFonts w:ascii="Arial" w:hAnsi="Arial" w:cs="Arial"/>
          <w:sz w:val="20"/>
          <w:szCs w:val="22"/>
        </w:rPr>
      </w:pPr>
      <w:r w:rsidRPr="002F3BD8">
        <w:rPr>
          <w:rFonts w:ascii="Arial" w:hAnsi="Arial" w:cs="Arial"/>
          <w:sz w:val="20"/>
          <w:szCs w:val="22"/>
        </w:rPr>
        <w:lastRenderedPageBreak/>
        <w:t>IZVRŠEVANJE PRORAČUNA</w:t>
      </w:r>
    </w:p>
    <w:p w:rsidR="00FD05DD" w:rsidRPr="002F3BD8" w:rsidRDefault="00FD05DD" w:rsidP="00FD05DD">
      <w:pPr>
        <w:jc w:val="both"/>
        <w:rPr>
          <w:rFonts w:ascii="Arial" w:hAnsi="Arial" w:cs="Arial"/>
          <w:sz w:val="20"/>
          <w:szCs w:val="22"/>
        </w:rPr>
      </w:pPr>
    </w:p>
    <w:p w:rsidR="00FD05DD" w:rsidRPr="002F3BD8" w:rsidRDefault="00FD05DD" w:rsidP="00FD05DD">
      <w:pPr>
        <w:numPr>
          <w:ilvl w:val="0"/>
          <w:numId w:val="7"/>
        </w:numPr>
        <w:jc w:val="center"/>
        <w:rPr>
          <w:rFonts w:ascii="Arial" w:hAnsi="Arial" w:cs="Arial"/>
          <w:sz w:val="20"/>
          <w:szCs w:val="22"/>
        </w:rPr>
      </w:pPr>
      <w:r w:rsidRPr="002F3BD8">
        <w:rPr>
          <w:rFonts w:ascii="Arial" w:hAnsi="Arial" w:cs="Arial"/>
          <w:sz w:val="20"/>
          <w:szCs w:val="22"/>
        </w:rPr>
        <w:t>člen</w:t>
      </w:r>
    </w:p>
    <w:p w:rsidR="00FD05DD" w:rsidRPr="002F3BD8" w:rsidRDefault="00FD05DD" w:rsidP="00FD05DD">
      <w:pPr>
        <w:jc w:val="center"/>
        <w:rPr>
          <w:rFonts w:ascii="Arial" w:hAnsi="Arial" w:cs="Arial"/>
          <w:sz w:val="20"/>
          <w:szCs w:val="22"/>
        </w:rPr>
      </w:pPr>
      <w:r w:rsidRPr="002F3BD8">
        <w:rPr>
          <w:rFonts w:ascii="Arial" w:hAnsi="Arial" w:cs="Arial"/>
          <w:sz w:val="20"/>
          <w:szCs w:val="22"/>
        </w:rPr>
        <w:t>(izvrševanje proračuna)</w:t>
      </w:r>
    </w:p>
    <w:p w:rsidR="00FD05DD" w:rsidRPr="002F3BD8" w:rsidRDefault="00FD05DD" w:rsidP="00FD05DD">
      <w:pPr>
        <w:rPr>
          <w:rFonts w:ascii="Arial" w:hAnsi="Arial" w:cs="Arial"/>
          <w:sz w:val="20"/>
          <w:szCs w:val="22"/>
        </w:rPr>
      </w:pPr>
    </w:p>
    <w:p w:rsidR="00FD05DD" w:rsidRPr="002F3BD8" w:rsidRDefault="00FD05DD" w:rsidP="00FD05DD">
      <w:pPr>
        <w:rPr>
          <w:rFonts w:ascii="Arial" w:hAnsi="Arial" w:cs="Arial"/>
          <w:sz w:val="20"/>
          <w:szCs w:val="22"/>
        </w:rPr>
      </w:pPr>
      <w:r w:rsidRPr="002F3BD8">
        <w:rPr>
          <w:rFonts w:ascii="Arial" w:hAnsi="Arial" w:cs="Arial"/>
          <w:sz w:val="20"/>
          <w:szCs w:val="22"/>
        </w:rPr>
        <w:t>V tekočem letu se izvršuje proračun tekočega leta.</w:t>
      </w:r>
    </w:p>
    <w:p w:rsidR="00FD05DD" w:rsidRPr="002F3BD8" w:rsidRDefault="00FD05DD" w:rsidP="00FD05DD">
      <w:pPr>
        <w:rPr>
          <w:rFonts w:ascii="Arial" w:hAnsi="Arial" w:cs="Arial"/>
          <w:sz w:val="20"/>
        </w:rPr>
      </w:pPr>
      <w:r w:rsidRPr="002F3BD8">
        <w:rPr>
          <w:rFonts w:ascii="Arial" w:hAnsi="Arial" w:cs="Arial"/>
          <w:sz w:val="20"/>
        </w:rPr>
        <w:t xml:space="preserve">Za izvrševanje proračuna je odgovoren župan. </w:t>
      </w:r>
    </w:p>
    <w:p w:rsidR="00FD05DD" w:rsidRPr="002F3BD8" w:rsidRDefault="00FD05DD" w:rsidP="00FD05DD">
      <w:pPr>
        <w:rPr>
          <w:rFonts w:ascii="Arial" w:hAnsi="Arial" w:cs="Arial"/>
          <w:sz w:val="20"/>
          <w:szCs w:val="22"/>
        </w:rPr>
      </w:pPr>
      <w:r w:rsidRPr="002F3BD8">
        <w:rPr>
          <w:rFonts w:ascii="Arial" w:hAnsi="Arial" w:cs="Arial"/>
          <w:sz w:val="20"/>
        </w:rPr>
        <w:t>Proračun se izvršuje skladno z določbami zakona, ki ureja javne finance in podzakonskimi predpisi, izdanimi na njegovi podlagi, in tega odloka.</w:t>
      </w:r>
    </w:p>
    <w:p w:rsidR="00FD05DD" w:rsidRPr="002F3BD8" w:rsidRDefault="00FD05DD" w:rsidP="00FD05DD">
      <w:pPr>
        <w:rPr>
          <w:rFonts w:ascii="Arial" w:hAnsi="Arial" w:cs="Arial"/>
          <w:sz w:val="20"/>
          <w:szCs w:val="22"/>
        </w:rPr>
      </w:pPr>
    </w:p>
    <w:p w:rsidR="00FD05DD" w:rsidRPr="002F3BD8" w:rsidRDefault="00FD05DD" w:rsidP="00FD05DD">
      <w:pPr>
        <w:rPr>
          <w:rFonts w:ascii="Arial" w:hAnsi="Arial" w:cs="Arial"/>
          <w:sz w:val="20"/>
          <w:szCs w:val="22"/>
        </w:rPr>
      </w:pPr>
      <w:r w:rsidRPr="002F3BD8">
        <w:rPr>
          <w:rFonts w:ascii="Arial" w:hAnsi="Arial" w:cs="Arial"/>
          <w:sz w:val="20"/>
          <w:szCs w:val="22"/>
        </w:rPr>
        <w:t>Proračun se izvršuje na ravni proračunske postavke-</w:t>
      </w:r>
      <w:proofErr w:type="spellStart"/>
      <w:r w:rsidRPr="002F3BD8">
        <w:rPr>
          <w:rFonts w:ascii="Arial" w:hAnsi="Arial" w:cs="Arial"/>
          <w:sz w:val="20"/>
          <w:szCs w:val="22"/>
        </w:rPr>
        <w:t>podkonta</w:t>
      </w:r>
      <w:proofErr w:type="spellEnd"/>
      <w:r w:rsidRPr="002F3BD8">
        <w:rPr>
          <w:rFonts w:ascii="Arial" w:hAnsi="Arial" w:cs="Arial"/>
          <w:sz w:val="20"/>
          <w:szCs w:val="22"/>
        </w:rPr>
        <w:t>.</w:t>
      </w:r>
    </w:p>
    <w:p w:rsidR="00FD05DD" w:rsidRPr="002F3BD8" w:rsidRDefault="00FD05DD" w:rsidP="00FD05DD">
      <w:pPr>
        <w:rPr>
          <w:rFonts w:ascii="Arial" w:hAnsi="Arial" w:cs="Arial"/>
          <w:sz w:val="20"/>
          <w:szCs w:val="22"/>
        </w:rPr>
      </w:pPr>
    </w:p>
    <w:p w:rsidR="00FD05DD" w:rsidRPr="002F3BD8" w:rsidRDefault="00FD05DD" w:rsidP="00FD05DD">
      <w:pPr>
        <w:rPr>
          <w:rFonts w:ascii="Arial" w:hAnsi="Arial" w:cs="Arial"/>
          <w:sz w:val="20"/>
          <w:szCs w:val="22"/>
        </w:rPr>
      </w:pPr>
      <w:r w:rsidRPr="002F3BD8">
        <w:rPr>
          <w:rFonts w:ascii="Arial" w:hAnsi="Arial" w:cs="Arial"/>
          <w:sz w:val="20"/>
          <w:szCs w:val="22"/>
        </w:rPr>
        <w:t>Veljavni načrt razvojnih programov tekočega leta mora biti za tekoče leto usklajen z veljavnim poračunom.</w:t>
      </w:r>
    </w:p>
    <w:p w:rsidR="00FD05DD" w:rsidRPr="002F3BD8" w:rsidRDefault="00FD05DD" w:rsidP="00FD05DD">
      <w:pPr>
        <w:pStyle w:val="Odstavekseznama"/>
        <w:numPr>
          <w:ilvl w:val="0"/>
          <w:numId w:val="7"/>
        </w:numPr>
        <w:jc w:val="center"/>
        <w:rPr>
          <w:rFonts w:ascii="Arial" w:hAnsi="Arial" w:cs="Arial"/>
          <w:sz w:val="20"/>
          <w:szCs w:val="22"/>
        </w:rPr>
      </w:pPr>
      <w:r w:rsidRPr="002F3BD8">
        <w:rPr>
          <w:rFonts w:ascii="Arial" w:hAnsi="Arial" w:cs="Arial"/>
          <w:sz w:val="20"/>
          <w:szCs w:val="22"/>
        </w:rPr>
        <w:t>člen</w:t>
      </w:r>
    </w:p>
    <w:p w:rsidR="00FD05DD" w:rsidRPr="002F3BD8" w:rsidRDefault="00FD05DD" w:rsidP="00FD05DD">
      <w:pPr>
        <w:pStyle w:val="Odstavekseznama"/>
        <w:ind w:left="644"/>
        <w:jc w:val="center"/>
        <w:rPr>
          <w:rFonts w:ascii="Arial" w:hAnsi="Arial" w:cs="Arial"/>
          <w:sz w:val="20"/>
          <w:szCs w:val="22"/>
        </w:rPr>
      </w:pPr>
      <w:r w:rsidRPr="002F3BD8">
        <w:rPr>
          <w:rFonts w:ascii="Arial" w:hAnsi="Arial" w:cs="Arial"/>
          <w:sz w:val="20"/>
          <w:szCs w:val="22"/>
        </w:rPr>
        <w:t>(prevzemanje obveznosti)</w:t>
      </w:r>
    </w:p>
    <w:p w:rsidR="00FD05DD" w:rsidRPr="002F3BD8" w:rsidRDefault="00FD05DD" w:rsidP="00FD05DD">
      <w:pPr>
        <w:jc w:val="both"/>
        <w:rPr>
          <w:rFonts w:ascii="Arial" w:hAnsi="Arial" w:cs="Arial"/>
          <w:sz w:val="20"/>
          <w:szCs w:val="22"/>
        </w:rPr>
      </w:pPr>
      <w:r w:rsidRPr="002F3BD8">
        <w:rPr>
          <w:rFonts w:ascii="Arial" w:hAnsi="Arial" w:cs="Arial"/>
          <w:sz w:val="20"/>
          <w:szCs w:val="22"/>
        </w:rPr>
        <w:t>Sredstva proračuna se uporabljajo le za namene, ki so določeni s proračunom. V imenu občine se prevzemajo obveznosti le v okviru sredstev, ki so v proračunu predvidena za posamezne namene. Proračunski uporabniki zagotovijo sredstva za obveznosti iz preteklih let, ki niso predvidena v proračunu za tekoče leto, v okviru sredstev proračuna tekočega leta.</w:t>
      </w:r>
    </w:p>
    <w:p w:rsidR="00FD05DD" w:rsidRPr="002F3BD8" w:rsidRDefault="00FD05DD" w:rsidP="00FD05DD">
      <w:pPr>
        <w:jc w:val="both"/>
        <w:rPr>
          <w:rFonts w:ascii="Arial" w:hAnsi="Arial" w:cs="Arial"/>
          <w:sz w:val="20"/>
          <w:szCs w:val="22"/>
        </w:rPr>
      </w:pPr>
    </w:p>
    <w:p w:rsidR="00FD05DD" w:rsidRPr="002F3BD8" w:rsidRDefault="00FD05DD" w:rsidP="00FD05DD">
      <w:pPr>
        <w:pStyle w:val="Odstavekseznama"/>
        <w:numPr>
          <w:ilvl w:val="0"/>
          <w:numId w:val="7"/>
        </w:numPr>
        <w:jc w:val="center"/>
        <w:rPr>
          <w:rFonts w:ascii="Arial" w:hAnsi="Arial" w:cs="Arial"/>
          <w:sz w:val="20"/>
          <w:szCs w:val="22"/>
        </w:rPr>
      </w:pPr>
      <w:r w:rsidRPr="002F3BD8">
        <w:rPr>
          <w:rFonts w:ascii="Arial" w:hAnsi="Arial" w:cs="Arial"/>
          <w:sz w:val="20"/>
          <w:szCs w:val="22"/>
        </w:rPr>
        <w:t>člen</w:t>
      </w:r>
    </w:p>
    <w:p w:rsidR="00FD05DD" w:rsidRPr="002F3BD8" w:rsidRDefault="00FD05DD" w:rsidP="00FD05DD">
      <w:pPr>
        <w:pStyle w:val="Odstavekseznama"/>
        <w:ind w:left="644"/>
        <w:jc w:val="center"/>
        <w:rPr>
          <w:rFonts w:ascii="Arial" w:hAnsi="Arial" w:cs="Arial"/>
          <w:sz w:val="20"/>
          <w:szCs w:val="22"/>
        </w:rPr>
      </w:pPr>
      <w:r w:rsidRPr="002F3BD8">
        <w:rPr>
          <w:rFonts w:ascii="Arial" w:hAnsi="Arial" w:cs="Arial"/>
          <w:sz w:val="20"/>
          <w:szCs w:val="22"/>
        </w:rPr>
        <w:t>(poraba sredstev glavarine vaških skupnosti)</w:t>
      </w:r>
    </w:p>
    <w:p w:rsidR="00FD05DD" w:rsidRPr="002F3BD8" w:rsidRDefault="00FD05DD" w:rsidP="00FD05DD">
      <w:pPr>
        <w:jc w:val="both"/>
        <w:rPr>
          <w:rFonts w:ascii="Arial" w:hAnsi="Arial" w:cs="Arial"/>
          <w:sz w:val="20"/>
          <w:szCs w:val="22"/>
        </w:rPr>
      </w:pPr>
      <w:r w:rsidRPr="002F3BD8">
        <w:rPr>
          <w:rFonts w:ascii="Arial" w:hAnsi="Arial" w:cs="Arial"/>
          <w:sz w:val="20"/>
          <w:szCs w:val="22"/>
        </w:rPr>
        <w:t>Sredstva zagotovljena na postavki 110235 Glavarina vaških skupnosti so namenjena izvrševanju zadev, ki v skladu s Statutom Občine Komen in Odlokom o imenovanju, organizaciji in nalogah vaških skupnosti Občine Komen sodijo v pristojnost vaških skupnosti. Izdatki za reprezentančne stroške praviloma ne smejo presegati 20%pripadajoče glavarine za posamezno vaško skupnost.</w:t>
      </w:r>
    </w:p>
    <w:p w:rsidR="00FD05DD" w:rsidRPr="002F3BD8" w:rsidRDefault="00FD05DD" w:rsidP="00FD05DD">
      <w:pPr>
        <w:jc w:val="both"/>
        <w:rPr>
          <w:rFonts w:ascii="Arial" w:hAnsi="Arial" w:cs="Arial"/>
          <w:sz w:val="20"/>
          <w:szCs w:val="22"/>
        </w:rPr>
      </w:pPr>
      <w:r w:rsidRPr="002F3BD8">
        <w:rPr>
          <w:rFonts w:ascii="Arial" w:hAnsi="Arial" w:cs="Arial"/>
          <w:sz w:val="20"/>
          <w:szCs w:val="20"/>
        </w:rPr>
        <w:t>Neporabljena glavarina posamezne vaške skupnosti v mandatnem obdobju vaškega odbora se lahko prenaša iz leta v leto, vendar pa jo bo potrebno porabiti do konca mandatnega obdobja vaškega odbora, ki je vezan na mandat župana. Neporabljena glavarina iz proračunskih let 2023, 2024, 2025 in 2026 bo morala biti porabljena najkasneje do 31. avgusta 2026.</w:t>
      </w:r>
    </w:p>
    <w:p w:rsidR="00FD05DD" w:rsidRPr="002F3BD8" w:rsidRDefault="00FD05DD" w:rsidP="00FD05DD">
      <w:pPr>
        <w:jc w:val="both"/>
        <w:rPr>
          <w:rFonts w:ascii="Arial" w:hAnsi="Arial" w:cs="Arial"/>
          <w:sz w:val="20"/>
          <w:szCs w:val="22"/>
        </w:rPr>
      </w:pPr>
    </w:p>
    <w:p w:rsidR="00FD05DD" w:rsidRPr="002F3BD8" w:rsidRDefault="00FD05DD" w:rsidP="00FD05DD">
      <w:pPr>
        <w:pStyle w:val="Odstavekseznama"/>
        <w:numPr>
          <w:ilvl w:val="0"/>
          <w:numId w:val="7"/>
        </w:numPr>
        <w:jc w:val="center"/>
        <w:rPr>
          <w:rFonts w:ascii="Arial" w:hAnsi="Arial" w:cs="Arial"/>
          <w:sz w:val="20"/>
          <w:szCs w:val="22"/>
        </w:rPr>
      </w:pPr>
      <w:r w:rsidRPr="002F3BD8">
        <w:rPr>
          <w:rFonts w:ascii="Arial" w:hAnsi="Arial" w:cs="Arial"/>
          <w:sz w:val="20"/>
          <w:szCs w:val="22"/>
        </w:rPr>
        <w:t>člen</w:t>
      </w:r>
    </w:p>
    <w:p w:rsidR="00FD05DD" w:rsidRPr="002F3BD8" w:rsidRDefault="00FD05DD" w:rsidP="00FD05DD">
      <w:pPr>
        <w:pStyle w:val="Odstavekseznama"/>
        <w:ind w:left="644"/>
        <w:jc w:val="center"/>
        <w:rPr>
          <w:rFonts w:ascii="Arial" w:hAnsi="Arial" w:cs="Arial"/>
          <w:sz w:val="20"/>
          <w:szCs w:val="22"/>
        </w:rPr>
      </w:pPr>
      <w:r w:rsidRPr="002F3BD8">
        <w:rPr>
          <w:rFonts w:ascii="Arial" w:hAnsi="Arial" w:cs="Arial"/>
          <w:sz w:val="20"/>
          <w:szCs w:val="22"/>
        </w:rPr>
        <w:t>(vključevanje novih obveznosti)</w:t>
      </w:r>
    </w:p>
    <w:p w:rsidR="00FD05DD" w:rsidRPr="002F3BD8" w:rsidRDefault="00FD05DD" w:rsidP="00FD05DD">
      <w:pPr>
        <w:jc w:val="both"/>
        <w:rPr>
          <w:rFonts w:ascii="Arial" w:hAnsi="Arial" w:cs="Arial"/>
          <w:sz w:val="20"/>
          <w:szCs w:val="22"/>
        </w:rPr>
      </w:pPr>
      <w:r w:rsidRPr="002F3BD8">
        <w:rPr>
          <w:rFonts w:ascii="Arial" w:hAnsi="Arial" w:cs="Arial"/>
          <w:sz w:val="20"/>
          <w:szCs w:val="22"/>
        </w:rPr>
        <w:t>Če se po sprejemu proračuna sprejme ali spremeni predpis, na osnovi katerega nastanejo nove obveznosti za občinski proračun, je župan dolžan na odhodkovni strani določiti novo proračunsko postavko v okviru večjih pričakovanih prihodkov ali s prerazporeditvijo sredstev.</w:t>
      </w:r>
    </w:p>
    <w:p w:rsidR="00FD05DD" w:rsidRPr="002F3BD8" w:rsidRDefault="00FD05DD" w:rsidP="00FD05DD">
      <w:pPr>
        <w:jc w:val="both"/>
        <w:rPr>
          <w:rFonts w:ascii="Arial" w:hAnsi="Arial" w:cs="Arial"/>
          <w:sz w:val="20"/>
          <w:szCs w:val="22"/>
        </w:rPr>
      </w:pPr>
      <w:r w:rsidRPr="002F3BD8">
        <w:rPr>
          <w:rFonts w:ascii="Arial" w:hAnsi="Arial" w:cs="Arial"/>
          <w:sz w:val="20"/>
          <w:szCs w:val="22"/>
        </w:rPr>
        <w:t>Župan vključi nove obveznosti tako, da s sklepom določi, da se odpre nova postavka in opredeli višina za nov namen.</w:t>
      </w:r>
    </w:p>
    <w:p w:rsidR="00FD05DD" w:rsidRPr="002F3BD8" w:rsidRDefault="00FD05DD" w:rsidP="00FD05DD">
      <w:pPr>
        <w:jc w:val="both"/>
        <w:rPr>
          <w:rFonts w:ascii="Arial" w:hAnsi="Arial" w:cs="Arial"/>
          <w:sz w:val="20"/>
          <w:szCs w:val="22"/>
        </w:rPr>
      </w:pPr>
    </w:p>
    <w:p w:rsidR="00FD05DD" w:rsidRPr="002F3BD8" w:rsidRDefault="00FD05DD" w:rsidP="00FD05DD">
      <w:pPr>
        <w:pStyle w:val="Odstavekseznama"/>
        <w:numPr>
          <w:ilvl w:val="0"/>
          <w:numId w:val="7"/>
        </w:numPr>
        <w:jc w:val="center"/>
        <w:rPr>
          <w:rFonts w:ascii="Arial" w:hAnsi="Arial" w:cs="Arial"/>
          <w:sz w:val="20"/>
          <w:szCs w:val="22"/>
        </w:rPr>
      </w:pPr>
      <w:r w:rsidRPr="002F3BD8">
        <w:rPr>
          <w:rFonts w:ascii="Arial" w:hAnsi="Arial" w:cs="Arial"/>
          <w:sz w:val="20"/>
          <w:szCs w:val="22"/>
        </w:rPr>
        <w:t>člen</w:t>
      </w:r>
    </w:p>
    <w:p w:rsidR="00FD05DD" w:rsidRPr="002F3BD8" w:rsidRDefault="00FD05DD" w:rsidP="00FD05DD">
      <w:pPr>
        <w:jc w:val="center"/>
        <w:rPr>
          <w:rFonts w:ascii="Arial" w:hAnsi="Arial" w:cs="Arial"/>
          <w:sz w:val="20"/>
          <w:szCs w:val="22"/>
        </w:rPr>
      </w:pPr>
      <w:r w:rsidRPr="002F3BD8">
        <w:rPr>
          <w:rFonts w:ascii="Arial" w:hAnsi="Arial" w:cs="Arial"/>
          <w:sz w:val="20"/>
          <w:szCs w:val="22"/>
        </w:rPr>
        <w:t>(odpiranje novih postavk za namenska sredstva)</w:t>
      </w:r>
    </w:p>
    <w:p w:rsidR="00FD05DD" w:rsidRPr="002F3BD8" w:rsidRDefault="00FD05DD" w:rsidP="00FD05DD">
      <w:pPr>
        <w:jc w:val="both"/>
        <w:rPr>
          <w:rFonts w:ascii="Arial" w:hAnsi="Arial" w:cs="Arial"/>
          <w:sz w:val="20"/>
          <w:szCs w:val="22"/>
        </w:rPr>
      </w:pPr>
      <w:r w:rsidRPr="002F3BD8">
        <w:rPr>
          <w:rFonts w:ascii="Arial" w:hAnsi="Arial" w:cs="Arial"/>
          <w:sz w:val="20"/>
          <w:szCs w:val="22"/>
        </w:rPr>
        <w:t>V primeru, da občina prejme namenska sredstva, ki niso bila predvidena s tem odlokom, se za ta namen odpre nova postavka proračuna na strani odhodkov za isti namen.</w:t>
      </w:r>
    </w:p>
    <w:p w:rsidR="00FD05DD" w:rsidRPr="002F3BD8" w:rsidRDefault="00FD05DD" w:rsidP="00FD05DD">
      <w:pPr>
        <w:jc w:val="both"/>
        <w:rPr>
          <w:rFonts w:ascii="Arial" w:hAnsi="Arial" w:cs="Arial"/>
          <w:sz w:val="20"/>
          <w:szCs w:val="22"/>
        </w:rPr>
      </w:pPr>
    </w:p>
    <w:p w:rsidR="00FD05DD" w:rsidRPr="002F3BD8" w:rsidRDefault="00FD05DD" w:rsidP="00FD05DD">
      <w:pPr>
        <w:pStyle w:val="Odstavekseznama"/>
        <w:numPr>
          <w:ilvl w:val="0"/>
          <w:numId w:val="7"/>
        </w:numPr>
        <w:jc w:val="center"/>
        <w:rPr>
          <w:rFonts w:ascii="Arial" w:hAnsi="Arial" w:cs="Arial"/>
          <w:sz w:val="20"/>
          <w:szCs w:val="22"/>
        </w:rPr>
      </w:pPr>
      <w:r w:rsidRPr="002F3BD8">
        <w:rPr>
          <w:rFonts w:ascii="Arial" w:hAnsi="Arial" w:cs="Arial"/>
          <w:sz w:val="20"/>
          <w:szCs w:val="22"/>
        </w:rPr>
        <w:t>člen</w:t>
      </w:r>
    </w:p>
    <w:p w:rsidR="00FD05DD" w:rsidRPr="002F3BD8" w:rsidRDefault="00FD05DD" w:rsidP="00FD05DD">
      <w:pPr>
        <w:pStyle w:val="Odstavekseznama"/>
        <w:ind w:left="644"/>
        <w:jc w:val="center"/>
        <w:rPr>
          <w:rFonts w:ascii="Arial" w:hAnsi="Arial" w:cs="Arial"/>
          <w:sz w:val="20"/>
          <w:szCs w:val="22"/>
        </w:rPr>
      </w:pPr>
      <w:r w:rsidRPr="002F3BD8">
        <w:rPr>
          <w:rFonts w:ascii="Arial" w:hAnsi="Arial" w:cs="Arial"/>
          <w:sz w:val="20"/>
          <w:szCs w:val="22"/>
        </w:rPr>
        <w:t>(podlaga za izplačilo sredstev iz proračuna)</w:t>
      </w:r>
    </w:p>
    <w:p w:rsidR="00FD05DD" w:rsidRPr="002F3BD8" w:rsidRDefault="00FD05DD" w:rsidP="00FD05DD">
      <w:pPr>
        <w:jc w:val="both"/>
        <w:rPr>
          <w:rFonts w:ascii="Arial" w:hAnsi="Arial" w:cs="Arial"/>
          <w:sz w:val="20"/>
          <w:szCs w:val="22"/>
        </w:rPr>
      </w:pPr>
      <w:r w:rsidRPr="002F3BD8">
        <w:rPr>
          <w:rFonts w:ascii="Arial" w:hAnsi="Arial" w:cs="Arial"/>
          <w:sz w:val="20"/>
          <w:szCs w:val="22"/>
        </w:rPr>
        <w:t xml:space="preserve">Proračunska sredstva se lahko uporabljajo le, če so izpolnjeni vsi z zakonom in s tem odlokom predpisani pogoji za uporabo sredstev. Vsak izdatek iz proračuna mora imeti za podlago verodostojno knjigovodsko listino, s katero se izkazuje obveznost za plačilo. </w:t>
      </w:r>
    </w:p>
    <w:p w:rsidR="00FD05DD" w:rsidRPr="002F3BD8" w:rsidRDefault="00FD05DD" w:rsidP="00FD05DD">
      <w:pPr>
        <w:jc w:val="both"/>
        <w:rPr>
          <w:rFonts w:ascii="Arial" w:hAnsi="Arial" w:cs="Arial"/>
          <w:sz w:val="20"/>
          <w:szCs w:val="22"/>
        </w:rPr>
      </w:pPr>
    </w:p>
    <w:p w:rsidR="00FD05DD" w:rsidRPr="002F3BD8" w:rsidRDefault="00FD05DD" w:rsidP="00FD05DD">
      <w:pPr>
        <w:pStyle w:val="Odstavekseznama"/>
        <w:numPr>
          <w:ilvl w:val="0"/>
          <w:numId w:val="7"/>
        </w:numPr>
        <w:jc w:val="center"/>
        <w:rPr>
          <w:rFonts w:ascii="Arial" w:hAnsi="Arial" w:cs="Arial"/>
          <w:sz w:val="20"/>
          <w:szCs w:val="22"/>
        </w:rPr>
      </w:pPr>
      <w:r w:rsidRPr="002F3BD8">
        <w:rPr>
          <w:rFonts w:ascii="Arial" w:hAnsi="Arial" w:cs="Arial"/>
          <w:sz w:val="20"/>
          <w:szCs w:val="22"/>
        </w:rPr>
        <w:t>člen</w:t>
      </w:r>
    </w:p>
    <w:p w:rsidR="00FD05DD" w:rsidRPr="002F3BD8" w:rsidRDefault="00FD05DD" w:rsidP="00FD05DD">
      <w:pPr>
        <w:ind w:left="284"/>
        <w:jc w:val="center"/>
        <w:rPr>
          <w:rFonts w:ascii="Arial" w:hAnsi="Arial" w:cs="Arial"/>
          <w:sz w:val="20"/>
          <w:szCs w:val="22"/>
        </w:rPr>
      </w:pPr>
      <w:r w:rsidRPr="002F3BD8">
        <w:rPr>
          <w:rFonts w:ascii="Arial" w:hAnsi="Arial" w:cs="Arial"/>
          <w:sz w:val="20"/>
          <w:szCs w:val="22"/>
        </w:rPr>
        <w:t>(dodeljevanje sredstev neposrednim in posrednim uporabnikom)</w:t>
      </w:r>
    </w:p>
    <w:p w:rsidR="00FD05DD" w:rsidRPr="002F3BD8" w:rsidRDefault="00FD05DD" w:rsidP="00FD05DD">
      <w:pPr>
        <w:jc w:val="both"/>
        <w:rPr>
          <w:rFonts w:ascii="Arial" w:hAnsi="Arial" w:cs="Arial"/>
          <w:sz w:val="20"/>
          <w:szCs w:val="22"/>
        </w:rPr>
      </w:pPr>
      <w:r w:rsidRPr="002F3BD8">
        <w:rPr>
          <w:rFonts w:ascii="Arial" w:hAnsi="Arial" w:cs="Arial"/>
          <w:sz w:val="20"/>
          <w:szCs w:val="22"/>
        </w:rPr>
        <w:t>Sredstva proračuna se neposrednim in posrednim proračunskih uporabnikom med letom praviloma dodeljujejo mesečno v obliki dvanajstin oz. na podlagi sklenjenih pogodb. Župan lahko v utemeljenih primerih določi tudi drugačno obliko dinamike nakazil donacij.</w:t>
      </w:r>
    </w:p>
    <w:p w:rsidR="00FD05DD" w:rsidRPr="002F3BD8" w:rsidRDefault="00FD05DD" w:rsidP="00FD05DD">
      <w:pPr>
        <w:jc w:val="both"/>
        <w:rPr>
          <w:rFonts w:ascii="Arial" w:hAnsi="Arial" w:cs="Arial"/>
          <w:sz w:val="14"/>
          <w:szCs w:val="16"/>
        </w:rPr>
      </w:pPr>
    </w:p>
    <w:p w:rsidR="00FD05DD" w:rsidRPr="002F3BD8" w:rsidRDefault="00FD05DD" w:rsidP="00FD05DD">
      <w:pPr>
        <w:jc w:val="both"/>
        <w:rPr>
          <w:rFonts w:ascii="Arial" w:hAnsi="Arial" w:cs="Arial"/>
          <w:sz w:val="20"/>
          <w:szCs w:val="22"/>
        </w:rPr>
      </w:pPr>
      <w:r w:rsidRPr="002F3BD8">
        <w:rPr>
          <w:rFonts w:ascii="Arial" w:hAnsi="Arial" w:cs="Arial"/>
          <w:sz w:val="20"/>
          <w:szCs w:val="22"/>
        </w:rPr>
        <w:t>Sredstva za investicijske transfere se nakazujejo na osnovi dokumentacije o že opravljenih investicijah.</w:t>
      </w:r>
    </w:p>
    <w:p w:rsidR="00FD05DD" w:rsidRPr="002F3BD8" w:rsidRDefault="00FD05DD" w:rsidP="00FD05DD">
      <w:pPr>
        <w:jc w:val="both"/>
        <w:rPr>
          <w:rFonts w:ascii="Arial" w:hAnsi="Arial" w:cs="Arial"/>
          <w:sz w:val="20"/>
          <w:szCs w:val="22"/>
        </w:rPr>
      </w:pPr>
      <w:r w:rsidRPr="002F3BD8">
        <w:rPr>
          <w:rFonts w:ascii="Arial" w:hAnsi="Arial" w:cs="Arial"/>
          <w:sz w:val="20"/>
          <w:szCs w:val="22"/>
        </w:rPr>
        <w:t>Pri tem je potrebno upoštevati zapadlost uporabnikovih obveznosti in likvidnostni položaj proračuna.</w:t>
      </w:r>
    </w:p>
    <w:p w:rsidR="00FD05DD" w:rsidRPr="002F3BD8" w:rsidRDefault="00FD05DD" w:rsidP="00FD05DD">
      <w:pPr>
        <w:jc w:val="both"/>
        <w:rPr>
          <w:rFonts w:ascii="Arial" w:hAnsi="Arial" w:cs="Arial"/>
          <w:sz w:val="14"/>
          <w:szCs w:val="16"/>
        </w:rPr>
      </w:pPr>
    </w:p>
    <w:p w:rsidR="00FD05DD" w:rsidRPr="002F3BD8" w:rsidRDefault="00FD05DD" w:rsidP="00FD05DD">
      <w:pPr>
        <w:jc w:val="both"/>
        <w:rPr>
          <w:rFonts w:ascii="Arial" w:hAnsi="Arial" w:cs="Arial"/>
          <w:sz w:val="20"/>
          <w:szCs w:val="22"/>
        </w:rPr>
      </w:pPr>
      <w:r w:rsidRPr="002F3BD8">
        <w:rPr>
          <w:rFonts w:ascii="Arial" w:hAnsi="Arial" w:cs="Arial"/>
          <w:sz w:val="20"/>
          <w:szCs w:val="22"/>
        </w:rPr>
        <w:t>V primeru, da zaradi neenakomernega priliva prihodkov pride do likvidnostnih težav, se sredstva prioritetno zagotavljajo za zakonsko določene naloge, opredeljene v posebnem delu proračuna in za minimalni obseg nalog, ki še omogoča delovanje uporabnikov.</w:t>
      </w:r>
    </w:p>
    <w:p w:rsidR="00FD05DD" w:rsidRDefault="00FD05DD" w:rsidP="00FD05DD">
      <w:pPr>
        <w:jc w:val="both"/>
        <w:rPr>
          <w:rFonts w:ascii="Arial" w:hAnsi="Arial" w:cs="Arial"/>
          <w:sz w:val="20"/>
          <w:szCs w:val="22"/>
        </w:rPr>
      </w:pPr>
    </w:p>
    <w:p w:rsidR="00FD05DD" w:rsidRDefault="00FD05DD" w:rsidP="00FD05DD">
      <w:pPr>
        <w:jc w:val="both"/>
        <w:rPr>
          <w:rFonts w:ascii="Arial" w:hAnsi="Arial" w:cs="Arial"/>
          <w:sz w:val="20"/>
          <w:szCs w:val="22"/>
        </w:rPr>
      </w:pPr>
    </w:p>
    <w:p w:rsidR="00FD05DD" w:rsidRPr="002F3BD8" w:rsidRDefault="00FD05DD" w:rsidP="00FD05DD">
      <w:pPr>
        <w:jc w:val="both"/>
        <w:rPr>
          <w:rFonts w:ascii="Arial" w:hAnsi="Arial" w:cs="Arial"/>
          <w:sz w:val="20"/>
          <w:szCs w:val="22"/>
        </w:rPr>
      </w:pPr>
    </w:p>
    <w:p w:rsidR="00FD05DD" w:rsidRPr="002F3BD8" w:rsidRDefault="00FD05DD" w:rsidP="00FD05DD">
      <w:pPr>
        <w:pStyle w:val="Odstavekseznama"/>
        <w:numPr>
          <w:ilvl w:val="0"/>
          <w:numId w:val="7"/>
        </w:numPr>
        <w:jc w:val="center"/>
        <w:rPr>
          <w:rFonts w:ascii="Arial" w:hAnsi="Arial" w:cs="Arial"/>
          <w:sz w:val="20"/>
          <w:szCs w:val="22"/>
        </w:rPr>
      </w:pPr>
      <w:r w:rsidRPr="002F3BD8">
        <w:rPr>
          <w:rFonts w:ascii="Arial" w:hAnsi="Arial" w:cs="Arial"/>
          <w:sz w:val="20"/>
          <w:szCs w:val="22"/>
        </w:rPr>
        <w:lastRenderedPageBreak/>
        <w:t>člen</w:t>
      </w:r>
    </w:p>
    <w:p w:rsidR="00FD05DD" w:rsidRPr="002F3BD8" w:rsidRDefault="00FD05DD" w:rsidP="00FD05DD">
      <w:pPr>
        <w:pStyle w:val="Odstavekseznama"/>
        <w:ind w:left="644"/>
        <w:jc w:val="center"/>
        <w:rPr>
          <w:rFonts w:ascii="Arial" w:hAnsi="Arial" w:cs="Arial"/>
          <w:sz w:val="20"/>
          <w:szCs w:val="22"/>
        </w:rPr>
      </w:pPr>
      <w:r w:rsidRPr="002F3BD8">
        <w:rPr>
          <w:rFonts w:ascii="Arial" w:hAnsi="Arial" w:cs="Arial"/>
          <w:sz w:val="20"/>
          <w:szCs w:val="22"/>
        </w:rPr>
        <w:t>(dodeljevanje sredstev društvom in drugim organizacijam, ki niso proračunski uporabniki)</w:t>
      </w:r>
    </w:p>
    <w:p w:rsidR="00FD05DD" w:rsidRPr="00FD05DD" w:rsidRDefault="00FD05DD" w:rsidP="00FD05DD">
      <w:pPr>
        <w:jc w:val="both"/>
        <w:rPr>
          <w:rFonts w:ascii="Arial" w:hAnsi="Arial" w:cs="Arial"/>
          <w:sz w:val="20"/>
          <w:szCs w:val="22"/>
        </w:rPr>
      </w:pPr>
      <w:r w:rsidRPr="00FD05DD">
        <w:rPr>
          <w:rFonts w:ascii="Arial" w:hAnsi="Arial" w:cs="Arial"/>
          <w:sz w:val="20"/>
          <w:szCs w:val="22"/>
        </w:rPr>
        <w:t>Sredstva proračunskih postavk, namenjena društvom in drugim organizacijam, ki niso posredni ali neposredni proračunski uporabniki, se razdelijo na osnovi razpisa oziroma na podlagi neposredne pogodbe društvom v javnem interesu.</w:t>
      </w:r>
    </w:p>
    <w:p w:rsidR="00FD05DD" w:rsidRPr="00FD05DD" w:rsidRDefault="00FD05DD" w:rsidP="00FD05DD">
      <w:pPr>
        <w:jc w:val="both"/>
        <w:rPr>
          <w:rFonts w:ascii="Arial" w:hAnsi="Arial" w:cs="Arial"/>
          <w:sz w:val="20"/>
          <w:szCs w:val="22"/>
        </w:rPr>
      </w:pPr>
    </w:p>
    <w:p w:rsidR="00FD05DD" w:rsidRPr="00FD05DD" w:rsidRDefault="00FD05DD" w:rsidP="00FD05DD">
      <w:pPr>
        <w:pStyle w:val="Odstavekseznama"/>
        <w:numPr>
          <w:ilvl w:val="0"/>
          <w:numId w:val="7"/>
        </w:numPr>
        <w:jc w:val="center"/>
        <w:rPr>
          <w:rFonts w:ascii="Arial" w:hAnsi="Arial" w:cs="Arial"/>
          <w:sz w:val="20"/>
          <w:szCs w:val="22"/>
        </w:rPr>
      </w:pPr>
      <w:r w:rsidRPr="00FD05DD">
        <w:rPr>
          <w:rFonts w:ascii="Arial" w:hAnsi="Arial" w:cs="Arial"/>
          <w:sz w:val="20"/>
          <w:szCs w:val="22"/>
        </w:rPr>
        <w:t>člen</w:t>
      </w:r>
    </w:p>
    <w:p w:rsidR="00FD05DD" w:rsidRPr="00FD05DD" w:rsidRDefault="00FD05DD" w:rsidP="00FD05DD">
      <w:pPr>
        <w:pStyle w:val="Odstavekseznama"/>
        <w:ind w:left="644"/>
        <w:jc w:val="center"/>
        <w:rPr>
          <w:rFonts w:ascii="Arial" w:hAnsi="Arial" w:cs="Arial"/>
          <w:sz w:val="20"/>
          <w:szCs w:val="22"/>
        </w:rPr>
      </w:pPr>
      <w:r w:rsidRPr="00FD05DD">
        <w:rPr>
          <w:rFonts w:ascii="Arial" w:hAnsi="Arial" w:cs="Arial"/>
          <w:sz w:val="20"/>
          <w:szCs w:val="22"/>
        </w:rPr>
        <w:t>(roki za plačevanje obveznosti)</w:t>
      </w:r>
    </w:p>
    <w:p w:rsidR="00FD05DD" w:rsidRPr="00FD05DD" w:rsidRDefault="00FD05DD" w:rsidP="00FD05DD">
      <w:pPr>
        <w:jc w:val="both"/>
        <w:rPr>
          <w:rFonts w:ascii="Arial" w:hAnsi="Arial" w:cs="Arial"/>
          <w:sz w:val="20"/>
          <w:szCs w:val="22"/>
        </w:rPr>
      </w:pPr>
      <w:r w:rsidRPr="00FD05DD">
        <w:rPr>
          <w:rFonts w:ascii="Arial" w:hAnsi="Arial" w:cs="Arial"/>
          <w:sz w:val="20"/>
          <w:szCs w:val="22"/>
        </w:rPr>
        <w:t>Za plačevanje obveznosti iz občinskega proračuna veljajo enaki roki, ki se za posamezne namene porabe določijo v zakonu o izvrševanju proračuna.</w:t>
      </w:r>
    </w:p>
    <w:p w:rsidR="00FD05DD" w:rsidRPr="00FD05DD" w:rsidRDefault="00FD05DD" w:rsidP="00FD05DD">
      <w:pPr>
        <w:jc w:val="both"/>
        <w:rPr>
          <w:rFonts w:ascii="Arial" w:hAnsi="Arial" w:cs="Arial"/>
          <w:sz w:val="20"/>
          <w:szCs w:val="22"/>
        </w:rPr>
      </w:pPr>
    </w:p>
    <w:p w:rsidR="00FD05DD" w:rsidRPr="00FD05DD" w:rsidRDefault="00FD05DD" w:rsidP="00FD05DD">
      <w:pPr>
        <w:numPr>
          <w:ilvl w:val="0"/>
          <w:numId w:val="7"/>
        </w:numPr>
        <w:jc w:val="center"/>
        <w:rPr>
          <w:rFonts w:ascii="Arial" w:hAnsi="Arial" w:cs="Arial"/>
          <w:sz w:val="20"/>
          <w:szCs w:val="20"/>
        </w:rPr>
      </w:pPr>
      <w:r w:rsidRPr="00FD05DD">
        <w:rPr>
          <w:rFonts w:ascii="Arial" w:hAnsi="Arial" w:cs="Arial"/>
          <w:sz w:val="20"/>
          <w:szCs w:val="20"/>
        </w:rPr>
        <w:t>člen</w:t>
      </w:r>
    </w:p>
    <w:p w:rsidR="00FD05DD" w:rsidRPr="00FD05DD" w:rsidRDefault="00FD05DD" w:rsidP="00FD05DD">
      <w:pPr>
        <w:jc w:val="center"/>
        <w:rPr>
          <w:rFonts w:ascii="Arial" w:hAnsi="Arial" w:cs="Arial"/>
          <w:sz w:val="20"/>
          <w:szCs w:val="20"/>
        </w:rPr>
      </w:pPr>
      <w:r w:rsidRPr="00FD05DD">
        <w:rPr>
          <w:rFonts w:ascii="Arial" w:hAnsi="Arial" w:cs="Arial"/>
          <w:sz w:val="20"/>
          <w:szCs w:val="20"/>
        </w:rPr>
        <w:t>(namenski prihodki in odhodki proračuna)</w:t>
      </w:r>
    </w:p>
    <w:p w:rsidR="00FD05DD" w:rsidRPr="00FD05DD" w:rsidRDefault="00FD05DD" w:rsidP="00FD05DD">
      <w:pPr>
        <w:pStyle w:val="Brezrazmikov"/>
        <w:jc w:val="both"/>
        <w:rPr>
          <w:rFonts w:ascii="Arial" w:hAnsi="Arial" w:cs="Arial"/>
          <w:sz w:val="20"/>
          <w:szCs w:val="20"/>
        </w:rPr>
      </w:pPr>
      <w:r w:rsidRPr="00FD05DD">
        <w:rPr>
          <w:rFonts w:ascii="Arial" w:hAnsi="Arial" w:cs="Arial"/>
          <w:sz w:val="20"/>
          <w:szCs w:val="20"/>
        </w:rPr>
        <w:t>Namenski prihodki proračuna za leto 2023 so poleg prihodkov, določenih v prvem stavku prvega odstavka 43. člena Zakona o javnih financah, tudi naslednji prihodki:</w:t>
      </w:r>
    </w:p>
    <w:p w:rsidR="00FD05DD" w:rsidRPr="00FD05DD" w:rsidRDefault="00FD05DD" w:rsidP="00FD05DD">
      <w:pPr>
        <w:pStyle w:val="Telobesedila2"/>
        <w:numPr>
          <w:ilvl w:val="0"/>
          <w:numId w:val="8"/>
        </w:numPr>
        <w:spacing w:after="0" w:line="240" w:lineRule="auto"/>
        <w:jc w:val="both"/>
        <w:rPr>
          <w:rFonts w:ascii="Arial" w:hAnsi="Arial" w:cs="Arial"/>
          <w:sz w:val="20"/>
          <w:szCs w:val="20"/>
        </w:rPr>
      </w:pPr>
      <w:r w:rsidRPr="00FD05DD">
        <w:rPr>
          <w:rFonts w:ascii="Arial" w:hAnsi="Arial" w:cs="Arial"/>
          <w:sz w:val="20"/>
          <w:szCs w:val="20"/>
        </w:rPr>
        <w:t>prihodki požarne takse, po Zakonu o varstvu pred požarom, ki se uporabijo za namene določene v tem zakonu;</w:t>
      </w:r>
    </w:p>
    <w:p w:rsidR="00FD05DD" w:rsidRPr="00FD05DD" w:rsidRDefault="00FD05DD" w:rsidP="00FD05DD">
      <w:pPr>
        <w:pStyle w:val="Telobesedila2"/>
        <w:numPr>
          <w:ilvl w:val="0"/>
          <w:numId w:val="8"/>
        </w:numPr>
        <w:spacing w:after="0" w:line="240" w:lineRule="auto"/>
        <w:jc w:val="both"/>
        <w:rPr>
          <w:rFonts w:ascii="Arial" w:hAnsi="Arial" w:cs="Arial"/>
          <w:sz w:val="20"/>
          <w:szCs w:val="20"/>
        </w:rPr>
      </w:pPr>
      <w:r w:rsidRPr="00FD05DD">
        <w:rPr>
          <w:rFonts w:ascii="Arial" w:hAnsi="Arial" w:cs="Arial"/>
          <w:sz w:val="20"/>
          <w:szCs w:val="20"/>
        </w:rPr>
        <w:t>komunalni prispevek, ki se uporablja za gradnjo komunalne opreme;</w:t>
      </w:r>
    </w:p>
    <w:p w:rsidR="00FD05DD" w:rsidRPr="00FD05DD" w:rsidRDefault="00FD05DD" w:rsidP="00FD05DD">
      <w:pPr>
        <w:pStyle w:val="Telobesedila2"/>
        <w:numPr>
          <w:ilvl w:val="0"/>
          <w:numId w:val="8"/>
        </w:numPr>
        <w:spacing w:after="0" w:line="240" w:lineRule="auto"/>
        <w:jc w:val="both"/>
        <w:rPr>
          <w:rFonts w:ascii="Arial" w:hAnsi="Arial" w:cs="Arial"/>
          <w:sz w:val="20"/>
          <w:szCs w:val="20"/>
        </w:rPr>
      </w:pPr>
      <w:r w:rsidRPr="00FD05DD">
        <w:rPr>
          <w:rFonts w:ascii="Arial" w:hAnsi="Arial" w:cs="Arial"/>
          <w:sz w:val="20"/>
          <w:szCs w:val="20"/>
        </w:rPr>
        <w:t>koncesijska dajatev za trajnostno gospodarjenje z divjadjo, ki se nameni za izvajanje ukrepov varstva okolja in vlaganj v naravne vire;</w:t>
      </w:r>
    </w:p>
    <w:p w:rsidR="00FD05DD" w:rsidRPr="00FD05DD" w:rsidRDefault="00FD05DD" w:rsidP="00FD05DD">
      <w:pPr>
        <w:pStyle w:val="Telobesedila2"/>
        <w:numPr>
          <w:ilvl w:val="0"/>
          <w:numId w:val="8"/>
        </w:numPr>
        <w:spacing w:after="0" w:line="240" w:lineRule="auto"/>
        <w:jc w:val="both"/>
        <w:rPr>
          <w:rFonts w:ascii="Arial" w:hAnsi="Arial" w:cs="Arial"/>
          <w:sz w:val="20"/>
          <w:szCs w:val="20"/>
        </w:rPr>
      </w:pPr>
      <w:r w:rsidRPr="00FD05DD">
        <w:rPr>
          <w:rFonts w:ascii="Arial" w:hAnsi="Arial" w:cs="Arial"/>
          <w:sz w:val="20"/>
          <w:szCs w:val="20"/>
        </w:rPr>
        <w:t>koncesijska dajatev od posebnih iger na srečo, ki se uporablja za ureditev prebivalcem prijaznejšega okolja in turistično infrastrukturo;</w:t>
      </w:r>
    </w:p>
    <w:p w:rsidR="00FD05DD" w:rsidRPr="00FD05DD" w:rsidRDefault="00FD05DD" w:rsidP="00FD05DD">
      <w:pPr>
        <w:pStyle w:val="Telobesedila2"/>
        <w:numPr>
          <w:ilvl w:val="0"/>
          <w:numId w:val="8"/>
        </w:numPr>
        <w:spacing w:after="0" w:line="240" w:lineRule="auto"/>
        <w:jc w:val="both"/>
        <w:rPr>
          <w:rFonts w:ascii="Arial" w:hAnsi="Arial" w:cs="Arial"/>
          <w:sz w:val="20"/>
          <w:szCs w:val="20"/>
        </w:rPr>
      </w:pPr>
      <w:r w:rsidRPr="00FD05DD">
        <w:rPr>
          <w:rFonts w:ascii="Arial" w:hAnsi="Arial" w:cs="Arial"/>
          <w:sz w:val="20"/>
          <w:szCs w:val="20"/>
        </w:rPr>
        <w:t>samoprispevki, ki jih uvedejo vaške skupnosti;</w:t>
      </w:r>
    </w:p>
    <w:p w:rsidR="00FD05DD" w:rsidRPr="00FD05DD" w:rsidRDefault="00FD05DD" w:rsidP="00FD05DD">
      <w:pPr>
        <w:pStyle w:val="Telobesedila2"/>
        <w:numPr>
          <w:ilvl w:val="0"/>
          <w:numId w:val="8"/>
        </w:numPr>
        <w:spacing w:after="0" w:line="240" w:lineRule="auto"/>
        <w:jc w:val="both"/>
        <w:rPr>
          <w:rFonts w:ascii="Arial" w:hAnsi="Arial" w:cs="Arial"/>
          <w:sz w:val="20"/>
          <w:szCs w:val="20"/>
        </w:rPr>
      </w:pPr>
      <w:r w:rsidRPr="00FD05DD">
        <w:rPr>
          <w:rFonts w:ascii="Arial" w:hAnsi="Arial" w:cs="Arial"/>
          <w:sz w:val="20"/>
          <w:szCs w:val="20"/>
        </w:rPr>
        <w:t>prejeti prispevki fizičnih ali pravnih oseb za sofinanciranje posameznih investicij ali drugih projektov ter sredstva donacij EU in drugih mednarodnih institucij, ki v občinskem proračunu niso bila predvidena;</w:t>
      </w:r>
    </w:p>
    <w:p w:rsidR="00FD05DD" w:rsidRPr="00FD05DD" w:rsidRDefault="00FD05DD" w:rsidP="00FD05DD">
      <w:pPr>
        <w:pStyle w:val="Telobesedila2"/>
        <w:numPr>
          <w:ilvl w:val="0"/>
          <w:numId w:val="8"/>
        </w:numPr>
        <w:spacing w:after="0" w:line="240" w:lineRule="auto"/>
        <w:jc w:val="both"/>
        <w:rPr>
          <w:rFonts w:ascii="Arial" w:hAnsi="Arial" w:cs="Arial"/>
          <w:sz w:val="20"/>
          <w:szCs w:val="20"/>
        </w:rPr>
      </w:pPr>
      <w:r w:rsidRPr="00FD05DD">
        <w:rPr>
          <w:rFonts w:ascii="Arial" w:hAnsi="Arial" w:cs="Arial"/>
          <w:sz w:val="20"/>
          <w:szCs w:val="20"/>
        </w:rPr>
        <w:t>prihodki od turistične takse;</w:t>
      </w:r>
    </w:p>
    <w:p w:rsidR="00FD05DD" w:rsidRPr="00FD05DD" w:rsidRDefault="00FD05DD" w:rsidP="00FD05DD">
      <w:pPr>
        <w:pStyle w:val="Telobesedila2"/>
        <w:numPr>
          <w:ilvl w:val="0"/>
          <w:numId w:val="8"/>
        </w:numPr>
        <w:spacing w:after="0" w:line="240" w:lineRule="auto"/>
        <w:jc w:val="both"/>
        <w:rPr>
          <w:rFonts w:ascii="Arial" w:hAnsi="Arial" w:cs="Arial"/>
          <w:sz w:val="20"/>
          <w:szCs w:val="20"/>
        </w:rPr>
      </w:pPr>
      <w:r w:rsidRPr="00FD05DD">
        <w:rPr>
          <w:rFonts w:ascii="Arial" w:hAnsi="Arial" w:cs="Arial"/>
          <w:sz w:val="20"/>
          <w:szCs w:val="20"/>
        </w:rPr>
        <w:t>druga sredstva, ki jih občina prejme namensko za financiranje določenih nalog.</w:t>
      </w:r>
    </w:p>
    <w:p w:rsidR="00FD05DD" w:rsidRPr="00FD05DD" w:rsidRDefault="00FD05DD" w:rsidP="00FD05DD">
      <w:pPr>
        <w:jc w:val="both"/>
        <w:rPr>
          <w:rFonts w:ascii="Arial" w:hAnsi="Arial" w:cs="Arial"/>
          <w:sz w:val="14"/>
          <w:szCs w:val="16"/>
        </w:rPr>
      </w:pPr>
    </w:p>
    <w:p w:rsidR="00FD05DD" w:rsidRPr="00FD05DD" w:rsidRDefault="00FD05DD" w:rsidP="00FD05DD">
      <w:pPr>
        <w:jc w:val="both"/>
        <w:rPr>
          <w:rFonts w:ascii="Arial" w:hAnsi="Arial" w:cs="Arial"/>
          <w:sz w:val="20"/>
        </w:rPr>
      </w:pPr>
      <w:r w:rsidRPr="00FD05DD">
        <w:rPr>
          <w:rFonts w:ascii="Arial" w:hAnsi="Arial" w:cs="Arial"/>
          <w:sz w:val="20"/>
        </w:rPr>
        <w:t>Če se po sprejemu proračuna vplača namenski prejemek, ki zahteva sorazmeren namenski izdatek, ki v proračunu ni izkazan v zadostni višini, se za višino dejanskih prejemkov povečata obseg izdatkov proračuna in proračun.</w:t>
      </w:r>
    </w:p>
    <w:p w:rsidR="00FD05DD" w:rsidRPr="00FD05DD" w:rsidRDefault="00FD05DD" w:rsidP="00FD05DD">
      <w:pPr>
        <w:jc w:val="both"/>
        <w:rPr>
          <w:rFonts w:ascii="Arial" w:hAnsi="Arial" w:cs="Arial"/>
          <w:sz w:val="14"/>
          <w:szCs w:val="16"/>
        </w:rPr>
      </w:pPr>
    </w:p>
    <w:p w:rsidR="00FD05DD" w:rsidRPr="00FD05DD" w:rsidRDefault="00FD05DD" w:rsidP="00FD05DD">
      <w:pPr>
        <w:jc w:val="both"/>
        <w:rPr>
          <w:rFonts w:ascii="Arial" w:hAnsi="Arial" w:cs="Arial"/>
          <w:sz w:val="20"/>
        </w:rPr>
      </w:pPr>
      <w:r w:rsidRPr="00FD05DD">
        <w:rPr>
          <w:rFonts w:ascii="Arial" w:hAnsi="Arial" w:cs="Arial"/>
          <w:sz w:val="20"/>
        </w:rPr>
        <w:t>Če so namenski prejemki vplačani v proračun v nižjem obsegu kot je izkazan v proračunu, se prevzema in plačuje obveznosti samo do višine dejansko vplačanih oziroma razpoložljivih sredstev.</w:t>
      </w:r>
    </w:p>
    <w:p w:rsidR="00FD05DD" w:rsidRPr="002F3BD8" w:rsidRDefault="00FD05DD" w:rsidP="00FD05DD">
      <w:pPr>
        <w:jc w:val="both"/>
        <w:rPr>
          <w:rFonts w:ascii="Arial" w:hAnsi="Arial" w:cs="Arial"/>
          <w:sz w:val="16"/>
        </w:rPr>
      </w:pPr>
    </w:p>
    <w:p w:rsidR="00FD05DD" w:rsidRPr="002F3BD8" w:rsidRDefault="00FD05DD" w:rsidP="00FD05DD">
      <w:pPr>
        <w:jc w:val="both"/>
        <w:rPr>
          <w:rFonts w:ascii="Arial" w:hAnsi="Arial" w:cs="Arial"/>
          <w:sz w:val="20"/>
        </w:rPr>
      </w:pPr>
      <w:r w:rsidRPr="002F3BD8">
        <w:rPr>
          <w:rFonts w:ascii="Arial" w:hAnsi="Arial" w:cs="Arial"/>
          <w:sz w:val="20"/>
        </w:rPr>
        <w:t>Obveznosti v breme sredstev iz prvega odstavka tega člena se lahko prevzemajo le, če so sredstva že nakazana v proračun ali pa je izdan sklep ali odločba pristojnega organa in podpisana pogodba o dodelitvi sredstev.</w:t>
      </w:r>
    </w:p>
    <w:p w:rsidR="00FD05DD" w:rsidRPr="002F3BD8" w:rsidRDefault="00FD05DD" w:rsidP="00FD05DD">
      <w:pPr>
        <w:jc w:val="both"/>
        <w:rPr>
          <w:rFonts w:ascii="Arial" w:hAnsi="Arial" w:cs="Arial"/>
          <w:sz w:val="14"/>
          <w:szCs w:val="16"/>
        </w:rPr>
      </w:pPr>
    </w:p>
    <w:p w:rsidR="00FD05DD" w:rsidRPr="002F3BD8" w:rsidRDefault="00FD05DD" w:rsidP="00FD05DD">
      <w:pPr>
        <w:jc w:val="both"/>
        <w:rPr>
          <w:rFonts w:ascii="Arial" w:hAnsi="Arial" w:cs="Arial"/>
          <w:sz w:val="20"/>
        </w:rPr>
      </w:pPr>
      <w:r w:rsidRPr="002F3BD8">
        <w:rPr>
          <w:rFonts w:ascii="Arial" w:hAnsi="Arial" w:cs="Arial"/>
          <w:sz w:val="20"/>
        </w:rPr>
        <w:t xml:space="preserve">Namensko prejeta sredstva, ki v tekočem proračunskem letu niso porabljena, se prenesejo v naslednje leto za isti namen. </w:t>
      </w:r>
    </w:p>
    <w:p w:rsidR="00FD05DD" w:rsidRPr="002F3BD8" w:rsidRDefault="00FD05DD" w:rsidP="00FD05DD">
      <w:pPr>
        <w:jc w:val="both"/>
        <w:rPr>
          <w:rFonts w:ascii="Arial" w:hAnsi="Arial" w:cs="Arial"/>
          <w:sz w:val="20"/>
        </w:rPr>
      </w:pPr>
    </w:p>
    <w:p w:rsidR="00FD05DD" w:rsidRPr="002F3BD8" w:rsidRDefault="00FD05DD" w:rsidP="00FD05DD">
      <w:pPr>
        <w:numPr>
          <w:ilvl w:val="0"/>
          <w:numId w:val="7"/>
        </w:numPr>
        <w:jc w:val="center"/>
        <w:rPr>
          <w:rFonts w:ascii="Arial" w:hAnsi="Arial" w:cs="Arial"/>
          <w:sz w:val="20"/>
        </w:rPr>
      </w:pPr>
      <w:r w:rsidRPr="002F3BD8">
        <w:rPr>
          <w:rFonts w:ascii="Arial" w:hAnsi="Arial" w:cs="Arial"/>
          <w:sz w:val="20"/>
        </w:rPr>
        <w:t>člen</w:t>
      </w:r>
    </w:p>
    <w:p w:rsidR="00FD05DD" w:rsidRPr="002F3BD8" w:rsidRDefault="00FD05DD" w:rsidP="00FD05DD">
      <w:pPr>
        <w:jc w:val="center"/>
        <w:rPr>
          <w:rFonts w:ascii="Arial" w:hAnsi="Arial" w:cs="Arial"/>
          <w:sz w:val="20"/>
        </w:rPr>
      </w:pPr>
      <w:r w:rsidRPr="002F3BD8">
        <w:rPr>
          <w:rFonts w:ascii="Arial" w:hAnsi="Arial" w:cs="Arial"/>
          <w:sz w:val="20"/>
        </w:rPr>
        <w:t>(prerazporejanje pravic porabe)</w:t>
      </w:r>
    </w:p>
    <w:p w:rsidR="00FD05DD" w:rsidRPr="002F3BD8" w:rsidRDefault="00FD05DD" w:rsidP="00FD05DD">
      <w:pPr>
        <w:jc w:val="both"/>
        <w:rPr>
          <w:rFonts w:ascii="Arial" w:hAnsi="Arial" w:cs="Arial"/>
          <w:sz w:val="20"/>
        </w:rPr>
      </w:pPr>
      <w:r w:rsidRPr="002F3BD8">
        <w:rPr>
          <w:rFonts w:ascii="Arial" w:hAnsi="Arial" w:cs="Arial"/>
          <w:sz w:val="20"/>
        </w:rPr>
        <w:t>Osnova za prerazporejanje pravic je zadnji sprejeti proračun, sprememba ali rebalans proračuna.</w:t>
      </w:r>
    </w:p>
    <w:p w:rsidR="00FD05DD" w:rsidRPr="002F3BD8" w:rsidRDefault="00FD05DD" w:rsidP="00FD05DD">
      <w:pPr>
        <w:jc w:val="both"/>
        <w:rPr>
          <w:rFonts w:ascii="Arial" w:hAnsi="Arial" w:cs="Arial"/>
          <w:sz w:val="14"/>
          <w:szCs w:val="16"/>
        </w:rPr>
      </w:pPr>
    </w:p>
    <w:p w:rsidR="00FD05DD" w:rsidRPr="002F3BD8" w:rsidRDefault="00FD05DD" w:rsidP="00FD05DD">
      <w:pPr>
        <w:jc w:val="both"/>
        <w:rPr>
          <w:rFonts w:ascii="Arial" w:hAnsi="Arial" w:cs="Arial"/>
          <w:strike/>
          <w:sz w:val="20"/>
        </w:rPr>
      </w:pPr>
      <w:r w:rsidRPr="002F3BD8">
        <w:rPr>
          <w:rFonts w:ascii="Arial" w:hAnsi="Arial" w:cs="Arial"/>
          <w:sz w:val="20"/>
        </w:rPr>
        <w:t xml:space="preserve">O prerazporeditvah pravic porabe v posebnem delu proračuna odloča župan. </w:t>
      </w:r>
    </w:p>
    <w:p w:rsidR="00FD05DD" w:rsidRPr="002F3BD8" w:rsidRDefault="00FD05DD" w:rsidP="00FD05DD">
      <w:pPr>
        <w:jc w:val="both"/>
        <w:rPr>
          <w:rFonts w:ascii="Arial" w:hAnsi="Arial" w:cs="Arial"/>
          <w:sz w:val="14"/>
          <w:szCs w:val="16"/>
        </w:rPr>
      </w:pPr>
    </w:p>
    <w:p w:rsidR="00FD05DD" w:rsidRPr="002F3BD8" w:rsidRDefault="00FD05DD" w:rsidP="00FD05DD">
      <w:pPr>
        <w:jc w:val="both"/>
        <w:rPr>
          <w:rFonts w:ascii="Arial" w:hAnsi="Arial" w:cs="Arial"/>
          <w:sz w:val="20"/>
        </w:rPr>
      </w:pPr>
      <w:r w:rsidRPr="002F3BD8">
        <w:rPr>
          <w:rFonts w:ascii="Arial" w:hAnsi="Arial" w:cs="Arial"/>
          <w:sz w:val="20"/>
        </w:rPr>
        <w:t>Župan je pooblaščen, da v skladu z Zakonom o javnih financah in tem odlokom prerazporedi pravice porabe v posebnem delu proračuna med posameznimi področji porabe.</w:t>
      </w:r>
    </w:p>
    <w:p w:rsidR="00FD05DD" w:rsidRPr="002F3BD8" w:rsidRDefault="00FD05DD" w:rsidP="00FD05DD">
      <w:pPr>
        <w:jc w:val="both"/>
        <w:rPr>
          <w:rFonts w:ascii="Arial" w:hAnsi="Arial" w:cs="Arial"/>
          <w:sz w:val="16"/>
        </w:rPr>
      </w:pPr>
    </w:p>
    <w:p w:rsidR="00FD05DD" w:rsidRPr="002F3BD8" w:rsidRDefault="00FD05DD" w:rsidP="00FD05DD">
      <w:pPr>
        <w:jc w:val="both"/>
        <w:rPr>
          <w:rFonts w:ascii="Arial" w:hAnsi="Arial" w:cs="Arial"/>
          <w:sz w:val="20"/>
        </w:rPr>
      </w:pPr>
      <w:r w:rsidRPr="002F3BD8">
        <w:rPr>
          <w:rFonts w:ascii="Arial" w:hAnsi="Arial" w:cs="Arial"/>
          <w:sz w:val="20"/>
        </w:rPr>
        <w:t>O prerazporeditvi pravic porabe med področji proračunske porabe lahko odloča župan, pri čemer skupno povečanje ali zmanjšanje posameznega področja porabe ne sme presegati 20% obsega področja proračunske porabe.</w:t>
      </w:r>
    </w:p>
    <w:p w:rsidR="00FD05DD" w:rsidRPr="002F3BD8" w:rsidRDefault="00FD05DD" w:rsidP="00FD05DD">
      <w:pPr>
        <w:jc w:val="both"/>
        <w:rPr>
          <w:rFonts w:ascii="Arial" w:hAnsi="Arial" w:cs="Arial"/>
          <w:sz w:val="20"/>
        </w:rPr>
      </w:pPr>
      <w:r w:rsidRPr="002F3BD8">
        <w:rPr>
          <w:rFonts w:ascii="Arial" w:hAnsi="Arial" w:cs="Arial"/>
          <w:sz w:val="20"/>
        </w:rPr>
        <w:t xml:space="preserve">V obseg prerazporeditev ne štejejo prerazporeditve, ki so potrebne zaradi pravilne opredelitve odhodka po programski klasifikaciji in prerazporeditve iz splošne proračunske rezervacije. </w:t>
      </w:r>
    </w:p>
    <w:p w:rsidR="00FD05DD" w:rsidRPr="002F3BD8" w:rsidRDefault="00FD05DD" w:rsidP="00FD05DD">
      <w:pPr>
        <w:jc w:val="both"/>
        <w:rPr>
          <w:rFonts w:ascii="Arial" w:hAnsi="Arial" w:cs="Arial"/>
          <w:sz w:val="20"/>
        </w:rPr>
      </w:pPr>
      <w:r w:rsidRPr="002F3BD8">
        <w:rPr>
          <w:rFonts w:ascii="Arial" w:hAnsi="Arial" w:cs="Arial"/>
          <w:sz w:val="20"/>
        </w:rPr>
        <w:t>Prerazporeditev sredstev proračuna oziroma posamezne postavke proračuna je možna na račun ustreznega zmanjšanja druge postavke proračuna.</w:t>
      </w:r>
    </w:p>
    <w:p w:rsidR="00FD05DD" w:rsidRPr="002F3BD8" w:rsidRDefault="00FD05DD" w:rsidP="00FD05DD">
      <w:pPr>
        <w:jc w:val="both"/>
        <w:rPr>
          <w:rFonts w:ascii="Arial" w:hAnsi="Arial" w:cs="Arial"/>
          <w:sz w:val="14"/>
          <w:szCs w:val="16"/>
        </w:rPr>
      </w:pPr>
    </w:p>
    <w:p w:rsidR="00FD05DD" w:rsidRPr="002F3BD8" w:rsidRDefault="00FD05DD" w:rsidP="00FD05DD">
      <w:pPr>
        <w:jc w:val="both"/>
        <w:rPr>
          <w:rFonts w:ascii="Arial" w:hAnsi="Arial" w:cs="Arial"/>
          <w:sz w:val="20"/>
        </w:rPr>
      </w:pPr>
      <w:r w:rsidRPr="002F3BD8">
        <w:rPr>
          <w:rFonts w:ascii="Arial" w:hAnsi="Arial" w:cs="Arial"/>
          <w:sz w:val="20"/>
        </w:rPr>
        <w:t>Med izvrševanjem proračuna se lahko odpre nov konto oziroma poveča obseg sredstev na kontu za izdatke na postavki, kjer pri planiranju proračuna ni bilo mogoče predvideti prejemnika proračunskih sredstev ali načina izvedbe naloge. Nov konto se odpre v okviru že odprte proračunske postavke in v okviru razpoložljivih sredstev na proračunski postavki.</w:t>
      </w:r>
    </w:p>
    <w:p w:rsidR="00FD05DD" w:rsidRPr="002F3BD8" w:rsidRDefault="00FD05DD" w:rsidP="00FD05DD">
      <w:pPr>
        <w:jc w:val="both"/>
        <w:rPr>
          <w:rFonts w:ascii="Arial" w:hAnsi="Arial" w:cs="Arial"/>
          <w:sz w:val="14"/>
          <w:szCs w:val="16"/>
        </w:rPr>
      </w:pPr>
    </w:p>
    <w:p w:rsidR="00FD05DD" w:rsidRPr="002F3BD8" w:rsidRDefault="00FD05DD" w:rsidP="00FD05DD">
      <w:pPr>
        <w:jc w:val="both"/>
        <w:rPr>
          <w:rFonts w:ascii="Arial" w:hAnsi="Arial" w:cs="Arial"/>
          <w:sz w:val="20"/>
        </w:rPr>
      </w:pPr>
      <w:r w:rsidRPr="002F3BD8">
        <w:rPr>
          <w:rFonts w:ascii="Arial" w:hAnsi="Arial" w:cs="Arial"/>
          <w:sz w:val="20"/>
        </w:rPr>
        <w:t>Župan mora dvakrat letno poročati občinskemu svetu o veljavnemu proračunu za leto 2023 in njegovi realizaciji in sicer s poročilom o izvrševanju proračuna za prvo polletje in po koncu leta z zaključnim računom.</w:t>
      </w:r>
    </w:p>
    <w:p w:rsidR="00FD05DD" w:rsidRPr="002F3BD8" w:rsidRDefault="00FD05DD" w:rsidP="00FD05DD">
      <w:pPr>
        <w:numPr>
          <w:ilvl w:val="0"/>
          <w:numId w:val="7"/>
        </w:numPr>
        <w:jc w:val="center"/>
        <w:rPr>
          <w:rFonts w:ascii="Arial" w:hAnsi="Arial" w:cs="Arial"/>
          <w:sz w:val="20"/>
          <w:szCs w:val="20"/>
        </w:rPr>
      </w:pPr>
      <w:r w:rsidRPr="002F3BD8">
        <w:rPr>
          <w:rFonts w:ascii="Arial" w:hAnsi="Arial" w:cs="Arial"/>
          <w:sz w:val="20"/>
          <w:szCs w:val="20"/>
        </w:rPr>
        <w:lastRenderedPageBreak/>
        <w:t>člen</w:t>
      </w:r>
    </w:p>
    <w:p w:rsidR="00FD05DD" w:rsidRPr="002F3BD8" w:rsidRDefault="00FD05DD" w:rsidP="00FD05DD">
      <w:pPr>
        <w:jc w:val="center"/>
        <w:rPr>
          <w:rFonts w:ascii="Arial" w:hAnsi="Arial" w:cs="Arial"/>
          <w:sz w:val="20"/>
          <w:szCs w:val="20"/>
        </w:rPr>
      </w:pPr>
      <w:r w:rsidRPr="002F3BD8">
        <w:rPr>
          <w:rFonts w:ascii="Arial" w:hAnsi="Arial" w:cs="Arial"/>
          <w:sz w:val="20"/>
          <w:szCs w:val="20"/>
        </w:rPr>
        <w:t>(največji dovoljeni obseg prevzetih obveznosti v breme proračunov prihodnjih let)</w:t>
      </w:r>
    </w:p>
    <w:p w:rsidR="00FD05DD" w:rsidRPr="002F3BD8" w:rsidRDefault="00FD05DD" w:rsidP="00FD05DD">
      <w:pPr>
        <w:jc w:val="both"/>
        <w:rPr>
          <w:rFonts w:ascii="Arial" w:hAnsi="Arial" w:cs="Arial"/>
          <w:sz w:val="20"/>
          <w:szCs w:val="20"/>
        </w:rPr>
      </w:pPr>
      <w:r w:rsidRPr="002F3BD8">
        <w:rPr>
          <w:rFonts w:ascii="Arial" w:hAnsi="Arial" w:cs="Arial"/>
          <w:sz w:val="20"/>
          <w:szCs w:val="20"/>
        </w:rPr>
        <w:t xml:space="preserve">Neposredni uporabnik lahko </w:t>
      </w:r>
      <w:r w:rsidRPr="002F3BD8">
        <w:rPr>
          <w:rFonts w:ascii="Arial" w:hAnsi="Arial" w:cs="Arial"/>
          <w:sz w:val="20"/>
          <w:szCs w:val="20"/>
          <w:shd w:val="clear" w:color="auto" w:fill="FFFFFF"/>
        </w:rPr>
        <w:t xml:space="preserve">za posamezen investicijski projekt, ki se financira preko več let, v tekočem letu razpiše javno naročilo in prevzame obveznosti do višine sredstev, določenih v načrtu razvojnih programov, </w:t>
      </w:r>
      <w:r w:rsidRPr="002F3BD8">
        <w:rPr>
          <w:rFonts w:ascii="Arial" w:hAnsi="Arial" w:cs="Arial"/>
          <w:sz w:val="20"/>
          <w:szCs w:val="20"/>
        </w:rPr>
        <w:t>če so zanj načrtovane pravice porabe na proračunskih postavkah v sprejetem proračunu.</w:t>
      </w:r>
    </w:p>
    <w:p w:rsidR="00FD05DD" w:rsidRPr="002F3BD8" w:rsidRDefault="00FD05DD" w:rsidP="00FD05DD">
      <w:pPr>
        <w:widowControl w:val="0"/>
        <w:shd w:val="clear" w:color="auto" w:fill="FFFFFF"/>
        <w:tabs>
          <w:tab w:val="left" w:pos="432"/>
        </w:tabs>
        <w:autoSpaceDE w:val="0"/>
        <w:autoSpaceDN w:val="0"/>
        <w:adjustRightInd w:val="0"/>
        <w:spacing w:before="5"/>
        <w:rPr>
          <w:rFonts w:ascii="Arial" w:hAnsi="Arial" w:cs="Arial"/>
          <w:spacing w:val="-16"/>
          <w:sz w:val="14"/>
          <w:szCs w:val="16"/>
        </w:rPr>
      </w:pPr>
    </w:p>
    <w:p w:rsidR="00FD05DD" w:rsidRPr="002F3BD8" w:rsidRDefault="00FD05DD" w:rsidP="00FD05DD">
      <w:pPr>
        <w:jc w:val="both"/>
        <w:rPr>
          <w:rFonts w:ascii="Arial" w:hAnsi="Arial" w:cs="Arial"/>
          <w:sz w:val="20"/>
          <w:szCs w:val="22"/>
        </w:rPr>
      </w:pPr>
      <w:r w:rsidRPr="002F3BD8">
        <w:rPr>
          <w:rFonts w:ascii="Arial" w:hAnsi="Arial" w:cs="Arial"/>
          <w:sz w:val="20"/>
          <w:szCs w:val="22"/>
        </w:rPr>
        <w:t>Za posamezen investicijski projekt se lahko prevzemajo obveznosti, ki bodo zahtevale plačilo v naslednjem letu, če je že odprta postavka v proračunu tekočega leta in predvidena v načrtu razvojnih programov. Skupaj prevzete obveznosti, ki bodo zahtevale plačilo v naslednjem letu iz naslova investicijskih odhodkov in investicijskih transferov ne smejo presegati 70% sredstev skupine odhodkov kontov skupine 42 in 43 v bilanci proračuna.</w:t>
      </w:r>
    </w:p>
    <w:p w:rsidR="00FD05DD" w:rsidRPr="002F3BD8" w:rsidRDefault="00FD05DD" w:rsidP="00FD05DD">
      <w:pPr>
        <w:widowControl w:val="0"/>
        <w:shd w:val="clear" w:color="auto" w:fill="FFFFFF"/>
        <w:tabs>
          <w:tab w:val="left" w:pos="432"/>
        </w:tabs>
        <w:autoSpaceDE w:val="0"/>
        <w:autoSpaceDN w:val="0"/>
        <w:adjustRightInd w:val="0"/>
        <w:spacing w:before="5"/>
        <w:ind w:left="82"/>
        <w:rPr>
          <w:rFonts w:ascii="Arial" w:hAnsi="Arial" w:cs="Arial"/>
          <w:spacing w:val="-16"/>
          <w:sz w:val="14"/>
          <w:szCs w:val="16"/>
        </w:rPr>
      </w:pPr>
    </w:p>
    <w:p w:rsidR="00FD05DD" w:rsidRPr="002F3BD8" w:rsidRDefault="00FD05DD" w:rsidP="00FD05DD">
      <w:pPr>
        <w:jc w:val="both"/>
        <w:rPr>
          <w:rFonts w:ascii="Arial" w:hAnsi="Arial" w:cs="Arial"/>
          <w:sz w:val="20"/>
          <w:szCs w:val="22"/>
        </w:rPr>
      </w:pPr>
      <w:r w:rsidRPr="002F3BD8">
        <w:rPr>
          <w:rFonts w:ascii="Arial" w:hAnsi="Arial" w:cs="Arial"/>
          <w:sz w:val="20"/>
          <w:szCs w:val="22"/>
        </w:rPr>
        <w:t>Neposredni uporabnik lahko prevzema obveznosti, ki bodo zapadle v plačilo v prihodnjih letih iz naslova tekočih odhodkov (izdatkov za blago in storitve) in tekočih transferov, če je že odprta postavka v proračunu tekočega leta, vendar skupni znesek teh obveznosti ne sme presegati 50% sredstev, zagotovljenih v sprejetem letnem proračunu za posamezno nalogo.</w:t>
      </w:r>
    </w:p>
    <w:p w:rsidR="00FD05DD" w:rsidRPr="002F3BD8" w:rsidRDefault="00FD05DD" w:rsidP="00FD05DD">
      <w:pPr>
        <w:widowControl w:val="0"/>
        <w:shd w:val="clear" w:color="auto" w:fill="FFFFFF"/>
        <w:tabs>
          <w:tab w:val="left" w:pos="432"/>
        </w:tabs>
        <w:autoSpaceDE w:val="0"/>
        <w:autoSpaceDN w:val="0"/>
        <w:adjustRightInd w:val="0"/>
        <w:spacing w:before="5"/>
        <w:rPr>
          <w:rFonts w:ascii="Arial" w:hAnsi="Arial" w:cs="Arial"/>
          <w:spacing w:val="-16"/>
          <w:sz w:val="14"/>
          <w:szCs w:val="16"/>
        </w:rPr>
      </w:pPr>
    </w:p>
    <w:p w:rsidR="00FD05DD" w:rsidRPr="002F3BD8" w:rsidRDefault="00FD05DD" w:rsidP="00FD05DD">
      <w:pPr>
        <w:jc w:val="both"/>
        <w:rPr>
          <w:rFonts w:ascii="Arial" w:hAnsi="Arial" w:cs="Arial"/>
          <w:sz w:val="20"/>
          <w:szCs w:val="22"/>
        </w:rPr>
      </w:pPr>
      <w:r w:rsidRPr="002F3BD8">
        <w:rPr>
          <w:rFonts w:ascii="Arial" w:hAnsi="Arial" w:cs="Arial"/>
          <w:sz w:val="20"/>
          <w:szCs w:val="22"/>
        </w:rPr>
        <w:t>Omejitve iz naslova prevzemanja tekočih obveznosti se ne nanašajo na prevzemanje obveznosti z najemnimi pogodbami in prevzemanje obveznosti za pogodbe za dobavo elektrike, telefona, vode, komunalnih in drugih storitev, ki so nujna za operativno delovanje neposrednih uporabnikov.</w:t>
      </w:r>
    </w:p>
    <w:p w:rsidR="00FD05DD" w:rsidRPr="002F3BD8" w:rsidRDefault="00FD05DD" w:rsidP="00FD05DD">
      <w:pPr>
        <w:jc w:val="both"/>
        <w:rPr>
          <w:rFonts w:ascii="Arial" w:hAnsi="Arial" w:cs="Arial"/>
          <w:sz w:val="20"/>
          <w:szCs w:val="22"/>
        </w:rPr>
      </w:pPr>
    </w:p>
    <w:p w:rsidR="00FD05DD" w:rsidRPr="002F3BD8" w:rsidRDefault="00FD05DD" w:rsidP="00FD05DD">
      <w:pPr>
        <w:jc w:val="both"/>
        <w:rPr>
          <w:rFonts w:ascii="Arial" w:hAnsi="Arial" w:cs="Arial"/>
          <w:sz w:val="20"/>
          <w:szCs w:val="22"/>
        </w:rPr>
      </w:pPr>
      <w:r w:rsidRPr="002F3BD8">
        <w:rPr>
          <w:rFonts w:ascii="Arial" w:hAnsi="Arial" w:cs="Arial"/>
          <w:sz w:val="20"/>
          <w:szCs w:val="22"/>
        </w:rPr>
        <w:t>Prav tako se omejitve ne nanašajo na prevzemanje obveznosti za pogodbe, ki se financirajo iz namenskih sredstev EU, namenskih sredstev finančnih mehanizmov in sredstev drugih donatorjev ter pripadajočih postavk slovenske udeležbe.</w:t>
      </w:r>
    </w:p>
    <w:p w:rsidR="00FD05DD" w:rsidRPr="002F3BD8" w:rsidRDefault="00FD05DD" w:rsidP="00FD05DD">
      <w:pPr>
        <w:shd w:val="clear" w:color="auto" w:fill="FFFFFF"/>
        <w:spacing w:before="221"/>
        <w:ind w:left="14" w:right="5"/>
        <w:jc w:val="both"/>
        <w:rPr>
          <w:rFonts w:ascii="Arial" w:hAnsi="Arial" w:cs="Arial"/>
          <w:sz w:val="20"/>
          <w:szCs w:val="22"/>
        </w:rPr>
      </w:pPr>
      <w:r w:rsidRPr="002F3BD8">
        <w:rPr>
          <w:rFonts w:ascii="Arial" w:hAnsi="Arial" w:cs="Arial"/>
          <w:spacing w:val="1"/>
          <w:sz w:val="20"/>
          <w:szCs w:val="22"/>
        </w:rPr>
        <w:t xml:space="preserve">Prevzete obveznosti iz drugega in tretjega odstavka tega člena se načrtujejo v finančnem načrtu neposrednega </w:t>
      </w:r>
      <w:r w:rsidRPr="002F3BD8">
        <w:rPr>
          <w:rFonts w:ascii="Arial" w:hAnsi="Arial" w:cs="Arial"/>
          <w:sz w:val="20"/>
          <w:szCs w:val="22"/>
        </w:rPr>
        <w:t>uporabnika in načrtu razvojnih programov.</w:t>
      </w:r>
    </w:p>
    <w:p w:rsidR="00FD05DD" w:rsidRPr="002F3BD8" w:rsidRDefault="00FD05DD" w:rsidP="00FD05DD">
      <w:pPr>
        <w:shd w:val="clear" w:color="auto" w:fill="FFFFFF"/>
        <w:spacing w:before="221"/>
        <w:ind w:left="14" w:right="5"/>
        <w:jc w:val="both"/>
        <w:rPr>
          <w:rFonts w:ascii="Arial" w:hAnsi="Arial" w:cs="Arial"/>
          <w:sz w:val="20"/>
          <w:szCs w:val="22"/>
        </w:rPr>
      </w:pPr>
      <w:r w:rsidRPr="002F3BD8">
        <w:rPr>
          <w:rFonts w:ascii="Arial" w:hAnsi="Arial" w:cs="Arial"/>
          <w:sz w:val="20"/>
          <w:szCs w:val="22"/>
        </w:rPr>
        <w:t>Obveznosti, ki bodo zahtevale plačilo v prihodnjih letih, se morajo prioritetno vključiti v proračun leta, na katerega se nanašajo.</w:t>
      </w:r>
    </w:p>
    <w:p w:rsidR="00FD05DD" w:rsidRPr="002F3BD8" w:rsidRDefault="00FD05DD" w:rsidP="00FD05DD">
      <w:pPr>
        <w:rPr>
          <w:rFonts w:ascii="Arial" w:hAnsi="Arial" w:cs="Arial"/>
          <w:sz w:val="20"/>
        </w:rPr>
      </w:pPr>
    </w:p>
    <w:p w:rsidR="00FD05DD" w:rsidRPr="002F3BD8" w:rsidRDefault="00FD05DD" w:rsidP="00FD05DD">
      <w:pPr>
        <w:numPr>
          <w:ilvl w:val="0"/>
          <w:numId w:val="7"/>
        </w:numPr>
        <w:jc w:val="center"/>
        <w:rPr>
          <w:rFonts w:ascii="Arial" w:hAnsi="Arial" w:cs="Arial"/>
          <w:sz w:val="20"/>
        </w:rPr>
      </w:pPr>
      <w:r w:rsidRPr="002F3BD8">
        <w:rPr>
          <w:rFonts w:ascii="Arial" w:hAnsi="Arial" w:cs="Arial"/>
          <w:sz w:val="20"/>
        </w:rPr>
        <w:t>člen</w:t>
      </w:r>
    </w:p>
    <w:p w:rsidR="00FD05DD" w:rsidRPr="002F3BD8" w:rsidRDefault="00FD05DD" w:rsidP="00FD05DD">
      <w:pPr>
        <w:jc w:val="center"/>
        <w:rPr>
          <w:rFonts w:ascii="Arial" w:hAnsi="Arial" w:cs="Arial"/>
          <w:sz w:val="20"/>
        </w:rPr>
      </w:pPr>
      <w:r w:rsidRPr="002F3BD8">
        <w:rPr>
          <w:rFonts w:ascii="Arial" w:hAnsi="Arial" w:cs="Arial"/>
          <w:sz w:val="20"/>
        </w:rPr>
        <w:t>(spreminjanje načrta razvojnih programov)</w:t>
      </w:r>
    </w:p>
    <w:p w:rsidR="00FD05DD" w:rsidRPr="002F3BD8" w:rsidRDefault="00FD05DD" w:rsidP="00FD05DD">
      <w:pPr>
        <w:shd w:val="clear" w:color="auto" w:fill="FFFFFF"/>
        <w:ind w:right="10"/>
        <w:jc w:val="both"/>
        <w:rPr>
          <w:rFonts w:ascii="Arial" w:hAnsi="Arial" w:cs="Arial"/>
          <w:sz w:val="20"/>
          <w:szCs w:val="22"/>
        </w:rPr>
      </w:pPr>
      <w:r w:rsidRPr="002F3BD8">
        <w:rPr>
          <w:rFonts w:ascii="Arial" w:hAnsi="Arial" w:cs="Arial"/>
          <w:spacing w:val="1"/>
          <w:sz w:val="20"/>
          <w:szCs w:val="22"/>
        </w:rPr>
        <w:t>Župan lahko spreminja vrednost projektov v načrtu razvojnih programov. Projekte, katerih vrednost se spremeni za več kot 20 %, mora predhodno potrditi občinski svet.</w:t>
      </w:r>
    </w:p>
    <w:p w:rsidR="00FD05DD" w:rsidRPr="002F3BD8" w:rsidRDefault="00FD05DD" w:rsidP="00FD05DD">
      <w:pPr>
        <w:shd w:val="clear" w:color="auto" w:fill="FFFFFF"/>
        <w:spacing w:before="221"/>
        <w:ind w:left="10" w:right="5"/>
        <w:jc w:val="both"/>
        <w:rPr>
          <w:rFonts w:ascii="Arial" w:hAnsi="Arial" w:cs="Arial"/>
          <w:sz w:val="20"/>
          <w:szCs w:val="22"/>
        </w:rPr>
      </w:pPr>
      <w:r w:rsidRPr="002F3BD8">
        <w:rPr>
          <w:rFonts w:ascii="Arial" w:hAnsi="Arial" w:cs="Arial"/>
          <w:spacing w:val="-1"/>
          <w:sz w:val="20"/>
          <w:szCs w:val="22"/>
        </w:rPr>
        <w:t xml:space="preserve">Projekti, za katere se zaradi prenosa plačil v tekoče leto, zaključek financiranja prestavi iz predhodnega v tekoče leto, </w:t>
      </w:r>
      <w:r w:rsidRPr="002F3BD8">
        <w:rPr>
          <w:rFonts w:ascii="Arial" w:hAnsi="Arial" w:cs="Arial"/>
          <w:sz w:val="20"/>
          <w:szCs w:val="22"/>
        </w:rPr>
        <w:t>se uvrstijo v načrt razvojnih programov po uveljavitvi proračuna.</w:t>
      </w:r>
    </w:p>
    <w:p w:rsidR="00FD05DD" w:rsidRPr="002F3BD8" w:rsidRDefault="00FD05DD" w:rsidP="00FD05DD">
      <w:pPr>
        <w:shd w:val="clear" w:color="auto" w:fill="FFFFFF"/>
        <w:spacing w:before="216"/>
        <w:ind w:right="10"/>
        <w:jc w:val="both"/>
        <w:rPr>
          <w:rFonts w:ascii="Arial" w:hAnsi="Arial" w:cs="Arial"/>
          <w:sz w:val="20"/>
          <w:szCs w:val="22"/>
        </w:rPr>
      </w:pPr>
      <w:r w:rsidRPr="002F3BD8">
        <w:rPr>
          <w:rFonts w:ascii="Arial" w:hAnsi="Arial" w:cs="Arial"/>
          <w:sz w:val="20"/>
          <w:szCs w:val="22"/>
        </w:rPr>
        <w:t xml:space="preserve">Župan lahko na predlog neposrednega uporabnika spremeni načrt razvojnih programov za projekte, ki so sofinancirani iz državnega proračuna oziroma evropskih sredstev, ne glede na določilo prvega odstavka tega člena. Sprememba po tem odstavku se izvede v primeru potrebne uskladitve načrta razvojnega programa zaradi črpanja državnih oziroma evropskih sredstev. </w:t>
      </w:r>
    </w:p>
    <w:p w:rsidR="00FD05DD" w:rsidRPr="002F3BD8" w:rsidRDefault="00FD05DD" w:rsidP="00FD05DD">
      <w:pPr>
        <w:autoSpaceDE w:val="0"/>
        <w:autoSpaceDN w:val="0"/>
        <w:adjustRightInd w:val="0"/>
        <w:rPr>
          <w:rFonts w:ascii="Arial" w:hAnsi="Arial" w:cs="Arial"/>
          <w:sz w:val="22"/>
          <w:szCs w:val="22"/>
        </w:rPr>
      </w:pPr>
    </w:p>
    <w:p w:rsidR="00FD05DD" w:rsidRPr="002F3BD8" w:rsidRDefault="00FD05DD" w:rsidP="00FD05DD">
      <w:pPr>
        <w:autoSpaceDE w:val="0"/>
        <w:autoSpaceDN w:val="0"/>
        <w:adjustRightInd w:val="0"/>
        <w:jc w:val="both"/>
        <w:rPr>
          <w:rFonts w:ascii="Arial" w:hAnsi="Arial" w:cs="Arial"/>
          <w:sz w:val="20"/>
          <w:szCs w:val="22"/>
        </w:rPr>
      </w:pPr>
      <w:r w:rsidRPr="002F3BD8">
        <w:rPr>
          <w:rFonts w:ascii="Arial" w:hAnsi="Arial" w:cs="Arial"/>
          <w:sz w:val="20"/>
          <w:szCs w:val="22"/>
        </w:rPr>
        <w:t>Župan lahko spreminja naziv projektov, ki so uvrščeni v načrtu razvojnih programov, ali naziv proračunskih postavk, v kolikor je to potrebno zaradi črpanja namenskih sredstev sofinanciranja projektov.</w:t>
      </w:r>
    </w:p>
    <w:p w:rsidR="00FD05DD" w:rsidRPr="002F3BD8" w:rsidRDefault="00FD05DD" w:rsidP="00FD05DD">
      <w:pPr>
        <w:shd w:val="clear" w:color="auto" w:fill="FFFFFF"/>
        <w:spacing w:before="216"/>
        <w:ind w:right="10"/>
        <w:jc w:val="both"/>
        <w:rPr>
          <w:rFonts w:ascii="Arial" w:hAnsi="Arial" w:cs="Arial"/>
          <w:sz w:val="20"/>
          <w:szCs w:val="22"/>
        </w:rPr>
      </w:pPr>
      <w:r w:rsidRPr="002F3BD8">
        <w:rPr>
          <w:rFonts w:ascii="Arial" w:hAnsi="Arial" w:cs="Arial"/>
          <w:sz w:val="20"/>
          <w:szCs w:val="22"/>
        </w:rPr>
        <w:t>Novi projekti se uvrstijo v načrt razvojnih programov na podlagi odločitve občinskega sveta.</w:t>
      </w:r>
    </w:p>
    <w:p w:rsidR="00FD05DD" w:rsidRPr="002F3BD8" w:rsidRDefault="00FD05DD" w:rsidP="00FD05DD">
      <w:pPr>
        <w:jc w:val="both"/>
        <w:rPr>
          <w:rFonts w:ascii="Arial" w:hAnsi="Arial" w:cs="Arial"/>
          <w:sz w:val="20"/>
          <w:szCs w:val="22"/>
        </w:rPr>
      </w:pPr>
    </w:p>
    <w:p w:rsidR="00FD05DD" w:rsidRPr="002F3BD8" w:rsidRDefault="00FD05DD" w:rsidP="00FD05DD">
      <w:pPr>
        <w:jc w:val="both"/>
        <w:rPr>
          <w:rFonts w:ascii="Arial" w:hAnsi="Arial" w:cs="Arial"/>
          <w:sz w:val="20"/>
          <w:szCs w:val="22"/>
        </w:rPr>
      </w:pPr>
      <w:r w:rsidRPr="002F3BD8">
        <w:rPr>
          <w:rFonts w:ascii="Arial" w:hAnsi="Arial" w:cs="Arial"/>
          <w:sz w:val="20"/>
          <w:szCs w:val="22"/>
        </w:rPr>
        <w:t>Investicijsko dokumentacijo potrjuje župan.</w:t>
      </w:r>
    </w:p>
    <w:p w:rsidR="00FD05DD" w:rsidRPr="002F3BD8" w:rsidRDefault="00FD05DD" w:rsidP="00FD05DD">
      <w:pPr>
        <w:jc w:val="both"/>
        <w:rPr>
          <w:rFonts w:ascii="Arial" w:hAnsi="Arial" w:cs="Arial"/>
          <w:sz w:val="20"/>
          <w:szCs w:val="22"/>
        </w:rPr>
      </w:pPr>
    </w:p>
    <w:p w:rsidR="00FD05DD" w:rsidRPr="002F3BD8" w:rsidRDefault="00FD05DD" w:rsidP="00FD05DD">
      <w:pPr>
        <w:numPr>
          <w:ilvl w:val="0"/>
          <w:numId w:val="7"/>
        </w:numPr>
        <w:jc w:val="center"/>
        <w:rPr>
          <w:rFonts w:ascii="Arial" w:hAnsi="Arial" w:cs="Arial"/>
          <w:sz w:val="20"/>
        </w:rPr>
      </w:pPr>
      <w:r w:rsidRPr="002F3BD8">
        <w:rPr>
          <w:rFonts w:ascii="Arial" w:hAnsi="Arial" w:cs="Arial"/>
          <w:sz w:val="20"/>
        </w:rPr>
        <w:t>člen</w:t>
      </w:r>
    </w:p>
    <w:p w:rsidR="00FD05DD" w:rsidRPr="002F3BD8" w:rsidRDefault="00FD05DD" w:rsidP="00FD05DD">
      <w:pPr>
        <w:jc w:val="center"/>
        <w:rPr>
          <w:rFonts w:ascii="Arial" w:hAnsi="Arial" w:cs="Arial"/>
          <w:sz w:val="20"/>
        </w:rPr>
      </w:pPr>
      <w:r w:rsidRPr="002F3BD8">
        <w:rPr>
          <w:rFonts w:ascii="Arial" w:hAnsi="Arial" w:cs="Arial"/>
          <w:sz w:val="20"/>
        </w:rPr>
        <w:t>(proračunski skladi in splošna proračunska rezervacija)</w:t>
      </w:r>
    </w:p>
    <w:p w:rsidR="00FD05DD" w:rsidRPr="002F3BD8" w:rsidRDefault="00FD05DD" w:rsidP="00FD05DD">
      <w:pPr>
        <w:shd w:val="clear" w:color="auto" w:fill="FFFFFF"/>
        <w:spacing w:before="5"/>
        <w:ind w:left="19"/>
        <w:rPr>
          <w:rFonts w:ascii="Arial" w:hAnsi="Arial" w:cs="Arial"/>
          <w:sz w:val="20"/>
          <w:szCs w:val="22"/>
        </w:rPr>
      </w:pPr>
      <w:r w:rsidRPr="002F3BD8">
        <w:rPr>
          <w:rFonts w:ascii="Arial" w:hAnsi="Arial" w:cs="Arial"/>
          <w:spacing w:val="-2"/>
          <w:sz w:val="20"/>
          <w:szCs w:val="22"/>
        </w:rPr>
        <w:t>Proračunski sklad je proračunska rezerva.</w:t>
      </w:r>
    </w:p>
    <w:p w:rsidR="00FD05DD" w:rsidRPr="002F3BD8" w:rsidRDefault="00FD05DD" w:rsidP="00FD05DD">
      <w:pPr>
        <w:shd w:val="clear" w:color="auto" w:fill="FFFFFF"/>
        <w:spacing w:before="221"/>
        <w:ind w:left="19"/>
        <w:rPr>
          <w:rFonts w:ascii="Arial" w:hAnsi="Arial" w:cs="Arial"/>
          <w:spacing w:val="-1"/>
          <w:sz w:val="20"/>
          <w:szCs w:val="22"/>
        </w:rPr>
      </w:pPr>
      <w:r w:rsidRPr="002F3BD8">
        <w:rPr>
          <w:rFonts w:ascii="Arial" w:hAnsi="Arial" w:cs="Arial"/>
          <w:spacing w:val="-1"/>
          <w:sz w:val="20"/>
          <w:szCs w:val="22"/>
        </w:rPr>
        <w:t>Proračunska rezerva se v letu 2023 oblikuje v višini 10.000 EUR.</w:t>
      </w:r>
    </w:p>
    <w:p w:rsidR="00FD05DD" w:rsidRPr="002F3BD8" w:rsidRDefault="00FD05DD" w:rsidP="00FD05DD">
      <w:pPr>
        <w:shd w:val="clear" w:color="auto" w:fill="FFFFFF"/>
        <w:spacing w:before="221"/>
        <w:ind w:left="19"/>
        <w:jc w:val="both"/>
        <w:rPr>
          <w:rFonts w:ascii="Arial" w:hAnsi="Arial" w:cs="Arial"/>
          <w:sz w:val="20"/>
          <w:szCs w:val="22"/>
        </w:rPr>
      </w:pPr>
      <w:r w:rsidRPr="002F3BD8">
        <w:rPr>
          <w:rFonts w:ascii="Arial" w:hAnsi="Arial" w:cs="Arial"/>
          <w:spacing w:val="-1"/>
          <w:sz w:val="20"/>
          <w:szCs w:val="22"/>
        </w:rPr>
        <w:t>Sredstva proračunske rezerve se uporabljajo za financiranje izdatkov za odpravo posledic naravnih nesreč (potres, poplava, zemeljski plaz, močan veter, toča, žled, pozeba, suša, množični pojav nalezljive človeške, živalske ali rastlinske bolezni) in drugih nesreč, ki jih povzročajo naravne sile in ekološke nesreče.</w:t>
      </w:r>
    </w:p>
    <w:p w:rsidR="00FD05DD" w:rsidRPr="002F3BD8" w:rsidRDefault="00FD05DD" w:rsidP="00FD05DD">
      <w:pPr>
        <w:jc w:val="both"/>
        <w:rPr>
          <w:rFonts w:ascii="Arial" w:hAnsi="Arial" w:cs="Arial"/>
          <w:sz w:val="14"/>
          <w:szCs w:val="16"/>
        </w:rPr>
      </w:pPr>
    </w:p>
    <w:p w:rsidR="00FD05DD" w:rsidRPr="002F3BD8" w:rsidRDefault="00FD05DD" w:rsidP="00FD05DD">
      <w:pPr>
        <w:jc w:val="both"/>
        <w:rPr>
          <w:rFonts w:ascii="Arial" w:hAnsi="Arial" w:cs="Arial"/>
          <w:sz w:val="20"/>
        </w:rPr>
      </w:pPr>
      <w:r w:rsidRPr="002F3BD8">
        <w:rPr>
          <w:rFonts w:ascii="Arial" w:hAnsi="Arial" w:cs="Arial"/>
          <w:sz w:val="20"/>
        </w:rPr>
        <w:t>Sredstva splošne proračunske rezervacije za financiranje posameznih namenov, ki jih ob sprejemanju proračuna ni bilo mogoče predvideti ali zagotoviti v zadostni višini, se v letu 2023 oblikuje v višini 10.000 EUR. O porabi sredstev splošne proračunske rezervacije odloča župan, o čemer polletno poroča občinskemu svetu.</w:t>
      </w:r>
    </w:p>
    <w:p w:rsidR="00FD05DD" w:rsidRPr="002F3BD8" w:rsidRDefault="00FD05DD" w:rsidP="00FD05DD">
      <w:pPr>
        <w:jc w:val="both"/>
        <w:rPr>
          <w:rFonts w:ascii="Arial" w:hAnsi="Arial" w:cs="Arial"/>
          <w:sz w:val="20"/>
        </w:rPr>
      </w:pPr>
    </w:p>
    <w:p w:rsidR="00FD05DD" w:rsidRPr="002F3BD8" w:rsidRDefault="00FD05DD" w:rsidP="00FD05DD">
      <w:pPr>
        <w:jc w:val="both"/>
        <w:rPr>
          <w:rFonts w:ascii="Arial" w:hAnsi="Arial" w:cs="Arial"/>
          <w:sz w:val="20"/>
        </w:rPr>
      </w:pPr>
      <w:r w:rsidRPr="002F3BD8">
        <w:rPr>
          <w:rFonts w:ascii="Arial" w:hAnsi="Arial" w:cs="Arial"/>
          <w:sz w:val="20"/>
        </w:rPr>
        <w:lastRenderedPageBreak/>
        <w:t>4. POSEBNOSTI UPRAVLJANJA IN PRODAJE STVARNEGA IN FINANČNEGA PREMOŽENJA DRŽAVE</w:t>
      </w:r>
    </w:p>
    <w:p w:rsidR="00FD05DD" w:rsidRPr="002F3BD8" w:rsidRDefault="00FD05DD" w:rsidP="00FD05DD">
      <w:pPr>
        <w:numPr>
          <w:ilvl w:val="0"/>
          <w:numId w:val="7"/>
        </w:numPr>
        <w:jc w:val="center"/>
        <w:rPr>
          <w:rFonts w:ascii="Arial" w:hAnsi="Arial" w:cs="Arial"/>
          <w:sz w:val="20"/>
        </w:rPr>
      </w:pPr>
      <w:r w:rsidRPr="002F3BD8">
        <w:rPr>
          <w:rFonts w:ascii="Arial" w:hAnsi="Arial" w:cs="Arial"/>
          <w:sz w:val="20"/>
        </w:rPr>
        <w:t>člen</w:t>
      </w:r>
    </w:p>
    <w:p w:rsidR="00FD05DD" w:rsidRPr="002F3BD8" w:rsidRDefault="00FD05DD" w:rsidP="00FD05DD">
      <w:pPr>
        <w:jc w:val="center"/>
        <w:rPr>
          <w:rFonts w:ascii="Arial" w:hAnsi="Arial" w:cs="Arial"/>
          <w:sz w:val="20"/>
        </w:rPr>
      </w:pPr>
      <w:r w:rsidRPr="002F3BD8">
        <w:rPr>
          <w:rFonts w:ascii="Arial" w:hAnsi="Arial" w:cs="Arial"/>
          <w:sz w:val="20"/>
        </w:rPr>
        <w:t>(odpis dolgov)</w:t>
      </w:r>
    </w:p>
    <w:p w:rsidR="00FD05DD" w:rsidRPr="002F3BD8" w:rsidRDefault="00FD05DD" w:rsidP="00FD05DD">
      <w:pPr>
        <w:shd w:val="clear" w:color="auto" w:fill="FFFFFF"/>
        <w:ind w:left="11" w:right="11"/>
        <w:jc w:val="both"/>
        <w:rPr>
          <w:rFonts w:ascii="Arial" w:hAnsi="Arial" w:cs="Arial"/>
          <w:spacing w:val="-2"/>
          <w:sz w:val="20"/>
          <w:szCs w:val="20"/>
        </w:rPr>
      </w:pPr>
      <w:r w:rsidRPr="002F3BD8">
        <w:rPr>
          <w:rFonts w:ascii="Arial" w:hAnsi="Arial" w:cs="Arial"/>
          <w:spacing w:val="-1"/>
          <w:sz w:val="20"/>
          <w:szCs w:val="20"/>
        </w:rPr>
        <w:t xml:space="preserve">Če so izpolnjeni pogoji iz tretjega odstavka 77. člena ZJF, lahko župan dolžniku do višine 100 EUR odpiše oziroma </w:t>
      </w:r>
      <w:r w:rsidRPr="002F3BD8">
        <w:rPr>
          <w:rFonts w:ascii="Arial" w:hAnsi="Arial" w:cs="Arial"/>
          <w:spacing w:val="-2"/>
          <w:sz w:val="20"/>
          <w:szCs w:val="20"/>
        </w:rPr>
        <w:t xml:space="preserve">delno odpiše plačilo dolga. Župan lahko odpiše oziroma delno odpiše dolg dolžniku tudi v primeru, če bi bili stroški </w:t>
      </w:r>
      <w:r w:rsidRPr="002F3BD8">
        <w:rPr>
          <w:rFonts w:ascii="Arial" w:hAnsi="Arial" w:cs="Arial"/>
          <w:sz w:val="20"/>
          <w:szCs w:val="20"/>
          <w:shd w:val="clear" w:color="auto" w:fill="FFFFFF"/>
        </w:rPr>
        <w:t xml:space="preserve">postopka izterjave v nesorazmerju z višino terjatve ali če se zaradi </w:t>
      </w:r>
      <w:proofErr w:type="spellStart"/>
      <w:r w:rsidRPr="002F3BD8">
        <w:rPr>
          <w:rFonts w:ascii="Arial" w:hAnsi="Arial" w:cs="Arial"/>
          <w:sz w:val="20"/>
          <w:szCs w:val="20"/>
          <w:shd w:val="clear" w:color="auto" w:fill="FFFFFF"/>
        </w:rPr>
        <w:t>nevnovčljivosti</w:t>
      </w:r>
      <w:proofErr w:type="spellEnd"/>
      <w:r w:rsidRPr="002F3BD8">
        <w:rPr>
          <w:rFonts w:ascii="Arial" w:hAnsi="Arial" w:cs="Arial"/>
          <w:sz w:val="20"/>
          <w:szCs w:val="20"/>
          <w:shd w:val="clear" w:color="auto" w:fill="FFFFFF"/>
        </w:rPr>
        <w:t xml:space="preserve"> premoženja dolžnika ugotovi, da terjatve ni mogoče izterjati.</w:t>
      </w:r>
    </w:p>
    <w:p w:rsidR="00FD05DD" w:rsidRPr="002F3BD8" w:rsidRDefault="00FD05DD" w:rsidP="00FD05DD">
      <w:pPr>
        <w:shd w:val="clear" w:color="auto" w:fill="FFFFFF"/>
        <w:ind w:left="11" w:right="11"/>
        <w:jc w:val="both"/>
        <w:rPr>
          <w:rFonts w:ascii="Arial" w:hAnsi="Arial" w:cs="Arial"/>
          <w:spacing w:val="-2"/>
          <w:sz w:val="20"/>
          <w:szCs w:val="20"/>
        </w:rPr>
      </w:pPr>
    </w:p>
    <w:p w:rsidR="00FD05DD" w:rsidRPr="002F3BD8" w:rsidRDefault="00FD05DD" w:rsidP="00FD05DD">
      <w:pPr>
        <w:shd w:val="clear" w:color="auto" w:fill="FFFFFF"/>
        <w:ind w:left="11" w:right="11"/>
        <w:jc w:val="both"/>
        <w:rPr>
          <w:rFonts w:ascii="Arial" w:hAnsi="Arial" w:cs="Arial"/>
          <w:spacing w:val="-2"/>
          <w:sz w:val="20"/>
          <w:szCs w:val="22"/>
        </w:rPr>
      </w:pPr>
      <w:r w:rsidRPr="002F3BD8">
        <w:rPr>
          <w:rFonts w:ascii="Arial" w:hAnsi="Arial" w:cs="Arial"/>
          <w:spacing w:val="-2"/>
          <w:sz w:val="20"/>
          <w:szCs w:val="22"/>
        </w:rPr>
        <w:t>Obseg sredstev se v primerih, ko dolg do posameznega dolžnika neposrednega uporabnika ne presega stroška dveh eurov, v poslovnih knjigah razknjiži in se v kvoto iz prvega odstavka tega člena ne všteva.</w:t>
      </w:r>
    </w:p>
    <w:p w:rsidR="00FD05DD" w:rsidRPr="002F3BD8" w:rsidRDefault="00FD05DD" w:rsidP="00FD05DD">
      <w:pPr>
        <w:shd w:val="clear" w:color="auto" w:fill="FFFFFF"/>
        <w:ind w:right="11"/>
        <w:jc w:val="both"/>
        <w:rPr>
          <w:rFonts w:ascii="Arial" w:hAnsi="Arial" w:cs="Arial"/>
          <w:spacing w:val="-2"/>
          <w:sz w:val="20"/>
          <w:szCs w:val="22"/>
        </w:rPr>
      </w:pPr>
    </w:p>
    <w:p w:rsidR="00FD05DD" w:rsidRPr="002F3BD8" w:rsidRDefault="00FD05DD" w:rsidP="00FD05DD">
      <w:pPr>
        <w:pStyle w:val="Odstavekseznama"/>
        <w:numPr>
          <w:ilvl w:val="0"/>
          <w:numId w:val="7"/>
        </w:numPr>
        <w:shd w:val="clear" w:color="auto" w:fill="FFFFFF"/>
        <w:ind w:right="11"/>
        <w:jc w:val="center"/>
        <w:rPr>
          <w:rFonts w:ascii="Arial" w:hAnsi="Arial" w:cs="Arial"/>
          <w:sz w:val="20"/>
          <w:szCs w:val="22"/>
        </w:rPr>
      </w:pPr>
      <w:r w:rsidRPr="002F3BD8">
        <w:rPr>
          <w:rFonts w:ascii="Arial" w:hAnsi="Arial" w:cs="Arial"/>
          <w:sz w:val="20"/>
          <w:szCs w:val="22"/>
        </w:rPr>
        <w:t>člen</w:t>
      </w:r>
    </w:p>
    <w:p w:rsidR="00FD05DD" w:rsidRPr="002F3BD8" w:rsidRDefault="00FD05DD" w:rsidP="00FD05DD">
      <w:pPr>
        <w:pStyle w:val="Odstavekseznama"/>
        <w:shd w:val="clear" w:color="auto" w:fill="FFFFFF"/>
        <w:ind w:left="644" w:right="11"/>
        <w:jc w:val="center"/>
        <w:rPr>
          <w:rFonts w:ascii="Arial" w:hAnsi="Arial" w:cs="Arial"/>
          <w:sz w:val="20"/>
          <w:szCs w:val="22"/>
        </w:rPr>
      </w:pPr>
      <w:r w:rsidRPr="002F3BD8">
        <w:rPr>
          <w:rFonts w:ascii="Arial" w:hAnsi="Arial" w:cs="Arial"/>
          <w:sz w:val="20"/>
          <w:szCs w:val="22"/>
        </w:rPr>
        <w:t>(ravnanje z nepremičnim in premičnim premoženjem občine)</w:t>
      </w:r>
    </w:p>
    <w:p w:rsidR="00FD05DD" w:rsidRPr="002F3BD8" w:rsidRDefault="00FD05DD" w:rsidP="00FD05DD">
      <w:pPr>
        <w:shd w:val="clear" w:color="auto" w:fill="FFFFFF"/>
        <w:ind w:right="11"/>
        <w:jc w:val="both"/>
        <w:rPr>
          <w:rFonts w:ascii="Arial" w:hAnsi="Arial" w:cs="Arial"/>
          <w:sz w:val="20"/>
          <w:szCs w:val="22"/>
        </w:rPr>
      </w:pPr>
      <w:r w:rsidRPr="002F3BD8">
        <w:rPr>
          <w:rFonts w:ascii="Arial" w:hAnsi="Arial" w:cs="Arial"/>
          <w:sz w:val="20"/>
          <w:szCs w:val="22"/>
        </w:rPr>
        <w:t>Načrt ravnanja z nepremičnim premoženjem občine sprejme občinski svet na predlog župana, razen v primeru iz drugega odstavka tega člena.</w:t>
      </w:r>
    </w:p>
    <w:p w:rsidR="00FD05DD" w:rsidRPr="002F3BD8" w:rsidRDefault="00FD05DD" w:rsidP="00FD05DD">
      <w:pPr>
        <w:shd w:val="clear" w:color="auto" w:fill="FFFFFF"/>
        <w:ind w:right="11"/>
        <w:jc w:val="both"/>
        <w:rPr>
          <w:rFonts w:ascii="Arial" w:hAnsi="Arial" w:cs="Arial"/>
          <w:sz w:val="14"/>
          <w:szCs w:val="16"/>
        </w:rPr>
      </w:pPr>
    </w:p>
    <w:p w:rsidR="00FD05DD" w:rsidRPr="002F3BD8" w:rsidRDefault="00FD05DD" w:rsidP="00FD05DD">
      <w:pPr>
        <w:shd w:val="clear" w:color="auto" w:fill="FFFFFF"/>
        <w:ind w:right="11"/>
        <w:jc w:val="both"/>
        <w:rPr>
          <w:rFonts w:ascii="Arial" w:hAnsi="Arial" w:cs="Arial"/>
          <w:sz w:val="20"/>
          <w:szCs w:val="22"/>
        </w:rPr>
      </w:pPr>
      <w:r w:rsidRPr="002F3BD8">
        <w:rPr>
          <w:rFonts w:ascii="Arial" w:hAnsi="Arial" w:cs="Arial"/>
          <w:sz w:val="20"/>
          <w:szCs w:val="22"/>
        </w:rPr>
        <w:t>Načrt ravnanja z nepremičnim premoženjem občine za nepremičnine v posamični vrednosti pod zneskom 10.000 EUR in načrt ravnanja s premičnim premoženjem občine, v katerega se uvrsti posamično premično premoženje nad vrednostjo 10.000 EUR, sprejme župan.</w:t>
      </w:r>
    </w:p>
    <w:p w:rsidR="00FD05DD" w:rsidRPr="002F3BD8" w:rsidRDefault="00FD05DD" w:rsidP="00FD05DD">
      <w:pPr>
        <w:shd w:val="clear" w:color="auto" w:fill="FFFFFF"/>
        <w:ind w:right="11"/>
        <w:jc w:val="both"/>
        <w:rPr>
          <w:rFonts w:ascii="Arial" w:hAnsi="Arial" w:cs="Arial"/>
          <w:sz w:val="14"/>
          <w:szCs w:val="16"/>
        </w:rPr>
      </w:pPr>
    </w:p>
    <w:p w:rsidR="00FD05DD" w:rsidRPr="002F3BD8" w:rsidRDefault="00FD05DD" w:rsidP="00FD05DD">
      <w:pPr>
        <w:jc w:val="both"/>
        <w:rPr>
          <w:rFonts w:ascii="Arial" w:hAnsi="Arial" w:cs="Arial"/>
          <w:sz w:val="20"/>
          <w:szCs w:val="22"/>
        </w:rPr>
      </w:pPr>
      <w:r w:rsidRPr="002F3BD8">
        <w:rPr>
          <w:rFonts w:ascii="Arial" w:hAnsi="Arial" w:cs="Arial"/>
          <w:sz w:val="20"/>
          <w:szCs w:val="22"/>
        </w:rPr>
        <w:t xml:space="preserve">Načrt ravnanja z nepremičnim in premičnim premoženjem se lahko v skladu s prejšnjima dvema odstavkoma med letom spreminjata in dopolnjujeta. </w:t>
      </w:r>
    </w:p>
    <w:p w:rsidR="00FD05DD" w:rsidRPr="002F3BD8" w:rsidRDefault="00FD05DD" w:rsidP="00FD05DD">
      <w:pPr>
        <w:jc w:val="both"/>
        <w:rPr>
          <w:rFonts w:ascii="Arial" w:hAnsi="Arial" w:cs="Arial"/>
          <w:sz w:val="16"/>
          <w:szCs w:val="22"/>
        </w:rPr>
      </w:pPr>
    </w:p>
    <w:p w:rsidR="00FD05DD" w:rsidRPr="002F3BD8" w:rsidRDefault="00FD05DD" w:rsidP="00FD05DD">
      <w:pPr>
        <w:jc w:val="both"/>
        <w:rPr>
          <w:rFonts w:ascii="Arial" w:hAnsi="Arial" w:cs="Arial"/>
          <w:sz w:val="20"/>
          <w:szCs w:val="22"/>
        </w:rPr>
      </w:pPr>
      <w:r w:rsidRPr="002F3BD8">
        <w:rPr>
          <w:rFonts w:ascii="Arial" w:hAnsi="Arial" w:cs="Arial"/>
          <w:sz w:val="20"/>
          <w:szCs w:val="22"/>
        </w:rPr>
        <w:t xml:space="preserve">V primeru spremenjenih prostorskih potreb Občine Komen, ki jih ni bilo mogoče določiti ob pripravi načrta ravnanja z nepremičnim premoženjem ali ob nepredvidenih okoliščinah na trgu, ki narekujejo hiter odziv, se lahko sklene pravni posel, ki ni predviden v načrtu ravnanja z nepremičnim premoženjem, in sicer do vrednosti 80.000 EUR. </w:t>
      </w:r>
    </w:p>
    <w:p w:rsidR="00FD05DD" w:rsidRPr="002F3BD8" w:rsidRDefault="00FD05DD" w:rsidP="00FD05DD">
      <w:pPr>
        <w:jc w:val="both"/>
        <w:rPr>
          <w:rFonts w:ascii="Arial" w:hAnsi="Arial" w:cs="Arial"/>
          <w:sz w:val="20"/>
        </w:rPr>
      </w:pPr>
    </w:p>
    <w:p w:rsidR="00FD05DD" w:rsidRPr="002F3BD8" w:rsidRDefault="00FD05DD" w:rsidP="00FD05DD">
      <w:pPr>
        <w:jc w:val="both"/>
        <w:rPr>
          <w:rFonts w:ascii="Arial" w:hAnsi="Arial" w:cs="Arial"/>
          <w:sz w:val="20"/>
        </w:rPr>
      </w:pPr>
      <w:r w:rsidRPr="002F3BD8">
        <w:rPr>
          <w:rFonts w:ascii="Arial" w:hAnsi="Arial" w:cs="Arial"/>
          <w:sz w:val="20"/>
        </w:rPr>
        <w:t>O pravnem poslu ravnanja s stvarnim premoženjem občine odloči in sklene pravni posel župan oziroma od njega pooblaščena oseba.</w:t>
      </w:r>
    </w:p>
    <w:p w:rsidR="00FD05DD" w:rsidRPr="002F3BD8" w:rsidRDefault="00FD05DD" w:rsidP="00FD05DD">
      <w:pPr>
        <w:jc w:val="both"/>
        <w:rPr>
          <w:rFonts w:ascii="Arial" w:hAnsi="Arial" w:cs="Arial"/>
          <w:sz w:val="20"/>
        </w:rPr>
      </w:pPr>
    </w:p>
    <w:p w:rsidR="00FD05DD" w:rsidRPr="002F3BD8" w:rsidRDefault="00FD05DD" w:rsidP="00FD05DD">
      <w:pPr>
        <w:jc w:val="both"/>
        <w:rPr>
          <w:rFonts w:ascii="Arial" w:hAnsi="Arial" w:cs="Arial"/>
          <w:sz w:val="20"/>
        </w:rPr>
      </w:pPr>
      <w:r w:rsidRPr="002F3BD8">
        <w:rPr>
          <w:rFonts w:ascii="Arial" w:hAnsi="Arial" w:cs="Arial"/>
          <w:sz w:val="20"/>
        </w:rPr>
        <w:t>5. OBSEG ZADOLŽEVANJA IN POROŠTEV OBČINE IN JAVNEGA SEKTORJA</w:t>
      </w:r>
    </w:p>
    <w:p w:rsidR="00FD05DD" w:rsidRPr="002F3BD8" w:rsidRDefault="00FD05DD" w:rsidP="00FD05DD">
      <w:pPr>
        <w:jc w:val="both"/>
        <w:rPr>
          <w:rFonts w:ascii="Arial" w:hAnsi="Arial" w:cs="Arial"/>
          <w:sz w:val="20"/>
        </w:rPr>
      </w:pPr>
    </w:p>
    <w:p w:rsidR="00FD05DD" w:rsidRPr="002F3BD8" w:rsidRDefault="00FD05DD" w:rsidP="00FD05DD">
      <w:pPr>
        <w:pStyle w:val="Odstavekseznama"/>
        <w:numPr>
          <w:ilvl w:val="0"/>
          <w:numId w:val="7"/>
        </w:numPr>
        <w:jc w:val="center"/>
        <w:rPr>
          <w:rFonts w:ascii="Arial" w:hAnsi="Arial" w:cs="Arial"/>
          <w:sz w:val="20"/>
        </w:rPr>
      </w:pPr>
      <w:r w:rsidRPr="002F3BD8">
        <w:rPr>
          <w:rFonts w:ascii="Arial" w:hAnsi="Arial" w:cs="Arial"/>
          <w:sz w:val="20"/>
        </w:rPr>
        <w:t>člen</w:t>
      </w:r>
    </w:p>
    <w:p w:rsidR="00FD05DD" w:rsidRPr="002F3BD8" w:rsidRDefault="00FD05DD" w:rsidP="00FD05DD">
      <w:pPr>
        <w:jc w:val="center"/>
        <w:rPr>
          <w:rFonts w:ascii="Arial" w:hAnsi="Arial" w:cs="Arial"/>
          <w:sz w:val="20"/>
        </w:rPr>
      </w:pPr>
      <w:r w:rsidRPr="002F3BD8">
        <w:rPr>
          <w:rFonts w:ascii="Arial" w:hAnsi="Arial" w:cs="Arial"/>
          <w:sz w:val="20"/>
        </w:rPr>
        <w:t>(obseg zadolževanja občine in izdanih poroštev občine)</w:t>
      </w:r>
    </w:p>
    <w:p w:rsidR="00FD05DD" w:rsidRPr="002F3BD8" w:rsidRDefault="00FD05DD" w:rsidP="00FD05DD">
      <w:pPr>
        <w:autoSpaceDE w:val="0"/>
        <w:autoSpaceDN w:val="0"/>
        <w:adjustRightInd w:val="0"/>
        <w:jc w:val="both"/>
        <w:rPr>
          <w:rFonts w:ascii="Arial" w:hAnsi="Arial" w:cs="Arial"/>
          <w:sz w:val="20"/>
          <w:szCs w:val="20"/>
        </w:rPr>
      </w:pPr>
      <w:r w:rsidRPr="002F3BD8">
        <w:rPr>
          <w:rFonts w:ascii="Arial" w:hAnsi="Arial" w:cs="Arial"/>
          <w:sz w:val="20"/>
          <w:szCs w:val="20"/>
        </w:rPr>
        <w:t>Občina Komen se v letu 2023 ne bo dodatno zadolževala.</w:t>
      </w:r>
    </w:p>
    <w:p w:rsidR="00FD05DD" w:rsidRPr="002F3BD8" w:rsidRDefault="00FD05DD" w:rsidP="00FD05DD">
      <w:pPr>
        <w:jc w:val="both"/>
        <w:rPr>
          <w:rFonts w:ascii="Arial" w:hAnsi="Arial" w:cs="Arial"/>
          <w:sz w:val="20"/>
        </w:rPr>
      </w:pPr>
    </w:p>
    <w:p w:rsidR="00FD05DD" w:rsidRPr="002F3BD8" w:rsidRDefault="00FD05DD" w:rsidP="00FD05DD">
      <w:pPr>
        <w:numPr>
          <w:ilvl w:val="0"/>
          <w:numId w:val="7"/>
        </w:numPr>
        <w:jc w:val="center"/>
        <w:rPr>
          <w:rFonts w:ascii="Arial" w:hAnsi="Arial" w:cs="Arial"/>
          <w:sz w:val="20"/>
          <w:szCs w:val="22"/>
        </w:rPr>
      </w:pPr>
      <w:r w:rsidRPr="002F3BD8">
        <w:rPr>
          <w:rFonts w:ascii="Arial" w:hAnsi="Arial" w:cs="Arial"/>
          <w:sz w:val="20"/>
          <w:szCs w:val="22"/>
        </w:rPr>
        <w:t>člen</w:t>
      </w:r>
    </w:p>
    <w:p w:rsidR="00FD05DD" w:rsidRPr="002F3BD8" w:rsidRDefault="00FD05DD" w:rsidP="00FD05DD">
      <w:pPr>
        <w:jc w:val="center"/>
        <w:rPr>
          <w:rFonts w:ascii="Arial" w:hAnsi="Arial" w:cs="Arial"/>
          <w:sz w:val="20"/>
          <w:szCs w:val="22"/>
        </w:rPr>
      </w:pPr>
      <w:r w:rsidRPr="002F3BD8">
        <w:rPr>
          <w:rFonts w:ascii="Arial" w:hAnsi="Arial" w:cs="Arial"/>
          <w:sz w:val="20"/>
          <w:szCs w:val="22"/>
        </w:rPr>
        <w:t>(obseg zadolževanja javnih zavodov in javnih podjetij</w:t>
      </w:r>
      <w:r w:rsidRPr="002F3BD8">
        <w:rPr>
          <w:rFonts w:ascii="Arial" w:hAnsi="Arial" w:cs="Arial"/>
          <w:spacing w:val="-1"/>
          <w:sz w:val="20"/>
          <w:szCs w:val="22"/>
        </w:rPr>
        <w:t>)</w:t>
      </w:r>
    </w:p>
    <w:p w:rsidR="00FD05DD" w:rsidRPr="002F3BD8" w:rsidRDefault="00FD05DD" w:rsidP="00FD05DD">
      <w:pPr>
        <w:shd w:val="clear" w:color="auto" w:fill="FFFFFF"/>
        <w:ind w:left="14" w:right="5"/>
        <w:jc w:val="both"/>
        <w:rPr>
          <w:rFonts w:ascii="Arial" w:hAnsi="Arial" w:cs="Arial"/>
          <w:spacing w:val="-1"/>
          <w:sz w:val="20"/>
          <w:szCs w:val="22"/>
        </w:rPr>
      </w:pPr>
      <w:r w:rsidRPr="002F3BD8">
        <w:rPr>
          <w:rFonts w:ascii="Arial" w:hAnsi="Arial" w:cs="Arial"/>
          <w:spacing w:val="-1"/>
          <w:sz w:val="20"/>
          <w:szCs w:val="22"/>
        </w:rPr>
        <w:t>Občina sme dati poroštva za izpolnitev obveznosti javnega podjetja in javnih zavodov, katerih ustanoviteljica je, največ do višine 5% realiziranih prihodkov iz bilance prihodkov in odhodkov proračuna leta pred letom, v katerem daje poroštvo.</w:t>
      </w:r>
    </w:p>
    <w:p w:rsidR="00FD05DD" w:rsidRPr="002F3BD8" w:rsidRDefault="00FD05DD" w:rsidP="00FD05DD">
      <w:pPr>
        <w:shd w:val="clear" w:color="auto" w:fill="FFFFFF"/>
        <w:ind w:left="14" w:right="5"/>
        <w:jc w:val="both"/>
        <w:rPr>
          <w:rFonts w:ascii="Arial" w:hAnsi="Arial" w:cs="Arial"/>
          <w:spacing w:val="-1"/>
          <w:sz w:val="14"/>
          <w:szCs w:val="16"/>
        </w:rPr>
      </w:pPr>
    </w:p>
    <w:p w:rsidR="00FD05DD" w:rsidRPr="002F3BD8" w:rsidRDefault="00FD05DD" w:rsidP="00FD05DD">
      <w:pPr>
        <w:rPr>
          <w:rFonts w:ascii="Arial" w:hAnsi="Arial" w:cs="Arial"/>
          <w:sz w:val="20"/>
          <w:szCs w:val="22"/>
        </w:rPr>
      </w:pPr>
      <w:r w:rsidRPr="002F3BD8">
        <w:rPr>
          <w:rFonts w:ascii="Arial" w:hAnsi="Arial" w:cs="Arial"/>
          <w:sz w:val="20"/>
          <w:szCs w:val="22"/>
        </w:rPr>
        <w:t>O soglasju ali poroštvu odloča občinski svet.</w:t>
      </w:r>
    </w:p>
    <w:p w:rsidR="00FD05DD" w:rsidRPr="002F3BD8" w:rsidRDefault="00FD05DD" w:rsidP="00FD05DD">
      <w:pPr>
        <w:rPr>
          <w:rFonts w:ascii="Arial" w:hAnsi="Arial" w:cs="Arial"/>
          <w:sz w:val="20"/>
          <w:szCs w:val="22"/>
        </w:rPr>
      </w:pPr>
    </w:p>
    <w:p w:rsidR="00FD05DD" w:rsidRPr="002F3BD8" w:rsidRDefault="00FD05DD" w:rsidP="00FD05DD">
      <w:pPr>
        <w:jc w:val="center"/>
        <w:rPr>
          <w:rFonts w:ascii="Arial" w:hAnsi="Arial" w:cs="Arial"/>
          <w:sz w:val="20"/>
          <w:szCs w:val="22"/>
        </w:rPr>
      </w:pPr>
    </w:p>
    <w:p w:rsidR="00FD05DD" w:rsidRPr="002F3BD8" w:rsidRDefault="00FD05DD" w:rsidP="00FD05DD">
      <w:pPr>
        <w:rPr>
          <w:rFonts w:ascii="Arial" w:hAnsi="Arial" w:cs="Arial"/>
          <w:sz w:val="20"/>
        </w:rPr>
      </w:pPr>
      <w:r w:rsidRPr="002F3BD8">
        <w:rPr>
          <w:rFonts w:ascii="Arial" w:hAnsi="Arial" w:cs="Arial"/>
          <w:sz w:val="20"/>
        </w:rPr>
        <w:t>6. PREHODNA IN KONČNA DOLOČBA</w:t>
      </w:r>
    </w:p>
    <w:p w:rsidR="00FD05DD" w:rsidRPr="002F3BD8" w:rsidRDefault="00FD05DD" w:rsidP="00FD05DD">
      <w:pPr>
        <w:numPr>
          <w:ilvl w:val="0"/>
          <w:numId w:val="7"/>
        </w:numPr>
        <w:jc w:val="center"/>
        <w:rPr>
          <w:rFonts w:ascii="Arial" w:hAnsi="Arial" w:cs="Arial"/>
          <w:sz w:val="20"/>
          <w:szCs w:val="22"/>
        </w:rPr>
      </w:pPr>
      <w:r w:rsidRPr="002F3BD8">
        <w:rPr>
          <w:rFonts w:ascii="Arial" w:hAnsi="Arial" w:cs="Arial"/>
          <w:sz w:val="20"/>
          <w:szCs w:val="22"/>
        </w:rPr>
        <w:t>člen</w:t>
      </w:r>
    </w:p>
    <w:p w:rsidR="00FD05DD" w:rsidRPr="002F3BD8" w:rsidRDefault="00FD05DD" w:rsidP="00FD05DD">
      <w:pPr>
        <w:jc w:val="center"/>
        <w:rPr>
          <w:rFonts w:ascii="Arial" w:hAnsi="Arial" w:cs="Arial"/>
          <w:sz w:val="20"/>
          <w:szCs w:val="22"/>
        </w:rPr>
      </w:pPr>
      <w:r w:rsidRPr="002F3BD8">
        <w:rPr>
          <w:rFonts w:ascii="Arial" w:hAnsi="Arial" w:cs="Arial"/>
          <w:sz w:val="20"/>
          <w:szCs w:val="22"/>
        </w:rPr>
        <w:t>(začasno financiranje v letu 2024)</w:t>
      </w:r>
    </w:p>
    <w:p w:rsidR="00FD05DD" w:rsidRPr="002F3BD8" w:rsidRDefault="00FD05DD" w:rsidP="00FD05DD">
      <w:pPr>
        <w:shd w:val="clear" w:color="auto" w:fill="FFFFFF"/>
        <w:tabs>
          <w:tab w:val="left" w:pos="187"/>
        </w:tabs>
        <w:spacing w:before="5"/>
        <w:jc w:val="both"/>
        <w:rPr>
          <w:rFonts w:ascii="Arial" w:hAnsi="Arial" w:cs="Arial"/>
          <w:sz w:val="20"/>
          <w:szCs w:val="22"/>
        </w:rPr>
      </w:pPr>
      <w:r w:rsidRPr="002F3BD8">
        <w:rPr>
          <w:rFonts w:ascii="Arial" w:hAnsi="Arial" w:cs="Arial"/>
          <w:sz w:val="20"/>
          <w:szCs w:val="22"/>
        </w:rPr>
        <w:t>V</w:t>
      </w:r>
      <w:r w:rsidRPr="002F3BD8">
        <w:rPr>
          <w:rFonts w:ascii="Arial" w:hAnsi="Arial" w:cs="Arial"/>
          <w:sz w:val="20"/>
          <w:szCs w:val="22"/>
        </w:rPr>
        <w:tab/>
      </w:r>
      <w:r w:rsidRPr="002F3BD8">
        <w:rPr>
          <w:rFonts w:ascii="Arial" w:hAnsi="Arial" w:cs="Arial"/>
          <w:spacing w:val="-1"/>
          <w:sz w:val="20"/>
          <w:szCs w:val="22"/>
        </w:rPr>
        <w:t>obdobju začasnega financiranja Občine Komen v letu 2024, če bo začasno financiranje potrebno, se uporablja ta odlok in sklep o začasnem financiranju.</w:t>
      </w:r>
    </w:p>
    <w:p w:rsidR="00FD05DD" w:rsidRPr="002F3BD8" w:rsidRDefault="00FD05DD" w:rsidP="00FD05DD">
      <w:pPr>
        <w:rPr>
          <w:rFonts w:ascii="Arial" w:hAnsi="Arial" w:cs="Arial"/>
          <w:sz w:val="20"/>
        </w:rPr>
      </w:pPr>
    </w:p>
    <w:p w:rsidR="00FD05DD" w:rsidRPr="002F3BD8" w:rsidRDefault="00FD05DD" w:rsidP="00FD05DD">
      <w:pPr>
        <w:numPr>
          <w:ilvl w:val="0"/>
          <w:numId w:val="7"/>
        </w:numPr>
        <w:jc w:val="center"/>
        <w:rPr>
          <w:rFonts w:ascii="Arial" w:hAnsi="Arial" w:cs="Arial"/>
          <w:sz w:val="20"/>
        </w:rPr>
      </w:pPr>
      <w:r w:rsidRPr="002F3BD8">
        <w:rPr>
          <w:rFonts w:ascii="Arial" w:hAnsi="Arial" w:cs="Arial"/>
          <w:sz w:val="20"/>
        </w:rPr>
        <w:t>člen</w:t>
      </w:r>
    </w:p>
    <w:p w:rsidR="00FD05DD" w:rsidRPr="002F3BD8" w:rsidRDefault="00FD05DD" w:rsidP="00FD05DD">
      <w:pPr>
        <w:jc w:val="center"/>
        <w:rPr>
          <w:rFonts w:ascii="Arial" w:hAnsi="Arial" w:cs="Arial"/>
          <w:sz w:val="20"/>
        </w:rPr>
      </w:pPr>
      <w:r w:rsidRPr="002F3BD8">
        <w:rPr>
          <w:rFonts w:ascii="Arial" w:hAnsi="Arial" w:cs="Arial"/>
          <w:sz w:val="20"/>
        </w:rPr>
        <w:t>(uveljavitev odloka)</w:t>
      </w:r>
    </w:p>
    <w:p w:rsidR="00FD05DD" w:rsidRPr="00DA09E7" w:rsidRDefault="00FD05DD" w:rsidP="00FD05DD">
      <w:pPr>
        <w:shd w:val="clear" w:color="auto" w:fill="FFFFFF"/>
        <w:jc w:val="both"/>
        <w:rPr>
          <w:rFonts w:ascii="Arial" w:hAnsi="Arial" w:cs="Arial"/>
          <w:sz w:val="20"/>
          <w:szCs w:val="22"/>
        </w:rPr>
      </w:pPr>
      <w:r w:rsidRPr="002F3BD8">
        <w:rPr>
          <w:rFonts w:ascii="Arial" w:hAnsi="Arial" w:cs="Arial"/>
          <w:sz w:val="20"/>
          <w:szCs w:val="22"/>
        </w:rPr>
        <w:t>Ta odlok začne veljati naslednji dan po objavi v Uradnem listu Republike Slovenije.</w:t>
      </w:r>
    </w:p>
    <w:p w:rsidR="00FD05DD" w:rsidRPr="002F3BD8" w:rsidRDefault="00FD05DD" w:rsidP="00FD05DD">
      <w:pPr>
        <w:rPr>
          <w:rFonts w:ascii="Arial" w:hAnsi="Arial" w:cs="Arial"/>
          <w:sz w:val="20"/>
        </w:rPr>
      </w:pPr>
    </w:p>
    <w:p w:rsidR="00FD05DD" w:rsidRPr="002F3BD8" w:rsidRDefault="00FD05DD" w:rsidP="00FD05DD">
      <w:pPr>
        <w:jc w:val="both"/>
        <w:rPr>
          <w:rFonts w:ascii="Arial" w:hAnsi="Arial" w:cs="Arial"/>
          <w:sz w:val="20"/>
        </w:rPr>
      </w:pPr>
      <w:r w:rsidRPr="002F3BD8">
        <w:rPr>
          <w:rFonts w:ascii="Arial" w:hAnsi="Arial" w:cs="Arial"/>
          <w:sz w:val="20"/>
        </w:rPr>
        <w:t xml:space="preserve">Številka: </w:t>
      </w:r>
    </w:p>
    <w:p w:rsidR="00FD05DD" w:rsidRPr="002F3BD8" w:rsidRDefault="00FD05DD" w:rsidP="00FD05DD">
      <w:pPr>
        <w:jc w:val="both"/>
        <w:rPr>
          <w:rFonts w:ascii="Arial" w:hAnsi="Arial" w:cs="Arial"/>
          <w:sz w:val="20"/>
        </w:rPr>
      </w:pPr>
      <w:r w:rsidRPr="002F3BD8">
        <w:rPr>
          <w:rFonts w:ascii="Arial" w:hAnsi="Arial" w:cs="Arial"/>
          <w:sz w:val="20"/>
        </w:rPr>
        <w:t xml:space="preserve">Datum: </w:t>
      </w:r>
    </w:p>
    <w:p w:rsidR="00FD05DD" w:rsidRPr="002F3BD8" w:rsidRDefault="00FD05DD" w:rsidP="00FD05DD">
      <w:pPr>
        <w:rPr>
          <w:rFonts w:ascii="Arial" w:hAnsi="Arial" w:cs="Arial"/>
          <w:sz w:val="20"/>
        </w:rPr>
      </w:pPr>
    </w:p>
    <w:tbl>
      <w:tblPr>
        <w:tblW w:w="0" w:type="auto"/>
        <w:tblInd w:w="3756" w:type="dxa"/>
        <w:tblLayout w:type="fixed"/>
        <w:tblCellMar>
          <w:left w:w="70" w:type="dxa"/>
          <w:right w:w="70" w:type="dxa"/>
        </w:tblCellMar>
        <w:tblLook w:val="0000" w:firstRow="0" w:lastRow="0" w:firstColumn="0" w:lastColumn="0" w:noHBand="0" w:noVBand="0"/>
      </w:tblPr>
      <w:tblGrid>
        <w:gridCol w:w="4536"/>
      </w:tblGrid>
      <w:tr w:rsidR="00FD05DD" w:rsidRPr="002F3BD8" w:rsidTr="00EA300C">
        <w:tc>
          <w:tcPr>
            <w:tcW w:w="4536" w:type="dxa"/>
          </w:tcPr>
          <w:p w:rsidR="00FD05DD" w:rsidRPr="002F3BD8" w:rsidRDefault="00FD05DD" w:rsidP="00EA300C">
            <w:pPr>
              <w:jc w:val="center"/>
              <w:rPr>
                <w:rFonts w:ascii="Arial" w:hAnsi="Arial" w:cs="Arial"/>
                <w:b/>
                <w:sz w:val="20"/>
              </w:rPr>
            </w:pPr>
            <w:r w:rsidRPr="002F3BD8">
              <w:rPr>
                <w:rFonts w:ascii="Arial" w:hAnsi="Arial" w:cs="Arial"/>
                <w:b/>
                <w:sz w:val="20"/>
              </w:rPr>
              <w:t>Mag. ERIK MODIC</w:t>
            </w:r>
          </w:p>
          <w:p w:rsidR="00FD05DD" w:rsidRPr="002F3BD8" w:rsidRDefault="00FD05DD" w:rsidP="00EA300C">
            <w:pPr>
              <w:jc w:val="center"/>
              <w:rPr>
                <w:rFonts w:ascii="Arial" w:hAnsi="Arial" w:cs="Arial"/>
                <w:b/>
                <w:sz w:val="20"/>
              </w:rPr>
            </w:pPr>
            <w:r w:rsidRPr="002F3BD8">
              <w:rPr>
                <w:rFonts w:ascii="Arial" w:hAnsi="Arial" w:cs="Arial"/>
                <w:b/>
                <w:sz w:val="20"/>
              </w:rPr>
              <w:t>župan</w:t>
            </w:r>
          </w:p>
          <w:p w:rsidR="00FD05DD" w:rsidRPr="002F3BD8" w:rsidRDefault="00FD05DD" w:rsidP="00EA300C">
            <w:pPr>
              <w:jc w:val="center"/>
              <w:rPr>
                <w:rFonts w:ascii="Arial" w:hAnsi="Arial" w:cs="Arial"/>
                <w:b/>
                <w:sz w:val="20"/>
              </w:rPr>
            </w:pPr>
          </w:p>
        </w:tc>
      </w:tr>
    </w:tbl>
    <w:p w:rsidR="00FD05DD" w:rsidRPr="002F3BD8" w:rsidRDefault="00FD05DD" w:rsidP="00FD05DD">
      <w:pPr>
        <w:shd w:val="clear" w:color="auto" w:fill="FFFFFF"/>
        <w:spacing w:before="216"/>
        <w:ind w:right="10"/>
        <w:jc w:val="both"/>
        <w:rPr>
          <w:rFonts w:ascii="Arial" w:hAnsi="Arial" w:cs="Arial"/>
          <w:sz w:val="20"/>
          <w:szCs w:val="22"/>
        </w:rPr>
        <w:sectPr w:rsidR="00FD05DD" w:rsidRPr="002F3BD8">
          <w:pgSz w:w="11909" w:h="16834"/>
          <w:pgMar w:top="1440" w:right="1131" w:bottom="360" w:left="1351" w:header="708" w:footer="708" w:gutter="0"/>
          <w:cols w:space="60"/>
          <w:noEndnote/>
        </w:sectPr>
      </w:pPr>
      <w:bookmarkStart w:id="0" w:name="_GoBack"/>
      <w:bookmarkEnd w:id="0"/>
    </w:p>
    <w:p w:rsidR="00FD05DD" w:rsidRDefault="00FD05DD" w:rsidP="00D54F66">
      <w:pPr>
        <w:rPr>
          <w:rFonts w:ascii="Arial" w:hAnsi="Arial" w:cs="Arial"/>
          <w:bCs/>
          <w:i/>
          <w:iCs/>
          <w:sz w:val="22"/>
          <w:szCs w:val="22"/>
        </w:rPr>
      </w:pPr>
    </w:p>
    <w:sectPr w:rsidR="00FD05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E39FB"/>
    <w:multiLevelType w:val="singleLevel"/>
    <w:tmpl w:val="0424000F"/>
    <w:lvl w:ilvl="0">
      <w:start w:val="1"/>
      <w:numFmt w:val="decimal"/>
      <w:lvlText w:val="%1."/>
      <w:lvlJc w:val="left"/>
      <w:pPr>
        <w:tabs>
          <w:tab w:val="num" w:pos="360"/>
        </w:tabs>
        <w:ind w:left="360" w:hanging="360"/>
      </w:pPr>
      <w:rPr>
        <w:rFonts w:hint="default"/>
      </w:rPr>
    </w:lvl>
  </w:abstractNum>
  <w:abstractNum w:abstractNumId="1" w15:restartNumberingAfterBreak="0">
    <w:nsid w:val="341B3363"/>
    <w:multiLevelType w:val="hybridMultilevel"/>
    <w:tmpl w:val="CDCE0954"/>
    <w:lvl w:ilvl="0" w:tplc="0424000F">
      <w:start w:val="3"/>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7CA0EE7"/>
    <w:multiLevelType w:val="hybridMultilevel"/>
    <w:tmpl w:val="05D4F2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8BE7F4C"/>
    <w:multiLevelType w:val="hybridMultilevel"/>
    <w:tmpl w:val="1A466FA8"/>
    <w:lvl w:ilvl="0" w:tplc="0424000F">
      <w:start w:val="1"/>
      <w:numFmt w:val="decimal"/>
      <w:lvlText w:val="%1."/>
      <w:lvlJc w:val="left"/>
      <w:pPr>
        <w:tabs>
          <w:tab w:val="num" w:pos="720"/>
        </w:tabs>
        <w:ind w:left="720" w:hanging="360"/>
      </w:pPr>
      <w:rPr>
        <w:rFonts w:hint="default"/>
      </w:rPr>
    </w:lvl>
    <w:lvl w:ilvl="1" w:tplc="054EC7CA">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39CE4489"/>
    <w:multiLevelType w:val="hybridMultilevel"/>
    <w:tmpl w:val="1BFAC216"/>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15:restartNumberingAfterBreak="0">
    <w:nsid w:val="3A522BEE"/>
    <w:multiLevelType w:val="hybridMultilevel"/>
    <w:tmpl w:val="FFAAE30C"/>
    <w:lvl w:ilvl="0" w:tplc="FBA0D91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27A0C5C"/>
    <w:multiLevelType w:val="hybridMultilevel"/>
    <w:tmpl w:val="BC5CA01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920053"/>
    <w:multiLevelType w:val="hybridMultilevel"/>
    <w:tmpl w:val="4008E4DE"/>
    <w:lvl w:ilvl="0" w:tplc="FE944046">
      <w:start w:val="19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7"/>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B73"/>
    <w:rsid w:val="00051274"/>
    <w:rsid w:val="000C0847"/>
    <w:rsid w:val="000D16C3"/>
    <w:rsid w:val="000E2C91"/>
    <w:rsid w:val="000F783F"/>
    <w:rsid w:val="00160E56"/>
    <w:rsid w:val="001D7C18"/>
    <w:rsid w:val="002538FC"/>
    <w:rsid w:val="002563CC"/>
    <w:rsid w:val="002829BF"/>
    <w:rsid w:val="002A7D3F"/>
    <w:rsid w:val="00300D48"/>
    <w:rsid w:val="003B608A"/>
    <w:rsid w:val="003D3B73"/>
    <w:rsid w:val="00427F73"/>
    <w:rsid w:val="00461001"/>
    <w:rsid w:val="00511B09"/>
    <w:rsid w:val="00567EA6"/>
    <w:rsid w:val="00572878"/>
    <w:rsid w:val="0057426C"/>
    <w:rsid w:val="005A60F9"/>
    <w:rsid w:val="005F0C7E"/>
    <w:rsid w:val="006173CB"/>
    <w:rsid w:val="00670704"/>
    <w:rsid w:val="00736B18"/>
    <w:rsid w:val="007B3263"/>
    <w:rsid w:val="00820F89"/>
    <w:rsid w:val="00832DA5"/>
    <w:rsid w:val="008519D9"/>
    <w:rsid w:val="008B14EC"/>
    <w:rsid w:val="008D5E28"/>
    <w:rsid w:val="008D6C38"/>
    <w:rsid w:val="009A2D96"/>
    <w:rsid w:val="00A34B68"/>
    <w:rsid w:val="00A763C0"/>
    <w:rsid w:val="00B34E2F"/>
    <w:rsid w:val="00C00981"/>
    <w:rsid w:val="00C418A2"/>
    <w:rsid w:val="00C437BD"/>
    <w:rsid w:val="00C57DFC"/>
    <w:rsid w:val="00C653CC"/>
    <w:rsid w:val="00C87718"/>
    <w:rsid w:val="00CA2FC5"/>
    <w:rsid w:val="00CD49C3"/>
    <w:rsid w:val="00CF0AD3"/>
    <w:rsid w:val="00D15D77"/>
    <w:rsid w:val="00D54F66"/>
    <w:rsid w:val="00D67042"/>
    <w:rsid w:val="00EA22EF"/>
    <w:rsid w:val="00EC70E2"/>
    <w:rsid w:val="00F81DF1"/>
    <w:rsid w:val="00FB283C"/>
    <w:rsid w:val="00FD05D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5FED3A-8EA1-40A2-8E11-B4A3F63D9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D3B73"/>
    <w:pPr>
      <w:spacing w:after="0" w:line="240" w:lineRule="auto"/>
    </w:pPr>
    <w:rPr>
      <w:rFonts w:ascii="Times New Roman" w:eastAsia="Times New Roman" w:hAnsi="Times New Roman" w:cs="Times New Roman"/>
      <w:sz w:val="24"/>
      <w:szCs w:val="24"/>
      <w:lang w:eastAsia="sl-SI"/>
    </w:rPr>
  </w:style>
  <w:style w:type="paragraph" w:styleId="Naslov2">
    <w:name w:val="heading 2"/>
    <w:basedOn w:val="Navaden"/>
    <w:next w:val="Navaden"/>
    <w:link w:val="Naslov2Znak"/>
    <w:uiPriority w:val="9"/>
    <w:semiHidden/>
    <w:unhideWhenUsed/>
    <w:qFormat/>
    <w:rsid w:val="00D54F6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semiHidden/>
    <w:unhideWhenUsed/>
    <w:qFormat/>
    <w:rsid w:val="003D3B73"/>
    <w:pPr>
      <w:keepNext/>
      <w:keepLines/>
      <w:spacing w:before="40"/>
      <w:outlineLvl w:val="2"/>
    </w:pPr>
    <w:rPr>
      <w:rFonts w:asciiTheme="majorHAnsi" w:eastAsiaTheme="majorEastAsia" w:hAnsiTheme="majorHAnsi" w:cstheme="majorBidi"/>
      <w:color w:val="1F4D78"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semiHidden/>
    <w:rsid w:val="003D3B73"/>
    <w:rPr>
      <w:rFonts w:asciiTheme="majorHAnsi" w:eastAsiaTheme="majorEastAsia" w:hAnsiTheme="majorHAnsi" w:cstheme="majorBidi"/>
      <w:color w:val="1F4D78" w:themeColor="accent1" w:themeShade="7F"/>
      <w:sz w:val="24"/>
      <w:szCs w:val="24"/>
      <w:lang w:eastAsia="sl-SI"/>
    </w:rPr>
  </w:style>
  <w:style w:type="paragraph" w:styleId="Telobesedila">
    <w:name w:val="Body Text"/>
    <w:basedOn w:val="Navaden"/>
    <w:link w:val="TelobesedilaZnak"/>
    <w:rsid w:val="003D3B73"/>
    <w:pPr>
      <w:jc w:val="both"/>
    </w:pPr>
    <w:rPr>
      <w:szCs w:val="20"/>
    </w:rPr>
  </w:style>
  <w:style w:type="character" w:customStyle="1" w:styleId="TelobesedilaZnak">
    <w:name w:val="Telo besedila Znak"/>
    <w:basedOn w:val="Privzetapisavaodstavka"/>
    <w:link w:val="Telobesedila"/>
    <w:rsid w:val="003D3B73"/>
    <w:rPr>
      <w:rFonts w:ascii="Times New Roman" w:eastAsia="Times New Roman" w:hAnsi="Times New Roman" w:cs="Times New Roman"/>
      <w:sz w:val="24"/>
      <w:szCs w:val="20"/>
      <w:lang w:eastAsia="sl-SI"/>
    </w:rPr>
  </w:style>
  <w:style w:type="table" w:styleId="Tabelamrea">
    <w:name w:val="Table Grid"/>
    <w:basedOn w:val="Navadnatabela"/>
    <w:rsid w:val="003D3B73"/>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3D3B73"/>
    <w:pPr>
      <w:ind w:left="720"/>
      <w:contextualSpacing/>
    </w:pPr>
  </w:style>
  <w:style w:type="paragraph" w:styleId="Brezrazmikov">
    <w:name w:val="No Spacing"/>
    <w:link w:val="BrezrazmikovZnak"/>
    <w:uiPriority w:val="1"/>
    <w:qFormat/>
    <w:rsid w:val="003D3B73"/>
    <w:pPr>
      <w:spacing w:after="0" w:line="240" w:lineRule="auto"/>
    </w:pPr>
    <w:rPr>
      <w:rFonts w:ascii="Calibri" w:eastAsia="Calibri" w:hAnsi="Calibri" w:cs="Times New Roman"/>
    </w:rPr>
  </w:style>
  <w:style w:type="paragraph" w:styleId="Besedilooblaka">
    <w:name w:val="Balloon Text"/>
    <w:basedOn w:val="Navaden"/>
    <w:link w:val="BesedilooblakaZnak"/>
    <w:uiPriority w:val="99"/>
    <w:semiHidden/>
    <w:unhideWhenUsed/>
    <w:rsid w:val="00C57DFC"/>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57DFC"/>
    <w:rPr>
      <w:rFonts w:ascii="Segoe UI" w:eastAsia="Times New Roman" w:hAnsi="Segoe UI" w:cs="Segoe UI"/>
      <w:sz w:val="18"/>
      <w:szCs w:val="18"/>
      <w:lang w:eastAsia="sl-SI"/>
    </w:rPr>
  </w:style>
  <w:style w:type="character" w:customStyle="1" w:styleId="Naslov2Znak">
    <w:name w:val="Naslov 2 Znak"/>
    <w:basedOn w:val="Privzetapisavaodstavka"/>
    <w:link w:val="Naslov2"/>
    <w:uiPriority w:val="9"/>
    <w:semiHidden/>
    <w:rsid w:val="00D54F66"/>
    <w:rPr>
      <w:rFonts w:asciiTheme="majorHAnsi" w:eastAsiaTheme="majorEastAsia" w:hAnsiTheme="majorHAnsi" w:cstheme="majorBidi"/>
      <w:color w:val="2E74B5" w:themeColor="accent1" w:themeShade="BF"/>
      <w:sz w:val="26"/>
      <w:szCs w:val="26"/>
      <w:lang w:eastAsia="sl-SI"/>
    </w:rPr>
  </w:style>
  <w:style w:type="paragraph" w:styleId="Telobesedila2">
    <w:name w:val="Body Text 2"/>
    <w:basedOn w:val="Navaden"/>
    <w:link w:val="Telobesedila2Znak"/>
    <w:uiPriority w:val="99"/>
    <w:semiHidden/>
    <w:unhideWhenUsed/>
    <w:rsid w:val="00D54F66"/>
    <w:pPr>
      <w:spacing w:after="120" w:line="480" w:lineRule="auto"/>
    </w:pPr>
  </w:style>
  <w:style w:type="character" w:customStyle="1" w:styleId="Telobesedila2Znak">
    <w:name w:val="Telo besedila 2 Znak"/>
    <w:basedOn w:val="Privzetapisavaodstavka"/>
    <w:link w:val="Telobesedila2"/>
    <w:uiPriority w:val="99"/>
    <w:semiHidden/>
    <w:rsid w:val="00D54F66"/>
    <w:rPr>
      <w:rFonts w:ascii="Times New Roman" w:eastAsia="Times New Roman" w:hAnsi="Times New Roman" w:cs="Times New Roman"/>
      <w:sz w:val="24"/>
      <w:szCs w:val="24"/>
      <w:lang w:eastAsia="sl-SI"/>
    </w:rPr>
  </w:style>
  <w:style w:type="character" w:customStyle="1" w:styleId="BrezrazmikovZnak">
    <w:name w:val="Brez razmikov Znak"/>
    <w:basedOn w:val="Privzetapisavaodstavka"/>
    <w:link w:val="Brezrazmikov"/>
    <w:uiPriority w:val="1"/>
    <w:rsid w:val="00EA22EF"/>
    <w:rPr>
      <w:rFonts w:ascii="Calibri" w:eastAsia="Calibri" w:hAnsi="Calibri" w:cs="Times New Roman"/>
    </w:rPr>
  </w:style>
  <w:style w:type="character" w:styleId="Hiperpovezava">
    <w:name w:val="Hyperlink"/>
    <w:basedOn w:val="Privzetapisavaodstavka"/>
    <w:uiPriority w:val="99"/>
    <w:semiHidden/>
    <w:unhideWhenUsed/>
    <w:rsid w:val="00EA22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1-01-3350" TargetMode="External"/><Relationship Id="rId3" Type="http://schemas.openxmlformats.org/officeDocument/2006/relationships/settings" Target="settings.xml"/><Relationship Id="rId7" Type="http://schemas.openxmlformats.org/officeDocument/2006/relationships/hyperlink" Target="http://www.uradni-list.si/1/objava.jsp?sop=2021-01-155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sop=2021-01-0315" TargetMode="External"/><Relationship Id="rId11" Type="http://schemas.openxmlformats.org/officeDocument/2006/relationships/fontTable" Target="fontTable.xml"/><Relationship Id="rId5" Type="http://schemas.openxmlformats.org/officeDocument/2006/relationships/hyperlink" Target="http://www.uradni-list.si/1/objava.jsp?sop=2020-01-3088"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3270</Words>
  <Characters>18645</Characters>
  <Application>Microsoft Office Word</Application>
  <DocSecurity>0</DocSecurity>
  <Lines>155</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Kočevar</dc:creator>
  <cp:keywords/>
  <dc:description/>
  <cp:lastModifiedBy>Andreja Kočevar</cp:lastModifiedBy>
  <cp:revision>15</cp:revision>
  <cp:lastPrinted>2021-11-08T14:41:00Z</cp:lastPrinted>
  <dcterms:created xsi:type="dcterms:W3CDTF">2021-11-06T14:11:00Z</dcterms:created>
  <dcterms:modified xsi:type="dcterms:W3CDTF">2021-11-12T09:40:00Z</dcterms:modified>
</cp:coreProperties>
</file>