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53" w:rsidRDefault="00653853" w:rsidP="006F7963">
      <w:pPr>
        <w:jc w:val="both"/>
        <w:rPr>
          <w:rFonts w:ascii="Cambria" w:hAnsi="Cambria" w:cs="Tahoma"/>
        </w:rPr>
      </w:pPr>
      <w:r w:rsidRPr="006F7963">
        <w:rPr>
          <w:rFonts w:ascii="Cambria" w:hAnsi="Cambria" w:cs="Tahoma"/>
        </w:rPr>
        <w:t>Na podlagi določil 32. in 35. člena Zakona o gospodarsk</w:t>
      </w:r>
      <w:r>
        <w:rPr>
          <w:rFonts w:ascii="Cambria" w:hAnsi="Cambria" w:cs="Tahoma"/>
        </w:rPr>
        <w:t xml:space="preserve">ih javnih službah/ZGJS/ (Uradni </w:t>
      </w:r>
      <w:r w:rsidRPr="006F7963">
        <w:rPr>
          <w:rFonts w:ascii="Cambria" w:hAnsi="Cambria" w:cs="Tahoma"/>
        </w:rPr>
        <w:t>list RS, št. 32/1993, 30/1998-ZZLPPO, 127/2006-ZJZP, 38/2010-ZUKN</w:t>
      </w:r>
      <w:r>
        <w:rPr>
          <w:rFonts w:ascii="Cambria" w:hAnsi="Cambria" w:cs="Tahoma"/>
        </w:rPr>
        <w:t>, 57/2011</w:t>
      </w:r>
      <w:r w:rsidRPr="00B662D7">
        <w:rPr>
          <w:rFonts w:ascii="Cambria" w:hAnsi="Cambria" w:cs="Tahoma"/>
        </w:rPr>
        <w:t>), 5. člena Odloka o lokalnih gospodarskih javnih služ</w:t>
      </w:r>
      <w:r>
        <w:rPr>
          <w:rFonts w:ascii="Cambria" w:hAnsi="Cambria" w:cs="Tahoma"/>
        </w:rPr>
        <w:t>bah v Občini Kobilje (Glasilo O</w:t>
      </w:r>
      <w:r w:rsidRPr="00B662D7">
        <w:rPr>
          <w:rFonts w:ascii="Cambria" w:hAnsi="Cambria" w:cs="Tahoma"/>
        </w:rPr>
        <w:t xml:space="preserve">bčine Kobilje, št. 6/2006), 6. člena </w:t>
      </w:r>
      <w:r w:rsidRPr="00B662D7">
        <w:rPr>
          <w:rFonts w:ascii="Cambria" w:hAnsi="Cambria" w:cs="Euphemia UCAS"/>
          <w:bCs/>
          <w:lang w:eastAsia="en-US"/>
        </w:rPr>
        <w:t xml:space="preserve">Odloka o načinu izvajanja javne službe zbiranja in prevoza komunalnih odpadkov na območju Občine Kobilje (Uradno glasilo slovenskih občin, </w:t>
      </w:r>
      <w:r w:rsidRPr="00792C89">
        <w:rPr>
          <w:rFonts w:ascii="Cambria" w:hAnsi="Cambria" w:cs="Euphemia UCAS"/>
          <w:bCs/>
          <w:highlight w:val="yellow"/>
          <w:lang w:eastAsia="en-US"/>
        </w:rPr>
        <w:t>št. .....</w:t>
      </w:r>
      <w:r>
        <w:rPr>
          <w:rFonts w:ascii="Cambria" w:hAnsi="Cambria" w:cs="Euphemia UCAS"/>
          <w:bCs/>
          <w:highlight w:val="yellow"/>
          <w:lang w:eastAsia="en-US"/>
        </w:rPr>
        <w:t>........</w:t>
      </w:r>
      <w:r w:rsidRPr="00792C89">
        <w:rPr>
          <w:rFonts w:ascii="Cambria" w:hAnsi="Cambria" w:cs="Euphemia UCAS"/>
          <w:bCs/>
          <w:highlight w:val="yellow"/>
          <w:lang w:eastAsia="en-US"/>
        </w:rPr>
        <w:t xml:space="preserve"> )</w:t>
      </w:r>
      <w:r w:rsidRPr="00B662D7">
        <w:rPr>
          <w:rFonts w:ascii="Cambria" w:hAnsi="Cambria" w:cs="Tahoma"/>
        </w:rPr>
        <w:t xml:space="preserve"> in </w:t>
      </w:r>
      <w:r w:rsidRPr="0018452D">
        <w:rPr>
          <w:rFonts w:ascii="Cambria" w:hAnsi="Cambria" w:cs="Tahoma"/>
        </w:rPr>
        <w:t xml:space="preserve">14. člena Statuta </w:t>
      </w:r>
      <w:r>
        <w:rPr>
          <w:rFonts w:ascii="Cambria" w:hAnsi="Cambria" w:cs="Tahoma"/>
        </w:rPr>
        <w:t>O</w:t>
      </w:r>
      <w:r w:rsidRPr="0018452D">
        <w:rPr>
          <w:rFonts w:ascii="Cambria" w:hAnsi="Cambria" w:cs="Tahoma"/>
        </w:rPr>
        <w:t>bčine Kobilje (Uradno glasilo sl</w:t>
      </w:r>
      <w:r>
        <w:rPr>
          <w:rFonts w:ascii="Cambria" w:hAnsi="Cambria" w:cs="Tahoma"/>
        </w:rPr>
        <w:t>ovenskih občine, št. 2/2011) je Občinski svet O</w:t>
      </w:r>
      <w:r w:rsidRPr="0018452D">
        <w:rPr>
          <w:rFonts w:ascii="Cambria" w:hAnsi="Cambria" w:cs="Tahoma"/>
        </w:rPr>
        <w:t xml:space="preserve">bčine Kobilje </w:t>
      </w:r>
      <w:r w:rsidRPr="00792C89">
        <w:rPr>
          <w:rFonts w:ascii="Cambria" w:hAnsi="Cambria" w:cs="Tahoma"/>
          <w:highlight w:val="yellow"/>
        </w:rPr>
        <w:t>na ..... seji dne ..... sprejel</w:t>
      </w:r>
      <w:r w:rsidRPr="0031425C">
        <w:rPr>
          <w:rFonts w:ascii="Cambria" w:hAnsi="Cambria" w:cs="Tahoma"/>
        </w:rPr>
        <w:t xml:space="preserve"> </w:t>
      </w:r>
    </w:p>
    <w:p w:rsidR="00653853" w:rsidRPr="0031425C" w:rsidRDefault="00653853" w:rsidP="00227E07">
      <w:pPr>
        <w:jc w:val="both"/>
        <w:rPr>
          <w:rFonts w:ascii="Cambria" w:hAnsi="Cambria" w:cs="Tahoma"/>
        </w:rPr>
      </w:pPr>
    </w:p>
    <w:p w:rsidR="00653853" w:rsidRPr="0031425C" w:rsidRDefault="00653853" w:rsidP="00792C89">
      <w:pPr>
        <w:jc w:val="both"/>
        <w:rPr>
          <w:rFonts w:ascii="Cambria" w:hAnsi="Cambria" w:cs="Tahoma"/>
        </w:rPr>
      </w:pPr>
    </w:p>
    <w:p w:rsidR="00653853" w:rsidRPr="0031425C" w:rsidRDefault="00653853" w:rsidP="00227E07">
      <w:pPr>
        <w:ind w:left="24" w:hanging="24"/>
        <w:jc w:val="center"/>
        <w:rPr>
          <w:rFonts w:ascii="Cambria" w:hAnsi="Cambria" w:cs="Tahoma"/>
          <w:b/>
        </w:rPr>
      </w:pPr>
      <w:r w:rsidRPr="0031425C">
        <w:rPr>
          <w:rFonts w:ascii="Cambria" w:hAnsi="Cambria" w:cs="Tahoma"/>
          <w:b/>
        </w:rPr>
        <w:t>ODLOK</w:t>
      </w:r>
    </w:p>
    <w:p w:rsidR="00653853" w:rsidRPr="0031425C" w:rsidRDefault="00653853" w:rsidP="00227E07">
      <w:pPr>
        <w:ind w:left="24" w:hanging="24"/>
        <w:jc w:val="center"/>
        <w:rPr>
          <w:rFonts w:ascii="Cambria" w:hAnsi="Cambria" w:cs="Tahoma"/>
          <w:b/>
        </w:rPr>
      </w:pPr>
      <w:r w:rsidRPr="0031425C">
        <w:rPr>
          <w:rFonts w:ascii="Cambria" w:hAnsi="Cambria" w:cs="Tahoma"/>
          <w:b/>
        </w:rPr>
        <w:t xml:space="preserve">O PREDMETU IN POGOJIH ZA PODELITEV KONCESIJE ZA OPRAVLJANJE </w:t>
      </w:r>
      <w:r>
        <w:rPr>
          <w:rFonts w:ascii="Cambria" w:hAnsi="Cambria" w:cs="Tahoma"/>
          <w:b/>
        </w:rPr>
        <w:t xml:space="preserve">OBVEZNE </w:t>
      </w:r>
      <w:r w:rsidRPr="0031425C">
        <w:rPr>
          <w:rFonts w:ascii="Cambria" w:hAnsi="Cambria" w:cs="Tahoma"/>
          <w:b/>
        </w:rPr>
        <w:t xml:space="preserve">LOKALNE GOSPODARSKE JAVNE SLUŽBE </w:t>
      </w:r>
      <w:r>
        <w:rPr>
          <w:rFonts w:ascii="Cambria" w:hAnsi="Cambria" w:cs="Tahoma"/>
          <w:b/>
        </w:rPr>
        <w:t>ZBIRANJA IN PREVOZA KOMUNALNIH ODPADKOV NA OBMOČJU OBČINE KOBILJE</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rPr>
        <w:t>I.</w:t>
      </w:r>
      <w:r w:rsidRPr="0031425C">
        <w:rPr>
          <w:rFonts w:ascii="Cambria" w:hAnsi="Cambria" w:cs="Tahoma"/>
          <w:b/>
        </w:rPr>
        <w:tab/>
      </w:r>
      <w:r w:rsidRPr="0031425C">
        <w:rPr>
          <w:rFonts w:ascii="Cambria" w:hAnsi="Cambria" w:cs="Tahoma"/>
          <w:b/>
          <w:smallCaps/>
        </w:rPr>
        <w:t>Splošne določbe</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(vsebina odloka)</w:t>
      </w:r>
    </w:p>
    <w:p w:rsidR="00653853" w:rsidRPr="0031425C" w:rsidRDefault="00653853" w:rsidP="00227E07">
      <w:pPr>
        <w:jc w:val="both"/>
        <w:rPr>
          <w:rFonts w:ascii="Cambria" w:hAnsi="Cambria" w:cs="Tahoma"/>
        </w:rPr>
      </w:pPr>
      <w:r w:rsidRPr="0031425C">
        <w:rPr>
          <w:rFonts w:ascii="Cambria" w:hAnsi="Cambria" w:cs="Tahoma"/>
        </w:rPr>
        <w:t xml:space="preserve">(1) S tem odlokom, kot koncesijskim aktom, se določijo predmet in pogoji opravljanja </w:t>
      </w:r>
      <w:r>
        <w:rPr>
          <w:rFonts w:ascii="Cambria" w:hAnsi="Cambria" w:cs="Tahoma"/>
        </w:rPr>
        <w:t>obvezne</w:t>
      </w:r>
      <w:r w:rsidRPr="0031425C">
        <w:rPr>
          <w:rFonts w:ascii="Cambria" w:hAnsi="Cambria" w:cs="Tahoma"/>
        </w:rPr>
        <w:t xml:space="preserve"> lokalne gospodarske javne službe </w:t>
      </w:r>
      <w:r>
        <w:rPr>
          <w:rFonts w:ascii="Cambria" w:hAnsi="Cambria" w:cs="Tahoma"/>
        </w:rPr>
        <w:t xml:space="preserve">zbiranja in prevoza komunalnih odpadkov </w:t>
      </w:r>
      <w:r w:rsidRPr="0031425C">
        <w:rPr>
          <w:rFonts w:ascii="Cambria" w:hAnsi="Cambria" w:cs="Tahoma"/>
        </w:rPr>
        <w:t xml:space="preserve">(v nadaljevanju: javna služba) na območju </w:t>
      </w:r>
      <w:r>
        <w:rPr>
          <w:rFonts w:ascii="Cambria" w:hAnsi="Cambria" w:cs="Tahoma"/>
        </w:rPr>
        <w:t>Občine Kobilje (v nadaljevanju: občina</w:t>
      </w:r>
      <w:r w:rsidRPr="0031425C">
        <w:rPr>
          <w:rFonts w:ascii="Cambria" w:hAnsi="Cambria" w:cs="Tahoma"/>
        </w:rPr>
        <w:t xml:space="preserve">).  </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(2) S tem odlokom se določijo:</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 xml:space="preserve">dejavnosti, ki so predmet javne službe, </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območje izvajanja javne službe, uporabnike ter razmerja do uporabnikov,</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pogoji, ki jih mora izpolnjevati koncesionar,</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javna pooblastila koncesionarju,</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splošni pogoji za izvajanje javne službe in za uporabo javnih dobrin, ki se z njo zagotavljajo,</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vrsta in obseg monopola ali način njegovega preprečevanja,</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začetek in čas trajanja koncesije,</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viri financiranja javne službe,</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način plačila koncesionarja,</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nadzor nad izvajanjem javne službe,</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prenehanje koncesijskega razmerja,</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organ, ki opravi izbor koncesionarja,</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organ, pooblaščen za sklenitev koncesijske pogodbe in</w:t>
      </w:r>
    </w:p>
    <w:p w:rsidR="00653853" w:rsidRPr="0031425C" w:rsidRDefault="00653853" w:rsidP="00227E07">
      <w:pPr>
        <w:numPr>
          <w:ilvl w:val="0"/>
          <w:numId w:val="4"/>
        </w:numPr>
        <w:tabs>
          <w:tab w:val="left" w:pos="1077"/>
        </w:tabs>
        <w:jc w:val="both"/>
        <w:rPr>
          <w:rFonts w:ascii="Cambria" w:hAnsi="Cambria" w:cs="Tahoma"/>
        </w:rPr>
      </w:pPr>
      <w:r w:rsidRPr="0031425C">
        <w:rPr>
          <w:rFonts w:ascii="Cambria" w:hAnsi="Cambria" w:cs="Tahoma"/>
        </w:rPr>
        <w:t>druge sestavine, potrebne za določitev in izvajanje javne službe.</w:t>
      </w: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rPr>
        <w:t>II.</w:t>
      </w:r>
      <w:r w:rsidRPr="0031425C">
        <w:rPr>
          <w:rFonts w:ascii="Cambria" w:hAnsi="Cambria" w:cs="Tahoma"/>
          <w:b/>
        </w:rPr>
        <w:tab/>
      </w:r>
      <w:r w:rsidRPr="0031425C">
        <w:rPr>
          <w:rFonts w:ascii="Cambria" w:hAnsi="Cambria" w:cs="Tahoma"/>
          <w:b/>
          <w:smallCaps/>
        </w:rPr>
        <w:t>Predmet javne službe</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(storitve, ki so predmet javne službe)</w:t>
      </w:r>
    </w:p>
    <w:p w:rsidR="00653853" w:rsidRDefault="00653853" w:rsidP="00227E07">
      <w:pPr>
        <w:numPr>
          <w:ilvl w:val="0"/>
          <w:numId w:val="8"/>
        </w:numPr>
        <w:spacing w:line="288" w:lineRule="auto"/>
        <w:jc w:val="both"/>
        <w:rPr>
          <w:rFonts w:ascii="Cambria" w:hAnsi="Cambria" w:cs="Arial"/>
          <w:noProof w:val="0"/>
          <w:color w:val="262626"/>
          <w:lang w:eastAsia="en-US"/>
        </w:rPr>
      </w:pPr>
      <w:r w:rsidRPr="0031425C">
        <w:rPr>
          <w:rFonts w:ascii="Cambria" w:hAnsi="Cambria" w:cs="Tahoma"/>
        </w:rPr>
        <w:t>Javna služba po tem odloku obsega</w:t>
      </w:r>
      <w:r>
        <w:rPr>
          <w:rFonts w:ascii="Cambria" w:hAnsi="Cambria" w:cs="Tahoma"/>
        </w:rPr>
        <w:t xml:space="preserve"> </w:t>
      </w:r>
      <w:r>
        <w:rPr>
          <w:rFonts w:ascii="Cambria" w:hAnsi="Cambria" w:cs="Arial"/>
          <w:noProof w:val="0"/>
          <w:color w:val="262626"/>
          <w:lang w:eastAsia="en-US"/>
        </w:rPr>
        <w:t xml:space="preserve">zbiranje in prevoz komunalnih odpadkov na območju občine. </w:t>
      </w:r>
    </w:p>
    <w:p w:rsidR="00653853" w:rsidRPr="00797050" w:rsidRDefault="00653853" w:rsidP="00227E07">
      <w:pPr>
        <w:spacing w:line="288" w:lineRule="auto"/>
        <w:jc w:val="both"/>
        <w:rPr>
          <w:rFonts w:ascii="Cambria" w:hAnsi="Cambria" w:cs="Arial"/>
          <w:noProof w:val="0"/>
          <w:color w:val="262626"/>
          <w:lang w:eastAsia="en-US"/>
        </w:rPr>
      </w:pPr>
    </w:p>
    <w:p w:rsidR="00653853" w:rsidRDefault="00653853" w:rsidP="00113042">
      <w:pPr>
        <w:ind w:left="720" w:hanging="720"/>
        <w:jc w:val="both"/>
        <w:rPr>
          <w:rFonts w:ascii="Cambria" w:hAnsi="Cambria" w:cs="Tahoma"/>
          <w:b/>
          <w:smallCaps/>
        </w:rPr>
      </w:pPr>
      <w:r w:rsidRPr="0031425C">
        <w:rPr>
          <w:rFonts w:ascii="Cambria" w:hAnsi="Cambria" w:cs="Tahoma"/>
          <w:b/>
        </w:rPr>
        <w:t>III.</w:t>
      </w:r>
      <w:r w:rsidRPr="0031425C">
        <w:rPr>
          <w:rFonts w:ascii="Cambria" w:hAnsi="Cambria" w:cs="Tahoma"/>
          <w:b/>
        </w:rPr>
        <w:tab/>
      </w:r>
      <w:r w:rsidRPr="0031425C">
        <w:rPr>
          <w:rFonts w:ascii="Cambria" w:hAnsi="Cambria" w:cs="Tahoma"/>
          <w:b/>
          <w:smallCaps/>
        </w:rPr>
        <w:t>Območje izvajanja javne službe, uporabniki ter razmerja do uporabnikov</w:t>
      </w:r>
    </w:p>
    <w:p w:rsidR="00653853" w:rsidRPr="00113042" w:rsidRDefault="00653853" w:rsidP="00113042">
      <w:pPr>
        <w:ind w:left="720" w:hanging="720"/>
        <w:jc w:val="both"/>
        <w:rPr>
          <w:rFonts w:ascii="Cambria" w:hAnsi="Cambria" w:cs="Tahoma"/>
          <w:b/>
          <w:smallCaps/>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(območje izvajanja javne službe)</w:t>
      </w:r>
    </w:p>
    <w:p w:rsidR="00653853" w:rsidRPr="0031425C" w:rsidRDefault="00653853" w:rsidP="00227E07">
      <w:pPr>
        <w:jc w:val="both"/>
        <w:rPr>
          <w:rFonts w:ascii="Cambria" w:hAnsi="Cambria" w:cs="Tahoma"/>
          <w:highlight w:val="yellow"/>
        </w:rPr>
      </w:pPr>
      <w:r w:rsidRPr="0031425C">
        <w:rPr>
          <w:rFonts w:ascii="Cambria" w:hAnsi="Cambria" w:cs="Tahoma"/>
        </w:rPr>
        <w:t xml:space="preserve">Dejavnost javne službe se izvaja na celotnem območju </w:t>
      </w:r>
      <w:r>
        <w:rPr>
          <w:rFonts w:ascii="Cambria" w:hAnsi="Cambria" w:cs="Tahoma"/>
        </w:rPr>
        <w:t>občine.</w:t>
      </w:r>
      <w:r w:rsidRPr="0031425C">
        <w:rPr>
          <w:rFonts w:ascii="Cambria" w:hAnsi="Cambria" w:cs="Tahoma"/>
        </w:rPr>
        <w:t xml:space="preserve"> </w:t>
      </w:r>
    </w:p>
    <w:p w:rsidR="00653853" w:rsidRPr="0031425C" w:rsidRDefault="00653853" w:rsidP="00227E07">
      <w:pPr>
        <w:ind w:left="360"/>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(uporabniki ter razmerja do uporabnikov)</w:t>
      </w:r>
    </w:p>
    <w:p w:rsidR="00653853" w:rsidRPr="0031425C" w:rsidRDefault="00653853" w:rsidP="00227E07">
      <w:pPr>
        <w:jc w:val="both"/>
        <w:rPr>
          <w:rFonts w:ascii="Cambria" w:hAnsi="Cambria" w:cs="Tahoma"/>
        </w:rPr>
      </w:pPr>
      <w:r w:rsidRPr="0031425C">
        <w:rPr>
          <w:rFonts w:ascii="Cambria" w:hAnsi="Cambria" w:cs="Tahoma"/>
        </w:rPr>
        <w:t xml:space="preserve">(1) Uporabniki na območjih </w:t>
      </w:r>
      <w:r>
        <w:rPr>
          <w:rFonts w:ascii="Cambria" w:hAnsi="Cambria" w:cs="Tahoma"/>
        </w:rPr>
        <w:t>občine</w:t>
      </w:r>
      <w:r w:rsidRPr="0031425C">
        <w:rPr>
          <w:rFonts w:ascii="Cambria" w:hAnsi="Cambria" w:cs="Tahoma"/>
        </w:rPr>
        <w:t xml:space="preserve">, na katerih se izvaja javna služba, imajo pravico do </w:t>
      </w:r>
      <w:r>
        <w:rPr>
          <w:rFonts w:ascii="Cambria" w:hAnsi="Cambria" w:cs="Tahoma"/>
        </w:rPr>
        <w:t xml:space="preserve">uporabe storitev javne </w:t>
      </w:r>
      <w:r w:rsidRPr="0031425C">
        <w:rPr>
          <w:rFonts w:ascii="Cambria" w:hAnsi="Cambria" w:cs="Tahoma"/>
        </w:rPr>
        <w:t xml:space="preserve">na pregleden in nepristranski način pod pogoji, določenimi z </w:t>
      </w:r>
      <w:r>
        <w:rPr>
          <w:rFonts w:ascii="Cambria" w:hAnsi="Cambria" w:cs="Tahoma"/>
        </w:rPr>
        <w:t>zakonom, ki ureja varstvo okolja</w:t>
      </w:r>
      <w:r w:rsidRPr="0031425C">
        <w:rPr>
          <w:rFonts w:ascii="Cambria" w:hAnsi="Cambria" w:cs="Tahoma"/>
        </w:rPr>
        <w:t xml:space="preserve"> in na njegovi podlagi sprejetimi predpisi ter s splošnim aktom sprejetim po javnem pooblastilu.</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 xml:space="preserve">(2) </w:t>
      </w:r>
      <w:r>
        <w:rPr>
          <w:rFonts w:ascii="Cambria" w:hAnsi="Cambria" w:cs="Tahoma"/>
        </w:rPr>
        <w:t xml:space="preserve">Uporaba storitev javne službe je obvezna, razen v primerih, določenih z zakonom ali na njegovi podlagi sprejtimi predpisi. </w:t>
      </w: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rPr>
        <w:t>IV.</w:t>
      </w:r>
      <w:r w:rsidRPr="0031425C">
        <w:rPr>
          <w:rFonts w:ascii="Cambria" w:hAnsi="Cambria" w:cs="Tahoma"/>
          <w:b/>
        </w:rPr>
        <w:tab/>
      </w:r>
      <w:r w:rsidRPr="0031425C">
        <w:rPr>
          <w:rFonts w:ascii="Cambria" w:hAnsi="Cambria" w:cs="Tahoma"/>
          <w:b/>
          <w:smallCaps/>
        </w:rPr>
        <w:t>Pogoji, ki jih mora izpolnjevati koncesionar</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(pogoji)</w:t>
      </w:r>
    </w:p>
    <w:p w:rsidR="00653853" w:rsidRPr="0031425C" w:rsidRDefault="00653853" w:rsidP="00227E07">
      <w:pPr>
        <w:jc w:val="both"/>
        <w:rPr>
          <w:rFonts w:ascii="Cambria" w:hAnsi="Cambria" w:cs="Tahoma"/>
        </w:rPr>
      </w:pPr>
      <w:r w:rsidRPr="0031425C">
        <w:rPr>
          <w:rFonts w:ascii="Cambria" w:hAnsi="Cambria" w:cs="Tahoma"/>
        </w:rPr>
        <w:t xml:space="preserve">(1) Koncesionar je lahko fizična ali pravna oseba, če izpolnjuje pogoje za opravljanje dejavnosti, ki je predmet koncesionirane gospodarske javne službe. Koncesionar je lahko tudi tuja oseba, če zakon ne določa drugače. </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(2) Pogoji, ki jih mora izpolnjevati koncesionar za opravljanje dejavnosti, ki je predmet koncesionirane gospodarske javne službe so:</w:t>
      </w:r>
    </w:p>
    <w:p w:rsidR="00653853" w:rsidRPr="0031425C" w:rsidRDefault="00653853" w:rsidP="00227E07">
      <w:pPr>
        <w:numPr>
          <w:ilvl w:val="0"/>
          <w:numId w:val="3"/>
        </w:numPr>
        <w:tabs>
          <w:tab w:val="left" w:pos="720"/>
        </w:tabs>
        <w:jc w:val="both"/>
        <w:rPr>
          <w:rFonts w:ascii="Cambria" w:hAnsi="Cambria" w:cs="Tahoma"/>
        </w:rPr>
      </w:pPr>
      <w:r w:rsidRPr="0031425C">
        <w:rPr>
          <w:rFonts w:ascii="Cambria" w:hAnsi="Cambria" w:cs="Tahoma"/>
        </w:rPr>
        <w:t>da je registriran za opravljanje dejavnosti, ki je predmet javne službe,</w:t>
      </w:r>
    </w:p>
    <w:p w:rsidR="00653853" w:rsidRPr="0031425C" w:rsidRDefault="00653853" w:rsidP="00227E07">
      <w:pPr>
        <w:numPr>
          <w:ilvl w:val="0"/>
          <w:numId w:val="3"/>
        </w:numPr>
        <w:tabs>
          <w:tab w:val="left" w:pos="720"/>
        </w:tabs>
        <w:jc w:val="both"/>
        <w:rPr>
          <w:rFonts w:ascii="Cambria" w:hAnsi="Cambria" w:cs="Tahoma"/>
        </w:rPr>
      </w:pPr>
      <w:r w:rsidRPr="0031425C">
        <w:rPr>
          <w:rFonts w:ascii="Cambria" w:hAnsi="Cambria" w:cs="Tahoma"/>
        </w:rPr>
        <w:t>da je organizacijsko, kadrovsko in tehnično usposobljen za izvajanje javne službe,</w:t>
      </w:r>
    </w:p>
    <w:p w:rsidR="00653853" w:rsidRPr="0031425C" w:rsidRDefault="00653853" w:rsidP="00227E07">
      <w:pPr>
        <w:numPr>
          <w:ilvl w:val="0"/>
          <w:numId w:val="3"/>
        </w:numPr>
        <w:tabs>
          <w:tab w:val="left" w:pos="720"/>
        </w:tabs>
        <w:jc w:val="both"/>
        <w:rPr>
          <w:rFonts w:ascii="Cambria" w:hAnsi="Cambria" w:cs="Tahoma"/>
        </w:rPr>
      </w:pPr>
      <w:r w:rsidRPr="0031425C">
        <w:rPr>
          <w:rFonts w:ascii="Cambria" w:hAnsi="Cambria" w:cs="Tahoma"/>
        </w:rPr>
        <w:t>da razpolaga s tehničnimi sre</w:t>
      </w:r>
      <w:r>
        <w:rPr>
          <w:rFonts w:ascii="Cambria" w:hAnsi="Cambria" w:cs="Tahoma"/>
        </w:rPr>
        <w:t>dstvi za izvajanje javne službe,</w:t>
      </w:r>
    </w:p>
    <w:p w:rsidR="00653853" w:rsidRDefault="00653853" w:rsidP="00227E07">
      <w:pPr>
        <w:numPr>
          <w:ilvl w:val="0"/>
          <w:numId w:val="3"/>
        </w:numPr>
        <w:tabs>
          <w:tab w:val="left" w:pos="720"/>
        </w:tabs>
        <w:jc w:val="both"/>
        <w:rPr>
          <w:rFonts w:ascii="Cambria" w:hAnsi="Cambria" w:cs="Tahoma"/>
        </w:rPr>
      </w:pPr>
      <w:r w:rsidRPr="0031425C">
        <w:rPr>
          <w:rFonts w:ascii="Cambria" w:hAnsi="Cambria" w:cs="Tahoma"/>
        </w:rPr>
        <w:t>da ima ustrezna dovoljenja za izvajanje dejavnosti, če so z zakonom predpisana</w:t>
      </w:r>
      <w:r>
        <w:rPr>
          <w:rFonts w:ascii="Cambria" w:hAnsi="Cambria" w:cs="Tahoma"/>
        </w:rPr>
        <w:t>.</w:t>
      </w:r>
    </w:p>
    <w:p w:rsidR="00653853" w:rsidRPr="0031425C" w:rsidRDefault="00653853" w:rsidP="00227E07">
      <w:pPr>
        <w:jc w:val="both"/>
        <w:rPr>
          <w:rFonts w:ascii="Cambria" w:hAnsi="Cambria" w:cs="Tahoma"/>
        </w:rPr>
      </w:pPr>
    </w:p>
    <w:p w:rsidR="00653853" w:rsidRPr="006D6EAD" w:rsidRDefault="00653853" w:rsidP="00227E07">
      <w:pPr>
        <w:tabs>
          <w:tab w:val="left" w:pos="720"/>
        </w:tabs>
        <w:jc w:val="both"/>
        <w:rPr>
          <w:rFonts w:ascii="Cambria" w:hAnsi="Cambria" w:cs="Tahoma"/>
        </w:rPr>
      </w:pPr>
      <w:r w:rsidRPr="0031425C">
        <w:rPr>
          <w:rFonts w:ascii="Cambria" w:hAnsi="Cambria" w:cs="Tahoma"/>
        </w:rPr>
        <w:t xml:space="preserve">(3) Koncesionar mora za podelitev koncesije koncedentu, predložiti izvedbeni program izvajanja dejavnosti javne službe na območju </w:t>
      </w:r>
      <w:r>
        <w:rPr>
          <w:rFonts w:ascii="Cambria" w:hAnsi="Cambria" w:cs="Tahoma"/>
        </w:rPr>
        <w:t>občine</w:t>
      </w:r>
      <w:r w:rsidRPr="0031425C">
        <w:rPr>
          <w:rFonts w:ascii="Cambria" w:hAnsi="Cambria" w:cs="Tahoma"/>
        </w:rPr>
        <w:t xml:space="preserve"> z oceno stroškov</w:t>
      </w:r>
      <w:r>
        <w:rPr>
          <w:rFonts w:ascii="Cambria" w:hAnsi="Cambria" w:cs="Tahoma"/>
        </w:rPr>
        <w:t xml:space="preserve">. </w:t>
      </w:r>
    </w:p>
    <w:p w:rsidR="00653853" w:rsidRDefault="00653853" w:rsidP="00227E07">
      <w:pPr>
        <w:jc w:val="both"/>
        <w:rPr>
          <w:rFonts w:ascii="Cambria" w:hAnsi="Cambria" w:cs="Tahoma"/>
          <w:shd w:val="clear" w:color="auto" w:fill="FF0000"/>
        </w:rPr>
      </w:pPr>
    </w:p>
    <w:p w:rsidR="00653853" w:rsidRDefault="00653853" w:rsidP="00227E07">
      <w:pPr>
        <w:jc w:val="both"/>
        <w:rPr>
          <w:rFonts w:ascii="Cambria" w:hAnsi="Cambria" w:cs="Tahoma"/>
          <w:shd w:val="clear" w:color="auto" w:fill="FF0000"/>
        </w:rPr>
      </w:pPr>
    </w:p>
    <w:p w:rsidR="00653853" w:rsidRPr="0031425C" w:rsidRDefault="00653853" w:rsidP="00227E07">
      <w:pPr>
        <w:jc w:val="both"/>
        <w:rPr>
          <w:rFonts w:ascii="Cambria" w:hAnsi="Cambria" w:cs="Tahoma"/>
          <w:b/>
          <w:smallCaps/>
        </w:rPr>
      </w:pPr>
      <w:r w:rsidRPr="0031425C">
        <w:rPr>
          <w:rFonts w:ascii="Cambria" w:hAnsi="Cambria" w:cs="Tahoma"/>
          <w:b/>
          <w:smallCaps/>
        </w:rPr>
        <w:t>V.</w:t>
      </w:r>
      <w:r w:rsidRPr="0031425C">
        <w:rPr>
          <w:rFonts w:ascii="Cambria" w:hAnsi="Cambria" w:cs="Tahoma"/>
          <w:b/>
          <w:smallCaps/>
        </w:rPr>
        <w:tab/>
        <w:t>Javna pooblastila koncesionarju</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(javno pooblastilo)</w:t>
      </w:r>
    </w:p>
    <w:p w:rsidR="00653853" w:rsidRDefault="00653853" w:rsidP="00227E07">
      <w:pPr>
        <w:jc w:val="both"/>
        <w:rPr>
          <w:rFonts w:ascii="Cambria" w:hAnsi="Cambria" w:cs="Tahoma"/>
        </w:rPr>
      </w:pPr>
      <w:r w:rsidRPr="0031425C">
        <w:rPr>
          <w:rFonts w:ascii="Cambria" w:hAnsi="Cambria" w:cs="Tahoma"/>
        </w:rPr>
        <w:t xml:space="preserve">(1) Izvajalec javne službe v okviru storitev javne </w:t>
      </w:r>
      <w:r>
        <w:rPr>
          <w:rFonts w:ascii="Cambria" w:hAnsi="Cambria" w:cs="Tahoma"/>
        </w:rPr>
        <w:t xml:space="preserve">opravlja strokovno-tehnične, organizacijske in razvojne naloge javne službe: </w:t>
      </w:r>
    </w:p>
    <w:p w:rsidR="00653853" w:rsidRDefault="00653853" w:rsidP="00227E07">
      <w:pPr>
        <w:numPr>
          <w:ilvl w:val="0"/>
          <w:numId w:val="9"/>
        </w:numPr>
        <w:jc w:val="both"/>
        <w:rPr>
          <w:rFonts w:ascii="Cambria" w:hAnsi="Cambria" w:cs="Tahoma"/>
        </w:rPr>
      </w:pPr>
      <w:r>
        <w:rPr>
          <w:rFonts w:ascii="Cambria" w:hAnsi="Cambria" w:cs="Tahoma"/>
        </w:rPr>
        <w:t xml:space="preserve">razvoj, načrtovanje in pospeševanje dejavnosti javne službe, </w:t>
      </w:r>
    </w:p>
    <w:p w:rsidR="00653853" w:rsidRDefault="00653853" w:rsidP="00227E07">
      <w:pPr>
        <w:numPr>
          <w:ilvl w:val="0"/>
          <w:numId w:val="9"/>
        </w:numPr>
        <w:jc w:val="both"/>
        <w:rPr>
          <w:rFonts w:ascii="Cambria" w:hAnsi="Cambria" w:cs="Tahoma"/>
        </w:rPr>
      </w:pPr>
      <w:r>
        <w:rPr>
          <w:rFonts w:ascii="Cambria" w:hAnsi="Cambria" w:cs="Tahoma"/>
        </w:rPr>
        <w:t xml:space="preserve">investicijsko načrtovanje in gospodarjenje z objekti in napravami, potrebnimi za izvajanje dejavnosti javne službe. </w:t>
      </w:r>
    </w:p>
    <w:p w:rsidR="00653853" w:rsidRPr="0031425C" w:rsidRDefault="00653853" w:rsidP="00227E07">
      <w:pPr>
        <w:jc w:val="both"/>
        <w:rPr>
          <w:rFonts w:ascii="Cambria" w:hAnsi="Cambria" w:cs="Tahoma"/>
        </w:rPr>
      </w:pPr>
    </w:p>
    <w:p w:rsidR="00653853" w:rsidRDefault="00653853" w:rsidP="00227E07">
      <w:pPr>
        <w:jc w:val="both"/>
        <w:rPr>
          <w:rFonts w:ascii="Cambria" w:hAnsi="Cambria" w:cs="Tahoma"/>
        </w:rPr>
      </w:pPr>
      <w:r w:rsidRPr="00D11681">
        <w:rPr>
          <w:rFonts w:ascii="Cambria" w:hAnsi="Cambria" w:cs="Tahoma"/>
        </w:rPr>
        <w:t xml:space="preserve">(2) Izvajalec javne službe mora vzpostaviti, voditi in vzdrževati katster komunalnih naprav v skladu s predpisi. </w:t>
      </w:r>
    </w:p>
    <w:p w:rsidR="00653853" w:rsidRPr="0031425C" w:rsidRDefault="00653853" w:rsidP="00227E07">
      <w:pPr>
        <w:jc w:val="both"/>
        <w:rPr>
          <w:rFonts w:ascii="Cambria" w:hAnsi="Cambria" w:cs="Tahoma"/>
          <w:shd w:val="clear" w:color="auto" w:fill="FF0000"/>
        </w:rPr>
      </w:pPr>
    </w:p>
    <w:p w:rsidR="00653853" w:rsidRPr="0031425C" w:rsidRDefault="00653853" w:rsidP="00227E07">
      <w:pPr>
        <w:ind w:left="720" w:hanging="720"/>
        <w:jc w:val="both"/>
        <w:rPr>
          <w:rFonts w:ascii="Cambria" w:hAnsi="Cambria" w:cs="Tahoma"/>
          <w:b/>
          <w:smallCaps/>
        </w:rPr>
      </w:pPr>
      <w:r w:rsidRPr="0031425C">
        <w:rPr>
          <w:rFonts w:ascii="Cambria" w:hAnsi="Cambria" w:cs="Tahoma"/>
          <w:b/>
          <w:smallCaps/>
        </w:rPr>
        <w:t>VI.</w:t>
      </w:r>
      <w:r w:rsidRPr="0031425C">
        <w:rPr>
          <w:rFonts w:ascii="Cambria" w:hAnsi="Cambria" w:cs="Tahoma"/>
          <w:b/>
          <w:smallCaps/>
        </w:rPr>
        <w:tab/>
        <w:t xml:space="preserve">Splošni pogoji za izvajanje javne službe </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(splošni pogoji za izvajanje javne službe)</w:t>
      </w:r>
    </w:p>
    <w:p w:rsidR="00653853" w:rsidRPr="0031425C" w:rsidRDefault="00653853" w:rsidP="00227E07">
      <w:pPr>
        <w:jc w:val="both"/>
        <w:rPr>
          <w:rFonts w:ascii="Cambria" w:hAnsi="Cambria" w:cs="Tahoma"/>
        </w:rPr>
      </w:pPr>
      <w:r w:rsidRPr="0031425C">
        <w:rPr>
          <w:rFonts w:ascii="Cambria" w:hAnsi="Cambria" w:cs="Tahoma"/>
        </w:rPr>
        <w:t xml:space="preserve">Koncesionar izvaja javno službo v skladu z zakonom, ki ureja področje </w:t>
      </w:r>
      <w:r>
        <w:rPr>
          <w:rFonts w:ascii="Cambria" w:hAnsi="Cambria" w:cs="Tahoma"/>
        </w:rPr>
        <w:t>varstva okolja</w:t>
      </w:r>
      <w:r w:rsidRPr="0031425C">
        <w:rPr>
          <w:rFonts w:ascii="Cambria" w:hAnsi="Cambria" w:cs="Tahoma"/>
        </w:rPr>
        <w:t xml:space="preserve">, podzakonskimi akti, sprejetimi na njegovi podlagi, predpisi </w:t>
      </w:r>
      <w:r>
        <w:rPr>
          <w:rFonts w:ascii="Cambria" w:hAnsi="Cambria" w:cs="Tahoma"/>
        </w:rPr>
        <w:t xml:space="preserve">občine </w:t>
      </w:r>
      <w:r w:rsidRPr="0031425C">
        <w:rPr>
          <w:rFonts w:ascii="Cambria" w:hAnsi="Cambria" w:cs="Tahoma"/>
        </w:rPr>
        <w:t xml:space="preserve">in splošnimi akti sprejetimi na podlagi javnega pooblastila. </w:t>
      </w:r>
    </w:p>
    <w:p w:rsidR="00653853" w:rsidRDefault="00653853" w:rsidP="00227E07">
      <w:pPr>
        <w:jc w:val="both"/>
        <w:rPr>
          <w:rFonts w:ascii="Cambria" w:hAnsi="Cambria" w:cs="Tahoma"/>
          <w:b/>
        </w:rPr>
      </w:pPr>
    </w:p>
    <w:p w:rsidR="00653853" w:rsidRPr="0031425C" w:rsidRDefault="00653853" w:rsidP="00227E07">
      <w:pPr>
        <w:jc w:val="both"/>
        <w:rPr>
          <w:rFonts w:ascii="Cambria" w:hAnsi="Cambria" w:cs="Tahoma"/>
          <w:b/>
        </w:rPr>
      </w:pPr>
    </w:p>
    <w:p w:rsidR="00653853" w:rsidRPr="0031425C" w:rsidRDefault="00653853" w:rsidP="00227E07">
      <w:pPr>
        <w:jc w:val="both"/>
        <w:rPr>
          <w:rFonts w:ascii="Cambria" w:hAnsi="Cambria" w:cs="Tahoma"/>
          <w:b/>
          <w:smallCaps/>
        </w:rPr>
      </w:pPr>
      <w:r w:rsidRPr="0031425C">
        <w:rPr>
          <w:rFonts w:ascii="Cambria" w:hAnsi="Cambria" w:cs="Tahoma"/>
          <w:b/>
          <w:smallCaps/>
        </w:rPr>
        <w:t>VII.</w:t>
      </w:r>
      <w:r w:rsidRPr="0031425C">
        <w:rPr>
          <w:rFonts w:ascii="Cambria" w:hAnsi="Cambria" w:cs="Tahoma"/>
          <w:b/>
          <w:smallCaps/>
        </w:rPr>
        <w:tab/>
        <w:t xml:space="preserve">Obseg monopola </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(obseg monopola)</w:t>
      </w:r>
    </w:p>
    <w:p w:rsidR="00653853" w:rsidRPr="0031425C" w:rsidRDefault="00653853" w:rsidP="00227E07">
      <w:pPr>
        <w:jc w:val="both"/>
        <w:rPr>
          <w:rFonts w:ascii="Cambria" w:hAnsi="Cambria" w:cs="Tahoma"/>
        </w:rPr>
      </w:pPr>
      <w:r w:rsidRPr="0031425C">
        <w:rPr>
          <w:rFonts w:ascii="Cambria" w:hAnsi="Cambria" w:cs="Tahoma"/>
        </w:rPr>
        <w:t>(1) Koncesija za opravljanje dejavnosti javne službe iz prvega člena tega odloka</w:t>
      </w:r>
      <w:r>
        <w:rPr>
          <w:rFonts w:ascii="Cambria" w:hAnsi="Cambria" w:cs="Tahoma"/>
        </w:rPr>
        <w:t xml:space="preserve"> se podeli enemu koncesionarju. </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 xml:space="preserve">(2) Koncesionar pridobi posebno in izključno pravico za izvajanje dejavnosti javne službe na območju </w:t>
      </w:r>
      <w:r>
        <w:rPr>
          <w:rFonts w:ascii="Cambria" w:hAnsi="Cambria" w:cs="Tahoma"/>
        </w:rPr>
        <w:t xml:space="preserve">občine. </w:t>
      </w: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smallCaps/>
        </w:rPr>
        <w:t>VIII.</w:t>
      </w:r>
      <w:r w:rsidRPr="0031425C">
        <w:rPr>
          <w:rFonts w:ascii="Cambria" w:hAnsi="Cambria" w:cs="Tahoma"/>
          <w:b/>
          <w:smallCaps/>
        </w:rPr>
        <w:tab/>
        <w:t>Začetek in čas trajanja koncesije</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(začetek koncesije)</w:t>
      </w:r>
    </w:p>
    <w:p w:rsidR="00653853" w:rsidRPr="0031425C" w:rsidRDefault="00653853" w:rsidP="00227E07">
      <w:pPr>
        <w:jc w:val="both"/>
        <w:rPr>
          <w:rFonts w:ascii="Cambria" w:hAnsi="Cambria" w:cs="Tahoma"/>
        </w:rPr>
      </w:pPr>
      <w:r w:rsidRPr="0031425C">
        <w:rPr>
          <w:rFonts w:ascii="Cambria" w:hAnsi="Cambria" w:cs="Tahoma"/>
        </w:rPr>
        <w:t>Koncesijsko razmerje se začne s podpisom koncesijske pogodbe.</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(trajanje koncesije)</w:t>
      </w:r>
    </w:p>
    <w:p w:rsidR="00653853" w:rsidRPr="0031425C" w:rsidRDefault="00653853" w:rsidP="00227E07">
      <w:pPr>
        <w:jc w:val="both"/>
        <w:rPr>
          <w:rFonts w:ascii="Cambria" w:hAnsi="Cambria" w:cs="Tahoma"/>
        </w:rPr>
      </w:pPr>
      <w:r w:rsidRPr="0031425C">
        <w:rPr>
          <w:rFonts w:ascii="Cambria" w:hAnsi="Cambria" w:cs="Tahoma"/>
        </w:rPr>
        <w:t>Koncesija se</w:t>
      </w:r>
      <w:r>
        <w:rPr>
          <w:rFonts w:ascii="Cambria" w:hAnsi="Cambria" w:cs="Tahoma"/>
        </w:rPr>
        <w:t xml:space="preserve"> podeli za </w:t>
      </w:r>
      <w:r w:rsidRPr="00903DE3">
        <w:rPr>
          <w:rFonts w:ascii="Cambria" w:hAnsi="Cambria" w:cs="Tahoma"/>
        </w:rPr>
        <w:t>obdobje 10 let.</w:t>
      </w: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smallCaps/>
        </w:rPr>
        <w:t>IX.</w:t>
      </w:r>
      <w:r w:rsidRPr="0031425C">
        <w:rPr>
          <w:rFonts w:ascii="Cambria" w:hAnsi="Cambria" w:cs="Tahoma"/>
          <w:b/>
          <w:smallCaps/>
        </w:rPr>
        <w:tab/>
        <w:t>Viri financiranja javne službe</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(viri financiranja javne službe)</w:t>
      </w:r>
    </w:p>
    <w:p w:rsidR="00653853" w:rsidRPr="0031425C" w:rsidRDefault="00653853" w:rsidP="00227E07">
      <w:pPr>
        <w:jc w:val="both"/>
        <w:rPr>
          <w:rFonts w:ascii="Cambria" w:hAnsi="Cambria" w:cs="Tahoma"/>
        </w:rPr>
      </w:pPr>
      <w:r w:rsidRPr="0031425C">
        <w:rPr>
          <w:rFonts w:ascii="Cambria" w:hAnsi="Cambria" w:cs="Tahoma"/>
        </w:rPr>
        <w:t>Koncesionar pridobiva sredstva za opravljanje javne službe iz:</w:t>
      </w:r>
    </w:p>
    <w:p w:rsidR="00653853" w:rsidRPr="0031425C" w:rsidRDefault="00653853" w:rsidP="00227E07">
      <w:pPr>
        <w:numPr>
          <w:ilvl w:val="0"/>
          <w:numId w:val="1"/>
        </w:numPr>
        <w:tabs>
          <w:tab w:val="left" w:pos="720"/>
        </w:tabs>
        <w:jc w:val="both"/>
        <w:rPr>
          <w:rFonts w:ascii="Cambria" w:hAnsi="Cambria" w:cs="Tahoma"/>
        </w:rPr>
      </w:pPr>
      <w:r w:rsidRPr="0031425C">
        <w:rPr>
          <w:rFonts w:ascii="Cambria" w:hAnsi="Cambria" w:cs="Tahoma"/>
        </w:rPr>
        <w:t>plačil u</w:t>
      </w:r>
      <w:r>
        <w:rPr>
          <w:rFonts w:ascii="Cambria" w:hAnsi="Cambria" w:cs="Tahoma"/>
        </w:rPr>
        <w:t>porabnikov storitev javne službe</w:t>
      </w:r>
      <w:r w:rsidRPr="0031425C">
        <w:rPr>
          <w:rFonts w:ascii="Cambria" w:hAnsi="Cambria" w:cs="Tahoma"/>
        </w:rPr>
        <w:t>,</w:t>
      </w:r>
    </w:p>
    <w:p w:rsidR="00653853" w:rsidRPr="0031425C" w:rsidRDefault="00653853" w:rsidP="00227E07">
      <w:pPr>
        <w:numPr>
          <w:ilvl w:val="0"/>
          <w:numId w:val="1"/>
        </w:numPr>
        <w:tabs>
          <w:tab w:val="left" w:pos="720"/>
        </w:tabs>
        <w:jc w:val="both"/>
        <w:rPr>
          <w:rFonts w:ascii="Cambria" w:hAnsi="Cambria" w:cs="Tahoma"/>
        </w:rPr>
      </w:pPr>
      <w:r w:rsidRPr="0031425C">
        <w:rPr>
          <w:rFonts w:ascii="Cambria" w:hAnsi="Cambria" w:cs="Tahoma"/>
        </w:rPr>
        <w:t xml:space="preserve">drugih virov določenih z zakonom ali </w:t>
      </w:r>
      <w:r>
        <w:rPr>
          <w:rFonts w:ascii="Cambria" w:hAnsi="Cambria" w:cs="Tahoma"/>
        </w:rPr>
        <w:t>odlokom občine</w:t>
      </w:r>
      <w:r w:rsidRPr="0031425C">
        <w:rPr>
          <w:rFonts w:ascii="Cambria" w:hAnsi="Cambria" w:cs="Tahoma"/>
        </w:rPr>
        <w:t>.</w:t>
      </w:r>
    </w:p>
    <w:p w:rsidR="00653853" w:rsidRDefault="00653853" w:rsidP="00227E07">
      <w:pPr>
        <w:jc w:val="both"/>
        <w:rPr>
          <w:rFonts w:ascii="Cambria" w:hAnsi="Cambria" w:cs="Tahoma"/>
        </w:rPr>
      </w:pP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smallCaps/>
        </w:rPr>
        <w:t>X.</w:t>
      </w:r>
      <w:r w:rsidRPr="0031425C">
        <w:rPr>
          <w:rFonts w:ascii="Cambria" w:hAnsi="Cambria" w:cs="Tahoma"/>
          <w:b/>
          <w:smallCaps/>
        </w:rPr>
        <w:tab/>
        <w:t>Način plačila koncesionarja</w:t>
      </w:r>
    </w:p>
    <w:p w:rsidR="00653853" w:rsidRPr="0031425C" w:rsidRDefault="00653853" w:rsidP="00227E07">
      <w:pPr>
        <w:jc w:val="both"/>
        <w:rPr>
          <w:rFonts w:ascii="Cambria" w:hAnsi="Cambria" w:cs="Tahoma"/>
          <w:b/>
          <w:smallCaps/>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(koncesijska dajatev)</w:t>
      </w:r>
    </w:p>
    <w:p w:rsidR="00653853" w:rsidRPr="0031425C" w:rsidRDefault="00653853" w:rsidP="00227E07">
      <w:pPr>
        <w:jc w:val="both"/>
        <w:rPr>
          <w:rFonts w:ascii="Cambria" w:hAnsi="Cambria" w:cs="Tahoma"/>
        </w:rPr>
      </w:pPr>
      <w:r w:rsidRPr="0031425C">
        <w:rPr>
          <w:rFonts w:ascii="Cambria" w:hAnsi="Cambria" w:cs="Tahoma"/>
        </w:rPr>
        <w:t>(1) Koncesionar plača koncedentu letno koncesijsko dajatev za izvrševanje gospodarske javne službe.</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(2) Koncesijska dajatev se obračunava in plačuje v odstotkih od cene storitve koncesionarja, način obračuna in plačila pa se podrobneje določi v koncesijski pogodbi.</w:t>
      </w:r>
    </w:p>
    <w:p w:rsidR="00653853" w:rsidRPr="0031425C" w:rsidRDefault="00653853" w:rsidP="00227E07">
      <w:pPr>
        <w:jc w:val="both"/>
        <w:rPr>
          <w:rFonts w:ascii="Cambria" w:hAnsi="Cambria" w:cs="Tahoma"/>
        </w:rPr>
      </w:pPr>
      <w:r w:rsidRPr="0031425C">
        <w:rPr>
          <w:rFonts w:ascii="Cambria" w:hAnsi="Cambria" w:cs="Tahoma"/>
        </w:rPr>
        <w:t>(3) Koncesionar mora v svojih evidencah zagotoviti podatke o osnovah, na podlagi katerih se obračunava in plačuje koncesijska dajatev.</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(4) V primeru, ko gre za uresničevanje javnega interesa zagotavljanja javne službe, se lahko koncedent v javnem interesu in v korist uporabnikov odpove plačilu koncesijske dajatve, kar se posebej opredeli v koncesijski pogodbi.</w:t>
      </w: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smallCaps/>
        </w:rPr>
        <w:t>XI.</w:t>
      </w:r>
      <w:r w:rsidRPr="0031425C">
        <w:rPr>
          <w:rFonts w:ascii="Cambria" w:hAnsi="Cambria" w:cs="Tahoma"/>
          <w:b/>
          <w:smallCaps/>
        </w:rPr>
        <w:tab/>
        <w:t>Nadzor nad izvajanjem gospodarske javne službe</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(nadzor)</w:t>
      </w:r>
    </w:p>
    <w:p w:rsidR="00653853" w:rsidRPr="0031425C" w:rsidRDefault="00653853" w:rsidP="00227E07">
      <w:pPr>
        <w:jc w:val="both"/>
        <w:rPr>
          <w:rFonts w:ascii="Cambria" w:hAnsi="Cambria" w:cs="Tahoma"/>
        </w:rPr>
      </w:pPr>
      <w:r w:rsidRPr="0031425C">
        <w:rPr>
          <w:rFonts w:ascii="Cambria" w:hAnsi="Cambria" w:cs="Tahoma"/>
        </w:rPr>
        <w:t xml:space="preserve">(1) Nadzor nad izvajanjem koncesije izvajajo pristojne službe </w:t>
      </w:r>
      <w:r>
        <w:rPr>
          <w:rFonts w:ascii="Cambria" w:hAnsi="Cambria" w:cs="Tahoma"/>
        </w:rPr>
        <w:t>občinske</w:t>
      </w:r>
      <w:r w:rsidRPr="0031425C">
        <w:rPr>
          <w:rFonts w:ascii="Cambria" w:hAnsi="Cambria" w:cs="Tahoma"/>
        </w:rPr>
        <w:t xml:space="preserve"> uprave </w:t>
      </w:r>
      <w:r>
        <w:rPr>
          <w:rFonts w:ascii="Cambria" w:hAnsi="Cambria" w:cs="Tahoma"/>
        </w:rPr>
        <w:t xml:space="preserve">in občinski svet občine. </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 xml:space="preserve">(2) Nadzor nad zakonitostjo dela koncesionarja izvršuje pristojni organ </w:t>
      </w:r>
      <w:r>
        <w:rPr>
          <w:rFonts w:ascii="Cambria" w:hAnsi="Cambria" w:cs="Tahoma"/>
        </w:rPr>
        <w:t>občinske uprave</w:t>
      </w:r>
      <w:r w:rsidRPr="0031425C">
        <w:rPr>
          <w:rFonts w:ascii="Cambria" w:hAnsi="Cambria" w:cs="Tahoma"/>
        </w:rPr>
        <w:t>.</w:t>
      </w: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smallCaps/>
        </w:rPr>
        <w:t>XII.</w:t>
      </w:r>
      <w:r w:rsidRPr="0031425C">
        <w:rPr>
          <w:rFonts w:ascii="Cambria" w:hAnsi="Cambria" w:cs="Tahoma"/>
          <w:b/>
          <w:smallCaps/>
        </w:rPr>
        <w:tab/>
        <w:t>Prenehanje koncesijskega razmerja</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(prenehanje koncesijskega razmerja)</w:t>
      </w:r>
    </w:p>
    <w:p w:rsidR="00653853" w:rsidRPr="0031425C" w:rsidRDefault="00653853" w:rsidP="00227E07">
      <w:pPr>
        <w:jc w:val="both"/>
        <w:rPr>
          <w:rFonts w:ascii="Cambria" w:hAnsi="Cambria" w:cs="Tahoma"/>
        </w:rPr>
      </w:pPr>
      <w:r w:rsidRPr="0031425C">
        <w:rPr>
          <w:rFonts w:ascii="Cambria" w:hAnsi="Cambria" w:cs="Tahoma"/>
        </w:rPr>
        <w:t>Koncesijsko razmerje preneha:</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s prenehanjem koncesijske pogodbe,</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z odkupom koncesije,</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z odvzemom koncesije,</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s prevzemom javne službe v režijo,</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v drugih primerih določenih s koncesijsko pogodbo.</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(prenehanje koncesijske pogodbe)</w:t>
      </w:r>
    </w:p>
    <w:p w:rsidR="00653853" w:rsidRPr="0031425C" w:rsidRDefault="00653853" w:rsidP="00227E07">
      <w:pPr>
        <w:jc w:val="both"/>
        <w:rPr>
          <w:rFonts w:ascii="Cambria" w:hAnsi="Cambria" w:cs="Tahoma"/>
        </w:rPr>
      </w:pPr>
      <w:r w:rsidRPr="0031425C">
        <w:rPr>
          <w:rFonts w:ascii="Cambria" w:hAnsi="Cambria" w:cs="Tahoma"/>
        </w:rPr>
        <w:t>(1) Koncesijska pogodba preneha:</w:t>
      </w:r>
    </w:p>
    <w:p w:rsidR="00653853" w:rsidRPr="0031425C" w:rsidRDefault="00653853" w:rsidP="00227E07">
      <w:pPr>
        <w:numPr>
          <w:ilvl w:val="0"/>
          <w:numId w:val="6"/>
        </w:numPr>
        <w:tabs>
          <w:tab w:val="left" w:pos="720"/>
        </w:tabs>
        <w:ind w:left="720"/>
        <w:jc w:val="both"/>
        <w:rPr>
          <w:rFonts w:ascii="Cambria" w:hAnsi="Cambria" w:cs="Tahoma"/>
        </w:rPr>
      </w:pPr>
      <w:r w:rsidRPr="0031425C">
        <w:rPr>
          <w:rFonts w:ascii="Cambria" w:hAnsi="Cambria" w:cs="Tahoma"/>
        </w:rPr>
        <w:t>po preteku časa, za katerega je bila sklenjena,</w:t>
      </w:r>
    </w:p>
    <w:p w:rsidR="00653853" w:rsidRPr="0031425C" w:rsidRDefault="00653853" w:rsidP="00227E07">
      <w:pPr>
        <w:numPr>
          <w:ilvl w:val="0"/>
          <w:numId w:val="6"/>
        </w:numPr>
        <w:tabs>
          <w:tab w:val="left" w:pos="720"/>
        </w:tabs>
        <w:ind w:left="720"/>
        <w:jc w:val="both"/>
        <w:rPr>
          <w:rFonts w:ascii="Cambria" w:hAnsi="Cambria" w:cs="Tahoma"/>
        </w:rPr>
      </w:pPr>
      <w:r w:rsidRPr="0031425C">
        <w:rPr>
          <w:rFonts w:ascii="Cambria" w:hAnsi="Cambria" w:cs="Tahoma"/>
        </w:rPr>
        <w:t>z odpovedjo,</w:t>
      </w:r>
    </w:p>
    <w:p w:rsidR="00653853" w:rsidRPr="0031425C" w:rsidRDefault="00653853" w:rsidP="00227E07">
      <w:pPr>
        <w:numPr>
          <w:ilvl w:val="0"/>
          <w:numId w:val="6"/>
        </w:numPr>
        <w:tabs>
          <w:tab w:val="left" w:pos="720"/>
        </w:tabs>
        <w:ind w:left="720"/>
        <w:jc w:val="both"/>
        <w:rPr>
          <w:rFonts w:ascii="Cambria" w:hAnsi="Cambria" w:cs="Tahoma"/>
        </w:rPr>
      </w:pPr>
      <w:r w:rsidRPr="0031425C">
        <w:rPr>
          <w:rFonts w:ascii="Cambria" w:hAnsi="Cambria" w:cs="Tahoma"/>
        </w:rPr>
        <w:t>z razdrtjem.</w:t>
      </w:r>
    </w:p>
    <w:p w:rsidR="00653853" w:rsidRPr="0031425C" w:rsidRDefault="00653853" w:rsidP="00227E07">
      <w:pPr>
        <w:jc w:val="both"/>
        <w:rPr>
          <w:rFonts w:ascii="Cambria" w:hAnsi="Cambria" w:cs="Tahoma"/>
        </w:rPr>
      </w:pPr>
    </w:p>
    <w:p w:rsidR="00653853" w:rsidRPr="00B662D7" w:rsidRDefault="00653853" w:rsidP="00B662D7">
      <w:pPr>
        <w:pStyle w:val="ListParagraph"/>
        <w:numPr>
          <w:ilvl w:val="0"/>
          <w:numId w:val="8"/>
        </w:numPr>
        <w:jc w:val="both"/>
        <w:rPr>
          <w:rFonts w:ascii="Cambria" w:hAnsi="Cambria" w:cs="Tahoma"/>
        </w:rPr>
      </w:pPr>
      <w:r w:rsidRPr="00B662D7">
        <w:rPr>
          <w:rFonts w:ascii="Cambria" w:hAnsi="Cambria" w:cs="Tahoma"/>
        </w:rPr>
        <w:t>Razlogi in pogoji za odpoved in razdrtje pogodbe ter druge medsebojne pravice in obveznosti ob odpovedi oziroma razdrtju pogodbe se določijo v koncesijski pogodbi.</w:t>
      </w:r>
    </w:p>
    <w:p w:rsidR="00653853" w:rsidRPr="00B662D7" w:rsidRDefault="00653853" w:rsidP="00B662D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(odkup koncesije)</w:t>
      </w:r>
    </w:p>
    <w:p w:rsidR="00653853" w:rsidRPr="0031425C" w:rsidRDefault="00653853" w:rsidP="00227E07">
      <w:pPr>
        <w:jc w:val="both"/>
        <w:rPr>
          <w:rFonts w:ascii="Cambria" w:hAnsi="Cambria" w:cs="Tahoma"/>
        </w:rPr>
      </w:pPr>
      <w:r w:rsidRPr="0031425C">
        <w:rPr>
          <w:rFonts w:ascii="Cambria" w:hAnsi="Cambria" w:cs="Tahoma"/>
        </w:rPr>
        <w:t xml:space="preserve">(1) Z odkupom koncesije preneha koncesijsko razmerje tako, da koncesionar preneha opravljati dejavnost javne službe pred potekom časa trajanja koncesije, koncedent pa v določenem obsegu prevzame objekte in naprave, ki jih je koncesionar zgradil ali pridobil za namen izvajanja dejavnosti javne službe. </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(2) Način, obseg in pogoji odkupa koncesije se določijo v koncesijski pogodbi.</w:t>
      </w: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(odvzem koncesije)</w:t>
      </w:r>
    </w:p>
    <w:p w:rsidR="00653853" w:rsidRPr="0031425C" w:rsidRDefault="00653853" w:rsidP="00227E07">
      <w:pPr>
        <w:jc w:val="both"/>
        <w:rPr>
          <w:rFonts w:ascii="Cambria" w:hAnsi="Cambria" w:cs="Tahoma"/>
        </w:rPr>
      </w:pPr>
      <w:r w:rsidRPr="0031425C">
        <w:rPr>
          <w:rFonts w:ascii="Cambria" w:hAnsi="Cambria" w:cs="Tahoma"/>
        </w:rPr>
        <w:t>(1) Koncedent lahko odvzame koncesijo koncesionarju ne glede na določila koncesijske pogodbe:</w:t>
      </w:r>
    </w:p>
    <w:p w:rsidR="00653853" w:rsidRPr="0031425C" w:rsidRDefault="00653853" w:rsidP="00227E07">
      <w:pPr>
        <w:numPr>
          <w:ilvl w:val="0"/>
          <w:numId w:val="2"/>
        </w:numPr>
        <w:tabs>
          <w:tab w:val="left" w:pos="720"/>
        </w:tabs>
        <w:ind w:left="720"/>
        <w:jc w:val="both"/>
        <w:rPr>
          <w:rFonts w:ascii="Cambria" w:hAnsi="Cambria" w:cs="Tahoma"/>
        </w:rPr>
      </w:pPr>
      <w:r w:rsidRPr="0031425C">
        <w:rPr>
          <w:rFonts w:ascii="Cambria" w:hAnsi="Cambria" w:cs="Tahoma"/>
        </w:rPr>
        <w:t>če ne začne z izvajanjem dejavnosti javne službe v za to določenem roku,</w:t>
      </w:r>
    </w:p>
    <w:p w:rsidR="00653853" w:rsidRPr="0031425C" w:rsidRDefault="00653853" w:rsidP="00227E07">
      <w:pPr>
        <w:numPr>
          <w:ilvl w:val="0"/>
          <w:numId w:val="2"/>
        </w:numPr>
        <w:tabs>
          <w:tab w:val="left" w:pos="720"/>
        </w:tabs>
        <w:ind w:left="720"/>
        <w:jc w:val="both"/>
        <w:rPr>
          <w:rFonts w:ascii="Cambria" w:hAnsi="Cambria" w:cs="Tahoma"/>
        </w:rPr>
      </w:pPr>
      <w:r w:rsidRPr="0031425C">
        <w:rPr>
          <w:rFonts w:ascii="Cambria" w:hAnsi="Cambria" w:cs="Tahoma"/>
        </w:rPr>
        <w:t>če je v javnem interesu, da se dejavnost preneha izvajati kot gospodarska javna služba ali kot koncesionirana gospodarska javna služba,</w:t>
      </w:r>
    </w:p>
    <w:p w:rsidR="00653853" w:rsidRPr="0031425C" w:rsidRDefault="00653853" w:rsidP="00227E07">
      <w:pPr>
        <w:numPr>
          <w:ilvl w:val="0"/>
          <w:numId w:val="2"/>
        </w:numPr>
        <w:tabs>
          <w:tab w:val="left" w:pos="720"/>
        </w:tabs>
        <w:ind w:left="720"/>
        <w:jc w:val="both"/>
        <w:rPr>
          <w:rFonts w:ascii="Cambria" w:hAnsi="Cambria" w:cs="Tahoma"/>
        </w:rPr>
      </w:pPr>
      <w:r w:rsidRPr="0031425C">
        <w:rPr>
          <w:rFonts w:ascii="Cambria" w:hAnsi="Cambria" w:cs="Tahoma"/>
        </w:rPr>
        <w:t>če dejavnosti ne izvaja redno, strokovno in pravočasno, skratka tako, da je so povzročene motnje v izvajanju dejavnosti,</w:t>
      </w:r>
    </w:p>
    <w:p w:rsidR="00653853" w:rsidRPr="0031425C" w:rsidRDefault="00653853" w:rsidP="00227E07">
      <w:pPr>
        <w:numPr>
          <w:ilvl w:val="0"/>
          <w:numId w:val="2"/>
        </w:numPr>
        <w:tabs>
          <w:tab w:val="left" w:pos="720"/>
        </w:tabs>
        <w:ind w:left="720"/>
        <w:jc w:val="both"/>
        <w:rPr>
          <w:rFonts w:ascii="Cambria" w:hAnsi="Cambria" w:cs="Tahoma"/>
        </w:rPr>
      </w:pPr>
      <w:r w:rsidRPr="0031425C">
        <w:rPr>
          <w:rFonts w:ascii="Cambria" w:hAnsi="Cambria" w:cs="Tahoma"/>
        </w:rPr>
        <w:t>če dejavnosti ne izvaja v skladu s predpisi, standardi in navodili koncedenta,</w:t>
      </w:r>
    </w:p>
    <w:p w:rsidR="00653853" w:rsidRPr="0031425C" w:rsidRDefault="00653853" w:rsidP="00227E07">
      <w:pPr>
        <w:numPr>
          <w:ilvl w:val="0"/>
          <w:numId w:val="2"/>
        </w:numPr>
        <w:tabs>
          <w:tab w:val="left" w:pos="720"/>
        </w:tabs>
        <w:ind w:left="720"/>
        <w:jc w:val="both"/>
        <w:rPr>
          <w:rFonts w:ascii="Cambria" w:hAnsi="Cambria" w:cs="Tahoma"/>
        </w:rPr>
      </w:pPr>
      <w:r w:rsidRPr="0031425C">
        <w:rPr>
          <w:rFonts w:ascii="Cambria" w:hAnsi="Cambria" w:cs="Tahoma"/>
        </w:rPr>
        <w:t>zaradi ponovljenih in dokazanih grobih kršitev predpisov in določil koncesijske pogodbe,</w:t>
      </w:r>
    </w:p>
    <w:p w:rsidR="00653853" w:rsidRPr="0031425C" w:rsidRDefault="00653853" w:rsidP="00227E07">
      <w:pPr>
        <w:numPr>
          <w:ilvl w:val="0"/>
          <w:numId w:val="2"/>
        </w:numPr>
        <w:tabs>
          <w:tab w:val="left" w:pos="720"/>
        </w:tabs>
        <w:ind w:left="720"/>
        <w:jc w:val="both"/>
        <w:rPr>
          <w:rFonts w:ascii="Cambria" w:hAnsi="Cambria" w:cs="Tahoma"/>
        </w:rPr>
      </w:pPr>
      <w:r w:rsidRPr="0031425C">
        <w:rPr>
          <w:rFonts w:ascii="Cambria" w:hAnsi="Cambria" w:cs="Tahoma"/>
        </w:rPr>
        <w:t>če koncesionar kot fizična ali pravna oseba preneha obstajati.</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(2) Koncedent mora koncesionarju, pred odvzemom koncesije, dati primeren rok za odpravo kršitev iz tretje, četrte in pete alineje prvega odstavka tega člena.</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(3) V primeru odvzema koncesije v skladu z drugo alinejo prvega odstavka tega člena ima koncesionar pravico do odškodnine v skladu z določili zakona, ki ureja področje gospodarskih javnih služb.</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(prevzem javne službe v režijo)</w:t>
      </w:r>
    </w:p>
    <w:p w:rsidR="00653853" w:rsidRPr="0031425C" w:rsidRDefault="00653853" w:rsidP="00227E07">
      <w:pPr>
        <w:jc w:val="both"/>
        <w:rPr>
          <w:rFonts w:ascii="Cambria" w:hAnsi="Cambria" w:cs="Tahoma"/>
        </w:rPr>
      </w:pPr>
      <w:r w:rsidRPr="0031425C">
        <w:rPr>
          <w:rFonts w:ascii="Cambria" w:hAnsi="Cambria" w:cs="Tahoma"/>
        </w:rPr>
        <w:t>(1) Koncedent lahko prevzame javno službo v režijo.</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(2) Pogoji in način prevzema se določijo v koncesijski pogodbi.</w:t>
      </w: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smallCaps/>
        </w:rPr>
        <w:t>XIII.</w:t>
      </w:r>
      <w:r w:rsidRPr="0031425C">
        <w:rPr>
          <w:rFonts w:ascii="Cambria" w:hAnsi="Cambria" w:cs="Tahoma"/>
          <w:b/>
          <w:smallCaps/>
        </w:rPr>
        <w:tab/>
        <w:t>Način podelitve koncesije</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(javni razpis)</w:t>
      </w:r>
    </w:p>
    <w:p w:rsidR="00653853" w:rsidRPr="0031425C" w:rsidRDefault="00653853" w:rsidP="00227E07">
      <w:pPr>
        <w:jc w:val="both"/>
        <w:rPr>
          <w:rFonts w:ascii="Cambria" w:hAnsi="Cambria" w:cs="Tahoma"/>
        </w:rPr>
      </w:pPr>
      <w:r w:rsidRPr="0031425C">
        <w:rPr>
          <w:rFonts w:ascii="Cambria" w:hAnsi="Cambria" w:cs="Tahoma"/>
        </w:rPr>
        <w:t xml:space="preserve">(1) Koncedent izbere koncesionarje na podlagi javnega razpisa. </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(2) Javni razpis se objavi v Uradnem listu Republike S</w:t>
      </w:r>
      <w:r>
        <w:rPr>
          <w:rFonts w:ascii="Cambria" w:hAnsi="Cambria" w:cs="Tahoma"/>
        </w:rPr>
        <w:t>lovenije in na spletnih straneh občine</w:t>
      </w:r>
      <w:r w:rsidRPr="0031425C">
        <w:rPr>
          <w:rFonts w:ascii="Cambria" w:hAnsi="Cambria" w:cs="Tahoma"/>
        </w:rPr>
        <w:t>.</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(oblika in postopek javnega razpisa)</w:t>
      </w:r>
    </w:p>
    <w:p w:rsidR="00653853" w:rsidRPr="0031425C" w:rsidRDefault="00653853" w:rsidP="00227E07">
      <w:pPr>
        <w:jc w:val="both"/>
        <w:rPr>
          <w:rFonts w:ascii="Cambria" w:hAnsi="Cambria" w:cs="Tahoma"/>
        </w:rPr>
      </w:pPr>
      <w:r w:rsidRPr="0031425C">
        <w:rPr>
          <w:rFonts w:ascii="Cambria" w:hAnsi="Cambria" w:cs="Tahoma"/>
        </w:rPr>
        <w:t xml:space="preserve">(1) Javni razpis se opravi po določbah tega koncesijskega akta, v skladu z določili zakona, ki </w:t>
      </w:r>
      <w:r>
        <w:rPr>
          <w:rFonts w:ascii="Cambria" w:hAnsi="Cambria" w:cs="Tahoma"/>
        </w:rPr>
        <w:t xml:space="preserve">ureja javno-zasebno partnerstvo in ob smiselni uporabi zakona o javnem naročanju. </w:t>
      </w:r>
    </w:p>
    <w:p w:rsidR="00653853" w:rsidRPr="0031425C" w:rsidRDefault="00653853" w:rsidP="00227E07">
      <w:pPr>
        <w:jc w:val="both"/>
        <w:rPr>
          <w:rFonts w:ascii="Cambria" w:hAnsi="Cambria" w:cs="Tahoma"/>
        </w:rPr>
      </w:pPr>
      <w:r w:rsidRPr="0031425C">
        <w:rPr>
          <w:rFonts w:ascii="Cambria" w:hAnsi="Cambria" w:cs="Tahoma"/>
        </w:rPr>
        <w:t xml:space="preserve"> </w:t>
      </w:r>
    </w:p>
    <w:p w:rsidR="00653853" w:rsidRPr="0031425C" w:rsidRDefault="00653853" w:rsidP="00227E07">
      <w:pPr>
        <w:jc w:val="both"/>
        <w:rPr>
          <w:rFonts w:ascii="Cambria" w:hAnsi="Cambria" w:cs="Tahoma"/>
        </w:rPr>
      </w:pPr>
      <w:r w:rsidRPr="0031425C">
        <w:rPr>
          <w:rFonts w:ascii="Cambria" w:hAnsi="Cambria" w:cs="Tahoma"/>
        </w:rPr>
        <w:t>(2) Javni razpis je veljaven, če se nanj prijavi vsaj en ponudnik, ki izpolnjuje s tem koncesijskim aktom določene pogoje.</w:t>
      </w:r>
    </w:p>
    <w:p w:rsidR="00653853" w:rsidRPr="0031425C" w:rsidRDefault="00653853" w:rsidP="00227E07">
      <w:pPr>
        <w:jc w:val="both"/>
        <w:rPr>
          <w:rFonts w:ascii="Cambria" w:hAnsi="Cambria" w:cs="Tahoma"/>
        </w:rPr>
      </w:pPr>
    </w:p>
    <w:p w:rsidR="00653853" w:rsidRDefault="00653853" w:rsidP="00227E07">
      <w:pPr>
        <w:jc w:val="both"/>
        <w:rPr>
          <w:rFonts w:ascii="Cambria" w:hAnsi="Cambria" w:cs="Tahoma"/>
        </w:rPr>
      </w:pPr>
      <w:r w:rsidRPr="0031425C">
        <w:rPr>
          <w:rFonts w:ascii="Cambria" w:hAnsi="Cambria" w:cs="Tahoma"/>
        </w:rPr>
        <w:t xml:space="preserve">(3) Če javni razpis ni uspel se lahko ponovi. </w:t>
      </w:r>
    </w:p>
    <w:p w:rsidR="00653853" w:rsidRPr="0031425C" w:rsidRDefault="00653853" w:rsidP="00227E07">
      <w:pPr>
        <w:jc w:val="both"/>
        <w:rPr>
          <w:rFonts w:ascii="Cambria" w:hAnsi="Cambria" w:cs="Tahoma"/>
        </w:rPr>
      </w:pPr>
      <w:r>
        <w:rPr>
          <w:rFonts w:ascii="Cambria" w:hAnsi="Cambria" w:cs="Tahoma"/>
        </w:rPr>
        <w:t xml:space="preserve">(4) Župan lahko z župani drugih občin, ki imajo skupni javni interes za izvedbo postopka javnega razpisa in podelitev koncesije za opravljanje dejavnosti javne službe, imenuje skupno strokovno komisijo in izvede skupni javni razpis. </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(vsebina javnega razpisa)</w:t>
      </w:r>
    </w:p>
    <w:p w:rsidR="00653853" w:rsidRPr="0031425C" w:rsidRDefault="00653853" w:rsidP="00227E07">
      <w:pPr>
        <w:jc w:val="both"/>
        <w:rPr>
          <w:rFonts w:ascii="Cambria" w:hAnsi="Cambria" w:cs="Tahoma"/>
        </w:rPr>
      </w:pPr>
      <w:r w:rsidRPr="0031425C">
        <w:rPr>
          <w:rFonts w:ascii="Cambria" w:hAnsi="Cambria" w:cs="Tahoma"/>
        </w:rPr>
        <w:t>(1) Objava javnega razpisa vsebuje najmanj:</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navedbo, da gre za podelitev koncesije za opravljanje javne službe iz 2. člena tega odloka,</w:t>
      </w:r>
    </w:p>
    <w:p w:rsidR="00653853" w:rsidRPr="0031425C" w:rsidRDefault="00653853" w:rsidP="00227E07">
      <w:pPr>
        <w:numPr>
          <w:ilvl w:val="0"/>
          <w:numId w:val="5"/>
        </w:numPr>
        <w:tabs>
          <w:tab w:val="left" w:pos="720"/>
        </w:tabs>
        <w:ind w:left="720"/>
        <w:jc w:val="both"/>
        <w:rPr>
          <w:rFonts w:ascii="Cambria" w:hAnsi="Cambria" w:cs="Tahoma"/>
        </w:rPr>
      </w:pPr>
      <w:r>
        <w:rPr>
          <w:rFonts w:ascii="Cambria" w:hAnsi="Cambria" w:cs="Tahoma"/>
        </w:rPr>
        <w:t xml:space="preserve">ime in sedež </w:t>
      </w:r>
      <w:r w:rsidRPr="0031425C">
        <w:rPr>
          <w:rFonts w:ascii="Cambria" w:hAnsi="Cambria" w:cs="Tahoma"/>
        </w:rPr>
        <w:t>občine,</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predmet, naravo ter obseg storitev in območje izvajanja javne službe,</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začetek in predviden čas trajanja koncesijskega razmerja,</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postopek izbire koncesionarja,</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kraj, čas in plačilne pogoje za dvig razpisne dokumentacije,</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kraj in rok za predložitev vlog ter pogoje za njihovo predložitev,</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zahteve glede vsebine vlog,</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pogoje, ki jih morajo kandidati izpolnjevati in so določeni v 5. členu tega odloka ter dokazila o njihovem izpolnjevanju,</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pogoje za predložitev skupne vloge,</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merila za izbiro najugodnejšega kandidata in merila za izbiro najugodnejšega ponudnika,</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naslov, prostor, datum in uro odpiranja vlog,</w:t>
      </w:r>
    </w:p>
    <w:p w:rsidR="00653853" w:rsidRPr="0031425C" w:rsidRDefault="00653853" w:rsidP="00227E07">
      <w:pPr>
        <w:numPr>
          <w:ilvl w:val="0"/>
          <w:numId w:val="5"/>
        </w:numPr>
        <w:tabs>
          <w:tab w:val="left" w:pos="720"/>
        </w:tabs>
        <w:ind w:left="720"/>
        <w:jc w:val="both"/>
        <w:rPr>
          <w:rFonts w:ascii="Cambria" w:hAnsi="Cambria" w:cs="Tahoma"/>
        </w:rPr>
      </w:pPr>
      <w:r w:rsidRPr="0031425C">
        <w:rPr>
          <w:rFonts w:ascii="Cambria" w:hAnsi="Cambria" w:cs="Tahoma"/>
        </w:rPr>
        <w:t>rok, v katerem bodo kandidati obveščeni o izidu javnega razpisa.</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(2) V času objave javnega razpisa imajo zainteresirane osebe možnost vpogleda v razpisno dokumentacijo.</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(postopek izbire koncesionarja)</w:t>
      </w:r>
    </w:p>
    <w:p w:rsidR="00653853" w:rsidRPr="0031425C" w:rsidRDefault="00653853" w:rsidP="00227E07">
      <w:pPr>
        <w:jc w:val="both"/>
        <w:rPr>
          <w:rFonts w:ascii="Cambria" w:hAnsi="Cambria" w:cs="Tahoma"/>
        </w:rPr>
      </w:pPr>
      <w:r w:rsidRPr="0031425C">
        <w:rPr>
          <w:rFonts w:ascii="Cambria" w:hAnsi="Cambria" w:cs="Tahoma"/>
        </w:rPr>
        <w:t xml:space="preserve">(1) Za vodenje postopka razpisa in oceno ponudb </w:t>
      </w:r>
      <w:r>
        <w:rPr>
          <w:rFonts w:ascii="Cambria" w:hAnsi="Cambria" w:cs="Tahoma"/>
        </w:rPr>
        <w:t>imenuje župan občine</w:t>
      </w:r>
      <w:r w:rsidRPr="0031425C">
        <w:rPr>
          <w:rFonts w:ascii="Cambria" w:hAnsi="Cambria" w:cs="Tahoma"/>
        </w:rPr>
        <w:t xml:space="preserve"> strokovno komisijo, ki jo </w:t>
      </w:r>
      <w:r>
        <w:rPr>
          <w:rFonts w:ascii="Cambria" w:hAnsi="Cambria" w:cs="Tahoma"/>
        </w:rPr>
        <w:t>sestavljajo predsednik in dva</w:t>
      </w:r>
      <w:r w:rsidRPr="0031425C">
        <w:rPr>
          <w:rFonts w:ascii="Cambria" w:hAnsi="Cambria" w:cs="Tahoma"/>
        </w:rPr>
        <w:t xml:space="preserve"> čl</w:t>
      </w:r>
      <w:r>
        <w:rPr>
          <w:rFonts w:ascii="Cambria" w:hAnsi="Cambria" w:cs="Tahoma"/>
        </w:rPr>
        <w:t>ana</w:t>
      </w:r>
      <w:r w:rsidRPr="0031425C">
        <w:rPr>
          <w:rFonts w:ascii="Cambria" w:hAnsi="Cambria" w:cs="Tahoma"/>
        </w:rPr>
        <w:t xml:space="preserve">. Vsi člani strokovne komisije morajo imeti visokošolsko strokovno izobrazbo in delovne izkušnje z delovnega področja opravljanja javne službe, za katerega se podeljuje koncesija, da omogočajo strokovno presojo vlog. </w:t>
      </w:r>
      <w:r>
        <w:rPr>
          <w:rFonts w:ascii="Cambria" w:hAnsi="Cambria" w:cs="Tahoma"/>
        </w:rPr>
        <w:t xml:space="preserve">V primeru izvedbe skupnega javnega razpisa iz 20. člena tega odloka mora imeti občina vsaj enega predstavnika v strokovni komisiji, ki ga imenuje župan. </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(2) Za izbiro koncesionarja se uporabi postopek konkurenčnega dialoga.</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(3) Postopek konkurenčnega dialoga se začne z javnim razpisom v skladi z določili prejšnjega člena.</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 xml:space="preserve">(4) </w:t>
      </w:r>
      <w:r>
        <w:rPr>
          <w:rFonts w:ascii="Cambria" w:hAnsi="Cambria" w:cs="Tahoma"/>
        </w:rPr>
        <w:t>Občina</w:t>
      </w:r>
      <w:r w:rsidRPr="0031425C">
        <w:rPr>
          <w:rFonts w:ascii="Cambria" w:hAnsi="Cambria" w:cs="Tahoma"/>
        </w:rPr>
        <w:t xml:space="preserve"> v prvi fazi konkurenčnega dialoga, v skladu s pogoji, navedenimi v javnem razpisu, izbere kandidate, s katerimi v drugi fazi vodi dialog, namenjen ugotovitvi in opredelitvi sredstev ter najprimernejših rešitvah za opravljanje javne službe iz 2. člena tega odloka. V tem dialogu lahko javni partner z izbranimi kandidati razpravlja o vseh vidikih načina izvajanja javne službe ter rešitve po potrebi med seboj primerja. </w:t>
      </w:r>
      <w:r>
        <w:rPr>
          <w:rFonts w:ascii="Cambria" w:hAnsi="Cambria" w:cs="Tahoma"/>
        </w:rPr>
        <w:t>Občina</w:t>
      </w:r>
      <w:r w:rsidRPr="0031425C">
        <w:rPr>
          <w:rFonts w:ascii="Cambria" w:hAnsi="Cambria" w:cs="Tahoma"/>
        </w:rPr>
        <w:t xml:space="preserve"> nadaljuje konkurenčni dialog s kandidati vse dotlej, dokler ne najde rešitve, ki ustreza njenim ciljem in potrebam.</w:t>
      </w:r>
    </w:p>
    <w:p w:rsidR="00653853" w:rsidRPr="0031425C" w:rsidRDefault="00653853" w:rsidP="00227E07">
      <w:pPr>
        <w:jc w:val="both"/>
        <w:rPr>
          <w:rFonts w:ascii="Cambria" w:hAnsi="Cambria" w:cs="Tahoma"/>
        </w:rPr>
      </w:pPr>
      <w:r w:rsidRPr="0031425C">
        <w:rPr>
          <w:rFonts w:ascii="Cambria" w:hAnsi="Cambria" w:cs="Tahoma"/>
        </w:rPr>
        <w:t xml:space="preserve">(5) Med konkurenčnim dialogom mora </w:t>
      </w:r>
      <w:r>
        <w:rPr>
          <w:rFonts w:ascii="Cambria" w:hAnsi="Cambria" w:cs="Tahoma"/>
        </w:rPr>
        <w:t xml:space="preserve">občina </w:t>
      </w:r>
      <w:r w:rsidRPr="0031425C">
        <w:rPr>
          <w:rFonts w:ascii="Cambria" w:hAnsi="Cambria" w:cs="Tahoma"/>
        </w:rPr>
        <w:t>zagotoviti enakopravno obravnavanje vseh kandidatov.</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 xml:space="preserve">(6) Po odločitvi, da je dialog zaključen, </w:t>
      </w:r>
      <w:r>
        <w:rPr>
          <w:rFonts w:ascii="Cambria" w:hAnsi="Cambria" w:cs="Tahoma"/>
        </w:rPr>
        <w:t xml:space="preserve">občina </w:t>
      </w:r>
      <w:r w:rsidRPr="0031425C">
        <w:rPr>
          <w:rFonts w:ascii="Cambria" w:hAnsi="Cambria" w:cs="Tahoma"/>
        </w:rPr>
        <w:t>obvesti vse kandidate, ki so sodelovali v zadnji fazi dialoga in jih pozove, da predložijo ponudbe, pripravljene ob upoštevanju rešitev, predstavljenih in opredeljenih med dialogom. Predložene ponudbe morajo vsebovati vse elemente, zahtevane in potrebne za opravljanje javne službe.</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(7) Javni partner sme od kandidata, ki je predložil ekonomsko najugodnejšo ponudbo, zahtevati, da pojasni nekatere elemente svoje ponudbe ali pa da potrdi zaveze, podane v svoji ponudbi, če pojasnilo ali potrditev ne pomeni spremembe ponudbe, ki bi povzročila izkrivljanje konkurence oziroma imela diskrimonatorni učinek.</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(8) Za vsa vprašanja, ki se nanašajo na izvedbo postopka izbire koncesionarja, ki s tem odlokom niso urejena, se uporabljajo določila zakona, ki ureja javno-zasebno partnerstvo in ob smiselni uporabi zakona, ki ureja javno naročanje.</w:t>
      </w: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smallCaps/>
        </w:rPr>
        <w:t>XIV.</w:t>
      </w:r>
      <w:r w:rsidRPr="0031425C">
        <w:rPr>
          <w:rFonts w:ascii="Cambria" w:hAnsi="Cambria" w:cs="Tahoma"/>
          <w:b/>
          <w:smallCaps/>
        </w:rPr>
        <w:tab/>
        <w:t>organ, ki opravi izbor koncesionarja</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 xml:space="preserve">(organ, ki opravi izbor koncesionarja) </w:t>
      </w:r>
    </w:p>
    <w:p w:rsidR="00653853" w:rsidRPr="0031425C" w:rsidRDefault="00653853" w:rsidP="00227E07">
      <w:pPr>
        <w:jc w:val="both"/>
        <w:rPr>
          <w:rFonts w:ascii="Cambria" w:hAnsi="Cambria" w:cs="Tahoma"/>
        </w:rPr>
      </w:pPr>
      <w:r w:rsidRPr="0031425C">
        <w:rPr>
          <w:rFonts w:ascii="Cambria" w:hAnsi="Cambria" w:cs="Tahoma"/>
        </w:rPr>
        <w:t xml:space="preserve">(1) Koncesionarja izbere pristojni organ </w:t>
      </w:r>
      <w:r>
        <w:rPr>
          <w:rFonts w:ascii="Cambria" w:hAnsi="Cambria" w:cs="Tahoma"/>
        </w:rPr>
        <w:t xml:space="preserve">občinske </w:t>
      </w:r>
      <w:r w:rsidRPr="0031425C">
        <w:rPr>
          <w:rFonts w:ascii="Cambria" w:hAnsi="Cambria" w:cs="Tahoma"/>
        </w:rPr>
        <w:t>uprave z upravno odločbo na podlagi predloga strokovne komisije iz prvega odstavka 22. člena tega odloka.</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 xml:space="preserve">(2) V postopku izbire koncesionarja imajo vsi kandidati, ki so sodelovali v postopku javnega razpisa, položaj stranke. </w:t>
      </w: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smallCaps/>
        </w:rPr>
        <w:t>XV.</w:t>
      </w:r>
      <w:r w:rsidRPr="0031425C">
        <w:rPr>
          <w:rFonts w:ascii="Cambria" w:hAnsi="Cambria" w:cs="Tahoma"/>
          <w:b/>
          <w:smallCaps/>
        </w:rPr>
        <w:tab/>
        <w:t>Organ, pooblaščen za sklenitev koncesijske pogodbe</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(organ, pooblaščen za sklenitev koncesijske pogodbe)</w:t>
      </w:r>
    </w:p>
    <w:p w:rsidR="00653853" w:rsidRPr="0031425C" w:rsidRDefault="00653853" w:rsidP="00227E07">
      <w:pPr>
        <w:jc w:val="both"/>
        <w:rPr>
          <w:rFonts w:ascii="Cambria" w:hAnsi="Cambria" w:cs="Tahoma"/>
        </w:rPr>
      </w:pPr>
      <w:r w:rsidRPr="0031425C">
        <w:rPr>
          <w:rFonts w:ascii="Cambria" w:hAnsi="Cambria" w:cs="Tahoma"/>
        </w:rPr>
        <w:t xml:space="preserve">Koncesijsko pogodbo v imenu koncedenta sklene župan </w:t>
      </w:r>
      <w:r>
        <w:rPr>
          <w:rFonts w:ascii="Cambria" w:hAnsi="Cambria" w:cs="Tahoma"/>
        </w:rPr>
        <w:t>občine</w:t>
      </w:r>
      <w:r w:rsidRPr="0031425C">
        <w:rPr>
          <w:rFonts w:ascii="Cambria" w:hAnsi="Cambria" w:cs="Tahoma"/>
        </w:rPr>
        <w:t>.</w:t>
      </w: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smallCaps/>
        </w:rPr>
      </w:pPr>
      <w:r w:rsidRPr="0031425C">
        <w:rPr>
          <w:rFonts w:ascii="Cambria" w:hAnsi="Cambria" w:cs="Tahoma"/>
          <w:b/>
          <w:smallCaps/>
        </w:rPr>
        <w:t>XVI.</w:t>
      </w:r>
      <w:r w:rsidRPr="0031425C">
        <w:rPr>
          <w:rFonts w:ascii="Cambria" w:hAnsi="Cambria" w:cs="Tahoma"/>
          <w:b/>
          <w:smallCaps/>
        </w:rPr>
        <w:tab/>
        <w:t>Druge sestavine potrebne za določitev in izvajanje javne službe</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rPr>
      </w:pPr>
      <w:r w:rsidRPr="0031425C">
        <w:rPr>
          <w:rFonts w:ascii="Cambria" w:hAnsi="Cambria" w:cs="Tahoma"/>
          <w:b/>
        </w:rPr>
        <w:t>1.</w:t>
      </w:r>
      <w:r w:rsidRPr="0031425C">
        <w:rPr>
          <w:rFonts w:ascii="Cambria" w:hAnsi="Cambria" w:cs="Tahoma"/>
          <w:b/>
        </w:rPr>
        <w:tab/>
        <w:t>Prenos koncesije</w:t>
      </w:r>
    </w:p>
    <w:p w:rsidR="00653853" w:rsidRPr="0031425C" w:rsidRDefault="00653853" w:rsidP="00227E07">
      <w:pPr>
        <w:jc w:val="both"/>
        <w:rPr>
          <w:rFonts w:ascii="Cambria" w:hAnsi="Cambria" w:cs="Tahoma"/>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(prenos koncesije)</w:t>
      </w:r>
    </w:p>
    <w:p w:rsidR="00653853" w:rsidRPr="0031425C" w:rsidRDefault="00653853" w:rsidP="00227E07">
      <w:pPr>
        <w:jc w:val="both"/>
        <w:rPr>
          <w:rFonts w:ascii="Cambria" w:hAnsi="Cambria" w:cs="Tahoma"/>
        </w:rPr>
      </w:pPr>
      <w:r w:rsidRPr="0031425C">
        <w:rPr>
          <w:rFonts w:ascii="Cambria" w:hAnsi="Cambria" w:cs="Tahoma"/>
        </w:rPr>
        <w:t>(1) Koncesionar lahko prenese izvajanje javne službe na drugo osebo samo z dovoljenjem koncedenta.</w:t>
      </w:r>
    </w:p>
    <w:p w:rsidR="00653853" w:rsidRPr="0031425C" w:rsidRDefault="00653853" w:rsidP="00227E07">
      <w:pPr>
        <w:jc w:val="both"/>
        <w:rPr>
          <w:rFonts w:ascii="Cambria" w:hAnsi="Cambria" w:cs="Tahoma"/>
        </w:rPr>
      </w:pPr>
    </w:p>
    <w:p w:rsidR="00653853" w:rsidRDefault="00653853" w:rsidP="00227E07">
      <w:pPr>
        <w:jc w:val="both"/>
        <w:rPr>
          <w:rFonts w:ascii="Cambria" w:hAnsi="Cambria" w:cs="Tahoma"/>
        </w:rPr>
      </w:pPr>
      <w:r w:rsidRPr="0031425C">
        <w:rPr>
          <w:rFonts w:ascii="Cambria" w:hAnsi="Cambria" w:cs="Tahoma"/>
        </w:rPr>
        <w:t xml:space="preserve">(2) Koncedent lahko v celoti ali delno prenese izvajanje javne službe samo v primerih določenih z zakonom, ki ureja področje gospodarskih javnih služb ali zaradi razlogov, določenih v koncesijski pogodbi, drugače pa samo s soglasjem koncesionarja. </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rPr>
      </w:pPr>
      <w:r w:rsidRPr="0031425C">
        <w:rPr>
          <w:rFonts w:ascii="Cambria" w:hAnsi="Cambria" w:cs="Tahoma"/>
          <w:b/>
        </w:rPr>
        <w:t>2.</w:t>
      </w:r>
      <w:r w:rsidRPr="0031425C">
        <w:rPr>
          <w:rFonts w:ascii="Cambria" w:hAnsi="Cambria" w:cs="Tahoma"/>
          <w:b/>
        </w:rPr>
        <w:tab/>
        <w:t>Višja sila</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(dolžnosti in pravica koncesionarja)</w:t>
      </w:r>
    </w:p>
    <w:p w:rsidR="00653853" w:rsidRPr="0031425C" w:rsidRDefault="00653853" w:rsidP="00227E07">
      <w:pPr>
        <w:jc w:val="both"/>
        <w:rPr>
          <w:rFonts w:ascii="Cambria" w:hAnsi="Cambria" w:cs="Tahoma"/>
        </w:rPr>
      </w:pPr>
      <w:r w:rsidRPr="0031425C">
        <w:rPr>
          <w:rFonts w:ascii="Cambria" w:hAnsi="Cambria" w:cs="Tahoma"/>
        </w:rPr>
        <w:t xml:space="preserve">(1) Koncesionar mora v okviru objektivnih možnosti izvajati javno službo tudi v nepredvidljivih okoliščinah, nastalih zaradi višje sile. </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 xml:space="preserve">(2) V primeru iz prejšnjega odstavka tega člena ima koncesionar pravico od koncedenta zahtevati povračilo stroškov, ki so nastali zaradi izvajanja javne službe na območju </w:t>
      </w:r>
      <w:r>
        <w:rPr>
          <w:rFonts w:ascii="Cambria" w:hAnsi="Cambria" w:cs="Tahoma"/>
        </w:rPr>
        <w:t>občina</w:t>
      </w:r>
      <w:r w:rsidRPr="0031425C">
        <w:rPr>
          <w:rFonts w:ascii="Cambria" w:hAnsi="Cambria" w:cs="Tahoma"/>
        </w:rPr>
        <w:t xml:space="preserve"> v nepredvidljivih okoliščinah. Razmerje v zvezi z načinom izvajanja javne službe v nepredvidljivih okoliščinah, se podrobneje opredeli s koncesijsko pogodbo.</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(3) Zaradi nepredvidljivih okoliščin, ki so nastale zaradi višje sile, lahko koncesijsko razmerje preneha, vendar samo sporazumno med koncedentom in koncesionarjem.</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rPr>
      </w:pPr>
      <w:r w:rsidRPr="0031425C">
        <w:rPr>
          <w:rFonts w:ascii="Cambria" w:hAnsi="Cambria" w:cs="Tahoma"/>
          <w:b/>
        </w:rPr>
        <w:t>3.</w:t>
      </w:r>
      <w:r w:rsidRPr="0031425C">
        <w:rPr>
          <w:rFonts w:ascii="Cambria" w:hAnsi="Cambria" w:cs="Tahoma"/>
          <w:b/>
        </w:rPr>
        <w:tab/>
        <w:t>Odgovornost koncesionarja za ravnanje zaposlenih</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(odgovornost za škodo)</w:t>
      </w:r>
    </w:p>
    <w:p w:rsidR="00653853" w:rsidRPr="0031425C" w:rsidRDefault="00653853" w:rsidP="00227E07">
      <w:pPr>
        <w:jc w:val="both"/>
        <w:rPr>
          <w:rFonts w:ascii="Cambria" w:hAnsi="Cambria" w:cs="Tahoma"/>
        </w:rPr>
      </w:pPr>
      <w:r w:rsidRPr="0031425C">
        <w:rPr>
          <w:rFonts w:ascii="Cambria" w:hAnsi="Cambria" w:cs="Tahoma"/>
        </w:rPr>
        <w:t>Koncesionar je v skladu z zakonom odgovoren za škodo, ki jo pri izvajanju ali v zvezi z izvajanjem javne službe povzročijo pri njem zaposleni ljudje uporabnikom ali drugim osebam.</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rPr>
      </w:pPr>
      <w:r w:rsidRPr="0031425C">
        <w:rPr>
          <w:rFonts w:ascii="Cambria" w:hAnsi="Cambria" w:cs="Tahoma"/>
          <w:b/>
        </w:rPr>
        <w:t xml:space="preserve">4. </w:t>
      </w:r>
      <w:r w:rsidRPr="0031425C">
        <w:rPr>
          <w:rFonts w:ascii="Cambria" w:hAnsi="Cambria" w:cs="Tahoma"/>
          <w:b/>
        </w:rPr>
        <w:tab/>
        <w:t>Začasen prevzem</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(začasen prevzem)</w:t>
      </w:r>
    </w:p>
    <w:p w:rsidR="00653853" w:rsidRPr="0031425C" w:rsidRDefault="00653853" w:rsidP="00227E07">
      <w:pPr>
        <w:jc w:val="both"/>
        <w:rPr>
          <w:rFonts w:ascii="Cambria" w:hAnsi="Cambria" w:cs="Tahoma"/>
        </w:rPr>
      </w:pPr>
      <w:r w:rsidRPr="0031425C">
        <w:rPr>
          <w:rFonts w:ascii="Cambria" w:hAnsi="Cambria" w:cs="Tahoma"/>
        </w:rPr>
        <w:t>V kolikor koncesionar v primerih, ki so posledica ravnanja pri njem zaposlenih ljudi, ne zagotovi izvajanja javne službe, lahko njeno izvajanje začasno zagotovi koncedent s prevzemom javne službe v režijo ali na drug način, določen v koncesijski pogodbi.</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b/>
        </w:rPr>
      </w:pPr>
      <w:r w:rsidRPr="0031425C">
        <w:rPr>
          <w:rFonts w:ascii="Cambria" w:hAnsi="Cambria" w:cs="Tahoma"/>
          <w:b/>
        </w:rPr>
        <w:t>5.</w:t>
      </w:r>
      <w:r w:rsidRPr="0031425C">
        <w:rPr>
          <w:rFonts w:ascii="Cambria" w:hAnsi="Cambria" w:cs="Tahoma"/>
          <w:b/>
        </w:rPr>
        <w:tab/>
        <w:t>Odgovornost koncedenta za ravnanje koncesionarja</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(vrsta odgovornosti)</w:t>
      </w:r>
    </w:p>
    <w:p w:rsidR="00653853" w:rsidRPr="0031425C" w:rsidRDefault="00653853" w:rsidP="00227E07">
      <w:pPr>
        <w:jc w:val="both"/>
        <w:rPr>
          <w:rFonts w:ascii="Cambria" w:hAnsi="Cambria" w:cs="Tahoma"/>
        </w:rPr>
      </w:pPr>
      <w:r w:rsidRPr="0031425C">
        <w:rPr>
          <w:rFonts w:ascii="Cambria" w:hAnsi="Cambria" w:cs="Tahoma"/>
        </w:rPr>
        <w:t xml:space="preserve">Koncedent subsidiarno odgovarja za škodo, ki jo pri izvajanju javne službe povzroči koncesionar uporabnikom ali drugim osebam na območju </w:t>
      </w:r>
      <w:r>
        <w:rPr>
          <w:rFonts w:ascii="Cambria" w:hAnsi="Cambria" w:cs="Tahoma"/>
        </w:rPr>
        <w:t>občine</w:t>
      </w:r>
      <w:r w:rsidRPr="0031425C">
        <w:rPr>
          <w:rFonts w:ascii="Cambria" w:hAnsi="Cambria" w:cs="Tahoma"/>
        </w:rPr>
        <w:t xml:space="preserve">, če ni s koncesijsko pogodbo dogovorjena drugačna odgovornost. </w:t>
      </w:r>
    </w:p>
    <w:p w:rsidR="00653853" w:rsidRPr="0031425C" w:rsidRDefault="00653853" w:rsidP="00227E07">
      <w:pPr>
        <w:jc w:val="both"/>
        <w:rPr>
          <w:rFonts w:ascii="Cambria" w:hAnsi="Cambria" w:cs="Tahoma"/>
          <w:b/>
        </w:rPr>
      </w:pPr>
    </w:p>
    <w:p w:rsidR="00653853" w:rsidRPr="0031425C" w:rsidRDefault="00653853" w:rsidP="00227E07">
      <w:pPr>
        <w:jc w:val="both"/>
        <w:rPr>
          <w:rFonts w:ascii="Cambria" w:hAnsi="Cambria" w:cs="Tahoma"/>
          <w:b/>
        </w:rPr>
      </w:pPr>
      <w:r w:rsidRPr="0031425C">
        <w:rPr>
          <w:rFonts w:ascii="Cambria" w:hAnsi="Cambria" w:cs="Tahoma"/>
          <w:b/>
        </w:rPr>
        <w:t>6.</w:t>
      </w:r>
      <w:r w:rsidRPr="0031425C">
        <w:rPr>
          <w:rFonts w:ascii="Cambria" w:hAnsi="Cambria" w:cs="Tahoma"/>
          <w:b/>
        </w:rPr>
        <w:tab/>
        <w:t>Zavarovanje odgovornosti za škodo</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(zavarovanje)</w:t>
      </w:r>
    </w:p>
    <w:p w:rsidR="00653853" w:rsidRPr="0031425C" w:rsidRDefault="00653853" w:rsidP="00227E07">
      <w:pPr>
        <w:jc w:val="both"/>
        <w:rPr>
          <w:rFonts w:ascii="Cambria" w:hAnsi="Cambria" w:cs="Tahoma"/>
        </w:rPr>
      </w:pPr>
      <w:r w:rsidRPr="0031425C">
        <w:rPr>
          <w:rFonts w:ascii="Cambria" w:hAnsi="Cambria" w:cs="Tahoma"/>
        </w:rPr>
        <w:t>(1) Koncesionar mora biti ustrezno zavarovan za škodo, ki jo pri izvajanju ali v zvezi z izvajanjem javne službe povzročijo pri njem zaposleni ljudje uporabnikom ali drugim osebam in za škodo, jo pri izvajanju javne službe povzroči uporabnikom ali drugim osebam.</w:t>
      </w: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(2) Obseg zavarovanja iz prejšnjega odstavka se določi s koncesijsko pogodbo.</w:t>
      </w:r>
    </w:p>
    <w:p w:rsidR="00653853" w:rsidRPr="0031425C" w:rsidRDefault="00653853" w:rsidP="00227E07">
      <w:pPr>
        <w:jc w:val="both"/>
        <w:rPr>
          <w:rFonts w:ascii="Cambria" w:hAnsi="Cambria" w:cs="Tahoma"/>
          <w:b/>
          <w:smallCaps/>
        </w:rPr>
      </w:pPr>
      <w:r w:rsidRPr="0031425C">
        <w:rPr>
          <w:rFonts w:ascii="Cambria" w:hAnsi="Cambria" w:cs="Tahoma"/>
          <w:b/>
          <w:smallCaps/>
        </w:rPr>
        <w:t>XVII.</w:t>
      </w:r>
      <w:r w:rsidRPr="0031425C">
        <w:rPr>
          <w:rFonts w:ascii="Cambria" w:hAnsi="Cambria" w:cs="Tahoma"/>
          <w:b/>
          <w:smallCaps/>
        </w:rPr>
        <w:tab/>
        <w:t>Končna določba</w:t>
      </w:r>
    </w:p>
    <w:p w:rsidR="00653853" w:rsidRPr="0031425C" w:rsidRDefault="00653853" w:rsidP="00227E07">
      <w:pPr>
        <w:jc w:val="both"/>
        <w:rPr>
          <w:rFonts w:ascii="Cambria" w:hAnsi="Cambria" w:cs="Tahoma"/>
          <w:b/>
        </w:rPr>
      </w:pPr>
    </w:p>
    <w:p w:rsidR="00653853" w:rsidRPr="0031425C" w:rsidRDefault="00653853" w:rsidP="00227E07">
      <w:pPr>
        <w:numPr>
          <w:ilvl w:val="0"/>
          <w:numId w:val="7"/>
        </w:numPr>
        <w:tabs>
          <w:tab w:val="left" w:pos="360"/>
        </w:tabs>
        <w:ind w:left="360"/>
        <w:jc w:val="center"/>
        <w:rPr>
          <w:rFonts w:ascii="Cambria" w:hAnsi="Cambria" w:cs="Tahoma"/>
          <w:b/>
        </w:rPr>
      </w:pPr>
      <w:r w:rsidRPr="0031425C">
        <w:rPr>
          <w:rFonts w:ascii="Cambria" w:hAnsi="Cambria" w:cs="Tahoma"/>
          <w:b/>
        </w:rPr>
        <w:t>člen</w:t>
      </w:r>
    </w:p>
    <w:p w:rsidR="00653853" w:rsidRPr="0031425C" w:rsidRDefault="00653853" w:rsidP="00227E07">
      <w:pPr>
        <w:jc w:val="center"/>
        <w:rPr>
          <w:rFonts w:ascii="Cambria" w:hAnsi="Cambria" w:cs="Tahoma"/>
          <w:b/>
        </w:rPr>
      </w:pPr>
      <w:r w:rsidRPr="0031425C">
        <w:rPr>
          <w:rFonts w:ascii="Cambria" w:hAnsi="Cambria" w:cs="Tahoma"/>
          <w:b/>
        </w:rPr>
        <w:t>(začetek veljavnosti)</w:t>
      </w:r>
    </w:p>
    <w:p w:rsidR="00653853" w:rsidRPr="0031425C" w:rsidRDefault="00653853" w:rsidP="00227E07">
      <w:pPr>
        <w:jc w:val="both"/>
        <w:rPr>
          <w:rFonts w:ascii="Cambria" w:hAnsi="Cambria" w:cs="Tahoma"/>
        </w:rPr>
      </w:pPr>
      <w:r w:rsidRPr="0031425C">
        <w:rPr>
          <w:rFonts w:ascii="Cambria" w:hAnsi="Cambria" w:cs="Tahoma"/>
        </w:rPr>
        <w:t xml:space="preserve">Ta odlok se objavi v Uradnem </w:t>
      </w:r>
      <w:r>
        <w:rPr>
          <w:rFonts w:ascii="Cambria" w:hAnsi="Cambria" w:cs="Tahoma"/>
        </w:rPr>
        <w:t>glasilu slovenskih občin in začne veljati naslednji</w:t>
      </w:r>
      <w:r w:rsidRPr="0031425C">
        <w:rPr>
          <w:rFonts w:ascii="Cambria" w:hAnsi="Cambria" w:cs="Tahoma"/>
        </w:rPr>
        <w:t xml:space="preserve"> dan po objavi.</w:t>
      </w:r>
    </w:p>
    <w:p w:rsidR="00653853" w:rsidRDefault="00653853" w:rsidP="00227E07">
      <w:pPr>
        <w:jc w:val="both"/>
        <w:rPr>
          <w:rFonts w:ascii="Cambria" w:hAnsi="Cambria" w:cs="Tahoma"/>
        </w:rPr>
      </w:pPr>
    </w:p>
    <w:p w:rsidR="00653853" w:rsidRDefault="00653853" w:rsidP="00227E07">
      <w:pPr>
        <w:jc w:val="both"/>
        <w:rPr>
          <w:rFonts w:ascii="Cambria" w:hAnsi="Cambria" w:cs="Tahoma"/>
        </w:rPr>
      </w:pPr>
    </w:p>
    <w:p w:rsidR="00653853" w:rsidRPr="0031425C" w:rsidRDefault="00653853" w:rsidP="00227E07">
      <w:pPr>
        <w:jc w:val="both"/>
        <w:rPr>
          <w:rFonts w:ascii="Cambria" w:hAnsi="Cambria" w:cs="Tahoma"/>
        </w:rPr>
      </w:pPr>
    </w:p>
    <w:p w:rsidR="00653853" w:rsidRPr="0031425C" w:rsidRDefault="00653853" w:rsidP="00227E07">
      <w:pPr>
        <w:jc w:val="both"/>
        <w:rPr>
          <w:rFonts w:ascii="Cambria" w:hAnsi="Cambria" w:cs="Tahoma"/>
        </w:rPr>
      </w:pPr>
      <w:r w:rsidRPr="0031425C">
        <w:rPr>
          <w:rFonts w:ascii="Cambria" w:hAnsi="Cambria" w:cs="Tahoma"/>
        </w:rPr>
        <w:t xml:space="preserve">Številka: </w:t>
      </w:r>
    </w:p>
    <w:p w:rsidR="00653853" w:rsidRPr="0031425C" w:rsidRDefault="00653853" w:rsidP="00227E07">
      <w:pPr>
        <w:jc w:val="both"/>
        <w:rPr>
          <w:rFonts w:ascii="Cambria" w:hAnsi="Cambria" w:cs="Tahoma"/>
        </w:rPr>
      </w:pPr>
      <w:r>
        <w:rPr>
          <w:rFonts w:ascii="Cambria" w:hAnsi="Cambria" w:cs="Tahoma"/>
        </w:rPr>
        <w:t>Kobilje</w:t>
      </w:r>
      <w:r w:rsidRPr="0031425C">
        <w:rPr>
          <w:rFonts w:ascii="Cambria" w:hAnsi="Cambria" w:cs="Tahoma"/>
        </w:rPr>
        <w:t>, dne ...............</w:t>
      </w:r>
    </w:p>
    <w:p w:rsidR="00653853" w:rsidRPr="0031425C" w:rsidRDefault="00653853" w:rsidP="00227E07">
      <w:pPr>
        <w:jc w:val="both"/>
        <w:rPr>
          <w:rFonts w:ascii="Cambria" w:hAnsi="Cambria" w:cs="Tahoma"/>
        </w:rPr>
      </w:pPr>
    </w:p>
    <w:p w:rsidR="00653853" w:rsidRPr="0031425C" w:rsidRDefault="00653853" w:rsidP="00227E07">
      <w:pPr>
        <w:jc w:val="right"/>
        <w:rPr>
          <w:rFonts w:ascii="Cambria" w:hAnsi="Cambria" w:cs="Tahoma"/>
        </w:rPr>
      </w:pPr>
      <w:r>
        <w:rPr>
          <w:rFonts w:ascii="Cambria" w:hAnsi="Cambria" w:cs="Tahoma"/>
        </w:rPr>
        <w:t>Župan Občine Kobilje</w:t>
      </w:r>
    </w:p>
    <w:p w:rsidR="00653853" w:rsidRPr="0031425C" w:rsidRDefault="00653853" w:rsidP="00227E07">
      <w:pPr>
        <w:jc w:val="right"/>
        <w:rPr>
          <w:rFonts w:ascii="Cambria" w:hAnsi="Cambria" w:cs="Tahoma"/>
        </w:rPr>
      </w:pPr>
      <w:r>
        <w:rPr>
          <w:rFonts w:ascii="Cambria" w:hAnsi="Cambria" w:cs="Tahoma"/>
        </w:rPr>
        <w:t xml:space="preserve">Stanko Gregorec, </w:t>
      </w:r>
      <w:r w:rsidRPr="0031425C">
        <w:rPr>
          <w:rFonts w:ascii="Cambria" w:hAnsi="Cambria" w:cs="Tahoma"/>
        </w:rPr>
        <w:t>l.r.</w:t>
      </w:r>
    </w:p>
    <w:p w:rsidR="00653853" w:rsidRPr="0031425C" w:rsidRDefault="00653853" w:rsidP="00227E07">
      <w:pPr>
        <w:jc w:val="right"/>
        <w:rPr>
          <w:rFonts w:ascii="Cambria" w:hAnsi="Cambria" w:cs="Tahoma"/>
        </w:rPr>
      </w:pPr>
    </w:p>
    <w:p w:rsidR="00653853" w:rsidRDefault="00653853" w:rsidP="00227E07">
      <w:pPr>
        <w:rPr>
          <w:rFonts w:ascii="Cambria" w:hAnsi="Cambria" w:cs="Tahoma"/>
          <w:b/>
        </w:rPr>
      </w:pPr>
    </w:p>
    <w:p w:rsidR="00653853" w:rsidRDefault="00653853" w:rsidP="00227E07">
      <w:pPr>
        <w:rPr>
          <w:rFonts w:ascii="Cambria" w:hAnsi="Cambria" w:cs="Tahoma"/>
          <w:b/>
        </w:rPr>
      </w:pPr>
    </w:p>
    <w:p w:rsidR="00653853" w:rsidRDefault="00653853" w:rsidP="00227E07">
      <w:pPr>
        <w:rPr>
          <w:rFonts w:ascii="Cambria" w:hAnsi="Cambria" w:cs="Tahoma"/>
          <w:b/>
        </w:rPr>
      </w:pPr>
    </w:p>
    <w:p w:rsidR="00653853" w:rsidRDefault="00653853" w:rsidP="00227E07">
      <w:pPr>
        <w:rPr>
          <w:rFonts w:ascii="Cambria" w:hAnsi="Cambria" w:cs="Tahoma"/>
          <w:b/>
        </w:rPr>
      </w:pPr>
    </w:p>
    <w:p w:rsidR="00653853" w:rsidRPr="00871C84" w:rsidRDefault="00653853" w:rsidP="009F6EE9">
      <w:pPr>
        <w:spacing w:line="276" w:lineRule="auto"/>
        <w:rPr>
          <w:rFonts w:ascii="Cambria" w:hAnsi="Cambria" w:cs="Tahoma"/>
          <w:b/>
        </w:rPr>
      </w:pPr>
      <w:r w:rsidRPr="001812B3">
        <w:rPr>
          <w:rFonts w:ascii="Cambria" w:hAnsi="Cambria" w:cs="Tahoma"/>
          <w:b/>
        </w:rPr>
        <w:t>OBRAZLOŽITEV</w:t>
      </w:r>
      <w:r>
        <w:rPr>
          <w:rFonts w:ascii="Cambria" w:hAnsi="Cambria" w:cs="Tahoma"/>
          <w:b/>
        </w:rPr>
        <w:t>:</w:t>
      </w:r>
    </w:p>
    <w:p w:rsidR="00653853" w:rsidRPr="004212B3" w:rsidRDefault="00653853" w:rsidP="009F6EE9">
      <w:pPr>
        <w:spacing w:line="276" w:lineRule="auto"/>
        <w:rPr>
          <w:rFonts w:ascii="Cambria" w:hAnsi="Cambria" w:cs="Arial"/>
          <w:lang w:eastAsia="en-US"/>
        </w:rPr>
      </w:pPr>
      <w:r>
        <w:rPr>
          <w:rFonts w:ascii="Cambria" w:hAnsi="Cambria" w:cs="Arial"/>
          <w:lang w:eastAsia="en-US"/>
        </w:rPr>
        <w:t xml:space="preserve">Zakon o gospodarskih javnih službah (ZGJS) določa, da se z odlokom o predmetu in pogojih za podelitev koncesije (koncesijski akt) ureja naslednja vprašanja: </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 xml:space="preserve">dejavnosti, ki so predmet javne službe, </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območje izvajanja javne službe, uporabnike ter razmerja do uporabnikov,</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pogoji, ki jih mora izpolnjevati koncesionar,</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javna pooblastila koncesionarju,</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splošni pogoji za izvajanje javne službe in za uporabo javnih dobrin, ki se z njo zagotavljajo,</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vrsta in obseg monopola ali način njegovega preprečevanja,</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začetek in čas trajanja koncesije,</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viri financiranja javne službe,</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način plačila koncesionarja,</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nadzor nad izvajanjem javne službe,</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prenehanje koncesijskega razmerja,</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organ, ki opravi izbor koncesionarja,</w:t>
      </w:r>
    </w:p>
    <w:p w:rsidR="00653853" w:rsidRPr="0031425C"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organ, pooblaščen za sklenitev koncesijske pogodbe in</w:t>
      </w:r>
    </w:p>
    <w:p w:rsidR="00653853" w:rsidRDefault="00653853" w:rsidP="009F6EE9">
      <w:pPr>
        <w:numPr>
          <w:ilvl w:val="0"/>
          <w:numId w:val="4"/>
        </w:numPr>
        <w:tabs>
          <w:tab w:val="left" w:pos="1077"/>
        </w:tabs>
        <w:spacing w:line="276" w:lineRule="auto"/>
        <w:jc w:val="both"/>
        <w:rPr>
          <w:rFonts w:ascii="Cambria" w:hAnsi="Cambria" w:cs="Tahoma"/>
        </w:rPr>
      </w:pPr>
      <w:r w:rsidRPr="0031425C">
        <w:rPr>
          <w:rFonts w:ascii="Cambria" w:hAnsi="Cambria" w:cs="Tahoma"/>
        </w:rPr>
        <w:t>druge sestavine, potrebne za določitev in izvajanje javne službe.</w:t>
      </w:r>
    </w:p>
    <w:p w:rsidR="00653853" w:rsidRDefault="00653853" w:rsidP="009F6EE9">
      <w:pPr>
        <w:spacing w:line="276" w:lineRule="auto"/>
        <w:jc w:val="both"/>
        <w:rPr>
          <w:rFonts w:ascii="Cambria" w:hAnsi="Cambria" w:cs="Tahoma"/>
        </w:rPr>
      </w:pPr>
    </w:p>
    <w:p w:rsidR="00653853" w:rsidRPr="00BE4864" w:rsidRDefault="00653853" w:rsidP="009F6EE9">
      <w:pPr>
        <w:spacing w:line="276" w:lineRule="auto"/>
        <w:jc w:val="both"/>
        <w:rPr>
          <w:rFonts w:ascii="Cambria" w:hAnsi="Cambria" w:cs="Arial"/>
          <w:lang w:eastAsia="en-US"/>
        </w:rPr>
      </w:pPr>
      <w:r>
        <w:rPr>
          <w:rFonts w:ascii="Cambria" w:hAnsi="Cambria" w:cs="Tahoma"/>
        </w:rPr>
        <w:t>Ta koncesijski akt določa pogoje, ki jih more izpolnjevati koncesionar za podelitev koncesije in postopek za podelitev koncesije. Koncesionar bo izbran na osnovi javnega razpisa, po postopku konkurenčnega dialoga kot ga določa Zakon o javno-zasebnem partnerstvu. Ta odlok je torej pravna podlaga, zato da lahko občina prične s postopkom in objavi javni razpis. Javni razpis bo objavljen v Uradnem listu RS in na spletni strani občine. Postopek bo izveden v več fazah, tako da bodo v prvi fazi prijavitelji podali svoje prijave, z njimi bo izveden konkurenčni dialog in po zakljčenem dialogu bodo oddali končne ponudbe. Postopek bo vodila strokovna komisija, ki je določena v tem odloku. Komisija bo pripravila poročilo o poteku postopka in ga posredovala pristojnemu organu občinske uprave. Koncesija se v skladu z Zakonom o gospodarskih javnih službah podeli z upravno odločbo, ki jo izda pristojni organ občinske uprave. Koncesijsko pogodbo pa v imenu občine sklene župan občine. Ker gre za koncesijski akt, ki je podlaga za sklenitev koncesijske pogodbe, ta odlok vsebuje tudi določbe o prenehanju koncesijskega razmerja in pogodbe,</w:t>
      </w:r>
      <w:r w:rsidRPr="004212B3">
        <w:rPr>
          <w:rFonts w:ascii="Cambria" w:hAnsi="Cambria" w:cs="Arial"/>
          <w:lang w:eastAsia="en-US"/>
        </w:rPr>
        <w:t xml:space="preserve"> o </w:t>
      </w:r>
      <w:r>
        <w:rPr>
          <w:rFonts w:ascii="Cambria" w:hAnsi="Cambria" w:cs="Tahoma"/>
        </w:rPr>
        <w:t>odkupu, o odvzemu</w:t>
      </w:r>
      <w:r w:rsidRPr="0031425C">
        <w:rPr>
          <w:rFonts w:ascii="Cambria" w:hAnsi="Cambria" w:cs="Tahoma"/>
        </w:rPr>
        <w:t xml:space="preserve"> koncesije,</w:t>
      </w:r>
      <w:r w:rsidRPr="004212B3">
        <w:rPr>
          <w:rFonts w:ascii="Cambria" w:hAnsi="Cambria" w:cs="Arial"/>
          <w:lang w:eastAsia="en-US"/>
        </w:rPr>
        <w:t xml:space="preserve"> o</w:t>
      </w:r>
      <w:r>
        <w:rPr>
          <w:rFonts w:ascii="Cambria" w:hAnsi="Cambria" w:cs="Tahoma"/>
        </w:rPr>
        <w:t xml:space="preserve"> prevzemu javne službe v režijo</w:t>
      </w:r>
      <w:r w:rsidRPr="004212B3">
        <w:rPr>
          <w:rFonts w:ascii="Cambria" w:hAnsi="Cambria" w:cs="Arial"/>
          <w:lang w:eastAsia="en-US"/>
        </w:rPr>
        <w:t xml:space="preserve"> in o </w:t>
      </w:r>
      <w:r>
        <w:rPr>
          <w:rFonts w:ascii="Cambria" w:hAnsi="Cambria" w:cs="Tahoma"/>
        </w:rPr>
        <w:t>drugih vprašanjih pomebnih za koncesijsko razmerje</w:t>
      </w:r>
      <w:r w:rsidRPr="0031425C">
        <w:rPr>
          <w:rFonts w:ascii="Cambria" w:hAnsi="Cambria" w:cs="Tahoma"/>
        </w:rPr>
        <w:t>.</w:t>
      </w:r>
      <w:r>
        <w:rPr>
          <w:rFonts w:ascii="Cambria" w:hAnsi="Cambria" w:cs="Tahoma"/>
        </w:rPr>
        <w:t xml:space="preserve"> Zakon določa, da se v primeru neskladja med koncesijskim aktom in koncesijsko pogodbo upoštevajo določila koncesijkega akta. Rok trajanja koncesijkega razmerjaje določen na 10 let. Način izvajanja javne službe pa je določen s posebnim odlokom o načinu izvajanja javne službe zbiranja in prevoza komunalnih odpadkov. Koncesionar bo moral vsako leto predložiti izvedbeni program izvajanja javne službe z oceno stroškov. V tem odloku določamo tudi, da lahko župani občin ustanovijo skupno strokovno komisijo, ki bo izvedla postopek za več občin in predlagala posamezni občinski upravi predlog za podelitev koncesije. Koncesijo bo podelila posamezna občina, z upravno odločbo, koncesijsko pogodbo pa bo sklenil župan. Ker bi želili postopek izpeljati že v mesecu septembru predlagamo, da občinski svet sprejme ta odlok po hitrem postopku. </w:t>
      </w:r>
    </w:p>
    <w:sectPr w:rsidR="00653853" w:rsidRPr="00BE4864" w:rsidSect="006E6EBC">
      <w:footerReference w:type="even" r:id="rId7"/>
      <w:footerReference w:type="default" r:id="rId8"/>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53" w:rsidRDefault="00653853">
      <w:r>
        <w:separator/>
      </w:r>
    </w:p>
  </w:endnote>
  <w:endnote w:type="continuationSeparator" w:id="0">
    <w:p w:rsidR="00653853" w:rsidRDefault="006538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Euphemia UCAS">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53" w:rsidRDefault="00653853" w:rsidP="00313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53853" w:rsidRDefault="00653853" w:rsidP="003138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53" w:rsidRDefault="00653853" w:rsidP="00313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53853" w:rsidRDefault="00653853" w:rsidP="00313825">
    <w:pPr>
      <w:pStyle w:val="Footer"/>
      <w:ind w:right="360"/>
    </w:pPr>
    <w:r>
      <w:rPr>
        <w:lang w:val="en-US" w:eastAsia="en-US"/>
      </w:rPr>
      <w:pict>
        <v:shapetype id="_x0000_t202" coordsize="21600,21600" o:spt="202" path="m,l,21600r21600,l21600,xe">
          <v:stroke joinstyle="miter"/>
          <v:path gradientshapeok="t" o:connecttype="rect"/>
        </v:shapetype>
        <v:shape id="_x0000_s2049" type="#_x0000_t202" style="position:absolute;margin-left:0;margin-top:.05pt;width:5.25pt;height:11.55pt;z-index:251660288;mso-wrap-distance-left:0;mso-wrap-distance-right:0;mso-position-horizontal:center;mso-position-horizontal-relative:margin" stroked="f">
          <v:fill opacity="0" color2="black"/>
          <v:textbox inset="0,0,0,0">
            <w:txbxContent>
              <w:p w:rsidR="00653853" w:rsidRPr="00B57EAC" w:rsidRDefault="00653853" w:rsidP="00313825"/>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53" w:rsidRDefault="00653853">
      <w:r>
        <w:separator/>
      </w:r>
    </w:p>
  </w:footnote>
  <w:footnote w:type="continuationSeparator" w:id="0">
    <w:p w:rsidR="00653853" w:rsidRDefault="00653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8"/>
    <w:lvl w:ilvl="0">
      <w:start w:val="1"/>
      <w:numFmt w:val="bullet"/>
      <w:lvlText w:val=""/>
      <w:lvlJc w:val="left"/>
      <w:pPr>
        <w:tabs>
          <w:tab w:val="num" w:pos="357"/>
        </w:tabs>
        <w:ind w:left="357" w:hanging="357"/>
      </w:pPr>
      <w:rPr>
        <w:rFonts w:ascii="Symbol" w:hAnsi="Symbol"/>
      </w:rPr>
    </w:lvl>
  </w:abstractNum>
  <w:abstractNum w:abstractNumId="2">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14"/>
    <w:lvl w:ilvl="0">
      <w:start w:val="1"/>
      <w:numFmt w:val="bullet"/>
      <w:lvlText w:val=""/>
      <w:lvlJc w:val="left"/>
      <w:pPr>
        <w:tabs>
          <w:tab w:val="num" w:pos="1077"/>
        </w:tabs>
        <w:ind w:left="1077" w:hanging="357"/>
      </w:pPr>
      <w:rPr>
        <w:rFonts w:ascii="Symbol" w:hAnsi="Symbol"/>
      </w:rPr>
    </w:lvl>
  </w:abstractNum>
  <w:abstractNum w:abstractNumId="4">
    <w:nsid w:val="00000009"/>
    <w:multiLevelType w:val="singleLevel"/>
    <w:tmpl w:val="00000009"/>
    <w:name w:val="WW8Num15"/>
    <w:lvl w:ilvl="0">
      <w:start w:val="1"/>
      <w:numFmt w:val="bullet"/>
      <w:lvlText w:val=""/>
      <w:lvlJc w:val="left"/>
      <w:pPr>
        <w:tabs>
          <w:tab w:val="num" w:pos="357"/>
        </w:tabs>
        <w:ind w:left="357" w:hanging="357"/>
      </w:pPr>
      <w:rPr>
        <w:rFonts w:ascii="Symbol" w:hAnsi="Symbol"/>
      </w:rPr>
    </w:lvl>
  </w:abstractNum>
  <w:abstractNum w:abstractNumId="5">
    <w:nsid w:val="0000000A"/>
    <w:multiLevelType w:val="singleLevel"/>
    <w:tmpl w:val="0000000A"/>
    <w:name w:val="WW8Num16"/>
    <w:lvl w:ilvl="0">
      <w:start w:val="1"/>
      <w:numFmt w:val="bullet"/>
      <w:lvlText w:val=""/>
      <w:lvlJc w:val="left"/>
      <w:pPr>
        <w:tabs>
          <w:tab w:val="num" w:pos="357"/>
        </w:tabs>
        <w:ind w:left="357" w:hanging="357"/>
      </w:pPr>
      <w:rPr>
        <w:rFonts w:ascii="Symbol" w:hAnsi="Symbol"/>
      </w:rPr>
    </w:lvl>
  </w:abstractNum>
  <w:abstractNum w:abstractNumId="6">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50"/>
        </w:tabs>
        <w:ind w:left="1250" w:hanging="170"/>
      </w:pPr>
      <w:rPr>
        <w:rFonts w:ascii="Garamond" w:hAnsi="Garamond"/>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6C86744"/>
    <w:multiLevelType w:val="hybridMultilevel"/>
    <w:tmpl w:val="74CC301E"/>
    <w:lvl w:ilvl="0" w:tplc="E082875C">
      <w:start w:val="1"/>
      <w:numFmt w:val="decimal"/>
      <w:lvlText w:val="(%1)"/>
      <w:lvlJc w:val="left"/>
      <w:pPr>
        <w:ind w:left="780" w:hanging="420"/>
      </w:pPr>
      <w:rPr>
        <w:rFonts w:eastAsia="Times New Roman" w:cs="Tahoma"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2433DED"/>
    <w:multiLevelType w:val="hybridMultilevel"/>
    <w:tmpl w:val="F92C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E07"/>
    <w:rsid w:val="00066091"/>
    <w:rsid w:val="00113042"/>
    <w:rsid w:val="0014568F"/>
    <w:rsid w:val="001812B3"/>
    <w:rsid w:val="0018452D"/>
    <w:rsid w:val="00224B45"/>
    <w:rsid w:val="00227E07"/>
    <w:rsid w:val="002C0A3D"/>
    <w:rsid w:val="00313825"/>
    <w:rsid w:val="0031425C"/>
    <w:rsid w:val="004212B3"/>
    <w:rsid w:val="00424E15"/>
    <w:rsid w:val="004F2166"/>
    <w:rsid w:val="00653853"/>
    <w:rsid w:val="006A661D"/>
    <w:rsid w:val="006B0150"/>
    <w:rsid w:val="006D6B10"/>
    <w:rsid w:val="006D6EAD"/>
    <w:rsid w:val="006E6EBC"/>
    <w:rsid w:val="006F7963"/>
    <w:rsid w:val="00780F31"/>
    <w:rsid w:val="00792C89"/>
    <w:rsid w:val="00797050"/>
    <w:rsid w:val="00855C92"/>
    <w:rsid w:val="00871C84"/>
    <w:rsid w:val="00903DE3"/>
    <w:rsid w:val="009F6EE9"/>
    <w:rsid w:val="00B52135"/>
    <w:rsid w:val="00B57EAC"/>
    <w:rsid w:val="00B662D7"/>
    <w:rsid w:val="00BC0D8A"/>
    <w:rsid w:val="00BE4864"/>
    <w:rsid w:val="00C64BAC"/>
    <w:rsid w:val="00C705BE"/>
    <w:rsid w:val="00CB253F"/>
    <w:rsid w:val="00D11681"/>
    <w:rsid w:val="00E261F7"/>
    <w:rsid w:val="00EA3D8A"/>
    <w:rsid w:val="00F71705"/>
    <w:rsid w:val="00FE08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07"/>
    <w:pPr>
      <w:suppressAutoHyphens/>
    </w:pPr>
    <w:rPr>
      <w:rFonts w:ascii="Garamond" w:hAnsi="Garamond"/>
      <w:noProof/>
      <w:sz w:val="24"/>
      <w:szCs w:val="24"/>
      <w:lang w:val="sl-SI"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227E07"/>
    <w:rPr>
      <w:rFonts w:cs="Times New Roman"/>
    </w:rPr>
  </w:style>
  <w:style w:type="paragraph" w:styleId="Footer">
    <w:name w:val="footer"/>
    <w:basedOn w:val="Normal"/>
    <w:link w:val="FooterChar"/>
    <w:uiPriority w:val="99"/>
    <w:rsid w:val="00227E07"/>
    <w:pPr>
      <w:tabs>
        <w:tab w:val="center" w:pos="4320"/>
        <w:tab w:val="right" w:pos="8640"/>
      </w:tabs>
    </w:pPr>
  </w:style>
  <w:style w:type="character" w:customStyle="1" w:styleId="FooterChar">
    <w:name w:val="Footer Char"/>
    <w:basedOn w:val="DefaultParagraphFont"/>
    <w:link w:val="Footer"/>
    <w:uiPriority w:val="99"/>
    <w:locked/>
    <w:rsid w:val="00227E07"/>
    <w:rPr>
      <w:rFonts w:ascii="Garamond" w:hAnsi="Garamond" w:cs="Times New Roman"/>
      <w:noProof/>
      <w:lang w:val="sl-SI" w:eastAsia="ar-SA"/>
    </w:rPr>
  </w:style>
  <w:style w:type="paragraph" w:styleId="ListParagraph">
    <w:name w:val="List Paragraph"/>
    <w:basedOn w:val="Normal"/>
    <w:uiPriority w:val="99"/>
    <w:qFormat/>
    <w:rsid w:val="00B662D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2729</Words>
  <Characters>15560</Characters>
  <Application>Microsoft Office Outlook</Application>
  <DocSecurity>0</DocSecurity>
  <Lines>0</Lines>
  <Paragraphs>0</Paragraphs>
  <ScaleCrop>false</ScaleCrop>
  <Company>Inštitut za lokalno samoupravo in javna naročila 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določil 32</dc:title>
  <dc:subject/>
  <dc:creator>Milan Železnik</dc:creator>
  <cp:keywords/>
  <dc:description/>
  <cp:lastModifiedBy> </cp:lastModifiedBy>
  <cp:revision>2</cp:revision>
  <cp:lastPrinted>2011-07-21T07:53:00Z</cp:lastPrinted>
  <dcterms:created xsi:type="dcterms:W3CDTF">2011-07-22T08:23:00Z</dcterms:created>
  <dcterms:modified xsi:type="dcterms:W3CDTF">2011-07-22T08:23:00Z</dcterms:modified>
</cp:coreProperties>
</file>