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Občina Kobilje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Kobilje 354</w:t>
      </w:r>
    </w:p>
    <w:p w:rsidR="008F5CE3" w:rsidRPr="00B05691" w:rsidRDefault="008F5CE3" w:rsidP="00B0569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9227 KOBILJE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 xml:space="preserve">Nadzorni odbor 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Številka: 1/2012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sz w:val="24"/>
          <w:szCs w:val="24"/>
          <w:lang w:eastAsia="sl-SI"/>
        </w:rPr>
        <w:t>Datum: 09. 04. 2011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 xml:space="preserve">V skladu s </w:t>
      </w:r>
      <w:smartTag w:uri="urn:schemas-microsoft-com:office:smarttags" w:element="metricconverter">
        <w:smartTagPr>
          <w:attr w:name="ProductID" w:val="36 in"/>
        </w:smartTagPr>
        <w:r w:rsidRPr="00B05691">
          <w:rPr>
            <w:rFonts w:ascii="Times New Roman" w:hAnsi="Times New Roman"/>
            <w:sz w:val="24"/>
            <w:szCs w:val="24"/>
            <w:lang w:eastAsia="sl-SI"/>
          </w:rPr>
          <w:t>36 in</w:t>
        </w:r>
      </w:smartTag>
      <w:r w:rsidRPr="00B05691">
        <w:rPr>
          <w:rFonts w:ascii="Times New Roman" w:hAnsi="Times New Roman"/>
          <w:sz w:val="24"/>
          <w:szCs w:val="24"/>
          <w:lang w:eastAsia="sl-SI"/>
        </w:rPr>
        <w:t xml:space="preserve"> 39. členom Statuta Občine Kobilje  posreduje Nadzorni Odbor Občine Kobilje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sl-SI"/>
        </w:rPr>
      </w:pPr>
      <w:r w:rsidRPr="00B05691">
        <w:rPr>
          <w:rFonts w:ascii="Times New Roman" w:hAnsi="Times New Roman"/>
          <w:b/>
          <w:bCs/>
          <w:sz w:val="28"/>
          <w:szCs w:val="28"/>
          <w:lang w:eastAsia="sl-SI"/>
        </w:rPr>
        <w:t xml:space="preserve"> POROČILO O NADZORNEM PREGLEDU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sz w:val="24"/>
          <w:szCs w:val="24"/>
          <w:lang w:eastAsia="sl-SI"/>
        </w:rPr>
        <w:t>1. Predmet nadzornega pregleda: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Pregled zaključnega računa prora</w:t>
      </w:r>
      <w:r>
        <w:rPr>
          <w:rFonts w:ascii="Times New Roman" w:hAnsi="Times New Roman"/>
          <w:sz w:val="24"/>
          <w:szCs w:val="24"/>
          <w:lang w:eastAsia="sl-SI"/>
        </w:rPr>
        <w:t>čuna Občine Kobilje za leto 2011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2. Nadzorovana pravna </w:t>
      </w: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oseba: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Občina Kobilje, Kobilje 35, Kobilje.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3. Odgovorna oseba: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Župan, Stanko Gregorec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4. Nadzorni pregled je opravila delovna skupina v sestavi: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Predsednik </w:t>
      </w:r>
      <w:r>
        <w:rPr>
          <w:rFonts w:ascii="Times New Roman" w:hAnsi="Times New Roman"/>
          <w:sz w:val="24"/>
          <w:szCs w:val="24"/>
          <w:lang w:eastAsia="sl-SI"/>
        </w:rPr>
        <w:tab/>
      </w:r>
      <w:r w:rsidRPr="00B05691">
        <w:rPr>
          <w:rFonts w:ascii="Times New Roman" w:hAnsi="Times New Roman"/>
          <w:sz w:val="24"/>
          <w:szCs w:val="24"/>
          <w:lang w:eastAsia="sl-SI"/>
        </w:rPr>
        <w:t>:  Robert Ščap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Član</w:t>
      </w:r>
      <w:r>
        <w:rPr>
          <w:rFonts w:ascii="Times New Roman" w:hAnsi="Times New Roman"/>
          <w:sz w:val="24"/>
          <w:szCs w:val="24"/>
          <w:lang w:eastAsia="sl-SI"/>
        </w:rPr>
        <w:tab/>
      </w:r>
      <w:r>
        <w:rPr>
          <w:rFonts w:ascii="Times New Roman" w:hAnsi="Times New Roman"/>
          <w:sz w:val="24"/>
          <w:szCs w:val="24"/>
          <w:lang w:eastAsia="sl-SI"/>
        </w:rPr>
        <w:tab/>
      </w:r>
      <w:r w:rsidRPr="00B05691">
        <w:rPr>
          <w:rFonts w:ascii="Times New Roman" w:hAnsi="Times New Roman"/>
          <w:sz w:val="24"/>
          <w:szCs w:val="24"/>
          <w:lang w:eastAsia="sl-SI"/>
        </w:rPr>
        <w:t>:  Jožef Bukovec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Član</w:t>
      </w:r>
      <w:r w:rsidRPr="00B05691">
        <w:rPr>
          <w:rFonts w:ascii="Times New Roman" w:hAnsi="Times New Roman"/>
          <w:sz w:val="24"/>
          <w:szCs w:val="24"/>
          <w:lang w:eastAsia="sl-SI"/>
        </w:rPr>
        <w:t>ica</w:t>
      </w:r>
      <w:r>
        <w:rPr>
          <w:rFonts w:ascii="Times New Roman" w:hAnsi="Times New Roman"/>
          <w:sz w:val="24"/>
          <w:szCs w:val="24"/>
          <w:lang w:eastAsia="sl-SI"/>
        </w:rPr>
        <w:tab/>
      </w:r>
      <w:r w:rsidRPr="00B05691">
        <w:rPr>
          <w:rFonts w:ascii="Times New Roman" w:hAnsi="Times New Roman"/>
          <w:sz w:val="24"/>
          <w:szCs w:val="24"/>
          <w:lang w:eastAsia="sl-SI"/>
        </w:rPr>
        <w:t>:  Marjana Domonkoš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Član</w:t>
      </w:r>
      <w:r w:rsidRPr="00B05691">
        <w:rPr>
          <w:rFonts w:ascii="Times New Roman" w:hAnsi="Times New Roman"/>
          <w:sz w:val="24"/>
          <w:szCs w:val="24"/>
          <w:lang w:eastAsia="sl-SI"/>
        </w:rPr>
        <w:t>a Ma</w:t>
      </w:r>
      <w:r>
        <w:rPr>
          <w:rFonts w:ascii="Times New Roman" w:hAnsi="Times New Roman"/>
          <w:sz w:val="24"/>
          <w:szCs w:val="24"/>
          <w:lang w:eastAsia="sl-SI"/>
        </w:rPr>
        <w:t>te</w:t>
      </w:r>
      <w:r w:rsidRPr="00B05691">
        <w:rPr>
          <w:rFonts w:ascii="Times New Roman" w:hAnsi="Times New Roman"/>
          <w:sz w:val="24"/>
          <w:szCs w:val="24"/>
          <w:lang w:eastAsia="sl-SI"/>
        </w:rPr>
        <w:t xml:space="preserve">ja Smej </w:t>
      </w:r>
      <w:r>
        <w:rPr>
          <w:rFonts w:ascii="Times New Roman" w:hAnsi="Times New Roman"/>
          <w:sz w:val="24"/>
          <w:szCs w:val="24"/>
          <w:lang w:eastAsia="sl-SI"/>
        </w:rPr>
        <w:t xml:space="preserve">in </w:t>
      </w:r>
      <w:r w:rsidRPr="00B05691">
        <w:rPr>
          <w:rFonts w:ascii="Times New Roman" w:hAnsi="Times New Roman"/>
          <w:sz w:val="24"/>
          <w:szCs w:val="24"/>
          <w:lang w:eastAsia="sl-SI"/>
        </w:rPr>
        <w:t xml:space="preserve">Stanko Antolin </w:t>
      </w:r>
      <w:r>
        <w:rPr>
          <w:rFonts w:ascii="Times New Roman" w:hAnsi="Times New Roman"/>
          <w:sz w:val="24"/>
          <w:szCs w:val="24"/>
          <w:lang w:eastAsia="sl-SI"/>
        </w:rPr>
        <w:t>sta</w:t>
      </w:r>
      <w:r w:rsidRPr="00B05691">
        <w:rPr>
          <w:rFonts w:ascii="Times New Roman" w:hAnsi="Times New Roman"/>
          <w:sz w:val="24"/>
          <w:szCs w:val="24"/>
          <w:lang w:eastAsia="sl-SI"/>
        </w:rPr>
        <w:t xml:space="preserve"> bila opravičeno službeno zadržana.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5. Pregledana dokumentacija: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Pregledana dokumentacija – Proračun za leto </w:t>
      </w:r>
      <w:smartTag w:uri="urn:schemas-microsoft-com:office:smarttags" w:element="metricconverter">
        <w:smartTagPr>
          <w:attr w:name="ProductID" w:val="2011 in"/>
        </w:smartTagPr>
        <w:r w:rsidRPr="00B05691">
          <w:rPr>
            <w:rFonts w:ascii="Times New Roman" w:hAnsi="Times New Roman"/>
            <w:bCs/>
            <w:sz w:val="24"/>
            <w:szCs w:val="24"/>
            <w:lang w:eastAsia="sl-SI"/>
          </w:rPr>
          <w:t>201</w:t>
        </w:r>
        <w:r>
          <w:rPr>
            <w:rFonts w:ascii="Times New Roman" w:hAnsi="Times New Roman"/>
            <w:bCs/>
            <w:sz w:val="24"/>
            <w:szCs w:val="24"/>
            <w:lang w:eastAsia="sl-SI"/>
          </w:rPr>
          <w:t>1</w:t>
        </w:r>
        <w:r w:rsidRPr="00B05691">
          <w:rPr>
            <w:rFonts w:ascii="Times New Roman" w:hAnsi="Times New Roman"/>
            <w:bCs/>
            <w:sz w:val="24"/>
            <w:szCs w:val="24"/>
            <w:lang w:eastAsia="sl-SI"/>
          </w:rPr>
          <w:t xml:space="preserve"> in</w:t>
        </w:r>
      </w:smartTag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iz njega izbrane postavke, za katere so pridobljeni izpisi postavk in kontnih kartic.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6. Ugotovitve: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6.1. Formalni pregled proračuna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>P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>roračuna za leto 201</w:t>
      </w:r>
      <w:r>
        <w:rPr>
          <w:rFonts w:ascii="Times New Roman" w:hAnsi="Times New Roman"/>
          <w:bCs/>
          <w:sz w:val="24"/>
          <w:szCs w:val="24"/>
          <w:lang w:eastAsia="sl-SI"/>
        </w:rPr>
        <w:t>1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je sestavljen transparentno in analitično tako, da so razvidni in razčlenjeni vsi prihodki in odhodki v skladu s kontnim planom in zahtevami za sestavo zaključnega računa proračuna.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Podane 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so nam bile 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>obrazložitve splošnega dela zaključnega računa, računovodsko poročilo in poslovno poročilo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, 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bilanc</w:t>
      </w:r>
      <w:r>
        <w:rPr>
          <w:rFonts w:ascii="Times New Roman" w:hAnsi="Times New Roman"/>
          <w:bCs/>
          <w:sz w:val="24"/>
          <w:szCs w:val="24"/>
          <w:lang w:eastAsia="sl-SI"/>
        </w:rPr>
        <w:t>a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stanja in premoženjsk</w:t>
      </w:r>
      <w:r>
        <w:rPr>
          <w:rFonts w:ascii="Times New Roman" w:hAnsi="Times New Roman"/>
          <w:bCs/>
          <w:sz w:val="24"/>
          <w:szCs w:val="24"/>
          <w:lang w:eastAsia="sl-SI"/>
        </w:rPr>
        <w:t>a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bilanc</w:t>
      </w:r>
      <w:r>
        <w:rPr>
          <w:rFonts w:ascii="Times New Roman" w:hAnsi="Times New Roman"/>
          <w:bCs/>
          <w:sz w:val="24"/>
          <w:szCs w:val="24"/>
          <w:lang w:eastAsia="sl-SI"/>
        </w:rPr>
        <w:t>a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Občine Kobilje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. 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Cs/>
          <w:sz w:val="24"/>
          <w:szCs w:val="24"/>
          <w:lang w:eastAsia="sl-SI"/>
        </w:rPr>
        <w:t>Prihodki v letu 201</w:t>
      </w:r>
      <w:r>
        <w:rPr>
          <w:rFonts w:ascii="Times New Roman" w:hAnsi="Times New Roman"/>
          <w:bCs/>
          <w:sz w:val="24"/>
          <w:szCs w:val="24"/>
          <w:lang w:eastAsia="sl-SI"/>
        </w:rPr>
        <w:t>1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so bili realizirani v višini 7</w:t>
      </w:r>
      <w:r>
        <w:rPr>
          <w:rFonts w:ascii="Times New Roman" w:hAnsi="Times New Roman"/>
          <w:bCs/>
          <w:sz w:val="24"/>
          <w:szCs w:val="24"/>
          <w:lang w:eastAsia="sl-SI"/>
        </w:rPr>
        <w:t>91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>.</w:t>
      </w:r>
      <w:r>
        <w:rPr>
          <w:rFonts w:ascii="Times New Roman" w:hAnsi="Times New Roman"/>
          <w:bCs/>
          <w:sz w:val="24"/>
          <w:szCs w:val="24"/>
          <w:lang w:eastAsia="sl-SI"/>
        </w:rPr>
        <w:t>796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€,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kar je 23 % nižje od planiranih v letu 2011. Razlika predstavlja predvsem manj prejeta sredstva iz strukturnih skladov, kjer je prejeti znesek le 47 % od planiranega in od kapitalskih prihodkov (prodaja stanovanj in zemljišče), kjer je realiziranih le 10 % planiranih prihodkov.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>O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dhodki </w:t>
      </w:r>
      <w:r>
        <w:rPr>
          <w:rFonts w:ascii="Times New Roman" w:hAnsi="Times New Roman"/>
          <w:bCs/>
          <w:sz w:val="24"/>
          <w:szCs w:val="24"/>
          <w:lang w:eastAsia="sl-SI"/>
        </w:rPr>
        <w:t>so bili realizirani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v višini </w:t>
      </w:r>
      <w:r>
        <w:rPr>
          <w:rFonts w:ascii="Times New Roman" w:hAnsi="Times New Roman"/>
          <w:bCs/>
          <w:sz w:val="24"/>
          <w:szCs w:val="24"/>
          <w:lang w:eastAsia="sl-SI"/>
        </w:rPr>
        <w:t>823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>.</w:t>
      </w:r>
      <w:r>
        <w:rPr>
          <w:rFonts w:ascii="Times New Roman" w:hAnsi="Times New Roman"/>
          <w:bCs/>
          <w:sz w:val="24"/>
          <w:szCs w:val="24"/>
          <w:lang w:eastAsia="sl-SI"/>
        </w:rPr>
        <w:t>654 €, kar je za 19 % nižje od planiranih.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 xml:space="preserve">Tekoči odhodki so višji za 2 %, na kar so vplivali predvsem višji odhodki za 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>- blago in storitve – 5 %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 xml:space="preserve">-  odhodki za energijo, vodo, komunalne storitve – 7 % 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>- odhodki za tekoče vzdrževanje – 4 %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>Odhodki za bruto plače in prispevke so bili nižji za 5 % od planiranih.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Cs/>
          <w:sz w:val="24"/>
          <w:szCs w:val="24"/>
          <w:lang w:eastAsia="sl-SI"/>
        </w:rPr>
        <w:t>Tako prihodki, kakor tudi odhodki so realizirani v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nižjem okviru od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planiranega  proračuna.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6.2. Ugotovitve pri pregledu posameznih postavk</w:t>
      </w:r>
    </w:p>
    <w:p w:rsidR="008F5CE3" w:rsidRDefault="008F5CE3" w:rsidP="00AE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Cs/>
          <w:sz w:val="24"/>
          <w:szCs w:val="24"/>
          <w:lang w:eastAsia="sl-SI"/>
        </w:rPr>
        <w:t>Pri podrobnem in natančnem pregledu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ter obrazložitvi 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posameznih postavk je ugotovljeno, da so formalni postopki v konkretnih primerih pri njihovi realizaciji potekali v skladu z veljavnimi predpisi in predpisanimi postopki</w:t>
      </w:r>
      <w:r>
        <w:rPr>
          <w:rFonts w:ascii="Times New Roman" w:hAnsi="Times New Roman"/>
          <w:bCs/>
          <w:sz w:val="24"/>
          <w:szCs w:val="24"/>
          <w:lang w:eastAsia="sl-SI"/>
        </w:rPr>
        <w:t>.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</w:p>
    <w:p w:rsidR="008F5CE3" w:rsidRDefault="008F5CE3" w:rsidP="00AE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Cs/>
          <w:sz w:val="24"/>
          <w:szCs w:val="24"/>
          <w:lang w:eastAsia="sl-SI"/>
        </w:rPr>
        <w:t>Za celotno porabo po posameznih postavkah pa so predloženi ustrezni dokumenti, sklepi, pogodbe in računi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. </w:t>
      </w:r>
    </w:p>
    <w:p w:rsidR="008F5CE3" w:rsidRDefault="008F5CE3" w:rsidP="00AE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>R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azvidno je, da so se aktivnosti 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sicer 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>izvajale ra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cionalno, smotrno in gospodarno, 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evidentna pa so odstopanja od planirane višine v bilanci prihodkov in odhodkov zaradi </w:t>
      </w:r>
      <w:r>
        <w:rPr>
          <w:rFonts w:ascii="Times New Roman" w:hAnsi="Times New Roman"/>
          <w:sz w:val="24"/>
          <w:szCs w:val="24"/>
        </w:rPr>
        <w:t>naraščujoče</w:t>
      </w:r>
      <w:r w:rsidRPr="00714956">
        <w:rPr>
          <w:rFonts w:ascii="Times New Roman" w:hAnsi="Times New Roman"/>
          <w:sz w:val="24"/>
          <w:szCs w:val="24"/>
        </w:rPr>
        <w:t xml:space="preserve"> potreb</w:t>
      </w:r>
      <w:r>
        <w:rPr>
          <w:rFonts w:ascii="Times New Roman" w:hAnsi="Times New Roman"/>
          <w:sz w:val="24"/>
          <w:szCs w:val="24"/>
        </w:rPr>
        <w:t>e</w:t>
      </w:r>
      <w:r w:rsidRPr="00714956">
        <w:rPr>
          <w:rFonts w:ascii="Times New Roman" w:hAnsi="Times New Roman"/>
          <w:sz w:val="24"/>
          <w:szCs w:val="24"/>
        </w:rPr>
        <w:t xml:space="preserve"> financiranja tekoče porabe – električna energija, tekoče vzdrževanje javne razsvetljave, izdatki za ogrevanje in vzgojno-varstvene storitve.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Cs/>
          <w:sz w:val="24"/>
          <w:szCs w:val="24"/>
          <w:lang w:eastAsia="sl-SI"/>
        </w:rPr>
        <w:t>Predložena in pregledana je bila celotna dokumentacija.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14956">
        <w:rPr>
          <w:rFonts w:ascii="Times New Roman" w:hAnsi="Times New Roman"/>
          <w:sz w:val="24"/>
          <w:szCs w:val="24"/>
        </w:rPr>
        <w:t xml:space="preserve">b prerazporeditvi postavk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6E74E8">
        <w:rPr>
          <w:rFonts w:ascii="Times New Roman" w:hAnsi="Times New Roman"/>
          <w:b/>
          <w:sz w:val="24"/>
          <w:szCs w:val="24"/>
        </w:rPr>
        <w:t>zagotovljena kontinuiteta  načela namenskosti in smotrnosti porabe sredstev občinskega proračuna</w:t>
      </w:r>
      <w:r>
        <w:rPr>
          <w:rFonts w:ascii="Times New Roman" w:hAnsi="Times New Roman"/>
          <w:b/>
          <w:sz w:val="24"/>
          <w:szCs w:val="24"/>
        </w:rPr>
        <w:t>, izvajanje nalog, za katera so bila sredstva prvotno namenjena, ni bilo bistveno ogroženo.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>Odlok o proračunu Občine Kobilje, sprejet 24.2.2011, namreč v 4. Členu podrobneje opredeljuje prerazporeditev pravic porabe :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AE5A02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08"/>
      </w:tblGrid>
      <w:tr w:rsidR="008F5CE3" w:rsidRPr="00873847" w:rsidTr="00AE5A02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3" w:rsidRPr="00AE5A02" w:rsidRDefault="008F5CE3" w:rsidP="00AE5A02">
            <w:pPr>
              <w:spacing w:after="0" w:line="240" w:lineRule="auto"/>
              <w:jc w:val="center"/>
              <w:rPr>
                <w:rFonts w:ascii="Garamond" w:hAnsi="Garamond" w:cs="Tahoma"/>
                <w:color w:val="444444"/>
                <w:sz w:val="24"/>
                <w:szCs w:val="24"/>
                <w:lang w:eastAsia="sl-SI"/>
              </w:rPr>
            </w:pPr>
            <w:r w:rsidRPr="00AE5A02">
              <w:rPr>
                <w:rFonts w:ascii="Tahoma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4. člen</w:t>
            </w:r>
          </w:p>
        </w:tc>
      </w:tr>
      <w:tr w:rsidR="008F5CE3" w:rsidRPr="00873847" w:rsidTr="00AE5A02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3" w:rsidRPr="00AE5A02" w:rsidRDefault="008F5CE3" w:rsidP="00AE5A02">
            <w:pPr>
              <w:spacing w:after="0" w:line="240" w:lineRule="auto"/>
              <w:jc w:val="center"/>
              <w:rPr>
                <w:rFonts w:ascii="Garamond" w:hAnsi="Garamond" w:cs="Tahoma"/>
                <w:color w:val="444444"/>
                <w:sz w:val="24"/>
                <w:szCs w:val="24"/>
                <w:lang w:eastAsia="sl-SI"/>
              </w:rPr>
            </w:pPr>
            <w:r w:rsidRPr="00AE5A02">
              <w:rPr>
                <w:rFonts w:ascii="Tahoma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(prerazporejanje pravic porabe)</w:t>
            </w:r>
          </w:p>
        </w:tc>
      </w:tr>
      <w:tr w:rsidR="008F5CE3" w:rsidRPr="00873847" w:rsidTr="00AE5A02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3" w:rsidRPr="00AE5A02" w:rsidRDefault="008F5CE3" w:rsidP="00AE5A02">
            <w:pPr>
              <w:spacing w:after="0" w:line="240" w:lineRule="auto"/>
              <w:jc w:val="both"/>
              <w:rPr>
                <w:rFonts w:ascii="Garamond" w:hAnsi="Garamond" w:cs="Tahoma"/>
                <w:color w:val="444444"/>
                <w:sz w:val="24"/>
                <w:szCs w:val="24"/>
                <w:lang w:eastAsia="sl-SI"/>
              </w:rPr>
            </w:pPr>
            <w:r w:rsidRPr="00AE5A02">
              <w:rPr>
                <w:rFonts w:ascii="Tahoma" w:hAnsi="Tahoma" w:cs="Tahoma"/>
                <w:color w:val="444444"/>
                <w:sz w:val="20"/>
                <w:szCs w:val="20"/>
                <w:lang w:eastAsia="sl-SI"/>
              </w:rPr>
              <w:t>Osnova za prerazporejanje pravic porabe je zadnji sprejeti proračun, spremembe proračuna ali rebalans proračuna.</w:t>
            </w:r>
          </w:p>
        </w:tc>
      </w:tr>
      <w:tr w:rsidR="008F5CE3" w:rsidRPr="00873847" w:rsidTr="00AE5A02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3" w:rsidRPr="00AE5A02" w:rsidRDefault="008F5CE3" w:rsidP="00AE5A02">
            <w:pPr>
              <w:spacing w:after="0" w:line="240" w:lineRule="auto"/>
              <w:jc w:val="both"/>
              <w:rPr>
                <w:rFonts w:ascii="Garamond" w:hAnsi="Garamond" w:cs="Tahoma"/>
                <w:color w:val="444444"/>
                <w:sz w:val="24"/>
                <w:szCs w:val="24"/>
                <w:lang w:eastAsia="sl-SI"/>
              </w:rPr>
            </w:pPr>
            <w:r w:rsidRPr="00AE5A02">
              <w:rPr>
                <w:rFonts w:ascii="Tahoma" w:hAnsi="Tahoma" w:cs="Tahoma"/>
                <w:color w:val="444444"/>
                <w:sz w:val="20"/>
                <w:szCs w:val="20"/>
                <w:lang w:eastAsia="sl-SI"/>
              </w:rPr>
              <w:t>O prerazporeditvah pravic porabe v posebnem delu proračuna (finančnem načrtu neposrednega uporabnika) med na primer: glavnimi programi v okviru področja proračunske porabe (varianta: med podprogrami v okviru glavnih programov) odloča na predlog neposrednega uporabnika predstojnik neposrednega uporabnika (župan).</w:t>
            </w:r>
          </w:p>
        </w:tc>
      </w:tr>
      <w:tr w:rsidR="008F5CE3" w:rsidRPr="00873847" w:rsidTr="00AE5A02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3" w:rsidRPr="00AE5A02" w:rsidRDefault="008F5CE3" w:rsidP="00AE5A02">
            <w:pPr>
              <w:spacing w:after="0" w:line="240" w:lineRule="auto"/>
              <w:jc w:val="both"/>
              <w:rPr>
                <w:rFonts w:ascii="Garamond" w:hAnsi="Garamond" w:cs="Tahoma"/>
                <w:color w:val="444444"/>
                <w:sz w:val="24"/>
                <w:szCs w:val="24"/>
                <w:lang w:eastAsia="sl-SI"/>
              </w:rPr>
            </w:pPr>
            <w:r w:rsidRPr="00AE5A02">
              <w:rPr>
                <w:rFonts w:ascii="Tahoma" w:hAnsi="Tahoma" w:cs="Tahoma"/>
                <w:color w:val="444444"/>
                <w:sz w:val="20"/>
                <w:szCs w:val="20"/>
                <w:lang w:eastAsia="sl-SI"/>
              </w:rPr>
              <w:t xml:space="preserve">Župan s poročilom o izvrševanju proračuna v mesecu septembru </w:t>
            </w:r>
            <w:smartTag w:uri="urn:schemas-microsoft-com:office:smarttags" w:element="metricconverter">
              <w:smartTagPr>
                <w:attr w:name="ProductID" w:val="2011 in"/>
              </w:smartTagPr>
              <w:r w:rsidRPr="00AE5A02">
                <w:rPr>
                  <w:rFonts w:ascii="Tahoma" w:hAnsi="Tahoma" w:cs="Tahoma"/>
                  <w:color w:val="444444"/>
                  <w:sz w:val="20"/>
                  <w:szCs w:val="20"/>
                  <w:lang w:eastAsia="sl-SI"/>
                </w:rPr>
                <w:t>2011 in</w:t>
              </w:r>
            </w:smartTag>
            <w:r w:rsidRPr="00AE5A02">
              <w:rPr>
                <w:rFonts w:ascii="Tahoma" w:hAnsi="Tahoma" w:cs="Tahoma"/>
                <w:color w:val="444444"/>
                <w:sz w:val="20"/>
                <w:szCs w:val="20"/>
                <w:lang w:eastAsia="sl-SI"/>
              </w:rPr>
              <w:t xml:space="preserve"> konec leta z zaključnim računom poroča občinskemu svetu o veljavnem proračunu za leto </w:t>
            </w:r>
            <w:smartTag w:uri="urn:schemas-microsoft-com:office:smarttags" w:element="metricconverter">
              <w:smartTagPr>
                <w:attr w:name="ProductID" w:val="2011 in"/>
              </w:smartTagPr>
              <w:r w:rsidRPr="00AE5A02">
                <w:rPr>
                  <w:rFonts w:ascii="Tahoma" w:hAnsi="Tahoma" w:cs="Tahoma"/>
                  <w:color w:val="444444"/>
                  <w:sz w:val="20"/>
                  <w:szCs w:val="20"/>
                  <w:lang w:eastAsia="sl-SI"/>
                </w:rPr>
                <w:t>2011 in</w:t>
              </w:r>
            </w:smartTag>
            <w:r w:rsidRPr="00AE5A02">
              <w:rPr>
                <w:rFonts w:ascii="Tahoma" w:hAnsi="Tahoma" w:cs="Tahoma"/>
                <w:color w:val="444444"/>
                <w:sz w:val="20"/>
                <w:szCs w:val="20"/>
                <w:lang w:eastAsia="sl-SI"/>
              </w:rPr>
              <w:t xml:space="preserve"> njegovi realizaciji.</w:t>
            </w:r>
          </w:p>
        </w:tc>
      </w:tr>
      <w:tr w:rsidR="008F5CE3" w:rsidRPr="00873847" w:rsidTr="00AE5A02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3" w:rsidRPr="00AE5A02" w:rsidRDefault="008F5CE3" w:rsidP="00AE5A02">
            <w:pPr>
              <w:spacing w:after="0" w:line="240" w:lineRule="auto"/>
              <w:jc w:val="both"/>
              <w:rPr>
                <w:rFonts w:ascii="Garamond" w:hAnsi="Garamond" w:cs="Tahoma"/>
                <w:color w:val="444444"/>
                <w:sz w:val="24"/>
                <w:szCs w:val="24"/>
                <w:lang w:eastAsia="sl-SI"/>
              </w:rPr>
            </w:pPr>
            <w:r w:rsidRPr="00AE5A02">
              <w:rPr>
                <w:rFonts w:ascii="Tahoma" w:hAnsi="Tahoma" w:cs="Tahoma"/>
                <w:color w:val="444444"/>
                <w:sz w:val="20"/>
                <w:szCs w:val="20"/>
                <w:lang w:eastAsia="sl-SI"/>
              </w:rPr>
              <w:t xml:space="preserve">Župan s poročilom o izvrševanju proračuna v mesecu septembru </w:t>
            </w:r>
            <w:smartTag w:uri="urn:schemas-microsoft-com:office:smarttags" w:element="metricconverter">
              <w:smartTagPr>
                <w:attr w:name="ProductID" w:val="2012 in"/>
              </w:smartTagPr>
              <w:r w:rsidRPr="00AE5A02">
                <w:rPr>
                  <w:rFonts w:ascii="Tahoma" w:hAnsi="Tahoma" w:cs="Tahoma"/>
                  <w:color w:val="444444"/>
                  <w:sz w:val="20"/>
                  <w:szCs w:val="20"/>
                  <w:lang w:eastAsia="sl-SI"/>
                </w:rPr>
                <w:t>2012 in</w:t>
              </w:r>
            </w:smartTag>
            <w:r w:rsidRPr="00AE5A02">
              <w:rPr>
                <w:rFonts w:ascii="Tahoma" w:hAnsi="Tahoma" w:cs="Tahoma"/>
                <w:color w:val="444444"/>
                <w:sz w:val="20"/>
                <w:szCs w:val="20"/>
                <w:lang w:eastAsia="sl-SI"/>
              </w:rPr>
              <w:t xml:space="preserve"> konec leta z zaključnim računom poroča občinskemu svetu o veljavnem proračunu za leto </w:t>
            </w:r>
            <w:smartTag w:uri="urn:schemas-microsoft-com:office:smarttags" w:element="metricconverter">
              <w:smartTagPr>
                <w:attr w:name="ProductID" w:val="2012 in"/>
              </w:smartTagPr>
              <w:r w:rsidRPr="00AE5A02">
                <w:rPr>
                  <w:rFonts w:ascii="Tahoma" w:hAnsi="Tahoma" w:cs="Tahoma"/>
                  <w:color w:val="444444"/>
                  <w:sz w:val="20"/>
                  <w:szCs w:val="20"/>
                  <w:lang w:eastAsia="sl-SI"/>
                </w:rPr>
                <w:t>2012 in</w:t>
              </w:r>
            </w:smartTag>
            <w:r w:rsidRPr="00AE5A02">
              <w:rPr>
                <w:rFonts w:ascii="Tahoma" w:hAnsi="Tahoma" w:cs="Tahoma"/>
                <w:color w:val="444444"/>
                <w:sz w:val="20"/>
                <w:szCs w:val="20"/>
                <w:lang w:eastAsia="sl-SI"/>
              </w:rPr>
              <w:t xml:space="preserve"> njegovi realizaciji.</w:t>
            </w:r>
          </w:p>
        </w:tc>
      </w:tr>
    </w:tbl>
    <w:p w:rsidR="008F5CE3" w:rsidRDefault="008F5CE3" w:rsidP="00AE5A02"/>
    <w:p w:rsidR="008F5CE3" w:rsidRDefault="008F5CE3" w:rsidP="00AE5A02">
      <w:pPr>
        <w:rPr>
          <w:rFonts w:ascii="Times New Roman" w:hAnsi="Times New Roman"/>
          <w:sz w:val="24"/>
          <w:szCs w:val="24"/>
        </w:rPr>
      </w:pPr>
      <w:r w:rsidRPr="00420D38">
        <w:rPr>
          <w:rFonts w:ascii="Times New Roman" w:hAnsi="Times New Roman"/>
          <w:sz w:val="24"/>
          <w:szCs w:val="24"/>
        </w:rPr>
        <w:t xml:space="preserve">Župan je tako pooblaščen, da v skladu z zakonom o javnih financah in odlokom o izvrševanju proračuna neomejeno prerazporeja pravice porabe v posebnem delu proračuna v okviru istega glavnega programa. </w:t>
      </w:r>
    </w:p>
    <w:p w:rsidR="008F5CE3" w:rsidRPr="00420D38" w:rsidRDefault="008F5CE3" w:rsidP="00AE5A02">
      <w:pPr>
        <w:rPr>
          <w:rFonts w:ascii="Times New Roman" w:hAnsi="Times New Roman"/>
          <w:sz w:val="24"/>
          <w:szCs w:val="24"/>
        </w:rPr>
      </w:pPr>
      <w:r w:rsidRPr="00420D38">
        <w:rPr>
          <w:rFonts w:ascii="Times New Roman" w:hAnsi="Times New Roman"/>
          <w:sz w:val="24"/>
          <w:szCs w:val="24"/>
        </w:rPr>
        <w:t>Med glavnimi programi v okviru področja proračunske porabe, župan lahko prerazporedi pravice porabe, če s tem ni bistveno ogroženo izvajanje nalog, za katere so bila sredstva namenjena.</w:t>
      </w:r>
      <w:r>
        <w:rPr>
          <w:rFonts w:ascii="Times New Roman" w:hAnsi="Times New Roman"/>
          <w:sz w:val="24"/>
          <w:szCs w:val="24"/>
        </w:rPr>
        <w:t xml:space="preserve"> Za navedene prerazporeditve tako ni potreben rebalans proračuna.</w:t>
      </w:r>
    </w:p>
    <w:p w:rsidR="008F5CE3" w:rsidRPr="00420D38" w:rsidRDefault="008F5CE3" w:rsidP="005F559F">
      <w:pPr>
        <w:rPr>
          <w:rFonts w:ascii="Times New Roman" w:hAnsi="Times New Roman"/>
          <w:sz w:val="24"/>
          <w:szCs w:val="24"/>
        </w:rPr>
      </w:pPr>
      <w:r w:rsidRPr="00420D38">
        <w:rPr>
          <w:rFonts w:ascii="Times New Roman" w:hAnsi="Times New Roman"/>
          <w:sz w:val="24"/>
          <w:szCs w:val="24"/>
        </w:rPr>
        <w:t>Tako do prerazporejanja  med bilanco prihodkov  in odhodkov,  računom finančnih terjatev in naložb i računom financiranja ni prišlo. Kot takšno tudi ni dovoljeno, razen za pokrivanje obveznosti nastalih z zadolževanjem in poroštvi, kar mora biti pokrito s sklepi občinskega sveta.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7. Zaključek (ocene in mnenja):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 xml:space="preserve">Glede </w:t>
      </w:r>
      <w:r>
        <w:rPr>
          <w:rFonts w:ascii="Times New Roman" w:hAnsi="Times New Roman"/>
          <w:sz w:val="24"/>
          <w:szCs w:val="24"/>
          <w:lang w:eastAsia="sl-SI"/>
        </w:rPr>
        <w:t xml:space="preserve">na opravljen </w:t>
      </w:r>
      <w:r w:rsidRPr="00B05691">
        <w:rPr>
          <w:rFonts w:ascii="Times New Roman" w:hAnsi="Times New Roman"/>
          <w:sz w:val="24"/>
          <w:szCs w:val="24"/>
          <w:lang w:eastAsia="sl-SI"/>
        </w:rPr>
        <w:t xml:space="preserve"> pregled proračuna za leto 201</w:t>
      </w:r>
      <w:r>
        <w:rPr>
          <w:rFonts w:ascii="Times New Roman" w:hAnsi="Times New Roman"/>
          <w:sz w:val="24"/>
          <w:szCs w:val="24"/>
          <w:lang w:eastAsia="sl-SI"/>
        </w:rPr>
        <w:t>1</w:t>
      </w:r>
      <w:r w:rsidRPr="00B05691">
        <w:rPr>
          <w:rFonts w:ascii="Times New Roman" w:hAnsi="Times New Roman"/>
          <w:sz w:val="24"/>
          <w:szCs w:val="24"/>
          <w:lang w:eastAsia="sl-SI"/>
        </w:rPr>
        <w:t xml:space="preserve"> nadzorni odbor nima zadržkov in bistvenih pripomb in daje pozitivno mnenje k zaključnem računu proračuna Občine Kobilje za leto 201</w:t>
      </w:r>
      <w:r>
        <w:rPr>
          <w:rFonts w:ascii="Times New Roman" w:hAnsi="Times New Roman"/>
          <w:sz w:val="24"/>
          <w:szCs w:val="24"/>
          <w:lang w:eastAsia="sl-SI"/>
        </w:rPr>
        <w:t>1</w:t>
      </w:r>
      <w:r w:rsidRPr="00B05691">
        <w:rPr>
          <w:rFonts w:ascii="Times New Roman" w:hAnsi="Times New Roman"/>
          <w:sz w:val="24"/>
          <w:szCs w:val="24"/>
          <w:lang w:eastAsia="sl-SI"/>
        </w:rPr>
        <w:t xml:space="preserve">. 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Sodelovanje strokovnih delavcev je bilo ustrezno</w:t>
      </w:r>
      <w:r>
        <w:rPr>
          <w:rFonts w:ascii="Times New Roman" w:hAnsi="Times New Roman"/>
          <w:sz w:val="24"/>
          <w:szCs w:val="24"/>
          <w:lang w:eastAsia="sl-SI"/>
        </w:rPr>
        <w:t xml:space="preserve">, strokovno </w:t>
      </w:r>
      <w:r w:rsidRPr="00B05691">
        <w:rPr>
          <w:rFonts w:ascii="Times New Roman" w:hAnsi="Times New Roman"/>
          <w:sz w:val="24"/>
          <w:szCs w:val="24"/>
          <w:lang w:eastAsia="sl-SI"/>
        </w:rPr>
        <w:t xml:space="preserve"> in kooperativno.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bCs/>
          <w:sz w:val="24"/>
          <w:szCs w:val="24"/>
          <w:lang w:eastAsia="sl-SI"/>
        </w:rPr>
        <w:t>8. Priporočila in predlogi ukrepov:</w:t>
      </w: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Priporočamo, da so postavke </w:t>
      </w:r>
      <w:r>
        <w:rPr>
          <w:rFonts w:ascii="Times New Roman" w:hAnsi="Times New Roman"/>
          <w:bCs/>
          <w:sz w:val="24"/>
          <w:szCs w:val="24"/>
          <w:lang w:eastAsia="sl-SI"/>
        </w:rPr>
        <w:t>prerazporeditev in medletne spremembe v postavkah bilance prihodkov in odhodkov, ki jih ni bilo možno predvidet splanom,  predstavljene Občinskemu svetu  v obdobnih poročilih  na sejah.</w:t>
      </w:r>
      <w:r w:rsidRPr="00B05691"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 xml:space="preserve">Prav tako je pomembno čim bolj realno planiranje postavk v bilanci prihodkov in odhodkov. Občinski upravi priporočamo še aktivnejše udejstvovanje v smeri zniževanja stroškov tekoče porabe. 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  <w:bookmarkStart w:id="0" w:name="_GoBack"/>
      <w:bookmarkEnd w:id="0"/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  <w:r w:rsidRPr="00B05691">
        <w:rPr>
          <w:rFonts w:ascii="Times New Roman" w:hAnsi="Times New Roman"/>
          <w:b/>
          <w:sz w:val="24"/>
          <w:szCs w:val="24"/>
          <w:lang w:eastAsia="sl-SI"/>
        </w:rPr>
        <w:t>9. Priloge: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Prilog ni. Dokumentacija, ki je bila pregledana, se nahaja v računovodstvu oziroma v arhivu Občine Kobilje.</w:t>
      </w: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8F5CE3" w:rsidRPr="00873847" w:rsidTr="00304FD7">
        <w:tc>
          <w:tcPr>
            <w:tcW w:w="4501" w:type="dxa"/>
          </w:tcPr>
          <w:p w:rsidR="008F5CE3" w:rsidRPr="00B05691" w:rsidRDefault="008F5CE3" w:rsidP="00B056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502" w:type="dxa"/>
          </w:tcPr>
          <w:p w:rsidR="008F5CE3" w:rsidRPr="00B05691" w:rsidRDefault="008F5CE3" w:rsidP="00B056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B0569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Predsednik Nadzornega odbora</w:t>
            </w:r>
          </w:p>
        </w:tc>
      </w:tr>
      <w:tr w:rsidR="008F5CE3" w:rsidRPr="00873847" w:rsidTr="00304FD7">
        <w:tc>
          <w:tcPr>
            <w:tcW w:w="4501" w:type="dxa"/>
          </w:tcPr>
          <w:p w:rsidR="008F5CE3" w:rsidRPr="00B05691" w:rsidRDefault="008F5CE3" w:rsidP="00B056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502" w:type="dxa"/>
          </w:tcPr>
          <w:p w:rsidR="008F5CE3" w:rsidRPr="00B05691" w:rsidRDefault="008F5CE3" w:rsidP="00B056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B0569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Robert Ščap</w:t>
            </w:r>
          </w:p>
        </w:tc>
      </w:tr>
    </w:tbl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sl-SI"/>
        </w:rPr>
      </w:pPr>
    </w:p>
    <w:p w:rsidR="008F5CE3" w:rsidRPr="00B05691" w:rsidRDefault="008F5CE3" w:rsidP="00B05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Obvestiti:</w:t>
      </w:r>
    </w:p>
    <w:p w:rsidR="008F5CE3" w:rsidRPr="00B05691" w:rsidRDefault="008F5CE3" w:rsidP="00B056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Župan Stanko Gregorec</w:t>
      </w:r>
    </w:p>
    <w:p w:rsidR="008F5CE3" w:rsidRPr="00B05691" w:rsidRDefault="008F5CE3" w:rsidP="00B056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Občinski svet</w:t>
      </w:r>
    </w:p>
    <w:p w:rsidR="008F5CE3" w:rsidRPr="00B05691" w:rsidRDefault="008F5CE3" w:rsidP="00B056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Člani Nadzornega odbora</w:t>
      </w:r>
    </w:p>
    <w:p w:rsidR="008F5CE3" w:rsidRPr="00B05691" w:rsidRDefault="008F5CE3" w:rsidP="00B056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l-SI"/>
        </w:rPr>
      </w:pPr>
      <w:r w:rsidRPr="00B05691">
        <w:rPr>
          <w:rFonts w:ascii="Times New Roman" w:hAnsi="Times New Roman"/>
          <w:sz w:val="24"/>
          <w:szCs w:val="24"/>
          <w:lang w:eastAsia="sl-SI"/>
        </w:rPr>
        <w:t>arhiv</w:t>
      </w:r>
    </w:p>
    <w:p w:rsidR="008F5CE3" w:rsidRPr="00B05691" w:rsidRDefault="008F5CE3" w:rsidP="00B05691"/>
    <w:sectPr w:rsidR="008F5CE3" w:rsidRPr="00B05691" w:rsidSect="00701418">
      <w:footerReference w:type="default" r:id="rId7"/>
      <w:pgSz w:w="11906" w:h="16838"/>
      <w:pgMar w:top="1418" w:right="1418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E3" w:rsidRDefault="008F5CE3" w:rsidP="00B05691">
      <w:pPr>
        <w:spacing w:after="0" w:line="240" w:lineRule="auto"/>
      </w:pPr>
      <w:r>
        <w:separator/>
      </w:r>
    </w:p>
  </w:endnote>
  <w:endnote w:type="continuationSeparator" w:id="0">
    <w:p w:rsidR="008F5CE3" w:rsidRDefault="008F5CE3" w:rsidP="00B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E3" w:rsidRDefault="008F5CE3">
    <w:pPr>
      <w:pStyle w:val="Footer"/>
    </w:pPr>
    <w:r>
      <w:t xml:space="preserve">Poročilo- zaključni račun proračuna 2011                                                                                    Stran </w:t>
    </w:r>
    <w:fldSimple w:instr=" PAGE ">
      <w:r>
        <w:rPr>
          <w:noProof/>
        </w:rPr>
        <w:t>1</w:t>
      </w:r>
    </w:fldSimple>
    <w:r>
      <w:t xml:space="preserve"> od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E3" w:rsidRDefault="008F5CE3" w:rsidP="00B05691">
      <w:pPr>
        <w:spacing w:after="0" w:line="240" w:lineRule="auto"/>
      </w:pPr>
      <w:r>
        <w:separator/>
      </w:r>
    </w:p>
  </w:footnote>
  <w:footnote w:type="continuationSeparator" w:id="0">
    <w:p w:rsidR="008F5CE3" w:rsidRDefault="008F5CE3" w:rsidP="00B0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2638"/>
    <w:multiLevelType w:val="hybridMultilevel"/>
    <w:tmpl w:val="CBA86E78"/>
    <w:lvl w:ilvl="0" w:tplc="6ED20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96"/>
    <w:rsid w:val="00063C80"/>
    <w:rsid w:val="000807A3"/>
    <w:rsid w:val="00105796"/>
    <w:rsid w:val="00143718"/>
    <w:rsid w:val="001B4ABF"/>
    <w:rsid w:val="00277C8E"/>
    <w:rsid w:val="0028491E"/>
    <w:rsid w:val="002C0DD7"/>
    <w:rsid w:val="002C11C8"/>
    <w:rsid w:val="00304FD7"/>
    <w:rsid w:val="00396AEA"/>
    <w:rsid w:val="00420D38"/>
    <w:rsid w:val="00491901"/>
    <w:rsid w:val="004F75D5"/>
    <w:rsid w:val="005F559F"/>
    <w:rsid w:val="00637D96"/>
    <w:rsid w:val="00695556"/>
    <w:rsid w:val="006E74E8"/>
    <w:rsid w:val="00701418"/>
    <w:rsid w:val="00714956"/>
    <w:rsid w:val="00802842"/>
    <w:rsid w:val="0081627E"/>
    <w:rsid w:val="00873847"/>
    <w:rsid w:val="008A16E3"/>
    <w:rsid w:val="008F5CE3"/>
    <w:rsid w:val="00920385"/>
    <w:rsid w:val="009B3AFE"/>
    <w:rsid w:val="009C3511"/>
    <w:rsid w:val="00AE5A02"/>
    <w:rsid w:val="00B05691"/>
    <w:rsid w:val="00E41F04"/>
    <w:rsid w:val="00E51521"/>
    <w:rsid w:val="00F06BA9"/>
    <w:rsid w:val="00FB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18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F7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75D5"/>
    <w:rPr>
      <w:rFonts w:ascii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B056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5691"/>
    <w:rPr>
      <w:rFonts w:ascii="Times New Roman" w:hAnsi="Times New Roman" w:cs="Times New Roman"/>
      <w:sz w:val="20"/>
      <w:szCs w:val="20"/>
      <w:lang w:eastAsia="sl-SI"/>
    </w:rPr>
  </w:style>
  <w:style w:type="paragraph" w:styleId="Header">
    <w:name w:val="header"/>
    <w:basedOn w:val="Normal"/>
    <w:link w:val="HeaderChar"/>
    <w:uiPriority w:val="99"/>
    <w:rsid w:val="00B0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56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856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Kobilje</dc:title>
  <dc:subject/>
  <dc:creator>Uporabnik</dc:creator>
  <cp:keywords/>
  <dc:description/>
  <cp:lastModifiedBy> </cp:lastModifiedBy>
  <cp:revision>3</cp:revision>
  <cp:lastPrinted>2012-04-26T12:14:00Z</cp:lastPrinted>
  <dcterms:created xsi:type="dcterms:W3CDTF">2012-04-26T12:13:00Z</dcterms:created>
  <dcterms:modified xsi:type="dcterms:W3CDTF">2012-04-26T12:15:00Z</dcterms:modified>
</cp:coreProperties>
</file>