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69" w:rsidRPr="00001F67" w:rsidRDefault="00C83969" w:rsidP="00001F67">
      <w:pPr>
        <w:pStyle w:val="Brezrazmikov"/>
        <w:spacing w:line="276" w:lineRule="auto"/>
        <w:jc w:val="both"/>
        <w:rPr>
          <w:rFonts w:ascii="Arial" w:hAnsi="Arial" w:cs="Arial"/>
        </w:rPr>
      </w:pPr>
    </w:p>
    <w:p w:rsidR="00F64F8E" w:rsidRDefault="00D00E1C" w:rsidP="00001F67">
      <w:pPr>
        <w:pStyle w:val="Brezrazmikov"/>
        <w:spacing w:line="276" w:lineRule="auto"/>
        <w:jc w:val="both"/>
        <w:rPr>
          <w:rFonts w:ascii="Arial" w:hAnsi="Arial" w:cs="Arial"/>
          <w:sz w:val="21"/>
          <w:szCs w:val="21"/>
        </w:rPr>
      </w:pPr>
      <w:r w:rsidRPr="00B17C31">
        <w:rPr>
          <w:rFonts w:ascii="Arial" w:hAnsi="Arial" w:cs="Arial"/>
          <w:sz w:val="21"/>
          <w:szCs w:val="21"/>
        </w:rPr>
        <w:t xml:space="preserve">Številka: </w:t>
      </w:r>
      <w:r w:rsidR="003438FF">
        <w:rPr>
          <w:rFonts w:ascii="Arial" w:hAnsi="Arial" w:cs="Arial"/>
          <w:sz w:val="21"/>
          <w:szCs w:val="21"/>
        </w:rPr>
        <w:t>410</w:t>
      </w:r>
      <w:r w:rsidR="004A2949">
        <w:rPr>
          <w:rFonts w:ascii="Arial" w:hAnsi="Arial" w:cs="Arial"/>
          <w:sz w:val="21"/>
          <w:szCs w:val="21"/>
        </w:rPr>
        <w:t>-0036/2020</w:t>
      </w:r>
      <w:r w:rsidR="00B360E4">
        <w:rPr>
          <w:rFonts w:ascii="Arial" w:hAnsi="Arial" w:cs="Arial"/>
          <w:sz w:val="21"/>
          <w:szCs w:val="21"/>
        </w:rPr>
        <w:t xml:space="preserve"> (202</w:t>
      </w:r>
      <w:r w:rsidR="00B17C31">
        <w:rPr>
          <w:rFonts w:ascii="Arial" w:hAnsi="Arial" w:cs="Arial"/>
          <w:sz w:val="21"/>
          <w:szCs w:val="21"/>
        </w:rPr>
        <w:t>)</w:t>
      </w:r>
    </w:p>
    <w:p w:rsidR="00B17C31" w:rsidRDefault="00B17C31" w:rsidP="00001F67">
      <w:pPr>
        <w:pStyle w:val="Brezrazmikov"/>
        <w:spacing w:line="276" w:lineRule="auto"/>
        <w:jc w:val="both"/>
        <w:rPr>
          <w:rFonts w:ascii="Arial" w:hAnsi="Arial" w:cs="Arial"/>
          <w:sz w:val="21"/>
          <w:szCs w:val="21"/>
        </w:rPr>
      </w:pPr>
      <w:r>
        <w:rPr>
          <w:rFonts w:ascii="Arial" w:hAnsi="Arial" w:cs="Arial"/>
          <w:sz w:val="21"/>
          <w:szCs w:val="21"/>
        </w:rPr>
        <w:t xml:space="preserve">               </w:t>
      </w:r>
      <w:r w:rsidR="003438FF">
        <w:rPr>
          <w:rFonts w:ascii="Arial" w:hAnsi="Arial" w:cs="Arial"/>
          <w:sz w:val="21"/>
          <w:szCs w:val="21"/>
        </w:rPr>
        <w:t>410</w:t>
      </w:r>
      <w:r w:rsidR="004A2949">
        <w:rPr>
          <w:rFonts w:ascii="Arial" w:hAnsi="Arial" w:cs="Arial"/>
          <w:sz w:val="21"/>
          <w:szCs w:val="21"/>
        </w:rPr>
        <w:t>-0037/2020</w:t>
      </w:r>
      <w:r w:rsidR="00B360E4">
        <w:rPr>
          <w:rFonts w:ascii="Arial" w:hAnsi="Arial" w:cs="Arial"/>
          <w:sz w:val="21"/>
          <w:szCs w:val="21"/>
        </w:rPr>
        <w:t xml:space="preserve"> (202</w:t>
      </w:r>
      <w:r>
        <w:rPr>
          <w:rFonts w:ascii="Arial" w:hAnsi="Arial" w:cs="Arial"/>
          <w:sz w:val="21"/>
          <w:szCs w:val="21"/>
        </w:rPr>
        <w:t>)</w:t>
      </w:r>
    </w:p>
    <w:p w:rsidR="00B17C31" w:rsidRDefault="00B17C31" w:rsidP="00001F67">
      <w:pPr>
        <w:pStyle w:val="Brezrazmikov"/>
        <w:spacing w:line="276" w:lineRule="auto"/>
        <w:jc w:val="both"/>
        <w:rPr>
          <w:rFonts w:ascii="Arial" w:hAnsi="Arial" w:cs="Arial"/>
          <w:sz w:val="21"/>
          <w:szCs w:val="21"/>
        </w:rPr>
      </w:pPr>
      <w:r>
        <w:rPr>
          <w:rFonts w:ascii="Arial" w:hAnsi="Arial" w:cs="Arial"/>
          <w:sz w:val="21"/>
          <w:szCs w:val="21"/>
        </w:rPr>
        <w:t xml:space="preserve">               </w:t>
      </w:r>
      <w:r w:rsidR="003438FF">
        <w:rPr>
          <w:rFonts w:ascii="Arial" w:hAnsi="Arial" w:cs="Arial"/>
          <w:sz w:val="21"/>
          <w:szCs w:val="21"/>
        </w:rPr>
        <w:t>410</w:t>
      </w:r>
      <w:r w:rsidR="004A2949">
        <w:rPr>
          <w:rFonts w:ascii="Arial" w:hAnsi="Arial" w:cs="Arial"/>
          <w:sz w:val="21"/>
          <w:szCs w:val="21"/>
        </w:rPr>
        <w:t>-0038/2020</w:t>
      </w:r>
      <w:r w:rsidR="00B360E4">
        <w:rPr>
          <w:rFonts w:ascii="Arial" w:hAnsi="Arial" w:cs="Arial"/>
          <w:sz w:val="21"/>
          <w:szCs w:val="21"/>
        </w:rPr>
        <w:t xml:space="preserve"> (202</w:t>
      </w:r>
      <w:r>
        <w:rPr>
          <w:rFonts w:ascii="Arial" w:hAnsi="Arial" w:cs="Arial"/>
          <w:sz w:val="21"/>
          <w:szCs w:val="21"/>
        </w:rPr>
        <w:t xml:space="preserve">) </w:t>
      </w:r>
    </w:p>
    <w:p w:rsidR="00B360E4" w:rsidRPr="00B17C31" w:rsidRDefault="00B360E4" w:rsidP="00001F67">
      <w:pPr>
        <w:pStyle w:val="Brezrazmikov"/>
        <w:spacing w:line="276" w:lineRule="auto"/>
        <w:jc w:val="both"/>
        <w:rPr>
          <w:rFonts w:ascii="Arial" w:hAnsi="Arial" w:cs="Arial"/>
          <w:sz w:val="21"/>
          <w:szCs w:val="21"/>
        </w:rPr>
      </w:pPr>
    </w:p>
    <w:p w:rsidR="00C83969" w:rsidRPr="004A2949" w:rsidRDefault="00C83969" w:rsidP="00001F67">
      <w:pPr>
        <w:pStyle w:val="Brezrazmikov"/>
        <w:spacing w:line="276" w:lineRule="auto"/>
        <w:jc w:val="both"/>
        <w:rPr>
          <w:rFonts w:ascii="Arial" w:hAnsi="Arial" w:cs="Arial"/>
          <w:color w:val="FF0000"/>
          <w:sz w:val="21"/>
          <w:szCs w:val="21"/>
        </w:rPr>
      </w:pPr>
      <w:r w:rsidRPr="00851E43">
        <w:rPr>
          <w:rFonts w:ascii="Arial" w:hAnsi="Arial" w:cs="Arial"/>
          <w:sz w:val="21"/>
          <w:szCs w:val="21"/>
        </w:rPr>
        <w:t xml:space="preserve">Datum: </w:t>
      </w:r>
      <w:r w:rsidR="00B17C31" w:rsidRPr="00851E43">
        <w:rPr>
          <w:rFonts w:ascii="Arial" w:hAnsi="Arial" w:cs="Arial"/>
          <w:sz w:val="21"/>
          <w:szCs w:val="21"/>
        </w:rPr>
        <w:t xml:space="preserve"> </w:t>
      </w:r>
      <w:r w:rsidR="002600E5">
        <w:rPr>
          <w:rFonts w:ascii="Arial" w:hAnsi="Arial" w:cs="Arial"/>
          <w:sz w:val="21"/>
          <w:szCs w:val="21"/>
        </w:rPr>
        <w:t>7</w:t>
      </w:r>
      <w:r w:rsidR="007A36E3">
        <w:rPr>
          <w:rFonts w:ascii="Arial" w:hAnsi="Arial" w:cs="Arial"/>
          <w:sz w:val="21"/>
          <w:szCs w:val="21"/>
        </w:rPr>
        <w:t>. 1. 2021</w:t>
      </w:r>
    </w:p>
    <w:p w:rsidR="00B17C31" w:rsidRPr="00B17C31" w:rsidRDefault="00B17C31"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b/>
          <w:sz w:val="21"/>
          <w:szCs w:val="21"/>
        </w:rPr>
      </w:pPr>
      <w:r w:rsidRPr="00B17C31">
        <w:rPr>
          <w:rFonts w:ascii="Arial" w:hAnsi="Arial" w:cs="Arial"/>
          <w:b/>
          <w:sz w:val="21"/>
          <w:szCs w:val="21"/>
        </w:rPr>
        <w:t>OBČINSKEMU SVETU</w:t>
      </w:r>
    </w:p>
    <w:p w:rsidR="00C83969" w:rsidRPr="00B17C31" w:rsidRDefault="00C83969" w:rsidP="00001F67">
      <w:pPr>
        <w:pStyle w:val="Brezrazmikov"/>
        <w:spacing w:line="276" w:lineRule="auto"/>
        <w:jc w:val="both"/>
        <w:rPr>
          <w:rFonts w:ascii="Arial" w:hAnsi="Arial" w:cs="Arial"/>
          <w:b/>
          <w:sz w:val="21"/>
          <w:szCs w:val="21"/>
        </w:rPr>
      </w:pPr>
      <w:r w:rsidRPr="00B17C31">
        <w:rPr>
          <w:rFonts w:ascii="Arial" w:hAnsi="Arial" w:cs="Arial"/>
          <w:b/>
          <w:sz w:val="21"/>
          <w:szCs w:val="21"/>
        </w:rPr>
        <w:t>OBČINE TRŽIČ</w:t>
      </w:r>
    </w:p>
    <w:p w:rsidR="00C83969" w:rsidRPr="00B17C31" w:rsidRDefault="00C83969"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b/>
          <w:sz w:val="21"/>
          <w:szCs w:val="21"/>
        </w:rPr>
      </w:pPr>
    </w:p>
    <w:p w:rsidR="0048185D" w:rsidRPr="00B17C31" w:rsidRDefault="0048185D" w:rsidP="0048185D">
      <w:pPr>
        <w:pStyle w:val="Default"/>
        <w:ind w:left="993" w:hanging="993"/>
        <w:jc w:val="both"/>
        <w:rPr>
          <w:rFonts w:ascii="Arial" w:hAnsi="Arial" w:cs="Arial"/>
          <w:b/>
          <w:bCs/>
          <w:sz w:val="21"/>
          <w:szCs w:val="21"/>
        </w:rPr>
      </w:pPr>
      <w:r>
        <w:rPr>
          <w:rFonts w:ascii="Arial" w:hAnsi="Arial" w:cs="Arial"/>
          <w:b/>
          <w:sz w:val="21"/>
          <w:szCs w:val="21"/>
        </w:rPr>
        <w:t xml:space="preserve">ZADEVA: </w:t>
      </w:r>
      <w:r w:rsidRPr="00B17C31">
        <w:rPr>
          <w:rFonts w:ascii="Arial" w:hAnsi="Arial" w:cs="Arial"/>
          <w:b/>
          <w:bCs/>
          <w:sz w:val="21"/>
          <w:szCs w:val="21"/>
        </w:rPr>
        <w:t>P</w:t>
      </w:r>
      <w:r>
        <w:rPr>
          <w:rFonts w:ascii="Arial" w:hAnsi="Arial" w:cs="Arial"/>
          <w:b/>
          <w:bCs/>
          <w:sz w:val="21"/>
          <w:szCs w:val="21"/>
        </w:rPr>
        <w:t>REDLOG CEN</w:t>
      </w:r>
      <w:r w:rsidR="004A2949">
        <w:rPr>
          <w:rFonts w:ascii="Arial" w:hAnsi="Arial" w:cs="Arial"/>
          <w:b/>
          <w:bCs/>
          <w:sz w:val="21"/>
          <w:szCs w:val="21"/>
        </w:rPr>
        <w:t xml:space="preserve"> </w:t>
      </w:r>
      <w:r w:rsidR="008269AE">
        <w:rPr>
          <w:rFonts w:ascii="Arial" w:hAnsi="Arial" w:cs="Arial"/>
          <w:b/>
          <w:bCs/>
          <w:sz w:val="21"/>
          <w:szCs w:val="21"/>
        </w:rPr>
        <w:t xml:space="preserve">IN SUBVENCIJ CEN </w:t>
      </w:r>
      <w:r w:rsidR="004A2949">
        <w:rPr>
          <w:rFonts w:ascii="Arial" w:hAnsi="Arial" w:cs="Arial"/>
          <w:b/>
          <w:bCs/>
          <w:sz w:val="21"/>
          <w:szCs w:val="21"/>
        </w:rPr>
        <w:t>ODVA</w:t>
      </w:r>
      <w:r w:rsidR="004C4959">
        <w:rPr>
          <w:rFonts w:ascii="Arial" w:hAnsi="Arial" w:cs="Arial"/>
          <w:b/>
          <w:bCs/>
          <w:sz w:val="21"/>
          <w:szCs w:val="21"/>
        </w:rPr>
        <w:t>JANJA IN ČIŠČENJA ODPADNIH VODA</w:t>
      </w:r>
      <w:r w:rsidR="008269AE">
        <w:rPr>
          <w:rFonts w:ascii="Arial" w:hAnsi="Arial" w:cs="Arial"/>
          <w:b/>
          <w:bCs/>
          <w:sz w:val="21"/>
          <w:szCs w:val="21"/>
        </w:rPr>
        <w:t>, CEN</w:t>
      </w:r>
      <w:r w:rsidR="009B302D">
        <w:rPr>
          <w:rFonts w:ascii="Arial" w:hAnsi="Arial" w:cs="Arial"/>
          <w:b/>
          <w:bCs/>
          <w:sz w:val="21"/>
          <w:szCs w:val="21"/>
        </w:rPr>
        <w:t>E</w:t>
      </w:r>
      <w:r w:rsidR="008269AE">
        <w:rPr>
          <w:rFonts w:ascii="Arial" w:hAnsi="Arial" w:cs="Arial"/>
          <w:b/>
          <w:bCs/>
          <w:sz w:val="21"/>
          <w:szCs w:val="21"/>
        </w:rPr>
        <w:t xml:space="preserve"> ZBIRANJA BIOLOŠKIH ODPADKOV </w:t>
      </w:r>
      <w:r w:rsidR="00E03581">
        <w:rPr>
          <w:rFonts w:ascii="Arial" w:hAnsi="Arial" w:cs="Arial"/>
          <w:b/>
          <w:bCs/>
          <w:sz w:val="21"/>
          <w:szCs w:val="21"/>
        </w:rPr>
        <w:t xml:space="preserve">TER CENE ZBIRANJA IN PREVOZA ODPADNIH NAGROBNIH </w:t>
      </w:r>
      <w:r w:rsidR="006F01FF">
        <w:rPr>
          <w:rFonts w:ascii="Arial" w:hAnsi="Arial" w:cs="Arial"/>
          <w:b/>
          <w:bCs/>
          <w:sz w:val="21"/>
          <w:szCs w:val="21"/>
        </w:rPr>
        <w:t>SVEČ</w:t>
      </w:r>
    </w:p>
    <w:p w:rsidR="0048185D" w:rsidRPr="00B17C31" w:rsidRDefault="0048185D" w:rsidP="0048185D">
      <w:pPr>
        <w:pStyle w:val="Brezrazmikov"/>
        <w:spacing w:line="276" w:lineRule="auto"/>
        <w:ind w:left="993"/>
        <w:jc w:val="both"/>
        <w:rPr>
          <w:rFonts w:ascii="Arial" w:hAnsi="Arial" w:cs="Arial"/>
          <w:b/>
          <w:sz w:val="21"/>
          <w:szCs w:val="21"/>
        </w:rPr>
      </w:pPr>
    </w:p>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Default"/>
        <w:jc w:val="both"/>
        <w:rPr>
          <w:rFonts w:ascii="Arial" w:hAnsi="Arial" w:cs="Arial"/>
          <w:sz w:val="21"/>
          <w:szCs w:val="21"/>
        </w:rPr>
      </w:pPr>
      <w:r w:rsidRPr="00B17C31">
        <w:rPr>
          <w:rFonts w:ascii="Arial" w:hAnsi="Arial" w:cs="Arial"/>
          <w:sz w:val="21"/>
          <w:szCs w:val="21"/>
        </w:rPr>
        <w:t>V skladu z 9. in 18. členom Statuta Občine Tržič (Uradni list RS, št. 19/2013, 74/2015) in 5. člena Uredbe o metodologiji za oblikovanje cen storitev obveznih občinskih gospodarskih javnih služb varstva okolja (Uradni list RS, št. 87/12</w:t>
      </w:r>
      <w:r>
        <w:rPr>
          <w:rFonts w:ascii="Arial" w:hAnsi="Arial" w:cs="Arial"/>
          <w:sz w:val="21"/>
          <w:szCs w:val="21"/>
        </w:rPr>
        <w:t xml:space="preserve">, </w:t>
      </w:r>
      <w:r w:rsidRPr="00B17C31">
        <w:rPr>
          <w:rFonts w:ascii="Arial" w:hAnsi="Arial" w:cs="Arial"/>
          <w:sz w:val="21"/>
          <w:szCs w:val="21"/>
        </w:rPr>
        <w:t>109/12</w:t>
      </w:r>
      <w:r>
        <w:rPr>
          <w:rFonts w:ascii="Arial" w:hAnsi="Arial" w:cs="Arial"/>
          <w:sz w:val="21"/>
          <w:szCs w:val="21"/>
        </w:rPr>
        <w:t xml:space="preserve"> in 76/17</w:t>
      </w:r>
      <w:r w:rsidRPr="00B17C31">
        <w:rPr>
          <w:rFonts w:ascii="Arial" w:hAnsi="Arial" w:cs="Arial"/>
          <w:sz w:val="21"/>
          <w:szCs w:val="21"/>
        </w:rPr>
        <w:t>) vam pošiljam v obravnavo in sprejem točko:</w:t>
      </w:r>
    </w:p>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Brezrazmikov"/>
        <w:spacing w:line="276" w:lineRule="auto"/>
        <w:jc w:val="both"/>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48185D" w:rsidRPr="00B17C31" w:rsidTr="002D280A">
        <w:tc>
          <w:tcPr>
            <w:tcW w:w="8609" w:type="dxa"/>
          </w:tcPr>
          <w:p w:rsidR="0048185D" w:rsidRDefault="0048185D" w:rsidP="002D280A">
            <w:pPr>
              <w:pStyle w:val="Default"/>
              <w:ind w:left="993" w:hanging="993"/>
              <w:jc w:val="both"/>
              <w:rPr>
                <w:rFonts w:ascii="Arial" w:hAnsi="Arial" w:cs="Arial"/>
                <w:b/>
                <w:bCs/>
                <w:sz w:val="21"/>
                <w:szCs w:val="21"/>
              </w:rPr>
            </w:pPr>
          </w:p>
          <w:p w:rsidR="008269AE" w:rsidRPr="00B17C31" w:rsidRDefault="008269AE" w:rsidP="008269AE">
            <w:pPr>
              <w:pStyle w:val="Default"/>
              <w:jc w:val="center"/>
              <w:rPr>
                <w:rFonts w:ascii="Arial" w:hAnsi="Arial" w:cs="Arial"/>
                <w:b/>
                <w:bCs/>
                <w:sz w:val="21"/>
                <w:szCs w:val="21"/>
              </w:rPr>
            </w:pPr>
            <w:r w:rsidRPr="00B17C31">
              <w:rPr>
                <w:rFonts w:ascii="Arial" w:hAnsi="Arial" w:cs="Arial"/>
                <w:b/>
                <w:bCs/>
                <w:sz w:val="21"/>
                <w:szCs w:val="21"/>
              </w:rPr>
              <w:t>P</w:t>
            </w:r>
            <w:r>
              <w:rPr>
                <w:rFonts w:ascii="Arial" w:hAnsi="Arial" w:cs="Arial"/>
                <w:b/>
                <w:bCs/>
                <w:sz w:val="21"/>
                <w:szCs w:val="21"/>
              </w:rPr>
              <w:t>REDLOG CEN IN SUBVENCIJ CEN ODVAJANJA IN ČIŠČENJA ODPADNIH VODA, C</w:t>
            </w:r>
            <w:r w:rsidR="00E03581">
              <w:rPr>
                <w:rFonts w:ascii="Arial" w:hAnsi="Arial" w:cs="Arial"/>
                <w:b/>
                <w:bCs/>
                <w:sz w:val="21"/>
                <w:szCs w:val="21"/>
              </w:rPr>
              <w:t>EN</w:t>
            </w:r>
            <w:r w:rsidR="009B302D">
              <w:rPr>
                <w:rFonts w:ascii="Arial" w:hAnsi="Arial" w:cs="Arial"/>
                <w:b/>
                <w:bCs/>
                <w:sz w:val="21"/>
                <w:szCs w:val="21"/>
              </w:rPr>
              <w:t>E</w:t>
            </w:r>
            <w:r w:rsidR="00E03581">
              <w:rPr>
                <w:rFonts w:ascii="Arial" w:hAnsi="Arial" w:cs="Arial"/>
                <w:b/>
                <w:bCs/>
                <w:sz w:val="21"/>
                <w:szCs w:val="21"/>
              </w:rPr>
              <w:t xml:space="preserve"> ZBIRANJA BIOLOŠKIH ODPADKOV TER CENE ZBIRANJA IN PREVOZA ODPADNIH </w:t>
            </w:r>
            <w:r>
              <w:rPr>
                <w:rFonts w:ascii="Arial" w:hAnsi="Arial" w:cs="Arial"/>
                <w:b/>
                <w:bCs/>
                <w:sz w:val="21"/>
                <w:szCs w:val="21"/>
              </w:rPr>
              <w:t>NAGROBNI</w:t>
            </w:r>
            <w:r w:rsidR="00E03581">
              <w:rPr>
                <w:rFonts w:ascii="Arial" w:hAnsi="Arial" w:cs="Arial"/>
                <w:b/>
                <w:bCs/>
                <w:sz w:val="21"/>
                <w:szCs w:val="21"/>
              </w:rPr>
              <w:t>H</w:t>
            </w:r>
            <w:r>
              <w:rPr>
                <w:rFonts w:ascii="Arial" w:hAnsi="Arial" w:cs="Arial"/>
                <w:b/>
                <w:bCs/>
                <w:sz w:val="21"/>
                <w:szCs w:val="21"/>
              </w:rPr>
              <w:t xml:space="preserve"> SVEČ</w:t>
            </w:r>
          </w:p>
          <w:p w:rsidR="0048185D" w:rsidRPr="00B17C31" w:rsidRDefault="0048185D" w:rsidP="002D280A">
            <w:pPr>
              <w:pStyle w:val="Brezrazmikov"/>
              <w:spacing w:line="276" w:lineRule="auto"/>
              <w:jc w:val="both"/>
              <w:rPr>
                <w:rFonts w:ascii="Arial" w:hAnsi="Arial" w:cs="Arial"/>
                <w:sz w:val="21"/>
                <w:szCs w:val="21"/>
              </w:rPr>
            </w:pPr>
          </w:p>
        </w:tc>
      </w:tr>
    </w:tbl>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Default"/>
        <w:rPr>
          <w:rFonts w:ascii="Arial" w:hAnsi="Arial" w:cs="Arial"/>
          <w:sz w:val="21"/>
          <w:szCs w:val="21"/>
        </w:rPr>
      </w:pPr>
      <w:r w:rsidRPr="00B17C31">
        <w:rPr>
          <w:rFonts w:ascii="Arial" w:hAnsi="Arial" w:cs="Arial"/>
          <w:sz w:val="21"/>
          <w:szCs w:val="21"/>
        </w:rPr>
        <w:t>V skladu z 21. členom Statuta Občine Tržič in 53. členom Poslovnika Ob</w:t>
      </w:r>
      <w:r w:rsidR="003A4711">
        <w:rPr>
          <w:rFonts w:ascii="Arial" w:hAnsi="Arial" w:cs="Arial"/>
          <w:sz w:val="21"/>
          <w:szCs w:val="21"/>
        </w:rPr>
        <w:t>č</w:t>
      </w:r>
      <w:r w:rsidR="006F01FF">
        <w:rPr>
          <w:rFonts w:ascii="Arial" w:hAnsi="Arial" w:cs="Arial"/>
          <w:sz w:val="21"/>
          <w:szCs w:val="21"/>
        </w:rPr>
        <w:t>inskega sveta Občine Tržič bosta kot poročevalki</w:t>
      </w:r>
      <w:r w:rsidRPr="00B17C31">
        <w:rPr>
          <w:rFonts w:ascii="Arial" w:hAnsi="Arial" w:cs="Arial"/>
          <w:sz w:val="21"/>
          <w:szCs w:val="21"/>
        </w:rPr>
        <w:t xml:space="preserve"> na seji Sv</w:t>
      </w:r>
      <w:r w:rsidR="003A4711">
        <w:rPr>
          <w:rFonts w:ascii="Arial" w:hAnsi="Arial" w:cs="Arial"/>
          <w:sz w:val="21"/>
          <w:szCs w:val="21"/>
        </w:rPr>
        <w:t>eta in delovnih teles sodel</w:t>
      </w:r>
      <w:r w:rsidR="004C284C">
        <w:rPr>
          <w:rFonts w:ascii="Arial" w:hAnsi="Arial" w:cs="Arial"/>
          <w:sz w:val="21"/>
          <w:szCs w:val="21"/>
        </w:rPr>
        <w:t>ovali</w:t>
      </w:r>
      <w:r w:rsidRPr="00B17C31">
        <w:rPr>
          <w:rFonts w:ascii="Arial" w:hAnsi="Arial" w:cs="Arial"/>
          <w:sz w:val="21"/>
          <w:szCs w:val="21"/>
        </w:rPr>
        <w:t xml:space="preserve">: </w:t>
      </w:r>
    </w:p>
    <w:p w:rsidR="0048185D" w:rsidRPr="00B17C31" w:rsidRDefault="0048185D" w:rsidP="0048185D">
      <w:pPr>
        <w:pStyle w:val="Default"/>
        <w:rPr>
          <w:rFonts w:ascii="Arial" w:hAnsi="Arial" w:cs="Arial"/>
          <w:sz w:val="21"/>
          <w:szCs w:val="21"/>
        </w:rPr>
      </w:pPr>
    </w:p>
    <w:p w:rsidR="0048185D" w:rsidRPr="00B17C31" w:rsidRDefault="0048185D" w:rsidP="0048185D">
      <w:pPr>
        <w:pStyle w:val="Default"/>
        <w:numPr>
          <w:ilvl w:val="0"/>
          <w:numId w:val="6"/>
        </w:numPr>
        <w:spacing w:after="27"/>
        <w:rPr>
          <w:rFonts w:ascii="Arial" w:hAnsi="Arial" w:cs="Arial"/>
          <w:sz w:val="21"/>
          <w:szCs w:val="21"/>
        </w:rPr>
      </w:pPr>
      <w:r w:rsidRPr="00B17C31">
        <w:rPr>
          <w:rFonts w:ascii="Arial" w:hAnsi="Arial" w:cs="Arial"/>
          <w:sz w:val="21"/>
          <w:szCs w:val="21"/>
        </w:rPr>
        <w:t xml:space="preserve">Jasna Kavčič, vodja Urada za </w:t>
      </w:r>
      <w:r w:rsidR="00851E43">
        <w:rPr>
          <w:rFonts w:ascii="Arial" w:hAnsi="Arial" w:cs="Arial"/>
          <w:sz w:val="21"/>
          <w:szCs w:val="21"/>
        </w:rPr>
        <w:t xml:space="preserve">okolje in </w:t>
      </w:r>
      <w:r w:rsidRPr="00B17C31">
        <w:rPr>
          <w:rFonts w:ascii="Arial" w:hAnsi="Arial" w:cs="Arial"/>
          <w:sz w:val="21"/>
          <w:szCs w:val="21"/>
        </w:rPr>
        <w:t>prostor Občine Tržič</w:t>
      </w:r>
      <w:r w:rsidR="006F01FF">
        <w:rPr>
          <w:rFonts w:ascii="Arial" w:hAnsi="Arial" w:cs="Arial"/>
          <w:sz w:val="21"/>
          <w:szCs w:val="21"/>
        </w:rPr>
        <w:t>,</w:t>
      </w:r>
    </w:p>
    <w:p w:rsidR="004C284C" w:rsidRPr="00B17C31" w:rsidRDefault="004C284C" w:rsidP="0048185D">
      <w:pPr>
        <w:pStyle w:val="Default"/>
        <w:numPr>
          <w:ilvl w:val="0"/>
          <w:numId w:val="6"/>
        </w:numPr>
        <w:spacing w:after="27"/>
        <w:rPr>
          <w:rFonts w:ascii="Arial" w:hAnsi="Arial" w:cs="Arial"/>
          <w:sz w:val="21"/>
          <w:szCs w:val="21"/>
        </w:rPr>
      </w:pPr>
      <w:r>
        <w:rPr>
          <w:rFonts w:ascii="Arial" w:hAnsi="Arial" w:cs="Arial"/>
          <w:sz w:val="21"/>
          <w:szCs w:val="21"/>
        </w:rPr>
        <w:t>Vesna Jekovec, vodja finančno računovodske službe</w:t>
      </w:r>
      <w:r w:rsidR="004A2949">
        <w:rPr>
          <w:rFonts w:ascii="Arial" w:hAnsi="Arial" w:cs="Arial"/>
          <w:sz w:val="21"/>
          <w:szCs w:val="21"/>
        </w:rPr>
        <w:t xml:space="preserve"> in prokuristka</w:t>
      </w:r>
      <w:r>
        <w:rPr>
          <w:rFonts w:ascii="Arial" w:hAnsi="Arial" w:cs="Arial"/>
          <w:sz w:val="21"/>
          <w:szCs w:val="21"/>
        </w:rPr>
        <w:t xml:space="preserve"> Komunale Tržič</w:t>
      </w:r>
      <w:r w:rsidR="001E2939">
        <w:rPr>
          <w:rFonts w:ascii="Arial" w:hAnsi="Arial" w:cs="Arial"/>
          <w:sz w:val="21"/>
          <w:szCs w:val="21"/>
        </w:rPr>
        <w:t xml:space="preserve"> d.o.o.</w:t>
      </w:r>
    </w:p>
    <w:p w:rsidR="0048185D" w:rsidRDefault="0048185D" w:rsidP="0048185D">
      <w:pPr>
        <w:rPr>
          <w:rFonts w:ascii="Arial" w:hAnsi="Arial" w:cs="Arial"/>
          <w:sz w:val="21"/>
          <w:szCs w:val="21"/>
        </w:rPr>
      </w:pPr>
    </w:p>
    <w:p w:rsidR="0048185D" w:rsidRDefault="0048185D" w:rsidP="0048185D">
      <w:pPr>
        <w:rPr>
          <w:rFonts w:ascii="Arial" w:hAnsi="Arial" w:cs="Arial"/>
          <w:sz w:val="21"/>
          <w:szCs w:val="21"/>
        </w:rPr>
      </w:pPr>
    </w:p>
    <w:p w:rsidR="0048185D" w:rsidRDefault="0048185D" w:rsidP="0048185D">
      <w:pPr>
        <w:rPr>
          <w:rFonts w:ascii="Arial" w:hAnsi="Arial" w:cs="Arial"/>
          <w:sz w:val="21"/>
          <w:szCs w:val="21"/>
        </w:rPr>
      </w:pPr>
    </w:p>
    <w:p w:rsidR="0048185D" w:rsidRPr="00B17C31" w:rsidRDefault="0048185D" w:rsidP="0048185D">
      <w:pPr>
        <w:rPr>
          <w:rFonts w:ascii="Arial" w:hAnsi="Arial" w:cs="Arial"/>
          <w:sz w:val="21"/>
          <w:szCs w:val="21"/>
        </w:rPr>
      </w:pPr>
    </w:p>
    <w:p w:rsidR="0048185D" w:rsidRPr="00B17C31" w:rsidRDefault="0048185D" w:rsidP="0048185D">
      <w:pPr>
        <w:pStyle w:val="Brezrazmikov"/>
        <w:spacing w:line="276" w:lineRule="auto"/>
        <w:jc w:val="both"/>
        <w:rPr>
          <w:rFonts w:ascii="Arial" w:hAnsi="Arial" w:cs="Arial"/>
          <w:b/>
          <w:sz w:val="21"/>
          <w:szCs w:val="21"/>
        </w:rPr>
      </w:pPr>
    </w:p>
    <w:p w:rsidR="00F64F8E" w:rsidRPr="00B17C31" w:rsidRDefault="00F64F8E" w:rsidP="00F64F8E">
      <w:pPr>
        <w:rPr>
          <w:rFonts w:ascii="Arial" w:hAnsi="Arial" w:cs="Arial"/>
          <w:sz w:val="21"/>
          <w:szCs w:val="21"/>
        </w:rPr>
      </w:pPr>
    </w:p>
    <w:p w:rsidR="00C83969" w:rsidRPr="00B17C31" w:rsidRDefault="00C83969" w:rsidP="00001F67">
      <w:pPr>
        <w:pStyle w:val="Brezrazmikov"/>
        <w:spacing w:line="276" w:lineRule="auto"/>
        <w:jc w:val="both"/>
        <w:rPr>
          <w:rFonts w:ascii="Arial" w:hAnsi="Arial" w:cs="Arial"/>
          <w:b/>
          <w:sz w:val="21"/>
          <w:szCs w:val="21"/>
        </w:rPr>
      </w:pPr>
    </w:p>
    <w:p w:rsidR="00F64F8E" w:rsidRPr="00B17C31" w:rsidRDefault="00F64F8E" w:rsidP="00001F67">
      <w:pPr>
        <w:pStyle w:val="Brezrazmikov"/>
        <w:spacing w:line="276" w:lineRule="auto"/>
        <w:jc w:val="both"/>
        <w:rPr>
          <w:rFonts w:ascii="Arial" w:hAnsi="Arial" w:cs="Arial"/>
          <w:b/>
          <w:sz w:val="21"/>
          <w:szCs w:val="21"/>
        </w:rPr>
      </w:pPr>
    </w:p>
    <w:p w:rsidR="00F64F8E" w:rsidRPr="00B17C31" w:rsidRDefault="00F64F8E" w:rsidP="00001F67">
      <w:pPr>
        <w:pStyle w:val="Brezrazmikov"/>
        <w:spacing w:line="276" w:lineRule="auto"/>
        <w:jc w:val="both"/>
        <w:rPr>
          <w:rFonts w:ascii="Arial" w:hAnsi="Arial" w:cs="Arial"/>
          <w:b/>
          <w:sz w:val="21"/>
          <w:szCs w:val="21"/>
        </w:rPr>
      </w:pPr>
    </w:p>
    <w:p w:rsidR="00F64F8E" w:rsidRPr="00B17C31" w:rsidRDefault="00F64F8E" w:rsidP="00001F67">
      <w:pPr>
        <w:pStyle w:val="Brezrazmikov"/>
        <w:spacing w:line="276" w:lineRule="auto"/>
        <w:jc w:val="both"/>
        <w:rPr>
          <w:rFonts w:ascii="Arial" w:hAnsi="Arial" w:cs="Arial"/>
          <w:b/>
          <w:sz w:val="21"/>
          <w:szCs w:val="21"/>
        </w:rPr>
      </w:pPr>
    </w:p>
    <w:p w:rsidR="00F64F8E" w:rsidRDefault="00F64F8E" w:rsidP="00F64F8E">
      <w:pPr>
        <w:pStyle w:val="Default"/>
        <w:rPr>
          <w:rFonts w:ascii="Arial" w:hAnsi="Arial" w:cs="Arial"/>
          <w:b/>
          <w:bCs/>
          <w:sz w:val="21"/>
          <w:szCs w:val="21"/>
        </w:rPr>
      </w:pPr>
      <w:r w:rsidRPr="00B17C31">
        <w:rPr>
          <w:rFonts w:ascii="Arial" w:hAnsi="Arial" w:cs="Arial"/>
          <w:b/>
          <w:bCs/>
          <w:sz w:val="21"/>
          <w:szCs w:val="21"/>
        </w:rPr>
        <w:lastRenderedPageBreak/>
        <w:t>PREDLOG</w:t>
      </w:r>
      <w:r w:rsidR="00FD16D8">
        <w:rPr>
          <w:rFonts w:ascii="Arial" w:hAnsi="Arial" w:cs="Arial"/>
          <w:b/>
          <w:bCs/>
          <w:sz w:val="21"/>
          <w:szCs w:val="21"/>
        </w:rPr>
        <w:t>I</w:t>
      </w:r>
      <w:r w:rsidRPr="00B17C31">
        <w:rPr>
          <w:rFonts w:ascii="Arial" w:hAnsi="Arial" w:cs="Arial"/>
          <w:b/>
          <w:bCs/>
          <w:sz w:val="21"/>
          <w:szCs w:val="21"/>
        </w:rPr>
        <w:t xml:space="preserve"> SKLEPOV: </w:t>
      </w:r>
    </w:p>
    <w:p w:rsidR="00FD16D8" w:rsidRPr="00B17C31" w:rsidRDefault="00FD16D8" w:rsidP="00F64F8E">
      <w:pPr>
        <w:pStyle w:val="Default"/>
        <w:rPr>
          <w:rFonts w:ascii="Arial" w:hAnsi="Arial" w:cs="Arial"/>
          <w:sz w:val="21"/>
          <w:szCs w:val="21"/>
        </w:rPr>
      </w:pPr>
    </w:p>
    <w:p w:rsidR="0048185D" w:rsidRPr="00544767" w:rsidRDefault="00F64F8E" w:rsidP="00544767">
      <w:pPr>
        <w:pStyle w:val="Default"/>
        <w:numPr>
          <w:ilvl w:val="0"/>
          <w:numId w:val="7"/>
        </w:numPr>
        <w:ind w:left="284" w:hanging="284"/>
        <w:jc w:val="both"/>
        <w:rPr>
          <w:rFonts w:ascii="Arial" w:hAnsi="Arial" w:cs="Arial"/>
          <w:b/>
          <w:bCs/>
          <w:sz w:val="21"/>
          <w:szCs w:val="21"/>
        </w:rPr>
      </w:pPr>
      <w:r w:rsidRPr="00B17C31">
        <w:rPr>
          <w:rFonts w:ascii="Arial" w:hAnsi="Arial" w:cs="Arial"/>
          <w:b/>
          <w:bCs/>
          <w:sz w:val="21"/>
          <w:szCs w:val="21"/>
        </w:rPr>
        <w:t xml:space="preserve">Občinski svet Občine Tržič sprejme predlog </w:t>
      </w:r>
      <w:r w:rsidR="00F65C91">
        <w:rPr>
          <w:rFonts w:ascii="Arial" w:hAnsi="Arial" w:cs="Arial"/>
          <w:b/>
          <w:bCs/>
          <w:sz w:val="21"/>
          <w:szCs w:val="21"/>
        </w:rPr>
        <w:t xml:space="preserve">naslednjih </w:t>
      </w:r>
      <w:r w:rsidRPr="00B17C31">
        <w:rPr>
          <w:rFonts w:ascii="Arial" w:hAnsi="Arial" w:cs="Arial"/>
          <w:b/>
          <w:bCs/>
          <w:sz w:val="21"/>
          <w:szCs w:val="21"/>
        </w:rPr>
        <w:t>cen</w:t>
      </w:r>
      <w:r w:rsidR="004D594E">
        <w:rPr>
          <w:rFonts w:ascii="Arial" w:hAnsi="Arial" w:cs="Arial"/>
          <w:b/>
          <w:bCs/>
          <w:sz w:val="21"/>
          <w:szCs w:val="21"/>
        </w:rPr>
        <w:t xml:space="preserve"> GJS</w:t>
      </w:r>
      <w:r w:rsidRPr="00B17C31">
        <w:rPr>
          <w:rFonts w:ascii="Arial" w:hAnsi="Arial" w:cs="Arial"/>
          <w:b/>
          <w:bCs/>
          <w:sz w:val="21"/>
          <w:szCs w:val="21"/>
        </w:rPr>
        <w:t xml:space="preserve">: </w:t>
      </w:r>
    </w:p>
    <w:tbl>
      <w:tblPr>
        <w:tblW w:w="9072" w:type="dxa"/>
        <w:tblCellMar>
          <w:left w:w="70" w:type="dxa"/>
          <w:right w:w="70" w:type="dxa"/>
        </w:tblCellMar>
        <w:tblLook w:val="04A0" w:firstRow="1" w:lastRow="0" w:firstColumn="1" w:lastColumn="0" w:noHBand="0" w:noVBand="1"/>
      </w:tblPr>
      <w:tblGrid>
        <w:gridCol w:w="5787"/>
        <w:gridCol w:w="993"/>
        <w:gridCol w:w="2292"/>
      </w:tblGrid>
      <w:tr w:rsidR="0048185D" w:rsidRPr="0013346F" w:rsidTr="004D594E">
        <w:trPr>
          <w:trHeight w:val="290"/>
        </w:trPr>
        <w:tc>
          <w:tcPr>
            <w:tcW w:w="5787" w:type="dxa"/>
            <w:tcBorders>
              <w:top w:val="nil"/>
              <w:left w:val="nil"/>
              <w:bottom w:val="nil"/>
              <w:right w:val="nil"/>
            </w:tcBorders>
            <w:shd w:val="clear" w:color="auto" w:fill="auto"/>
            <w:noWrap/>
            <w:vAlign w:val="bottom"/>
            <w:hideMark/>
          </w:tcPr>
          <w:p w:rsidR="0048185D" w:rsidRPr="0013346F" w:rsidRDefault="0048185D" w:rsidP="002D280A">
            <w:pPr>
              <w:rPr>
                <w:sz w:val="20"/>
                <w:szCs w:val="24"/>
              </w:rPr>
            </w:pPr>
          </w:p>
        </w:tc>
        <w:tc>
          <w:tcPr>
            <w:tcW w:w="993" w:type="dxa"/>
            <w:tcBorders>
              <w:top w:val="nil"/>
              <w:left w:val="nil"/>
              <w:bottom w:val="nil"/>
              <w:right w:val="nil"/>
            </w:tcBorders>
            <w:shd w:val="clear" w:color="auto" w:fill="auto"/>
            <w:noWrap/>
            <w:vAlign w:val="center"/>
            <w:hideMark/>
          </w:tcPr>
          <w:p w:rsidR="0048185D" w:rsidRPr="0013346F" w:rsidRDefault="0048185D" w:rsidP="002D280A">
            <w:pPr>
              <w:rPr>
                <w:sz w:val="20"/>
              </w:rPr>
            </w:pPr>
          </w:p>
        </w:tc>
        <w:tc>
          <w:tcPr>
            <w:tcW w:w="2292" w:type="dxa"/>
            <w:tcBorders>
              <w:top w:val="nil"/>
              <w:left w:val="nil"/>
              <w:bottom w:val="nil"/>
              <w:right w:val="nil"/>
            </w:tcBorders>
            <w:shd w:val="clear" w:color="auto" w:fill="auto"/>
            <w:noWrap/>
            <w:vAlign w:val="center"/>
            <w:hideMark/>
          </w:tcPr>
          <w:p w:rsidR="0048185D" w:rsidRPr="0013346F" w:rsidRDefault="0048185D" w:rsidP="002D280A">
            <w:pPr>
              <w:rPr>
                <w:sz w:val="20"/>
              </w:rPr>
            </w:pPr>
          </w:p>
        </w:tc>
      </w:tr>
      <w:tr w:rsidR="0048185D" w:rsidRPr="0013346F" w:rsidTr="004D594E">
        <w:trPr>
          <w:trHeight w:val="429"/>
        </w:trPr>
        <w:tc>
          <w:tcPr>
            <w:tcW w:w="578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48185D" w:rsidRPr="005B4D2E" w:rsidRDefault="0048185D" w:rsidP="002D280A">
            <w:pPr>
              <w:rPr>
                <w:rFonts w:ascii="Arial" w:hAnsi="Arial" w:cs="Arial"/>
                <w:b/>
                <w:bCs/>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D9E1F2"/>
            <w:noWrap/>
            <w:vAlign w:val="center"/>
            <w:hideMark/>
          </w:tcPr>
          <w:p w:rsidR="0048185D" w:rsidRPr="004D594E" w:rsidRDefault="0048185D" w:rsidP="002D280A">
            <w:pPr>
              <w:jc w:val="center"/>
              <w:rPr>
                <w:rFonts w:ascii="Arial" w:hAnsi="Arial" w:cs="Arial"/>
                <w:color w:val="000000"/>
                <w:sz w:val="19"/>
                <w:szCs w:val="19"/>
              </w:rPr>
            </w:pPr>
            <w:r w:rsidRPr="004D594E">
              <w:rPr>
                <w:rFonts w:ascii="Arial" w:hAnsi="Arial" w:cs="Arial"/>
                <w:color w:val="000000"/>
                <w:sz w:val="19"/>
                <w:szCs w:val="19"/>
              </w:rPr>
              <w:t>E.M.</w:t>
            </w:r>
          </w:p>
        </w:tc>
        <w:tc>
          <w:tcPr>
            <w:tcW w:w="2292" w:type="dxa"/>
            <w:tcBorders>
              <w:top w:val="single" w:sz="4" w:space="0" w:color="auto"/>
              <w:left w:val="nil"/>
              <w:bottom w:val="single" w:sz="4" w:space="0" w:color="auto"/>
              <w:right w:val="single" w:sz="4" w:space="0" w:color="auto"/>
            </w:tcBorders>
            <w:shd w:val="clear" w:color="000000" w:fill="D9E1F2"/>
            <w:vAlign w:val="center"/>
            <w:hideMark/>
          </w:tcPr>
          <w:p w:rsidR="0048185D" w:rsidRPr="004D594E" w:rsidRDefault="0048185D" w:rsidP="00B72E51">
            <w:pPr>
              <w:jc w:val="center"/>
              <w:rPr>
                <w:rFonts w:ascii="Arial" w:hAnsi="Arial" w:cs="Arial"/>
                <w:color w:val="000000"/>
                <w:sz w:val="19"/>
                <w:szCs w:val="19"/>
              </w:rPr>
            </w:pPr>
            <w:r w:rsidRPr="004D594E">
              <w:rPr>
                <w:rFonts w:ascii="Arial" w:hAnsi="Arial" w:cs="Arial"/>
                <w:color w:val="000000"/>
                <w:sz w:val="19"/>
                <w:szCs w:val="19"/>
              </w:rPr>
              <w:t>Predlog cene</w:t>
            </w:r>
            <w:r w:rsidR="00987170" w:rsidRPr="004D594E">
              <w:rPr>
                <w:rFonts w:ascii="Arial" w:hAnsi="Arial" w:cs="Arial"/>
                <w:color w:val="000000"/>
                <w:sz w:val="19"/>
                <w:szCs w:val="19"/>
              </w:rPr>
              <w:t xml:space="preserve"> </w:t>
            </w:r>
            <w:r w:rsidR="00F65C91" w:rsidRPr="004D594E">
              <w:rPr>
                <w:rFonts w:ascii="Arial" w:hAnsi="Arial" w:cs="Arial"/>
                <w:color w:val="000000"/>
                <w:sz w:val="19"/>
                <w:szCs w:val="19"/>
              </w:rPr>
              <w:t xml:space="preserve"> v EUR brez DDV</w:t>
            </w:r>
          </w:p>
        </w:tc>
      </w:tr>
      <w:tr w:rsidR="004A2949" w:rsidRPr="0013346F" w:rsidTr="004D594E">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4A2949" w:rsidRPr="00A012E5" w:rsidRDefault="00A012E5" w:rsidP="00A012E5">
            <w:pPr>
              <w:rPr>
                <w:rFonts w:ascii="Arial" w:hAnsi="Arial" w:cs="Arial"/>
                <w:b/>
                <w:color w:val="000000"/>
                <w:sz w:val="21"/>
                <w:szCs w:val="21"/>
              </w:rPr>
            </w:pPr>
            <w:r w:rsidRPr="00A012E5">
              <w:rPr>
                <w:rFonts w:ascii="Arial" w:hAnsi="Arial" w:cs="Arial"/>
                <w:b/>
                <w:color w:val="000000"/>
                <w:sz w:val="21"/>
                <w:szCs w:val="21"/>
              </w:rPr>
              <w:t>Odvajanje komunalne odpadne vode</w:t>
            </w:r>
          </w:p>
        </w:tc>
        <w:tc>
          <w:tcPr>
            <w:tcW w:w="993" w:type="dxa"/>
            <w:tcBorders>
              <w:top w:val="single" w:sz="4" w:space="0" w:color="auto"/>
              <w:bottom w:val="single" w:sz="4" w:space="0" w:color="auto"/>
            </w:tcBorders>
            <w:shd w:val="clear" w:color="auto" w:fill="auto"/>
            <w:noWrap/>
            <w:vAlign w:val="center"/>
          </w:tcPr>
          <w:p w:rsidR="004A2949" w:rsidRPr="005B4D2E" w:rsidRDefault="004A2949" w:rsidP="002D280A">
            <w:pPr>
              <w:jc w:val="center"/>
              <w:rPr>
                <w:rFonts w:ascii="Arial" w:hAnsi="Arial" w:cs="Arial"/>
                <w:color w:val="000000"/>
                <w:sz w:val="21"/>
                <w:szCs w:val="21"/>
              </w:rPr>
            </w:pPr>
          </w:p>
        </w:tc>
        <w:tc>
          <w:tcPr>
            <w:tcW w:w="2292" w:type="dxa"/>
            <w:tcBorders>
              <w:top w:val="single" w:sz="4" w:space="0" w:color="auto"/>
              <w:bottom w:val="single" w:sz="4" w:space="0" w:color="auto"/>
              <w:right w:val="single" w:sz="4" w:space="0" w:color="auto"/>
            </w:tcBorders>
            <w:shd w:val="clear" w:color="auto" w:fill="auto"/>
            <w:noWrap/>
            <w:vAlign w:val="center"/>
          </w:tcPr>
          <w:p w:rsidR="004A2949" w:rsidRPr="00A012E5" w:rsidRDefault="004A2949" w:rsidP="002D280A">
            <w:pPr>
              <w:jc w:val="center"/>
              <w:rPr>
                <w:rFonts w:ascii="Arial" w:hAnsi="Arial" w:cs="Arial"/>
                <w:color w:val="000000"/>
                <w:sz w:val="21"/>
                <w:szCs w:val="21"/>
              </w:rPr>
            </w:pPr>
          </w:p>
        </w:tc>
      </w:tr>
      <w:tr w:rsidR="004A2949" w:rsidRPr="0013346F" w:rsidTr="004D594E">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49" w:rsidRPr="005B4D2E" w:rsidRDefault="00A012E5" w:rsidP="004A2949">
            <w:pPr>
              <w:rPr>
                <w:rFonts w:ascii="Arial" w:hAnsi="Arial" w:cs="Arial"/>
                <w:color w:val="000000"/>
                <w:sz w:val="21"/>
                <w:szCs w:val="21"/>
              </w:rPr>
            </w:pPr>
            <w:r w:rsidRPr="005B4D2E">
              <w:rPr>
                <w:rFonts w:ascii="Arial" w:hAnsi="Arial" w:cs="Arial"/>
                <w:color w:val="000000"/>
                <w:sz w:val="21"/>
                <w:szCs w:val="21"/>
              </w:rPr>
              <w:t>Odvajanje komunalne odpadne  vode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A2949" w:rsidRPr="005B4D2E" w:rsidRDefault="00A012E5" w:rsidP="002D280A">
            <w:pPr>
              <w:jc w:val="center"/>
              <w:rPr>
                <w:rFonts w:ascii="Arial" w:hAnsi="Arial" w:cs="Arial"/>
                <w:color w:val="000000"/>
                <w:sz w:val="21"/>
                <w:szCs w:val="21"/>
              </w:rPr>
            </w:pPr>
            <w:r w:rsidRPr="005B4D2E">
              <w:rPr>
                <w:rFonts w:ascii="Arial" w:hAnsi="Arial" w:cs="Arial"/>
                <w:color w:val="000000"/>
                <w:sz w:val="21"/>
                <w:szCs w:val="21"/>
              </w:rPr>
              <w:t>m³</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4A2949" w:rsidRPr="00A012E5" w:rsidRDefault="00A012E5" w:rsidP="002D280A">
            <w:pPr>
              <w:jc w:val="center"/>
              <w:rPr>
                <w:rFonts w:ascii="Arial" w:hAnsi="Arial" w:cs="Arial"/>
                <w:color w:val="000000"/>
                <w:sz w:val="21"/>
                <w:szCs w:val="21"/>
              </w:rPr>
            </w:pPr>
            <w:r w:rsidRPr="00A012E5">
              <w:rPr>
                <w:rFonts w:ascii="Arial" w:hAnsi="Arial" w:cs="Arial"/>
                <w:sz w:val="21"/>
                <w:szCs w:val="21"/>
              </w:rPr>
              <w:t>0,2822</w:t>
            </w:r>
          </w:p>
        </w:tc>
      </w:tr>
      <w:tr w:rsidR="00A012E5" w:rsidRPr="0013346F" w:rsidTr="004D594E">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A012E5" w:rsidRPr="005B4D2E" w:rsidRDefault="00A012E5" w:rsidP="004A2949">
            <w:pPr>
              <w:rPr>
                <w:rFonts w:ascii="Arial" w:hAnsi="Arial" w:cs="Arial"/>
                <w:color w:val="000000"/>
                <w:sz w:val="21"/>
                <w:szCs w:val="21"/>
              </w:rPr>
            </w:pPr>
            <w:r w:rsidRPr="005B4D2E">
              <w:rPr>
                <w:rFonts w:ascii="Arial" w:hAnsi="Arial" w:cs="Arial"/>
                <w:color w:val="000000"/>
                <w:sz w:val="21"/>
                <w:szCs w:val="21"/>
              </w:rPr>
              <w:t>Odvajanje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A012E5" w:rsidRPr="005B4D2E" w:rsidRDefault="00A012E5" w:rsidP="002D280A">
            <w:pPr>
              <w:jc w:val="center"/>
              <w:rPr>
                <w:rFonts w:ascii="Arial" w:hAnsi="Arial" w:cs="Arial"/>
                <w:color w:val="000000"/>
                <w:sz w:val="21"/>
                <w:szCs w:val="21"/>
              </w:rPr>
            </w:pPr>
            <w:r>
              <w:rPr>
                <w:rFonts w:ascii="Arial" w:hAnsi="Arial" w:cs="Arial"/>
                <w:color w:val="000000"/>
                <w:sz w:val="21"/>
                <w:szCs w:val="21"/>
              </w:rPr>
              <w:t>mesečno</w:t>
            </w:r>
          </w:p>
        </w:tc>
        <w:tc>
          <w:tcPr>
            <w:tcW w:w="2292" w:type="dxa"/>
            <w:tcBorders>
              <w:top w:val="nil"/>
              <w:left w:val="nil"/>
              <w:bottom w:val="single" w:sz="4" w:space="0" w:color="auto"/>
              <w:right w:val="single" w:sz="4" w:space="0" w:color="auto"/>
            </w:tcBorders>
            <w:shd w:val="clear" w:color="auto" w:fill="auto"/>
            <w:noWrap/>
            <w:vAlign w:val="center"/>
          </w:tcPr>
          <w:p w:rsidR="00A012E5" w:rsidRPr="00A012E5" w:rsidRDefault="003438FF" w:rsidP="002D280A">
            <w:pPr>
              <w:jc w:val="center"/>
              <w:rPr>
                <w:rFonts w:ascii="Arial" w:hAnsi="Arial" w:cs="Arial"/>
                <w:color w:val="000000"/>
                <w:sz w:val="21"/>
                <w:szCs w:val="21"/>
              </w:rPr>
            </w:pPr>
            <w:r>
              <w:rPr>
                <w:rFonts w:ascii="Arial" w:hAnsi="Arial" w:cs="Arial"/>
                <w:sz w:val="21"/>
                <w:szCs w:val="21"/>
              </w:rPr>
              <w:t>4,3724</w:t>
            </w:r>
          </w:p>
        </w:tc>
      </w:tr>
      <w:tr w:rsidR="00A012E5" w:rsidRPr="0013346F" w:rsidTr="004D594E">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A012E5" w:rsidRPr="005B4D2E" w:rsidRDefault="00A012E5" w:rsidP="004A2949">
            <w:pPr>
              <w:rPr>
                <w:rFonts w:ascii="Arial" w:hAnsi="Arial" w:cs="Arial"/>
                <w:color w:val="000000"/>
                <w:sz w:val="21"/>
                <w:szCs w:val="21"/>
              </w:rPr>
            </w:pPr>
            <w:r w:rsidRPr="005B4D2E">
              <w:rPr>
                <w:rFonts w:ascii="Arial" w:hAnsi="Arial" w:cs="Arial"/>
                <w:b/>
                <w:bCs/>
                <w:color w:val="000000"/>
                <w:sz w:val="21"/>
                <w:szCs w:val="21"/>
              </w:rPr>
              <w:t>Čiščenje komunalne odpadne vode</w:t>
            </w:r>
          </w:p>
        </w:tc>
        <w:tc>
          <w:tcPr>
            <w:tcW w:w="993" w:type="dxa"/>
            <w:tcBorders>
              <w:top w:val="single" w:sz="4" w:space="0" w:color="auto"/>
              <w:bottom w:val="single" w:sz="4" w:space="0" w:color="auto"/>
            </w:tcBorders>
            <w:shd w:val="clear" w:color="auto" w:fill="auto"/>
            <w:noWrap/>
            <w:vAlign w:val="center"/>
          </w:tcPr>
          <w:p w:rsidR="00A012E5" w:rsidRPr="005B4D2E" w:rsidRDefault="00A012E5" w:rsidP="002D280A">
            <w:pPr>
              <w:jc w:val="center"/>
              <w:rPr>
                <w:rFonts w:ascii="Arial" w:hAnsi="Arial" w:cs="Arial"/>
                <w:color w:val="000000"/>
                <w:sz w:val="21"/>
                <w:szCs w:val="21"/>
              </w:rPr>
            </w:pPr>
          </w:p>
        </w:tc>
        <w:tc>
          <w:tcPr>
            <w:tcW w:w="2292" w:type="dxa"/>
            <w:tcBorders>
              <w:top w:val="single" w:sz="4" w:space="0" w:color="auto"/>
              <w:bottom w:val="single" w:sz="4" w:space="0" w:color="auto"/>
              <w:right w:val="single" w:sz="4" w:space="0" w:color="auto"/>
            </w:tcBorders>
            <w:shd w:val="clear" w:color="auto" w:fill="auto"/>
            <w:noWrap/>
            <w:vAlign w:val="center"/>
          </w:tcPr>
          <w:p w:rsidR="00A012E5" w:rsidRPr="00A012E5" w:rsidRDefault="00A012E5" w:rsidP="002D280A">
            <w:pPr>
              <w:jc w:val="center"/>
              <w:rPr>
                <w:rFonts w:ascii="Arial" w:hAnsi="Arial" w:cs="Arial"/>
                <w:color w:val="000000"/>
                <w:sz w:val="21"/>
                <w:szCs w:val="21"/>
              </w:rPr>
            </w:pPr>
          </w:p>
        </w:tc>
      </w:tr>
      <w:tr w:rsidR="00A012E5" w:rsidRPr="0013346F" w:rsidTr="004D594E">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2E5" w:rsidRPr="005B4D2E" w:rsidRDefault="00A012E5" w:rsidP="00A012E5">
            <w:pPr>
              <w:rPr>
                <w:rFonts w:ascii="Arial" w:hAnsi="Arial" w:cs="Arial"/>
                <w:color w:val="000000"/>
                <w:sz w:val="21"/>
                <w:szCs w:val="21"/>
              </w:rPr>
            </w:pPr>
            <w:r w:rsidRPr="005B4D2E">
              <w:rPr>
                <w:rFonts w:ascii="Arial" w:hAnsi="Arial" w:cs="Arial"/>
                <w:color w:val="000000"/>
                <w:sz w:val="21"/>
                <w:szCs w:val="21"/>
              </w:rPr>
              <w:t>Čiščenje komunalne odpadne vode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012E5" w:rsidRPr="005B4D2E" w:rsidRDefault="00A012E5" w:rsidP="00A012E5">
            <w:pPr>
              <w:jc w:val="center"/>
              <w:rPr>
                <w:rFonts w:ascii="Arial" w:hAnsi="Arial" w:cs="Arial"/>
                <w:color w:val="000000"/>
                <w:sz w:val="21"/>
                <w:szCs w:val="21"/>
              </w:rPr>
            </w:pPr>
            <w:r w:rsidRPr="005B4D2E">
              <w:rPr>
                <w:rFonts w:ascii="Arial" w:hAnsi="Arial" w:cs="Arial"/>
                <w:color w:val="000000"/>
                <w:sz w:val="21"/>
                <w:szCs w:val="21"/>
              </w:rPr>
              <w:t>m³</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A012E5" w:rsidRPr="00A012E5" w:rsidRDefault="00A012E5" w:rsidP="00A012E5">
            <w:pPr>
              <w:jc w:val="center"/>
              <w:rPr>
                <w:rFonts w:ascii="Arial" w:hAnsi="Arial" w:cs="Arial"/>
                <w:color w:val="000000"/>
                <w:sz w:val="21"/>
                <w:szCs w:val="21"/>
              </w:rPr>
            </w:pPr>
            <w:r w:rsidRPr="00A012E5">
              <w:rPr>
                <w:rFonts w:ascii="Arial" w:hAnsi="Arial" w:cs="Arial"/>
                <w:sz w:val="21"/>
                <w:szCs w:val="21"/>
              </w:rPr>
              <w:t>0,6048</w:t>
            </w:r>
          </w:p>
        </w:tc>
      </w:tr>
      <w:tr w:rsidR="00A012E5" w:rsidRPr="0013346F" w:rsidTr="004D594E">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A012E5" w:rsidRPr="005B4D2E" w:rsidRDefault="00A012E5" w:rsidP="00A012E5">
            <w:pPr>
              <w:rPr>
                <w:rFonts w:ascii="Arial" w:hAnsi="Arial" w:cs="Arial"/>
                <w:color w:val="000000"/>
                <w:sz w:val="21"/>
                <w:szCs w:val="21"/>
              </w:rPr>
            </w:pPr>
            <w:r w:rsidRPr="005B4D2E">
              <w:rPr>
                <w:rFonts w:ascii="Arial" w:hAnsi="Arial" w:cs="Arial"/>
                <w:color w:val="000000"/>
                <w:sz w:val="21"/>
                <w:szCs w:val="21"/>
              </w:rPr>
              <w:t>Čiščenje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A012E5" w:rsidRPr="005B4D2E" w:rsidRDefault="00A012E5" w:rsidP="00A012E5">
            <w:pPr>
              <w:jc w:val="center"/>
              <w:rPr>
                <w:rFonts w:ascii="Arial" w:hAnsi="Arial" w:cs="Arial"/>
                <w:color w:val="000000"/>
                <w:sz w:val="21"/>
                <w:szCs w:val="21"/>
              </w:rPr>
            </w:pPr>
            <w:r w:rsidRPr="005B4D2E">
              <w:rPr>
                <w:rFonts w:ascii="Arial" w:hAnsi="Arial" w:cs="Arial"/>
                <w:color w:val="000000"/>
                <w:sz w:val="21"/>
                <w:szCs w:val="21"/>
              </w:rPr>
              <w:t>mesečno</w:t>
            </w:r>
          </w:p>
        </w:tc>
        <w:tc>
          <w:tcPr>
            <w:tcW w:w="2292" w:type="dxa"/>
            <w:tcBorders>
              <w:top w:val="nil"/>
              <w:left w:val="nil"/>
              <w:bottom w:val="single" w:sz="4" w:space="0" w:color="auto"/>
              <w:right w:val="single" w:sz="4" w:space="0" w:color="auto"/>
            </w:tcBorders>
            <w:shd w:val="clear" w:color="auto" w:fill="auto"/>
            <w:noWrap/>
            <w:vAlign w:val="center"/>
          </w:tcPr>
          <w:p w:rsidR="00A012E5" w:rsidRPr="00A012E5" w:rsidRDefault="00A012E5" w:rsidP="00A012E5">
            <w:pPr>
              <w:jc w:val="center"/>
              <w:rPr>
                <w:rFonts w:ascii="Arial" w:hAnsi="Arial" w:cs="Arial"/>
                <w:color w:val="000000"/>
                <w:sz w:val="21"/>
                <w:szCs w:val="21"/>
              </w:rPr>
            </w:pPr>
            <w:r w:rsidRPr="00A012E5">
              <w:rPr>
                <w:rFonts w:ascii="Arial" w:hAnsi="Arial" w:cs="Arial"/>
                <w:sz w:val="21"/>
                <w:szCs w:val="21"/>
              </w:rPr>
              <w:t>2,5061</w:t>
            </w:r>
          </w:p>
        </w:tc>
      </w:tr>
      <w:tr w:rsidR="00A012E5" w:rsidRPr="0013346F" w:rsidTr="004D594E">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A012E5" w:rsidRPr="005B4D2E" w:rsidRDefault="00A012E5" w:rsidP="00AF659D">
            <w:pPr>
              <w:rPr>
                <w:rFonts w:ascii="Arial" w:hAnsi="Arial" w:cs="Arial"/>
                <w:color w:val="000000"/>
                <w:sz w:val="21"/>
                <w:szCs w:val="21"/>
              </w:rPr>
            </w:pPr>
            <w:r w:rsidRPr="005B4D2E">
              <w:rPr>
                <w:rFonts w:ascii="Arial" w:hAnsi="Arial" w:cs="Arial"/>
                <w:b/>
                <w:bCs/>
                <w:color w:val="000000"/>
                <w:sz w:val="21"/>
                <w:szCs w:val="21"/>
              </w:rPr>
              <w:t xml:space="preserve">Storitve, </w:t>
            </w:r>
            <w:r w:rsidR="001E3813">
              <w:rPr>
                <w:rFonts w:ascii="Arial" w:hAnsi="Arial" w:cs="Arial"/>
                <w:b/>
                <w:bCs/>
                <w:color w:val="000000"/>
                <w:sz w:val="21"/>
                <w:szCs w:val="21"/>
              </w:rPr>
              <w:t>povezane</w:t>
            </w:r>
            <w:r w:rsidR="001E3813" w:rsidRPr="005B4D2E">
              <w:rPr>
                <w:rFonts w:ascii="Arial" w:hAnsi="Arial" w:cs="Arial"/>
                <w:b/>
                <w:bCs/>
                <w:color w:val="000000"/>
                <w:sz w:val="21"/>
                <w:szCs w:val="21"/>
              </w:rPr>
              <w:t xml:space="preserve"> z nepretočnimi grez</w:t>
            </w:r>
            <w:r w:rsidR="001E3813">
              <w:rPr>
                <w:rFonts w:ascii="Arial" w:hAnsi="Arial" w:cs="Arial"/>
                <w:b/>
                <w:bCs/>
                <w:color w:val="000000"/>
                <w:sz w:val="21"/>
                <w:szCs w:val="21"/>
              </w:rPr>
              <w:t xml:space="preserve">nicami, obstoječimi greznicami </w:t>
            </w:r>
            <w:r w:rsidR="001E3813" w:rsidRPr="005B4D2E">
              <w:rPr>
                <w:rFonts w:ascii="Arial" w:hAnsi="Arial" w:cs="Arial"/>
                <w:b/>
                <w:bCs/>
                <w:color w:val="000000"/>
                <w:sz w:val="21"/>
                <w:szCs w:val="21"/>
              </w:rPr>
              <w:t>in MKČN</w:t>
            </w:r>
            <w:r w:rsidRPr="005B4D2E">
              <w:rPr>
                <w:rFonts w:ascii="Arial" w:hAnsi="Arial" w:cs="Arial"/>
                <w:b/>
                <w:bCs/>
                <w:color w:val="000000"/>
                <w:sz w:val="21"/>
                <w:szCs w:val="21"/>
              </w:rPr>
              <w:t xml:space="preserve"> - storitev</w:t>
            </w:r>
          </w:p>
        </w:tc>
        <w:tc>
          <w:tcPr>
            <w:tcW w:w="993" w:type="dxa"/>
            <w:tcBorders>
              <w:top w:val="nil"/>
              <w:left w:val="nil"/>
              <w:bottom w:val="single" w:sz="4" w:space="0" w:color="auto"/>
              <w:right w:val="single" w:sz="4" w:space="0" w:color="auto"/>
            </w:tcBorders>
            <w:shd w:val="clear" w:color="auto" w:fill="auto"/>
            <w:noWrap/>
            <w:vAlign w:val="center"/>
          </w:tcPr>
          <w:p w:rsidR="00A012E5" w:rsidRPr="005B4D2E" w:rsidRDefault="00A012E5" w:rsidP="00A012E5">
            <w:pPr>
              <w:jc w:val="center"/>
              <w:rPr>
                <w:rFonts w:ascii="Arial" w:hAnsi="Arial" w:cs="Arial"/>
                <w:color w:val="000000"/>
                <w:sz w:val="21"/>
                <w:szCs w:val="21"/>
              </w:rPr>
            </w:pPr>
            <w:r w:rsidRPr="005B4D2E">
              <w:rPr>
                <w:rFonts w:ascii="Arial" w:hAnsi="Arial" w:cs="Arial"/>
                <w:color w:val="000000"/>
                <w:sz w:val="21"/>
                <w:szCs w:val="21"/>
              </w:rPr>
              <w:t>m³</w:t>
            </w:r>
          </w:p>
        </w:tc>
        <w:tc>
          <w:tcPr>
            <w:tcW w:w="2292" w:type="dxa"/>
            <w:tcBorders>
              <w:top w:val="nil"/>
              <w:left w:val="nil"/>
              <w:bottom w:val="single" w:sz="4" w:space="0" w:color="auto"/>
              <w:right w:val="single" w:sz="4" w:space="0" w:color="auto"/>
            </w:tcBorders>
            <w:shd w:val="clear" w:color="auto" w:fill="auto"/>
            <w:noWrap/>
            <w:vAlign w:val="center"/>
          </w:tcPr>
          <w:p w:rsidR="00A012E5" w:rsidRPr="00A012E5" w:rsidRDefault="00A012E5" w:rsidP="00A012E5">
            <w:pPr>
              <w:jc w:val="center"/>
              <w:rPr>
                <w:rFonts w:ascii="Arial" w:hAnsi="Arial" w:cs="Arial"/>
                <w:bCs/>
                <w:sz w:val="21"/>
                <w:szCs w:val="21"/>
              </w:rPr>
            </w:pPr>
            <w:r w:rsidRPr="00A012E5">
              <w:rPr>
                <w:rFonts w:ascii="Arial" w:hAnsi="Arial" w:cs="Arial"/>
                <w:bCs/>
                <w:sz w:val="21"/>
                <w:szCs w:val="21"/>
              </w:rPr>
              <w:t>0,4587</w:t>
            </w:r>
          </w:p>
        </w:tc>
      </w:tr>
      <w:tr w:rsidR="00A7616F" w:rsidRPr="0013346F" w:rsidTr="004D594E">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A7616F" w:rsidRPr="005B4D2E" w:rsidRDefault="00A7616F" w:rsidP="00AF659D">
            <w:pPr>
              <w:rPr>
                <w:rFonts w:ascii="Arial" w:hAnsi="Arial" w:cs="Arial"/>
                <w:b/>
                <w:bCs/>
                <w:color w:val="000000"/>
                <w:sz w:val="21"/>
                <w:szCs w:val="21"/>
              </w:rPr>
            </w:pPr>
            <w:r w:rsidRPr="005B4D2E">
              <w:rPr>
                <w:rFonts w:ascii="Arial" w:hAnsi="Arial" w:cs="Arial"/>
                <w:b/>
                <w:bCs/>
                <w:color w:val="000000"/>
                <w:sz w:val="21"/>
                <w:szCs w:val="21"/>
              </w:rPr>
              <w:t>Zbiranje določenih vrst komunalnih odpadkov</w:t>
            </w:r>
          </w:p>
        </w:tc>
        <w:tc>
          <w:tcPr>
            <w:tcW w:w="993" w:type="dxa"/>
            <w:tcBorders>
              <w:top w:val="single" w:sz="4" w:space="0" w:color="auto"/>
              <w:bottom w:val="single" w:sz="4" w:space="0" w:color="auto"/>
            </w:tcBorders>
            <w:shd w:val="clear" w:color="auto" w:fill="auto"/>
            <w:noWrap/>
            <w:vAlign w:val="center"/>
          </w:tcPr>
          <w:p w:rsidR="00A7616F" w:rsidRPr="005B4D2E" w:rsidRDefault="00A7616F" w:rsidP="00A012E5">
            <w:pPr>
              <w:jc w:val="center"/>
              <w:rPr>
                <w:rFonts w:ascii="Arial" w:hAnsi="Arial" w:cs="Arial"/>
                <w:color w:val="000000"/>
                <w:sz w:val="21"/>
                <w:szCs w:val="21"/>
              </w:rPr>
            </w:pPr>
          </w:p>
        </w:tc>
        <w:tc>
          <w:tcPr>
            <w:tcW w:w="2292" w:type="dxa"/>
            <w:tcBorders>
              <w:top w:val="single" w:sz="4" w:space="0" w:color="auto"/>
              <w:bottom w:val="single" w:sz="4" w:space="0" w:color="auto"/>
              <w:right w:val="single" w:sz="4" w:space="0" w:color="auto"/>
            </w:tcBorders>
            <w:shd w:val="clear" w:color="auto" w:fill="auto"/>
            <w:noWrap/>
            <w:vAlign w:val="center"/>
          </w:tcPr>
          <w:p w:rsidR="00A7616F" w:rsidRPr="00A012E5" w:rsidRDefault="00A7616F" w:rsidP="00A012E5">
            <w:pPr>
              <w:jc w:val="center"/>
              <w:rPr>
                <w:rFonts w:ascii="Arial" w:hAnsi="Arial" w:cs="Arial"/>
                <w:bCs/>
                <w:sz w:val="21"/>
                <w:szCs w:val="21"/>
              </w:rPr>
            </w:pPr>
          </w:p>
        </w:tc>
      </w:tr>
      <w:tr w:rsidR="00134031" w:rsidRPr="0013346F" w:rsidTr="004D594E">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031" w:rsidRPr="00A7616F" w:rsidRDefault="00134031" w:rsidP="00134031">
            <w:pPr>
              <w:rPr>
                <w:rFonts w:ascii="Arial" w:hAnsi="Arial" w:cs="Arial"/>
                <w:bCs/>
                <w:color w:val="000000"/>
                <w:sz w:val="21"/>
                <w:szCs w:val="21"/>
              </w:rPr>
            </w:pPr>
            <w:r w:rsidRPr="00A7616F">
              <w:rPr>
                <w:rFonts w:ascii="Arial" w:hAnsi="Arial" w:cs="Arial"/>
                <w:color w:val="000000"/>
                <w:sz w:val="21"/>
                <w:szCs w:val="21"/>
              </w:rPr>
              <w:t>Zbiranje bioloških odpadkov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34031" w:rsidRPr="005B4D2E" w:rsidRDefault="00134031" w:rsidP="00134031">
            <w:pPr>
              <w:jc w:val="center"/>
              <w:rPr>
                <w:rFonts w:ascii="Arial" w:hAnsi="Arial" w:cs="Arial"/>
                <w:color w:val="000000"/>
                <w:sz w:val="21"/>
                <w:szCs w:val="21"/>
              </w:rPr>
            </w:pPr>
            <w:r w:rsidRPr="005B4D2E">
              <w:rPr>
                <w:rFonts w:ascii="Arial" w:hAnsi="Arial" w:cs="Arial"/>
                <w:color w:val="000000"/>
                <w:sz w:val="21"/>
                <w:szCs w:val="21"/>
              </w:rPr>
              <w:t>kg</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134031" w:rsidRPr="00A012E5" w:rsidRDefault="00134031" w:rsidP="00134031">
            <w:pPr>
              <w:jc w:val="center"/>
              <w:rPr>
                <w:rFonts w:ascii="Arial" w:hAnsi="Arial" w:cs="Arial"/>
                <w:bCs/>
                <w:sz w:val="21"/>
                <w:szCs w:val="21"/>
              </w:rPr>
            </w:pPr>
            <w:r w:rsidRPr="00A012E5">
              <w:rPr>
                <w:rFonts w:ascii="Arial" w:hAnsi="Arial" w:cs="Arial"/>
                <w:color w:val="000000"/>
                <w:sz w:val="21"/>
                <w:szCs w:val="21"/>
              </w:rPr>
              <w:t>0,2419</w:t>
            </w:r>
          </w:p>
        </w:tc>
      </w:tr>
      <w:tr w:rsidR="00987170" w:rsidRPr="0013346F" w:rsidTr="004D594E">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987170" w:rsidRPr="00987170" w:rsidRDefault="00987170" w:rsidP="00134031">
            <w:pPr>
              <w:rPr>
                <w:rFonts w:ascii="Arial" w:hAnsi="Arial" w:cs="Arial"/>
                <w:b/>
                <w:color w:val="000000"/>
                <w:sz w:val="21"/>
                <w:szCs w:val="21"/>
              </w:rPr>
            </w:pPr>
            <w:r w:rsidRPr="00987170">
              <w:rPr>
                <w:rFonts w:ascii="Arial" w:hAnsi="Arial" w:cs="Arial"/>
                <w:b/>
                <w:color w:val="000000"/>
                <w:sz w:val="21"/>
                <w:szCs w:val="21"/>
              </w:rPr>
              <w:t>Zbiranje</w:t>
            </w:r>
            <w:r w:rsidR="00F65C91">
              <w:rPr>
                <w:rFonts w:ascii="Arial" w:hAnsi="Arial" w:cs="Arial"/>
                <w:b/>
                <w:color w:val="000000"/>
                <w:sz w:val="21"/>
                <w:szCs w:val="21"/>
              </w:rPr>
              <w:t xml:space="preserve"> in prevoz </w:t>
            </w:r>
            <w:r w:rsidRPr="00987170">
              <w:rPr>
                <w:rFonts w:ascii="Arial" w:hAnsi="Arial" w:cs="Arial"/>
                <w:b/>
                <w:color w:val="000000"/>
                <w:sz w:val="21"/>
                <w:szCs w:val="21"/>
              </w:rPr>
              <w:t xml:space="preserve"> odpadnih nagrobnih sveč</w:t>
            </w:r>
          </w:p>
        </w:tc>
        <w:tc>
          <w:tcPr>
            <w:tcW w:w="993" w:type="dxa"/>
            <w:tcBorders>
              <w:top w:val="single" w:sz="4" w:space="0" w:color="auto"/>
              <w:bottom w:val="single" w:sz="4" w:space="0" w:color="auto"/>
            </w:tcBorders>
            <w:shd w:val="clear" w:color="auto" w:fill="auto"/>
            <w:noWrap/>
            <w:vAlign w:val="center"/>
          </w:tcPr>
          <w:p w:rsidR="00987170" w:rsidRPr="005B4D2E" w:rsidRDefault="00987170" w:rsidP="00134031">
            <w:pPr>
              <w:jc w:val="center"/>
              <w:rPr>
                <w:rFonts w:ascii="Arial" w:hAnsi="Arial" w:cs="Arial"/>
                <w:color w:val="000000"/>
                <w:sz w:val="21"/>
                <w:szCs w:val="21"/>
              </w:rPr>
            </w:pPr>
          </w:p>
        </w:tc>
        <w:tc>
          <w:tcPr>
            <w:tcW w:w="2292" w:type="dxa"/>
            <w:tcBorders>
              <w:top w:val="single" w:sz="4" w:space="0" w:color="auto"/>
              <w:bottom w:val="single" w:sz="4" w:space="0" w:color="auto"/>
              <w:right w:val="single" w:sz="4" w:space="0" w:color="auto"/>
            </w:tcBorders>
            <w:shd w:val="clear" w:color="auto" w:fill="auto"/>
            <w:noWrap/>
            <w:vAlign w:val="center"/>
          </w:tcPr>
          <w:p w:rsidR="00987170" w:rsidRPr="00A012E5" w:rsidRDefault="00987170" w:rsidP="00134031">
            <w:pPr>
              <w:jc w:val="center"/>
              <w:rPr>
                <w:rFonts w:ascii="Arial" w:hAnsi="Arial" w:cs="Arial"/>
                <w:color w:val="000000"/>
                <w:sz w:val="21"/>
                <w:szCs w:val="21"/>
              </w:rPr>
            </w:pPr>
          </w:p>
        </w:tc>
      </w:tr>
      <w:tr w:rsidR="00987170" w:rsidRPr="0013346F" w:rsidTr="004D594E">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170" w:rsidRPr="005B4D2E" w:rsidRDefault="00987170" w:rsidP="00134031">
            <w:pPr>
              <w:rPr>
                <w:rFonts w:ascii="Arial" w:hAnsi="Arial" w:cs="Arial"/>
                <w:color w:val="000000"/>
                <w:sz w:val="21"/>
                <w:szCs w:val="21"/>
              </w:rPr>
            </w:pPr>
            <w:r>
              <w:rPr>
                <w:rFonts w:ascii="Arial" w:hAnsi="Arial" w:cs="Arial"/>
                <w:color w:val="000000"/>
                <w:sz w:val="21"/>
                <w:szCs w:val="21"/>
              </w:rPr>
              <w:t xml:space="preserve">Zbiranje </w:t>
            </w:r>
            <w:r w:rsidR="00F65C91">
              <w:rPr>
                <w:rFonts w:ascii="Arial" w:hAnsi="Arial" w:cs="Arial"/>
                <w:color w:val="000000"/>
                <w:sz w:val="21"/>
                <w:szCs w:val="21"/>
              </w:rPr>
              <w:t xml:space="preserve">in prevoz </w:t>
            </w:r>
            <w:r>
              <w:rPr>
                <w:rFonts w:ascii="Arial" w:hAnsi="Arial" w:cs="Arial"/>
                <w:color w:val="000000"/>
                <w:sz w:val="21"/>
                <w:szCs w:val="21"/>
              </w:rPr>
              <w:t>odp</w:t>
            </w:r>
            <w:r w:rsidR="00F65C91">
              <w:rPr>
                <w:rFonts w:ascii="Arial" w:hAnsi="Arial" w:cs="Arial"/>
                <w:color w:val="000000"/>
                <w:sz w:val="21"/>
                <w:szCs w:val="21"/>
              </w:rPr>
              <w:t>adnih nagrobnih sveč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7170" w:rsidRPr="005B4D2E" w:rsidRDefault="00987170" w:rsidP="00134031">
            <w:pPr>
              <w:jc w:val="center"/>
              <w:rPr>
                <w:rFonts w:ascii="Arial" w:hAnsi="Arial" w:cs="Arial"/>
                <w:color w:val="000000"/>
                <w:sz w:val="21"/>
                <w:szCs w:val="21"/>
              </w:rPr>
            </w:pPr>
            <w:r>
              <w:rPr>
                <w:rFonts w:ascii="Arial" w:hAnsi="Arial" w:cs="Arial"/>
                <w:color w:val="000000"/>
                <w:sz w:val="21"/>
                <w:szCs w:val="21"/>
              </w:rPr>
              <w:t>t</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987170" w:rsidRPr="00A012E5" w:rsidRDefault="00987170" w:rsidP="00134031">
            <w:pPr>
              <w:jc w:val="center"/>
              <w:rPr>
                <w:rFonts w:ascii="Arial" w:hAnsi="Arial" w:cs="Arial"/>
                <w:color w:val="000000"/>
                <w:sz w:val="21"/>
                <w:szCs w:val="21"/>
              </w:rPr>
            </w:pPr>
            <w:r>
              <w:rPr>
                <w:rFonts w:ascii="Arial" w:hAnsi="Arial" w:cs="Arial"/>
                <w:color w:val="000000"/>
                <w:sz w:val="21"/>
                <w:szCs w:val="21"/>
              </w:rPr>
              <w:t>283,53</w:t>
            </w:r>
          </w:p>
        </w:tc>
      </w:tr>
      <w:tr w:rsidR="00134031" w:rsidRPr="0013346F" w:rsidTr="004D594E">
        <w:trPr>
          <w:trHeight w:val="250"/>
        </w:trPr>
        <w:tc>
          <w:tcPr>
            <w:tcW w:w="5787" w:type="dxa"/>
            <w:tcBorders>
              <w:top w:val="nil"/>
              <w:left w:val="nil"/>
              <w:bottom w:val="nil"/>
              <w:right w:val="nil"/>
            </w:tcBorders>
            <w:shd w:val="clear" w:color="auto" w:fill="auto"/>
            <w:noWrap/>
            <w:vAlign w:val="bottom"/>
            <w:hideMark/>
          </w:tcPr>
          <w:p w:rsidR="00987170" w:rsidRPr="0013346F" w:rsidRDefault="00987170" w:rsidP="00F65C91">
            <w:pPr>
              <w:rPr>
                <w:rFonts w:ascii="Arial" w:hAnsi="Arial" w:cs="Arial"/>
                <w:i/>
                <w:iCs/>
                <w:sz w:val="16"/>
                <w:szCs w:val="16"/>
              </w:rPr>
            </w:pPr>
          </w:p>
        </w:tc>
        <w:tc>
          <w:tcPr>
            <w:tcW w:w="993" w:type="dxa"/>
            <w:tcBorders>
              <w:top w:val="nil"/>
              <w:left w:val="nil"/>
              <w:bottom w:val="nil"/>
              <w:right w:val="nil"/>
            </w:tcBorders>
            <w:shd w:val="clear" w:color="auto" w:fill="auto"/>
            <w:noWrap/>
            <w:vAlign w:val="bottom"/>
            <w:hideMark/>
          </w:tcPr>
          <w:p w:rsidR="00134031" w:rsidRPr="0013346F" w:rsidRDefault="00134031" w:rsidP="00134031">
            <w:pPr>
              <w:rPr>
                <w:rFonts w:ascii="Arial" w:hAnsi="Arial" w:cs="Arial"/>
                <w:i/>
                <w:iCs/>
                <w:color w:val="000000"/>
                <w:sz w:val="16"/>
                <w:szCs w:val="16"/>
              </w:rPr>
            </w:pPr>
          </w:p>
        </w:tc>
        <w:tc>
          <w:tcPr>
            <w:tcW w:w="2292" w:type="dxa"/>
            <w:tcBorders>
              <w:top w:val="nil"/>
              <w:left w:val="nil"/>
              <w:bottom w:val="nil"/>
              <w:right w:val="nil"/>
            </w:tcBorders>
            <w:shd w:val="clear" w:color="auto" w:fill="auto"/>
            <w:noWrap/>
            <w:vAlign w:val="bottom"/>
            <w:hideMark/>
          </w:tcPr>
          <w:p w:rsidR="00134031" w:rsidRPr="0013346F" w:rsidRDefault="00134031" w:rsidP="00134031">
            <w:pPr>
              <w:rPr>
                <w:sz w:val="20"/>
              </w:rPr>
            </w:pPr>
          </w:p>
        </w:tc>
      </w:tr>
    </w:tbl>
    <w:p w:rsidR="004D594E" w:rsidRDefault="004D594E" w:rsidP="004D594E">
      <w:pPr>
        <w:pStyle w:val="Default"/>
        <w:ind w:left="284"/>
        <w:jc w:val="both"/>
        <w:rPr>
          <w:rFonts w:ascii="Arial" w:hAnsi="Arial" w:cs="Arial"/>
          <w:b/>
          <w:bCs/>
          <w:sz w:val="21"/>
          <w:szCs w:val="21"/>
        </w:rPr>
      </w:pPr>
    </w:p>
    <w:p w:rsidR="004D594E" w:rsidRDefault="0048185D" w:rsidP="004A2949">
      <w:pPr>
        <w:pStyle w:val="Default"/>
        <w:numPr>
          <w:ilvl w:val="0"/>
          <w:numId w:val="7"/>
        </w:numPr>
        <w:ind w:left="284" w:hanging="284"/>
        <w:jc w:val="both"/>
        <w:rPr>
          <w:rFonts w:ascii="Arial" w:hAnsi="Arial" w:cs="Arial"/>
          <w:b/>
          <w:bCs/>
          <w:sz w:val="21"/>
          <w:szCs w:val="21"/>
        </w:rPr>
      </w:pPr>
      <w:r w:rsidRPr="004A2949">
        <w:rPr>
          <w:rFonts w:ascii="Arial" w:hAnsi="Arial" w:cs="Arial"/>
          <w:b/>
          <w:bCs/>
          <w:sz w:val="21"/>
          <w:szCs w:val="21"/>
        </w:rPr>
        <w:t xml:space="preserve">Potrjene predlagane cene </w:t>
      </w:r>
      <w:r w:rsidR="006F01FF">
        <w:rPr>
          <w:rFonts w:ascii="Arial" w:hAnsi="Arial" w:cs="Arial"/>
          <w:b/>
          <w:bCs/>
          <w:sz w:val="21"/>
          <w:szCs w:val="21"/>
        </w:rPr>
        <w:t xml:space="preserve">veljajo od 1. </w:t>
      </w:r>
      <w:r w:rsidR="004A2949" w:rsidRPr="004A2949">
        <w:rPr>
          <w:rFonts w:ascii="Arial" w:hAnsi="Arial" w:cs="Arial"/>
          <w:b/>
          <w:bCs/>
          <w:sz w:val="21"/>
          <w:szCs w:val="21"/>
        </w:rPr>
        <w:t>2. 2021 dalje.</w:t>
      </w:r>
    </w:p>
    <w:p w:rsidR="0048185D" w:rsidRPr="004A2949" w:rsidRDefault="004A2949" w:rsidP="004D594E">
      <w:pPr>
        <w:pStyle w:val="Default"/>
        <w:ind w:left="284"/>
        <w:jc w:val="both"/>
        <w:rPr>
          <w:rFonts w:ascii="Arial" w:hAnsi="Arial" w:cs="Arial"/>
          <w:b/>
          <w:bCs/>
          <w:sz w:val="21"/>
          <w:szCs w:val="21"/>
        </w:rPr>
      </w:pPr>
      <w:r w:rsidRPr="004A2949">
        <w:rPr>
          <w:rFonts w:ascii="Arial" w:hAnsi="Arial" w:cs="Arial"/>
          <w:b/>
          <w:bCs/>
          <w:sz w:val="21"/>
          <w:szCs w:val="21"/>
        </w:rPr>
        <w:t xml:space="preserve"> </w:t>
      </w:r>
    </w:p>
    <w:p w:rsidR="000E7E91" w:rsidRPr="00DC1E15" w:rsidRDefault="000E7E91" w:rsidP="000E7E91">
      <w:pPr>
        <w:pStyle w:val="Default"/>
        <w:jc w:val="both"/>
        <w:rPr>
          <w:rFonts w:ascii="Arial" w:hAnsi="Arial" w:cs="Arial"/>
          <w:b/>
          <w:bCs/>
          <w:sz w:val="20"/>
          <w:szCs w:val="20"/>
        </w:rPr>
      </w:pPr>
    </w:p>
    <w:p w:rsidR="00851E43" w:rsidRPr="00544767" w:rsidRDefault="000E7E91" w:rsidP="000E7E91">
      <w:pPr>
        <w:pStyle w:val="Default"/>
        <w:numPr>
          <w:ilvl w:val="0"/>
          <w:numId w:val="7"/>
        </w:numPr>
        <w:ind w:left="284" w:hanging="284"/>
        <w:jc w:val="both"/>
        <w:rPr>
          <w:rFonts w:ascii="Arial" w:hAnsi="Arial" w:cs="Arial"/>
          <w:b/>
          <w:bCs/>
          <w:sz w:val="21"/>
          <w:szCs w:val="21"/>
        </w:rPr>
      </w:pPr>
      <w:r w:rsidRPr="00DC71B0">
        <w:rPr>
          <w:rFonts w:ascii="Arial" w:hAnsi="Arial" w:cs="Arial"/>
          <w:b/>
          <w:bCs/>
          <w:sz w:val="21"/>
          <w:szCs w:val="21"/>
        </w:rPr>
        <w:t>Občinski svet Občine Tržič sprejme subvencije</w:t>
      </w:r>
      <w:r w:rsidR="0048185D" w:rsidRPr="00DC71B0">
        <w:rPr>
          <w:rFonts w:ascii="Arial" w:hAnsi="Arial" w:cs="Arial"/>
          <w:b/>
          <w:bCs/>
          <w:sz w:val="21"/>
          <w:szCs w:val="21"/>
        </w:rPr>
        <w:t xml:space="preserve"> k cenam</w:t>
      </w:r>
      <w:r w:rsidRPr="00DC71B0">
        <w:rPr>
          <w:rFonts w:ascii="Arial" w:hAnsi="Arial" w:cs="Arial"/>
          <w:b/>
          <w:bCs/>
          <w:sz w:val="21"/>
          <w:szCs w:val="21"/>
        </w:rPr>
        <w:t xml:space="preserve"> </w:t>
      </w:r>
      <w:r w:rsidR="004D594E">
        <w:rPr>
          <w:rFonts w:ascii="Arial" w:hAnsi="Arial" w:cs="Arial"/>
          <w:b/>
          <w:bCs/>
          <w:sz w:val="21"/>
          <w:szCs w:val="21"/>
        </w:rPr>
        <w:t xml:space="preserve">GJS </w:t>
      </w:r>
      <w:r w:rsidRPr="00DC71B0">
        <w:rPr>
          <w:rFonts w:ascii="Arial" w:hAnsi="Arial" w:cs="Arial"/>
          <w:b/>
          <w:bCs/>
          <w:sz w:val="21"/>
          <w:szCs w:val="21"/>
        </w:rPr>
        <w:t xml:space="preserve">za gospodinjstva: </w:t>
      </w:r>
    </w:p>
    <w:p w:rsidR="00851E43" w:rsidRDefault="00851E43" w:rsidP="000E7E91">
      <w:pPr>
        <w:pStyle w:val="Default"/>
        <w:jc w:val="both"/>
        <w:rPr>
          <w:rFonts w:ascii="Arial" w:hAnsi="Arial" w:cs="Arial"/>
          <w:b/>
          <w:bCs/>
          <w:sz w:val="20"/>
          <w:szCs w:val="20"/>
        </w:rPr>
      </w:pPr>
    </w:p>
    <w:tbl>
      <w:tblPr>
        <w:tblW w:w="9072" w:type="dxa"/>
        <w:tblCellMar>
          <w:left w:w="70" w:type="dxa"/>
          <w:right w:w="70" w:type="dxa"/>
        </w:tblCellMar>
        <w:tblLook w:val="04A0" w:firstRow="1" w:lastRow="0" w:firstColumn="1" w:lastColumn="0" w:noHBand="0" w:noVBand="1"/>
      </w:tblPr>
      <w:tblGrid>
        <w:gridCol w:w="4536"/>
        <w:gridCol w:w="993"/>
        <w:gridCol w:w="1417"/>
        <w:gridCol w:w="1038"/>
        <w:gridCol w:w="1088"/>
      </w:tblGrid>
      <w:tr w:rsidR="00EB3ED4" w:rsidRPr="005B4D2E" w:rsidTr="004D594E">
        <w:trPr>
          <w:trHeight w:val="372"/>
        </w:trPr>
        <w:tc>
          <w:tcPr>
            <w:tcW w:w="4536" w:type="dxa"/>
            <w:tcBorders>
              <w:bottom w:val="single" w:sz="4" w:space="0" w:color="auto"/>
            </w:tcBorders>
            <w:shd w:val="clear" w:color="auto" w:fill="auto"/>
            <w:noWrap/>
            <w:vAlign w:val="center"/>
          </w:tcPr>
          <w:p w:rsidR="00EB3ED4" w:rsidRPr="005B4D2E" w:rsidRDefault="00EB3ED4" w:rsidP="00805334">
            <w:pPr>
              <w:rPr>
                <w:rFonts w:ascii="Arial" w:hAnsi="Arial" w:cs="Arial"/>
                <w:color w:val="000000"/>
                <w:sz w:val="21"/>
                <w:szCs w:val="21"/>
              </w:rPr>
            </w:pPr>
          </w:p>
        </w:tc>
        <w:tc>
          <w:tcPr>
            <w:tcW w:w="993" w:type="dxa"/>
            <w:tcBorders>
              <w:bottom w:val="single" w:sz="4" w:space="0" w:color="auto"/>
            </w:tcBorders>
            <w:shd w:val="clear" w:color="auto" w:fill="auto"/>
            <w:noWrap/>
            <w:vAlign w:val="center"/>
          </w:tcPr>
          <w:p w:rsidR="00EB3ED4" w:rsidRPr="005B4D2E" w:rsidRDefault="00EB3ED4" w:rsidP="00805334">
            <w:pPr>
              <w:jc w:val="center"/>
              <w:rPr>
                <w:rFonts w:ascii="Arial" w:hAnsi="Arial" w:cs="Arial"/>
                <w:color w:val="000000"/>
                <w:sz w:val="21"/>
                <w:szCs w:val="21"/>
              </w:rPr>
            </w:pPr>
          </w:p>
        </w:tc>
        <w:tc>
          <w:tcPr>
            <w:tcW w:w="1417" w:type="dxa"/>
            <w:tcBorders>
              <w:bottom w:val="single" w:sz="4" w:space="0" w:color="auto"/>
              <w:right w:val="single" w:sz="4" w:space="0" w:color="auto"/>
            </w:tcBorders>
            <w:shd w:val="clear" w:color="auto" w:fill="auto"/>
            <w:vAlign w:val="center"/>
          </w:tcPr>
          <w:p w:rsidR="00EB3ED4" w:rsidRPr="005B4D2E" w:rsidRDefault="00EB3ED4" w:rsidP="00805334">
            <w:pPr>
              <w:jc w:val="center"/>
              <w:rPr>
                <w:rFonts w:ascii="Arial" w:hAnsi="Arial" w:cs="Arial"/>
                <w:color w:val="000000"/>
                <w:sz w:val="21"/>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000000" w:fill="D9E1F2"/>
            <w:vAlign w:val="center"/>
          </w:tcPr>
          <w:p w:rsidR="00EB3ED4" w:rsidRPr="004D594E" w:rsidRDefault="00EB3ED4" w:rsidP="00EB3ED4">
            <w:pPr>
              <w:jc w:val="center"/>
              <w:rPr>
                <w:rFonts w:ascii="Arial" w:hAnsi="Arial" w:cs="Arial"/>
                <w:color w:val="000000"/>
                <w:sz w:val="19"/>
                <w:szCs w:val="19"/>
              </w:rPr>
            </w:pPr>
            <w:r w:rsidRPr="004D594E">
              <w:rPr>
                <w:rFonts w:ascii="Arial" w:hAnsi="Arial" w:cs="Arial"/>
                <w:color w:val="000000"/>
                <w:sz w:val="19"/>
                <w:szCs w:val="19"/>
              </w:rPr>
              <w:t>Cena za gospodinjstva</w:t>
            </w:r>
          </w:p>
        </w:tc>
      </w:tr>
      <w:tr w:rsidR="00EB3ED4" w:rsidRPr="005B4D2E" w:rsidTr="004D594E">
        <w:trPr>
          <w:trHeight w:val="1120"/>
        </w:trPr>
        <w:tc>
          <w:tcPr>
            <w:tcW w:w="453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B3ED4" w:rsidRPr="005B4D2E" w:rsidRDefault="00EB3ED4" w:rsidP="00805334">
            <w:pPr>
              <w:rPr>
                <w:rFonts w:ascii="Arial" w:hAnsi="Arial" w:cs="Arial"/>
                <w:color w:val="000000"/>
                <w:sz w:val="21"/>
                <w:szCs w:val="21"/>
              </w:rPr>
            </w:pPr>
            <w:r w:rsidRPr="005B4D2E">
              <w:rPr>
                <w:rFonts w:ascii="Arial" w:hAnsi="Arial" w:cs="Arial"/>
                <w:color w:val="000000"/>
                <w:sz w:val="21"/>
                <w:szCs w:val="21"/>
              </w:rPr>
              <w:t> </w:t>
            </w:r>
          </w:p>
        </w:tc>
        <w:tc>
          <w:tcPr>
            <w:tcW w:w="993" w:type="dxa"/>
            <w:tcBorders>
              <w:top w:val="single" w:sz="4" w:space="0" w:color="auto"/>
              <w:left w:val="nil"/>
              <w:bottom w:val="single" w:sz="4" w:space="0" w:color="auto"/>
              <w:right w:val="single" w:sz="4" w:space="0" w:color="auto"/>
            </w:tcBorders>
            <w:shd w:val="clear" w:color="000000" w:fill="D9E1F2"/>
            <w:noWrap/>
            <w:vAlign w:val="center"/>
            <w:hideMark/>
          </w:tcPr>
          <w:p w:rsidR="00EB3ED4" w:rsidRPr="004D594E" w:rsidRDefault="00EB3ED4" w:rsidP="00805334">
            <w:pPr>
              <w:jc w:val="center"/>
              <w:rPr>
                <w:rFonts w:ascii="Arial" w:hAnsi="Arial" w:cs="Arial"/>
                <w:color w:val="000000"/>
                <w:sz w:val="19"/>
                <w:szCs w:val="19"/>
              </w:rPr>
            </w:pPr>
            <w:r w:rsidRPr="004D594E">
              <w:rPr>
                <w:rFonts w:ascii="Arial" w:hAnsi="Arial" w:cs="Arial"/>
                <w:color w:val="000000"/>
                <w:sz w:val="19"/>
                <w:szCs w:val="19"/>
              </w:rPr>
              <w:t>E.M.</w:t>
            </w:r>
          </w:p>
        </w:tc>
        <w:tc>
          <w:tcPr>
            <w:tcW w:w="1417" w:type="dxa"/>
            <w:tcBorders>
              <w:top w:val="single" w:sz="4" w:space="0" w:color="auto"/>
              <w:left w:val="nil"/>
              <w:bottom w:val="single" w:sz="4" w:space="0" w:color="auto"/>
              <w:right w:val="single" w:sz="4" w:space="0" w:color="auto"/>
            </w:tcBorders>
            <w:shd w:val="clear" w:color="000000" w:fill="D9E1F2"/>
            <w:vAlign w:val="center"/>
            <w:hideMark/>
          </w:tcPr>
          <w:p w:rsidR="00EB3ED4" w:rsidRPr="004D594E" w:rsidRDefault="00F65C91" w:rsidP="00F65C91">
            <w:pPr>
              <w:jc w:val="center"/>
              <w:rPr>
                <w:rFonts w:ascii="Arial" w:hAnsi="Arial" w:cs="Arial"/>
                <w:color w:val="000000"/>
                <w:sz w:val="19"/>
                <w:szCs w:val="19"/>
              </w:rPr>
            </w:pPr>
            <w:r w:rsidRPr="004D594E">
              <w:rPr>
                <w:rFonts w:ascii="Arial" w:hAnsi="Arial" w:cs="Arial"/>
                <w:color w:val="000000"/>
                <w:sz w:val="19"/>
                <w:szCs w:val="19"/>
              </w:rPr>
              <w:t xml:space="preserve">Veljavna cena od  </w:t>
            </w:r>
            <w:r w:rsidR="004C4959" w:rsidRPr="004D594E">
              <w:rPr>
                <w:rFonts w:ascii="Arial" w:hAnsi="Arial" w:cs="Arial"/>
                <w:color w:val="000000"/>
                <w:sz w:val="19"/>
                <w:szCs w:val="19"/>
              </w:rPr>
              <w:t>1.2.2021</w:t>
            </w:r>
            <w:r w:rsidR="00B72E51" w:rsidRPr="004D594E">
              <w:rPr>
                <w:rFonts w:ascii="Arial" w:hAnsi="Arial" w:cs="Arial"/>
                <w:color w:val="000000"/>
                <w:sz w:val="19"/>
                <w:szCs w:val="19"/>
              </w:rPr>
              <w:t xml:space="preserve"> </w:t>
            </w:r>
          </w:p>
          <w:p w:rsidR="00F65C91" w:rsidRPr="004D594E" w:rsidRDefault="00F65C91" w:rsidP="00F65C91">
            <w:pPr>
              <w:jc w:val="center"/>
              <w:rPr>
                <w:rFonts w:ascii="Arial" w:hAnsi="Arial" w:cs="Arial"/>
                <w:color w:val="000000"/>
                <w:sz w:val="19"/>
                <w:szCs w:val="19"/>
              </w:rPr>
            </w:pPr>
            <w:r w:rsidRPr="004D594E">
              <w:rPr>
                <w:rFonts w:ascii="Arial" w:hAnsi="Arial" w:cs="Arial"/>
                <w:color w:val="000000"/>
                <w:sz w:val="19"/>
                <w:szCs w:val="19"/>
              </w:rPr>
              <w:t>V EUR brez DDV</w:t>
            </w:r>
          </w:p>
        </w:tc>
        <w:tc>
          <w:tcPr>
            <w:tcW w:w="1038" w:type="dxa"/>
            <w:tcBorders>
              <w:top w:val="single" w:sz="4" w:space="0" w:color="auto"/>
              <w:left w:val="nil"/>
              <w:bottom w:val="single" w:sz="4" w:space="0" w:color="auto"/>
              <w:right w:val="single" w:sz="4" w:space="0" w:color="auto"/>
            </w:tcBorders>
            <w:shd w:val="clear" w:color="000000" w:fill="D9E1F2"/>
            <w:vAlign w:val="center"/>
            <w:hideMark/>
          </w:tcPr>
          <w:p w:rsidR="00EB3ED4" w:rsidRPr="004D594E" w:rsidRDefault="00544767" w:rsidP="00805334">
            <w:pPr>
              <w:jc w:val="center"/>
              <w:rPr>
                <w:rFonts w:ascii="Arial" w:hAnsi="Arial" w:cs="Arial"/>
                <w:color w:val="000000"/>
                <w:sz w:val="19"/>
                <w:szCs w:val="19"/>
              </w:rPr>
            </w:pPr>
            <w:r w:rsidRPr="004D594E">
              <w:rPr>
                <w:rFonts w:ascii="Arial" w:hAnsi="Arial" w:cs="Arial"/>
                <w:color w:val="000000"/>
                <w:sz w:val="19"/>
                <w:szCs w:val="19"/>
              </w:rPr>
              <w:t>Predlog subvencije</w:t>
            </w:r>
            <w:r w:rsidR="00EB3ED4" w:rsidRPr="004D594E">
              <w:rPr>
                <w:rFonts w:ascii="Arial" w:hAnsi="Arial" w:cs="Arial"/>
                <w:color w:val="000000"/>
                <w:sz w:val="19"/>
                <w:szCs w:val="19"/>
              </w:rPr>
              <w:t xml:space="preserve"> </w:t>
            </w:r>
          </w:p>
        </w:tc>
        <w:tc>
          <w:tcPr>
            <w:tcW w:w="1088" w:type="dxa"/>
            <w:tcBorders>
              <w:top w:val="single" w:sz="4" w:space="0" w:color="auto"/>
              <w:left w:val="nil"/>
              <w:bottom w:val="single" w:sz="4" w:space="0" w:color="auto"/>
              <w:right w:val="single" w:sz="4" w:space="0" w:color="auto"/>
            </w:tcBorders>
            <w:shd w:val="clear" w:color="000000" w:fill="D9E1F2"/>
            <w:vAlign w:val="center"/>
            <w:hideMark/>
          </w:tcPr>
          <w:p w:rsidR="00EB3ED4" w:rsidRPr="004D594E" w:rsidRDefault="00286080" w:rsidP="00B72E51">
            <w:pPr>
              <w:jc w:val="center"/>
              <w:rPr>
                <w:rFonts w:ascii="Arial" w:hAnsi="Arial" w:cs="Arial"/>
                <w:color w:val="000000"/>
                <w:sz w:val="19"/>
                <w:szCs w:val="19"/>
              </w:rPr>
            </w:pPr>
            <w:r w:rsidRPr="004D594E">
              <w:rPr>
                <w:rFonts w:ascii="Arial" w:hAnsi="Arial" w:cs="Arial"/>
                <w:color w:val="000000"/>
                <w:sz w:val="19"/>
                <w:szCs w:val="19"/>
              </w:rPr>
              <w:t>Cena</w:t>
            </w:r>
            <w:r w:rsidR="00E2311F" w:rsidRPr="004D594E">
              <w:rPr>
                <w:rFonts w:ascii="Arial" w:hAnsi="Arial" w:cs="Arial"/>
                <w:color w:val="000000"/>
                <w:sz w:val="19"/>
                <w:szCs w:val="19"/>
              </w:rPr>
              <w:t xml:space="preserve"> s</w:t>
            </w:r>
            <w:r w:rsidRPr="004D594E">
              <w:rPr>
                <w:rFonts w:ascii="Arial" w:hAnsi="Arial" w:cs="Arial"/>
                <w:color w:val="000000"/>
                <w:sz w:val="19"/>
                <w:szCs w:val="19"/>
              </w:rPr>
              <w:t xml:space="preserve"> subvencijo</w:t>
            </w:r>
            <w:r w:rsidR="00F65C91" w:rsidRPr="004D594E">
              <w:rPr>
                <w:rFonts w:ascii="Arial" w:hAnsi="Arial" w:cs="Arial"/>
                <w:color w:val="000000"/>
                <w:sz w:val="19"/>
                <w:szCs w:val="19"/>
              </w:rPr>
              <w:t xml:space="preserve"> od 1.2.2021 v EUR brez DDV</w:t>
            </w:r>
          </w:p>
        </w:tc>
      </w:tr>
      <w:tr w:rsidR="00B26BF9" w:rsidRPr="005B4D2E" w:rsidTr="004D594E">
        <w:trPr>
          <w:trHeight w:val="290"/>
        </w:trPr>
        <w:tc>
          <w:tcPr>
            <w:tcW w:w="907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26BF9" w:rsidRPr="005B4D2E" w:rsidRDefault="00B26BF9" w:rsidP="00B26BF9">
            <w:pPr>
              <w:rPr>
                <w:rFonts w:ascii="Arial" w:hAnsi="Arial" w:cs="Arial"/>
                <w:b/>
                <w:bCs/>
                <w:color w:val="000000"/>
                <w:sz w:val="21"/>
                <w:szCs w:val="21"/>
              </w:rPr>
            </w:pPr>
            <w:r w:rsidRPr="005B4D2E">
              <w:rPr>
                <w:rFonts w:ascii="Arial" w:hAnsi="Arial" w:cs="Arial"/>
                <w:b/>
                <w:bCs/>
                <w:color w:val="000000"/>
                <w:sz w:val="21"/>
                <w:szCs w:val="21"/>
              </w:rPr>
              <w:t>Odvajanje komunalne odpadne vode</w:t>
            </w:r>
          </w:p>
        </w:tc>
      </w:tr>
      <w:tr w:rsidR="00B26BF9" w:rsidRPr="005B4D2E" w:rsidTr="004D594E">
        <w:trPr>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B26BF9" w:rsidRPr="005B4D2E" w:rsidRDefault="00B26BF9" w:rsidP="00B26BF9">
            <w:pPr>
              <w:rPr>
                <w:rFonts w:ascii="Arial" w:hAnsi="Arial" w:cs="Arial"/>
                <w:color w:val="000000"/>
                <w:sz w:val="21"/>
                <w:szCs w:val="21"/>
              </w:rPr>
            </w:pPr>
            <w:r w:rsidRPr="005B4D2E">
              <w:rPr>
                <w:rFonts w:ascii="Arial" w:hAnsi="Arial" w:cs="Arial"/>
                <w:color w:val="000000"/>
                <w:sz w:val="21"/>
                <w:szCs w:val="21"/>
              </w:rPr>
              <w:t>Odvajanje komunalne odpadne  vode - storitev</w:t>
            </w:r>
          </w:p>
        </w:tc>
        <w:tc>
          <w:tcPr>
            <w:tcW w:w="993" w:type="dxa"/>
            <w:tcBorders>
              <w:top w:val="nil"/>
              <w:left w:val="nil"/>
              <w:bottom w:val="single" w:sz="4" w:space="0" w:color="auto"/>
              <w:right w:val="single" w:sz="4" w:space="0" w:color="auto"/>
            </w:tcBorders>
            <w:shd w:val="clear" w:color="auto" w:fill="auto"/>
            <w:noWrap/>
            <w:vAlign w:val="center"/>
          </w:tcPr>
          <w:p w:rsidR="00B26BF9" w:rsidRPr="005B4D2E" w:rsidRDefault="00B26BF9" w:rsidP="00B26BF9">
            <w:pPr>
              <w:jc w:val="center"/>
              <w:rPr>
                <w:rFonts w:ascii="Arial" w:hAnsi="Arial" w:cs="Arial"/>
                <w:color w:val="000000"/>
                <w:sz w:val="21"/>
                <w:szCs w:val="21"/>
              </w:rPr>
            </w:pPr>
            <w:r w:rsidRPr="005B4D2E">
              <w:rPr>
                <w:rFonts w:ascii="Arial" w:hAnsi="Arial" w:cs="Arial"/>
                <w:color w:val="000000"/>
                <w:sz w:val="21"/>
                <w:szCs w:val="21"/>
              </w:rPr>
              <w:t>m³</w:t>
            </w:r>
          </w:p>
        </w:tc>
        <w:tc>
          <w:tcPr>
            <w:tcW w:w="1417"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color w:val="000000"/>
                <w:sz w:val="21"/>
                <w:szCs w:val="21"/>
              </w:rPr>
              <w:t>0,2822</w:t>
            </w:r>
          </w:p>
        </w:tc>
        <w:tc>
          <w:tcPr>
            <w:tcW w:w="1038"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color w:val="000000"/>
                <w:sz w:val="21"/>
                <w:szCs w:val="21"/>
              </w:rPr>
              <w:t>10,00%</w:t>
            </w:r>
          </w:p>
        </w:tc>
        <w:tc>
          <w:tcPr>
            <w:tcW w:w="1088"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color w:val="000000"/>
                <w:sz w:val="21"/>
                <w:szCs w:val="21"/>
              </w:rPr>
              <w:t>0,2540</w:t>
            </w:r>
          </w:p>
        </w:tc>
      </w:tr>
      <w:tr w:rsidR="00B26BF9" w:rsidRPr="005B4D2E" w:rsidTr="004D594E">
        <w:trPr>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B26BF9" w:rsidRPr="005B4D2E" w:rsidRDefault="00B26BF9" w:rsidP="00B26BF9">
            <w:pPr>
              <w:rPr>
                <w:rFonts w:ascii="Arial" w:hAnsi="Arial" w:cs="Arial"/>
                <w:color w:val="000000"/>
                <w:sz w:val="21"/>
                <w:szCs w:val="21"/>
              </w:rPr>
            </w:pPr>
            <w:r w:rsidRPr="005B4D2E">
              <w:rPr>
                <w:rFonts w:ascii="Arial" w:hAnsi="Arial" w:cs="Arial"/>
                <w:color w:val="000000"/>
                <w:sz w:val="21"/>
                <w:szCs w:val="21"/>
              </w:rPr>
              <w:t>Odvajanje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B26BF9" w:rsidRPr="005B4D2E" w:rsidRDefault="00B26BF9" w:rsidP="00B26BF9">
            <w:pPr>
              <w:jc w:val="center"/>
              <w:rPr>
                <w:rFonts w:ascii="Arial" w:hAnsi="Arial" w:cs="Arial"/>
                <w:color w:val="000000"/>
                <w:sz w:val="21"/>
                <w:szCs w:val="21"/>
              </w:rPr>
            </w:pPr>
            <w:r>
              <w:rPr>
                <w:rFonts w:ascii="Arial" w:hAnsi="Arial" w:cs="Arial"/>
                <w:color w:val="000000"/>
                <w:sz w:val="21"/>
                <w:szCs w:val="21"/>
              </w:rPr>
              <w:t>mesečno</w:t>
            </w:r>
          </w:p>
        </w:tc>
        <w:tc>
          <w:tcPr>
            <w:tcW w:w="1417"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sz w:val="21"/>
                <w:szCs w:val="21"/>
              </w:rPr>
              <w:t>4,3724</w:t>
            </w:r>
          </w:p>
        </w:tc>
        <w:tc>
          <w:tcPr>
            <w:tcW w:w="1038" w:type="dxa"/>
            <w:tcBorders>
              <w:top w:val="nil"/>
              <w:left w:val="nil"/>
              <w:bottom w:val="single" w:sz="4" w:space="0" w:color="auto"/>
              <w:right w:val="single" w:sz="4" w:space="0" w:color="auto"/>
            </w:tcBorders>
            <w:shd w:val="clear" w:color="auto" w:fill="auto"/>
            <w:noWrap/>
            <w:vAlign w:val="center"/>
          </w:tcPr>
          <w:p w:rsidR="00B26BF9" w:rsidRPr="00B26BF9" w:rsidRDefault="006F01FF" w:rsidP="00B26BF9">
            <w:pPr>
              <w:jc w:val="center"/>
              <w:rPr>
                <w:rFonts w:ascii="Arial" w:hAnsi="Arial" w:cs="Arial"/>
                <w:color w:val="000000"/>
                <w:sz w:val="21"/>
                <w:szCs w:val="21"/>
              </w:rPr>
            </w:pPr>
            <w:r>
              <w:rPr>
                <w:rFonts w:ascii="Arial" w:hAnsi="Arial" w:cs="Arial"/>
                <w:color w:val="000000"/>
                <w:sz w:val="21"/>
                <w:szCs w:val="21"/>
              </w:rPr>
              <w:t>0%</w:t>
            </w:r>
          </w:p>
        </w:tc>
        <w:tc>
          <w:tcPr>
            <w:tcW w:w="1088"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sz w:val="21"/>
                <w:szCs w:val="21"/>
              </w:rPr>
              <w:t>4,3724</w:t>
            </w:r>
          </w:p>
        </w:tc>
      </w:tr>
      <w:tr w:rsidR="00B26BF9" w:rsidRPr="005B4D2E" w:rsidTr="004D594E">
        <w:trPr>
          <w:trHeight w:val="290"/>
        </w:trPr>
        <w:tc>
          <w:tcPr>
            <w:tcW w:w="90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6BF9" w:rsidRPr="00B26BF9" w:rsidRDefault="00B26BF9" w:rsidP="00B26BF9">
            <w:pPr>
              <w:rPr>
                <w:rFonts w:ascii="Arial" w:hAnsi="Arial" w:cs="Arial"/>
                <w:b/>
                <w:bCs/>
                <w:color w:val="000000"/>
                <w:sz w:val="21"/>
                <w:szCs w:val="21"/>
              </w:rPr>
            </w:pPr>
            <w:r w:rsidRPr="00B26BF9">
              <w:rPr>
                <w:rFonts w:ascii="Arial" w:hAnsi="Arial" w:cs="Arial"/>
                <w:b/>
                <w:bCs/>
                <w:color w:val="000000"/>
                <w:sz w:val="21"/>
                <w:szCs w:val="21"/>
              </w:rPr>
              <w:t>Čiščenje komunalne odpadne vode</w:t>
            </w:r>
          </w:p>
        </w:tc>
      </w:tr>
      <w:tr w:rsidR="00B26BF9" w:rsidRPr="005B4D2E" w:rsidTr="004D594E">
        <w:trPr>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B26BF9" w:rsidRPr="005B4D2E" w:rsidRDefault="00B26BF9" w:rsidP="00B26BF9">
            <w:pPr>
              <w:rPr>
                <w:rFonts w:ascii="Arial" w:hAnsi="Arial" w:cs="Arial"/>
                <w:color w:val="000000"/>
                <w:sz w:val="21"/>
                <w:szCs w:val="21"/>
              </w:rPr>
            </w:pPr>
            <w:r w:rsidRPr="005B4D2E">
              <w:rPr>
                <w:rFonts w:ascii="Arial" w:hAnsi="Arial" w:cs="Arial"/>
                <w:color w:val="000000"/>
                <w:sz w:val="21"/>
                <w:szCs w:val="21"/>
              </w:rPr>
              <w:t>Čiščenje komunalne odpadne vode - storitev</w:t>
            </w:r>
          </w:p>
        </w:tc>
        <w:tc>
          <w:tcPr>
            <w:tcW w:w="993" w:type="dxa"/>
            <w:tcBorders>
              <w:top w:val="nil"/>
              <w:left w:val="nil"/>
              <w:bottom w:val="single" w:sz="4" w:space="0" w:color="auto"/>
              <w:right w:val="single" w:sz="4" w:space="0" w:color="auto"/>
            </w:tcBorders>
            <w:shd w:val="clear" w:color="auto" w:fill="auto"/>
            <w:noWrap/>
            <w:vAlign w:val="center"/>
          </w:tcPr>
          <w:p w:rsidR="00B26BF9" w:rsidRPr="005B4D2E" w:rsidRDefault="00B26BF9" w:rsidP="00B26BF9">
            <w:pPr>
              <w:jc w:val="center"/>
              <w:rPr>
                <w:rFonts w:ascii="Arial" w:hAnsi="Arial" w:cs="Arial"/>
                <w:color w:val="000000"/>
                <w:sz w:val="21"/>
                <w:szCs w:val="21"/>
              </w:rPr>
            </w:pPr>
            <w:r w:rsidRPr="005B4D2E">
              <w:rPr>
                <w:rFonts w:ascii="Arial" w:hAnsi="Arial" w:cs="Arial"/>
                <w:color w:val="000000"/>
                <w:sz w:val="21"/>
                <w:szCs w:val="21"/>
              </w:rPr>
              <w:t>m³</w:t>
            </w:r>
          </w:p>
        </w:tc>
        <w:tc>
          <w:tcPr>
            <w:tcW w:w="1417"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sz w:val="21"/>
                <w:szCs w:val="21"/>
              </w:rPr>
              <w:t>0,6048</w:t>
            </w:r>
          </w:p>
        </w:tc>
        <w:tc>
          <w:tcPr>
            <w:tcW w:w="1038"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color w:val="000000"/>
                <w:sz w:val="21"/>
                <w:szCs w:val="21"/>
              </w:rPr>
              <w:t xml:space="preserve"> 10%</w:t>
            </w:r>
          </w:p>
        </w:tc>
        <w:tc>
          <w:tcPr>
            <w:tcW w:w="1088" w:type="dxa"/>
            <w:tcBorders>
              <w:top w:val="nil"/>
              <w:left w:val="nil"/>
              <w:bottom w:val="single" w:sz="4" w:space="0" w:color="auto"/>
              <w:right w:val="single" w:sz="4" w:space="0" w:color="auto"/>
            </w:tcBorders>
            <w:shd w:val="clear" w:color="auto" w:fill="auto"/>
            <w:noWrap/>
            <w:vAlign w:val="center"/>
          </w:tcPr>
          <w:p w:rsidR="00B26BF9" w:rsidRPr="00B26BF9" w:rsidRDefault="00B26BF9" w:rsidP="00B26BF9">
            <w:pPr>
              <w:jc w:val="center"/>
              <w:rPr>
                <w:rFonts w:ascii="Arial" w:hAnsi="Arial" w:cs="Arial"/>
                <w:color w:val="000000"/>
                <w:sz w:val="21"/>
                <w:szCs w:val="21"/>
              </w:rPr>
            </w:pPr>
            <w:r w:rsidRPr="00B26BF9">
              <w:rPr>
                <w:rFonts w:ascii="Arial" w:hAnsi="Arial" w:cs="Arial"/>
                <w:color w:val="000000"/>
                <w:sz w:val="21"/>
                <w:szCs w:val="21"/>
              </w:rPr>
              <w:t>0,5443</w:t>
            </w:r>
          </w:p>
        </w:tc>
      </w:tr>
      <w:tr w:rsidR="00B26BF9" w:rsidRPr="0013346F" w:rsidTr="004D594E">
        <w:trPr>
          <w:trHeight w:val="290"/>
        </w:trPr>
        <w:tc>
          <w:tcPr>
            <w:tcW w:w="4536" w:type="dxa"/>
            <w:tcBorders>
              <w:top w:val="nil"/>
              <w:left w:val="nil"/>
              <w:bottom w:val="nil"/>
              <w:right w:val="nil"/>
            </w:tcBorders>
            <w:shd w:val="clear" w:color="auto" w:fill="auto"/>
            <w:noWrap/>
            <w:vAlign w:val="bottom"/>
            <w:hideMark/>
          </w:tcPr>
          <w:p w:rsidR="00B26BF9" w:rsidRDefault="00B26BF9" w:rsidP="00B26BF9">
            <w:pPr>
              <w:rPr>
                <w:rFonts w:ascii="Arial" w:hAnsi="Arial" w:cs="Arial"/>
                <w:i/>
                <w:iCs/>
                <w:color w:val="000000"/>
                <w:sz w:val="16"/>
                <w:szCs w:val="16"/>
              </w:rPr>
            </w:pPr>
          </w:p>
          <w:p w:rsidR="00B26BF9" w:rsidRPr="0013346F" w:rsidRDefault="00B26BF9" w:rsidP="00B26BF9">
            <w:pPr>
              <w:rPr>
                <w:rFonts w:ascii="Arial" w:hAnsi="Arial" w:cs="Arial"/>
                <w:i/>
                <w:iCs/>
                <w:color w:val="000000"/>
                <w:sz w:val="16"/>
                <w:szCs w:val="16"/>
              </w:rPr>
            </w:pPr>
          </w:p>
        </w:tc>
        <w:tc>
          <w:tcPr>
            <w:tcW w:w="993" w:type="dxa"/>
            <w:tcBorders>
              <w:top w:val="nil"/>
              <w:left w:val="nil"/>
              <w:bottom w:val="nil"/>
              <w:right w:val="nil"/>
            </w:tcBorders>
            <w:shd w:val="clear" w:color="auto" w:fill="auto"/>
            <w:noWrap/>
            <w:vAlign w:val="center"/>
            <w:hideMark/>
          </w:tcPr>
          <w:p w:rsidR="00B26BF9" w:rsidRPr="0013346F" w:rsidRDefault="00B26BF9" w:rsidP="00B26BF9">
            <w:pPr>
              <w:rPr>
                <w:rFonts w:ascii="Arial" w:hAnsi="Arial" w:cs="Arial"/>
                <w:i/>
                <w:iCs/>
                <w:color w:val="000000"/>
                <w:sz w:val="16"/>
                <w:szCs w:val="16"/>
              </w:rPr>
            </w:pPr>
          </w:p>
        </w:tc>
        <w:tc>
          <w:tcPr>
            <w:tcW w:w="1417" w:type="dxa"/>
            <w:tcBorders>
              <w:top w:val="nil"/>
              <w:left w:val="nil"/>
              <w:bottom w:val="nil"/>
              <w:right w:val="nil"/>
            </w:tcBorders>
            <w:shd w:val="clear" w:color="auto" w:fill="auto"/>
            <w:noWrap/>
            <w:vAlign w:val="center"/>
            <w:hideMark/>
          </w:tcPr>
          <w:p w:rsidR="00B26BF9" w:rsidRPr="0013346F" w:rsidRDefault="00B26BF9" w:rsidP="00B26BF9">
            <w:pPr>
              <w:rPr>
                <w:sz w:val="20"/>
              </w:rPr>
            </w:pPr>
          </w:p>
        </w:tc>
        <w:tc>
          <w:tcPr>
            <w:tcW w:w="1038" w:type="dxa"/>
            <w:tcBorders>
              <w:top w:val="nil"/>
              <w:left w:val="nil"/>
              <w:bottom w:val="nil"/>
              <w:right w:val="nil"/>
            </w:tcBorders>
            <w:shd w:val="clear" w:color="auto" w:fill="auto"/>
            <w:noWrap/>
            <w:vAlign w:val="center"/>
            <w:hideMark/>
          </w:tcPr>
          <w:p w:rsidR="00B26BF9" w:rsidRPr="0013346F" w:rsidRDefault="00B26BF9" w:rsidP="00B26BF9">
            <w:pPr>
              <w:jc w:val="center"/>
              <w:rPr>
                <w:sz w:val="20"/>
              </w:rPr>
            </w:pPr>
          </w:p>
        </w:tc>
        <w:tc>
          <w:tcPr>
            <w:tcW w:w="1088" w:type="dxa"/>
            <w:tcBorders>
              <w:top w:val="nil"/>
              <w:left w:val="nil"/>
              <w:bottom w:val="nil"/>
              <w:right w:val="nil"/>
            </w:tcBorders>
            <w:shd w:val="clear" w:color="auto" w:fill="auto"/>
            <w:noWrap/>
            <w:vAlign w:val="center"/>
            <w:hideMark/>
          </w:tcPr>
          <w:p w:rsidR="00B26BF9" w:rsidRPr="0013346F" w:rsidRDefault="00B26BF9" w:rsidP="00B26BF9">
            <w:pPr>
              <w:jc w:val="center"/>
              <w:rPr>
                <w:sz w:val="20"/>
              </w:rPr>
            </w:pPr>
          </w:p>
        </w:tc>
      </w:tr>
    </w:tbl>
    <w:p w:rsidR="00FB012C" w:rsidRPr="00DF743C" w:rsidRDefault="00FB012C" w:rsidP="00DD7C20">
      <w:pPr>
        <w:pStyle w:val="Default"/>
        <w:numPr>
          <w:ilvl w:val="0"/>
          <w:numId w:val="7"/>
        </w:numPr>
        <w:spacing w:after="14"/>
        <w:ind w:left="284" w:hanging="284"/>
        <w:jc w:val="both"/>
        <w:rPr>
          <w:rFonts w:ascii="Arial" w:hAnsi="Arial" w:cs="Arial"/>
          <w:color w:val="auto"/>
          <w:sz w:val="21"/>
          <w:szCs w:val="21"/>
        </w:rPr>
      </w:pPr>
      <w:r w:rsidRPr="00DD7C20">
        <w:rPr>
          <w:rFonts w:ascii="Arial" w:hAnsi="Arial" w:cs="Arial"/>
          <w:b/>
          <w:bCs/>
          <w:sz w:val="21"/>
          <w:szCs w:val="21"/>
        </w:rPr>
        <w:t>Potrjene subvencije k cen</w:t>
      </w:r>
      <w:r w:rsidR="0048185D">
        <w:rPr>
          <w:rFonts w:ascii="Arial" w:hAnsi="Arial" w:cs="Arial"/>
          <w:b/>
          <w:bCs/>
          <w:sz w:val="21"/>
          <w:szCs w:val="21"/>
        </w:rPr>
        <w:t>am</w:t>
      </w:r>
      <w:r w:rsidRPr="00DD7C20">
        <w:rPr>
          <w:rFonts w:ascii="Arial" w:hAnsi="Arial" w:cs="Arial"/>
          <w:b/>
          <w:bCs/>
          <w:sz w:val="21"/>
          <w:szCs w:val="21"/>
        </w:rPr>
        <w:t xml:space="preserve"> </w:t>
      </w:r>
      <w:r w:rsidR="004C4959">
        <w:rPr>
          <w:rFonts w:ascii="Arial" w:hAnsi="Arial" w:cs="Arial"/>
          <w:b/>
          <w:bCs/>
          <w:sz w:val="21"/>
          <w:szCs w:val="21"/>
        </w:rPr>
        <w:t>veljajo od 1.</w:t>
      </w:r>
      <w:r w:rsidR="003F1C6B">
        <w:rPr>
          <w:rFonts w:ascii="Arial" w:hAnsi="Arial" w:cs="Arial"/>
          <w:b/>
          <w:bCs/>
          <w:sz w:val="21"/>
          <w:szCs w:val="21"/>
        </w:rPr>
        <w:t xml:space="preserve"> </w:t>
      </w:r>
      <w:r w:rsidR="004C4959">
        <w:rPr>
          <w:rFonts w:ascii="Arial" w:hAnsi="Arial" w:cs="Arial"/>
          <w:b/>
          <w:bCs/>
          <w:sz w:val="21"/>
          <w:szCs w:val="21"/>
        </w:rPr>
        <w:t>2.</w:t>
      </w:r>
      <w:r w:rsidR="003F1C6B">
        <w:rPr>
          <w:rFonts w:ascii="Arial" w:hAnsi="Arial" w:cs="Arial"/>
          <w:b/>
          <w:bCs/>
          <w:sz w:val="21"/>
          <w:szCs w:val="21"/>
        </w:rPr>
        <w:t xml:space="preserve"> </w:t>
      </w:r>
      <w:r w:rsidR="004C4959">
        <w:rPr>
          <w:rFonts w:ascii="Arial" w:hAnsi="Arial" w:cs="Arial"/>
          <w:b/>
          <w:bCs/>
          <w:sz w:val="21"/>
          <w:szCs w:val="21"/>
        </w:rPr>
        <w:t>2021</w:t>
      </w:r>
      <w:r w:rsidRPr="00DD7C20">
        <w:rPr>
          <w:rFonts w:ascii="Arial" w:hAnsi="Arial" w:cs="Arial"/>
          <w:b/>
          <w:bCs/>
          <w:sz w:val="21"/>
          <w:szCs w:val="21"/>
        </w:rPr>
        <w:t xml:space="preserve"> </w:t>
      </w:r>
      <w:r w:rsidR="0048185D">
        <w:rPr>
          <w:rFonts w:ascii="Arial" w:hAnsi="Arial" w:cs="Arial"/>
          <w:b/>
          <w:bCs/>
          <w:sz w:val="21"/>
          <w:szCs w:val="21"/>
        </w:rPr>
        <w:t xml:space="preserve">dalje. </w:t>
      </w:r>
    </w:p>
    <w:p w:rsidR="00DC1E15" w:rsidRDefault="00DC1E15" w:rsidP="00F64F8E">
      <w:pPr>
        <w:rPr>
          <w:rFonts w:ascii="Arial" w:hAnsi="Arial" w:cs="Arial"/>
          <w:sz w:val="21"/>
          <w:szCs w:val="21"/>
        </w:rPr>
      </w:pPr>
    </w:p>
    <w:p w:rsidR="00DC1E15" w:rsidRDefault="00DC1E15" w:rsidP="00F64F8E">
      <w:pPr>
        <w:rPr>
          <w:rFonts w:ascii="Arial" w:hAnsi="Arial" w:cs="Arial"/>
          <w:sz w:val="21"/>
          <w:szCs w:val="21"/>
        </w:rPr>
      </w:pPr>
    </w:p>
    <w:p w:rsidR="00DC1E15" w:rsidRPr="00B17C31" w:rsidRDefault="00DC1E15" w:rsidP="00F64F8E">
      <w:pPr>
        <w:rPr>
          <w:rFonts w:ascii="Arial" w:hAnsi="Arial" w:cs="Arial"/>
          <w:sz w:val="21"/>
          <w:szCs w:val="21"/>
        </w:rPr>
      </w:pPr>
    </w:p>
    <w:p w:rsidR="00F64F8E" w:rsidRPr="00B17C31" w:rsidRDefault="00F64F8E" w:rsidP="00F64F8E">
      <w:pPr>
        <w:pStyle w:val="Default"/>
        <w:ind w:left="4956" w:firstLine="708"/>
        <w:jc w:val="center"/>
        <w:rPr>
          <w:rFonts w:ascii="Arial" w:hAnsi="Arial" w:cs="Arial"/>
          <w:sz w:val="21"/>
          <w:szCs w:val="21"/>
        </w:rPr>
      </w:pPr>
      <w:r w:rsidRPr="00B17C31">
        <w:rPr>
          <w:rFonts w:ascii="Arial" w:hAnsi="Arial" w:cs="Arial"/>
          <w:b/>
          <w:bCs/>
          <w:sz w:val="21"/>
          <w:szCs w:val="21"/>
        </w:rPr>
        <w:t xml:space="preserve">mag. Borut Sajovic  </w:t>
      </w:r>
    </w:p>
    <w:p w:rsidR="00134453" w:rsidRPr="00B17C31" w:rsidRDefault="00F64F8E" w:rsidP="00134453">
      <w:pPr>
        <w:ind w:left="5664" w:firstLine="708"/>
        <w:jc w:val="center"/>
        <w:rPr>
          <w:rFonts w:ascii="Arial" w:hAnsi="Arial" w:cs="Arial"/>
          <w:b/>
          <w:bCs/>
          <w:sz w:val="21"/>
          <w:szCs w:val="21"/>
        </w:rPr>
      </w:pPr>
      <w:r w:rsidRPr="00B17C31">
        <w:rPr>
          <w:rFonts w:ascii="Arial" w:hAnsi="Arial" w:cs="Arial"/>
          <w:b/>
          <w:bCs/>
          <w:sz w:val="21"/>
          <w:szCs w:val="21"/>
        </w:rPr>
        <w:t>ŽUPAN</w:t>
      </w:r>
    </w:p>
    <w:p w:rsidR="00E52258" w:rsidRDefault="00E52258" w:rsidP="00F64F8E">
      <w:pPr>
        <w:pStyle w:val="Default"/>
        <w:jc w:val="center"/>
        <w:rPr>
          <w:rFonts w:ascii="Arial" w:hAnsi="Arial" w:cs="Arial"/>
          <w:b/>
          <w:bCs/>
          <w:sz w:val="21"/>
          <w:szCs w:val="21"/>
        </w:rPr>
      </w:pPr>
    </w:p>
    <w:p w:rsidR="00F64F8E" w:rsidRPr="00B17C31" w:rsidRDefault="00F64F8E" w:rsidP="00F64F8E">
      <w:pPr>
        <w:pStyle w:val="Default"/>
        <w:jc w:val="center"/>
        <w:rPr>
          <w:rFonts w:ascii="Arial" w:hAnsi="Arial" w:cs="Arial"/>
          <w:b/>
          <w:bCs/>
          <w:sz w:val="21"/>
          <w:szCs w:val="21"/>
        </w:rPr>
      </w:pPr>
      <w:r w:rsidRPr="00B17C31">
        <w:rPr>
          <w:rFonts w:ascii="Arial" w:hAnsi="Arial" w:cs="Arial"/>
          <w:b/>
          <w:bCs/>
          <w:sz w:val="21"/>
          <w:szCs w:val="21"/>
        </w:rPr>
        <w:lastRenderedPageBreak/>
        <w:t>OBRAZLOŽITEV</w:t>
      </w:r>
      <w:r w:rsidR="006379C0">
        <w:rPr>
          <w:rFonts w:ascii="Arial" w:hAnsi="Arial" w:cs="Arial"/>
          <w:b/>
          <w:bCs/>
          <w:sz w:val="21"/>
          <w:szCs w:val="21"/>
        </w:rPr>
        <w:t>:</w:t>
      </w:r>
    </w:p>
    <w:p w:rsidR="00F64F8E" w:rsidRPr="00B17C31" w:rsidRDefault="00F64F8E" w:rsidP="00F64F8E">
      <w:pPr>
        <w:pStyle w:val="Default"/>
        <w:jc w:val="center"/>
        <w:rPr>
          <w:rFonts w:ascii="Arial" w:hAnsi="Arial" w:cs="Arial"/>
          <w:sz w:val="21"/>
          <w:szCs w:val="21"/>
        </w:rPr>
      </w:pPr>
    </w:p>
    <w:p w:rsidR="004D594E" w:rsidRDefault="004D594E" w:rsidP="00F64F8E">
      <w:pPr>
        <w:pStyle w:val="Default"/>
        <w:jc w:val="both"/>
        <w:rPr>
          <w:rFonts w:ascii="Arial" w:hAnsi="Arial" w:cs="Arial"/>
          <w:sz w:val="21"/>
          <w:szCs w:val="21"/>
        </w:rPr>
      </w:pPr>
    </w:p>
    <w:p w:rsidR="00645A27" w:rsidRDefault="00645A27" w:rsidP="00F64F8E">
      <w:pPr>
        <w:pStyle w:val="Default"/>
        <w:jc w:val="both"/>
        <w:rPr>
          <w:rFonts w:ascii="Arial" w:hAnsi="Arial" w:cs="Arial"/>
          <w:sz w:val="21"/>
          <w:szCs w:val="21"/>
        </w:rPr>
      </w:pPr>
      <w:r>
        <w:rPr>
          <w:rFonts w:ascii="Arial" w:hAnsi="Arial" w:cs="Arial"/>
          <w:sz w:val="21"/>
          <w:szCs w:val="21"/>
        </w:rPr>
        <w:t>UVOD</w:t>
      </w:r>
    </w:p>
    <w:p w:rsidR="00645A27" w:rsidRDefault="00645A27" w:rsidP="00F64F8E">
      <w:pPr>
        <w:pStyle w:val="Default"/>
        <w:jc w:val="both"/>
        <w:rPr>
          <w:rFonts w:ascii="Arial" w:hAnsi="Arial" w:cs="Arial"/>
          <w:sz w:val="21"/>
          <w:szCs w:val="21"/>
        </w:rPr>
      </w:pPr>
    </w:p>
    <w:p w:rsidR="00F64F8E" w:rsidRDefault="00F64F8E" w:rsidP="00F64F8E">
      <w:pPr>
        <w:pStyle w:val="Default"/>
        <w:jc w:val="both"/>
        <w:rPr>
          <w:rFonts w:ascii="Arial" w:hAnsi="Arial" w:cs="Arial"/>
          <w:sz w:val="21"/>
          <w:szCs w:val="21"/>
        </w:rPr>
      </w:pPr>
      <w:r w:rsidRPr="00B17C31">
        <w:rPr>
          <w:rFonts w:ascii="Arial" w:hAnsi="Arial" w:cs="Arial"/>
          <w:sz w:val="21"/>
          <w:szCs w:val="21"/>
        </w:rPr>
        <w:t>Uredba o metodologiji za oblikovanje cen storitev obveznih gospodarskih javnih služb varstva okolja (Ur. l. RS št. 87/12</w:t>
      </w:r>
      <w:r w:rsidR="003B789C">
        <w:rPr>
          <w:rFonts w:ascii="Arial" w:hAnsi="Arial" w:cs="Arial"/>
          <w:sz w:val="21"/>
          <w:szCs w:val="21"/>
        </w:rPr>
        <w:t xml:space="preserve">, </w:t>
      </w:r>
      <w:r w:rsidRPr="00B17C31">
        <w:rPr>
          <w:rFonts w:ascii="Arial" w:hAnsi="Arial" w:cs="Arial"/>
          <w:sz w:val="21"/>
          <w:szCs w:val="21"/>
        </w:rPr>
        <w:t>109/12</w:t>
      </w:r>
      <w:r w:rsidR="003B789C">
        <w:rPr>
          <w:rFonts w:ascii="Arial" w:hAnsi="Arial" w:cs="Arial"/>
          <w:sz w:val="21"/>
          <w:szCs w:val="21"/>
        </w:rPr>
        <w:t xml:space="preserve"> </w:t>
      </w:r>
      <w:r w:rsidR="00ED180C">
        <w:rPr>
          <w:rFonts w:ascii="Arial" w:hAnsi="Arial" w:cs="Arial"/>
          <w:sz w:val="21"/>
          <w:szCs w:val="21"/>
        </w:rPr>
        <w:t>in</w:t>
      </w:r>
      <w:r w:rsidR="003B789C">
        <w:rPr>
          <w:rFonts w:ascii="Arial" w:hAnsi="Arial" w:cs="Arial"/>
          <w:sz w:val="21"/>
          <w:szCs w:val="21"/>
        </w:rPr>
        <w:t xml:space="preserve"> 76/17</w:t>
      </w:r>
      <w:r w:rsidRPr="00B17C31">
        <w:rPr>
          <w:rFonts w:ascii="Arial" w:hAnsi="Arial" w:cs="Arial"/>
          <w:sz w:val="21"/>
          <w:szCs w:val="21"/>
        </w:rPr>
        <w:t>; v nadaljevanju</w:t>
      </w:r>
      <w:r w:rsidR="000C3DE3">
        <w:rPr>
          <w:rFonts w:ascii="Arial" w:hAnsi="Arial" w:cs="Arial"/>
          <w:sz w:val="21"/>
          <w:szCs w:val="21"/>
        </w:rPr>
        <w:t>:</w:t>
      </w:r>
      <w:r w:rsidRPr="00B17C31">
        <w:rPr>
          <w:rFonts w:ascii="Arial" w:hAnsi="Arial" w:cs="Arial"/>
          <w:sz w:val="21"/>
          <w:szCs w:val="21"/>
        </w:rPr>
        <w:t xml:space="preserve"> </w:t>
      </w:r>
      <w:r w:rsidR="000C3DE3">
        <w:rPr>
          <w:rFonts w:ascii="Arial" w:hAnsi="Arial" w:cs="Arial"/>
          <w:sz w:val="21"/>
          <w:szCs w:val="21"/>
        </w:rPr>
        <w:t>U</w:t>
      </w:r>
      <w:r w:rsidRPr="00B17C31">
        <w:rPr>
          <w:rFonts w:ascii="Arial" w:hAnsi="Arial" w:cs="Arial"/>
          <w:sz w:val="21"/>
          <w:szCs w:val="21"/>
        </w:rPr>
        <w:t xml:space="preserve">redba MEDO) določa </w:t>
      </w:r>
      <w:r w:rsidRPr="00B17C31">
        <w:rPr>
          <w:rFonts w:ascii="Arial" w:hAnsi="Arial" w:cs="Arial"/>
          <w:bCs/>
          <w:sz w:val="21"/>
          <w:szCs w:val="21"/>
        </w:rPr>
        <w:t xml:space="preserve">način oblikovanja cen </w:t>
      </w:r>
      <w:r w:rsidRPr="00B17C31">
        <w:rPr>
          <w:rFonts w:ascii="Arial" w:hAnsi="Arial" w:cs="Arial"/>
          <w:sz w:val="21"/>
          <w:szCs w:val="21"/>
        </w:rPr>
        <w:t xml:space="preserve">storitev obveznih gospodarskih javnih služb (GJS) varstva okolja in </w:t>
      </w:r>
      <w:r w:rsidRPr="00B17C31">
        <w:rPr>
          <w:rFonts w:ascii="Arial" w:hAnsi="Arial" w:cs="Arial"/>
          <w:bCs/>
          <w:sz w:val="21"/>
          <w:szCs w:val="21"/>
        </w:rPr>
        <w:t>postopek potrjevanja cen</w:t>
      </w:r>
      <w:r w:rsidRPr="00B17C31">
        <w:rPr>
          <w:rFonts w:ascii="Arial" w:hAnsi="Arial" w:cs="Arial"/>
          <w:sz w:val="21"/>
          <w:szCs w:val="21"/>
        </w:rPr>
        <w:t xml:space="preserve">. </w:t>
      </w:r>
    </w:p>
    <w:p w:rsidR="004C0CB5" w:rsidRDefault="004C0CB5" w:rsidP="008E2C39">
      <w:pPr>
        <w:pStyle w:val="Default"/>
        <w:jc w:val="both"/>
        <w:rPr>
          <w:rFonts w:ascii="Arial" w:hAnsi="Arial" w:cs="Arial"/>
          <w:sz w:val="21"/>
          <w:szCs w:val="21"/>
        </w:rPr>
      </w:pPr>
    </w:p>
    <w:p w:rsidR="00775325" w:rsidRDefault="00775325" w:rsidP="00775325">
      <w:pPr>
        <w:pStyle w:val="Default"/>
        <w:jc w:val="both"/>
        <w:rPr>
          <w:rFonts w:ascii="Arial" w:hAnsi="Arial" w:cs="Arial"/>
          <w:color w:val="auto"/>
          <w:sz w:val="21"/>
          <w:szCs w:val="21"/>
        </w:rPr>
      </w:pPr>
      <w:r w:rsidRPr="00B17C31">
        <w:rPr>
          <w:rFonts w:ascii="Arial" w:hAnsi="Arial" w:cs="Arial"/>
          <w:color w:val="auto"/>
          <w:sz w:val="21"/>
          <w:szCs w:val="21"/>
        </w:rPr>
        <w:t>Pri oblikovanju cen javnih služb se upoštevajo standardi in ukrepi za opravljanje posamezne javne službe</w:t>
      </w:r>
      <w:r>
        <w:rPr>
          <w:rFonts w:ascii="Arial" w:hAnsi="Arial" w:cs="Arial"/>
          <w:color w:val="auto"/>
          <w:sz w:val="21"/>
          <w:szCs w:val="21"/>
        </w:rPr>
        <w:t xml:space="preserve">, kakor jih opredeljujejo </w:t>
      </w:r>
      <w:r w:rsidRPr="00B17C31">
        <w:rPr>
          <w:rFonts w:ascii="Arial" w:hAnsi="Arial" w:cs="Arial"/>
          <w:color w:val="auto"/>
          <w:sz w:val="21"/>
          <w:szCs w:val="21"/>
        </w:rPr>
        <w:t>državni</w:t>
      </w:r>
      <w:r>
        <w:rPr>
          <w:rFonts w:ascii="Arial" w:hAnsi="Arial" w:cs="Arial"/>
          <w:color w:val="auto"/>
          <w:sz w:val="21"/>
          <w:szCs w:val="21"/>
        </w:rPr>
        <w:t xml:space="preserve"> in občinski predpisi za posamezno javno službo. Zaradi oblikovanja cen javnih služb je potrebno določiti vrednost in obseg infrastrukture, ki se uporablja za opravljanje javnih služb, in največji donos na vložena poslovno potrebna osnovna sredstva za izvajanje storitev javne službe. Pri oblikovanju cen javnih služb se upoštevajo načrtovane količine opravljenih storitev, načrtovani stroški in prihodki izvajalca za prihodnje obdobje.</w:t>
      </w:r>
      <w:r w:rsidRPr="00B17C31">
        <w:rPr>
          <w:rFonts w:ascii="Arial" w:hAnsi="Arial" w:cs="Arial"/>
          <w:color w:val="auto"/>
          <w:sz w:val="21"/>
          <w:szCs w:val="21"/>
        </w:rPr>
        <w:t xml:space="preserve"> Cena </w:t>
      </w:r>
      <w:r>
        <w:rPr>
          <w:rFonts w:ascii="Arial" w:hAnsi="Arial" w:cs="Arial"/>
          <w:color w:val="auto"/>
          <w:sz w:val="21"/>
          <w:szCs w:val="21"/>
        </w:rPr>
        <w:t>posamezne storitve javnih služb med uporabniki ali skupinami uporabnikov ne sme biti različna, kadar imajo uporabniki storitve posamezne gospodarske javne službe v občini istega izvajalca (cena posamezne j</w:t>
      </w:r>
      <w:r w:rsidRPr="00B17C31">
        <w:rPr>
          <w:rFonts w:ascii="Arial" w:hAnsi="Arial" w:cs="Arial"/>
          <w:color w:val="auto"/>
          <w:sz w:val="21"/>
          <w:szCs w:val="21"/>
        </w:rPr>
        <w:t xml:space="preserve">avne službe ne sme biti diferencirana glede na vrsto oziroma status uporabnika </w:t>
      </w:r>
      <w:r>
        <w:rPr>
          <w:rFonts w:ascii="Arial" w:hAnsi="Arial" w:cs="Arial"/>
          <w:color w:val="auto"/>
          <w:sz w:val="21"/>
          <w:szCs w:val="21"/>
        </w:rPr>
        <w:t xml:space="preserve">oz. </w:t>
      </w:r>
      <w:r w:rsidRPr="00B17C31">
        <w:rPr>
          <w:rFonts w:ascii="Arial" w:hAnsi="Arial" w:cs="Arial"/>
          <w:color w:val="auto"/>
          <w:sz w:val="21"/>
          <w:szCs w:val="21"/>
        </w:rPr>
        <w:t xml:space="preserve">enako za gospodinjstva in pravne osebe). </w:t>
      </w:r>
    </w:p>
    <w:p w:rsidR="00487143" w:rsidRDefault="00487143" w:rsidP="00775325">
      <w:pPr>
        <w:pStyle w:val="Default"/>
        <w:jc w:val="both"/>
        <w:rPr>
          <w:rFonts w:ascii="Arial" w:hAnsi="Arial" w:cs="Arial"/>
          <w:color w:val="auto"/>
          <w:sz w:val="21"/>
          <w:szCs w:val="21"/>
        </w:rPr>
      </w:pPr>
    </w:p>
    <w:p w:rsidR="00775325" w:rsidRPr="00B17C31" w:rsidRDefault="00775325" w:rsidP="008E2C39">
      <w:pPr>
        <w:pStyle w:val="Default"/>
        <w:jc w:val="both"/>
        <w:rPr>
          <w:rFonts w:ascii="Arial" w:hAnsi="Arial" w:cs="Arial"/>
          <w:sz w:val="21"/>
          <w:szCs w:val="21"/>
        </w:rPr>
      </w:pPr>
      <w:r w:rsidRPr="00B17C31">
        <w:rPr>
          <w:rFonts w:ascii="Arial" w:hAnsi="Arial" w:cs="Arial"/>
          <w:sz w:val="21"/>
          <w:szCs w:val="21"/>
        </w:rPr>
        <w:t>Izvajalec z</w:t>
      </w:r>
      <w:r>
        <w:rPr>
          <w:rFonts w:ascii="Arial" w:hAnsi="Arial" w:cs="Arial"/>
          <w:sz w:val="21"/>
          <w:szCs w:val="21"/>
        </w:rPr>
        <w:t xml:space="preserve"> elaboratom o oblikovanju cene </w:t>
      </w:r>
      <w:r w:rsidRPr="00B17C31">
        <w:rPr>
          <w:rFonts w:ascii="Arial" w:hAnsi="Arial" w:cs="Arial"/>
          <w:sz w:val="21"/>
          <w:szCs w:val="21"/>
        </w:rPr>
        <w:t>storitev posamezne GJS predlaga cene, pristojni občinski organ pa predlaga potrjeno ceno in morebitno subvencijo (razliko med potrjeno ceno in ceno, ki bo zaračunana končnim uporabnikom).</w:t>
      </w:r>
    </w:p>
    <w:p w:rsidR="00775325" w:rsidRDefault="00775325" w:rsidP="00ED180C">
      <w:pPr>
        <w:pStyle w:val="Brezrazmikov"/>
        <w:jc w:val="both"/>
        <w:rPr>
          <w:rFonts w:ascii="Arial" w:hAnsi="Arial" w:cs="Arial"/>
          <w:sz w:val="21"/>
          <w:szCs w:val="21"/>
        </w:rPr>
      </w:pPr>
    </w:p>
    <w:p w:rsidR="00520BFF" w:rsidRDefault="00520BFF" w:rsidP="00520BFF">
      <w:pPr>
        <w:pStyle w:val="Brezrazmikov"/>
        <w:jc w:val="both"/>
        <w:rPr>
          <w:rFonts w:ascii="Arial" w:hAnsi="Arial" w:cs="Arial"/>
          <w:sz w:val="21"/>
          <w:szCs w:val="21"/>
        </w:rPr>
      </w:pPr>
      <w:r w:rsidRPr="00B17C31">
        <w:rPr>
          <w:rFonts w:ascii="Arial" w:hAnsi="Arial" w:cs="Arial"/>
          <w:sz w:val="21"/>
          <w:szCs w:val="21"/>
        </w:rPr>
        <w:t xml:space="preserve">Izvajalec javne službe v skladu z 9. členom Uredbe </w:t>
      </w:r>
      <w:r>
        <w:rPr>
          <w:rFonts w:ascii="Arial" w:hAnsi="Arial" w:cs="Arial"/>
          <w:sz w:val="21"/>
          <w:szCs w:val="21"/>
        </w:rPr>
        <w:t xml:space="preserve">MEDO </w:t>
      </w:r>
      <w:r w:rsidRPr="00B17C31">
        <w:rPr>
          <w:rFonts w:ascii="Arial" w:hAnsi="Arial" w:cs="Arial"/>
          <w:sz w:val="21"/>
          <w:szCs w:val="21"/>
        </w:rPr>
        <w:t>pripravi elaborat</w:t>
      </w:r>
      <w:r>
        <w:rPr>
          <w:rFonts w:ascii="Arial" w:hAnsi="Arial" w:cs="Arial"/>
          <w:sz w:val="21"/>
          <w:szCs w:val="21"/>
        </w:rPr>
        <w:t xml:space="preserve">e o oblikovanju cen posameznih </w:t>
      </w:r>
      <w:r w:rsidRPr="00B17C31">
        <w:rPr>
          <w:rFonts w:ascii="Arial" w:hAnsi="Arial" w:cs="Arial"/>
          <w:sz w:val="21"/>
          <w:szCs w:val="21"/>
        </w:rPr>
        <w:t>javn</w:t>
      </w:r>
      <w:r>
        <w:rPr>
          <w:rFonts w:ascii="Arial" w:hAnsi="Arial" w:cs="Arial"/>
          <w:sz w:val="21"/>
          <w:szCs w:val="21"/>
        </w:rPr>
        <w:t>ih</w:t>
      </w:r>
      <w:r w:rsidRPr="00B17C31">
        <w:rPr>
          <w:rFonts w:ascii="Arial" w:hAnsi="Arial" w:cs="Arial"/>
          <w:sz w:val="21"/>
          <w:szCs w:val="21"/>
        </w:rPr>
        <w:t xml:space="preserve"> služb in </w:t>
      </w:r>
      <w:r>
        <w:rPr>
          <w:rFonts w:ascii="Arial" w:hAnsi="Arial" w:cs="Arial"/>
          <w:sz w:val="21"/>
          <w:szCs w:val="21"/>
        </w:rPr>
        <w:t>jih</w:t>
      </w:r>
      <w:r w:rsidRPr="00B17C31">
        <w:rPr>
          <w:rFonts w:ascii="Arial" w:hAnsi="Arial" w:cs="Arial"/>
          <w:sz w:val="21"/>
          <w:szCs w:val="21"/>
        </w:rPr>
        <w:t xml:space="preserve"> predloži pristojnemu občinskemu organu v potrditev. </w:t>
      </w:r>
    </w:p>
    <w:p w:rsidR="00FE295E" w:rsidRPr="00FE295E" w:rsidRDefault="009B302D" w:rsidP="00FE295E">
      <w:pPr>
        <w:pStyle w:val="odstavek"/>
        <w:shd w:val="clear" w:color="auto" w:fill="FFFFFF"/>
        <w:spacing w:before="240" w:beforeAutospacing="0" w:after="0" w:afterAutospacing="0"/>
        <w:jc w:val="both"/>
        <w:rPr>
          <w:rFonts w:ascii="Arial" w:hAnsi="Arial" w:cs="Arial"/>
          <w:sz w:val="21"/>
          <w:szCs w:val="21"/>
        </w:rPr>
      </w:pPr>
      <w:r>
        <w:rPr>
          <w:rFonts w:ascii="Arial" w:hAnsi="Arial" w:cs="Arial"/>
          <w:sz w:val="21"/>
          <w:szCs w:val="21"/>
        </w:rPr>
        <w:t>Sestavni del elaborata je</w:t>
      </w:r>
      <w:r w:rsidR="00FE295E" w:rsidRPr="00FE295E">
        <w:rPr>
          <w:rFonts w:ascii="Arial" w:hAnsi="Arial" w:cs="Arial"/>
          <w:sz w:val="21"/>
          <w:szCs w:val="21"/>
        </w:rPr>
        <w:t xml:space="preserve"> tudi obračunska količina opravljenih storitev javne službe za preteklo obračunsko obdobje. Če ugotovljena razlika </w:t>
      </w:r>
      <w:r w:rsidR="00FE295E" w:rsidRPr="00FE295E">
        <w:rPr>
          <w:rFonts w:ascii="Arial" w:hAnsi="Arial" w:cs="Arial"/>
          <w:sz w:val="21"/>
          <w:szCs w:val="21"/>
          <w:lang w:val="x-none"/>
        </w:rPr>
        <w:t>med potrjeno ceno</w:t>
      </w:r>
      <w:r w:rsidR="00FE295E" w:rsidRPr="00FE295E">
        <w:rPr>
          <w:rFonts w:ascii="Arial" w:hAnsi="Arial" w:cs="Arial"/>
          <w:sz w:val="21"/>
          <w:szCs w:val="21"/>
        </w:rPr>
        <w:t xml:space="preserve"> (torej ceno, ki jo potrdi občinski svet)</w:t>
      </w:r>
      <w:r w:rsidR="00FE295E" w:rsidRPr="00FE295E">
        <w:rPr>
          <w:rFonts w:ascii="Arial" w:hAnsi="Arial" w:cs="Arial"/>
          <w:sz w:val="21"/>
          <w:szCs w:val="21"/>
          <w:lang w:val="x-none"/>
        </w:rPr>
        <w:t xml:space="preserve"> in obračunsko ceno glede na dejansko količino opravljenih storitev v preteklem obračunskem obdobju presega deset odstotkov od potrjene cene, mora pristojn</w:t>
      </w:r>
      <w:r w:rsidR="009D5B6C">
        <w:rPr>
          <w:rFonts w:ascii="Arial" w:hAnsi="Arial" w:cs="Arial"/>
          <w:sz w:val="21"/>
          <w:szCs w:val="21"/>
        </w:rPr>
        <w:t>i</w:t>
      </w:r>
      <w:r w:rsidR="00FE295E" w:rsidRPr="00FE295E">
        <w:rPr>
          <w:rFonts w:ascii="Arial" w:hAnsi="Arial" w:cs="Arial"/>
          <w:sz w:val="21"/>
          <w:szCs w:val="21"/>
          <w:lang w:val="x-none"/>
        </w:rPr>
        <w:t xml:space="preserve"> občinsk</w:t>
      </w:r>
      <w:r w:rsidR="009D5B6C">
        <w:rPr>
          <w:rFonts w:ascii="Arial" w:hAnsi="Arial" w:cs="Arial"/>
          <w:sz w:val="21"/>
          <w:szCs w:val="21"/>
        </w:rPr>
        <w:t>i</w:t>
      </w:r>
      <w:r w:rsidR="00FE295E" w:rsidRPr="00FE295E">
        <w:rPr>
          <w:rFonts w:ascii="Arial" w:hAnsi="Arial" w:cs="Arial"/>
          <w:sz w:val="21"/>
          <w:szCs w:val="21"/>
          <w:lang w:val="x-none"/>
        </w:rPr>
        <w:t xml:space="preserve"> organ začeti postopek </w:t>
      </w:r>
      <w:r w:rsidR="008F061A">
        <w:rPr>
          <w:rFonts w:ascii="Arial" w:hAnsi="Arial" w:cs="Arial"/>
          <w:sz w:val="21"/>
          <w:szCs w:val="21"/>
        </w:rPr>
        <w:t xml:space="preserve">novega </w:t>
      </w:r>
      <w:r w:rsidR="00FE295E" w:rsidRPr="00FE295E">
        <w:rPr>
          <w:rFonts w:ascii="Arial" w:hAnsi="Arial" w:cs="Arial"/>
          <w:sz w:val="21"/>
          <w:szCs w:val="21"/>
          <w:lang w:val="x-none"/>
        </w:rPr>
        <w:t>potrjevanja cene.</w:t>
      </w:r>
    </w:p>
    <w:p w:rsidR="00FE295E" w:rsidRDefault="00FE295E" w:rsidP="00520BFF">
      <w:pPr>
        <w:pStyle w:val="Brezrazmikov"/>
        <w:jc w:val="both"/>
        <w:rPr>
          <w:rFonts w:ascii="Arial" w:hAnsi="Arial" w:cs="Arial"/>
          <w:sz w:val="21"/>
          <w:szCs w:val="21"/>
        </w:rPr>
      </w:pPr>
    </w:p>
    <w:p w:rsidR="001F1D87" w:rsidRDefault="00520BFF" w:rsidP="00FE295E">
      <w:pPr>
        <w:pStyle w:val="Brezrazmikov"/>
        <w:jc w:val="both"/>
        <w:rPr>
          <w:rFonts w:ascii="Arial" w:hAnsi="Arial" w:cs="Arial"/>
          <w:b/>
          <w:sz w:val="21"/>
          <w:szCs w:val="21"/>
        </w:rPr>
      </w:pPr>
      <w:r>
        <w:rPr>
          <w:rFonts w:ascii="Arial" w:hAnsi="Arial" w:cs="Arial"/>
          <w:sz w:val="21"/>
          <w:szCs w:val="21"/>
        </w:rPr>
        <w:t xml:space="preserve">Komunala Tržič d.o.o. je </w:t>
      </w:r>
      <w:r w:rsidR="00BA7683">
        <w:rPr>
          <w:rFonts w:ascii="Arial" w:hAnsi="Arial" w:cs="Arial"/>
          <w:sz w:val="21"/>
          <w:szCs w:val="21"/>
        </w:rPr>
        <w:t xml:space="preserve">skladno s koncesijskimi pogodbami </w:t>
      </w:r>
      <w:r w:rsidR="008F061A">
        <w:rPr>
          <w:rFonts w:ascii="Arial" w:hAnsi="Arial" w:cs="Arial"/>
          <w:sz w:val="21"/>
          <w:szCs w:val="21"/>
        </w:rPr>
        <w:t xml:space="preserve">predložila </w:t>
      </w:r>
      <w:r w:rsidR="003F1C6B">
        <w:rPr>
          <w:rFonts w:ascii="Arial" w:hAnsi="Arial" w:cs="Arial"/>
          <w:sz w:val="21"/>
          <w:szCs w:val="21"/>
        </w:rPr>
        <w:t>e</w:t>
      </w:r>
      <w:r>
        <w:rPr>
          <w:rFonts w:ascii="Arial" w:hAnsi="Arial" w:cs="Arial"/>
          <w:sz w:val="21"/>
          <w:szCs w:val="21"/>
        </w:rPr>
        <w:t xml:space="preserve">laborate o oblikovanju cen storitev </w:t>
      </w:r>
      <w:r w:rsidRPr="00B17C31">
        <w:rPr>
          <w:rFonts w:ascii="Arial" w:hAnsi="Arial" w:cs="Arial"/>
          <w:sz w:val="21"/>
          <w:szCs w:val="21"/>
        </w:rPr>
        <w:t>GJS</w:t>
      </w:r>
      <w:r>
        <w:rPr>
          <w:rFonts w:ascii="Arial" w:hAnsi="Arial" w:cs="Arial"/>
          <w:sz w:val="21"/>
          <w:szCs w:val="21"/>
        </w:rPr>
        <w:t xml:space="preserve">, </w:t>
      </w:r>
      <w:r w:rsidRPr="00B17C31">
        <w:rPr>
          <w:rFonts w:ascii="Arial" w:hAnsi="Arial" w:cs="Arial"/>
          <w:sz w:val="21"/>
          <w:szCs w:val="21"/>
        </w:rPr>
        <w:t>na področju oskrbe s</w:t>
      </w:r>
      <w:r w:rsidR="00A52E44">
        <w:rPr>
          <w:rFonts w:ascii="Arial" w:hAnsi="Arial" w:cs="Arial"/>
          <w:sz w:val="21"/>
          <w:szCs w:val="21"/>
        </w:rPr>
        <w:t xml:space="preserve"> pitno vodo v Občini Tržič (2019</w:t>
      </w:r>
      <w:r w:rsidRPr="00B17C31">
        <w:rPr>
          <w:rFonts w:ascii="Arial" w:hAnsi="Arial" w:cs="Arial"/>
          <w:sz w:val="21"/>
          <w:szCs w:val="21"/>
        </w:rPr>
        <w:t>-2</w:t>
      </w:r>
      <w:r w:rsidR="00A52E44">
        <w:rPr>
          <w:rFonts w:ascii="Arial" w:hAnsi="Arial" w:cs="Arial"/>
          <w:sz w:val="21"/>
          <w:szCs w:val="21"/>
        </w:rPr>
        <w:t>020-2021</w:t>
      </w:r>
      <w:r w:rsidRPr="00B17C31">
        <w:rPr>
          <w:rFonts w:ascii="Arial" w:hAnsi="Arial" w:cs="Arial"/>
          <w:sz w:val="21"/>
          <w:szCs w:val="21"/>
        </w:rPr>
        <w:t>)</w:t>
      </w:r>
      <w:r>
        <w:rPr>
          <w:rFonts w:ascii="Arial" w:hAnsi="Arial" w:cs="Arial"/>
          <w:sz w:val="21"/>
          <w:szCs w:val="21"/>
        </w:rPr>
        <w:t xml:space="preserve">, </w:t>
      </w:r>
      <w:r w:rsidRPr="00B17C31">
        <w:rPr>
          <w:rFonts w:ascii="Arial" w:hAnsi="Arial" w:cs="Arial"/>
          <w:sz w:val="21"/>
          <w:szCs w:val="21"/>
        </w:rPr>
        <w:t>na področju odvajanja in čiščenja od</w:t>
      </w:r>
      <w:r>
        <w:rPr>
          <w:rFonts w:ascii="Arial" w:hAnsi="Arial" w:cs="Arial"/>
          <w:sz w:val="21"/>
          <w:szCs w:val="21"/>
        </w:rPr>
        <w:t>padnih voda v Občini Tržič (</w:t>
      </w:r>
      <w:r w:rsidR="00A52E44">
        <w:rPr>
          <w:rFonts w:ascii="Arial" w:hAnsi="Arial" w:cs="Arial"/>
          <w:sz w:val="21"/>
          <w:szCs w:val="21"/>
        </w:rPr>
        <w:t>2019</w:t>
      </w:r>
      <w:r w:rsidR="00A52E44" w:rsidRPr="00B17C31">
        <w:rPr>
          <w:rFonts w:ascii="Arial" w:hAnsi="Arial" w:cs="Arial"/>
          <w:sz w:val="21"/>
          <w:szCs w:val="21"/>
        </w:rPr>
        <w:t>-2</w:t>
      </w:r>
      <w:r w:rsidR="00A52E44">
        <w:rPr>
          <w:rFonts w:ascii="Arial" w:hAnsi="Arial" w:cs="Arial"/>
          <w:sz w:val="21"/>
          <w:szCs w:val="21"/>
        </w:rPr>
        <w:t>020-2021</w:t>
      </w:r>
      <w:r w:rsidRPr="00B17C31">
        <w:rPr>
          <w:rFonts w:ascii="Arial" w:hAnsi="Arial" w:cs="Arial"/>
          <w:sz w:val="21"/>
          <w:szCs w:val="21"/>
        </w:rPr>
        <w:t>)</w:t>
      </w:r>
      <w:r>
        <w:rPr>
          <w:rFonts w:ascii="Arial" w:hAnsi="Arial" w:cs="Arial"/>
          <w:sz w:val="21"/>
          <w:szCs w:val="21"/>
        </w:rPr>
        <w:t xml:space="preserve"> </w:t>
      </w:r>
      <w:r w:rsidR="00666040">
        <w:rPr>
          <w:rFonts w:ascii="Arial" w:hAnsi="Arial" w:cs="Arial"/>
          <w:sz w:val="21"/>
          <w:szCs w:val="21"/>
        </w:rPr>
        <w:t xml:space="preserve">in </w:t>
      </w:r>
      <w:r w:rsidRPr="00B17C31">
        <w:rPr>
          <w:rFonts w:ascii="Arial" w:hAnsi="Arial" w:cs="Arial"/>
          <w:sz w:val="21"/>
          <w:szCs w:val="21"/>
        </w:rPr>
        <w:t>na področju zbiranja določenih vrst komunaln</w:t>
      </w:r>
      <w:r>
        <w:rPr>
          <w:rFonts w:ascii="Arial" w:hAnsi="Arial" w:cs="Arial"/>
          <w:sz w:val="21"/>
          <w:szCs w:val="21"/>
        </w:rPr>
        <w:t>ih odpadkov v Občini Tržič (</w:t>
      </w:r>
      <w:r w:rsidR="00A52E44">
        <w:rPr>
          <w:rFonts w:ascii="Arial" w:hAnsi="Arial" w:cs="Arial"/>
          <w:sz w:val="21"/>
          <w:szCs w:val="21"/>
        </w:rPr>
        <w:t>2019</w:t>
      </w:r>
      <w:r w:rsidR="00A52E44" w:rsidRPr="00B17C31">
        <w:rPr>
          <w:rFonts w:ascii="Arial" w:hAnsi="Arial" w:cs="Arial"/>
          <w:sz w:val="21"/>
          <w:szCs w:val="21"/>
        </w:rPr>
        <w:t>-2</w:t>
      </w:r>
      <w:r w:rsidR="00A52E44">
        <w:rPr>
          <w:rFonts w:ascii="Arial" w:hAnsi="Arial" w:cs="Arial"/>
          <w:sz w:val="21"/>
          <w:szCs w:val="21"/>
        </w:rPr>
        <w:t>020-</w:t>
      </w:r>
      <w:r w:rsidR="00A52E44" w:rsidRPr="003438FF">
        <w:rPr>
          <w:rFonts w:ascii="Arial" w:hAnsi="Arial" w:cs="Arial"/>
          <w:sz w:val="21"/>
          <w:szCs w:val="21"/>
        </w:rPr>
        <w:t>2021</w:t>
      </w:r>
      <w:r w:rsidRPr="003438FF">
        <w:rPr>
          <w:rFonts w:ascii="Arial" w:hAnsi="Arial" w:cs="Arial"/>
          <w:sz w:val="21"/>
          <w:szCs w:val="21"/>
        </w:rPr>
        <w:t xml:space="preserve">). Občina Tržič je predložene elaborate </w:t>
      </w:r>
      <w:r w:rsidR="00EA25AB">
        <w:rPr>
          <w:rFonts w:ascii="Arial" w:hAnsi="Arial" w:cs="Arial"/>
          <w:sz w:val="21"/>
          <w:szCs w:val="21"/>
        </w:rPr>
        <w:t xml:space="preserve">po usklajevanjih </w:t>
      </w:r>
      <w:r w:rsidRPr="003438FF">
        <w:rPr>
          <w:rFonts w:ascii="Arial" w:hAnsi="Arial" w:cs="Arial"/>
          <w:sz w:val="21"/>
          <w:szCs w:val="21"/>
        </w:rPr>
        <w:t xml:space="preserve">potrdila. </w:t>
      </w:r>
      <w:r w:rsidR="00FE295E">
        <w:rPr>
          <w:rFonts w:ascii="Arial" w:hAnsi="Arial" w:cs="Arial"/>
          <w:sz w:val="21"/>
          <w:szCs w:val="21"/>
        </w:rPr>
        <w:t xml:space="preserve">Ugotovljeno je bilo, da </w:t>
      </w:r>
      <w:r w:rsidR="009D5B6C">
        <w:rPr>
          <w:rFonts w:ascii="Arial" w:hAnsi="Arial" w:cs="Arial"/>
          <w:sz w:val="21"/>
          <w:szCs w:val="21"/>
        </w:rPr>
        <w:t xml:space="preserve">je, vezano na prejšnji </w:t>
      </w:r>
      <w:r w:rsidR="00973783" w:rsidRPr="004B335D">
        <w:rPr>
          <w:rFonts w:ascii="Arial" w:hAnsi="Arial" w:cs="Arial"/>
          <w:sz w:val="21"/>
          <w:szCs w:val="21"/>
        </w:rPr>
        <w:t>odstavek</w:t>
      </w:r>
      <w:r w:rsidR="00973783">
        <w:rPr>
          <w:rFonts w:ascii="Arial" w:hAnsi="Arial" w:cs="Arial"/>
          <w:sz w:val="21"/>
          <w:szCs w:val="21"/>
        </w:rPr>
        <w:t xml:space="preserve"> </w:t>
      </w:r>
      <w:r w:rsidR="00FE295E">
        <w:rPr>
          <w:rFonts w:ascii="Arial" w:hAnsi="Arial" w:cs="Arial"/>
          <w:sz w:val="21"/>
          <w:szCs w:val="21"/>
        </w:rPr>
        <w:t>potrebno pričeti postopek potrjevanja nove cene</w:t>
      </w:r>
      <w:r w:rsidR="007E180C">
        <w:rPr>
          <w:rFonts w:ascii="Arial" w:hAnsi="Arial" w:cs="Arial"/>
          <w:sz w:val="21"/>
          <w:szCs w:val="21"/>
        </w:rPr>
        <w:t xml:space="preserve"> </w:t>
      </w:r>
      <w:r w:rsidR="00FE295E">
        <w:rPr>
          <w:rFonts w:ascii="Arial" w:hAnsi="Arial" w:cs="Arial"/>
          <w:sz w:val="21"/>
          <w:szCs w:val="21"/>
        </w:rPr>
        <w:t xml:space="preserve"> </w:t>
      </w:r>
      <w:r w:rsidR="00134031" w:rsidRPr="00134031">
        <w:rPr>
          <w:rFonts w:ascii="Arial" w:hAnsi="Arial" w:cs="Arial"/>
          <w:b/>
          <w:sz w:val="21"/>
          <w:szCs w:val="21"/>
        </w:rPr>
        <w:t>čiščenja odpadnih voda</w:t>
      </w:r>
      <w:r w:rsidR="008F061A">
        <w:rPr>
          <w:rFonts w:ascii="Arial" w:hAnsi="Arial" w:cs="Arial"/>
          <w:b/>
          <w:sz w:val="21"/>
          <w:szCs w:val="21"/>
        </w:rPr>
        <w:t xml:space="preserve"> - storitev</w:t>
      </w:r>
      <w:r w:rsidR="00134031">
        <w:rPr>
          <w:rFonts w:ascii="Arial" w:hAnsi="Arial" w:cs="Arial"/>
          <w:sz w:val="21"/>
          <w:szCs w:val="21"/>
        </w:rPr>
        <w:t xml:space="preserve"> in </w:t>
      </w:r>
      <w:r w:rsidR="00134031" w:rsidRPr="00134031">
        <w:rPr>
          <w:rFonts w:ascii="Arial" w:hAnsi="Arial" w:cs="Arial"/>
          <w:b/>
          <w:sz w:val="21"/>
          <w:szCs w:val="21"/>
        </w:rPr>
        <w:t>zbiranja bioloških odpadkov</w:t>
      </w:r>
      <w:r w:rsidR="008F061A">
        <w:rPr>
          <w:rFonts w:ascii="Arial" w:hAnsi="Arial" w:cs="Arial"/>
          <w:b/>
          <w:sz w:val="21"/>
          <w:szCs w:val="21"/>
        </w:rPr>
        <w:t>- storitev</w:t>
      </w:r>
      <w:r w:rsidR="00FE295E">
        <w:rPr>
          <w:rFonts w:ascii="Arial" w:hAnsi="Arial" w:cs="Arial"/>
          <w:b/>
          <w:sz w:val="21"/>
          <w:szCs w:val="21"/>
        </w:rPr>
        <w:t>.</w:t>
      </w:r>
      <w:r w:rsidR="00134031">
        <w:rPr>
          <w:rFonts w:ascii="Arial" w:hAnsi="Arial" w:cs="Arial"/>
          <w:b/>
          <w:sz w:val="21"/>
          <w:szCs w:val="21"/>
        </w:rPr>
        <w:t xml:space="preserve"> </w:t>
      </w:r>
    </w:p>
    <w:p w:rsidR="001F1D87" w:rsidRDefault="001F1D87" w:rsidP="00134031">
      <w:pPr>
        <w:jc w:val="both"/>
        <w:rPr>
          <w:rFonts w:ascii="Arial" w:hAnsi="Arial" w:cs="Arial"/>
          <w:b/>
          <w:sz w:val="21"/>
          <w:szCs w:val="21"/>
        </w:rPr>
      </w:pPr>
    </w:p>
    <w:p w:rsidR="009B302D" w:rsidRDefault="009B302D"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B12ED7" w:rsidRDefault="00B12ED7" w:rsidP="001027A9">
      <w:pPr>
        <w:pStyle w:val="Default"/>
        <w:jc w:val="both"/>
        <w:rPr>
          <w:rFonts w:ascii="Arial" w:hAnsi="Arial" w:cs="Arial"/>
          <w:sz w:val="21"/>
          <w:szCs w:val="21"/>
        </w:rPr>
      </w:pPr>
      <w:r>
        <w:rPr>
          <w:rFonts w:ascii="Arial" w:hAnsi="Arial" w:cs="Arial"/>
          <w:sz w:val="21"/>
          <w:szCs w:val="21"/>
        </w:rPr>
        <w:lastRenderedPageBreak/>
        <w:t>PREDLOGI CEN</w:t>
      </w:r>
    </w:p>
    <w:p w:rsidR="009B302D" w:rsidRDefault="009B302D" w:rsidP="001027A9">
      <w:pPr>
        <w:pStyle w:val="Default"/>
        <w:jc w:val="both"/>
        <w:rPr>
          <w:rFonts w:ascii="Arial" w:hAnsi="Arial" w:cs="Arial"/>
          <w:sz w:val="21"/>
          <w:szCs w:val="21"/>
        </w:rPr>
      </w:pPr>
    </w:p>
    <w:p w:rsidR="00204641" w:rsidRDefault="00A133F9" w:rsidP="00A7616F">
      <w:pPr>
        <w:pStyle w:val="Default"/>
        <w:jc w:val="both"/>
        <w:rPr>
          <w:rFonts w:ascii="Arial" w:hAnsi="Arial" w:cs="Arial"/>
          <w:bCs/>
          <w:caps/>
          <w:sz w:val="21"/>
          <w:szCs w:val="21"/>
        </w:rPr>
      </w:pPr>
      <w:r w:rsidRPr="009B302D">
        <w:rPr>
          <w:rFonts w:ascii="Arial" w:hAnsi="Arial" w:cs="Arial"/>
          <w:sz w:val="21"/>
          <w:szCs w:val="21"/>
        </w:rPr>
        <w:t>I.</w:t>
      </w:r>
      <w:r w:rsidR="003B69BD">
        <w:t xml:space="preserve"> </w:t>
      </w:r>
      <w:r w:rsidR="00A7616F" w:rsidRPr="009B302D">
        <w:rPr>
          <w:rFonts w:ascii="Arial" w:hAnsi="Arial" w:cs="Arial"/>
          <w:caps/>
          <w:color w:val="auto"/>
          <w:sz w:val="21"/>
          <w:szCs w:val="21"/>
        </w:rPr>
        <w:t xml:space="preserve">Cene odvajanja in čiščenja komunalne odpadne vode ter </w:t>
      </w:r>
      <w:r w:rsidR="00A7616F" w:rsidRPr="009B302D">
        <w:rPr>
          <w:rFonts w:ascii="Arial" w:hAnsi="Arial" w:cs="Arial"/>
          <w:bCs/>
          <w:caps/>
          <w:sz w:val="21"/>
          <w:szCs w:val="21"/>
        </w:rPr>
        <w:t>storitev, povezanih z nepretočnimi greznicami, obstoječimi greznicami in MKČN</w:t>
      </w:r>
    </w:p>
    <w:p w:rsidR="00A7616F" w:rsidRDefault="00A7616F" w:rsidP="00A7616F">
      <w:pPr>
        <w:pStyle w:val="Default"/>
        <w:jc w:val="both"/>
        <w:rPr>
          <w:rFonts w:ascii="Arial" w:hAnsi="Arial" w:cs="Arial"/>
          <w:color w:val="auto"/>
          <w:sz w:val="21"/>
          <w:szCs w:val="21"/>
        </w:rPr>
      </w:pPr>
      <w:r w:rsidRPr="009B302D">
        <w:rPr>
          <w:rFonts w:ascii="Arial" w:hAnsi="Arial" w:cs="Arial"/>
          <w:color w:val="auto"/>
          <w:sz w:val="21"/>
          <w:szCs w:val="21"/>
        </w:rPr>
        <w:t xml:space="preserve"> </w:t>
      </w:r>
    </w:p>
    <w:p w:rsidR="00AF659D" w:rsidRDefault="00A7616F" w:rsidP="00A7616F">
      <w:pPr>
        <w:pStyle w:val="Default"/>
        <w:jc w:val="both"/>
        <w:rPr>
          <w:rFonts w:ascii="Arial" w:hAnsi="Arial" w:cs="Arial"/>
          <w:color w:val="auto"/>
          <w:sz w:val="21"/>
          <w:szCs w:val="21"/>
        </w:rPr>
      </w:pPr>
      <w:r w:rsidRPr="009B302D">
        <w:rPr>
          <w:rFonts w:ascii="Arial" w:hAnsi="Arial" w:cs="Arial"/>
          <w:color w:val="auto"/>
          <w:sz w:val="21"/>
          <w:szCs w:val="21"/>
        </w:rPr>
        <w:t>Cene odvajanja in</w:t>
      </w:r>
      <w:r w:rsidR="00AF659D" w:rsidRPr="009B302D">
        <w:rPr>
          <w:rFonts w:ascii="Arial" w:hAnsi="Arial" w:cs="Arial"/>
          <w:color w:val="auto"/>
          <w:sz w:val="21"/>
          <w:szCs w:val="21"/>
        </w:rPr>
        <w:t xml:space="preserve"> čiščenja komunalne odpadne vode</w:t>
      </w:r>
      <w:r w:rsidR="001E3813" w:rsidRPr="009B302D">
        <w:rPr>
          <w:rFonts w:ascii="Arial" w:hAnsi="Arial" w:cs="Arial"/>
          <w:color w:val="auto"/>
          <w:sz w:val="21"/>
          <w:szCs w:val="21"/>
        </w:rPr>
        <w:t xml:space="preserve"> ter </w:t>
      </w:r>
      <w:r w:rsidR="001E3813" w:rsidRPr="009B302D">
        <w:rPr>
          <w:rFonts w:ascii="Arial" w:hAnsi="Arial" w:cs="Arial"/>
          <w:bCs/>
          <w:sz w:val="21"/>
          <w:szCs w:val="21"/>
        </w:rPr>
        <w:t>storitev, povezanih z nepretočnimi greznicami, obstoječimi greznicami in MKČN</w:t>
      </w:r>
      <w:r w:rsidR="004E79B9" w:rsidRPr="009B302D">
        <w:rPr>
          <w:rFonts w:ascii="Arial" w:hAnsi="Arial" w:cs="Arial"/>
          <w:bCs/>
          <w:sz w:val="21"/>
          <w:szCs w:val="21"/>
        </w:rPr>
        <w:t>,</w:t>
      </w:r>
      <w:r w:rsidR="001E3813" w:rsidRPr="009B302D">
        <w:rPr>
          <w:rFonts w:ascii="Arial" w:hAnsi="Arial" w:cs="Arial"/>
          <w:bCs/>
          <w:sz w:val="21"/>
          <w:szCs w:val="21"/>
        </w:rPr>
        <w:t xml:space="preserve"> </w:t>
      </w:r>
      <w:r w:rsidR="00756A06" w:rsidRPr="009B302D">
        <w:rPr>
          <w:rFonts w:ascii="Arial" w:hAnsi="Arial" w:cs="Arial"/>
          <w:color w:val="auto"/>
          <w:sz w:val="21"/>
          <w:szCs w:val="21"/>
        </w:rPr>
        <w:t xml:space="preserve">so </w:t>
      </w:r>
      <w:r w:rsidR="00B350CE" w:rsidRPr="009B302D">
        <w:rPr>
          <w:rFonts w:ascii="Arial" w:hAnsi="Arial" w:cs="Arial"/>
          <w:color w:val="auto"/>
          <w:sz w:val="21"/>
          <w:szCs w:val="21"/>
        </w:rPr>
        <w:t>bil</w:t>
      </w:r>
      <w:r w:rsidR="00756A06" w:rsidRPr="009B302D">
        <w:rPr>
          <w:rFonts w:ascii="Arial" w:hAnsi="Arial" w:cs="Arial"/>
          <w:color w:val="auto"/>
          <w:sz w:val="21"/>
          <w:szCs w:val="21"/>
        </w:rPr>
        <w:t>e</w:t>
      </w:r>
      <w:r w:rsidR="00B350CE" w:rsidRPr="00943303">
        <w:rPr>
          <w:rFonts w:ascii="Arial" w:hAnsi="Arial" w:cs="Arial"/>
          <w:color w:val="auto"/>
          <w:sz w:val="21"/>
          <w:szCs w:val="21"/>
        </w:rPr>
        <w:t xml:space="preserve"> </w:t>
      </w:r>
      <w:r w:rsidR="00C13D95">
        <w:rPr>
          <w:rFonts w:ascii="Arial" w:hAnsi="Arial" w:cs="Arial"/>
          <w:color w:val="auto"/>
          <w:sz w:val="21"/>
          <w:szCs w:val="21"/>
        </w:rPr>
        <w:t xml:space="preserve">zadnjič </w:t>
      </w:r>
      <w:r w:rsidR="00DC71B0" w:rsidRPr="00943303">
        <w:rPr>
          <w:rFonts w:ascii="Arial" w:hAnsi="Arial" w:cs="Arial"/>
          <w:color w:val="auto"/>
          <w:sz w:val="21"/>
          <w:szCs w:val="21"/>
        </w:rPr>
        <w:t xml:space="preserve">potrjene </w:t>
      </w:r>
      <w:r w:rsidR="00943303" w:rsidRPr="00943303">
        <w:rPr>
          <w:rFonts w:ascii="Arial" w:hAnsi="Arial" w:cs="Arial"/>
          <w:color w:val="auto"/>
          <w:sz w:val="21"/>
          <w:szCs w:val="21"/>
        </w:rPr>
        <w:t>n</w:t>
      </w:r>
      <w:r w:rsidR="00C13D95">
        <w:rPr>
          <w:rFonts w:ascii="Arial" w:hAnsi="Arial" w:cs="Arial"/>
          <w:color w:val="auto"/>
          <w:sz w:val="21"/>
          <w:szCs w:val="21"/>
        </w:rPr>
        <w:t>a 4. seji Občinskega sveta Občine Tržič</w:t>
      </w:r>
      <w:r>
        <w:rPr>
          <w:rFonts w:ascii="Arial" w:hAnsi="Arial" w:cs="Arial"/>
          <w:color w:val="auto"/>
          <w:sz w:val="21"/>
          <w:szCs w:val="21"/>
        </w:rPr>
        <w:t>,</w:t>
      </w:r>
      <w:r w:rsidR="00C13D95">
        <w:rPr>
          <w:rFonts w:ascii="Arial" w:hAnsi="Arial" w:cs="Arial"/>
          <w:color w:val="auto"/>
          <w:sz w:val="21"/>
          <w:szCs w:val="21"/>
        </w:rPr>
        <w:t xml:space="preserve"> dne 28. 3. 2019 in veljajo od 1. 4. 2019</w:t>
      </w:r>
      <w:r w:rsidR="008F061A">
        <w:rPr>
          <w:rFonts w:ascii="Arial" w:hAnsi="Arial" w:cs="Arial"/>
          <w:color w:val="auto"/>
          <w:sz w:val="21"/>
          <w:szCs w:val="21"/>
        </w:rPr>
        <w:t xml:space="preserve"> dalje</w:t>
      </w:r>
      <w:r w:rsidR="00C13D95">
        <w:rPr>
          <w:rFonts w:ascii="Arial" w:hAnsi="Arial" w:cs="Arial"/>
          <w:color w:val="auto"/>
          <w:sz w:val="21"/>
          <w:szCs w:val="21"/>
        </w:rPr>
        <w:t xml:space="preserve">. </w:t>
      </w:r>
      <w:r w:rsidR="00943303" w:rsidRPr="00AF659D">
        <w:rPr>
          <w:rFonts w:ascii="Arial" w:hAnsi="Arial" w:cs="Arial"/>
          <w:color w:val="FF0000"/>
          <w:sz w:val="21"/>
          <w:szCs w:val="21"/>
        </w:rPr>
        <w:t xml:space="preserve"> </w:t>
      </w:r>
    </w:p>
    <w:p w:rsidR="00520BFF" w:rsidRPr="00B17C31" w:rsidRDefault="00520BFF" w:rsidP="00D16C36">
      <w:pPr>
        <w:jc w:val="both"/>
        <w:rPr>
          <w:rFonts w:ascii="Arial" w:hAnsi="Arial" w:cs="Arial"/>
          <w:sz w:val="21"/>
          <w:szCs w:val="21"/>
        </w:rPr>
      </w:pPr>
    </w:p>
    <w:p w:rsidR="00E92E45" w:rsidRDefault="00286080" w:rsidP="00E92E45">
      <w:pPr>
        <w:pStyle w:val="Default"/>
        <w:jc w:val="both"/>
        <w:rPr>
          <w:rFonts w:ascii="Arial" w:hAnsi="Arial" w:cs="Arial"/>
          <w:b/>
          <w:bCs/>
          <w:sz w:val="21"/>
          <w:szCs w:val="21"/>
        </w:rPr>
      </w:pPr>
      <w:r w:rsidRPr="00E50E5F">
        <w:rPr>
          <w:rFonts w:ascii="Arial" w:hAnsi="Arial" w:cs="Arial"/>
          <w:color w:val="auto"/>
          <w:sz w:val="21"/>
          <w:szCs w:val="21"/>
        </w:rPr>
        <w:t xml:space="preserve">Iz </w:t>
      </w:r>
      <w:r w:rsidR="003F1C6B">
        <w:rPr>
          <w:rFonts w:ascii="Arial" w:hAnsi="Arial" w:cs="Arial"/>
          <w:color w:val="auto"/>
          <w:sz w:val="21"/>
          <w:szCs w:val="21"/>
        </w:rPr>
        <w:t>e</w:t>
      </w:r>
      <w:r w:rsidRPr="00E50E5F">
        <w:rPr>
          <w:rFonts w:ascii="Arial" w:hAnsi="Arial" w:cs="Arial"/>
          <w:color w:val="auto"/>
          <w:sz w:val="21"/>
          <w:szCs w:val="21"/>
        </w:rPr>
        <w:t xml:space="preserve">laborata </w:t>
      </w:r>
      <w:r>
        <w:rPr>
          <w:rFonts w:ascii="Arial" w:hAnsi="Arial" w:cs="Arial"/>
          <w:color w:val="auto"/>
          <w:sz w:val="21"/>
          <w:szCs w:val="21"/>
        </w:rPr>
        <w:t xml:space="preserve">o oblikovanju </w:t>
      </w:r>
      <w:r w:rsidRPr="00E50E5F">
        <w:rPr>
          <w:rFonts w:ascii="Arial" w:hAnsi="Arial" w:cs="Arial"/>
          <w:color w:val="auto"/>
          <w:sz w:val="21"/>
          <w:szCs w:val="21"/>
        </w:rPr>
        <w:t xml:space="preserve">cen storitev </w:t>
      </w:r>
      <w:r>
        <w:rPr>
          <w:rFonts w:ascii="Arial" w:hAnsi="Arial" w:cs="Arial"/>
          <w:color w:val="auto"/>
          <w:sz w:val="21"/>
          <w:szCs w:val="21"/>
        </w:rPr>
        <w:t xml:space="preserve">GJS na področju </w:t>
      </w:r>
      <w:r w:rsidR="00D27149" w:rsidRPr="0059472B">
        <w:rPr>
          <w:rFonts w:ascii="Arial" w:hAnsi="Arial" w:cs="Arial"/>
          <w:color w:val="auto"/>
          <w:sz w:val="21"/>
          <w:szCs w:val="21"/>
        </w:rPr>
        <w:t>odvajanja in čiščenja odpadnih voda</w:t>
      </w:r>
      <w:r w:rsidRPr="0059472B">
        <w:rPr>
          <w:rFonts w:ascii="Arial" w:hAnsi="Arial" w:cs="Arial"/>
          <w:color w:val="auto"/>
          <w:sz w:val="21"/>
          <w:szCs w:val="21"/>
        </w:rPr>
        <w:t xml:space="preserve"> </w:t>
      </w:r>
      <w:r w:rsidR="00937447" w:rsidRPr="0059472B">
        <w:rPr>
          <w:rFonts w:ascii="Arial" w:hAnsi="Arial" w:cs="Arial"/>
          <w:color w:val="auto"/>
          <w:sz w:val="21"/>
          <w:szCs w:val="21"/>
        </w:rPr>
        <w:t xml:space="preserve">v občini Tržič (2019-2020-2021) </w:t>
      </w:r>
      <w:r w:rsidRPr="0059472B">
        <w:rPr>
          <w:rFonts w:ascii="Arial" w:hAnsi="Arial" w:cs="Arial"/>
          <w:color w:val="auto"/>
          <w:sz w:val="21"/>
          <w:szCs w:val="21"/>
        </w:rPr>
        <w:t>i</w:t>
      </w:r>
      <w:r w:rsidRPr="00E50E5F">
        <w:rPr>
          <w:rFonts w:ascii="Arial" w:hAnsi="Arial" w:cs="Arial"/>
          <w:color w:val="auto"/>
          <w:sz w:val="21"/>
          <w:szCs w:val="21"/>
        </w:rPr>
        <w:t>zhaja</w:t>
      </w:r>
      <w:r>
        <w:rPr>
          <w:rFonts w:ascii="Arial" w:hAnsi="Arial" w:cs="Arial"/>
          <w:color w:val="auto"/>
          <w:sz w:val="21"/>
          <w:szCs w:val="21"/>
        </w:rPr>
        <w:t>,</w:t>
      </w:r>
      <w:r w:rsidRPr="00E50E5F">
        <w:rPr>
          <w:rFonts w:ascii="Arial" w:hAnsi="Arial" w:cs="Arial"/>
          <w:color w:val="auto"/>
          <w:sz w:val="21"/>
          <w:szCs w:val="21"/>
        </w:rPr>
        <w:t xml:space="preserve"> da</w:t>
      </w:r>
      <w:r w:rsidR="00C503EE">
        <w:rPr>
          <w:rFonts w:ascii="Arial" w:hAnsi="Arial" w:cs="Arial"/>
          <w:color w:val="auto"/>
          <w:sz w:val="21"/>
          <w:szCs w:val="21"/>
        </w:rPr>
        <w:t xml:space="preserve"> so stroški prevzema blata narasli že v letu 2020 (v prvem polletju je cena nihala med 135-140 EUR/tono, v drugem pa je znašala 195 EUR/ton</w:t>
      </w:r>
      <w:r w:rsidR="004B335D">
        <w:rPr>
          <w:rFonts w:ascii="Arial" w:hAnsi="Arial" w:cs="Arial"/>
          <w:color w:val="auto"/>
          <w:sz w:val="21"/>
          <w:szCs w:val="21"/>
        </w:rPr>
        <w:t>, medtem ko je bila v letu 2019 samo 75 EUR/t</w:t>
      </w:r>
      <w:r w:rsidR="00973783" w:rsidRPr="004B335D">
        <w:rPr>
          <w:rFonts w:ascii="Arial" w:hAnsi="Arial" w:cs="Arial"/>
          <w:color w:val="auto"/>
          <w:sz w:val="21"/>
          <w:szCs w:val="21"/>
        </w:rPr>
        <w:t xml:space="preserve">). Glede na navedeno je to povišanje </w:t>
      </w:r>
      <w:r w:rsidR="00B1598E" w:rsidRPr="004B335D">
        <w:rPr>
          <w:rFonts w:ascii="Arial" w:hAnsi="Arial" w:cs="Arial"/>
          <w:color w:val="auto"/>
          <w:sz w:val="21"/>
          <w:szCs w:val="21"/>
        </w:rPr>
        <w:t xml:space="preserve">stroška prevzema blata </w:t>
      </w:r>
      <w:r w:rsidR="00973783" w:rsidRPr="004B335D">
        <w:rPr>
          <w:rFonts w:ascii="Arial" w:hAnsi="Arial" w:cs="Arial"/>
          <w:color w:val="auto"/>
          <w:sz w:val="21"/>
          <w:szCs w:val="21"/>
        </w:rPr>
        <w:t>in ograbkov</w:t>
      </w:r>
      <w:r w:rsidR="00D27149" w:rsidRPr="004B335D">
        <w:rPr>
          <w:rFonts w:ascii="Arial" w:hAnsi="Arial" w:cs="Arial"/>
          <w:color w:val="auto"/>
          <w:sz w:val="21"/>
          <w:szCs w:val="21"/>
        </w:rPr>
        <w:t xml:space="preserve"> pri prevzemnikih</w:t>
      </w:r>
      <w:r w:rsidR="00B1598E" w:rsidRPr="004B335D">
        <w:rPr>
          <w:rFonts w:ascii="Arial" w:hAnsi="Arial" w:cs="Arial"/>
          <w:color w:val="auto"/>
          <w:sz w:val="21"/>
          <w:szCs w:val="21"/>
        </w:rPr>
        <w:t xml:space="preserve"> </w:t>
      </w:r>
      <w:r w:rsidR="00973783" w:rsidRPr="004B335D">
        <w:rPr>
          <w:rFonts w:ascii="Arial" w:hAnsi="Arial" w:cs="Arial"/>
          <w:color w:val="auto"/>
          <w:sz w:val="21"/>
          <w:szCs w:val="21"/>
        </w:rPr>
        <w:t>potrebno vključiti v stroške izvajanja storitve čiščenja komunalne odpadne vode</w:t>
      </w:r>
      <w:r w:rsidR="00206EE0" w:rsidRPr="004B335D">
        <w:rPr>
          <w:rFonts w:ascii="Arial" w:hAnsi="Arial" w:cs="Arial"/>
          <w:color w:val="auto"/>
          <w:sz w:val="21"/>
          <w:szCs w:val="21"/>
        </w:rPr>
        <w:t xml:space="preserve"> za leto 2021</w:t>
      </w:r>
      <w:r w:rsidR="00973783" w:rsidRPr="004B335D">
        <w:rPr>
          <w:rFonts w:ascii="Arial" w:hAnsi="Arial" w:cs="Arial"/>
          <w:color w:val="auto"/>
          <w:sz w:val="21"/>
          <w:szCs w:val="21"/>
        </w:rPr>
        <w:t>.</w:t>
      </w:r>
      <w:r w:rsidR="00D27149" w:rsidRPr="004B335D">
        <w:rPr>
          <w:rFonts w:ascii="Arial" w:hAnsi="Arial" w:cs="Arial"/>
          <w:color w:val="auto"/>
          <w:sz w:val="21"/>
          <w:szCs w:val="21"/>
        </w:rPr>
        <w:t xml:space="preserve"> </w:t>
      </w:r>
      <w:r w:rsidR="00E92E45" w:rsidRPr="0059472B">
        <w:rPr>
          <w:rFonts w:ascii="Arial" w:hAnsi="Arial" w:cs="Arial"/>
          <w:color w:val="auto"/>
          <w:sz w:val="21"/>
          <w:szCs w:val="21"/>
        </w:rPr>
        <w:t xml:space="preserve">Posledično </w:t>
      </w:r>
      <w:r w:rsidR="00B1598E" w:rsidRPr="0059472B">
        <w:rPr>
          <w:rFonts w:ascii="Arial" w:hAnsi="Arial" w:cs="Arial"/>
          <w:color w:val="auto"/>
          <w:sz w:val="21"/>
          <w:szCs w:val="21"/>
        </w:rPr>
        <w:t xml:space="preserve">se </w:t>
      </w:r>
      <w:r w:rsidR="00E92E45" w:rsidRPr="0059472B">
        <w:rPr>
          <w:rFonts w:ascii="Arial" w:hAnsi="Arial" w:cs="Arial"/>
          <w:color w:val="auto"/>
          <w:sz w:val="21"/>
          <w:szCs w:val="21"/>
        </w:rPr>
        <w:t>poveča</w:t>
      </w:r>
      <w:r w:rsidR="00B1598E" w:rsidRPr="0059472B">
        <w:rPr>
          <w:rFonts w:ascii="Arial" w:hAnsi="Arial" w:cs="Arial"/>
          <w:color w:val="auto"/>
          <w:sz w:val="21"/>
          <w:szCs w:val="21"/>
        </w:rPr>
        <w:t xml:space="preserve"> tudi </w:t>
      </w:r>
      <w:r w:rsidR="00E92E45" w:rsidRPr="0059472B">
        <w:rPr>
          <w:rFonts w:ascii="Arial" w:hAnsi="Arial" w:cs="Arial"/>
          <w:color w:val="auto"/>
          <w:sz w:val="21"/>
          <w:szCs w:val="21"/>
        </w:rPr>
        <w:t>cen</w:t>
      </w:r>
      <w:r w:rsidR="00B1598E" w:rsidRPr="0059472B">
        <w:rPr>
          <w:rFonts w:ascii="Arial" w:hAnsi="Arial" w:cs="Arial"/>
          <w:color w:val="auto"/>
          <w:sz w:val="21"/>
          <w:szCs w:val="21"/>
        </w:rPr>
        <w:t>a</w:t>
      </w:r>
      <w:r w:rsidR="00E92E45" w:rsidRPr="0059472B">
        <w:rPr>
          <w:rFonts w:ascii="Arial" w:hAnsi="Arial" w:cs="Arial"/>
          <w:color w:val="auto"/>
          <w:sz w:val="21"/>
          <w:szCs w:val="21"/>
        </w:rPr>
        <w:t xml:space="preserve"> storitev</w:t>
      </w:r>
      <w:r w:rsidR="00E92E45" w:rsidRPr="0059472B">
        <w:rPr>
          <w:rFonts w:ascii="Arial" w:hAnsi="Arial" w:cs="Arial"/>
          <w:bCs/>
          <w:sz w:val="21"/>
          <w:szCs w:val="21"/>
        </w:rPr>
        <w:t>, povezanih z nepretočnimi greznicami, obstoječimi greznicami in MKČN.</w:t>
      </w:r>
    </w:p>
    <w:p w:rsidR="00C0682E" w:rsidRDefault="00C0682E" w:rsidP="00E61E9C">
      <w:pPr>
        <w:pStyle w:val="Default"/>
        <w:jc w:val="both"/>
        <w:rPr>
          <w:rFonts w:ascii="Arial" w:hAnsi="Arial" w:cs="Arial"/>
          <w:bCs/>
          <w:sz w:val="21"/>
          <w:szCs w:val="21"/>
        </w:rPr>
      </w:pPr>
    </w:p>
    <w:p w:rsidR="00E92E45" w:rsidRPr="0059472B" w:rsidRDefault="00345076" w:rsidP="00697953">
      <w:pPr>
        <w:pStyle w:val="Pripombabesedilo"/>
        <w:jc w:val="both"/>
        <w:rPr>
          <w:rFonts w:ascii="Arial" w:hAnsi="Arial" w:cs="Arial"/>
          <w:sz w:val="21"/>
          <w:szCs w:val="21"/>
        </w:rPr>
      </w:pPr>
      <w:r w:rsidRPr="00B17C31">
        <w:rPr>
          <w:rFonts w:ascii="Arial" w:hAnsi="Arial" w:cs="Arial"/>
          <w:sz w:val="21"/>
          <w:szCs w:val="21"/>
        </w:rPr>
        <w:t xml:space="preserve">Oblikovanje predlaganih cen je </w:t>
      </w:r>
      <w:r w:rsidR="00E92E45">
        <w:rPr>
          <w:rFonts w:ascii="Arial" w:hAnsi="Arial" w:cs="Arial"/>
          <w:sz w:val="21"/>
          <w:szCs w:val="21"/>
        </w:rPr>
        <w:t xml:space="preserve">podrobneje razvidno iz priloženega </w:t>
      </w:r>
      <w:r w:rsidR="003F1C6B">
        <w:rPr>
          <w:rFonts w:ascii="Arial" w:hAnsi="Arial" w:cs="Arial"/>
          <w:sz w:val="21"/>
          <w:szCs w:val="21"/>
        </w:rPr>
        <w:t>e</w:t>
      </w:r>
      <w:r w:rsidRPr="00B17C31">
        <w:rPr>
          <w:rFonts w:ascii="Arial" w:hAnsi="Arial" w:cs="Arial"/>
          <w:sz w:val="21"/>
          <w:szCs w:val="21"/>
        </w:rPr>
        <w:t xml:space="preserve">laborata. </w:t>
      </w:r>
      <w:r w:rsidR="00D9717B">
        <w:rPr>
          <w:rFonts w:ascii="Arial" w:hAnsi="Arial" w:cs="Arial"/>
          <w:sz w:val="21"/>
          <w:szCs w:val="21"/>
        </w:rPr>
        <w:t xml:space="preserve">Nove  cene so predlagane </w:t>
      </w:r>
      <w:r w:rsidR="00D9717B" w:rsidRPr="0059472B">
        <w:rPr>
          <w:rFonts w:ascii="Arial" w:hAnsi="Arial" w:cs="Arial"/>
          <w:sz w:val="21"/>
          <w:szCs w:val="21"/>
        </w:rPr>
        <w:t xml:space="preserve">za vse storitve in omrežnine </w:t>
      </w:r>
      <w:r w:rsidR="0059472B" w:rsidRPr="0059472B">
        <w:rPr>
          <w:rFonts w:ascii="Arial" w:hAnsi="Arial" w:cs="Arial"/>
          <w:sz w:val="21"/>
          <w:szCs w:val="21"/>
        </w:rPr>
        <w:t xml:space="preserve">v tabeli 1 zaradi predlaganih sprememb pri </w:t>
      </w:r>
      <w:r w:rsidR="00C06E1C" w:rsidRPr="0059472B">
        <w:rPr>
          <w:rFonts w:ascii="Arial" w:hAnsi="Arial" w:cs="Arial"/>
          <w:sz w:val="21"/>
          <w:szCs w:val="21"/>
        </w:rPr>
        <w:t xml:space="preserve"> subve</w:t>
      </w:r>
      <w:r w:rsidR="00E37E69" w:rsidRPr="0059472B">
        <w:rPr>
          <w:rFonts w:ascii="Arial" w:hAnsi="Arial" w:cs="Arial"/>
          <w:sz w:val="21"/>
          <w:szCs w:val="21"/>
        </w:rPr>
        <w:t>ncija</w:t>
      </w:r>
      <w:r w:rsidR="0059472B" w:rsidRPr="0059472B">
        <w:rPr>
          <w:rFonts w:ascii="Arial" w:hAnsi="Arial" w:cs="Arial"/>
          <w:sz w:val="21"/>
          <w:szCs w:val="21"/>
        </w:rPr>
        <w:t>h</w:t>
      </w:r>
      <w:r w:rsidR="00E37E69" w:rsidRPr="0059472B">
        <w:rPr>
          <w:rFonts w:ascii="Arial" w:hAnsi="Arial" w:cs="Arial"/>
          <w:sz w:val="21"/>
          <w:szCs w:val="21"/>
        </w:rPr>
        <w:t xml:space="preserve"> za gospodinjstva, kar je</w:t>
      </w:r>
      <w:r w:rsidR="00C06E1C" w:rsidRPr="0059472B">
        <w:rPr>
          <w:rFonts w:ascii="Arial" w:hAnsi="Arial" w:cs="Arial"/>
          <w:sz w:val="21"/>
          <w:szCs w:val="21"/>
        </w:rPr>
        <w:t xml:space="preserve"> </w:t>
      </w:r>
      <w:r w:rsidR="00E37E69" w:rsidRPr="0059472B">
        <w:rPr>
          <w:rFonts w:ascii="Arial" w:hAnsi="Arial" w:cs="Arial"/>
          <w:sz w:val="21"/>
          <w:szCs w:val="21"/>
        </w:rPr>
        <w:t xml:space="preserve">podrobno </w:t>
      </w:r>
      <w:r w:rsidR="00C06E1C" w:rsidRPr="0059472B">
        <w:rPr>
          <w:rFonts w:ascii="Arial" w:hAnsi="Arial" w:cs="Arial"/>
          <w:sz w:val="21"/>
          <w:szCs w:val="21"/>
        </w:rPr>
        <w:t xml:space="preserve">obrazloženo </w:t>
      </w:r>
      <w:r w:rsidR="0059472B" w:rsidRPr="0059472B">
        <w:rPr>
          <w:rFonts w:ascii="Arial" w:hAnsi="Arial" w:cs="Arial"/>
          <w:sz w:val="21"/>
          <w:szCs w:val="21"/>
        </w:rPr>
        <w:t>pod</w:t>
      </w:r>
      <w:r w:rsidR="00E37E69" w:rsidRPr="0059472B">
        <w:rPr>
          <w:rFonts w:ascii="Arial" w:hAnsi="Arial" w:cs="Arial"/>
          <w:sz w:val="21"/>
          <w:szCs w:val="21"/>
        </w:rPr>
        <w:t xml:space="preserve"> točk</w:t>
      </w:r>
      <w:r w:rsidR="0059472B" w:rsidRPr="0059472B">
        <w:rPr>
          <w:rFonts w:ascii="Arial" w:hAnsi="Arial" w:cs="Arial"/>
          <w:sz w:val="21"/>
          <w:szCs w:val="21"/>
        </w:rPr>
        <w:t>o</w:t>
      </w:r>
      <w:r w:rsidR="00697953" w:rsidRPr="0059472B">
        <w:rPr>
          <w:rFonts w:ascii="Arial" w:hAnsi="Arial" w:cs="Arial"/>
          <w:sz w:val="21"/>
          <w:szCs w:val="21"/>
        </w:rPr>
        <w:t xml:space="preserve"> III.</w:t>
      </w:r>
    </w:p>
    <w:p w:rsidR="00345076" w:rsidRDefault="00E92E45" w:rsidP="00345076">
      <w:pPr>
        <w:pStyle w:val="Default"/>
        <w:jc w:val="both"/>
        <w:rPr>
          <w:rFonts w:ascii="Arial" w:hAnsi="Arial" w:cs="Arial"/>
          <w:sz w:val="21"/>
          <w:szCs w:val="21"/>
        </w:rPr>
      </w:pPr>
      <w:r>
        <w:rPr>
          <w:rFonts w:ascii="Arial" w:hAnsi="Arial" w:cs="Arial"/>
          <w:sz w:val="21"/>
          <w:szCs w:val="21"/>
        </w:rPr>
        <w:t xml:space="preserve">V tabeli </w:t>
      </w:r>
      <w:r w:rsidR="004D594E">
        <w:rPr>
          <w:rFonts w:ascii="Arial" w:hAnsi="Arial" w:cs="Arial"/>
          <w:sz w:val="21"/>
          <w:szCs w:val="21"/>
        </w:rPr>
        <w:t xml:space="preserve">1 </w:t>
      </w:r>
      <w:r>
        <w:rPr>
          <w:rFonts w:ascii="Arial" w:hAnsi="Arial" w:cs="Arial"/>
          <w:sz w:val="21"/>
          <w:szCs w:val="21"/>
        </w:rPr>
        <w:t xml:space="preserve">v nadaljevanju prikazujemo </w:t>
      </w:r>
      <w:r w:rsidR="004833A3">
        <w:rPr>
          <w:rFonts w:ascii="Arial" w:hAnsi="Arial" w:cs="Arial"/>
          <w:sz w:val="21"/>
          <w:szCs w:val="21"/>
        </w:rPr>
        <w:t>veljavne in predlagane</w:t>
      </w:r>
      <w:r>
        <w:rPr>
          <w:rFonts w:ascii="Arial" w:hAnsi="Arial" w:cs="Arial"/>
          <w:sz w:val="21"/>
          <w:szCs w:val="21"/>
        </w:rPr>
        <w:t xml:space="preserve"> cen</w:t>
      </w:r>
      <w:r w:rsidR="004833A3">
        <w:rPr>
          <w:rFonts w:ascii="Arial" w:hAnsi="Arial" w:cs="Arial"/>
          <w:sz w:val="21"/>
          <w:szCs w:val="21"/>
        </w:rPr>
        <w:t>e:</w:t>
      </w:r>
    </w:p>
    <w:p w:rsidR="009B302D" w:rsidRPr="00B17C31" w:rsidRDefault="009B302D" w:rsidP="00345076">
      <w:pPr>
        <w:pStyle w:val="Default"/>
        <w:jc w:val="both"/>
        <w:rPr>
          <w:rFonts w:ascii="Arial" w:hAnsi="Arial" w:cs="Arial"/>
          <w:sz w:val="21"/>
          <w:szCs w:val="21"/>
        </w:rPr>
      </w:pPr>
    </w:p>
    <w:tbl>
      <w:tblPr>
        <w:tblStyle w:val="Tabelamrea"/>
        <w:tblW w:w="8438" w:type="dxa"/>
        <w:jc w:val="center"/>
        <w:tblLook w:val="04A0" w:firstRow="1" w:lastRow="0" w:firstColumn="1" w:lastColumn="0" w:noHBand="0" w:noVBand="1"/>
      </w:tblPr>
      <w:tblGrid>
        <w:gridCol w:w="4810"/>
        <w:gridCol w:w="1134"/>
        <w:gridCol w:w="1134"/>
        <w:gridCol w:w="1360"/>
      </w:tblGrid>
      <w:tr w:rsidR="007557AA" w:rsidRPr="00C2062E" w:rsidTr="004F0B49">
        <w:trPr>
          <w:trHeight w:val="843"/>
          <w:jc w:val="center"/>
        </w:trPr>
        <w:tc>
          <w:tcPr>
            <w:tcW w:w="4810" w:type="dxa"/>
            <w:noWrap/>
            <w:hideMark/>
          </w:tcPr>
          <w:p w:rsidR="007557AA" w:rsidRPr="005B4D2E" w:rsidRDefault="007557AA" w:rsidP="003778D8">
            <w:pPr>
              <w:rPr>
                <w:rFonts w:ascii="Arial" w:hAnsi="Arial" w:cs="Arial"/>
                <w:color w:val="000000"/>
                <w:sz w:val="21"/>
                <w:szCs w:val="21"/>
              </w:rPr>
            </w:pPr>
            <w:r w:rsidRPr="005B4D2E">
              <w:rPr>
                <w:rFonts w:ascii="Arial" w:hAnsi="Arial" w:cs="Arial"/>
                <w:color w:val="000000"/>
                <w:sz w:val="21"/>
                <w:szCs w:val="21"/>
              </w:rPr>
              <w:t> </w:t>
            </w:r>
          </w:p>
        </w:tc>
        <w:tc>
          <w:tcPr>
            <w:tcW w:w="1134" w:type="dxa"/>
            <w:hideMark/>
          </w:tcPr>
          <w:p w:rsidR="007557AA" w:rsidRDefault="007557AA" w:rsidP="00744051">
            <w:pPr>
              <w:jc w:val="center"/>
              <w:rPr>
                <w:rFonts w:ascii="Arial" w:hAnsi="Arial" w:cs="Arial"/>
                <w:color w:val="000000"/>
                <w:sz w:val="21"/>
                <w:szCs w:val="21"/>
              </w:rPr>
            </w:pPr>
            <w:r w:rsidRPr="00744051">
              <w:rPr>
                <w:rFonts w:ascii="Arial" w:hAnsi="Arial" w:cs="Arial"/>
                <w:color w:val="000000"/>
                <w:sz w:val="21"/>
                <w:szCs w:val="21"/>
              </w:rPr>
              <w:t xml:space="preserve">Veljavna cena </w:t>
            </w:r>
          </w:p>
          <w:p w:rsidR="00A133F9" w:rsidRPr="00744051" w:rsidRDefault="00A133F9" w:rsidP="00744051">
            <w:pPr>
              <w:jc w:val="center"/>
              <w:rPr>
                <w:rFonts w:ascii="Arial" w:hAnsi="Arial" w:cs="Arial"/>
                <w:color w:val="000000"/>
                <w:sz w:val="21"/>
                <w:szCs w:val="21"/>
              </w:rPr>
            </w:pPr>
            <w:r>
              <w:rPr>
                <w:rFonts w:ascii="Arial" w:hAnsi="Arial" w:cs="Arial"/>
                <w:color w:val="000000"/>
                <w:sz w:val="21"/>
                <w:szCs w:val="21"/>
              </w:rPr>
              <w:t>brez DDV</w:t>
            </w:r>
          </w:p>
        </w:tc>
        <w:tc>
          <w:tcPr>
            <w:tcW w:w="1134" w:type="dxa"/>
            <w:hideMark/>
          </w:tcPr>
          <w:p w:rsidR="007557AA" w:rsidRPr="00744051" w:rsidRDefault="007557AA" w:rsidP="00744051">
            <w:pPr>
              <w:jc w:val="center"/>
              <w:rPr>
                <w:rFonts w:ascii="Arial" w:hAnsi="Arial" w:cs="Arial"/>
                <w:color w:val="000000"/>
                <w:sz w:val="21"/>
                <w:szCs w:val="21"/>
              </w:rPr>
            </w:pPr>
            <w:r w:rsidRPr="00744051">
              <w:rPr>
                <w:rFonts w:ascii="Arial" w:hAnsi="Arial" w:cs="Arial"/>
                <w:color w:val="000000"/>
                <w:sz w:val="21"/>
                <w:szCs w:val="21"/>
              </w:rPr>
              <w:t xml:space="preserve">Predlog cene </w:t>
            </w:r>
            <w:r w:rsidR="00A133F9">
              <w:rPr>
                <w:rFonts w:ascii="Arial" w:hAnsi="Arial" w:cs="Arial"/>
                <w:color w:val="000000"/>
                <w:sz w:val="21"/>
                <w:szCs w:val="21"/>
              </w:rPr>
              <w:t xml:space="preserve"> brez DDV</w:t>
            </w:r>
            <w:r w:rsidRPr="00744051">
              <w:rPr>
                <w:rFonts w:ascii="Arial" w:hAnsi="Arial" w:cs="Arial"/>
                <w:color w:val="000000"/>
                <w:sz w:val="21"/>
                <w:szCs w:val="21"/>
              </w:rPr>
              <w:t xml:space="preserve"> </w:t>
            </w:r>
          </w:p>
        </w:tc>
        <w:tc>
          <w:tcPr>
            <w:tcW w:w="1360" w:type="dxa"/>
            <w:hideMark/>
          </w:tcPr>
          <w:p w:rsidR="007557AA" w:rsidRPr="00744051" w:rsidRDefault="007557AA" w:rsidP="006C5248">
            <w:pPr>
              <w:jc w:val="center"/>
              <w:rPr>
                <w:rFonts w:ascii="Arial" w:hAnsi="Arial" w:cs="Arial"/>
                <w:color w:val="000000"/>
                <w:sz w:val="21"/>
                <w:szCs w:val="21"/>
              </w:rPr>
            </w:pPr>
            <w:r w:rsidRPr="00744051">
              <w:rPr>
                <w:rFonts w:ascii="Arial" w:hAnsi="Arial" w:cs="Arial"/>
                <w:color w:val="000000"/>
                <w:sz w:val="21"/>
                <w:szCs w:val="21"/>
              </w:rPr>
              <w:t>Sprememba  cene</w:t>
            </w:r>
          </w:p>
        </w:tc>
      </w:tr>
      <w:tr w:rsidR="00744051" w:rsidRPr="00C2062E" w:rsidTr="004F0B49">
        <w:trPr>
          <w:trHeight w:val="283"/>
          <w:jc w:val="center"/>
        </w:trPr>
        <w:tc>
          <w:tcPr>
            <w:tcW w:w="4810" w:type="dxa"/>
            <w:noWrap/>
            <w:hideMark/>
          </w:tcPr>
          <w:p w:rsidR="00744051" w:rsidRPr="00744051" w:rsidRDefault="00744051" w:rsidP="00744051">
            <w:pPr>
              <w:rPr>
                <w:rFonts w:ascii="Arial" w:hAnsi="Arial" w:cs="Arial"/>
                <w:b/>
                <w:bCs/>
                <w:color w:val="000000"/>
                <w:sz w:val="21"/>
                <w:szCs w:val="21"/>
              </w:rPr>
            </w:pPr>
            <w:r w:rsidRPr="00A012E5">
              <w:rPr>
                <w:rFonts w:ascii="Arial" w:hAnsi="Arial" w:cs="Arial"/>
                <w:b/>
                <w:color w:val="000000"/>
                <w:sz w:val="21"/>
                <w:szCs w:val="21"/>
              </w:rPr>
              <w:t>Odvajanje komunalne odpadne vode</w:t>
            </w:r>
          </w:p>
        </w:tc>
        <w:tc>
          <w:tcPr>
            <w:tcW w:w="1134" w:type="dxa"/>
            <w:noWrap/>
            <w:hideMark/>
          </w:tcPr>
          <w:p w:rsidR="00744051" w:rsidRPr="00744051" w:rsidRDefault="00744051" w:rsidP="00744051">
            <w:pPr>
              <w:jc w:val="center"/>
              <w:rPr>
                <w:rFonts w:ascii="Arial" w:hAnsi="Arial" w:cs="Arial"/>
                <w:color w:val="000000"/>
                <w:sz w:val="21"/>
                <w:szCs w:val="21"/>
              </w:rPr>
            </w:pPr>
          </w:p>
        </w:tc>
        <w:tc>
          <w:tcPr>
            <w:tcW w:w="1134" w:type="dxa"/>
            <w:noWrap/>
            <w:hideMark/>
          </w:tcPr>
          <w:p w:rsidR="00744051" w:rsidRPr="00744051" w:rsidRDefault="00744051" w:rsidP="00744051">
            <w:pPr>
              <w:jc w:val="center"/>
              <w:rPr>
                <w:rFonts w:ascii="Arial" w:hAnsi="Arial" w:cs="Arial"/>
                <w:color w:val="000000"/>
                <w:sz w:val="21"/>
                <w:szCs w:val="21"/>
              </w:rPr>
            </w:pPr>
          </w:p>
        </w:tc>
        <w:tc>
          <w:tcPr>
            <w:tcW w:w="1360" w:type="dxa"/>
            <w:noWrap/>
            <w:hideMark/>
          </w:tcPr>
          <w:p w:rsidR="00744051" w:rsidRPr="00744051" w:rsidRDefault="00744051" w:rsidP="00744051">
            <w:pPr>
              <w:jc w:val="center"/>
              <w:rPr>
                <w:rFonts w:ascii="Arial" w:hAnsi="Arial" w:cs="Arial"/>
                <w:color w:val="000000"/>
                <w:sz w:val="21"/>
                <w:szCs w:val="21"/>
              </w:rPr>
            </w:pPr>
          </w:p>
        </w:tc>
      </w:tr>
      <w:tr w:rsidR="00744051" w:rsidRPr="00C2062E" w:rsidTr="004F0B49">
        <w:trPr>
          <w:trHeight w:val="283"/>
          <w:jc w:val="center"/>
        </w:trPr>
        <w:tc>
          <w:tcPr>
            <w:tcW w:w="4810" w:type="dxa"/>
            <w:noWrap/>
            <w:hideMark/>
          </w:tcPr>
          <w:p w:rsidR="00744051" w:rsidRPr="00744051" w:rsidRDefault="00744051" w:rsidP="00744051">
            <w:pPr>
              <w:rPr>
                <w:rFonts w:ascii="Arial" w:hAnsi="Arial" w:cs="Arial"/>
                <w:color w:val="000000"/>
                <w:sz w:val="21"/>
                <w:szCs w:val="21"/>
              </w:rPr>
            </w:pPr>
            <w:r w:rsidRPr="005B4D2E">
              <w:rPr>
                <w:rFonts w:ascii="Arial" w:hAnsi="Arial" w:cs="Arial"/>
                <w:color w:val="000000"/>
                <w:sz w:val="21"/>
                <w:szCs w:val="21"/>
              </w:rPr>
              <w:t>Odvajanje komunalne odpadne  vode - storitev</w:t>
            </w:r>
          </w:p>
        </w:tc>
        <w:tc>
          <w:tcPr>
            <w:tcW w:w="1134" w:type="dxa"/>
            <w:noWrap/>
            <w:vAlign w:val="center"/>
            <w:hideMark/>
          </w:tcPr>
          <w:p w:rsidR="00744051" w:rsidRPr="00744051" w:rsidRDefault="00744051" w:rsidP="00D10A12">
            <w:pPr>
              <w:jc w:val="center"/>
              <w:rPr>
                <w:rFonts w:ascii="Arial" w:hAnsi="Arial" w:cs="Arial"/>
                <w:color w:val="000000"/>
                <w:sz w:val="21"/>
                <w:szCs w:val="21"/>
              </w:rPr>
            </w:pPr>
            <w:r w:rsidRPr="00744051">
              <w:rPr>
                <w:rFonts w:ascii="Arial" w:hAnsi="Arial" w:cs="Arial"/>
                <w:sz w:val="21"/>
                <w:szCs w:val="21"/>
              </w:rPr>
              <w:t>0,2926</w:t>
            </w:r>
          </w:p>
        </w:tc>
        <w:tc>
          <w:tcPr>
            <w:tcW w:w="1134" w:type="dxa"/>
            <w:noWrap/>
            <w:vAlign w:val="center"/>
            <w:hideMark/>
          </w:tcPr>
          <w:p w:rsidR="00744051" w:rsidRPr="00744051" w:rsidRDefault="00744051" w:rsidP="00D10A12">
            <w:pPr>
              <w:jc w:val="center"/>
              <w:rPr>
                <w:rFonts w:ascii="Arial" w:hAnsi="Arial" w:cs="Arial"/>
                <w:color w:val="000000"/>
                <w:sz w:val="21"/>
                <w:szCs w:val="21"/>
              </w:rPr>
            </w:pPr>
            <w:r w:rsidRPr="00744051">
              <w:rPr>
                <w:rFonts w:ascii="Arial" w:hAnsi="Arial" w:cs="Arial"/>
                <w:sz w:val="21"/>
                <w:szCs w:val="21"/>
              </w:rPr>
              <w:t>0,2822</w:t>
            </w:r>
          </w:p>
        </w:tc>
        <w:tc>
          <w:tcPr>
            <w:tcW w:w="1360" w:type="dxa"/>
            <w:noWrap/>
            <w:vAlign w:val="center"/>
            <w:hideMark/>
          </w:tcPr>
          <w:p w:rsidR="00744051" w:rsidRPr="00744051" w:rsidRDefault="00B16617" w:rsidP="00D10A12">
            <w:pPr>
              <w:jc w:val="center"/>
              <w:rPr>
                <w:rFonts w:ascii="Arial" w:hAnsi="Arial" w:cs="Arial"/>
                <w:color w:val="000000"/>
                <w:sz w:val="21"/>
                <w:szCs w:val="21"/>
              </w:rPr>
            </w:pPr>
            <w:r>
              <w:rPr>
                <w:rFonts w:ascii="Arial" w:hAnsi="Arial" w:cs="Arial"/>
                <w:color w:val="000000"/>
                <w:sz w:val="21"/>
                <w:szCs w:val="21"/>
              </w:rPr>
              <w:t>-4</w:t>
            </w:r>
            <w:r w:rsidR="00744051">
              <w:rPr>
                <w:rFonts w:ascii="Arial" w:hAnsi="Arial" w:cs="Arial"/>
                <w:color w:val="000000"/>
                <w:sz w:val="21"/>
                <w:szCs w:val="21"/>
              </w:rPr>
              <w:t>%</w:t>
            </w:r>
          </w:p>
        </w:tc>
      </w:tr>
      <w:tr w:rsidR="00744051" w:rsidRPr="00C2062E" w:rsidTr="004F0B49">
        <w:trPr>
          <w:trHeight w:val="283"/>
          <w:jc w:val="center"/>
        </w:trPr>
        <w:tc>
          <w:tcPr>
            <w:tcW w:w="4810" w:type="dxa"/>
            <w:noWrap/>
          </w:tcPr>
          <w:p w:rsidR="00744051" w:rsidRPr="00744051" w:rsidRDefault="00744051" w:rsidP="00744051">
            <w:pPr>
              <w:rPr>
                <w:rFonts w:ascii="Arial" w:hAnsi="Arial" w:cs="Arial"/>
                <w:color w:val="000000"/>
                <w:sz w:val="21"/>
                <w:szCs w:val="21"/>
              </w:rPr>
            </w:pPr>
            <w:r w:rsidRPr="005B4D2E">
              <w:rPr>
                <w:rFonts w:ascii="Arial" w:hAnsi="Arial" w:cs="Arial"/>
                <w:color w:val="000000"/>
                <w:sz w:val="21"/>
                <w:szCs w:val="21"/>
              </w:rPr>
              <w:t>Odvajanje komunalne odpadne vode - omrežnina DN ≤20</w:t>
            </w:r>
          </w:p>
        </w:tc>
        <w:tc>
          <w:tcPr>
            <w:tcW w:w="1134" w:type="dxa"/>
            <w:noWrap/>
            <w:vAlign w:val="center"/>
          </w:tcPr>
          <w:p w:rsidR="00744051" w:rsidRPr="00744051" w:rsidRDefault="00744051" w:rsidP="00D10A12">
            <w:pPr>
              <w:jc w:val="center"/>
              <w:rPr>
                <w:rFonts w:ascii="Arial" w:hAnsi="Arial" w:cs="Arial"/>
                <w:color w:val="000000"/>
                <w:sz w:val="21"/>
                <w:szCs w:val="21"/>
              </w:rPr>
            </w:pPr>
            <w:r w:rsidRPr="00744051">
              <w:rPr>
                <w:rFonts w:ascii="Arial" w:hAnsi="Arial" w:cs="Arial"/>
                <w:sz w:val="21"/>
                <w:szCs w:val="21"/>
              </w:rPr>
              <w:t>4,5279</w:t>
            </w:r>
          </w:p>
        </w:tc>
        <w:tc>
          <w:tcPr>
            <w:tcW w:w="1134" w:type="dxa"/>
            <w:noWrap/>
            <w:vAlign w:val="center"/>
          </w:tcPr>
          <w:p w:rsidR="00744051" w:rsidRPr="00744051" w:rsidRDefault="00744051" w:rsidP="00D10A12">
            <w:pPr>
              <w:jc w:val="center"/>
              <w:rPr>
                <w:rFonts w:ascii="Arial" w:hAnsi="Arial" w:cs="Arial"/>
                <w:color w:val="000000"/>
                <w:sz w:val="21"/>
                <w:szCs w:val="21"/>
              </w:rPr>
            </w:pPr>
            <w:r w:rsidRPr="00744051">
              <w:rPr>
                <w:rFonts w:ascii="Arial" w:hAnsi="Arial" w:cs="Arial"/>
                <w:sz w:val="21"/>
                <w:szCs w:val="21"/>
              </w:rPr>
              <w:t>4,3724</w:t>
            </w:r>
          </w:p>
        </w:tc>
        <w:tc>
          <w:tcPr>
            <w:tcW w:w="1360" w:type="dxa"/>
            <w:noWrap/>
            <w:vAlign w:val="center"/>
          </w:tcPr>
          <w:p w:rsidR="00744051" w:rsidRPr="00744051" w:rsidRDefault="00B16617" w:rsidP="00D10A12">
            <w:pPr>
              <w:jc w:val="center"/>
              <w:rPr>
                <w:rFonts w:ascii="Arial" w:hAnsi="Arial" w:cs="Arial"/>
                <w:color w:val="000000"/>
                <w:sz w:val="21"/>
                <w:szCs w:val="21"/>
              </w:rPr>
            </w:pPr>
            <w:r>
              <w:rPr>
                <w:rFonts w:ascii="Arial" w:hAnsi="Arial" w:cs="Arial"/>
                <w:color w:val="000000"/>
                <w:sz w:val="21"/>
                <w:szCs w:val="21"/>
              </w:rPr>
              <w:t>-3</w:t>
            </w:r>
            <w:r w:rsidR="00C060D2">
              <w:rPr>
                <w:rFonts w:ascii="Arial" w:hAnsi="Arial" w:cs="Arial"/>
                <w:color w:val="000000"/>
                <w:sz w:val="21"/>
                <w:szCs w:val="21"/>
              </w:rPr>
              <w:t>%</w:t>
            </w:r>
          </w:p>
        </w:tc>
      </w:tr>
      <w:tr w:rsidR="00744051" w:rsidRPr="00C2062E" w:rsidTr="004F0B49">
        <w:trPr>
          <w:trHeight w:val="283"/>
          <w:jc w:val="center"/>
        </w:trPr>
        <w:tc>
          <w:tcPr>
            <w:tcW w:w="4810" w:type="dxa"/>
            <w:noWrap/>
          </w:tcPr>
          <w:p w:rsidR="00744051" w:rsidRPr="00744051" w:rsidRDefault="00744051" w:rsidP="00744051">
            <w:pPr>
              <w:rPr>
                <w:rFonts w:ascii="Arial" w:hAnsi="Arial" w:cs="Arial"/>
                <w:color w:val="000000"/>
                <w:sz w:val="21"/>
                <w:szCs w:val="21"/>
              </w:rPr>
            </w:pPr>
            <w:r w:rsidRPr="005B4D2E">
              <w:rPr>
                <w:rFonts w:ascii="Arial" w:hAnsi="Arial" w:cs="Arial"/>
                <w:b/>
                <w:bCs/>
                <w:color w:val="000000"/>
                <w:sz w:val="21"/>
                <w:szCs w:val="21"/>
              </w:rPr>
              <w:t>Čiščenje komunalne odpadne vode</w:t>
            </w:r>
          </w:p>
        </w:tc>
        <w:tc>
          <w:tcPr>
            <w:tcW w:w="1134" w:type="dxa"/>
            <w:noWrap/>
            <w:vAlign w:val="center"/>
          </w:tcPr>
          <w:p w:rsidR="00744051" w:rsidRPr="00744051" w:rsidRDefault="00744051" w:rsidP="00D10A12">
            <w:pPr>
              <w:jc w:val="center"/>
              <w:rPr>
                <w:rFonts w:ascii="Arial" w:hAnsi="Arial" w:cs="Arial"/>
                <w:color w:val="000000"/>
                <w:sz w:val="21"/>
                <w:szCs w:val="21"/>
              </w:rPr>
            </w:pPr>
          </w:p>
        </w:tc>
        <w:tc>
          <w:tcPr>
            <w:tcW w:w="1134" w:type="dxa"/>
            <w:noWrap/>
            <w:vAlign w:val="center"/>
          </w:tcPr>
          <w:p w:rsidR="00744051" w:rsidRPr="00744051" w:rsidRDefault="00744051" w:rsidP="00D10A12">
            <w:pPr>
              <w:jc w:val="center"/>
              <w:rPr>
                <w:rFonts w:ascii="Arial" w:hAnsi="Arial" w:cs="Arial"/>
                <w:color w:val="000000"/>
                <w:sz w:val="21"/>
                <w:szCs w:val="21"/>
              </w:rPr>
            </w:pPr>
          </w:p>
        </w:tc>
        <w:tc>
          <w:tcPr>
            <w:tcW w:w="1360" w:type="dxa"/>
            <w:noWrap/>
            <w:vAlign w:val="center"/>
          </w:tcPr>
          <w:p w:rsidR="00744051" w:rsidRPr="00744051" w:rsidRDefault="00744051" w:rsidP="00D10A12">
            <w:pPr>
              <w:jc w:val="center"/>
              <w:rPr>
                <w:rFonts w:ascii="Arial" w:hAnsi="Arial" w:cs="Arial"/>
                <w:color w:val="000000"/>
                <w:sz w:val="21"/>
                <w:szCs w:val="21"/>
              </w:rPr>
            </w:pPr>
          </w:p>
        </w:tc>
      </w:tr>
      <w:tr w:rsidR="00744051" w:rsidRPr="00C2062E" w:rsidTr="004F0B49">
        <w:trPr>
          <w:trHeight w:val="283"/>
          <w:jc w:val="center"/>
        </w:trPr>
        <w:tc>
          <w:tcPr>
            <w:tcW w:w="4810" w:type="dxa"/>
            <w:shd w:val="clear" w:color="auto" w:fill="auto"/>
            <w:noWrap/>
          </w:tcPr>
          <w:p w:rsidR="00744051" w:rsidRPr="00DA60AE" w:rsidRDefault="00744051" w:rsidP="00744051">
            <w:pPr>
              <w:rPr>
                <w:rFonts w:ascii="Arial" w:hAnsi="Arial" w:cs="Arial"/>
                <w:color w:val="000000"/>
                <w:sz w:val="21"/>
                <w:szCs w:val="21"/>
              </w:rPr>
            </w:pPr>
            <w:r w:rsidRPr="00DA60AE">
              <w:rPr>
                <w:rFonts w:ascii="Arial" w:hAnsi="Arial" w:cs="Arial"/>
                <w:color w:val="000000"/>
                <w:sz w:val="21"/>
                <w:szCs w:val="21"/>
              </w:rPr>
              <w:t>Čiščenje komunalne odpadne vode - storitev</w:t>
            </w:r>
          </w:p>
        </w:tc>
        <w:tc>
          <w:tcPr>
            <w:tcW w:w="1134" w:type="dxa"/>
            <w:shd w:val="clear" w:color="auto" w:fill="auto"/>
            <w:noWrap/>
            <w:vAlign w:val="center"/>
          </w:tcPr>
          <w:p w:rsidR="00744051" w:rsidRPr="00DA60AE" w:rsidRDefault="00744051" w:rsidP="00D10A12">
            <w:pPr>
              <w:jc w:val="center"/>
              <w:rPr>
                <w:rFonts w:ascii="Arial" w:hAnsi="Arial" w:cs="Arial"/>
                <w:color w:val="000000"/>
                <w:sz w:val="21"/>
                <w:szCs w:val="21"/>
              </w:rPr>
            </w:pPr>
            <w:r w:rsidRPr="00DA60AE">
              <w:rPr>
                <w:rFonts w:ascii="Arial" w:hAnsi="Arial" w:cs="Arial"/>
                <w:sz w:val="21"/>
                <w:szCs w:val="21"/>
              </w:rPr>
              <w:t>0,4535</w:t>
            </w:r>
          </w:p>
        </w:tc>
        <w:tc>
          <w:tcPr>
            <w:tcW w:w="1134" w:type="dxa"/>
            <w:shd w:val="clear" w:color="auto" w:fill="auto"/>
            <w:noWrap/>
            <w:vAlign w:val="center"/>
          </w:tcPr>
          <w:p w:rsidR="00744051" w:rsidRPr="00DA60AE" w:rsidRDefault="00744051" w:rsidP="00D10A12">
            <w:pPr>
              <w:jc w:val="center"/>
              <w:rPr>
                <w:rFonts w:ascii="Arial" w:hAnsi="Arial" w:cs="Arial"/>
                <w:color w:val="000000"/>
                <w:sz w:val="21"/>
                <w:szCs w:val="21"/>
              </w:rPr>
            </w:pPr>
            <w:r w:rsidRPr="00DA60AE">
              <w:rPr>
                <w:rFonts w:ascii="Arial" w:hAnsi="Arial" w:cs="Arial"/>
                <w:sz w:val="21"/>
                <w:szCs w:val="21"/>
              </w:rPr>
              <w:t>0,6048</w:t>
            </w:r>
          </w:p>
        </w:tc>
        <w:tc>
          <w:tcPr>
            <w:tcW w:w="1360" w:type="dxa"/>
            <w:shd w:val="clear" w:color="auto" w:fill="auto"/>
            <w:noWrap/>
            <w:vAlign w:val="center"/>
          </w:tcPr>
          <w:p w:rsidR="00744051" w:rsidRPr="00DA60AE" w:rsidRDefault="00B16617" w:rsidP="00D10A12">
            <w:pPr>
              <w:jc w:val="center"/>
              <w:rPr>
                <w:rFonts w:ascii="Arial" w:hAnsi="Arial" w:cs="Arial"/>
                <w:color w:val="000000"/>
                <w:sz w:val="21"/>
                <w:szCs w:val="21"/>
              </w:rPr>
            </w:pPr>
            <w:r w:rsidRPr="00DA60AE">
              <w:rPr>
                <w:rFonts w:ascii="Arial" w:hAnsi="Arial" w:cs="Arial"/>
                <w:color w:val="000000"/>
                <w:sz w:val="21"/>
                <w:szCs w:val="21"/>
              </w:rPr>
              <w:t>33</w:t>
            </w:r>
            <w:r w:rsidR="00C060D2" w:rsidRPr="00DA60AE">
              <w:rPr>
                <w:rFonts w:ascii="Arial" w:hAnsi="Arial" w:cs="Arial"/>
                <w:color w:val="000000"/>
                <w:sz w:val="21"/>
                <w:szCs w:val="21"/>
              </w:rPr>
              <w:t>%</w:t>
            </w:r>
          </w:p>
        </w:tc>
      </w:tr>
      <w:tr w:rsidR="00744051" w:rsidRPr="00C2062E" w:rsidTr="004F0B49">
        <w:trPr>
          <w:trHeight w:val="283"/>
          <w:jc w:val="center"/>
        </w:trPr>
        <w:tc>
          <w:tcPr>
            <w:tcW w:w="4810" w:type="dxa"/>
            <w:noWrap/>
          </w:tcPr>
          <w:p w:rsidR="00744051" w:rsidRPr="00744051" w:rsidRDefault="00744051" w:rsidP="00744051">
            <w:pPr>
              <w:rPr>
                <w:rFonts w:ascii="Arial" w:hAnsi="Arial" w:cs="Arial"/>
                <w:color w:val="000000"/>
                <w:sz w:val="21"/>
                <w:szCs w:val="21"/>
              </w:rPr>
            </w:pPr>
            <w:r w:rsidRPr="005B4D2E">
              <w:rPr>
                <w:rFonts w:ascii="Arial" w:hAnsi="Arial" w:cs="Arial"/>
                <w:color w:val="000000"/>
                <w:sz w:val="21"/>
                <w:szCs w:val="21"/>
              </w:rPr>
              <w:t>Čiščenje komunalne odpadne vode - omrežnina DN ≤20</w:t>
            </w:r>
          </w:p>
        </w:tc>
        <w:tc>
          <w:tcPr>
            <w:tcW w:w="1134" w:type="dxa"/>
            <w:noWrap/>
            <w:vAlign w:val="center"/>
          </w:tcPr>
          <w:p w:rsidR="00744051" w:rsidRPr="00744051" w:rsidRDefault="00744051" w:rsidP="00D10A12">
            <w:pPr>
              <w:jc w:val="center"/>
              <w:rPr>
                <w:rFonts w:ascii="Arial" w:hAnsi="Arial" w:cs="Arial"/>
                <w:color w:val="000000"/>
                <w:sz w:val="21"/>
                <w:szCs w:val="21"/>
              </w:rPr>
            </w:pPr>
            <w:r w:rsidRPr="00744051">
              <w:rPr>
                <w:rFonts w:ascii="Arial" w:hAnsi="Arial" w:cs="Arial"/>
                <w:sz w:val="21"/>
                <w:szCs w:val="21"/>
              </w:rPr>
              <w:t>2,4778</w:t>
            </w:r>
          </w:p>
        </w:tc>
        <w:tc>
          <w:tcPr>
            <w:tcW w:w="1134" w:type="dxa"/>
            <w:noWrap/>
            <w:vAlign w:val="center"/>
          </w:tcPr>
          <w:p w:rsidR="00744051" w:rsidRPr="00744051" w:rsidRDefault="00744051" w:rsidP="00D10A12">
            <w:pPr>
              <w:jc w:val="center"/>
              <w:rPr>
                <w:rFonts w:ascii="Arial" w:hAnsi="Arial" w:cs="Arial"/>
                <w:color w:val="000000"/>
                <w:sz w:val="21"/>
                <w:szCs w:val="21"/>
              </w:rPr>
            </w:pPr>
            <w:r w:rsidRPr="00744051">
              <w:rPr>
                <w:rFonts w:ascii="Arial" w:hAnsi="Arial" w:cs="Arial"/>
                <w:sz w:val="21"/>
                <w:szCs w:val="21"/>
              </w:rPr>
              <w:t>2,5061</w:t>
            </w:r>
          </w:p>
        </w:tc>
        <w:tc>
          <w:tcPr>
            <w:tcW w:w="1360" w:type="dxa"/>
            <w:noWrap/>
            <w:vAlign w:val="center"/>
          </w:tcPr>
          <w:p w:rsidR="00744051" w:rsidRPr="00744051" w:rsidRDefault="00B16617" w:rsidP="00D10A12">
            <w:pPr>
              <w:jc w:val="center"/>
              <w:rPr>
                <w:rFonts w:ascii="Arial" w:hAnsi="Arial" w:cs="Arial"/>
                <w:color w:val="000000"/>
                <w:sz w:val="21"/>
                <w:szCs w:val="21"/>
              </w:rPr>
            </w:pPr>
            <w:r>
              <w:rPr>
                <w:rFonts w:ascii="Arial" w:hAnsi="Arial" w:cs="Arial"/>
                <w:color w:val="000000"/>
                <w:sz w:val="21"/>
                <w:szCs w:val="21"/>
              </w:rPr>
              <w:t>1</w:t>
            </w:r>
            <w:r w:rsidR="00C060D2">
              <w:rPr>
                <w:rFonts w:ascii="Arial" w:hAnsi="Arial" w:cs="Arial"/>
                <w:color w:val="000000"/>
                <w:sz w:val="21"/>
                <w:szCs w:val="21"/>
              </w:rPr>
              <w:t>%</w:t>
            </w:r>
          </w:p>
        </w:tc>
      </w:tr>
      <w:tr w:rsidR="00744051" w:rsidRPr="00C2062E" w:rsidTr="004F0B49">
        <w:trPr>
          <w:trHeight w:val="283"/>
          <w:jc w:val="center"/>
        </w:trPr>
        <w:tc>
          <w:tcPr>
            <w:tcW w:w="4810" w:type="dxa"/>
            <w:noWrap/>
          </w:tcPr>
          <w:p w:rsidR="00744051" w:rsidRPr="00744051" w:rsidRDefault="00744051" w:rsidP="00744051">
            <w:pPr>
              <w:rPr>
                <w:rFonts w:ascii="Arial" w:hAnsi="Arial" w:cs="Arial"/>
                <w:color w:val="000000"/>
                <w:sz w:val="21"/>
                <w:szCs w:val="21"/>
              </w:rPr>
            </w:pPr>
            <w:r w:rsidRPr="005B4D2E">
              <w:rPr>
                <w:rFonts w:ascii="Arial" w:hAnsi="Arial" w:cs="Arial"/>
                <w:b/>
                <w:bCs/>
                <w:color w:val="000000"/>
                <w:sz w:val="21"/>
                <w:szCs w:val="21"/>
              </w:rPr>
              <w:t xml:space="preserve">Storitve, </w:t>
            </w:r>
            <w:r>
              <w:rPr>
                <w:rFonts w:ascii="Arial" w:hAnsi="Arial" w:cs="Arial"/>
                <w:b/>
                <w:bCs/>
                <w:color w:val="000000"/>
                <w:sz w:val="21"/>
                <w:szCs w:val="21"/>
              </w:rPr>
              <w:t>povezane</w:t>
            </w:r>
            <w:r w:rsidRPr="005B4D2E">
              <w:rPr>
                <w:rFonts w:ascii="Arial" w:hAnsi="Arial" w:cs="Arial"/>
                <w:b/>
                <w:bCs/>
                <w:color w:val="000000"/>
                <w:sz w:val="21"/>
                <w:szCs w:val="21"/>
              </w:rPr>
              <w:t xml:space="preserve"> z nepretočnimi grez</w:t>
            </w:r>
            <w:r>
              <w:rPr>
                <w:rFonts w:ascii="Arial" w:hAnsi="Arial" w:cs="Arial"/>
                <w:b/>
                <w:bCs/>
                <w:color w:val="000000"/>
                <w:sz w:val="21"/>
                <w:szCs w:val="21"/>
              </w:rPr>
              <w:t xml:space="preserve">nicami, obstoječimi greznicami </w:t>
            </w:r>
            <w:r w:rsidRPr="005B4D2E">
              <w:rPr>
                <w:rFonts w:ascii="Arial" w:hAnsi="Arial" w:cs="Arial"/>
                <w:b/>
                <w:bCs/>
                <w:color w:val="000000"/>
                <w:sz w:val="21"/>
                <w:szCs w:val="21"/>
              </w:rPr>
              <w:t xml:space="preserve">in MKČN </w:t>
            </w:r>
            <w:r w:rsidRPr="00A133F9">
              <w:rPr>
                <w:rFonts w:ascii="Arial" w:hAnsi="Arial" w:cs="Arial"/>
                <w:bCs/>
                <w:color w:val="000000"/>
                <w:sz w:val="21"/>
                <w:szCs w:val="21"/>
              </w:rPr>
              <w:t>- storitev</w:t>
            </w:r>
          </w:p>
        </w:tc>
        <w:tc>
          <w:tcPr>
            <w:tcW w:w="1134" w:type="dxa"/>
            <w:noWrap/>
            <w:vAlign w:val="center"/>
          </w:tcPr>
          <w:p w:rsidR="00744051" w:rsidRPr="00744051" w:rsidRDefault="00744051" w:rsidP="00D10A12">
            <w:pPr>
              <w:jc w:val="center"/>
              <w:rPr>
                <w:rFonts w:ascii="Arial" w:hAnsi="Arial" w:cs="Arial"/>
                <w:sz w:val="21"/>
                <w:szCs w:val="21"/>
              </w:rPr>
            </w:pPr>
            <w:r w:rsidRPr="00744051">
              <w:rPr>
                <w:rFonts w:ascii="Arial" w:hAnsi="Arial" w:cs="Arial"/>
                <w:bCs/>
                <w:sz w:val="21"/>
                <w:szCs w:val="21"/>
              </w:rPr>
              <w:t>0,4213</w:t>
            </w:r>
          </w:p>
        </w:tc>
        <w:tc>
          <w:tcPr>
            <w:tcW w:w="1134" w:type="dxa"/>
            <w:noWrap/>
            <w:vAlign w:val="center"/>
          </w:tcPr>
          <w:p w:rsidR="00744051" w:rsidRPr="00744051" w:rsidRDefault="00744051" w:rsidP="00D10A12">
            <w:pPr>
              <w:jc w:val="center"/>
              <w:rPr>
                <w:rFonts w:ascii="Arial" w:hAnsi="Arial" w:cs="Arial"/>
                <w:sz w:val="21"/>
                <w:szCs w:val="21"/>
              </w:rPr>
            </w:pPr>
            <w:r w:rsidRPr="00744051">
              <w:rPr>
                <w:rFonts w:ascii="Arial" w:hAnsi="Arial" w:cs="Arial"/>
                <w:bCs/>
                <w:sz w:val="21"/>
                <w:szCs w:val="21"/>
              </w:rPr>
              <w:t>0,4587</w:t>
            </w:r>
          </w:p>
        </w:tc>
        <w:tc>
          <w:tcPr>
            <w:tcW w:w="1360" w:type="dxa"/>
            <w:noWrap/>
            <w:vAlign w:val="center"/>
          </w:tcPr>
          <w:p w:rsidR="00744051" w:rsidRPr="00744051" w:rsidRDefault="00C060D2" w:rsidP="00D10A12">
            <w:pPr>
              <w:jc w:val="center"/>
              <w:rPr>
                <w:rFonts w:ascii="Arial" w:hAnsi="Arial" w:cs="Arial"/>
                <w:color w:val="000000"/>
                <w:sz w:val="21"/>
                <w:szCs w:val="21"/>
              </w:rPr>
            </w:pPr>
            <w:r>
              <w:rPr>
                <w:rFonts w:ascii="Arial" w:hAnsi="Arial" w:cs="Arial"/>
                <w:color w:val="000000"/>
                <w:sz w:val="21"/>
                <w:szCs w:val="21"/>
              </w:rPr>
              <w:t>9%</w:t>
            </w:r>
          </w:p>
        </w:tc>
      </w:tr>
    </w:tbl>
    <w:p w:rsidR="00C060D2" w:rsidRDefault="00C060D2" w:rsidP="00F137D9">
      <w:pPr>
        <w:rPr>
          <w:rFonts w:ascii="Arial" w:hAnsi="Arial" w:cs="Arial"/>
          <w:i/>
          <w:iCs/>
          <w:color w:val="000000"/>
          <w:sz w:val="16"/>
          <w:szCs w:val="16"/>
        </w:rPr>
      </w:pPr>
    </w:p>
    <w:p w:rsidR="00C060D2" w:rsidRDefault="00C060D2" w:rsidP="00E52258">
      <w:pPr>
        <w:jc w:val="both"/>
        <w:rPr>
          <w:rFonts w:ascii="Arial" w:hAnsi="Arial" w:cs="Arial"/>
          <w:sz w:val="21"/>
          <w:szCs w:val="21"/>
        </w:rPr>
      </w:pPr>
    </w:p>
    <w:p w:rsidR="003B69BD" w:rsidRPr="003B69BD" w:rsidRDefault="00A133F9" w:rsidP="00382287">
      <w:pPr>
        <w:pStyle w:val="Default"/>
        <w:jc w:val="both"/>
        <w:rPr>
          <w:rFonts w:ascii="Arial" w:hAnsi="Arial" w:cs="Arial"/>
          <w:color w:val="auto"/>
          <w:sz w:val="21"/>
          <w:szCs w:val="21"/>
        </w:rPr>
      </w:pPr>
      <w:r>
        <w:rPr>
          <w:rFonts w:ascii="Arial" w:hAnsi="Arial" w:cs="Arial"/>
          <w:color w:val="auto"/>
          <w:sz w:val="21"/>
          <w:szCs w:val="21"/>
        </w:rPr>
        <w:t>II.</w:t>
      </w:r>
      <w:r w:rsidR="003B69BD">
        <w:rPr>
          <w:rFonts w:ascii="Arial" w:hAnsi="Arial" w:cs="Arial"/>
          <w:color w:val="auto"/>
          <w:sz w:val="21"/>
          <w:szCs w:val="21"/>
        </w:rPr>
        <w:t xml:space="preserve"> </w:t>
      </w:r>
      <w:r w:rsidR="003B69BD" w:rsidRPr="003B69BD">
        <w:rPr>
          <w:rFonts w:ascii="Arial" w:hAnsi="Arial" w:cs="Arial"/>
          <w:caps/>
          <w:color w:val="auto"/>
          <w:sz w:val="21"/>
          <w:szCs w:val="21"/>
        </w:rPr>
        <w:t xml:space="preserve">Cene zbiranja določenih vrst komunalnih odpadkov </w:t>
      </w:r>
    </w:p>
    <w:p w:rsidR="003B69BD" w:rsidRDefault="003B69BD" w:rsidP="00382287">
      <w:pPr>
        <w:pStyle w:val="Default"/>
        <w:jc w:val="both"/>
        <w:rPr>
          <w:rFonts w:ascii="Arial" w:hAnsi="Arial" w:cs="Arial"/>
          <w:color w:val="auto"/>
          <w:sz w:val="21"/>
          <w:szCs w:val="21"/>
        </w:rPr>
      </w:pPr>
    </w:p>
    <w:p w:rsidR="007E4854" w:rsidRDefault="00937447" w:rsidP="00382287">
      <w:pPr>
        <w:pStyle w:val="Default"/>
        <w:jc w:val="both"/>
        <w:rPr>
          <w:rFonts w:ascii="Arial" w:hAnsi="Arial" w:cs="Arial"/>
          <w:color w:val="FF0000"/>
          <w:sz w:val="21"/>
          <w:szCs w:val="21"/>
        </w:rPr>
      </w:pPr>
      <w:r w:rsidRPr="003B69BD">
        <w:rPr>
          <w:rFonts w:ascii="Arial" w:hAnsi="Arial" w:cs="Arial"/>
          <w:color w:val="auto"/>
          <w:sz w:val="21"/>
          <w:szCs w:val="21"/>
        </w:rPr>
        <w:t>C</w:t>
      </w:r>
      <w:r w:rsidR="007E4854" w:rsidRPr="003B69BD">
        <w:rPr>
          <w:rFonts w:ascii="Arial" w:hAnsi="Arial" w:cs="Arial"/>
          <w:color w:val="auto"/>
          <w:sz w:val="21"/>
          <w:szCs w:val="21"/>
        </w:rPr>
        <w:t>ene zbiranja določenih vrst komunalnih odpadkov</w:t>
      </w:r>
      <w:r w:rsidR="004E79B9" w:rsidRPr="003B69BD">
        <w:rPr>
          <w:rFonts w:ascii="Arial" w:hAnsi="Arial" w:cs="Arial"/>
          <w:color w:val="auto"/>
          <w:sz w:val="21"/>
          <w:szCs w:val="21"/>
        </w:rPr>
        <w:t xml:space="preserve"> </w:t>
      </w:r>
      <w:r w:rsidRPr="003B69BD">
        <w:rPr>
          <w:rFonts w:ascii="Arial" w:hAnsi="Arial" w:cs="Arial"/>
          <w:color w:val="auto"/>
          <w:sz w:val="21"/>
          <w:szCs w:val="21"/>
        </w:rPr>
        <w:t xml:space="preserve">v občini Tržič </w:t>
      </w:r>
      <w:r w:rsidR="004E79B9">
        <w:rPr>
          <w:rFonts w:ascii="Arial" w:hAnsi="Arial" w:cs="Arial"/>
          <w:color w:val="auto"/>
          <w:sz w:val="21"/>
          <w:szCs w:val="21"/>
        </w:rPr>
        <w:t>(</w:t>
      </w:r>
      <w:r>
        <w:rPr>
          <w:rFonts w:ascii="Arial" w:hAnsi="Arial" w:cs="Arial"/>
          <w:color w:val="auto"/>
          <w:sz w:val="21"/>
          <w:szCs w:val="21"/>
        </w:rPr>
        <w:t xml:space="preserve">gre za </w:t>
      </w:r>
      <w:r w:rsidR="004E79B9">
        <w:rPr>
          <w:rFonts w:ascii="Arial" w:hAnsi="Arial" w:cs="Arial"/>
          <w:color w:val="auto"/>
          <w:sz w:val="21"/>
          <w:szCs w:val="21"/>
        </w:rPr>
        <w:t>zbiranje</w:t>
      </w:r>
      <w:r w:rsidR="007A0F07">
        <w:rPr>
          <w:rFonts w:ascii="Arial" w:hAnsi="Arial" w:cs="Arial"/>
          <w:color w:val="auto"/>
          <w:sz w:val="21"/>
          <w:szCs w:val="21"/>
        </w:rPr>
        <w:t xml:space="preserve"> </w:t>
      </w:r>
      <w:r w:rsidR="004E79B9">
        <w:rPr>
          <w:rFonts w:ascii="Arial" w:hAnsi="Arial" w:cs="Arial"/>
          <w:color w:val="auto"/>
          <w:sz w:val="21"/>
          <w:szCs w:val="21"/>
        </w:rPr>
        <w:t>komunalnih odpadkov – storitev, zbiranje komunalnih odpadkov – infrastruktura in zbiranje bioloških odpadkov – storitev) so b</w:t>
      </w:r>
      <w:r w:rsidR="007E4854" w:rsidRPr="00943303">
        <w:rPr>
          <w:rFonts w:ascii="Arial" w:hAnsi="Arial" w:cs="Arial"/>
          <w:color w:val="auto"/>
          <w:sz w:val="21"/>
          <w:szCs w:val="21"/>
        </w:rPr>
        <w:t xml:space="preserve">ile </w:t>
      </w:r>
      <w:r w:rsidR="007E4854">
        <w:rPr>
          <w:rFonts w:ascii="Arial" w:hAnsi="Arial" w:cs="Arial"/>
          <w:color w:val="auto"/>
          <w:sz w:val="21"/>
          <w:szCs w:val="21"/>
        </w:rPr>
        <w:t xml:space="preserve">zadnjič </w:t>
      </w:r>
      <w:r w:rsidR="007E4854" w:rsidRPr="00943303">
        <w:rPr>
          <w:rFonts w:ascii="Arial" w:hAnsi="Arial" w:cs="Arial"/>
          <w:color w:val="auto"/>
          <w:sz w:val="21"/>
          <w:szCs w:val="21"/>
        </w:rPr>
        <w:t>potrjene n</w:t>
      </w:r>
      <w:r w:rsidR="007E4854">
        <w:rPr>
          <w:rFonts w:ascii="Arial" w:hAnsi="Arial" w:cs="Arial"/>
          <w:color w:val="auto"/>
          <w:sz w:val="21"/>
          <w:szCs w:val="21"/>
        </w:rPr>
        <w:t xml:space="preserve">a </w:t>
      </w:r>
      <w:r w:rsidR="004E79B9">
        <w:rPr>
          <w:rFonts w:ascii="Arial" w:hAnsi="Arial" w:cs="Arial"/>
          <w:color w:val="auto"/>
          <w:sz w:val="21"/>
          <w:szCs w:val="21"/>
        </w:rPr>
        <w:t xml:space="preserve">10. </w:t>
      </w:r>
      <w:r w:rsidR="007E4854">
        <w:rPr>
          <w:rFonts w:ascii="Arial" w:hAnsi="Arial" w:cs="Arial"/>
          <w:color w:val="auto"/>
          <w:sz w:val="21"/>
          <w:szCs w:val="21"/>
        </w:rPr>
        <w:t>seji Občinskega sveta Občine Tržič</w:t>
      </w:r>
      <w:r w:rsidR="00E37E69">
        <w:rPr>
          <w:rFonts w:ascii="Arial" w:hAnsi="Arial" w:cs="Arial"/>
          <w:color w:val="auto"/>
          <w:sz w:val="21"/>
          <w:szCs w:val="21"/>
        </w:rPr>
        <w:t>,</w:t>
      </w:r>
      <w:r w:rsidR="007E4854">
        <w:rPr>
          <w:rFonts w:ascii="Arial" w:hAnsi="Arial" w:cs="Arial"/>
          <w:color w:val="auto"/>
          <w:sz w:val="21"/>
          <w:szCs w:val="21"/>
        </w:rPr>
        <w:t xml:space="preserve"> dne </w:t>
      </w:r>
      <w:r w:rsidR="004E79B9">
        <w:rPr>
          <w:rFonts w:ascii="Arial" w:hAnsi="Arial" w:cs="Arial"/>
          <w:color w:val="auto"/>
          <w:sz w:val="21"/>
          <w:szCs w:val="21"/>
        </w:rPr>
        <w:t>23. 1. 2020 in veljajo od 1. 4. 2020</w:t>
      </w:r>
      <w:r w:rsidR="007E4854">
        <w:rPr>
          <w:rFonts w:ascii="Arial" w:hAnsi="Arial" w:cs="Arial"/>
          <w:color w:val="auto"/>
          <w:sz w:val="21"/>
          <w:szCs w:val="21"/>
        </w:rPr>
        <w:t xml:space="preserve">. </w:t>
      </w:r>
      <w:r w:rsidR="007E4854" w:rsidRPr="00AF659D">
        <w:rPr>
          <w:rFonts w:ascii="Arial" w:hAnsi="Arial" w:cs="Arial"/>
          <w:color w:val="FF0000"/>
          <w:sz w:val="21"/>
          <w:szCs w:val="21"/>
        </w:rPr>
        <w:t xml:space="preserve"> </w:t>
      </w:r>
    </w:p>
    <w:p w:rsidR="007E4854" w:rsidRDefault="007E4854" w:rsidP="00382287">
      <w:pPr>
        <w:pStyle w:val="Default"/>
        <w:jc w:val="both"/>
        <w:rPr>
          <w:rFonts w:ascii="Arial" w:hAnsi="Arial" w:cs="Arial"/>
          <w:color w:val="auto"/>
          <w:sz w:val="21"/>
          <w:szCs w:val="21"/>
        </w:rPr>
      </w:pPr>
    </w:p>
    <w:p w:rsidR="00442E1A" w:rsidRDefault="00F137D9" w:rsidP="00382287">
      <w:pPr>
        <w:pStyle w:val="Default"/>
        <w:jc w:val="both"/>
        <w:rPr>
          <w:rFonts w:ascii="Arial" w:eastAsia="Times New Roman" w:hAnsi="Arial" w:cs="Arial"/>
          <w:bCs/>
          <w:color w:val="auto"/>
          <w:sz w:val="21"/>
          <w:szCs w:val="21"/>
        </w:rPr>
      </w:pPr>
      <w:r w:rsidRPr="00E50E5F">
        <w:rPr>
          <w:rFonts w:ascii="Arial" w:hAnsi="Arial" w:cs="Arial"/>
          <w:color w:val="auto"/>
          <w:sz w:val="21"/>
          <w:szCs w:val="21"/>
        </w:rPr>
        <w:t xml:space="preserve">Iz </w:t>
      </w:r>
      <w:r w:rsidR="004833A3">
        <w:rPr>
          <w:rFonts w:ascii="Arial" w:hAnsi="Arial" w:cs="Arial"/>
          <w:color w:val="auto"/>
          <w:sz w:val="21"/>
          <w:szCs w:val="21"/>
        </w:rPr>
        <w:t xml:space="preserve">omenjenega </w:t>
      </w:r>
      <w:r w:rsidR="003F1C6B">
        <w:rPr>
          <w:rFonts w:ascii="Arial" w:hAnsi="Arial" w:cs="Arial"/>
          <w:color w:val="auto"/>
          <w:sz w:val="21"/>
          <w:szCs w:val="21"/>
        </w:rPr>
        <w:t>e</w:t>
      </w:r>
      <w:r w:rsidRPr="00E50E5F">
        <w:rPr>
          <w:rFonts w:ascii="Arial" w:hAnsi="Arial" w:cs="Arial"/>
          <w:color w:val="auto"/>
          <w:sz w:val="21"/>
          <w:szCs w:val="21"/>
        </w:rPr>
        <w:t>laborata izhaja</w:t>
      </w:r>
      <w:r>
        <w:rPr>
          <w:rFonts w:ascii="Arial" w:hAnsi="Arial" w:cs="Arial"/>
          <w:color w:val="auto"/>
          <w:sz w:val="21"/>
          <w:szCs w:val="21"/>
        </w:rPr>
        <w:t>,</w:t>
      </w:r>
      <w:r w:rsidRPr="00E50E5F">
        <w:rPr>
          <w:rFonts w:ascii="Arial" w:hAnsi="Arial" w:cs="Arial"/>
          <w:color w:val="auto"/>
          <w:sz w:val="21"/>
          <w:szCs w:val="21"/>
        </w:rPr>
        <w:t xml:space="preserve"> da bodo </w:t>
      </w:r>
      <w:r w:rsidRPr="00186924">
        <w:rPr>
          <w:rFonts w:ascii="Arial" w:hAnsi="Arial" w:cs="Arial"/>
          <w:color w:val="auto"/>
          <w:sz w:val="21"/>
          <w:szCs w:val="21"/>
        </w:rPr>
        <w:t>stroški izvajanja</w:t>
      </w:r>
      <w:r w:rsidRPr="00851E43">
        <w:rPr>
          <w:rFonts w:ascii="Arial" w:hAnsi="Arial" w:cs="Arial"/>
          <w:b/>
          <w:color w:val="auto"/>
          <w:sz w:val="21"/>
          <w:szCs w:val="21"/>
        </w:rPr>
        <w:t xml:space="preserve"> </w:t>
      </w:r>
      <w:r w:rsidRPr="004833A3">
        <w:rPr>
          <w:rFonts w:ascii="Arial" w:hAnsi="Arial" w:cs="Arial"/>
          <w:color w:val="auto"/>
          <w:sz w:val="21"/>
          <w:szCs w:val="21"/>
        </w:rPr>
        <w:t>storitev</w:t>
      </w:r>
      <w:r w:rsidR="00186924" w:rsidRPr="004833A3">
        <w:rPr>
          <w:rFonts w:ascii="Arial" w:hAnsi="Arial" w:cs="Arial"/>
          <w:color w:val="auto"/>
          <w:sz w:val="21"/>
          <w:szCs w:val="21"/>
        </w:rPr>
        <w:t xml:space="preserve"> zbiranja bioloških odpadkov višji</w:t>
      </w:r>
      <w:r w:rsidR="00186924" w:rsidRPr="00382287">
        <w:rPr>
          <w:rFonts w:ascii="Arial" w:hAnsi="Arial" w:cs="Arial"/>
          <w:color w:val="auto"/>
          <w:sz w:val="21"/>
          <w:szCs w:val="21"/>
        </w:rPr>
        <w:t xml:space="preserve"> predvsem</w:t>
      </w:r>
      <w:r w:rsidR="004833A3">
        <w:rPr>
          <w:rFonts w:ascii="Arial" w:hAnsi="Arial" w:cs="Arial"/>
          <w:color w:val="auto"/>
          <w:sz w:val="21"/>
          <w:szCs w:val="21"/>
        </w:rPr>
        <w:t xml:space="preserve"> zaradi</w:t>
      </w:r>
      <w:r w:rsidR="00186924">
        <w:rPr>
          <w:rFonts w:ascii="Arial" w:hAnsi="Arial" w:cs="Arial"/>
          <w:b/>
          <w:color w:val="auto"/>
          <w:sz w:val="21"/>
          <w:szCs w:val="21"/>
        </w:rPr>
        <w:t xml:space="preserve"> oddaje odpadkov v nadaljnjo obdelavo zunanjemu </w:t>
      </w:r>
      <w:r w:rsidR="004B335D">
        <w:rPr>
          <w:rFonts w:ascii="Arial" w:hAnsi="Arial" w:cs="Arial"/>
          <w:b/>
          <w:color w:val="auto"/>
          <w:sz w:val="21"/>
          <w:szCs w:val="21"/>
        </w:rPr>
        <w:lastRenderedPageBreak/>
        <w:t>prevzemniku</w:t>
      </w:r>
      <w:r w:rsidR="00186924" w:rsidRPr="00382287">
        <w:rPr>
          <w:rFonts w:ascii="Arial" w:hAnsi="Arial" w:cs="Arial"/>
          <w:color w:val="auto"/>
          <w:sz w:val="21"/>
          <w:szCs w:val="21"/>
        </w:rPr>
        <w:t xml:space="preserve"> </w:t>
      </w:r>
      <w:r w:rsidR="00186924" w:rsidRPr="00762BC7">
        <w:rPr>
          <w:rFonts w:ascii="Arial" w:eastAsia="Times New Roman" w:hAnsi="Arial" w:cs="Arial"/>
          <w:bCs/>
          <w:color w:val="auto"/>
          <w:sz w:val="21"/>
          <w:szCs w:val="21"/>
        </w:rPr>
        <w:t>(49,8</w:t>
      </w:r>
      <w:r w:rsidR="00206EE0" w:rsidRPr="00762BC7">
        <w:rPr>
          <w:rFonts w:ascii="Arial" w:eastAsia="Times New Roman" w:hAnsi="Arial" w:cs="Arial"/>
          <w:bCs/>
          <w:color w:val="auto"/>
          <w:sz w:val="21"/>
          <w:szCs w:val="21"/>
        </w:rPr>
        <w:t>0 EUR</w:t>
      </w:r>
      <w:r w:rsidR="00186924" w:rsidRPr="00762BC7">
        <w:rPr>
          <w:rFonts w:ascii="Arial" w:eastAsia="Times New Roman" w:hAnsi="Arial" w:cs="Arial"/>
          <w:bCs/>
          <w:color w:val="auto"/>
          <w:sz w:val="21"/>
          <w:szCs w:val="21"/>
        </w:rPr>
        <w:t>/tono za prevzem v letu 2019</w:t>
      </w:r>
      <w:r w:rsidR="00206EE0" w:rsidRPr="00762BC7">
        <w:rPr>
          <w:rFonts w:ascii="Arial" w:eastAsia="Times New Roman" w:hAnsi="Arial" w:cs="Arial"/>
          <w:bCs/>
          <w:color w:val="auto"/>
          <w:sz w:val="21"/>
          <w:szCs w:val="21"/>
        </w:rPr>
        <w:t xml:space="preserve"> in </w:t>
      </w:r>
      <w:r w:rsidR="00442E1A" w:rsidRPr="00762BC7">
        <w:rPr>
          <w:rFonts w:ascii="Arial" w:eastAsia="Times New Roman" w:hAnsi="Arial" w:cs="Arial"/>
          <w:bCs/>
          <w:color w:val="auto"/>
          <w:sz w:val="21"/>
          <w:szCs w:val="21"/>
        </w:rPr>
        <w:t>65,9</w:t>
      </w:r>
      <w:r w:rsidR="00206EE0" w:rsidRPr="00762BC7">
        <w:rPr>
          <w:rFonts w:ascii="Arial" w:eastAsia="Times New Roman" w:hAnsi="Arial" w:cs="Arial"/>
          <w:bCs/>
          <w:color w:val="auto"/>
          <w:sz w:val="21"/>
          <w:szCs w:val="21"/>
        </w:rPr>
        <w:t>0 EUR</w:t>
      </w:r>
      <w:r w:rsidR="00442E1A" w:rsidRPr="00762BC7">
        <w:rPr>
          <w:rFonts w:ascii="Arial" w:eastAsia="Times New Roman" w:hAnsi="Arial" w:cs="Arial"/>
          <w:bCs/>
          <w:color w:val="auto"/>
          <w:sz w:val="21"/>
          <w:szCs w:val="21"/>
        </w:rPr>
        <w:t>/tono za prevzem</w:t>
      </w:r>
      <w:r w:rsidR="004B335D" w:rsidRPr="00762BC7">
        <w:rPr>
          <w:rFonts w:ascii="Arial" w:eastAsia="Times New Roman" w:hAnsi="Arial" w:cs="Arial"/>
          <w:bCs/>
          <w:color w:val="auto"/>
          <w:sz w:val="21"/>
          <w:szCs w:val="21"/>
        </w:rPr>
        <w:t xml:space="preserve"> od april 2020 do april 2023</w:t>
      </w:r>
      <w:r w:rsidR="004833A3" w:rsidRPr="00762BC7">
        <w:rPr>
          <w:rFonts w:ascii="Arial" w:eastAsia="Times New Roman" w:hAnsi="Arial" w:cs="Arial"/>
          <w:bCs/>
          <w:color w:val="auto"/>
          <w:sz w:val="21"/>
          <w:szCs w:val="21"/>
        </w:rPr>
        <w:t>).</w:t>
      </w:r>
      <w:r w:rsidR="004833A3">
        <w:rPr>
          <w:rFonts w:ascii="Arial" w:eastAsia="Times New Roman" w:hAnsi="Arial" w:cs="Arial"/>
          <w:bCs/>
          <w:color w:val="auto"/>
          <w:sz w:val="21"/>
          <w:szCs w:val="21"/>
        </w:rPr>
        <w:t xml:space="preserve"> </w:t>
      </w:r>
      <w:r w:rsidR="00206EE0">
        <w:rPr>
          <w:rFonts w:ascii="Arial" w:eastAsia="Times New Roman" w:hAnsi="Arial" w:cs="Arial"/>
          <w:bCs/>
          <w:color w:val="auto"/>
          <w:sz w:val="21"/>
          <w:szCs w:val="21"/>
        </w:rPr>
        <w:t xml:space="preserve">Zato predlagamo spremembo cene samo za storitev zbiranja bioloških odpadkov. </w:t>
      </w:r>
    </w:p>
    <w:p w:rsidR="00442E1A" w:rsidRDefault="00442E1A" w:rsidP="00382287">
      <w:pPr>
        <w:pStyle w:val="Default"/>
        <w:jc w:val="both"/>
        <w:rPr>
          <w:rFonts w:ascii="Arial" w:eastAsia="Times New Roman" w:hAnsi="Arial" w:cs="Arial"/>
          <w:bCs/>
          <w:color w:val="auto"/>
          <w:sz w:val="21"/>
          <w:szCs w:val="21"/>
        </w:rPr>
      </w:pPr>
    </w:p>
    <w:p w:rsidR="00C2062E" w:rsidRDefault="00382287" w:rsidP="004833A3">
      <w:pPr>
        <w:pStyle w:val="Default"/>
        <w:jc w:val="both"/>
        <w:rPr>
          <w:rFonts w:ascii="Arial" w:hAnsi="Arial" w:cs="Arial"/>
          <w:sz w:val="21"/>
          <w:szCs w:val="21"/>
        </w:rPr>
      </w:pPr>
      <w:r>
        <w:rPr>
          <w:rFonts w:ascii="Arial" w:hAnsi="Arial" w:cs="Arial"/>
          <w:sz w:val="21"/>
          <w:szCs w:val="21"/>
        </w:rPr>
        <w:t xml:space="preserve">V tabeli </w:t>
      </w:r>
      <w:r w:rsidR="004D594E">
        <w:rPr>
          <w:rFonts w:ascii="Arial" w:hAnsi="Arial" w:cs="Arial"/>
          <w:sz w:val="21"/>
          <w:szCs w:val="21"/>
        </w:rPr>
        <w:t xml:space="preserve">2 </w:t>
      </w:r>
      <w:r>
        <w:rPr>
          <w:rFonts w:ascii="Arial" w:hAnsi="Arial" w:cs="Arial"/>
          <w:sz w:val="21"/>
          <w:szCs w:val="21"/>
        </w:rPr>
        <w:t xml:space="preserve">v nadaljevanju prikazujemo </w:t>
      </w:r>
      <w:r w:rsidR="004833A3">
        <w:rPr>
          <w:rFonts w:ascii="Arial" w:hAnsi="Arial" w:cs="Arial"/>
          <w:sz w:val="21"/>
          <w:szCs w:val="21"/>
        </w:rPr>
        <w:t>veljavne in predlagane cene</w:t>
      </w:r>
      <w:r w:rsidR="00E37E69">
        <w:rPr>
          <w:rFonts w:ascii="Arial" w:hAnsi="Arial" w:cs="Arial"/>
          <w:sz w:val="21"/>
          <w:szCs w:val="21"/>
        </w:rPr>
        <w:t xml:space="preserve"> na področju zbiranja določenih vrst komunalnih odpadkov:</w:t>
      </w:r>
    </w:p>
    <w:p w:rsidR="004833A3" w:rsidRDefault="004833A3" w:rsidP="004833A3">
      <w:pPr>
        <w:pStyle w:val="Default"/>
        <w:jc w:val="both"/>
        <w:rPr>
          <w:rFonts w:ascii="Arial" w:hAnsi="Arial" w:cs="Arial"/>
          <w:sz w:val="21"/>
          <w:szCs w:val="21"/>
        </w:rPr>
      </w:pPr>
    </w:p>
    <w:tbl>
      <w:tblPr>
        <w:tblStyle w:val="Tabelamrea"/>
        <w:tblW w:w="8359" w:type="dxa"/>
        <w:tblLayout w:type="fixed"/>
        <w:tblLook w:val="04A0" w:firstRow="1" w:lastRow="0" w:firstColumn="1" w:lastColumn="0" w:noHBand="0" w:noVBand="1"/>
      </w:tblPr>
      <w:tblGrid>
        <w:gridCol w:w="4531"/>
        <w:gridCol w:w="1276"/>
        <w:gridCol w:w="1134"/>
        <w:gridCol w:w="1418"/>
      </w:tblGrid>
      <w:tr w:rsidR="00042097" w:rsidRPr="005B4D2E" w:rsidTr="009B302D">
        <w:trPr>
          <w:trHeight w:val="682"/>
        </w:trPr>
        <w:tc>
          <w:tcPr>
            <w:tcW w:w="4531" w:type="dxa"/>
            <w:noWrap/>
            <w:hideMark/>
          </w:tcPr>
          <w:p w:rsidR="00042097" w:rsidRPr="005B4D2E" w:rsidRDefault="00042097" w:rsidP="00042097">
            <w:pPr>
              <w:rPr>
                <w:rFonts w:ascii="Arial" w:hAnsi="Arial" w:cs="Arial"/>
                <w:b/>
                <w:bCs/>
                <w:color w:val="000000"/>
                <w:sz w:val="21"/>
                <w:szCs w:val="21"/>
              </w:rPr>
            </w:pPr>
          </w:p>
        </w:tc>
        <w:tc>
          <w:tcPr>
            <w:tcW w:w="1276" w:type="dxa"/>
            <w:noWrap/>
            <w:hideMark/>
          </w:tcPr>
          <w:p w:rsidR="007E4854" w:rsidRDefault="00544767" w:rsidP="00B72E51">
            <w:pPr>
              <w:jc w:val="center"/>
              <w:rPr>
                <w:rFonts w:ascii="Arial" w:hAnsi="Arial" w:cs="Arial"/>
                <w:color w:val="000000"/>
                <w:sz w:val="21"/>
                <w:szCs w:val="21"/>
              </w:rPr>
            </w:pPr>
            <w:r>
              <w:rPr>
                <w:rFonts w:ascii="Arial" w:hAnsi="Arial" w:cs="Arial"/>
                <w:color w:val="000000"/>
                <w:sz w:val="21"/>
                <w:szCs w:val="21"/>
              </w:rPr>
              <w:t>Veljavna cena</w:t>
            </w:r>
            <w:r w:rsidR="004D594E">
              <w:rPr>
                <w:rFonts w:ascii="Arial" w:hAnsi="Arial" w:cs="Arial"/>
                <w:color w:val="000000"/>
                <w:sz w:val="21"/>
                <w:szCs w:val="21"/>
              </w:rPr>
              <w:t xml:space="preserve"> v EUR</w:t>
            </w:r>
          </w:p>
          <w:p w:rsidR="00042097" w:rsidRPr="005B4D2E" w:rsidRDefault="007E4854" w:rsidP="00B72E51">
            <w:pPr>
              <w:jc w:val="center"/>
              <w:rPr>
                <w:rFonts w:ascii="Arial" w:hAnsi="Arial" w:cs="Arial"/>
                <w:color w:val="000000"/>
                <w:sz w:val="21"/>
                <w:szCs w:val="21"/>
              </w:rPr>
            </w:pPr>
            <w:r>
              <w:rPr>
                <w:rFonts w:ascii="Arial" w:hAnsi="Arial" w:cs="Arial"/>
                <w:color w:val="000000"/>
                <w:sz w:val="21"/>
                <w:szCs w:val="21"/>
              </w:rPr>
              <w:t>brez DDV</w:t>
            </w:r>
            <w:r w:rsidR="00544767">
              <w:rPr>
                <w:rFonts w:ascii="Arial" w:hAnsi="Arial" w:cs="Arial"/>
                <w:color w:val="000000"/>
                <w:sz w:val="21"/>
                <w:szCs w:val="21"/>
              </w:rPr>
              <w:t xml:space="preserve"> </w:t>
            </w:r>
            <w:r w:rsidR="00042097" w:rsidRPr="005B4D2E">
              <w:rPr>
                <w:rFonts w:ascii="Arial" w:hAnsi="Arial" w:cs="Arial"/>
                <w:color w:val="000000"/>
                <w:sz w:val="21"/>
                <w:szCs w:val="21"/>
              </w:rPr>
              <w:t xml:space="preserve"> </w:t>
            </w:r>
          </w:p>
        </w:tc>
        <w:tc>
          <w:tcPr>
            <w:tcW w:w="1134" w:type="dxa"/>
          </w:tcPr>
          <w:p w:rsidR="007E4854" w:rsidRDefault="00544767" w:rsidP="00B72E51">
            <w:pPr>
              <w:jc w:val="center"/>
              <w:rPr>
                <w:rFonts w:ascii="Arial" w:hAnsi="Arial" w:cs="Arial"/>
                <w:color w:val="000000"/>
                <w:sz w:val="21"/>
                <w:szCs w:val="21"/>
              </w:rPr>
            </w:pPr>
            <w:r>
              <w:rPr>
                <w:rFonts w:ascii="Arial" w:hAnsi="Arial" w:cs="Arial"/>
                <w:color w:val="000000"/>
                <w:sz w:val="21"/>
                <w:szCs w:val="21"/>
              </w:rPr>
              <w:t>Predlog cene</w:t>
            </w:r>
            <w:r w:rsidR="004D594E">
              <w:rPr>
                <w:rFonts w:ascii="Arial" w:hAnsi="Arial" w:cs="Arial"/>
                <w:color w:val="000000"/>
                <w:sz w:val="21"/>
                <w:szCs w:val="21"/>
              </w:rPr>
              <w:t xml:space="preserve"> v EUR</w:t>
            </w:r>
            <w:r>
              <w:rPr>
                <w:rFonts w:ascii="Arial" w:hAnsi="Arial" w:cs="Arial"/>
                <w:color w:val="000000"/>
                <w:sz w:val="21"/>
                <w:szCs w:val="21"/>
              </w:rPr>
              <w:t xml:space="preserve"> </w:t>
            </w:r>
          </w:p>
          <w:p w:rsidR="00042097" w:rsidRPr="005B4D2E" w:rsidRDefault="007E4854" w:rsidP="00B72E51">
            <w:pPr>
              <w:jc w:val="center"/>
              <w:rPr>
                <w:rFonts w:ascii="Arial" w:hAnsi="Arial" w:cs="Arial"/>
                <w:color w:val="000000"/>
                <w:sz w:val="21"/>
                <w:szCs w:val="21"/>
              </w:rPr>
            </w:pPr>
            <w:r>
              <w:rPr>
                <w:rFonts w:ascii="Arial" w:hAnsi="Arial" w:cs="Arial"/>
                <w:color w:val="000000"/>
                <w:sz w:val="21"/>
                <w:szCs w:val="21"/>
              </w:rPr>
              <w:t>brez DDV</w:t>
            </w:r>
            <w:r w:rsidR="00544767">
              <w:rPr>
                <w:rFonts w:ascii="Arial" w:hAnsi="Arial" w:cs="Arial"/>
                <w:color w:val="000000"/>
                <w:sz w:val="21"/>
                <w:szCs w:val="21"/>
              </w:rPr>
              <w:t xml:space="preserve"> </w:t>
            </w:r>
          </w:p>
        </w:tc>
        <w:tc>
          <w:tcPr>
            <w:tcW w:w="1418" w:type="dxa"/>
          </w:tcPr>
          <w:p w:rsidR="00042097" w:rsidRPr="005B4D2E" w:rsidRDefault="00042097" w:rsidP="00042097">
            <w:pPr>
              <w:jc w:val="center"/>
              <w:rPr>
                <w:rFonts w:ascii="Arial" w:hAnsi="Arial" w:cs="Arial"/>
                <w:color w:val="000000"/>
                <w:sz w:val="21"/>
                <w:szCs w:val="21"/>
              </w:rPr>
            </w:pPr>
            <w:r w:rsidRPr="005B4D2E">
              <w:rPr>
                <w:rFonts w:ascii="Arial" w:hAnsi="Arial" w:cs="Arial"/>
                <w:color w:val="000000"/>
                <w:sz w:val="21"/>
                <w:szCs w:val="21"/>
              </w:rPr>
              <w:t>Sprememba  cene</w:t>
            </w:r>
          </w:p>
        </w:tc>
      </w:tr>
      <w:tr w:rsidR="00042097" w:rsidRPr="005B4D2E" w:rsidTr="009B302D">
        <w:trPr>
          <w:trHeight w:val="280"/>
        </w:trPr>
        <w:tc>
          <w:tcPr>
            <w:tcW w:w="4531" w:type="dxa"/>
            <w:noWrap/>
          </w:tcPr>
          <w:p w:rsidR="00042097" w:rsidRPr="005B4D2E" w:rsidRDefault="00042097" w:rsidP="008F4FEC">
            <w:pPr>
              <w:rPr>
                <w:rFonts w:ascii="Arial" w:hAnsi="Arial" w:cs="Arial"/>
                <w:b/>
                <w:bCs/>
                <w:color w:val="000000"/>
                <w:sz w:val="21"/>
                <w:szCs w:val="21"/>
              </w:rPr>
            </w:pPr>
            <w:r w:rsidRPr="005B4D2E">
              <w:rPr>
                <w:rFonts w:ascii="Arial" w:hAnsi="Arial" w:cs="Arial"/>
                <w:b/>
                <w:bCs/>
                <w:color w:val="000000"/>
                <w:sz w:val="21"/>
                <w:szCs w:val="21"/>
              </w:rPr>
              <w:t>Zbiranje določenih vrst komunalnih odpadkov</w:t>
            </w:r>
          </w:p>
        </w:tc>
        <w:tc>
          <w:tcPr>
            <w:tcW w:w="1276" w:type="dxa"/>
            <w:noWrap/>
          </w:tcPr>
          <w:p w:rsidR="00042097" w:rsidRPr="005B4D2E" w:rsidRDefault="00042097" w:rsidP="008F4FEC">
            <w:pPr>
              <w:jc w:val="center"/>
              <w:rPr>
                <w:rFonts w:ascii="Arial" w:hAnsi="Arial" w:cs="Arial"/>
                <w:color w:val="000000"/>
                <w:sz w:val="21"/>
                <w:szCs w:val="21"/>
              </w:rPr>
            </w:pPr>
          </w:p>
        </w:tc>
        <w:tc>
          <w:tcPr>
            <w:tcW w:w="1134" w:type="dxa"/>
          </w:tcPr>
          <w:p w:rsidR="00042097" w:rsidRPr="005B4D2E" w:rsidRDefault="00042097" w:rsidP="008F4FEC">
            <w:pPr>
              <w:jc w:val="center"/>
              <w:rPr>
                <w:rFonts w:ascii="Arial" w:hAnsi="Arial" w:cs="Arial"/>
                <w:color w:val="000000"/>
                <w:sz w:val="21"/>
                <w:szCs w:val="21"/>
              </w:rPr>
            </w:pPr>
          </w:p>
        </w:tc>
        <w:tc>
          <w:tcPr>
            <w:tcW w:w="1418" w:type="dxa"/>
          </w:tcPr>
          <w:p w:rsidR="00042097" w:rsidRPr="005B4D2E" w:rsidRDefault="00042097" w:rsidP="008F4FEC">
            <w:pPr>
              <w:jc w:val="center"/>
              <w:rPr>
                <w:rFonts w:ascii="Arial" w:hAnsi="Arial" w:cs="Arial"/>
                <w:color w:val="000000"/>
                <w:sz w:val="21"/>
                <w:szCs w:val="21"/>
              </w:rPr>
            </w:pPr>
          </w:p>
        </w:tc>
      </w:tr>
      <w:tr w:rsidR="002600E5" w:rsidRPr="005B4D2E" w:rsidTr="004F0B49">
        <w:trPr>
          <w:trHeight w:val="280"/>
        </w:trPr>
        <w:tc>
          <w:tcPr>
            <w:tcW w:w="4531" w:type="dxa"/>
            <w:noWrap/>
          </w:tcPr>
          <w:p w:rsidR="002600E5" w:rsidRPr="005B4D2E" w:rsidRDefault="002600E5" w:rsidP="002600E5">
            <w:pPr>
              <w:rPr>
                <w:rFonts w:ascii="Arial" w:hAnsi="Arial" w:cs="Arial"/>
                <w:color w:val="000000"/>
                <w:sz w:val="21"/>
                <w:szCs w:val="21"/>
              </w:rPr>
            </w:pPr>
            <w:r w:rsidRPr="005B4D2E">
              <w:rPr>
                <w:rFonts w:ascii="Arial" w:hAnsi="Arial" w:cs="Arial"/>
                <w:color w:val="000000"/>
                <w:sz w:val="21"/>
                <w:szCs w:val="21"/>
              </w:rPr>
              <w:t>Zbiranje komunalnih odpadkov - storitev</w:t>
            </w:r>
          </w:p>
        </w:tc>
        <w:tc>
          <w:tcPr>
            <w:tcW w:w="1276" w:type="dxa"/>
            <w:noWrap/>
            <w:vAlign w:val="center"/>
          </w:tcPr>
          <w:p w:rsidR="002600E5" w:rsidRPr="005B4D2E" w:rsidRDefault="002600E5" w:rsidP="004F0B49">
            <w:pPr>
              <w:jc w:val="center"/>
              <w:rPr>
                <w:rFonts w:ascii="Arial" w:hAnsi="Arial" w:cs="Arial"/>
                <w:color w:val="000000"/>
                <w:sz w:val="21"/>
                <w:szCs w:val="21"/>
              </w:rPr>
            </w:pPr>
            <w:r w:rsidRPr="005B4D2E">
              <w:rPr>
                <w:rFonts w:ascii="Arial" w:hAnsi="Arial" w:cs="Arial"/>
                <w:color w:val="000000"/>
                <w:sz w:val="21"/>
                <w:szCs w:val="21"/>
              </w:rPr>
              <w:t>0,1501</w:t>
            </w:r>
          </w:p>
        </w:tc>
        <w:tc>
          <w:tcPr>
            <w:tcW w:w="1134" w:type="dxa"/>
            <w:vAlign w:val="center"/>
          </w:tcPr>
          <w:p w:rsidR="002600E5" w:rsidRPr="005B4D2E" w:rsidRDefault="002600E5" w:rsidP="004F0B49">
            <w:pPr>
              <w:jc w:val="center"/>
              <w:rPr>
                <w:rFonts w:ascii="Arial" w:hAnsi="Arial" w:cs="Arial"/>
                <w:color w:val="000000"/>
                <w:sz w:val="21"/>
                <w:szCs w:val="21"/>
              </w:rPr>
            </w:pPr>
            <w:r w:rsidRPr="005B4D2E">
              <w:rPr>
                <w:rFonts w:ascii="Arial" w:hAnsi="Arial" w:cs="Arial"/>
                <w:color w:val="000000"/>
                <w:sz w:val="21"/>
                <w:szCs w:val="21"/>
              </w:rPr>
              <w:t>0,1501</w:t>
            </w:r>
          </w:p>
        </w:tc>
        <w:tc>
          <w:tcPr>
            <w:tcW w:w="1418" w:type="dxa"/>
            <w:vAlign w:val="center"/>
          </w:tcPr>
          <w:p w:rsidR="002600E5" w:rsidRPr="005B4D2E" w:rsidRDefault="002600E5" w:rsidP="004F0B49">
            <w:pPr>
              <w:jc w:val="center"/>
              <w:rPr>
                <w:rFonts w:ascii="Arial" w:hAnsi="Arial" w:cs="Arial"/>
                <w:color w:val="000000"/>
                <w:sz w:val="21"/>
                <w:szCs w:val="21"/>
              </w:rPr>
            </w:pPr>
            <w:r>
              <w:rPr>
                <w:rFonts w:ascii="Arial" w:hAnsi="Arial" w:cs="Arial"/>
                <w:color w:val="000000"/>
                <w:sz w:val="21"/>
                <w:szCs w:val="21"/>
              </w:rPr>
              <w:t>0</w:t>
            </w:r>
          </w:p>
        </w:tc>
      </w:tr>
      <w:tr w:rsidR="002600E5" w:rsidRPr="005B4D2E" w:rsidTr="004F0B49">
        <w:trPr>
          <w:trHeight w:val="334"/>
        </w:trPr>
        <w:tc>
          <w:tcPr>
            <w:tcW w:w="4531" w:type="dxa"/>
          </w:tcPr>
          <w:p w:rsidR="002600E5" w:rsidRPr="005B4D2E" w:rsidRDefault="002600E5" w:rsidP="002600E5">
            <w:pPr>
              <w:rPr>
                <w:rFonts w:ascii="Arial" w:hAnsi="Arial" w:cs="Arial"/>
                <w:color w:val="000000"/>
                <w:sz w:val="21"/>
                <w:szCs w:val="21"/>
              </w:rPr>
            </w:pPr>
            <w:r w:rsidRPr="005B4D2E">
              <w:rPr>
                <w:rFonts w:ascii="Arial" w:hAnsi="Arial" w:cs="Arial"/>
                <w:color w:val="000000"/>
                <w:sz w:val="21"/>
                <w:szCs w:val="21"/>
              </w:rPr>
              <w:t>Zbiranje komunalnih odpadkov  - javna infrastruktura</w:t>
            </w:r>
          </w:p>
        </w:tc>
        <w:tc>
          <w:tcPr>
            <w:tcW w:w="1276" w:type="dxa"/>
            <w:noWrap/>
            <w:vAlign w:val="center"/>
          </w:tcPr>
          <w:p w:rsidR="002600E5" w:rsidRPr="005B4D2E" w:rsidRDefault="002600E5" w:rsidP="004F0B49">
            <w:pPr>
              <w:jc w:val="center"/>
              <w:rPr>
                <w:rFonts w:ascii="Arial" w:hAnsi="Arial" w:cs="Arial"/>
                <w:color w:val="000000"/>
                <w:sz w:val="21"/>
                <w:szCs w:val="21"/>
              </w:rPr>
            </w:pPr>
            <w:r w:rsidRPr="005B4D2E">
              <w:rPr>
                <w:rFonts w:ascii="Arial" w:hAnsi="Arial" w:cs="Arial"/>
                <w:color w:val="000000"/>
                <w:sz w:val="21"/>
                <w:szCs w:val="21"/>
              </w:rPr>
              <w:t>0,0063</w:t>
            </w:r>
          </w:p>
        </w:tc>
        <w:tc>
          <w:tcPr>
            <w:tcW w:w="1134" w:type="dxa"/>
            <w:vAlign w:val="center"/>
          </w:tcPr>
          <w:p w:rsidR="002600E5" w:rsidRPr="005B4D2E" w:rsidRDefault="002600E5" w:rsidP="004F0B49">
            <w:pPr>
              <w:jc w:val="center"/>
              <w:rPr>
                <w:rFonts w:ascii="Arial" w:hAnsi="Arial" w:cs="Arial"/>
                <w:color w:val="000000"/>
                <w:sz w:val="21"/>
                <w:szCs w:val="21"/>
              </w:rPr>
            </w:pPr>
            <w:r>
              <w:rPr>
                <w:rFonts w:ascii="Arial" w:hAnsi="Arial" w:cs="Arial"/>
                <w:color w:val="000000"/>
                <w:sz w:val="21"/>
                <w:szCs w:val="21"/>
              </w:rPr>
              <w:t>0</w:t>
            </w:r>
            <w:r w:rsidRPr="005B4D2E">
              <w:rPr>
                <w:rFonts w:ascii="Arial" w:hAnsi="Arial" w:cs="Arial"/>
                <w:color w:val="000000"/>
                <w:sz w:val="21"/>
                <w:szCs w:val="21"/>
              </w:rPr>
              <w:t>,0063</w:t>
            </w:r>
          </w:p>
        </w:tc>
        <w:tc>
          <w:tcPr>
            <w:tcW w:w="1418" w:type="dxa"/>
            <w:vAlign w:val="center"/>
          </w:tcPr>
          <w:p w:rsidR="002600E5" w:rsidRPr="005B4D2E" w:rsidRDefault="002600E5" w:rsidP="004F0B49">
            <w:pPr>
              <w:jc w:val="center"/>
              <w:rPr>
                <w:rFonts w:ascii="Arial" w:hAnsi="Arial" w:cs="Arial"/>
                <w:color w:val="000000"/>
                <w:sz w:val="21"/>
                <w:szCs w:val="21"/>
              </w:rPr>
            </w:pPr>
            <w:r>
              <w:rPr>
                <w:rFonts w:ascii="Arial" w:hAnsi="Arial" w:cs="Arial"/>
                <w:color w:val="000000"/>
                <w:sz w:val="21"/>
                <w:szCs w:val="21"/>
              </w:rPr>
              <w:t>0</w:t>
            </w:r>
          </w:p>
        </w:tc>
      </w:tr>
      <w:tr w:rsidR="00D10A12" w:rsidRPr="005B4D2E" w:rsidTr="004F0B49">
        <w:trPr>
          <w:trHeight w:val="280"/>
        </w:trPr>
        <w:tc>
          <w:tcPr>
            <w:tcW w:w="4531" w:type="dxa"/>
            <w:noWrap/>
            <w:hideMark/>
          </w:tcPr>
          <w:p w:rsidR="00D10A12" w:rsidRPr="005B4D2E" w:rsidRDefault="00D10A12" w:rsidP="00D10A12">
            <w:pPr>
              <w:rPr>
                <w:rFonts w:ascii="Arial" w:hAnsi="Arial" w:cs="Arial"/>
                <w:color w:val="000000"/>
                <w:sz w:val="21"/>
                <w:szCs w:val="21"/>
              </w:rPr>
            </w:pPr>
            <w:r w:rsidRPr="005B4D2E">
              <w:rPr>
                <w:rFonts w:ascii="Arial" w:hAnsi="Arial" w:cs="Arial"/>
                <w:color w:val="000000"/>
                <w:sz w:val="21"/>
                <w:szCs w:val="21"/>
              </w:rPr>
              <w:t>Zbiranje bioloških odpadkov - storitev</w:t>
            </w:r>
          </w:p>
        </w:tc>
        <w:tc>
          <w:tcPr>
            <w:tcW w:w="1276" w:type="dxa"/>
            <w:noWrap/>
            <w:vAlign w:val="center"/>
            <w:hideMark/>
          </w:tcPr>
          <w:p w:rsidR="00D10A12" w:rsidRPr="00D10A12" w:rsidRDefault="00D10A12" w:rsidP="004F0B49">
            <w:pPr>
              <w:jc w:val="center"/>
              <w:rPr>
                <w:rFonts w:ascii="Arial" w:hAnsi="Arial" w:cs="Arial"/>
                <w:sz w:val="21"/>
                <w:szCs w:val="21"/>
              </w:rPr>
            </w:pPr>
            <w:r w:rsidRPr="00D10A12">
              <w:rPr>
                <w:rFonts w:ascii="Arial" w:hAnsi="Arial" w:cs="Arial"/>
                <w:sz w:val="21"/>
                <w:szCs w:val="21"/>
              </w:rPr>
              <w:t>0,2176</w:t>
            </w:r>
          </w:p>
        </w:tc>
        <w:tc>
          <w:tcPr>
            <w:tcW w:w="1134" w:type="dxa"/>
            <w:vAlign w:val="center"/>
          </w:tcPr>
          <w:p w:rsidR="00D10A12" w:rsidRPr="00D10A12" w:rsidRDefault="00D10A12" w:rsidP="004F0B49">
            <w:pPr>
              <w:jc w:val="center"/>
              <w:rPr>
                <w:rFonts w:ascii="Arial" w:hAnsi="Arial" w:cs="Arial"/>
                <w:sz w:val="21"/>
                <w:szCs w:val="21"/>
              </w:rPr>
            </w:pPr>
            <w:r w:rsidRPr="00D10A12">
              <w:rPr>
                <w:rFonts w:ascii="Arial" w:hAnsi="Arial" w:cs="Arial"/>
                <w:bCs/>
                <w:sz w:val="21"/>
                <w:szCs w:val="21"/>
              </w:rPr>
              <w:t>0,2419</w:t>
            </w:r>
          </w:p>
        </w:tc>
        <w:tc>
          <w:tcPr>
            <w:tcW w:w="1418" w:type="dxa"/>
            <w:vAlign w:val="center"/>
          </w:tcPr>
          <w:p w:rsidR="00D10A12" w:rsidRPr="005B4D2E" w:rsidRDefault="00D10A12" w:rsidP="004F0B49">
            <w:pPr>
              <w:jc w:val="center"/>
              <w:rPr>
                <w:rFonts w:ascii="Arial" w:hAnsi="Arial" w:cs="Arial"/>
                <w:color w:val="000000"/>
                <w:sz w:val="21"/>
                <w:szCs w:val="21"/>
              </w:rPr>
            </w:pPr>
            <w:r>
              <w:rPr>
                <w:rFonts w:ascii="Arial" w:hAnsi="Arial" w:cs="Arial"/>
                <w:color w:val="000000"/>
                <w:sz w:val="21"/>
                <w:szCs w:val="21"/>
              </w:rPr>
              <w:t>11%</w:t>
            </w:r>
          </w:p>
        </w:tc>
      </w:tr>
    </w:tbl>
    <w:p w:rsidR="003B69BD" w:rsidRDefault="003B69BD" w:rsidP="008972CF">
      <w:pPr>
        <w:pStyle w:val="Default"/>
        <w:jc w:val="both"/>
        <w:rPr>
          <w:rFonts w:ascii="Arial" w:hAnsi="Arial" w:cs="Arial"/>
          <w:color w:val="auto"/>
          <w:sz w:val="21"/>
          <w:szCs w:val="21"/>
        </w:rPr>
      </w:pPr>
    </w:p>
    <w:p w:rsidR="004D594E" w:rsidRDefault="004D594E" w:rsidP="003B69BD">
      <w:pPr>
        <w:pStyle w:val="Default"/>
        <w:jc w:val="both"/>
        <w:rPr>
          <w:rFonts w:ascii="Arial" w:hAnsi="Arial" w:cs="Arial"/>
          <w:color w:val="auto"/>
          <w:sz w:val="21"/>
          <w:szCs w:val="21"/>
        </w:rPr>
      </w:pPr>
    </w:p>
    <w:p w:rsidR="00B12ED7" w:rsidRPr="003B69BD" w:rsidRDefault="00C20379" w:rsidP="003B69BD">
      <w:pPr>
        <w:pStyle w:val="Default"/>
        <w:jc w:val="both"/>
        <w:rPr>
          <w:rFonts w:ascii="Arial" w:hAnsi="Arial" w:cs="Arial"/>
          <w:color w:val="auto"/>
          <w:sz w:val="21"/>
          <w:szCs w:val="21"/>
        </w:rPr>
      </w:pPr>
      <w:r>
        <w:rPr>
          <w:rFonts w:ascii="Arial" w:hAnsi="Arial" w:cs="Arial"/>
          <w:color w:val="auto"/>
          <w:sz w:val="21"/>
          <w:szCs w:val="21"/>
        </w:rPr>
        <w:t>III.</w:t>
      </w:r>
      <w:r w:rsidR="003B69BD">
        <w:rPr>
          <w:rFonts w:ascii="Arial" w:hAnsi="Arial" w:cs="Arial"/>
          <w:color w:val="auto"/>
          <w:sz w:val="21"/>
          <w:szCs w:val="21"/>
        </w:rPr>
        <w:t xml:space="preserve"> </w:t>
      </w:r>
      <w:r w:rsidR="00B12ED7" w:rsidRPr="004A0E36">
        <w:rPr>
          <w:rFonts w:ascii="Arial" w:hAnsi="Arial" w:cs="Arial"/>
          <w:sz w:val="21"/>
          <w:szCs w:val="21"/>
        </w:rPr>
        <w:t>SUBVENCIJE</w:t>
      </w:r>
    </w:p>
    <w:p w:rsidR="00B12ED7" w:rsidRDefault="00B12ED7" w:rsidP="00882509">
      <w:pPr>
        <w:rPr>
          <w:rFonts w:ascii="Arial" w:hAnsi="Arial" w:cs="Arial"/>
          <w:sz w:val="21"/>
          <w:szCs w:val="21"/>
        </w:rPr>
      </w:pPr>
    </w:p>
    <w:p w:rsidR="00171367" w:rsidRDefault="00171367" w:rsidP="00171367">
      <w:pPr>
        <w:pStyle w:val="Default"/>
        <w:jc w:val="both"/>
        <w:rPr>
          <w:rFonts w:ascii="Arial" w:hAnsi="Arial" w:cs="Arial"/>
          <w:color w:val="auto"/>
          <w:sz w:val="21"/>
          <w:szCs w:val="21"/>
        </w:rPr>
      </w:pPr>
      <w:r>
        <w:rPr>
          <w:rFonts w:ascii="Arial" w:hAnsi="Arial" w:cs="Arial"/>
          <w:color w:val="auto"/>
          <w:sz w:val="21"/>
          <w:szCs w:val="21"/>
        </w:rPr>
        <w:t xml:space="preserve">Višina subvencij </w:t>
      </w:r>
      <w:r w:rsidR="001A3DF0">
        <w:rPr>
          <w:rFonts w:ascii="Arial" w:hAnsi="Arial" w:cs="Arial"/>
          <w:color w:val="auto"/>
          <w:sz w:val="21"/>
          <w:szCs w:val="21"/>
        </w:rPr>
        <w:t xml:space="preserve">k cenam za gospodinjstva je bila zadnjič potrjena na 10. seji </w:t>
      </w:r>
      <w:r>
        <w:rPr>
          <w:rFonts w:ascii="Arial" w:hAnsi="Arial" w:cs="Arial"/>
          <w:color w:val="auto"/>
          <w:sz w:val="21"/>
          <w:szCs w:val="21"/>
        </w:rPr>
        <w:t xml:space="preserve"> Občinskega sveta Občine Tržič dne </w:t>
      </w:r>
      <w:r w:rsidR="001A3DF0">
        <w:rPr>
          <w:rFonts w:ascii="Arial" w:hAnsi="Arial" w:cs="Arial"/>
          <w:color w:val="auto"/>
          <w:sz w:val="21"/>
          <w:szCs w:val="21"/>
        </w:rPr>
        <w:t xml:space="preserve">23. 1. 2020 </w:t>
      </w:r>
      <w:r>
        <w:rPr>
          <w:rFonts w:ascii="Arial" w:hAnsi="Arial" w:cs="Arial"/>
          <w:color w:val="auto"/>
          <w:sz w:val="21"/>
          <w:szCs w:val="21"/>
        </w:rPr>
        <w:t>in veljajo od 1. 4. 20</w:t>
      </w:r>
      <w:r w:rsidR="001A3DF0">
        <w:rPr>
          <w:rFonts w:ascii="Arial" w:hAnsi="Arial" w:cs="Arial"/>
          <w:color w:val="auto"/>
          <w:sz w:val="21"/>
          <w:szCs w:val="21"/>
        </w:rPr>
        <w:t>20.</w:t>
      </w:r>
      <w:r>
        <w:rPr>
          <w:rFonts w:ascii="Arial" w:hAnsi="Arial" w:cs="Arial"/>
          <w:color w:val="auto"/>
          <w:sz w:val="21"/>
          <w:szCs w:val="21"/>
        </w:rPr>
        <w:t xml:space="preserve"> </w:t>
      </w:r>
      <w:r w:rsidRPr="00AF659D">
        <w:rPr>
          <w:rFonts w:ascii="Arial" w:hAnsi="Arial" w:cs="Arial"/>
          <w:color w:val="FF0000"/>
          <w:sz w:val="21"/>
          <w:szCs w:val="21"/>
        </w:rPr>
        <w:t xml:space="preserve"> </w:t>
      </w:r>
    </w:p>
    <w:p w:rsidR="00171367" w:rsidRDefault="00171367" w:rsidP="00A94FE2">
      <w:pPr>
        <w:jc w:val="both"/>
        <w:rPr>
          <w:rFonts w:ascii="Arial" w:hAnsi="Arial" w:cs="Arial"/>
          <w:sz w:val="21"/>
          <w:szCs w:val="21"/>
        </w:rPr>
      </w:pPr>
    </w:p>
    <w:p w:rsidR="001A3DF0" w:rsidRPr="00913A66" w:rsidRDefault="001A3DF0" w:rsidP="001A3DF0">
      <w:pPr>
        <w:jc w:val="both"/>
        <w:rPr>
          <w:rFonts w:ascii="Arial" w:hAnsi="Arial" w:cs="Arial"/>
          <w:sz w:val="21"/>
          <w:szCs w:val="21"/>
        </w:rPr>
      </w:pPr>
      <w:r w:rsidRPr="00B12ED7">
        <w:rPr>
          <w:rFonts w:ascii="Arial" w:hAnsi="Arial" w:cs="Arial"/>
          <w:sz w:val="21"/>
          <w:szCs w:val="21"/>
        </w:rPr>
        <w:t xml:space="preserve">Pri oblikovanju višine subvencij sledimo načelu stroškovne naravnanosti cen in plačila za obremenjevanje okolja iz evropske direktive o okoljski odgovornosti v zvezi s preprečevanjem in sanacijo okoljske škode in zakona o varstvu okolja (ZVO-1) oziroma načelu »povzročitelj obremenitve plača«. </w:t>
      </w:r>
      <w:r w:rsidRPr="00B17C31">
        <w:rPr>
          <w:rFonts w:ascii="Arial" w:hAnsi="Arial" w:cs="Arial"/>
          <w:sz w:val="21"/>
          <w:szCs w:val="21"/>
        </w:rPr>
        <w:t xml:space="preserve">Občinski svet </w:t>
      </w:r>
      <w:r>
        <w:rPr>
          <w:rFonts w:ascii="Arial" w:hAnsi="Arial" w:cs="Arial"/>
          <w:sz w:val="21"/>
          <w:szCs w:val="21"/>
        </w:rPr>
        <w:t xml:space="preserve">lahko </w:t>
      </w:r>
      <w:r w:rsidRPr="00B17C31">
        <w:rPr>
          <w:rFonts w:ascii="Arial" w:hAnsi="Arial" w:cs="Arial"/>
          <w:sz w:val="21"/>
          <w:szCs w:val="21"/>
        </w:rPr>
        <w:t xml:space="preserve">ob potrjevanju </w:t>
      </w:r>
      <w:r>
        <w:rPr>
          <w:rFonts w:ascii="Arial" w:hAnsi="Arial" w:cs="Arial"/>
          <w:sz w:val="21"/>
          <w:szCs w:val="21"/>
        </w:rPr>
        <w:t>novih cen komunalnih storitev sprejme predlagano višino subvencije</w:t>
      </w:r>
      <w:r w:rsidRPr="00B17C31">
        <w:rPr>
          <w:rFonts w:ascii="Arial" w:hAnsi="Arial" w:cs="Arial"/>
          <w:sz w:val="21"/>
          <w:szCs w:val="21"/>
        </w:rPr>
        <w:t xml:space="preserve"> </w:t>
      </w:r>
      <w:r>
        <w:rPr>
          <w:rFonts w:ascii="Arial" w:hAnsi="Arial" w:cs="Arial"/>
          <w:sz w:val="21"/>
          <w:szCs w:val="21"/>
        </w:rPr>
        <w:t xml:space="preserve">cen </w:t>
      </w:r>
      <w:r w:rsidRPr="00B17C31">
        <w:rPr>
          <w:rFonts w:ascii="Arial" w:hAnsi="Arial" w:cs="Arial"/>
          <w:sz w:val="21"/>
          <w:szCs w:val="21"/>
        </w:rPr>
        <w:t xml:space="preserve">za gospodinjstva, s čimer </w:t>
      </w:r>
      <w:r>
        <w:rPr>
          <w:rFonts w:ascii="Arial" w:hAnsi="Arial" w:cs="Arial"/>
          <w:sz w:val="21"/>
          <w:szCs w:val="21"/>
        </w:rPr>
        <w:t>zmanjša obremenitve uporabnikov komunalnih storitev</w:t>
      </w:r>
      <w:r w:rsidRPr="00913A66">
        <w:rPr>
          <w:rFonts w:ascii="Arial" w:hAnsi="Arial" w:cs="Arial"/>
          <w:sz w:val="21"/>
          <w:szCs w:val="21"/>
        </w:rPr>
        <w:t>.</w:t>
      </w:r>
      <w:r w:rsidRPr="00913A66">
        <w:rPr>
          <w:color w:val="000000"/>
          <w:sz w:val="21"/>
          <w:szCs w:val="21"/>
          <w:shd w:val="clear" w:color="auto" w:fill="FFFFFF"/>
        </w:rPr>
        <w:t xml:space="preserve">  </w:t>
      </w:r>
      <w:r w:rsidRPr="00913A66">
        <w:rPr>
          <w:rFonts w:ascii="Arial" w:hAnsi="Arial" w:cs="Arial"/>
          <w:bCs/>
          <w:color w:val="000000"/>
          <w:sz w:val="21"/>
          <w:szCs w:val="21"/>
          <w:shd w:val="clear" w:color="auto" w:fill="FFFFFF"/>
        </w:rPr>
        <w:t xml:space="preserve">Zaračunana cena </w:t>
      </w:r>
      <w:r w:rsidR="00121C7C">
        <w:rPr>
          <w:rFonts w:ascii="Arial" w:hAnsi="Arial" w:cs="Arial"/>
          <w:bCs/>
          <w:color w:val="000000"/>
          <w:sz w:val="21"/>
          <w:szCs w:val="21"/>
          <w:shd w:val="clear" w:color="auto" w:fill="FFFFFF"/>
        </w:rPr>
        <w:t xml:space="preserve">komunalnih </w:t>
      </w:r>
      <w:r w:rsidRPr="00913A66">
        <w:rPr>
          <w:rFonts w:ascii="Arial" w:hAnsi="Arial" w:cs="Arial"/>
          <w:bCs/>
          <w:color w:val="000000"/>
          <w:sz w:val="21"/>
          <w:szCs w:val="21"/>
          <w:shd w:val="clear" w:color="auto" w:fill="FFFFFF"/>
        </w:rPr>
        <w:t>storit</w:t>
      </w:r>
      <w:r w:rsidR="00121C7C">
        <w:rPr>
          <w:rFonts w:ascii="Arial" w:hAnsi="Arial" w:cs="Arial"/>
          <w:bCs/>
          <w:color w:val="000000"/>
          <w:sz w:val="21"/>
          <w:szCs w:val="21"/>
          <w:shd w:val="clear" w:color="auto" w:fill="FFFFFF"/>
        </w:rPr>
        <w:t>e</w:t>
      </w:r>
      <w:r w:rsidRPr="00913A66">
        <w:rPr>
          <w:rFonts w:ascii="Arial" w:hAnsi="Arial" w:cs="Arial"/>
          <w:bCs/>
          <w:color w:val="000000"/>
          <w:sz w:val="21"/>
          <w:szCs w:val="21"/>
          <w:shd w:val="clear" w:color="auto" w:fill="FFFFFF"/>
        </w:rPr>
        <w:t>v</w:t>
      </w:r>
      <w:r w:rsidR="00121C7C">
        <w:rPr>
          <w:rFonts w:ascii="Arial" w:hAnsi="Arial" w:cs="Arial"/>
          <w:bCs/>
          <w:color w:val="000000"/>
          <w:sz w:val="21"/>
          <w:szCs w:val="21"/>
          <w:shd w:val="clear" w:color="auto" w:fill="FFFFFF"/>
        </w:rPr>
        <w:t xml:space="preserve"> </w:t>
      </w:r>
      <w:r w:rsidR="00913A66">
        <w:rPr>
          <w:rFonts w:ascii="Arial" w:hAnsi="Arial" w:cs="Arial"/>
          <w:bCs/>
          <w:color w:val="000000"/>
          <w:sz w:val="21"/>
          <w:szCs w:val="21"/>
          <w:shd w:val="clear" w:color="auto" w:fill="FFFFFF"/>
        </w:rPr>
        <w:t xml:space="preserve">na položnici </w:t>
      </w:r>
      <w:r w:rsidRPr="00913A66">
        <w:rPr>
          <w:rFonts w:ascii="Arial" w:hAnsi="Arial" w:cs="Arial"/>
          <w:color w:val="000000"/>
          <w:sz w:val="21"/>
          <w:szCs w:val="21"/>
          <w:shd w:val="clear" w:color="auto" w:fill="FFFFFF"/>
        </w:rPr>
        <w:t xml:space="preserve"> je </w:t>
      </w:r>
      <w:r w:rsidR="00913A66">
        <w:rPr>
          <w:rFonts w:ascii="Arial" w:hAnsi="Arial" w:cs="Arial"/>
          <w:color w:val="000000"/>
          <w:sz w:val="21"/>
          <w:szCs w:val="21"/>
          <w:shd w:val="clear" w:color="auto" w:fill="FFFFFF"/>
        </w:rPr>
        <w:t xml:space="preserve">namreč </w:t>
      </w:r>
      <w:r w:rsidRPr="00913A66">
        <w:rPr>
          <w:rFonts w:ascii="Arial" w:hAnsi="Arial" w:cs="Arial"/>
          <w:color w:val="000000"/>
          <w:sz w:val="21"/>
          <w:szCs w:val="21"/>
          <w:shd w:val="clear" w:color="auto" w:fill="FFFFFF"/>
        </w:rPr>
        <w:t>potrjena cena</w:t>
      </w:r>
      <w:r w:rsidR="00913A66">
        <w:rPr>
          <w:rFonts w:ascii="Arial" w:hAnsi="Arial" w:cs="Arial"/>
          <w:color w:val="000000"/>
          <w:sz w:val="21"/>
          <w:szCs w:val="21"/>
          <w:shd w:val="clear" w:color="auto" w:fill="FFFFFF"/>
        </w:rPr>
        <w:t xml:space="preserve"> (potrdi jo občinski svet)</w:t>
      </w:r>
      <w:r w:rsidRPr="00913A66">
        <w:rPr>
          <w:rFonts w:ascii="Arial" w:hAnsi="Arial" w:cs="Arial"/>
          <w:color w:val="000000"/>
          <w:sz w:val="21"/>
          <w:szCs w:val="21"/>
          <w:shd w:val="clear" w:color="auto" w:fill="FFFFFF"/>
        </w:rPr>
        <w:t>, zm</w:t>
      </w:r>
      <w:r w:rsidR="00E37E69">
        <w:rPr>
          <w:rFonts w:ascii="Arial" w:hAnsi="Arial" w:cs="Arial"/>
          <w:color w:val="000000"/>
          <w:sz w:val="21"/>
          <w:szCs w:val="21"/>
          <w:shd w:val="clear" w:color="auto" w:fill="FFFFFF"/>
        </w:rPr>
        <w:t>anjšana za morebitno subvencijo</w:t>
      </w:r>
      <w:r w:rsidRPr="00913A66">
        <w:rPr>
          <w:rFonts w:ascii="Arial" w:hAnsi="Arial" w:cs="Arial"/>
          <w:color w:val="000000"/>
          <w:sz w:val="21"/>
          <w:szCs w:val="21"/>
          <w:shd w:val="clear" w:color="auto" w:fill="FFFFFF"/>
        </w:rPr>
        <w:t xml:space="preserve"> in jo za storitev </w:t>
      </w:r>
      <w:r w:rsidR="00913A66">
        <w:rPr>
          <w:rFonts w:ascii="Arial" w:hAnsi="Arial" w:cs="Arial"/>
          <w:color w:val="000000"/>
          <w:sz w:val="21"/>
          <w:szCs w:val="21"/>
          <w:shd w:val="clear" w:color="auto" w:fill="FFFFFF"/>
        </w:rPr>
        <w:t>plača u</w:t>
      </w:r>
      <w:r w:rsidRPr="00913A66">
        <w:rPr>
          <w:rFonts w:ascii="Arial" w:hAnsi="Arial" w:cs="Arial"/>
          <w:color w:val="000000"/>
          <w:sz w:val="21"/>
          <w:szCs w:val="21"/>
          <w:shd w:val="clear" w:color="auto" w:fill="FFFFFF"/>
        </w:rPr>
        <w:t>porabnik</w:t>
      </w:r>
      <w:r w:rsidR="00913A66">
        <w:rPr>
          <w:rFonts w:ascii="Arial" w:hAnsi="Arial" w:cs="Arial"/>
          <w:color w:val="000000"/>
          <w:sz w:val="21"/>
          <w:szCs w:val="21"/>
          <w:shd w:val="clear" w:color="auto" w:fill="FFFFFF"/>
        </w:rPr>
        <w:t>.</w:t>
      </w:r>
    </w:p>
    <w:p w:rsidR="001A3DF0" w:rsidRDefault="001A3DF0" w:rsidP="00A94FE2">
      <w:pPr>
        <w:jc w:val="both"/>
        <w:rPr>
          <w:rFonts w:ascii="Arial" w:hAnsi="Arial" w:cs="Arial"/>
          <w:sz w:val="21"/>
          <w:szCs w:val="21"/>
        </w:rPr>
      </w:pPr>
    </w:p>
    <w:p w:rsidR="003B69BD" w:rsidRDefault="00F044F5" w:rsidP="00415F46">
      <w:pPr>
        <w:jc w:val="both"/>
        <w:rPr>
          <w:rFonts w:ascii="Arial" w:hAnsi="Arial" w:cs="Arial"/>
          <w:sz w:val="21"/>
          <w:szCs w:val="21"/>
        </w:rPr>
      </w:pPr>
      <w:r>
        <w:rPr>
          <w:rFonts w:ascii="Arial" w:hAnsi="Arial" w:cs="Arial"/>
          <w:sz w:val="21"/>
          <w:szCs w:val="21"/>
        </w:rPr>
        <w:t xml:space="preserve">Ker do največjega povečanja predlaganih cen prihaja pri </w:t>
      </w:r>
      <w:r w:rsidR="00A94FE2" w:rsidRPr="001A3DF0">
        <w:rPr>
          <w:rFonts w:ascii="Arial" w:hAnsi="Arial" w:cs="Arial"/>
          <w:sz w:val="21"/>
          <w:szCs w:val="21"/>
        </w:rPr>
        <w:t xml:space="preserve">čiščenju </w:t>
      </w:r>
      <w:r w:rsidRPr="001A3DF0">
        <w:rPr>
          <w:rFonts w:ascii="Arial" w:hAnsi="Arial" w:cs="Arial"/>
          <w:sz w:val="21"/>
          <w:szCs w:val="21"/>
        </w:rPr>
        <w:t xml:space="preserve">komunalnih </w:t>
      </w:r>
      <w:r w:rsidR="00A94FE2" w:rsidRPr="001A3DF0">
        <w:rPr>
          <w:rFonts w:ascii="Arial" w:hAnsi="Arial" w:cs="Arial"/>
          <w:sz w:val="21"/>
          <w:szCs w:val="21"/>
        </w:rPr>
        <w:t>odpadnih voda</w:t>
      </w:r>
      <w:r w:rsidR="004A0E36">
        <w:rPr>
          <w:rFonts w:ascii="Arial" w:hAnsi="Arial" w:cs="Arial"/>
          <w:b/>
          <w:sz w:val="21"/>
          <w:szCs w:val="21"/>
        </w:rPr>
        <w:t xml:space="preserve"> </w:t>
      </w:r>
      <w:r w:rsidR="00E37E69">
        <w:rPr>
          <w:rFonts w:ascii="Arial" w:hAnsi="Arial" w:cs="Arial"/>
          <w:sz w:val="21"/>
          <w:szCs w:val="21"/>
        </w:rPr>
        <w:t>–</w:t>
      </w:r>
      <w:r w:rsidR="004A0E36" w:rsidRPr="004A0E36">
        <w:rPr>
          <w:rFonts w:ascii="Arial" w:hAnsi="Arial" w:cs="Arial"/>
          <w:sz w:val="21"/>
          <w:szCs w:val="21"/>
        </w:rPr>
        <w:t xml:space="preserve"> storitev</w:t>
      </w:r>
      <w:r w:rsidR="00E37E69">
        <w:rPr>
          <w:rFonts w:ascii="Arial" w:hAnsi="Arial" w:cs="Arial"/>
          <w:sz w:val="21"/>
          <w:szCs w:val="21"/>
        </w:rPr>
        <w:t>,</w:t>
      </w:r>
      <w:r w:rsidR="00A94FE2">
        <w:rPr>
          <w:rFonts w:ascii="Arial" w:hAnsi="Arial" w:cs="Arial"/>
          <w:b/>
          <w:sz w:val="21"/>
          <w:szCs w:val="21"/>
        </w:rPr>
        <w:t xml:space="preserve"> </w:t>
      </w:r>
      <w:r w:rsidRPr="00F044F5">
        <w:rPr>
          <w:rFonts w:ascii="Arial" w:hAnsi="Arial" w:cs="Arial"/>
          <w:sz w:val="21"/>
          <w:szCs w:val="21"/>
        </w:rPr>
        <w:t>zaradi višjih stroškov prevzema blata in ograbkov na CČN</w:t>
      </w:r>
      <w:r>
        <w:rPr>
          <w:rFonts w:ascii="Arial" w:hAnsi="Arial" w:cs="Arial"/>
          <w:sz w:val="21"/>
          <w:szCs w:val="21"/>
        </w:rPr>
        <w:t xml:space="preserve"> pri zunanjem podizvajalcu</w:t>
      </w:r>
      <w:r w:rsidR="001A3DF0">
        <w:rPr>
          <w:rFonts w:ascii="Arial" w:hAnsi="Arial" w:cs="Arial"/>
          <w:sz w:val="21"/>
          <w:szCs w:val="21"/>
        </w:rPr>
        <w:t xml:space="preserve"> (prevzemniku blata)</w:t>
      </w:r>
      <w:r>
        <w:rPr>
          <w:rFonts w:ascii="Arial" w:hAnsi="Arial" w:cs="Arial"/>
          <w:sz w:val="21"/>
          <w:szCs w:val="21"/>
        </w:rPr>
        <w:t xml:space="preserve">, </w:t>
      </w:r>
      <w:r w:rsidRPr="003B69BD">
        <w:rPr>
          <w:rFonts w:ascii="Arial" w:hAnsi="Arial" w:cs="Arial"/>
          <w:b/>
          <w:sz w:val="21"/>
          <w:szCs w:val="21"/>
        </w:rPr>
        <w:t>predlagamo,</w:t>
      </w:r>
      <w:r>
        <w:rPr>
          <w:rFonts w:ascii="Arial" w:hAnsi="Arial" w:cs="Arial"/>
          <w:sz w:val="21"/>
          <w:szCs w:val="21"/>
        </w:rPr>
        <w:t xml:space="preserve"> </w:t>
      </w:r>
      <w:r w:rsidRPr="003B69BD">
        <w:rPr>
          <w:rFonts w:ascii="Arial" w:hAnsi="Arial" w:cs="Arial"/>
          <w:b/>
          <w:sz w:val="21"/>
          <w:szCs w:val="21"/>
        </w:rPr>
        <w:t xml:space="preserve">da se pri čiščenju odpadnih komunalnih voda </w:t>
      </w:r>
      <w:r w:rsidR="00E37E69">
        <w:rPr>
          <w:rFonts w:ascii="Arial" w:hAnsi="Arial" w:cs="Arial"/>
          <w:b/>
          <w:sz w:val="21"/>
          <w:szCs w:val="21"/>
        </w:rPr>
        <w:t>–</w:t>
      </w:r>
      <w:r w:rsidRPr="003B69BD">
        <w:rPr>
          <w:rFonts w:ascii="Arial" w:hAnsi="Arial" w:cs="Arial"/>
          <w:b/>
          <w:sz w:val="21"/>
          <w:szCs w:val="21"/>
        </w:rPr>
        <w:t xml:space="preserve"> storitev uvede 10% subvencija. </w:t>
      </w:r>
      <w:r>
        <w:rPr>
          <w:rFonts w:ascii="Arial" w:hAnsi="Arial" w:cs="Arial"/>
          <w:sz w:val="21"/>
          <w:szCs w:val="21"/>
        </w:rPr>
        <w:t xml:space="preserve">Zaradi vpliva te subvencije je potrebno s korekcijo cen (navzdol in navzgor) za ostale cene v tabeli 1 in korekcijo subvencij k tem cenam za gospodinjstva uravnotežiti vpliv podražitev in pocenitev na skupen strošek na položnici za komunalne storitve. Glede na to, da se posamezne cene iz tabele 1 ne spreminjajo za več kot 10%, bi lahko ostale v veljavi </w:t>
      </w:r>
      <w:r w:rsidR="003B69BD">
        <w:rPr>
          <w:rFonts w:ascii="Arial" w:hAnsi="Arial" w:cs="Arial"/>
          <w:sz w:val="21"/>
          <w:szCs w:val="21"/>
        </w:rPr>
        <w:t>dosedanje cene, vendar bi ob ne</w:t>
      </w:r>
      <w:r>
        <w:rPr>
          <w:rFonts w:ascii="Arial" w:hAnsi="Arial" w:cs="Arial"/>
          <w:sz w:val="21"/>
          <w:szCs w:val="21"/>
        </w:rPr>
        <w:t>spremenjenih subvencijah k tem cenam</w:t>
      </w:r>
      <w:r w:rsidR="00DB4AA7">
        <w:rPr>
          <w:rFonts w:ascii="Arial" w:hAnsi="Arial" w:cs="Arial"/>
          <w:sz w:val="21"/>
          <w:szCs w:val="21"/>
        </w:rPr>
        <w:t xml:space="preserve"> v neenak položaj postavili uporabnike različnih storitev. Hkrati pa želimo s spremenjeno višino subvencij čim bolj ohraniti skupno maso subvencij, ki se </w:t>
      </w:r>
      <w:r w:rsidR="004A0E36">
        <w:rPr>
          <w:rFonts w:ascii="Arial" w:hAnsi="Arial" w:cs="Arial"/>
          <w:sz w:val="21"/>
          <w:szCs w:val="21"/>
        </w:rPr>
        <w:t>zagotavlja v o</w:t>
      </w:r>
      <w:r w:rsidR="00697953">
        <w:rPr>
          <w:rFonts w:ascii="Arial" w:hAnsi="Arial" w:cs="Arial"/>
          <w:sz w:val="21"/>
          <w:szCs w:val="21"/>
        </w:rPr>
        <w:t>bčinskem proračunu.</w:t>
      </w:r>
    </w:p>
    <w:p w:rsidR="00697953" w:rsidRDefault="00697953" w:rsidP="00415F46">
      <w:pPr>
        <w:jc w:val="both"/>
        <w:rPr>
          <w:rFonts w:ascii="Arial" w:hAnsi="Arial" w:cs="Arial"/>
          <w:sz w:val="21"/>
          <w:szCs w:val="21"/>
        </w:rPr>
      </w:pPr>
    </w:p>
    <w:p w:rsidR="003A24C6" w:rsidRDefault="00204641" w:rsidP="003A24C6">
      <w:pPr>
        <w:pStyle w:val="Default"/>
        <w:jc w:val="both"/>
        <w:rPr>
          <w:rFonts w:ascii="Arial" w:hAnsi="Arial" w:cs="Arial"/>
          <w:sz w:val="21"/>
          <w:szCs w:val="21"/>
        </w:rPr>
      </w:pPr>
      <w:r>
        <w:rPr>
          <w:rFonts w:ascii="Arial" w:hAnsi="Arial" w:cs="Arial"/>
          <w:sz w:val="21"/>
          <w:szCs w:val="21"/>
        </w:rPr>
        <w:t>V tabeli</w:t>
      </w:r>
      <w:r w:rsidR="004D594E">
        <w:rPr>
          <w:rFonts w:ascii="Arial" w:hAnsi="Arial" w:cs="Arial"/>
          <w:sz w:val="21"/>
          <w:szCs w:val="21"/>
        </w:rPr>
        <w:t xml:space="preserve"> 3</w:t>
      </w:r>
      <w:r>
        <w:rPr>
          <w:rFonts w:ascii="Arial" w:hAnsi="Arial" w:cs="Arial"/>
          <w:sz w:val="21"/>
          <w:szCs w:val="21"/>
        </w:rPr>
        <w:t xml:space="preserve"> v nadaljevanju </w:t>
      </w:r>
      <w:r w:rsidR="00121C7C">
        <w:rPr>
          <w:rFonts w:ascii="Arial" w:hAnsi="Arial" w:cs="Arial"/>
          <w:sz w:val="21"/>
          <w:szCs w:val="21"/>
        </w:rPr>
        <w:t xml:space="preserve">prikazujemo predlog višine subvencije k cenam </w:t>
      </w:r>
      <w:r w:rsidR="00751B0B">
        <w:rPr>
          <w:rFonts w:ascii="Arial" w:hAnsi="Arial" w:cs="Arial"/>
          <w:sz w:val="21"/>
          <w:szCs w:val="21"/>
        </w:rPr>
        <w:t xml:space="preserve">odvajanja in čiščenja komunalne odpadne vode </w:t>
      </w:r>
      <w:r w:rsidR="003A24C6">
        <w:rPr>
          <w:rFonts w:ascii="Arial" w:hAnsi="Arial" w:cs="Arial"/>
          <w:sz w:val="21"/>
          <w:szCs w:val="21"/>
        </w:rPr>
        <w:t xml:space="preserve">za gospodinjstva. </w:t>
      </w:r>
      <w:r w:rsidR="003A24C6" w:rsidRPr="00B17C31">
        <w:rPr>
          <w:rFonts w:ascii="Arial" w:hAnsi="Arial" w:cs="Arial"/>
          <w:sz w:val="21"/>
          <w:szCs w:val="21"/>
        </w:rPr>
        <w:t>Skupni letni znesek subvencij s</w:t>
      </w:r>
      <w:r w:rsidR="003A24C6">
        <w:rPr>
          <w:rFonts w:ascii="Arial" w:hAnsi="Arial" w:cs="Arial"/>
          <w:sz w:val="21"/>
          <w:szCs w:val="21"/>
        </w:rPr>
        <w:t>e po novem predlogu zviša za cca. 4,3</w:t>
      </w:r>
      <w:r w:rsidR="003A24C6" w:rsidRPr="00B17C31">
        <w:rPr>
          <w:rFonts w:ascii="Arial" w:hAnsi="Arial" w:cs="Arial"/>
          <w:sz w:val="21"/>
          <w:szCs w:val="21"/>
        </w:rPr>
        <w:t>% (letni znesek subvencij brez DDV trenutn</w:t>
      </w:r>
      <w:r w:rsidR="003A24C6">
        <w:rPr>
          <w:rFonts w:ascii="Arial" w:hAnsi="Arial" w:cs="Arial"/>
          <w:sz w:val="21"/>
          <w:szCs w:val="21"/>
        </w:rPr>
        <w:t>o znaša 116.000 EUR, po novem pa bi znašal 121.000 EUR brez DDV</w:t>
      </w:r>
      <w:r w:rsidR="003A24C6" w:rsidRPr="00B17C31">
        <w:rPr>
          <w:rFonts w:ascii="Arial" w:hAnsi="Arial" w:cs="Arial"/>
          <w:sz w:val="21"/>
          <w:szCs w:val="21"/>
        </w:rPr>
        <w:t>).</w:t>
      </w:r>
    </w:p>
    <w:tbl>
      <w:tblPr>
        <w:tblW w:w="8359" w:type="dxa"/>
        <w:tblCellMar>
          <w:left w:w="70" w:type="dxa"/>
          <w:right w:w="70" w:type="dxa"/>
        </w:tblCellMar>
        <w:tblLook w:val="04A0" w:firstRow="1" w:lastRow="0" w:firstColumn="1" w:lastColumn="0" w:noHBand="0" w:noVBand="1"/>
      </w:tblPr>
      <w:tblGrid>
        <w:gridCol w:w="4673"/>
        <w:gridCol w:w="1701"/>
        <w:gridCol w:w="1985"/>
      </w:tblGrid>
      <w:tr w:rsidR="007C765B" w:rsidRPr="007C765B" w:rsidTr="003A24C6">
        <w:trPr>
          <w:trHeight w:val="457"/>
        </w:trPr>
        <w:tc>
          <w:tcPr>
            <w:tcW w:w="4673" w:type="dxa"/>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7C765B" w:rsidRPr="005B4D2E" w:rsidRDefault="007C765B" w:rsidP="007C765B">
            <w:pPr>
              <w:jc w:val="center"/>
              <w:rPr>
                <w:rFonts w:ascii="Arial" w:hAnsi="Arial" w:cs="Arial"/>
                <w:b/>
                <w:bCs/>
                <w:color w:val="000000"/>
                <w:sz w:val="21"/>
                <w:szCs w:val="21"/>
              </w:rPr>
            </w:pP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rsidR="007C765B" w:rsidRPr="003A24C6" w:rsidRDefault="007C765B" w:rsidP="007C765B">
            <w:pPr>
              <w:jc w:val="center"/>
              <w:rPr>
                <w:rFonts w:ascii="Arial" w:hAnsi="Arial" w:cs="Arial"/>
                <w:color w:val="000000"/>
                <w:sz w:val="19"/>
                <w:szCs w:val="19"/>
              </w:rPr>
            </w:pPr>
            <w:r w:rsidRPr="003A24C6">
              <w:rPr>
                <w:rFonts w:ascii="Arial" w:hAnsi="Arial" w:cs="Arial"/>
                <w:color w:val="000000"/>
                <w:sz w:val="19"/>
                <w:szCs w:val="19"/>
              </w:rPr>
              <w:t xml:space="preserve">Obstoječe subvencije </w:t>
            </w:r>
          </w:p>
        </w:tc>
        <w:tc>
          <w:tcPr>
            <w:tcW w:w="1985" w:type="dxa"/>
            <w:tcBorders>
              <w:top w:val="single" w:sz="4" w:space="0" w:color="auto"/>
              <w:left w:val="nil"/>
              <w:bottom w:val="single" w:sz="4" w:space="0" w:color="auto"/>
              <w:right w:val="single" w:sz="4" w:space="0" w:color="auto"/>
            </w:tcBorders>
            <w:shd w:val="clear" w:color="000000" w:fill="DDEBF7"/>
            <w:vAlign w:val="center"/>
            <w:hideMark/>
          </w:tcPr>
          <w:p w:rsidR="007C765B" w:rsidRPr="003A24C6" w:rsidRDefault="00286080" w:rsidP="00286080">
            <w:pPr>
              <w:jc w:val="center"/>
              <w:rPr>
                <w:rFonts w:ascii="Arial" w:hAnsi="Arial" w:cs="Arial"/>
                <w:color w:val="000000"/>
                <w:sz w:val="19"/>
                <w:szCs w:val="19"/>
              </w:rPr>
            </w:pPr>
            <w:r w:rsidRPr="003A24C6">
              <w:rPr>
                <w:rFonts w:ascii="Arial" w:hAnsi="Arial" w:cs="Arial"/>
                <w:color w:val="000000"/>
                <w:sz w:val="19"/>
                <w:szCs w:val="19"/>
              </w:rPr>
              <w:t xml:space="preserve">Predlog subvencije </w:t>
            </w:r>
            <w:r w:rsidR="00121C7C" w:rsidRPr="003A24C6">
              <w:rPr>
                <w:rFonts w:ascii="Arial" w:hAnsi="Arial" w:cs="Arial"/>
                <w:color w:val="000000"/>
                <w:sz w:val="19"/>
                <w:szCs w:val="19"/>
              </w:rPr>
              <w:t>po 1. 2. 2021</w:t>
            </w:r>
            <w:r w:rsidR="007C765B" w:rsidRPr="003A24C6">
              <w:rPr>
                <w:rFonts w:ascii="Arial" w:hAnsi="Arial" w:cs="Arial"/>
                <w:color w:val="000000"/>
                <w:sz w:val="19"/>
                <w:szCs w:val="19"/>
              </w:rPr>
              <w:t xml:space="preserve"> </w:t>
            </w:r>
          </w:p>
        </w:tc>
      </w:tr>
      <w:tr w:rsidR="00076C6C" w:rsidRPr="007C765B" w:rsidTr="00121C7C">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076C6C" w:rsidRPr="005B4D2E" w:rsidRDefault="00076C6C" w:rsidP="00076C6C">
            <w:pPr>
              <w:rPr>
                <w:rFonts w:ascii="Arial" w:hAnsi="Arial" w:cs="Arial"/>
                <w:b/>
                <w:bCs/>
                <w:color w:val="000000"/>
                <w:sz w:val="21"/>
                <w:szCs w:val="21"/>
              </w:rPr>
            </w:pPr>
            <w:r w:rsidRPr="005B4D2E">
              <w:rPr>
                <w:rFonts w:ascii="Arial" w:hAnsi="Arial" w:cs="Arial"/>
                <w:b/>
                <w:bCs/>
                <w:color w:val="000000"/>
                <w:sz w:val="21"/>
                <w:szCs w:val="21"/>
              </w:rPr>
              <w:t>Odvajanje komunalne odpadne vode</w:t>
            </w:r>
          </w:p>
        </w:tc>
        <w:tc>
          <w:tcPr>
            <w:tcW w:w="1701" w:type="dxa"/>
            <w:tcBorders>
              <w:top w:val="nil"/>
              <w:left w:val="nil"/>
              <w:bottom w:val="single" w:sz="4" w:space="0" w:color="auto"/>
              <w:right w:val="single" w:sz="4" w:space="0" w:color="auto"/>
            </w:tcBorders>
            <w:shd w:val="clear" w:color="auto" w:fill="auto"/>
            <w:vAlign w:val="center"/>
            <w:hideMark/>
          </w:tcPr>
          <w:p w:rsidR="00076C6C" w:rsidRPr="005B4D2E" w:rsidRDefault="00076C6C" w:rsidP="00076C6C">
            <w:pPr>
              <w:rPr>
                <w:rFonts w:ascii="Arial" w:hAnsi="Arial" w:cs="Arial"/>
                <w:b/>
                <w:bCs/>
                <w:color w:val="000000"/>
                <w:sz w:val="21"/>
                <w:szCs w:val="21"/>
              </w:rPr>
            </w:pPr>
            <w:r w:rsidRPr="005B4D2E">
              <w:rPr>
                <w:rFonts w:ascii="Arial" w:hAnsi="Arial" w:cs="Arial"/>
                <w:b/>
                <w:bCs/>
                <w:color w:val="000000"/>
                <w:sz w:val="21"/>
                <w:szCs w:val="21"/>
              </w:rPr>
              <w:t> </w:t>
            </w:r>
          </w:p>
        </w:tc>
        <w:tc>
          <w:tcPr>
            <w:tcW w:w="1985" w:type="dxa"/>
            <w:tcBorders>
              <w:top w:val="nil"/>
              <w:left w:val="nil"/>
              <w:bottom w:val="single" w:sz="4" w:space="0" w:color="auto"/>
              <w:right w:val="single" w:sz="4" w:space="0" w:color="auto"/>
            </w:tcBorders>
            <w:shd w:val="clear" w:color="auto" w:fill="auto"/>
            <w:vAlign w:val="center"/>
            <w:hideMark/>
          </w:tcPr>
          <w:p w:rsidR="00076C6C" w:rsidRPr="005B4D2E" w:rsidRDefault="00076C6C" w:rsidP="00076C6C">
            <w:pPr>
              <w:rPr>
                <w:rFonts w:ascii="Arial" w:hAnsi="Arial" w:cs="Arial"/>
                <w:b/>
                <w:bCs/>
                <w:color w:val="000000"/>
                <w:sz w:val="21"/>
                <w:szCs w:val="21"/>
              </w:rPr>
            </w:pPr>
            <w:r w:rsidRPr="005B4D2E">
              <w:rPr>
                <w:rFonts w:ascii="Arial" w:hAnsi="Arial" w:cs="Arial"/>
                <w:b/>
                <w:bCs/>
                <w:color w:val="000000"/>
                <w:sz w:val="21"/>
                <w:szCs w:val="21"/>
              </w:rPr>
              <w:t> </w:t>
            </w:r>
          </w:p>
        </w:tc>
      </w:tr>
      <w:tr w:rsidR="00076C6C" w:rsidRPr="007C765B" w:rsidTr="00121C7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76C6C" w:rsidRPr="005B4D2E" w:rsidRDefault="00076C6C" w:rsidP="00076C6C">
            <w:pPr>
              <w:rPr>
                <w:rFonts w:ascii="Arial" w:hAnsi="Arial" w:cs="Arial"/>
                <w:color w:val="000000"/>
                <w:sz w:val="21"/>
                <w:szCs w:val="21"/>
              </w:rPr>
            </w:pPr>
            <w:r w:rsidRPr="005B4D2E">
              <w:rPr>
                <w:rFonts w:ascii="Arial" w:hAnsi="Arial" w:cs="Arial"/>
                <w:color w:val="000000"/>
                <w:sz w:val="21"/>
                <w:szCs w:val="21"/>
              </w:rPr>
              <w:t>Odvajanje komunalne odpadne vode - storitev</w:t>
            </w:r>
          </w:p>
        </w:tc>
        <w:tc>
          <w:tcPr>
            <w:tcW w:w="1701" w:type="dxa"/>
            <w:tcBorders>
              <w:top w:val="nil"/>
              <w:left w:val="nil"/>
              <w:bottom w:val="single" w:sz="4" w:space="0" w:color="auto"/>
              <w:right w:val="single" w:sz="4" w:space="0" w:color="auto"/>
            </w:tcBorders>
            <w:shd w:val="clear" w:color="auto" w:fill="auto"/>
            <w:noWrap/>
            <w:vAlign w:val="center"/>
            <w:hideMark/>
          </w:tcPr>
          <w:p w:rsidR="00076C6C" w:rsidRPr="00076C6C" w:rsidRDefault="00076C6C" w:rsidP="00076C6C">
            <w:pPr>
              <w:jc w:val="center"/>
              <w:rPr>
                <w:rFonts w:ascii="Arial" w:hAnsi="Arial" w:cs="Arial"/>
                <w:color w:val="000000"/>
                <w:sz w:val="21"/>
                <w:szCs w:val="21"/>
              </w:rPr>
            </w:pPr>
            <w:r w:rsidRPr="00076C6C">
              <w:rPr>
                <w:rFonts w:ascii="Arial" w:hAnsi="Arial" w:cs="Arial"/>
                <w:color w:val="000000"/>
                <w:sz w:val="21"/>
                <w:szCs w:val="21"/>
              </w:rPr>
              <w:t>14,00%</w:t>
            </w:r>
          </w:p>
        </w:tc>
        <w:tc>
          <w:tcPr>
            <w:tcW w:w="1985" w:type="dxa"/>
            <w:tcBorders>
              <w:top w:val="nil"/>
              <w:left w:val="nil"/>
              <w:bottom w:val="single" w:sz="4" w:space="0" w:color="auto"/>
              <w:right w:val="single" w:sz="4" w:space="0" w:color="auto"/>
            </w:tcBorders>
            <w:shd w:val="clear" w:color="auto" w:fill="auto"/>
            <w:noWrap/>
            <w:vAlign w:val="center"/>
            <w:hideMark/>
          </w:tcPr>
          <w:p w:rsidR="00076C6C" w:rsidRPr="0003053A" w:rsidRDefault="00076C6C" w:rsidP="00076C6C">
            <w:pPr>
              <w:jc w:val="center"/>
              <w:rPr>
                <w:rFonts w:ascii="Arial" w:hAnsi="Arial" w:cs="Arial"/>
                <w:b/>
                <w:color w:val="000000"/>
                <w:sz w:val="21"/>
                <w:szCs w:val="21"/>
              </w:rPr>
            </w:pPr>
            <w:r w:rsidRPr="0003053A">
              <w:rPr>
                <w:rFonts w:ascii="Arial" w:hAnsi="Arial" w:cs="Arial"/>
                <w:b/>
                <w:color w:val="000000"/>
                <w:sz w:val="21"/>
                <w:szCs w:val="21"/>
              </w:rPr>
              <w:t>10,00%</w:t>
            </w:r>
          </w:p>
        </w:tc>
      </w:tr>
      <w:tr w:rsidR="00076C6C" w:rsidRPr="007C765B" w:rsidTr="00121C7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rsidR="00076C6C" w:rsidRPr="005B4D2E" w:rsidRDefault="00076C6C" w:rsidP="00076C6C">
            <w:pPr>
              <w:rPr>
                <w:rFonts w:ascii="Arial" w:hAnsi="Arial" w:cs="Arial"/>
                <w:color w:val="000000"/>
                <w:sz w:val="21"/>
                <w:szCs w:val="21"/>
              </w:rPr>
            </w:pPr>
            <w:r w:rsidRPr="005B4D2E">
              <w:rPr>
                <w:rFonts w:ascii="Arial" w:hAnsi="Arial" w:cs="Arial"/>
                <w:color w:val="000000"/>
                <w:sz w:val="21"/>
                <w:szCs w:val="21"/>
              </w:rPr>
              <w:t xml:space="preserve">Odvajanje komunalne odpadne vode </w:t>
            </w:r>
            <w:r w:rsidR="00D974E4">
              <w:rPr>
                <w:rFonts w:ascii="Arial" w:hAnsi="Arial" w:cs="Arial"/>
                <w:color w:val="000000"/>
                <w:sz w:val="21"/>
                <w:szCs w:val="21"/>
              </w:rPr>
              <w:t>–</w:t>
            </w:r>
            <w:r w:rsidRPr="005B4D2E">
              <w:rPr>
                <w:rFonts w:ascii="Arial" w:hAnsi="Arial" w:cs="Arial"/>
                <w:color w:val="000000"/>
                <w:sz w:val="21"/>
                <w:szCs w:val="21"/>
              </w:rPr>
              <w:t xml:space="preserve"> omrežnina</w:t>
            </w:r>
            <w:r w:rsidR="00D974E4">
              <w:rPr>
                <w:rFonts w:ascii="Arial" w:hAnsi="Arial" w:cs="Arial"/>
                <w:color w:val="000000"/>
                <w:sz w:val="21"/>
                <w:szCs w:val="21"/>
              </w:rPr>
              <w:t xml:space="preserve"> </w:t>
            </w:r>
            <w:r w:rsidR="00D974E4" w:rsidRPr="005B4D2E">
              <w:rPr>
                <w:rFonts w:ascii="Arial" w:hAnsi="Arial" w:cs="Arial"/>
                <w:color w:val="000000"/>
                <w:sz w:val="21"/>
                <w:szCs w:val="21"/>
              </w:rPr>
              <w:t>DN ≤20</w:t>
            </w:r>
          </w:p>
        </w:tc>
        <w:tc>
          <w:tcPr>
            <w:tcW w:w="1701" w:type="dxa"/>
            <w:tcBorders>
              <w:top w:val="nil"/>
              <w:left w:val="nil"/>
              <w:bottom w:val="single" w:sz="4" w:space="0" w:color="auto"/>
              <w:right w:val="single" w:sz="4" w:space="0" w:color="auto"/>
            </w:tcBorders>
            <w:shd w:val="clear" w:color="auto" w:fill="auto"/>
            <w:noWrap/>
            <w:vAlign w:val="center"/>
          </w:tcPr>
          <w:p w:rsidR="00076C6C" w:rsidRPr="00076C6C" w:rsidRDefault="00076C6C" w:rsidP="00076C6C">
            <w:pPr>
              <w:jc w:val="center"/>
              <w:rPr>
                <w:rFonts w:ascii="Arial" w:hAnsi="Arial" w:cs="Arial"/>
                <w:color w:val="000000"/>
                <w:sz w:val="21"/>
                <w:szCs w:val="21"/>
              </w:rPr>
            </w:pPr>
            <w:r w:rsidRPr="00076C6C">
              <w:rPr>
                <w:rFonts w:ascii="Arial" w:hAnsi="Arial" w:cs="Arial"/>
                <w:color w:val="000000"/>
                <w:sz w:val="21"/>
                <w:szCs w:val="21"/>
              </w:rPr>
              <w:t>7,00%</w:t>
            </w:r>
          </w:p>
        </w:tc>
        <w:tc>
          <w:tcPr>
            <w:tcW w:w="1985" w:type="dxa"/>
            <w:tcBorders>
              <w:top w:val="nil"/>
              <w:left w:val="nil"/>
              <w:bottom w:val="single" w:sz="4" w:space="0" w:color="auto"/>
              <w:right w:val="single" w:sz="4" w:space="0" w:color="auto"/>
            </w:tcBorders>
            <w:shd w:val="clear" w:color="auto" w:fill="auto"/>
            <w:noWrap/>
            <w:vAlign w:val="center"/>
          </w:tcPr>
          <w:p w:rsidR="00076C6C" w:rsidRPr="0003053A" w:rsidRDefault="00076C6C" w:rsidP="00076C6C">
            <w:pPr>
              <w:jc w:val="center"/>
              <w:rPr>
                <w:rFonts w:ascii="Arial" w:hAnsi="Arial" w:cs="Arial"/>
                <w:b/>
                <w:color w:val="000000"/>
                <w:sz w:val="21"/>
                <w:szCs w:val="21"/>
              </w:rPr>
            </w:pPr>
            <w:r w:rsidRPr="0003053A">
              <w:rPr>
                <w:rFonts w:ascii="Arial" w:hAnsi="Arial" w:cs="Arial"/>
                <w:b/>
                <w:color w:val="000000"/>
                <w:sz w:val="21"/>
                <w:szCs w:val="21"/>
              </w:rPr>
              <w:t>0,00%</w:t>
            </w:r>
          </w:p>
        </w:tc>
      </w:tr>
      <w:tr w:rsidR="00076C6C" w:rsidRPr="007C765B" w:rsidTr="00121C7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rsidR="00076C6C" w:rsidRPr="005B4D2E" w:rsidRDefault="00076C6C" w:rsidP="00076C6C">
            <w:pPr>
              <w:rPr>
                <w:rFonts w:ascii="Arial" w:hAnsi="Arial" w:cs="Arial"/>
                <w:color w:val="000000"/>
                <w:sz w:val="21"/>
                <w:szCs w:val="21"/>
              </w:rPr>
            </w:pPr>
            <w:r>
              <w:rPr>
                <w:rFonts w:ascii="Arial" w:hAnsi="Arial" w:cs="Arial"/>
                <w:b/>
                <w:bCs/>
                <w:color w:val="000000"/>
                <w:sz w:val="21"/>
                <w:szCs w:val="21"/>
              </w:rPr>
              <w:t>Čiščenje</w:t>
            </w:r>
            <w:r w:rsidRPr="005B4D2E">
              <w:rPr>
                <w:rFonts w:ascii="Arial" w:hAnsi="Arial" w:cs="Arial"/>
                <w:b/>
                <w:bCs/>
                <w:color w:val="000000"/>
                <w:sz w:val="21"/>
                <w:szCs w:val="21"/>
              </w:rPr>
              <w:t xml:space="preserve"> komunalne odpadne vode</w:t>
            </w:r>
          </w:p>
        </w:tc>
        <w:tc>
          <w:tcPr>
            <w:tcW w:w="1701" w:type="dxa"/>
            <w:tcBorders>
              <w:top w:val="nil"/>
              <w:left w:val="nil"/>
              <w:bottom w:val="single" w:sz="4" w:space="0" w:color="auto"/>
              <w:right w:val="single" w:sz="4" w:space="0" w:color="auto"/>
            </w:tcBorders>
            <w:shd w:val="clear" w:color="auto" w:fill="auto"/>
            <w:noWrap/>
            <w:vAlign w:val="center"/>
          </w:tcPr>
          <w:p w:rsidR="00076C6C" w:rsidRPr="00076C6C" w:rsidRDefault="00076C6C" w:rsidP="00076C6C">
            <w:pPr>
              <w:jc w:val="center"/>
              <w:rPr>
                <w:rFonts w:ascii="Arial" w:hAnsi="Arial" w:cs="Arial"/>
                <w:color w:val="000000"/>
                <w:sz w:val="21"/>
                <w:szCs w:val="21"/>
              </w:rPr>
            </w:pPr>
          </w:p>
        </w:tc>
        <w:tc>
          <w:tcPr>
            <w:tcW w:w="1985" w:type="dxa"/>
            <w:tcBorders>
              <w:top w:val="nil"/>
              <w:left w:val="nil"/>
              <w:bottom w:val="single" w:sz="4" w:space="0" w:color="auto"/>
              <w:right w:val="single" w:sz="4" w:space="0" w:color="auto"/>
            </w:tcBorders>
            <w:shd w:val="clear" w:color="auto" w:fill="auto"/>
            <w:noWrap/>
            <w:vAlign w:val="center"/>
          </w:tcPr>
          <w:p w:rsidR="00076C6C" w:rsidRDefault="00076C6C" w:rsidP="00076C6C">
            <w:pPr>
              <w:jc w:val="center"/>
              <w:rPr>
                <w:rFonts w:ascii="Arial" w:hAnsi="Arial" w:cs="Arial"/>
                <w:color w:val="000000"/>
                <w:sz w:val="21"/>
                <w:szCs w:val="21"/>
              </w:rPr>
            </w:pPr>
          </w:p>
        </w:tc>
      </w:tr>
      <w:tr w:rsidR="00076C6C" w:rsidRPr="007C765B" w:rsidTr="00121C7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rsidR="00076C6C" w:rsidRPr="005B4D2E" w:rsidRDefault="00076C6C" w:rsidP="00076C6C">
            <w:pPr>
              <w:rPr>
                <w:rFonts w:ascii="Arial" w:hAnsi="Arial" w:cs="Arial"/>
                <w:color w:val="000000"/>
                <w:sz w:val="21"/>
                <w:szCs w:val="21"/>
              </w:rPr>
            </w:pPr>
            <w:r>
              <w:rPr>
                <w:rFonts w:ascii="Arial" w:hAnsi="Arial" w:cs="Arial"/>
                <w:color w:val="000000"/>
                <w:sz w:val="21"/>
                <w:szCs w:val="21"/>
              </w:rPr>
              <w:t>Čiščenje</w:t>
            </w:r>
            <w:r w:rsidRPr="005B4D2E">
              <w:rPr>
                <w:rFonts w:ascii="Arial" w:hAnsi="Arial" w:cs="Arial"/>
                <w:color w:val="000000"/>
                <w:sz w:val="21"/>
                <w:szCs w:val="21"/>
              </w:rPr>
              <w:t xml:space="preserve"> komunalne odpadne vode - storitev</w:t>
            </w:r>
          </w:p>
        </w:tc>
        <w:tc>
          <w:tcPr>
            <w:tcW w:w="1701" w:type="dxa"/>
            <w:tcBorders>
              <w:top w:val="nil"/>
              <w:left w:val="nil"/>
              <w:bottom w:val="single" w:sz="4" w:space="0" w:color="auto"/>
              <w:right w:val="single" w:sz="4" w:space="0" w:color="auto"/>
            </w:tcBorders>
            <w:shd w:val="clear" w:color="auto" w:fill="auto"/>
            <w:noWrap/>
            <w:vAlign w:val="center"/>
          </w:tcPr>
          <w:p w:rsidR="00076C6C" w:rsidRPr="00076C6C" w:rsidRDefault="00076C6C" w:rsidP="00076C6C">
            <w:pPr>
              <w:jc w:val="center"/>
              <w:rPr>
                <w:rFonts w:ascii="Arial" w:hAnsi="Arial" w:cs="Arial"/>
                <w:color w:val="000000"/>
                <w:sz w:val="21"/>
                <w:szCs w:val="21"/>
              </w:rPr>
            </w:pPr>
            <w:r w:rsidRPr="00076C6C">
              <w:rPr>
                <w:rFonts w:ascii="Arial" w:hAnsi="Arial" w:cs="Arial"/>
                <w:color w:val="000000"/>
                <w:sz w:val="21"/>
                <w:szCs w:val="21"/>
              </w:rPr>
              <w:t>0,00%</w:t>
            </w:r>
          </w:p>
        </w:tc>
        <w:tc>
          <w:tcPr>
            <w:tcW w:w="1985" w:type="dxa"/>
            <w:tcBorders>
              <w:top w:val="nil"/>
              <w:left w:val="nil"/>
              <w:bottom w:val="single" w:sz="4" w:space="0" w:color="auto"/>
              <w:right w:val="single" w:sz="4" w:space="0" w:color="auto"/>
            </w:tcBorders>
            <w:shd w:val="clear" w:color="auto" w:fill="auto"/>
            <w:noWrap/>
            <w:vAlign w:val="center"/>
          </w:tcPr>
          <w:p w:rsidR="00076C6C" w:rsidRPr="0003053A" w:rsidRDefault="00076C6C" w:rsidP="00076C6C">
            <w:pPr>
              <w:jc w:val="center"/>
              <w:rPr>
                <w:rFonts w:ascii="Arial" w:hAnsi="Arial" w:cs="Arial"/>
                <w:b/>
                <w:color w:val="000000"/>
                <w:sz w:val="21"/>
                <w:szCs w:val="21"/>
              </w:rPr>
            </w:pPr>
            <w:r w:rsidRPr="0003053A">
              <w:rPr>
                <w:rFonts w:ascii="Arial" w:hAnsi="Arial" w:cs="Arial"/>
                <w:b/>
                <w:color w:val="000000"/>
                <w:sz w:val="21"/>
                <w:szCs w:val="21"/>
              </w:rPr>
              <w:t>10,00%</w:t>
            </w:r>
          </w:p>
        </w:tc>
      </w:tr>
    </w:tbl>
    <w:p w:rsidR="007C765B" w:rsidRPr="00B17C31" w:rsidRDefault="007C765B" w:rsidP="00415F46">
      <w:pPr>
        <w:pStyle w:val="Default"/>
        <w:rPr>
          <w:rFonts w:ascii="Arial" w:hAnsi="Arial" w:cs="Arial"/>
          <w:sz w:val="21"/>
          <w:szCs w:val="21"/>
        </w:rPr>
      </w:pPr>
    </w:p>
    <w:p w:rsidR="00697953" w:rsidRDefault="00697953" w:rsidP="00F64F8E">
      <w:pPr>
        <w:pStyle w:val="Default"/>
        <w:rPr>
          <w:rFonts w:ascii="Arial" w:hAnsi="Arial" w:cs="Arial"/>
          <w:sz w:val="21"/>
          <w:szCs w:val="21"/>
        </w:rPr>
      </w:pPr>
    </w:p>
    <w:p w:rsidR="00B12ED7" w:rsidRDefault="006C6D94" w:rsidP="00F64F8E">
      <w:pPr>
        <w:pStyle w:val="Default"/>
        <w:rPr>
          <w:rFonts w:ascii="Arial" w:hAnsi="Arial" w:cs="Arial"/>
          <w:sz w:val="21"/>
          <w:szCs w:val="21"/>
        </w:rPr>
      </w:pPr>
      <w:r>
        <w:rPr>
          <w:rFonts w:ascii="Arial" w:hAnsi="Arial" w:cs="Arial"/>
          <w:sz w:val="21"/>
          <w:szCs w:val="21"/>
        </w:rPr>
        <w:t>IV.</w:t>
      </w:r>
      <w:r w:rsidR="003B69BD">
        <w:rPr>
          <w:rFonts w:ascii="Arial" w:hAnsi="Arial" w:cs="Arial"/>
          <w:sz w:val="21"/>
          <w:szCs w:val="21"/>
        </w:rPr>
        <w:t xml:space="preserve"> VSE CENE STORITEV GJS</w:t>
      </w:r>
    </w:p>
    <w:p w:rsidR="004D594E" w:rsidRDefault="004D594E" w:rsidP="006C6D94">
      <w:pPr>
        <w:pStyle w:val="Default"/>
        <w:jc w:val="both"/>
        <w:rPr>
          <w:rFonts w:ascii="Arial" w:hAnsi="Arial" w:cs="Arial"/>
          <w:sz w:val="21"/>
          <w:szCs w:val="21"/>
        </w:rPr>
      </w:pPr>
    </w:p>
    <w:p w:rsidR="003A24C6" w:rsidRDefault="003A24C6" w:rsidP="006C6D94">
      <w:pPr>
        <w:pStyle w:val="Default"/>
        <w:jc w:val="both"/>
        <w:rPr>
          <w:rFonts w:ascii="Arial" w:hAnsi="Arial" w:cs="Arial"/>
          <w:sz w:val="21"/>
          <w:szCs w:val="21"/>
        </w:rPr>
      </w:pPr>
    </w:p>
    <w:p w:rsidR="00E83003" w:rsidRDefault="006C6D94" w:rsidP="006C6D94">
      <w:pPr>
        <w:pStyle w:val="Default"/>
        <w:jc w:val="both"/>
        <w:rPr>
          <w:rFonts w:ascii="Arial" w:hAnsi="Arial" w:cs="Arial"/>
          <w:sz w:val="21"/>
          <w:szCs w:val="21"/>
        </w:rPr>
      </w:pPr>
      <w:r>
        <w:rPr>
          <w:rFonts w:ascii="Arial" w:hAnsi="Arial" w:cs="Arial"/>
          <w:sz w:val="21"/>
          <w:szCs w:val="21"/>
        </w:rPr>
        <w:t xml:space="preserve">V nadaljevanju </w:t>
      </w:r>
      <w:r w:rsidR="004D594E">
        <w:rPr>
          <w:rFonts w:ascii="Arial" w:hAnsi="Arial" w:cs="Arial"/>
          <w:sz w:val="21"/>
          <w:szCs w:val="21"/>
        </w:rPr>
        <w:t xml:space="preserve">v tabeli 4 </w:t>
      </w:r>
      <w:r>
        <w:rPr>
          <w:rFonts w:ascii="Arial" w:hAnsi="Arial" w:cs="Arial"/>
          <w:sz w:val="21"/>
          <w:szCs w:val="21"/>
        </w:rPr>
        <w:t xml:space="preserve">prikazujemo </w:t>
      </w:r>
      <w:r w:rsidRPr="003A24C6">
        <w:rPr>
          <w:rFonts w:ascii="Arial" w:hAnsi="Arial" w:cs="Arial"/>
          <w:sz w:val="21"/>
          <w:szCs w:val="21"/>
        </w:rPr>
        <w:t xml:space="preserve">vse </w:t>
      </w:r>
      <w:r w:rsidR="00EC2A49" w:rsidRPr="003A24C6">
        <w:rPr>
          <w:rFonts w:ascii="Arial" w:hAnsi="Arial" w:cs="Arial"/>
          <w:sz w:val="21"/>
          <w:szCs w:val="21"/>
        </w:rPr>
        <w:t xml:space="preserve">trenutno veljavne </w:t>
      </w:r>
      <w:r w:rsidRPr="003A24C6">
        <w:rPr>
          <w:rFonts w:ascii="Arial" w:hAnsi="Arial" w:cs="Arial"/>
          <w:sz w:val="21"/>
          <w:szCs w:val="21"/>
        </w:rPr>
        <w:t>cene storitev GJS</w:t>
      </w:r>
      <w:r w:rsidR="00EC2A49" w:rsidRPr="0059472B">
        <w:rPr>
          <w:rFonts w:ascii="Arial" w:hAnsi="Arial" w:cs="Arial"/>
          <w:sz w:val="21"/>
          <w:szCs w:val="21"/>
        </w:rPr>
        <w:t xml:space="preserve"> in predloge cen storitev GJS, </w:t>
      </w:r>
      <w:r w:rsidRPr="0059472B">
        <w:rPr>
          <w:rFonts w:ascii="Arial" w:hAnsi="Arial" w:cs="Arial"/>
          <w:sz w:val="21"/>
          <w:szCs w:val="21"/>
        </w:rPr>
        <w:t xml:space="preserve"> ki bodo ob potrditvi veljale po 1.2. 2021</w:t>
      </w:r>
      <w:r w:rsidR="00EC2A49" w:rsidRPr="0059472B">
        <w:rPr>
          <w:rFonts w:ascii="Arial" w:hAnsi="Arial" w:cs="Arial"/>
          <w:sz w:val="21"/>
          <w:szCs w:val="21"/>
        </w:rPr>
        <w:t xml:space="preserve"> za gospodinjstva. Za pravne osebe pa bodo veljale potrjene cene brez subvencije</w:t>
      </w:r>
      <w:r w:rsidRPr="0059472B">
        <w:rPr>
          <w:rFonts w:ascii="Arial" w:hAnsi="Arial" w:cs="Arial"/>
          <w:sz w:val="21"/>
          <w:szCs w:val="21"/>
        </w:rPr>
        <w:t xml:space="preserve">. </w:t>
      </w:r>
      <w:r w:rsidR="00EC2A49" w:rsidRPr="0059472B">
        <w:rPr>
          <w:rFonts w:ascii="Arial" w:hAnsi="Arial" w:cs="Arial"/>
          <w:sz w:val="21"/>
          <w:szCs w:val="21"/>
        </w:rPr>
        <w:t xml:space="preserve">Predlogi novih cen in </w:t>
      </w:r>
      <w:r w:rsidRPr="0059472B">
        <w:rPr>
          <w:rFonts w:ascii="Arial" w:hAnsi="Arial" w:cs="Arial"/>
          <w:sz w:val="21"/>
          <w:szCs w:val="21"/>
        </w:rPr>
        <w:t>spremenjen</w:t>
      </w:r>
      <w:r w:rsidR="00EC2A49" w:rsidRPr="0059472B">
        <w:rPr>
          <w:rFonts w:ascii="Arial" w:hAnsi="Arial" w:cs="Arial"/>
          <w:sz w:val="21"/>
          <w:szCs w:val="21"/>
        </w:rPr>
        <w:t>ih</w:t>
      </w:r>
      <w:r>
        <w:rPr>
          <w:rFonts w:ascii="Arial" w:hAnsi="Arial" w:cs="Arial"/>
          <w:sz w:val="21"/>
          <w:szCs w:val="21"/>
        </w:rPr>
        <w:t xml:space="preserve"> višin subvencij so označene </w:t>
      </w:r>
      <w:r w:rsidR="00193F1C">
        <w:rPr>
          <w:rFonts w:ascii="Arial" w:hAnsi="Arial" w:cs="Arial"/>
          <w:sz w:val="21"/>
          <w:szCs w:val="21"/>
        </w:rPr>
        <w:t>krepko v rumeno obarvanem polju.</w:t>
      </w:r>
    </w:p>
    <w:p w:rsidR="003A24C6" w:rsidRDefault="003A24C6" w:rsidP="006C6D94">
      <w:pPr>
        <w:pStyle w:val="Default"/>
        <w:jc w:val="both"/>
        <w:rPr>
          <w:rFonts w:ascii="Arial" w:hAnsi="Arial" w:cs="Arial"/>
          <w:sz w:val="21"/>
          <w:szCs w:val="21"/>
        </w:rPr>
      </w:pPr>
    </w:p>
    <w:p w:rsidR="004D594E" w:rsidRDefault="004D594E" w:rsidP="006C6D94">
      <w:pPr>
        <w:pStyle w:val="Default"/>
        <w:jc w:val="both"/>
        <w:rPr>
          <w:rFonts w:ascii="Arial" w:hAnsi="Arial" w:cs="Arial"/>
          <w:sz w:val="21"/>
          <w:szCs w:val="21"/>
        </w:rPr>
      </w:pPr>
    </w:p>
    <w:tbl>
      <w:tblPr>
        <w:tblStyle w:val="Tabelamrea"/>
        <w:tblW w:w="8510" w:type="dxa"/>
        <w:tblInd w:w="-5" w:type="dxa"/>
        <w:tblLayout w:type="fixed"/>
        <w:tblLook w:val="04A0" w:firstRow="1" w:lastRow="0" w:firstColumn="1" w:lastColumn="0" w:noHBand="0" w:noVBand="1"/>
      </w:tblPr>
      <w:tblGrid>
        <w:gridCol w:w="2415"/>
        <w:gridCol w:w="987"/>
        <w:gridCol w:w="1134"/>
        <w:gridCol w:w="993"/>
        <w:gridCol w:w="850"/>
        <w:gridCol w:w="1276"/>
        <w:gridCol w:w="855"/>
      </w:tblGrid>
      <w:tr w:rsidR="006C6D94" w:rsidRPr="00222CA0" w:rsidTr="00EC2A49">
        <w:trPr>
          <w:trHeight w:val="334"/>
        </w:trPr>
        <w:tc>
          <w:tcPr>
            <w:tcW w:w="2415" w:type="dxa"/>
            <w:tcBorders>
              <w:top w:val="nil"/>
              <w:left w:val="nil"/>
              <w:right w:val="nil"/>
            </w:tcBorders>
          </w:tcPr>
          <w:p w:rsidR="006C6D94" w:rsidRPr="0035221B" w:rsidRDefault="006C6D94" w:rsidP="00C20379">
            <w:pPr>
              <w:jc w:val="center"/>
              <w:rPr>
                <w:rFonts w:ascii="Arial" w:hAnsi="Arial" w:cs="Arial"/>
                <w:b/>
                <w:bCs/>
                <w:color w:val="000000"/>
                <w:sz w:val="21"/>
                <w:szCs w:val="21"/>
              </w:rPr>
            </w:pPr>
          </w:p>
        </w:tc>
        <w:tc>
          <w:tcPr>
            <w:tcW w:w="987" w:type="dxa"/>
            <w:tcBorders>
              <w:top w:val="nil"/>
              <w:left w:val="nil"/>
            </w:tcBorders>
            <w:noWrap/>
          </w:tcPr>
          <w:p w:rsidR="006C6D94" w:rsidRPr="0035221B" w:rsidRDefault="006C6D94" w:rsidP="00C20379">
            <w:pPr>
              <w:jc w:val="center"/>
              <w:rPr>
                <w:rFonts w:ascii="Arial" w:hAnsi="Arial" w:cs="Arial"/>
                <w:b/>
                <w:bCs/>
                <w:color w:val="000000"/>
                <w:sz w:val="21"/>
                <w:szCs w:val="21"/>
              </w:rPr>
            </w:pPr>
          </w:p>
        </w:tc>
        <w:tc>
          <w:tcPr>
            <w:tcW w:w="5108" w:type="dxa"/>
            <w:gridSpan w:val="5"/>
          </w:tcPr>
          <w:p w:rsidR="006C6D94" w:rsidRPr="0035221B" w:rsidRDefault="006C6D94" w:rsidP="00C20379">
            <w:pPr>
              <w:jc w:val="center"/>
              <w:rPr>
                <w:rFonts w:ascii="Arial" w:hAnsi="Arial" w:cs="Arial"/>
                <w:color w:val="000000"/>
                <w:sz w:val="21"/>
                <w:szCs w:val="21"/>
              </w:rPr>
            </w:pPr>
            <w:r>
              <w:rPr>
                <w:rFonts w:ascii="Arial" w:hAnsi="Arial" w:cs="Arial"/>
                <w:color w:val="000000"/>
                <w:sz w:val="21"/>
                <w:szCs w:val="21"/>
              </w:rPr>
              <w:t>Cena za gospodinjstva</w:t>
            </w:r>
          </w:p>
        </w:tc>
      </w:tr>
      <w:tr w:rsidR="00FB23CE" w:rsidRPr="00222CA0" w:rsidTr="00206EE0">
        <w:trPr>
          <w:trHeight w:val="840"/>
        </w:trPr>
        <w:tc>
          <w:tcPr>
            <w:tcW w:w="2415" w:type="dxa"/>
            <w:vMerge w:val="restart"/>
          </w:tcPr>
          <w:p w:rsidR="0044201D" w:rsidRPr="008E64C5" w:rsidRDefault="0044201D" w:rsidP="00C20379">
            <w:pPr>
              <w:jc w:val="center"/>
              <w:rPr>
                <w:rFonts w:ascii="Arial" w:hAnsi="Arial" w:cs="Arial"/>
                <w:bCs/>
                <w:color w:val="000000"/>
                <w:sz w:val="21"/>
                <w:szCs w:val="21"/>
              </w:rPr>
            </w:pPr>
          </w:p>
          <w:p w:rsidR="0044201D" w:rsidRPr="008E64C5" w:rsidRDefault="0044201D" w:rsidP="00C20379">
            <w:pPr>
              <w:jc w:val="center"/>
              <w:rPr>
                <w:rFonts w:ascii="Arial" w:hAnsi="Arial" w:cs="Arial"/>
                <w:bCs/>
                <w:color w:val="000000"/>
                <w:sz w:val="21"/>
                <w:szCs w:val="21"/>
              </w:rPr>
            </w:pPr>
          </w:p>
          <w:p w:rsidR="0044201D" w:rsidRPr="008E64C5" w:rsidRDefault="0044201D" w:rsidP="00C20379">
            <w:pPr>
              <w:jc w:val="center"/>
              <w:rPr>
                <w:rFonts w:ascii="Arial" w:hAnsi="Arial" w:cs="Arial"/>
                <w:bCs/>
                <w:color w:val="000000"/>
                <w:sz w:val="21"/>
                <w:szCs w:val="21"/>
              </w:rPr>
            </w:pPr>
          </w:p>
          <w:p w:rsidR="00D540B9" w:rsidRPr="008E64C5" w:rsidRDefault="00D540B9" w:rsidP="00C20379">
            <w:pPr>
              <w:jc w:val="center"/>
              <w:rPr>
                <w:rFonts w:ascii="Arial" w:hAnsi="Arial" w:cs="Arial"/>
                <w:bCs/>
                <w:color w:val="000000"/>
                <w:sz w:val="21"/>
                <w:szCs w:val="21"/>
              </w:rPr>
            </w:pPr>
          </w:p>
        </w:tc>
        <w:tc>
          <w:tcPr>
            <w:tcW w:w="987" w:type="dxa"/>
            <w:vMerge w:val="restart"/>
            <w:noWrap/>
            <w:hideMark/>
          </w:tcPr>
          <w:p w:rsidR="00D540B9" w:rsidRPr="008E64C5" w:rsidRDefault="005D61A2" w:rsidP="00C20379">
            <w:pPr>
              <w:jc w:val="center"/>
              <w:rPr>
                <w:rFonts w:ascii="Arial" w:hAnsi="Arial" w:cs="Arial"/>
                <w:bCs/>
                <w:color w:val="000000"/>
                <w:sz w:val="21"/>
                <w:szCs w:val="21"/>
              </w:rPr>
            </w:pPr>
            <w:r w:rsidRPr="008E64C5">
              <w:rPr>
                <w:rFonts w:ascii="Arial" w:hAnsi="Arial" w:cs="Arial"/>
                <w:bCs/>
                <w:color w:val="000000"/>
                <w:sz w:val="21"/>
                <w:szCs w:val="21"/>
              </w:rPr>
              <w:t>E.M.</w:t>
            </w:r>
          </w:p>
        </w:tc>
        <w:tc>
          <w:tcPr>
            <w:tcW w:w="1134" w:type="dxa"/>
            <w:tcBorders>
              <w:bottom w:val="single" w:sz="4" w:space="0" w:color="auto"/>
            </w:tcBorders>
            <w:hideMark/>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Veljavna cena</w:t>
            </w:r>
            <w:r w:rsidRPr="002E005C">
              <w:rPr>
                <w:rFonts w:ascii="Arial" w:hAnsi="Arial" w:cs="Arial"/>
                <w:b/>
                <w:bCs/>
                <w:color w:val="000000"/>
                <w:sz w:val="18"/>
                <w:szCs w:val="18"/>
              </w:rPr>
              <w:t xml:space="preserve"> s subvencijo </w:t>
            </w:r>
            <w:r w:rsidRPr="002E005C">
              <w:rPr>
                <w:rFonts w:ascii="Arial" w:hAnsi="Arial" w:cs="Arial"/>
                <w:bCs/>
                <w:color w:val="000000"/>
                <w:sz w:val="18"/>
                <w:szCs w:val="18"/>
              </w:rPr>
              <w:t>v EUR brez DDV</w:t>
            </w:r>
          </w:p>
        </w:tc>
        <w:tc>
          <w:tcPr>
            <w:tcW w:w="993" w:type="dxa"/>
            <w:tcBorders>
              <w:bottom w:val="single" w:sz="4" w:space="0" w:color="auto"/>
            </w:tcBorders>
            <w:hideMark/>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 xml:space="preserve"> Predlog cene v EUR brez DDV</w:t>
            </w:r>
          </w:p>
        </w:tc>
        <w:tc>
          <w:tcPr>
            <w:tcW w:w="850" w:type="dxa"/>
            <w:tcBorders>
              <w:bottom w:val="single" w:sz="4" w:space="0" w:color="auto"/>
            </w:tcBorders>
            <w:hideMark/>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 xml:space="preserve">Predlog subvencije v % </w:t>
            </w:r>
          </w:p>
        </w:tc>
        <w:tc>
          <w:tcPr>
            <w:tcW w:w="1276" w:type="dxa"/>
            <w:tcBorders>
              <w:bottom w:val="single" w:sz="4" w:space="0" w:color="auto"/>
            </w:tcBorders>
            <w:hideMark/>
          </w:tcPr>
          <w:p w:rsidR="00D540B9" w:rsidRPr="002E005C" w:rsidRDefault="00D540B9" w:rsidP="002F59C0">
            <w:pPr>
              <w:jc w:val="center"/>
              <w:rPr>
                <w:rFonts w:ascii="Arial" w:hAnsi="Arial" w:cs="Arial"/>
                <w:color w:val="000000"/>
                <w:sz w:val="18"/>
                <w:szCs w:val="18"/>
              </w:rPr>
            </w:pPr>
            <w:r w:rsidRPr="002E005C">
              <w:rPr>
                <w:rFonts w:ascii="Arial" w:hAnsi="Arial" w:cs="Arial"/>
                <w:color w:val="000000"/>
                <w:sz w:val="18"/>
                <w:szCs w:val="18"/>
              </w:rPr>
              <w:t xml:space="preserve">Predlog cene </w:t>
            </w:r>
            <w:r w:rsidRPr="002E005C">
              <w:rPr>
                <w:rFonts w:ascii="Arial" w:hAnsi="Arial" w:cs="Arial"/>
                <w:b/>
                <w:bCs/>
                <w:color w:val="000000"/>
                <w:sz w:val="18"/>
                <w:szCs w:val="18"/>
              </w:rPr>
              <w:t xml:space="preserve">s subvencijo </w:t>
            </w:r>
            <w:r w:rsidRPr="002E005C">
              <w:rPr>
                <w:rFonts w:ascii="Arial" w:hAnsi="Arial" w:cs="Arial"/>
                <w:bCs/>
                <w:color w:val="000000"/>
                <w:sz w:val="18"/>
                <w:szCs w:val="18"/>
              </w:rPr>
              <w:t>v EUR brez DDV s 1. 2. 2021</w:t>
            </w:r>
          </w:p>
        </w:tc>
        <w:tc>
          <w:tcPr>
            <w:tcW w:w="855" w:type="dxa"/>
            <w:tcBorders>
              <w:bottom w:val="single" w:sz="4" w:space="0" w:color="auto"/>
            </w:tcBorders>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Razmerje</w:t>
            </w:r>
            <w:r w:rsidR="00E83003">
              <w:rPr>
                <w:rFonts w:ascii="Arial" w:hAnsi="Arial" w:cs="Arial"/>
                <w:color w:val="000000"/>
                <w:sz w:val="18"/>
                <w:szCs w:val="18"/>
              </w:rPr>
              <w:t xml:space="preserve"> </w:t>
            </w:r>
            <w:r w:rsidRPr="002E005C">
              <w:rPr>
                <w:rFonts w:ascii="Arial" w:hAnsi="Arial" w:cs="Arial"/>
                <w:color w:val="000000"/>
                <w:sz w:val="18"/>
                <w:szCs w:val="18"/>
              </w:rPr>
              <w:t>%</w:t>
            </w:r>
          </w:p>
        </w:tc>
      </w:tr>
      <w:tr w:rsidR="00E83003" w:rsidRPr="00222CA0" w:rsidTr="00206EE0">
        <w:trPr>
          <w:trHeight w:val="77"/>
        </w:trPr>
        <w:tc>
          <w:tcPr>
            <w:tcW w:w="2415" w:type="dxa"/>
            <w:vMerge/>
          </w:tcPr>
          <w:p w:rsidR="00D540B9" w:rsidRPr="0035221B" w:rsidRDefault="00D540B9" w:rsidP="00C20379">
            <w:pPr>
              <w:rPr>
                <w:rFonts w:ascii="Arial" w:hAnsi="Arial" w:cs="Arial"/>
                <w:b/>
                <w:bCs/>
                <w:color w:val="000000"/>
                <w:sz w:val="21"/>
                <w:szCs w:val="21"/>
              </w:rPr>
            </w:pPr>
          </w:p>
        </w:tc>
        <w:tc>
          <w:tcPr>
            <w:tcW w:w="987" w:type="dxa"/>
            <w:vMerge/>
            <w:hideMark/>
          </w:tcPr>
          <w:p w:rsidR="00D540B9" w:rsidRPr="0035221B" w:rsidRDefault="00D540B9" w:rsidP="00C20379">
            <w:pPr>
              <w:rPr>
                <w:rFonts w:ascii="Arial" w:hAnsi="Arial" w:cs="Arial"/>
                <w:b/>
                <w:bCs/>
                <w:color w:val="000000"/>
                <w:sz w:val="21"/>
                <w:szCs w:val="21"/>
              </w:rPr>
            </w:pPr>
          </w:p>
        </w:tc>
        <w:tc>
          <w:tcPr>
            <w:tcW w:w="1134"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A</w:t>
            </w:r>
          </w:p>
        </w:tc>
        <w:tc>
          <w:tcPr>
            <w:tcW w:w="993"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B</w:t>
            </w:r>
          </w:p>
        </w:tc>
        <w:tc>
          <w:tcPr>
            <w:tcW w:w="850"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C</w:t>
            </w:r>
          </w:p>
        </w:tc>
        <w:tc>
          <w:tcPr>
            <w:tcW w:w="1276"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D</w:t>
            </w:r>
          </w:p>
        </w:tc>
        <w:tc>
          <w:tcPr>
            <w:tcW w:w="855" w:type="dxa"/>
            <w:shd w:val="clear" w:color="auto" w:fill="A8D08D" w:themeFill="accent6" w:themeFillTint="99"/>
            <w:noWrap/>
          </w:tcPr>
          <w:p w:rsidR="00D540B9" w:rsidRPr="0035221B" w:rsidRDefault="00D540B9" w:rsidP="00C20379">
            <w:pPr>
              <w:jc w:val="center"/>
              <w:rPr>
                <w:rFonts w:ascii="Arial" w:hAnsi="Arial" w:cs="Arial"/>
                <w:b/>
                <w:bCs/>
                <w:color w:val="000000"/>
                <w:sz w:val="21"/>
                <w:szCs w:val="21"/>
              </w:rPr>
            </w:pPr>
          </w:p>
        </w:tc>
      </w:tr>
      <w:tr w:rsidR="000C5137" w:rsidRPr="00222CA0" w:rsidTr="00206EE0">
        <w:trPr>
          <w:trHeight w:val="374"/>
        </w:trPr>
        <w:tc>
          <w:tcPr>
            <w:tcW w:w="8510" w:type="dxa"/>
            <w:gridSpan w:val="7"/>
          </w:tcPr>
          <w:p w:rsidR="000C5137" w:rsidRPr="0035221B" w:rsidRDefault="000C5137" w:rsidP="00C20379">
            <w:pPr>
              <w:rPr>
                <w:rFonts w:ascii="Arial" w:hAnsi="Arial" w:cs="Arial"/>
                <w:b/>
                <w:bCs/>
                <w:color w:val="000000"/>
                <w:sz w:val="21"/>
                <w:szCs w:val="21"/>
              </w:rPr>
            </w:pPr>
            <w:r w:rsidRPr="0035221B">
              <w:rPr>
                <w:rFonts w:ascii="Arial" w:hAnsi="Arial" w:cs="Arial"/>
                <w:b/>
                <w:bCs/>
                <w:color w:val="000000"/>
                <w:sz w:val="21"/>
                <w:szCs w:val="21"/>
              </w:rPr>
              <w:t>Oskrba s pitno vodo</w:t>
            </w:r>
            <w:bookmarkStart w:id="0" w:name="_GoBack"/>
            <w:bookmarkEnd w:id="0"/>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Oskrba s pitno vodo - vodarina</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0,4553</w:t>
            </w:r>
          </w:p>
        </w:tc>
        <w:tc>
          <w:tcPr>
            <w:tcW w:w="993" w:type="dxa"/>
            <w:noWrap/>
            <w:vAlign w:val="center"/>
            <w:hideMark/>
          </w:tcPr>
          <w:p w:rsidR="004F5C9E" w:rsidRPr="00FB5AE2" w:rsidRDefault="004F5C9E" w:rsidP="004F5C9E">
            <w:pPr>
              <w:jc w:val="center"/>
              <w:rPr>
                <w:rFonts w:ascii="Arial" w:hAnsi="Arial" w:cs="Arial"/>
                <w:color w:val="000000"/>
                <w:sz w:val="21"/>
                <w:szCs w:val="21"/>
              </w:rPr>
            </w:pPr>
            <w:r w:rsidRPr="00FB5AE2">
              <w:rPr>
                <w:rFonts w:ascii="Arial" w:hAnsi="Arial" w:cs="Arial"/>
                <w:bCs/>
                <w:sz w:val="21"/>
                <w:szCs w:val="21"/>
              </w:rPr>
              <w:t>0,5048</w:t>
            </w:r>
          </w:p>
        </w:tc>
        <w:tc>
          <w:tcPr>
            <w:tcW w:w="850" w:type="dxa"/>
            <w:noWrap/>
            <w:vAlign w:val="center"/>
            <w:hideMark/>
          </w:tcPr>
          <w:p w:rsidR="004F5C9E" w:rsidRPr="00FB5AE2" w:rsidRDefault="004F5C9E" w:rsidP="004F5C9E">
            <w:pPr>
              <w:jc w:val="center"/>
              <w:rPr>
                <w:rFonts w:ascii="Arial" w:hAnsi="Arial" w:cs="Arial"/>
                <w:bCs/>
                <w:color w:val="000000"/>
                <w:sz w:val="21"/>
                <w:szCs w:val="21"/>
              </w:rPr>
            </w:pPr>
            <w:r>
              <w:rPr>
                <w:rFonts w:ascii="Arial" w:hAnsi="Arial" w:cs="Arial"/>
                <w:bCs/>
                <w:color w:val="000000"/>
                <w:sz w:val="21"/>
                <w:szCs w:val="21"/>
              </w:rPr>
              <w:t>9,80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0,4553</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Oskrba s pitno vodo - omrežnina DN ≤20</w:t>
            </w:r>
          </w:p>
        </w:tc>
        <w:tc>
          <w:tcPr>
            <w:tcW w:w="987" w:type="dxa"/>
            <w:noWrap/>
            <w:vAlign w:val="center"/>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mesec</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4,8915</w:t>
            </w:r>
          </w:p>
        </w:tc>
        <w:tc>
          <w:tcPr>
            <w:tcW w:w="993" w:type="dxa"/>
            <w:noWrap/>
            <w:vAlign w:val="center"/>
            <w:hideMark/>
          </w:tcPr>
          <w:p w:rsidR="004F5C9E" w:rsidRPr="00FB5AE2" w:rsidRDefault="004F5C9E" w:rsidP="004F5C9E">
            <w:pPr>
              <w:jc w:val="center"/>
              <w:rPr>
                <w:rFonts w:ascii="Arial" w:hAnsi="Arial" w:cs="Arial"/>
                <w:color w:val="000000"/>
                <w:sz w:val="21"/>
                <w:szCs w:val="21"/>
              </w:rPr>
            </w:pPr>
            <w:r w:rsidRPr="00FB5AE2">
              <w:rPr>
                <w:rFonts w:ascii="Arial" w:hAnsi="Arial" w:cs="Arial"/>
                <w:bCs/>
                <w:sz w:val="21"/>
                <w:szCs w:val="21"/>
              </w:rPr>
              <w:t>5,8792</w:t>
            </w:r>
          </w:p>
        </w:tc>
        <w:tc>
          <w:tcPr>
            <w:tcW w:w="850" w:type="dxa"/>
            <w:noWrap/>
            <w:vAlign w:val="center"/>
            <w:hideMark/>
          </w:tcPr>
          <w:p w:rsidR="004F5C9E" w:rsidRPr="00FB5AE2" w:rsidRDefault="004F5C9E" w:rsidP="004F5C9E">
            <w:pPr>
              <w:jc w:val="center"/>
              <w:rPr>
                <w:rFonts w:ascii="Arial" w:hAnsi="Arial" w:cs="Arial"/>
                <w:bCs/>
                <w:color w:val="FF0000"/>
                <w:sz w:val="21"/>
                <w:szCs w:val="21"/>
              </w:rPr>
            </w:pPr>
            <w:r w:rsidRPr="00FB5AE2">
              <w:rPr>
                <w:rFonts w:ascii="Arial" w:hAnsi="Arial" w:cs="Arial"/>
                <w:bCs/>
                <w:sz w:val="21"/>
                <w:szCs w:val="21"/>
              </w:rPr>
              <w:t>16,80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4,8915</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Odvajanje komunalne odpadne vode</w:t>
            </w:r>
          </w:p>
        </w:tc>
      </w:tr>
      <w:tr w:rsidR="00E83003"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Odvajanje komunalne odpadne  vode - storitev</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0,2516</w:t>
            </w:r>
          </w:p>
        </w:tc>
        <w:tc>
          <w:tcPr>
            <w:tcW w:w="993" w:type="dxa"/>
            <w:tcBorders>
              <w:bottom w:val="single" w:sz="4" w:space="0" w:color="auto"/>
            </w:tcBorders>
            <w:shd w:val="clear" w:color="auto" w:fill="FFE599" w:themeFill="accent4" w:themeFillTint="66"/>
            <w:noWrap/>
            <w:vAlign w:val="center"/>
            <w:hideMark/>
          </w:tcPr>
          <w:p w:rsidR="004F5C9E" w:rsidRPr="003A5EF8" w:rsidRDefault="004F5C9E" w:rsidP="004F5C9E">
            <w:pPr>
              <w:jc w:val="center"/>
              <w:rPr>
                <w:rFonts w:ascii="Arial" w:hAnsi="Arial" w:cs="Arial"/>
                <w:b/>
                <w:color w:val="000000"/>
                <w:sz w:val="21"/>
                <w:szCs w:val="21"/>
              </w:rPr>
            </w:pPr>
            <w:r w:rsidRPr="003A5EF8">
              <w:rPr>
                <w:rFonts w:ascii="Arial" w:hAnsi="Arial" w:cs="Arial"/>
                <w:b/>
                <w:color w:val="000000"/>
                <w:sz w:val="21"/>
                <w:szCs w:val="21"/>
              </w:rPr>
              <w:t>0,2822</w:t>
            </w:r>
          </w:p>
        </w:tc>
        <w:tc>
          <w:tcPr>
            <w:tcW w:w="850" w:type="dxa"/>
            <w:shd w:val="clear" w:color="auto" w:fill="FFE599" w:themeFill="accent4" w:themeFillTint="66"/>
            <w:noWrap/>
            <w:vAlign w:val="center"/>
            <w:hideMark/>
          </w:tcPr>
          <w:p w:rsidR="004F5C9E" w:rsidRPr="0035221B" w:rsidRDefault="004F5C9E" w:rsidP="004F5C9E">
            <w:pPr>
              <w:jc w:val="center"/>
              <w:rPr>
                <w:rFonts w:ascii="Arial" w:hAnsi="Arial" w:cs="Arial"/>
                <w:b/>
                <w:bCs/>
                <w:color w:val="000000"/>
                <w:sz w:val="21"/>
                <w:szCs w:val="21"/>
              </w:rPr>
            </w:pPr>
            <w:r>
              <w:rPr>
                <w:rFonts w:ascii="Arial" w:hAnsi="Arial" w:cs="Arial"/>
                <w:b/>
                <w:bCs/>
                <w:color w:val="000000"/>
                <w:sz w:val="21"/>
                <w:szCs w:val="21"/>
              </w:rPr>
              <w:t>10</w:t>
            </w:r>
          </w:p>
        </w:tc>
        <w:tc>
          <w:tcPr>
            <w:tcW w:w="1276" w:type="dxa"/>
            <w:shd w:val="clear" w:color="auto" w:fill="FFE599" w:themeFill="accent4" w:themeFillTint="66"/>
            <w:noWrap/>
            <w:vAlign w:val="center"/>
            <w:hideMark/>
          </w:tcPr>
          <w:p w:rsidR="004F5C9E" w:rsidRPr="00D07372" w:rsidRDefault="004F5C9E" w:rsidP="004F5C9E">
            <w:pPr>
              <w:jc w:val="center"/>
              <w:rPr>
                <w:rFonts w:ascii="Arial" w:hAnsi="Arial" w:cs="Arial"/>
                <w:b/>
                <w:color w:val="000000"/>
                <w:sz w:val="21"/>
                <w:szCs w:val="21"/>
              </w:rPr>
            </w:pPr>
            <w:r w:rsidRPr="00D07372">
              <w:rPr>
                <w:rFonts w:ascii="Arial" w:hAnsi="Arial" w:cs="Arial"/>
                <w:b/>
                <w:color w:val="000000"/>
                <w:sz w:val="21"/>
                <w:szCs w:val="21"/>
              </w:rPr>
              <w:t>0,2540</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96</w:t>
            </w:r>
          </w:p>
        </w:tc>
      </w:tr>
      <w:tr w:rsidR="00E83003"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Odvajanje komunalne odpadne vode - omrežnina DN ≤20</w:t>
            </w:r>
          </w:p>
        </w:tc>
        <w:tc>
          <w:tcPr>
            <w:tcW w:w="987" w:type="dxa"/>
            <w:noWrap/>
            <w:vAlign w:val="center"/>
            <w:hideMark/>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mesec</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4,2109</w:t>
            </w:r>
          </w:p>
        </w:tc>
        <w:tc>
          <w:tcPr>
            <w:tcW w:w="993" w:type="dxa"/>
            <w:shd w:val="clear" w:color="auto" w:fill="FFE599" w:themeFill="accent4" w:themeFillTint="66"/>
            <w:noWrap/>
            <w:vAlign w:val="center"/>
            <w:hideMark/>
          </w:tcPr>
          <w:p w:rsidR="004F5C9E" w:rsidRPr="003A5EF8" w:rsidRDefault="004F5C9E" w:rsidP="004F5C9E">
            <w:pPr>
              <w:jc w:val="center"/>
              <w:rPr>
                <w:rFonts w:ascii="Arial" w:hAnsi="Arial" w:cs="Arial"/>
                <w:b/>
                <w:color w:val="000000"/>
                <w:sz w:val="21"/>
                <w:szCs w:val="21"/>
              </w:rPr>
            </w:pPr>
            <w:r w:rsidRPr="003A5EF8">
              <w:rPr>
                <w:rFonts w:ascii="Arial" w:hAnsi="Arial" w:cs="Arial"/>
                <w:b/>
                <w:color w:val="000000"/>
                <w:sz w:val="21"/>
                <w:szCs w:val="21"/>
              </w:rPr>
              <w:t>4,3724</w:t>
            </w:r>
          </w:p>
        </w:tc>
        <w:tc>
          <w:tcPr>
            <w:tcW w:w="850" w:type="dxa"/>
            <w:noWrap/>
            <w:vAlign w:val="center"/>
            <w:hideMark/>
          </w:tcPr>
          <w:p w:rsidR="004F5C9E" w:rsidRPr="00E83003" w:rsidRDefault="004F5C9E" w:rsidP="004F5C9E">
            <w:pPr>
              <w:jc w:val="center"/>
              <w:rPr>
                <w:rFonts w:ascii="Arial" w:hAnsi="Arial" w:cs="Arial"/>
                <w:bCs/>
                <w:color w:val="000000"/>
                <w:sz w:val="21"/>
                <w:szCs w:val="21"/>
              </w:rPr>
            </w:pPr>
            <w:r w:rsidRPr="00E83003">
              <w:rPr>
                <w:rFonts w:ascii="Arial" w:hAnsi="Arial" w:cs="Arial"/>
                <w:bCs/>
                <w:color w:val="000000"/>
                <w:sz w:val="21"/>
                <w:szCs w:val="21"/>
              </w:rPr>
              <w:t>0</w:t>
            </w:r>
          </w:p>
        </w:tc>
        <w:tc>
          <w:tcPr>
            <w:tcW w:w="1276" w:type="dxa"/>
            <w:noWrap/>
            <w:vAlign w:val="center"/>
            <w:hideMark/>
          </w:tcPr>
          <w:p w:rsidR="004F5C9E" w:rsidRPr="00E83003" w:rsidRDefault="004F5C9E" w:rsidP="004F5C9E">
            <w:pPr>
              <w:jc w:val="center"/>
              <w:rPr>
                <w:rFonts w:ascii="Arial" w:hAnsi="Arial" w:cs="Arial"/>
                <w:color w:val="000000"/>
                <w:sz w:val="21"/>
                <w:szCs w:val="21"/>
              </w:rPr>
            </w:pPr>
            <w:r w:rsidRPr="00E83003">
              <w:rPr>
                <w:rFonts w:ascii="Arial" w:hAnsi="Arial" w:cs="Arial"/>
                <w:color w:val="000000"/>
                <w:sz w:val="21"/>
                <w:szCs w:val="21"/>
              </w:rPr>
              <w:t>4,3724</w:t>
            </w:r>
          </w:p>
        </w:tc>
        <w:tc>
          <w:tcPr>
            <w:tcW w:w="855" w:type="dxa"/>
            <w:noWrap/>
            <w:vAlign w:val="center"/>
            <w:hideMark/>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100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Čiščenje komunalne odpadne vode</w:t>
            </w:r>
          </w:p>
        </w:tc>
      </w:tr>
      <w:tr w:rsidR="00E83003"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Čiščenje komunalne odpadne vode - storitev</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0,4535</w:t>
            </w:r>
          </w:p>
        </w:tc>
        <w:tc>
          <w:tcPr>
            <w:tcW w:w="993" w:type="dxa"/>
            <w:tcBorders>
              <w:bottom w:val="single" w:sz="4" w:space="0" w:color="auto"/>
            </w:tcBorders>
            <w:shd w:val="clear" w:color="auto" w:fill="FFE599" w:themeFill="accent4" w:themeFillTint="66"/>
            <w:noWrap/>
            <w:vAlign w:val="center"/>
            <w:hideMark/>
          </w:tcPr>
          <w:p w:rsidR="004F5C9E" w:rsidRPr="003A5EF8" w:rsidRDefault="004F5C9E" w:rsidP="004F5C9E">
            <w:pPr>
              <w:jc w:val="center"/>
              <w:rPr>
                <w:rFonts w:ascii="Arial" w:hAnsi="Arial" w:cs="Arial"/>
                <w:b/>
                <w:color w:val="000000"/>
                <w:sz w:val="21"/>
                <w:szCs w:val="21"/>
              </w:rPr>
            </w:pPr>
            <w:r w:rsidRPr="003A5EF8">
              <w:rPr>
                <w:rFonts w:ascii="Arial" w:hAnsi="Arial" w:cs="Arial"/>
                <w:b/>
                <w:color w:val="000000"/>
                <w:sz w:val="21"/>
                <w:szCs w:val="21"/>
              </w:rPr>
              <w:t>0,6048</w:t>
            </w:r>
          </w:p>
        </w:tc>
        <w:tc>
          <w:tcPr>
            <w:tcW w:w="850" w:type="dxa"/>
            <w:shd w:val="clear" w:color="auto" w:fill="FFE599" w:themeFill="accent4" w:themeFillTint="66"/>
            <w:noWrap/>
            <w:vAlign w:val="center"/>
            <w:hideMark/>
          </w:tcPr>
          <w:p w:rsidR="004F5C9E" w:rsidRPr="00FB5AE2" w:rsidRDefault="004F5C9E" w:rsidP="004F5C9E">
            <w:pPr>
              <w:jc w:val="center"/>
              <w:rPr>
                <w:rFonts w:ascii="Arial" w:hAnsi="Arial" w:cs="Arial"/>
                <w:b/>
                <w:color w:val="000000"/>
                <w:sz w:val="21"/>
                <w:szCs w:val="21"/>
              </w:rPr>
            </w:pPr>
            <w:r w:rsidRPr="00FB5AE2">
              <w:rPr>
                <w:rFonts w:ascii="Arial" w:hAnsi="Arial" w:cs="Arial"/>
                <w:b/>
                <w:color w:val="000000"/>
                <w:sz w:val="21"/>
                <w:szCs w:val="21"/>
              </w:rPr>
              <w:t>10</w:t>
            </w:r>
          </w:p>
        </w:tc>
        <w:tc>
          <w:tcPr>
            <w:tcW w:w="1276" w:type="dxa"/>
            <w:shd w:val="clear" w:color="auto" w:fill="FFE599" w:themeFill="accent4" w:themeFillTint="66"/>
            <w:noWrap/>
            <w:vAlign w:val="center"/>
            <w:hideMark/>
          </w:tcPr>
          <w:p w:rsidR="004F5C9E" w:rsidRPr="004F2BB3" w:rsidRDefault="004F5C9E" w:rsidP="004F5C9E">
            <w:pPr>
              <w:jc w:val="center"/>
              <w:rPr>
                <w:rFonts w:ascii="Arial" w:hAnsi="Arial" w:cs="Arial"/>
                <w:b/>
                <w:color w:val="000000"/>
                <w:sz w:val="21"/>
                <w:szCs w:val="21"/>
              </w:rPr>
            </w:pPr>
            <w:r w:rsidRPr="004F2BB3">
              <w:rPr>
                <w:rFonts w:ascii="Arial" w:hAnsi="Arial" w:cs="Arial"/>
                <w:b/>
                <w:color w:val="000000"/>
                <w:sz w:val="21"/>
                <w:szCs w:val="21"/>
              </w:rPr>
              <w:t>0,5443</w:t>
            </w:r>
          </w:p>
        </w:tc>
        <w:tc>
          <w:tcPr>
            <w:tcW w:w="855" w:type="dxa"/>
            <w:noWrap/>
            <w:vAlign w:val="center"/>
            <w:hideMark/>
          </w:tcPr>
          <w:p w:rsidR="004F5C9E" w:rsidRPr="0035221B" w:rsidRDefault="00762BC7" w:rsidP="004F5C9E">
            <w:pPr>
              <w:jc w:val="center"/>
              <w:rPr>
                <w:rFonts w:ascii="Arial" w:hAnsi="Arial" w:cs="Arial"/>
                <w:color w:val="000000"/>
                <w:sz w:val="21"/>
                <w:szCs w:val="21"/>
              </w:rPr>
            </w:pPr>
            <w:r>
              <w:rPr>
                <w:rFonts w:ascii="Arial" w:hAnsi="Arial" w:cs="Arial"/>
                <w:color w:val="000000"/>
                <w:sz w:val="21"/>
                <w:szCs w:val="21"/>
              </w:rPr>
              <w:t>1</w:t>
            </w:r>
            <w:r w:rsidR="004F5C9E">
              <w:rPr>
                <w:rFonts w:ascii="Arial" w:hAnsi="Arial" w:cs="Arial"/>
                <w:color w:val="000000"/>
                <w:sz w:val="21"/>
                <w:szCs w:val="21"/>
              </w:rPr>
              <w:t>33</w:t>
            </w:r>
          </w:p>
        </w:tc>
      </w:tr>
      <w:tr w:rsidR="00E83003"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Čiščenje komunalne odpadne vode - omrežnina DN ≤20</w:t>
            </w:r>
          </w:p>
        </w:tc>
        <w:tc>
          <w:tcPr>
            <w:tcW w:w="987" w:type="dxa"/>
            <w:noWrap/>
            <w:vAlign w:val="center"/>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mesec</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2,4778</w:t>
            </w:r>
          </w:p>
        </w:tc>
        <w:tc>
          <w:tcPr>
            <w:tcW w:w="993" w:type="dxa"/>
            <w:shd w:val="clear" w:color="auto" w:fill="FFE599" w:themeFill="accent4" w:themeFillTint="66"/>
            <w:noWrap/>
            <w:vAlign w:val="center"/>
            <w:hideMark/>
          </w:tcPr>
          <w:p w:rsidR="004F5C9E" w:rsidRPr="003A5EF8" w:rsidRDefault="004F5C9E" w:rsidP="004F5C9E">
            <w:pPr>
              <w:jc w:val="center"/>
              <w:rPr>
                <w:rFonts w:ascii="Arial" w:hAnsi="Arial" w:cs="Arial"/>
                <w:b/>
                <w:color w:val="000000"/>
                <w:sz w:val="21"/>
                <w:szCs w:val="21"/>
              </w:rPr>
            </w:pPr>
            <w:r w:rsidRPr="003A5EF8">
              <w:rPr>
                <w:rFonts w:ascii="Arial" w:hAnsi="Arial" w:cs="Arial"/>
                <w:b/>
                <w:color w:val="000000"/>
                <w:sz w:val="21"/>
                <w:szCs w:val="21"/>
              </w:rPr>
              <w:t>2,5061</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2,5061</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101</w:t>
            </w:r>
          </w:p>
        </w:tc>
      </w:tr>
      <w:tr w:rsidR="00FB23CE" w:rsidRPr="00222CA0" w:rsidTr="00206EE0">
        <w:trPr>
          <w:trHeight w:val="280"/>
        </w:trPr>
        <w:tc>
          <w:tcPr>
            <w:tcW w:w="2415" w:type="dxa"/>
          </w:tcPr>
          <w:p w:rsidR="0044201D" w:rsidRPr="0035221B" w:rsidRDefault="004F5C9E" w:rsidP="0044201D">
            <w:pPr>
              <w:rPr>
                <w:rFonts w:ascii="Arial" w:hAnsi="Arial" w:cs="Arial"/>
                <w:color w:val="000000"/>
                <w:sz w:val="21"/>
                <w:szCs w:val="21"/>
              </w:rPr>
            </w:pPr>
            <w:r w:rsidRPr="0035221B">
              <w:rPr>
                <w:rFonts w:ascii="Arial" w:hAnsi="Arial" w:cs="Arial"/>
                <w:b/>
                <w:bCs/>
                <w:color w:val="000000"/>
                <w:sz w:val="21"/>
                <w:szCs w:val="21"/>
              </w:rPr>
              <w:t>Storitve, povezane z greznicami in MKČN</w:t>
            </w:r>
          </w:p>
        </w:tc>
        <w:tc>
          <w:tcPr>
            <w:tcW w:w="987" w:type="dxa"/>
            <w:noWrap/>
            <w:vAlign w:val="center"/>
            <w:hideMark/>
          </w:tcPr>
          <w:p w:rsidR="0044201D" w:rsidRPr="0035221B" w:rsidRDefault="005D61A2" w:rsidP="005D61A2">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noWrap/>
            <w:vAlign w:val="center"/>
            <w:hideMark/>
          </w:tcPr>
          <w:p w:rsidR="0044201D" w:rsidRPr="0035221B" w:rsidRDefault="0044201D" w:rsidP="0044201D">
            <w:pPr>
              <w:jc w:val="center"/>
              <w:rPr>
                <w:rFonts w:ascii="Arial" w:hAnsi="Arial" w:cs="Arial"/>
                <w:color w:val="000000"/>
                <w:sz w:val="21"/>
                <w:szCs w:val="21"/>
              </w:rPr>
            </w:pPr>
            <w:r w:rsidRPr="0035221B">
              <w:rPr>
                <w:rFonts w:ascii="Arial" w:hAnsi="Arial" w:cs="Arial"/>
                <w:color w:val="000000"/>
                <w:sz w:val="21"/>
                <w:szCs w:val="21"/>
              </w:rPr>
              <w:t>0,4213</w:t>
            </w:r>
          </w:p>
        </w:tc>
        <w:tc>
          <w:tcPr>
            <w:tcW w:w="993" w:type="dxa"/>
            <w:shd w:val="clear" w:color="auto" w:fill="FFE599" w:themeFill="accent4" w:themeFillTint="66"/>
            <w:noWrap/>
            <w:vAlign w:val="center"/>
            <w:hideMark/>
          </w:tcPr>
          <w:p w:rsidR="0044201D" w:rsidRPr="003A5EF8" w:rsidRDefault="0044201D" w:rsidP="0044201D">
            <w:pPr>
              <w:jc w:val="center"/>
              <w:rPr>
                <w:rFonts w:ascii="Arial" w:hAnsi="Arial" w:cs="Arial"/>
                <w:b/>
                <w:color w:val="000000"/>
                <w:sz w:val="21"/>
                <w:szCs w:val="21"/>
              </w:rPr>
            </w:pPr>
            <w:r w:rsidRPr="003A5EF8">
              <w:rPr>
                <w:rFonts w:ascii="Arial" w:hAnsi="Arial" w:cs="Arial"/>
                <w:b/>
                <w:color w:val="000000"/>
                <w:sz w:val="21"/>
                <w:szCs w:val="21"/>
              </w:rPr>
              <w:t>0,4587</w:t>
            </w:r>
          </w:p>
        </w:tc>
        <w:tc>
          <w:tcPr>
            <w:tcW w:w="850" w:type="dxa"/>
            <w:noWrap/>
            <w:vAlign w:val="center"/>
            <w:hideMark/>
          </w:tcPr>
          <w:p w:rsidR="0044201D" w:rsidRPr="002B193B" w:rsidRDefault="0044201D" w:rsidP="0044201D">
            <w:pPr>
              <w:jc w:val="center"/>
              <w:rPr>
                <w:rFonts w:ascii="Arial" w:hAnsi="Arial" w:cs="Arial"/>
                <w:bCs/>
                <w:color w:val="000000"/>
                <w:sz w:val="21"/>
                <w:szCs w:val="21"/>
              </w:rPr>
            </w:pPr>
            <w:r w:rsidRPr="002B193B">
              <w:rPr>
                <w:rFonts w:ascii="Arial" w:hAnsi="Arial" w:cs="Arial"/>
                <w:bCs/>
                <w:color w:val="000000"/>
                <w:sz w:val="21"/>
                <w:szCs w:val="21"/>
              </w:rPr>
              <w:t>0</w:t>
            </w:r>
          </w:p>
        </w:tc>
        <w:tc>
          <w:tcPr>
            <w:tcW w:w="1276"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0,4587</w:t>
            </w:r>
          </w:p>
        </w:tc>
        <w:tc>
          <w:tcPr>
            <w:tcW w:w="855"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109</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lastRenderedPageBreak/>
              <w:t>Zbiranje določenih vrst komunalnih odpadkov</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Zbiranje komunalnih odpadkov - storitev</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0,1501</w:t>
            </w:r>
          </w:p>
        </w:tc>
        <w:tc>
          <w:tcPr>
            <w:tcW w:w="993" w:type="dxa"/>
            <w:noWrap/>
            <w:vAlign w:val="center"/>
            <w:hideMark/>
          </w:tcPr>
          <w:p w:rsidR="004F5C9E" w:rsidRPr="0035221B" w:rsidRDefault="004F5C9E" w:rsidP="004F5C9E">
            <w:pPr>
              <w:jc w:val="center"/>
              <w:rPr>
                <w:rFonts w:ascii="Arial" w:hAnsi="Arial" w:cs="Arial"/>
                <w:b/>
                <w:bCs/>
                <w:color w:val="000000"/>
                <w:sz w:val="21"/>
                <w:szCs w:val="21"/>
              </w:rPr>
            </w:pPr>
            <w:r w:rsidRPr="00491263">
              <w:rPr>
                <w:rFonts w:ascii="Arial" w:hAnsi="Arial" w:cs="Arial"/>
                <w:color w:val="000000"/>
                <w:sz w:val="20"/>
              </w:rPr>
              <w:t>0,1501</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0,1501</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Zbiranje komunalnih odpadkov  - javna infrastruktura</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0,0063</w:t>
            </w:r>
          </w:p>
        </w:tc>
        <w:tc>
          <w:tcPr>
            <w:tcW w:w="993" w:type="dxa"/>
            <w:tcBorders>
              <w:bottom w:val="single" w:sz="4" w:space="0" w:color="auto"/>
            </w:tcBorders>
            <w:noWrap/>
            <w:vAlign w:val="center"/>
            <w:hideMark/>
          </w:tcPr>
          <w:p w:rsidR="004F5C9E" w:rsidRPr="0035221B" w:rsidRDefault="004F5C9E" w:rsidP="004F5C9E">
            <w:pPr>
              <w:jc w:val="center"/>
              <w:rPr>
                <w:rFonts w:ascii="Arial" w:hAnsi="Arial" w:cs="Arial"/>
                <w:b/>
                <w:bCs/>
                <w:color w:val="000000"/>
                <w:sz w:val="21"/>
                <w:szCs w:val="21"/>
              </w:rPr>
            </w:pPr>
            <w:r w:rsidRPr="00491263">
              <w:rPr>
                <w:rFonts w:ascii="Arial" w:hAnsi="Arial" w:cs="Arial"/>
                <w:color w:val="000000"/>
                <w:sz w:val="20"/>
              </w:rPr>
              <w:t>0,0063</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0,0063</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 </w:t>
            </w:r>
            <w:r>
              <w:rPr>
                <w:rFonts w:ascii="Arial" w:hAnsi="Arial" w:cs="Arial"/>
                <w:color w:val="000000"/>
                <w:sz w:val="21"/>
                <w:szCs w:val="21"/>
              </w:rPr>
              <w:t>100</w:t>
            </w:r>
          </w:p>
        </w:tc>
      </w:tr>
      <w:tr w:rsidR="00FB23CE" w:rsidRPr="00222CA0" w:rsidTr="00206EE0">
        <w:trPr>
          <w:trHeight w:val="280"/>
        </w:trPr>
        <w:tc>
          <w:tcPr>
            <w:tcW w:w="2415" w:type="dxa"/>
          </w:tcPr>
          <w:p w:rsidR="0044201D" w:rsidRPr="004F5C9E" w:rsidRDefault="004F5C9E" w:rsidP="0044201D">
            <w:pPr>
              <w:rPr>
                <w:rFonts w:ascii="Arial" w:hAnsi="Arial" w:cs="Arial"/>
                <w:color w:val="000000"/>
                <w:sz w:val="21"/>
                <w:szCs w:val="21"/>
              </w:rPr>
            </w:pPr>
            <w:r w:rsidRPr="004F5C9E">
              <w:rPr>
                <w:rFonts w:ascii="Arial" w:hAnsi="Arial" w:cs="Arial"/>
                <w:bCs/>
                <w:color w:val="000000"/>
                <w:sz w:val="21"/>
                <w:szCs w:val="21"/>
              </w:rPr>
              <w:t>Zbiranje bioloških odpadkov</w:t>
            </w:r>
          </w:p>
        </w:tc>
        <w:tc>
          <w:tcPr>
            <w:tcW w:w="987" w:type="dxa"/>
            <w:noWrap/>
            <w:vAlign w:val="center"/>
            <w:hideMark/>
          </w:tcPr>
          <w:p w:rsidR="0044201D" w:rsidRPr="0035221B" w:rsidRDefault="005D61A2" w:rsidP="005D61A2">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4201D" w:rsidRPr="0035221B" w:rsidRDefault="0044201D" w:rsidP="0044201D">
            <w:pPr>
              <w:jc w:val="center"/>
              <w:rPr>
                <w:rFonts w:ascii="Arial" w:hAnsi="Arial" w:cs="Arial"/>
                <w:color w:val="000000"/>
                <w:sz w:val="21"/>
                <w:szCs w:val="21"/>
              </w:rPr>
            </w:pPr>
            <w:r w:rsidRPr="00491263">
              <w:rPr>
                <w:rFonts w:ascii="Arial" w:hAnsi="Arial" w:cs="Arial"/>
                <w:color w:val="000000"/>
                <w:sz w:val="20"/>
              </w:rPr>
              <w:t>0,2176</w:t>
            </w:r>
          </w:p>
        </w:tc>
        <w:tc>
          <w:tcPr>
            <w:tcW w:w="993" w:type="dxa"/>
            <w:shd w:val="clear" w:color="auto" w:fill="FFE599" w:themeFill="accent4" w:themeFillTint="66"/>
            <w:noWrap/>
            <w:vAlign w:val="center"/>
            <w:hideMark/>
          </w:tcPr>
          <w:p w:rsidR="0044201D" w:rsidRPr="00FB5AE2" w:rsidRDefault="0044201D" w:rsidP="0044201D">
            <w:pPr>
              <w:jc w:val="center"/>
              <w:rPr>
                <w:rFonts w:ascii="Arial" w:hAnsi="Arial" w:cs="Arial"/>
                <w:b/>
                <w:bCs/>
                <w:color w:val="000000"/>
                <w:sz w:val="21"/>
                <w:szCs w:val="21"/>
              </w:rPr>
            </w:pPr>
            <w:r w:rsidRPr="00FB5AE2">
              <w:rPr>
                <w:rFonts w:ascii="Arial" w:hAnsi="Arial" w:cs="Arial"/>
                <w:b/>
                <w:color w:val="000000"/>
                <w:sz w:val="21"/>
                <w:szCs w:val="21"/>
              </w:rPr>
              <w:t>0,2419</w:t>
            </w:r>
          </w:p>
        </w:tc>
        <w:tc>
          <w:tcPr>
            <w:tcW w:w="850" w:type="dxa"/>
            <w:noWrap/>
            <w:vAlign w:val="center"/>
            <w:hideMark/>
          </w:tcPr>
          <w:p w:rsidR="0044201D" w:rsidRPr="0035221B" w:rsidRDefault="0044201D" w:rsidP="0044201D">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0,2419</w:t>
            </w:r>
          </w:p>
        </w:tc>
        <w:tc>
          <w:tcPr>
            <w:tcW w:w="855"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111</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Obdelava določenih vrst komunalnih odpadkov</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Obdelava komunalnih odpadkov - storitev</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0,1587</w:t>
            </w:r>
          </w:p>
        </w:tc>
        <w:tc>
          <w:tcPr>
            <w:tcW w:w="993" w:type="dxa"/>
            <w:noWrap/>
            <w:vAlign w:val="center"/>
            <w:hideMark/>
          </w:tcPr>
          <w:p w:rsidR="004F5C9E" w:rsidRPr="0035221B" w:rsidRDefault="004F5C9E" w:rsidP="004F5C9E">
            <w:pPr>
              <w:jc w:val="center"/>
              <w:rPr>
                <w:rFonts w:ascii="Arial" w:hAnsi="Arial" w:cs="Arial"/>
                <w:b/>
                <w:bCs/>
                <w:sz w:val="21"/>
                <w:szCs w:val="21"/>
              </w:rPr>
            </w:pPr>
            <w:r w:rsidRPr="00491263">
              <w:rPr>
                <w:rFonts w:ascii="Arial" w:hAnsi="Arial" w:cs="Arial"/>
                <w:color w:val="000000"/>
                <w:sz w:val="20"/>
              </w:rPr>
              <w:t>0,1587</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sz w:val="21"/>
                <w:szCs w:val="21"/>
              </w:rPr>
            </w:pPr>
            <w:r>
              <w:rPr>
                <w:rFonts w:ascii="Arial" w:hAnsi="Arial" w:cs="Arial"/>
                <w:sz w:val="21"/>
                <w:szCs w:val="21"/>
              </w:rPr>
              <w:t>0,1587</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Obdelava komunalnih odpadkov – javna infrastruktura</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0,0010</w:t>
            </w:r>
          </w:p>
        </w:tc>
        <w:tc>
          <w:tcPr>
            <w:tcW w:w="993" w:type="dxa"/>
            <w:noWrap/>
            <w:vAlign w:val="center"/>
            <w:hideMark/>
          </w:tcPr>
          <w:p w:rsidR="004F5C9E" w:rsidRPr="0035221B" w:rsidRDefault="004F5C9E" w:rsidP="004F5C9E">
            <w:pPr>
              <w:jc w:val="center"/>
              <w:rPr>
                <w:rFonts w:ascii="Arial" w:hAnsi="Arial" w:cs="Arial"/>
                <w:b/>
                <w:bCs/>
                <w:sz w:val="21"/>
                <w:szCs w:val="21"/>
              </w:rPr>
            </w:pPr>
            <w:r w:rsidRPr="00491263">
              <w:rPr>
                <w:rFonts w:ascii="Arial" w:hAnsi="Arial" w:cs="Arial"/>
                <w:color w:val="000000"/>
                <w:sz w:val="20"/>
              </w:rPr>
              <w:t>0,0010</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sz w:val="21"/>
                <w:szCs w:val="21"/>
              </w:rPr>
            </w:pPr>
            <w:r>
              <w:rPr>
                <w:rFonts w:ascii="Arial" w:hAnsi="Arial" w:cs="Arial"/>
                <w:sz w:val="21"/>
                <w:szCs w:val="21"/>
              </w:rPr>
              <w:t>0,0010</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 </w:t>
            </w:r>
            <w:r>
              <w:rPr>
                <w:rFonts w:ascii="Arial" w:hAnsi="Arial" w:cs="Arial"/>
                <w:color w:val="000000"/>
                <w:sz w:val="21"/>
                <w:szCs w:val="21"/>
              </w:rPr>
              <w:t>100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Odlaganje določenih vrst komunalnih odpadkov</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Pr>
                <w:rFonts w:ascii="Arial" w:hAnsi="Arial" w:cs="Arial"/>
                <w:color w:val="000000"/>
                <w:sz w:val="21"/>
                <w:szCs w:val="21"/>
              </w:rPr>
              <w:t>Odlaganje</w:t>
            </w:r>
            <w:r w:rsidRPr="005B4D2E">
              <w:rPr>
                <w:rFonts w:ascii="Arial" w:hAnsi="Arial" w:cs="Arial"/>
                <w:color w:val="000000"/>
                <w:sz w:val="21"/>
                <w:szCs w:val="21"/>
              </w:rPr>
              <w:t xml:space="preserve"> komunalnih odpadkov - storitev</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0,0443</w:t>
            </w:r>
          </w:p>
        </w:tc>
        <w:tc>
          <w:tcPr>
            <w:tcW w:w="993"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0,0443</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0,0443</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Pr>
                <w:rFonts w:ascii="Arial" w:hAnsi="Arial" w:cs="Arial"/>
                <w:color w:val="000000"/>
                <w:sz w:val="21"/>
                <w:szCs w:val="21"/>
              </w:rPr>
              <w:t>Odlaganje</w:t>
            </w:r>
            <w:r w:rsidRPr="005B4D2E">
              <w:rPr>
                <w:rFonts w:ascii="Arial" w:hAnsi="Arial" w:cs="Arial"/>
                <w:color w:val="000000"/>
                <w:sz w:val="21"/>
                <w:szCs w:val="21"/>
              </w:rPr>
              <w:t xml:space="preserve"> komunalnih odpadkov – javna infrastruktura</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0,0409</w:t>
            </w:r>
          </w:p>
        </w:tc>
        <w:tc>
          <w:tcPr>
            <w:tcW w:w="993"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0,0409</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0,0409</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100</w:t>
            </w:r>
          </w:p>
        </w:tc>
      </w:tr>
    </w:tbl>
    <w:p w:rsidR="008E64C5" w:rsidRDefault="008E64C5" w:rsidP="005E3F1F">
      <w:pPr>
        <w:pStyle w:val="Default"/>
        <w:jc w:val="both"/>
        <w:rPr>
          <w:rFonts w:ascii="Arial" w:hAnsi="Arial" w:cs="Arial"/>
          <w:sz w:val="21"/>
          <w:szCs w:val="21"/>
        </w:rPr>
      </w:pPr>
    </w:p>
    <w:p w:rsidR="004D594E" w:rsidRDefault="004D594E" w:rsidP="005E3F1F">
      <w:pPr>
        <w:pStyle w:val="Default"/>
        <w:jc w:val="both"/>
        <w:rPr>
          <w:rFonts w:ascii="Arial" w:hAnsi="Arial" w:cs="Arial"/>
          <w:sz w:val="21"/>
          <w:szCs w:val="21"/>
        </w:rPr>
      </w:pPr>
    </w:p>
    <w:p w:rsidR="003E0DC6" w:rsidRPr="003B69BD" w:rsidRDefault="003B69BD" w:rsidP="005E3F1F">
      <w:pPr>
        <w:pStyle w:val="Default"/>
        <w:jc w:val="both"/>
        <w:rPr>
          <w:rFonts w:ascii="Arial" w:hAnsi="Arial" w:cs="Arial"/>
          <w:sz w:val="21"/>
          <w:szCs w:val="21"/>
        </w:rPr>
      </w:pPr>
      <w:r>
        <w:rPr>
          <w:rFonts w:ascii="Arial" w:hAnsi="Arial" w:cs="Arial"/>
          <w:sz w:val="21"/>
          <w:szCs w:val="21"/>
        </w:rPr>
        <w:t xml:space="preserve">V. </w:t>
      </w:r>
      <w:r w:rsidR="0084680E">
        <w:rPr>
          <w:rFonts w:ascii="Arial" w:hAnsi="Arial" w:cs="Arial"/>
          <w:sz w:val="21"/>
          <w:szCs w:val="21"/>
        </w:rPr>
        <w:t>P</w:t>
      </w:r>
      <w:r w:rsidR="00B12ED7">
        <w:rPr>
          <w:rFonts w:ascii="Arial" w:hAnsi="Arial" w:cs="Arial"/>
          <w:sz w:val="21"/>
          <w:szCs w:val="21"/>
        </w:rPr>
        <w:t>ROJEKCIJE VPLIVOV SPREMEMB CEN</w:t>
      </w:r>
    </w:p>
    <w:p w:rsidR="00FD091A" w:rsidRDefault="00FD091A" w:rsidP="003E0DC6">
      <w:pPr>
        <w:pStyle w:val="Default"/>
        <w:jc w:val="both"/>
        <w:rPr>
          <w:rFonts w:ascii="Arial" w:hAnsi="Arial" w:cs="Arial"/>
          <w:color w:val="auto"/>
          <w:sz w:val="21"/>
          <w:szCs w:val="21"/>
        </w:rPr>
      </w:pPr>
    </w:p>
    <w:p w:rsidR="00204641" w:rsidRDefault="003E0DC6" w:rsidP="003E0DC6">
      <w:pPr>
        <w:pStyle w:val="Default"/>
        <w:jc w:val="both"/>
        <w:rPr>
          <w:rFonts w:ascii="Arial" w:hAnsi="Arial" w:cs="Arial"/>
          <w:color w:val="auto"/>
          <w:sz w:val="21"/>
          <w:szCs w:val="21"/>
        </w:rPr>
      </w:pPr>
      <w:r w:rsidRPr="00612193">
        <w:rPr>
          <w:rFonts w:ascii="Arial" w:hAnsi="Arial" w:cs="Arial"/>
          <w:color w:val="auto"/>
          <w:sz w:val="21"/>
          <w:szCs w:val="21"/>
        </w:rPr>
        <w:t xml:space="preserve">V nadaljevanju </w:t>
      </w:r>
      <w:r w:rsidR="004D594E">
        <w:rPr>
          <w:rFonts w:ascii="Arial" w:hAnsi="Arial" w:cs="Arial"/>
          <w:color w:val="auto"/>
          <w:sz w:val="21"/>
          <w:szCs w:val="21"/>
        </w:rPr>
        <w:t xml:space="preserve">v tabeli 5 </w:t>
      </w:r>
      <w:r w:rsidRPr="00612193">
        <w:rPr>
          <w:rFonts w:ascii="Arial" w:hAnsi="Arial" w:cs="Arial"/>
          <w:color w:val="auto"/>
          <w:sz w:val="21"/>
          <w:szCs w:val="21"/>
        </w:rPr>
        <w:t>prikazujemo nekaj vzorčnih primerov mesečnih obračunov komunalnih storitev za različne uporabnike. V izračunih je upoštevana povpr</w:t>
      </w:r>
      <w:r w:rsidR="00193F1C">
        <w:rPr>
          <w:rFonts w:ascii="Arial" w:hAnsi="Arial" w:cs="Arial"/>
          <w:color w:val="auto"/>
          <w:sz w:val="21"/>
          <w:szCs w:val="21"/>
        </w:rPr>
        <w:t>ečna poraba pitne vode (50 m3/</w:t>
      </w:r>
      <w:r w:rsidRPr="00612193">
        <w:rPr>
          <w:rFonts w:ascii="Arial" w:hAnsi="Arial" w:cs="Arial"/>
          <w:color w:val="auto"/>
          <w:sz w:val="21"/>
          <w:szCs w:val="21"/>
        </w:rPr>
        <w:t>osebo</w:t>
      </w:r>
      <w:r w:rsidR="00193F1C">
        <w:rPr>
          <w:rFonts w:ascii="Arial" w:hAnsi="Arial" w:cs="Arial"/>
          <w:color w:val="auto"/>
          <w:sz w:val="21"/>
          <w:szCs w:val="21"/>
        </w:rPr>
        <w:t>/</w:t>
      </w:r>
      <w:r w:rsidRPr="00612193">
        <w:rPr>
          <w:rFonts w:ascii="Arial" w:hAnsi="Arial" w:cs="Arial"/>
          <w:color w:val="auto"/>
          <w:sz w:val="21"/>
          <w:szCs w:val="21"/>
        </w:rPr>
        <w:t xml:space="preserve">letno, kar pomeni 4,16 m3/osebo/mesečno). </w:t>
      </w:r>
      <w:r w:rsidR="00FD091A">
        <w:rPr>
          <w:rFonts w:ascii="Arial" w:hAnsi="Arial" w:cs="Arial"/>
          <w:color w:val="auto"/>
          <w:sz w:val="21"/>
          <w:szCs w:val="21"/>
        </w:rPr>
        <w:t xml:space="preserve">Prikazan je vpliv spremembe cen </w:t>
      </w:r>
      <w:r w:rsidR="00620874" w:rsidRPr="00193F1C">
        <w:rPr>
          <w:rFonts w:ascii="Arial" w:hAnsi="Arial" w:cs="Arial"/>
          <w:sz w:val="21"/>
          <w:szCs w:val="21"/>
        </w:rPr>
        <w:t>odvajanja in čiščenja komunalne odpadne vode,</w:t>
      </w:r>
      <w:r w:rsidR="00620874" w:rsidRPr="00193F1C">
        <w:rPr>
          <w:rFonts w:ascii="Arial" w:hAnsi="Arial" w:cs="Arial"/>
          <w:bCs/>
          <w:sz w:val="21"/>
          <w:szCs w:val="21"/>
        </w:rPr>
        <w:t xml:space="preserve"> storitev, povezanih z nepretočnimi greznicami, obstoječimi greznicami  in MKČN, storitve zbiranja bioloških odpadkov ter spremenjenih </w:t>
      </w:r>
      <w:r w:rsidR="00620874" w:rsidRPr="00193F1C">
        <w:rPr>
          <w:rFonts w:ascii="Arial" w:hAnsi="Arial" w:cs="Arial"/>
          <w:color w:val="auto"/>
          <w:sz w:val="21"/>
          <w:szCs w:val="21"/>
        </w:rPr>
        <w:t>stopenj subvencij</w:t>
      </w:r>
      <w:r w:rsidR="00620874">
        <w:rPr>
          <w:rFonts w:ascii="Arial" w:hAnsi="Arial" w:cs="Arial"/>
          <w:color w:val="auto"/>
          <w:sz w:val="21"/>
          <w:szCs w:val="21"/>
        </w:rPr>
        <w:t xml:space="preserve"> s 01.02.2021</w:t>
      </w:r>
      <w:r w:rsidR="00FD091A">
        <w:rPr>
          <w:rFonts w:ascii="Arial" w:hAnsi="Arial" w:cs="Arial"/>
          <w:color w:val="auto"/>
          <w:sz w:val="21"/>
          <w:szCs w:val="21"/>
        </w:rPr>
        <w:t>.</w:t>
      </w:r>
    </w:p>
    <w:p w:rsidR="00204641" w:rsidRPr="0035221B" w:rsidRDefault="00204641" w:rsidP="003E0DC6">
      <w:pPr>
        <w:pStyle w:val="Default"/>
        <w:jc w:val="both"/>
        <w:rPr>
          <w:rFonts w:ascii="Arial" w:hAnsi="Arial" w:cs="Arial"/>
          <w:color w:val="auto"/>
          <w:sz w:val="21"/>
          <w:szCs w:val="21"/>
        </w:rPr>
      </w:pPr>
    </w:p>
    <w:tbl>
      <w:tblPr>
        <w:tblStyle w:val="Tabelamrea"/>
        <w:tblW w:w="8359" w:type="dxa"/>
        <w:tblLayout w:type="fixed"/>
        <w:tblLook w:val="04A0" w:firstRow="1" w:lastRow="0" w:firstColumn="1" w:lastColumn="0" w:noHBand="0" w:noVBand="1"/>
      </w:tblPr>
      <w:tblGrid>
        <w:gridCol w:w="4350"/>
        <w:gridCol w:w="1457"/>
        <w:gridCol w:w="1559"/>
        <w:gridCol w:w="993"/>
      </w:tblGrid>
      <w:tr w:rsidR="00BD05AA" w:rsidRPr="00BD05AA" w:rsidTr="00E40CAD">
        <w:trPr>
          <w:trHeight w:val="765"/>
        </w:trPr>
        <w:tc>
          <w:tcPr>
            <w:tcW w:w="4350" w:type="dxa"/>
            <w:noWrap/>
            <w:hideMark/>
          </w:tcPr>
          <w:p w:rsidR="00BD05AA" w:rsidRPr="004F0B49" w:rsidRDefault="0074502D" w:rsidP="008269AE">
            <w:pPr>
              <w:rPr>
                <w:rFonts w:ascii="Arial" w:hAnsi="Arial" w:cs="Arial"/>
                <w:iCs/>
                <w:color w:val="000000"/>
                <w:sz w:val="21"/>
                <w:szCs w:val="21"/>
              </w:rPr>
            </w:pPr>
            <w:r w:rsidRPr="004F0B49">
              <w:rPr>
                <w:rFonts w:ascii="Arial" w:hAnsi="Arial" w:cs="Arial"/>
                <w:iCs/>
                <w:color w:val="000000"/>
                <w:sz w:val="21"/>
                <w:szCs w:val="21"/>
              </w:rPr>
              <w:t>PRIMERI POLOŽNIC</w:t>
            </w:r>
          </w:p>
        </w:tc>
        <w:tc>
          <w:tcPr>
            <w:tcW w:w="1457" w:type="dxa"/>
            <w:hideMark/>
          </w:tcPr>
          <w:p w:rsidR="00BD05AA" w:rsidRPr="00762BC7" w:rsidRDefault="00BD05AA" w:rsidP="008269AE">
            <w:pPr>
              <w:jc w:val="center"/>
              <w:rPr>
                <w:rFonts w:ascii="Arial" w:hAnsi="Arial" w:cs="Arial"/>
                <w:sz w:val="19"/>
                <w:szCs w:val="19"/>
              </w:rPr>
            </w:pPr>
            <w:r w:rsidRPr="00762BC7">
              <w:rPr>
                <w:rFonts w:ascii="Arial" w:hAnsi="Arial" w:cs="Arial"/>
                <w:sz w:val="19"/>
                <w:szCs w:val="19"/>
              </w:rPr>
              <w:t>VELJAVNE CENE</w:t>
            </w:r>
            <w:r w:rsidR="00FA1D58" w:rsidRPr="00762BC7">
              <w:rPr>
                <w:rFonts w:ascii="Arial" w:hAnsi="Arial" w:cs="Arial"/>
                <w:sz w:val="19"/>
                <w:szCs w:val="19"/>
              </w:rPr>
              <w:t xml:space="preserve"> (s subvencijo)</w:t>
            </w:r>
            <w:r w:rsidR="0074502D" w:rsidRPr="00762BC7">
              <w:rPr>
                <w:rFonts w:ascii="Arial" w:hAnsi="Arial" w:cs="Arial"/>
                <w:sz w:val="19"/>
                <w:szCs w:val="19"/>
              </w:rPr>
              <w:t xml:space="preserve"> </w:t>
            </w:r>
            <w:r w:rsidR="0074502D" w:rsidRPr="00762BC7">
              <w:rPr>
                <w:rFonts w:ascii="Arial" w:hAnsi="Arial" w:cs="Arial"/>
                <w:iCs/>
                <w:color w:val="000000"/>
                <w:sz w:val="19"/>
                <w:szCs w:val="19"/>
              </w:rPr>
              <w:t>v EUR z DDV</w:t>
            </w:r>
          </w:p>
        </w:tc>
        <w:tc>
          <w:tcPr>
            <w:tcW w:w="1559" w:type="dxa"/>
            <w:hideMark/>
          </w:tcPr>
          <w:p w:rsidR="00BD05AA" w:rsidRPr="00762BC7" w:rsidRDefault="00544767" w:rsidP="008269AE">
            <w:pPr>
              <w:jc w:val="center"/>
              <w:rPr>
                <w:rFonts w:ascii="Arial" w:hAnsi="Arial" w:cs="Arial"/>
                <w:sz w:val="19"/>
                <w:szCs w:val="19"/>
              </w:rPr>
            </w:pPr>
            <w:r w:rsidRPr="00762BC7">
              <w:rPr>
                <w:rFonts w:ascii="Arial" w:hAnsi="Arial" w:cs="Arial"/>
                <w:sz w:val="19"/>
                <w:szCs w:val="19"/>
              </w:rPr>
              <w:t>PREDLOG</w:t>
            </w:r>
            <w:r w:rsidR="00BD05AA" w:rsidRPr="00762BC7">
              <w:rPr>
                <w:rFonts w:ascii="Arial" w:hAnsi="Arial" w:cs="Arial"/>
                <w:sz w:val="19"/>
                <w:szCs w:val="19"/>
              </w:rPr>
              <w:t xml:space="preserve"> CENE</w:t>
            </w:r>
          </w:p>
          <w:p w:rsidR="00620874" w:rsidRPr="00762BC7" w:rsidRDefault="00620874" w:rsidP="008269AE">
            <w:pPr>
              <w:jc w:val="center"/>
              <w:rPr>
                <w:rFonts w:ascii="Arial" w:hAnsi="Arial" w:cs="Arial"/>
                <w:sz w:val="19"/>
                <w:szCs w:val="19"/>
              </w:rPr>
            </w:pPr>
            <w:r w:rsidRPr="00762BC7">
              <w:rPr>
                <w:rFonts w:ascii="Arial" w:hAnsi="Arial" w:cs="Arial"/>
                <w:sz w:val="19"/>
                <w:szCs w:val="19"/>
              </w:rPr>
              <w:t>(s subvencijo)</w:t>
            </w:r>
            <w:r w:rsidR="0074502D" w:rsidRPr="00762BC7">
              <w:rPr>
                <w:rFonts w:ascii="Arial" w:hAnsi="Arial" w:cs="Arial"/>
                <w:sz w:val="19"/>
                <w:szCs w:val="19"/>
              </w:rPr>
              <w:t xml:space="preserve"> </w:t>
            </w:r>
            <w:r w:rsidR="0074502D" w:rsidRPr="00762BC7">
              <w:rPr>
                <w:rFonts w:ascii="Arial" w:hAnsi="Arial" w:cs="Arial"/>
                <w:iCs/>
                <w:color w:val="000000"/>
                <w:sz w:val="19"/>
                <w:szCs w:val="19"/>
              </w:rPr>
              <w:t>v EUR z DDV</w:t>
            </w:r>
          </w:p>
        </w:tc>
        <w:tc>
          <w:tcPr>
            <w:tcW w:w="993" w:type="dxa"/>
          </w:tcPr>
          <w:p w:rsidR="00BD05AA" w:rsidRPr="00762BC7" w:rsidRDefault="00BD05AA" w:rsidP="008269AE">
            <w:pPr>
              <w:jc w:val="center"/>
              <w:rPr>
                <w:rFonts w:ascii="Arial" w:hAnsi="Arial" w:cs="Arial"/>
                <w:color w:val="000000"/>
                <w:sz w:val="19"/>
                <w:szCs w:val="19"/>
              </w:rPr>
            </w:pPr>
            <w:r w:rsidRPr="00762BC7">
              <w:rPr>
                <w:rFonts w:ascii="Arial" w:hAnsi="Arial" w:cs="Arial"/>
                <w:color w:val="000000"/>
                <w:sz w:val="19"/>
                <w:szCs w:val="19"/>
              </w:rPr>
              <w:t>Razlika</w:t>
            </w:r>
          </w:p>
        </w:tc>
      </w:tr>
      <w:tr w:rsidR="00BD05AA" w:rsidRPr="00BD05AA" w:rsidTr="004F0B49">
        <w:trPr>
          <w:trHeight w:val="280"/>
        </w:trPr>
        <w:tc>
          <w:tcPr>
            <w:tcW w:w="4350" w:type="dxa"/>
            <w:noWrap/>
            <w:hideMark/>
          </w:tcPr>
          <w:p w:rsidR="00BD05AA" w:rsidRPr="00BD05AA" w:rsidRDefault="00BD05AA" w:rsidP="008269AE">
            <w:pPr>
              <w:rPr>
                <w:rFonts w:ascii="Arial" w:hAnsi="Arial" w:cs="Arial"/>
                <w:b/>
                <w:bCs/>
                <w:color w:val="000000"/>
                <w:sz w:val="21"/>
                <w:szCs w:val="21"/>
              </w:rPr>
            </w:pPr>
            <w:r w:rsidRPr="00BD05AA">
              <w:rPr>
                <w:rFonts w:ascii="Arial" w:hAnsi="Arial" w:cs="Arial"/>
                <w:b/>
                <w:bCs/>
                <w:color w:val="000000"/>
                <w:sz w:val="21"/>
                <w:szCs w:val="21"/>
              </w:rPr>
              <w:t>4 člans</w:t>
            </w:r>
            <w:r w:rsidR="0074502D">
              <w:rPr>
                <w:rFonts w:ascii="Arial" w:hAnsi="Arial" w:cs="Arial"/>
                <w:b/>
                <w:bCs/>
                <w:color w:val="000000"/>
                <w:sz w:val="21"/>
                <w:szCs w:val="21"/>
              </w:rPr>
              <w:t>ka družina v hiši  DN 20, kanal</w:t>
            </w:r>
            <w:r w:rsidRPr="00BD05AA">
              <w:rPr>
                <w:rFonts w:ascii="Arial" w:hAnsi="Arial" w:cs="Arial"/>
                <w:b/>
                <w:bCs/>
                <w:color w:val="000000"/>
                <w:sz w:val="21"/>
                <w:szCs w:val="21"/>
              </w:rPr>
              <w:t>, 120 l zabojnik</w:t>
            </w:r>
            <w:r w:rsidR="0074502D">
              <w:rPr>
                <w:rFonts w:ascii="Arial" w:hAnsi="Arial" w:cs="Arial"/>
                <w:b/>
                <w:bCs/>
                <w:color w:val="000000"/>
                <w:sz w:val="21"/>
                <w:szCs w:val="21"/>
              </w:rPr>
              <w:t xml:space="preserve"> MKO</w:t>
            </w:r>
            <w:r w:rsidRPr="00BD05AA">
              <w:rPr>
                <w:rFonts w:ascii="Arial" w:hAnsi="Arial" w:cs="Arial"/>
                <w:b/>
                <w:bCs/>
                <w:color w:val="000000"/>
                <w:sz w:val="21"/>
                <w:szCs w:val="21"/>
              </w:rPr>
              <w:t xml:space="preserve"> , 80 l BIO</w:t>
            </w:r>
          </w:p>
        </w:tc>
        <w:tc>
          <w:tcPr>
            <w:tcW w:w="1457"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52,81</w:t>
            </w:r>
          </w:p>
        </w:tc>
        <w:tc>
          <w:tcPr>
            <w:tcW w:w="1559"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55,16</w:t>
            </w:r>
          </w:p>
        </w:tc>
        <w:tc>
          <w:tcPr>
            <w:tcW w:w="993" w:type="dxa"/>
            <w:vAlign w:val="center"/>
          </w:tcPr>
          <w:p w:rsidR="00BD05AA" w:rsidRPr="00BD05AA" w:rsidRDefault="00BD05AA" w:rsidP="008269AE">
            <w:pPr>
              <w:jc w:val="center"/>
              <w:rPr>
                <w:rFonts w:ascii="Arial" w:hAnsi="Arial" w:cs="Arial"/>
                <w:color w:val="000000"/>
                <w:sz w:val="21"/>
                <w:szCs w:val="21"/>
              </w:rPr>
            </w:pPr>
            <w:r>
              <w:rPr>
                <w:rFonts w:ascii="Arial" w:hAnsi="Arial" w:cs="Arial"/>
                <w:color w:val="000000"/>
                <w:sz w:val="21"/>
                <w:szCs w:val="21"/>
              </w:rPr>
              <w:t>2,35</w:t>
            </w:r>
          </w:p>
        </w:tc>
      </w:tr>
      <w:tr w:rsidR="00BD05AA" w:rsidRPr="00BD05AA" w:rsidTr="006700F1">
        <w:trPr>
          <w:trHeight w:val="280"/>
        </w:trPr>
        <w:tc>
          <w:tcPr>
            <w:tcW w:w="7366" w:type="dxa"/>
            <w:gridSpan w:val="3"/>
            <w:noWrap/>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 </w:t>
            </w:r>
          </w:p>
        </w:tc>
        <w:tc>
          <w:tcPr>
            <w:tcW w:w="993" w:type="dxa"/>
          </w:tcPr>
          <w:p w:rsidR="00BD05AA" w:rsidRPr="00BD05AA" w:rsidRDefault="00BD05AA" w:rsidP="008269AE">
            <w:pPr>
              <w:jc w:val="center"/>
              <w:rPr>
                <w:rFonts w:ascii="Arial" w:hAnsi="Arial" w:cs="Arial"/>
                <w:color w:val="000000"/>
                <w:sz w:val="21"/>
                <w:szCs w:val="21"/>
              </w:rPr>
            </w:pPr>
          </w:p>
        </w:tc>
      </w:tr>
      <w:tr w:rsidR="00544767" w:rsidRPr="00BD05AA" w:rsidTr="004F0B49">
        <w:trPr>
          <w:trHeight w:val="280"/>
        </w:trPr>
        <w:tc>
          <w:tcPr>
            <w:tcW w:w="4350" w:type="dxa"/>
            <w:noWrap/>
            <w:hideMark/>
          </w:tcPr>
          <w:p w:rsidR="00BD05AA" w:rsidRPr="00BD05AA" w:rsidRDefault="00BD05AA" w:rsidP="008269AE">
            <w:pPr>
              <w:rPr>
                <w:rFonts w:ascii="Arial" w:hAnsi="Arial" w:cs="Arial"/>
                <w:b/>
                <w:bCs/>
                <w:color w:val="000000"/>
                <w:sz w:val="21"/>
                <w:szCs w:val="21"/>
              </w:rPr>
            </w:pPr>
            <w:r w:rsidRPr="00BD05AA">
              <w:rPr>
                <w:rFonts w:ascii="Arial" w:hAnsi="Arial" w:cs="Arial"/>
                <w:b/>
                <w:bCs/>
                <w:color w:val="000000"/>
                <w:sz w:val="21"/>
                <w:szCs w:val="21"/>
              </w:rPr>
              <w:t>4 člans</w:t>
            </w:r>
            <w:r>
              <w:rPr>
                <w:rFonts w:ascii="Arial" w:hAnsi="Arial" w:cs="Arial"/>
                <w:b/>
                <w:bCs/>
                <w:color w:val="000000"/>
                <w:sz w:val="21"/>
                <w:szCs w:val="21"/>
              </w:rPr>
              <w:t>ka družina v hiši</w:t>
            </w:r>
            <w:r w:rsidR="0074502D">
              <w:rPr>
                <w:rFonts w:ascii="Arial" w:hAnsi="Arial" w:cs="Arial"/>
                <w:b/>
                <w:bCs/>
                <w:color w:val="000000"/>
                <w:sz w:val="21"/>
                <w:szCs w:val="21"/>
              </w:rPr>
              <w:t>,</w:t>
            </w:r>
            <w:r>
              <w:rPr>
                <w:rFonts w:ascii="Arial" w:hAnsi="Arial" w:cs="Arial"/>
                <w:b/>
                <w:bCs/>
                <w:color w:val="000000"/>
                <w:sz w:val="21"/>
                <w:szCs w:val="21"/>
              </w:rPr>
              <w:t xml:space="preserve">  DN 20, kanal</w:t>
            </w:r>
            <w:r w:rsidRPr="00BD05AA">
              <w:rPr>
                <w:rFonts w:ascii="Arial" w:hAnsi="Arial" w:cs="Arial"/>
                <w:b/>
                <w:bCs/>
                <w:color w:val="000000"/>
                <w:sz w:val="21"/>
                <w:szCs w:val="21"/>
              </w:rPr>
              <w:t xml:space="preserve">, 120 l zabojnik </w:t>
            </w:r>
            <w:r w:rsidR="0074502D">
              <w:rPr>
                <w:rFonts w:ascii="Arial" w:hAnsi="Arial" w:cs="Arial"/>
                <w:b/>
                <w:bCs/>
                <w:color w:val="000000"/>
                <w:sz w:val="21"/>
                <w:szCs w:val="21"/>
              </w:rPr>
              <w:t>MKO</w:t>
            </w:r>
          </w:p>
        </w:tc>
        <w:tc>
          <w:tcPr>
            <w:tcW w:w="1457"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48,25</w:t>
            </w:r>
          </w:p>
        </w:tc>
        <w:tc>
          <w:tcPr>
            <w:tcW w:w="1559"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50,09</w:t>
            </w:r>
          </w:p>
        </w:tc>
        <w:tc>
          <w:tcPr>
            <w:tcW w:w="993" w:type="dxa"/>
            <w:vAlign w:val="center"/>
          </w:tcPr>
          <w:p w:rsidR="00BD05AA" w:rsidRPr="00BD05AA" w:rsidRDefault="00BD05AA" w:rsidP="008269AE">
            <w:pPr>
              <w:jc w:val="center"/>
              <w:rPr>
                <w:rFonts w:ascii="Arial" w:hAnsi="Arial" w:cs="Arial"/>
                <w:color w:val="000000"/>
                <w:sz w:val="21"/>
                <w:szCs w:val="21"/>
              </w:rPr>
            </w:pPr>
            <w:r>
              <w:rPr>
                <w:rFonts w:ascii="Arial" w:hAnsi="Arial" w:cs="Arial"/>
                <w:color w:val="000000"/>
                <w:sz w:val="21"/>
                <w:szCs w:val="21"/>
              </w:rPr>
              <w:t>1,84</w:t>
            </w:r>
          </w:p>
        </w:tc>
      </w:tr>
      <w:tr w:rsidR="00BD05AA" w:rsidRPr="00BD05AA" w:rsidTr="004F0B49">
        <w:trPr>
          <w:trHeight w:val="280"/>
        </w:trPr>
        <w:tc>
          <w:tcPr>
            <w:tcW w:w="7366" w:type="dxa"/>
            <w:gridSpan w:val="3"/>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 </w:t>
            </w:r>
          </w:p>
        </w:tc>
        <w:tc>
          <w:tcPr>
            <w:tcW w:w="993" w:type="dxa"/>
            <w:vAlign w:val="center"/>
          </w:tcPr>
          <w:p w:rsidR="00BD05AA" w:rsidRPr="00BD05AA" w:rsidRDefault="00BD05AA" w:rsidP="008269AE">
            <w:pPr>
              <w:jc w:val="center"/>
              <w:rPr>
                <w:rFonts w:ascii="Arial" w:hAnsi="Arial" w:cs="Arial"/>
                <w:color w:val="000000"/>
                <w:sz w:val="21"/>
                <w:szCs w:val="21"/>
              </w:rPr>
            </w:pPr>
          </w:p>
        </w:tc>
      </w:tr>
      <w:tr w:rsidR="00544767" w:rsidRPr="00BD05AA" w:rsidTr="004F0B49">
        <w:trPr>
          <w:trHeight w:val="560"/>
        </w:trPr>
        <w:tc>
          <w:tcPr>
            <w:tcW w:w="4350" w:type="dxa"/>
            <w:hideMark/>
          </w:tcPr>
          <w:p w:rsidR="00BD05AA" w:rsidRPr="00BD05AA" w:rsidRDefault="00BD05AA" w:rsidP="0074502D">
            <w:pPr>
              <w:jc w:val="both"/>
              <w:rPr>
                <w:rFonts w:ascii="Arial" w:hAnsi="Arial" w:cs="Arial"/>
                <w:b/>
                <w:bCs/>
                <w:color w:val="000000"/>
                <w:sz w:val="21"/>
                <w:szCs w:val="21"/>
              </w:rPr>
            </w:pPr>
            <w:r w:rsidRPr="00BD05AA">
              <w:rPr>
                <w:rFonts w:ascii="Arial" w:hAnsi="Arial" w:cs="Arial"/>
                <w:b/>
                <w:bCs/>
                <w:color w:val="000000"/>
                <w:sz w:val="21"/>
                <w:szCs w:val="21"/>
              </w:rPr>
              <w:t xml:space="preserve">4 članska </w:t>
            </w:r>
            <w:r>
              <w:rPr>
                <w:rFonts w:ascii="Arial" w:hAnsi="Arial" w:cs="Arial"/>
                <w:b/>
                <w:bCs/>
                <w:color w:val="000000"/>
                <w:sz w:val="21"/>
                <w:szCs w:val="21"/>
              </w:rPr>
              <w:t>družina v hiši</w:t>
            </w:r>
            <w:r w:rsidR="0074502D">
              <w:rPr>
                <w:rFonts w:ascii="Arial" w:hAnsi="Arial" w:cs="Arial"/>
                <w:b/>
                <w:bCs/>
                <w:color w:val="000000"/>
                <w:sz w:val="21"/>
                <w:szCs w:val="21"/>
              </w:rPr>
              <w:t>,</w:t>
            </w:r>
            <w:r>
              <w:rPr>
                <w:rFonts w:ascii="Arial" w:hAnsi="Arial" w:cs="Arial"/>
                <w:b/>
                <w:bCs/>
                <w:color w:val="000000"/>
                <w:sz w:val="21"/>
                <w:szCs w:val="21"/>
              </w:rPr>
              <w:t xml:space="preserve">  DN 20, greznica</w:t>
            </w:r>
            <w:r w:rsidRPr="00BD05AA">
              <w:rPr>
                <w:rFonts w:ascii="Arial" w:hAnsi="Arial" w:cs="Arial"/>
                <w:b/>
                <w:bCs/>
                <w:color w:val="000000"/>
                <w:sz w:val="21"/>
                <w:szCs w:val="21"/>
              </w:rPr>
              <w:t xml:space="preserve">, 120 l zabojnik MKO, 80 l zabojnik za BIO </w:t>
            </w:r>
          </w:p>
        </w:tc>
        <w:tc>
          <w:tcPr>
            <w:tcW w:w="1457"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50,83</w:t>
            </w:r>
          </w:p>
        </w:tc>
        <w:tc>
          <w:tcPr>
            <w:tcW w:w="1559"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52,03</w:t>
            </w:r>
          </w:p>
        </w:tc>
        <w:tc>
          <w:tcPr>
            <w:tcW w:w="993" w:type="dxa"/>
            <w:vAlign w:val="center"/>
          </w:tcPr>
          <w:p w:rsidR="00BD05AA" w:rsidRPr="00BD05AA" w:rsidRDefault="00BD05AA" w:rsidP="008269AE">
            <w:pPr>
              <w:jc w:val="center"/>
              <w:rPr>
                <w:rFonts w:ascii="Arial" w:hAnsi="Arial" w:cs="Arial"/>
                <w:color w:val="000000"/>
                <w:sz w:val="21"/>
                <w:szCs w:val="21"/>
              </w:rPr>
            </w:pPr>
            <w:r>
              <w:rPr>
                <w:rFonts w:ascii="Arial" w:hAnsi="Arial" w:cs="Arial"/>
                <w:color w:val="000000"/>
                <w:sz w:val="21"/>
                <w:szCs w:val="21"/>
              </w:rPr>
              <w:t>1,20</w:t>
            </w:r>
          </w:p>
        </w:tc>
      </w:tr>
      <w:tr w:rsidR="00BD05AA" w:rsidRPr="00BD05AA" w:rsidTr="004F0B49">
        <w:trPr>
          <w:trHeight w:val="280"/>
        </w:trPr>
        <w:tc>
          <w:tcPr>
            <w:tcW w:w="7366" w:type="dxa"/>
            <w:gridSpan w:val="3"/>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 </w:t>
            </w:r>
          </w:p>
        </w:tc>
        <w:tc>
          <w:tcPr>
            <w:tcW w:w="993" w:type="dxa"/>
            <w:vAlign w:val="center"/>
          </w:tcPr>
          <w:p w:rsidR="00BD05AA" w:rsidRPr="00BD05AA" w:rsidRDefault="00BD05AA" w:rsidP="008269AE">
            <w:pPr>
              <w:jc w:val="center"/>
              <w:rPr>
                <w:rFonts w:ascii="Arial" w:hAnsi="Arial" w:cs="Arial"/>
                <w:color w:val="000000"/>
                <w:sz w:val="21"/>
                <w:szCs w:val="21"/>
              </w:rPr>
            </w:pPr>
          </w:p>
        </w:tc>
      </w:tr>
      <w:tr w:rsidR="00544767" w:rsidRPr="00BD05AA" w:rsidTr="004F0B49">
        <w:trPr>
          <w:trHeight w:val="280"/>
        </w:trPr>
        <w:tc>
          <w:tcPr>
            <w:tcW w:w="4350" w:type="dxa"/>
            <w:noWrap/>
            <w:hideMark/>
          </w:tcPr>
          <w:p w:rsidR="00BD05AA" w:rsidRPr="00BD05AA" w:rsidRDefault="00BD05AA" w:rsidP="008269AE">
            <w:pPr>
              <w:rPr>
                <w:rFonts w:ascii="Arial" w:hAnsi="Arial" w:cs="Arial"/>
                <w:b/>
                <w:bCs/>
                <w:color w:val="000000"/>
                <w:sz w:val="21"/>
                <w:szCs w:val="21"/>
              </w:rPr>
            </w:pPr>
            <w:r w:rsidRPr="00BD05AA">
              <w:rPr>
                <w:rFonts w:ascii="Arial" w:hAnsi="Arial" w:cs="Arial"/>
                <w:b/>
                <w:bCs/>
                <w:color w:val="000000"/>
                <w:sz w:val="21"/>
                <w:szCs w:val="21"/>
              </w:rPr>
              <w:t xml:space="preserve">4 članska </w:t>
            </w:r>
            <w:r>
              <w:rPr>
                <w:rFonts w:ascii="Arial" w:hAnsi="Arial" w:cs="Arial"/>
                <w:b/>
                <w:bCs/>
                <w:color w:val="000000"/>
                <w:sz w:val="21"/>
                <w:szCs w:val="21"/>
              </w:rPr>
              <w:t>družina v hiši  DN 20, greznica</w:t>
            </w:r>
            <w:r w:rsidRPr="00BD05AA">
              <w:rPr>
                <w:rFonts w:ascii="Arial" w:hAnsi="Arial" w:cs="Arial"/>
                <w:b/>
                <w:bCs/>
                <w:color w:val="000000"/>
                <w:sz w:val="21"/>
                <w:szCs w:val="21"/>
              </w:rPr>
              <w:t>, 120 l zabojnik MKO</w:t>
            </w:r>
          </w:p>
        </w:tc>
        <w:tc>
          <w:tcPr>
            <w:tcW w:w="1457"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46,28</w:t>
            </w:r>
          </w:p>
        </w:tc>
        <w:tc>
          <w:tcPr>
            <w:tcW w:w="1559"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46,96</w:t>
            </w:r>
          </w:p>
        </w:tc>
        <w:tc>
          <w:tcPr>
            <w:tcW w:w="993" w:type="dxa"/>
            <w:vAlign w:val="center"/>
          </w:tcPr>
          <w:p w:rsidR="00BD05AA" w:rsidRPr="00BD05AA" w:rsidRDefault="00BD05AA" w:rsidP="008269AE">
            <w:pPr>
              <w:jc w:val="center"/>
              <w:rPr>
                <w:rFonts w:ascii="Arial" w:hAnsi="Arial" w:cs="Arial"/>
                <w:color w:val="000000"/>
                <w:sz w:val="21"/>
                <w:szCs w:val="21"/>
              </w:rPr>
            </w:pPr>
            <w:r>
              <w:rPr>
                <w:rFonts w:ascii="Arial" w:hAnsi="Arial" w:cs="Arial"/>
                <w:color w:val="000000"/>
                <w:sz w:val="21"/>
                <w:szCs w:val="21"/>
              </w:rPr>
              <w:t>0,68</w:t>
            </w:r>
          </w:p>
        </w:tc>
      </w:tr>
      <w:tr w:rsidR="00BD05AA" w:rsidRPr="00BD05AA" w:rsidTr="004F0B49">
        <w:trPr>
          <w:trHeight w:val="280"/>
        </w:trPr>
        <w:tc>
          <w:tcPr>
            <w:tcW w:w="7366" w:type="dxa"/>
            <w:gridSpan w:val="3"/>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 </w:t>
            </w:r>
          </w:p>
        </w:tc>
        <w:tc>
          <w:tcPr>
            <w:tcW w:w="993" w:type="dxa"/>
            <w:vAlign w:val="center"/>
          </w:tcPr>
          <w:p w:rsidR="00BD05AA" w:rsidRPr="00BD05AA" w:rsidRDefault="00BD05AA" w:rsidP="008269AE">
            <w:pPr>
              <w:jc w:val="center"/>
              <w:rPr>
                <w:rFonts w:ascii="Arial" w:hAnsi="Arial" w:cs="Arial"/>
                <w:color w:val="000000"/>
                <w:sz w:val="21"/>
                <w:szCs w:val="21"/>
              </w:rPr>
            </w:pPr>
          </w:p>
        </w:tc>
      </w:tr>
      <w:tr w:rsidR="00544767" w:rsidRPr="00BD05AA" w:rsidTr="004F0B49">
        <w:trPr>
          <w:trHeight w:val="560"/>
        </w:trPr>
        <w:tc>
          <w:tcPr>
            <w:tcW w:w="4350" w:type="dxa"/>
            <w:hideMark/>
          </w:tcPr>
          <w:p w:rsidR="00BD05AA" w:rsidRPr="00BD05AA" w:rsidRDefault="00BD05AA" w:rsidP="00D1471E">
            <w:pPr>
              <w:rPr>
                <w:rFonts w:ascii="Arial" w:hAnsi="Arial" w:cs="Arial"/>
                <w:b/>
                <w:bCs/>
                <w:color w:val="000000"/>
                <w:sz w:val="21"/>
                <w:szCs w:val="21"/>
              </w:rPr>
            </w:pPr>
            <w:r w:rsidRPr="00BD05AA">
              <w:rPr>
                <w:rFonts w:ascii="Arial" w:hAnsi="Arial" w:cs="Arial"/>
                <w:b/>
                <w:bCs/>
                <w:color w:val="000000"/>
                <w:sz w:val="21"/>
                <w:szCs w:val="21"/>
              </w:rPr>
              <w:lastRenderedPageBreak/>
              <w:t xml:space="preserve">4 </w:t>
            </w:r>
            <w:r>
              <w:rPr>
                <w:rFonts w:ascii="Arial" w:hAnsi="Arial" w:cs="Arial"/>
                <w:b/>
                <w:bCs/>
                <w:color w:val="000000"/>
                <w:sz w:val="21"/>
                <w:szCs w:val="21"/>
              </w:rPr>
              <w:t>članska družina v hiši  DN 20, greznica</w:t>
            </w:r>
            <w:r w:rsidRPr="00BD05AA">
              <w:rPr>
                <w:rFonts w:ascii="Arial" w:hAnsi="Arial" w:cs="Arial"/>
                <w:b/>
                <w:bCs/>
                <w:color w:val="000000"/>
                <w:sz w:val="21"/>
                <w:szCs w:val="21"/>
              </w:rPr>
              <w:t>, 120 l zabojnik</w:t>
            </w:r>
            <w:r w:rsidR="0074502D">
              <w:rPr>
                <w:rFonts w:ascii="Arial" w:hAnsi="Arial" w:cs="Arial"/>
                <w:b/>
                <w:bCs/>
                <w:color w:val="000000"/>
                <w:sz w:val="21"/>
                <w:szCs w:val="21"/>
              </w:rPr>
              <w:t xml:space="preserve"> MKO</w:t>
            </w:r>
            <w:r w:rsidRPr="00BD05AA">
              <w:rPr>
                <w:rFonts w:ascii="Arial" w:hAnsi="Arial" w:cs="Arial"/>
                <w:b/>
                <w:bCs/>
                <w:color w:val="000000"/>
                <w:sz w:val="21"/>
                <w:szCs w:val="21"/>
              </w:rPr>
              <w:t xml:space="preserve">, </w:t>
            </w:r>
            <w:r w:rsidR="00D1471E">
              <w:rPr>
                <w:rFonts w:ascii="Arial" w:hAnsi="Arial" w:cs="Arial"/>
                <w:b/>
                <w:bCs/>
                <w:color w:val="000000"/>
                <w:sz w:val="21"/>
                <w:szCs w:val="21"/>
              </w:rPr>
              <w:t>nima</w:t>
            </w:r>
            <w:r w:rsidRPr="00BD05AA">
              <w:rPr>
                <w:rFonts w:ascii="Arial" w:hAnsi="Arial" w:cs="Arial"/>
                <w:b/>
                <w:bCs/>
                <w:color w:val="000000"/>
                <w:sz w:val="21"/>
                <w:szCs w:val="21"/>
              </w:rPr>
              <w:t xml:space="preserve"> vodooskrbe</w:t>
            </w:r>
          </w:p>
        </w:tc>
        <w:tc>
          <w:tcPr>
            <w:tcW w:w="1457"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32,94</w:t>
            </w:r>
          </w:p>
        </w:tc>
        <w:tc>
          <w:tcPr>
            <w:tcW w:w="1559"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33,63</w:t>
            </w:r>
          </w:p>
        </w:tc>
        <w:tc>
          <w:tcPr>
            <w:tcW w:w="993" w:type="dxa"/>
            <w:vAlign w:val="center"/>
          </w:tcPr>
          <w:p w:rsidR="00BD05AA" w:rsidRPr="00BD05AA" w:rsidRDefault="00BD05AA" w:rsidP="008269AE">
            <w:pPr>
              <w:jc w:val="center"/>
              <w:rPr>
                <w:rFonts w:ascii="Arial" w:hAnsi="Arial" w:cs="Arial"/>
                <w:color w:val="000000"/>
                <w:sz w:val="21"/>
                <w:szCs w:val="21"/>
              </w:rPr>
            </w:pPr>
            <w:r>
              <w:rPr>
                <w:rFonts w:ascii="Arial" w:hAnsi="Arial" w:cs="Arial"/>
                <w:color w:val="000000"/>
                <w:sz w:val="21"/>
                <w:szCs w:val="21"/>
              </w:rPr>
              <w:t>0,69</w:t>
            </w:r>
          </w:p>
        </w:tc>
      </w:tr>
      <w:tr w:rsidR="00BD05AA" w:rsidRPr="00BD05AA" w:rsidTr="004F0B49">
        <w:trPr>
          <w:trHeight w:val="280"/>
        </w:trPr>
        <w:tc>
          <w:tcPr>
            <w:tcW w:w="7366" w:type="dxa"/>
            <w:gridSpan w:val="3"/>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 </w:t>
            </w:r>
          </w:p>
        </w:tc>
        <w:tc>
          <w:tcPr>
            <w:tcW w:w="993" w:type="dxa"/>
            <w:vAlign w:val="center"/>
          </w:tcPr>
          <w:p w:rsidR="00BD05AA" w:rsidRPr="00BD05AA" w:rsidRDefault="00BD05AA" w:rsidP="008269AE">
            <w:pPr>
              <w:jc w:val="center"/>
              <w:rPr>
                <w:rFonts w:ascii="Arial" w:hAnsi="Arial" w:cs="Arial"/>
                <w:color w:val="000000"/>
                <w:sz w:val="21"/>
                <w:szCs w:val="21"/>
              </w:rPr>
            </w:pPr>
          </w:p>
        </w:tc>
      </w:tr>
      <w:tr w:rsidR="00BD05AA" w:rsidRPr="00BD05AA" w:rsidTr="004F0B49">
        <w:trPr>
          <w:trHeight w:val="560"/>
        </w:trPr>
        <w:tc>
          <w:tcPr>
            <w:tcW w:w="4350" w:type="dxa"/>
            <w:hideMark/>
          </w:tcPr>
          <w:p w:rsidR="00BD05AA" w:rsidRPr="00BD05AA" w:rsidRDefault="00BD05AA" w:rsidP="007A0F07">
            <w:pPr>
              <w:rPr>
                <w:rFonts w:ascii="Arial" w:hAnsi="Arial" w:cs="Arial"/>
                <w:b/>
                <w:bCs/>
                <w:color w:val="000000"/>
                <w:sz w:val="21"/>
                <w:szCs w:val="21"/>
              </w:rPr>
            </w:pPr>
            <w:r w:rsidRPr="00BD05AA">
              <w:rPr>
                <w:rFonts w:ascii="Arial" w:hAnsi="Arial" w:cs="Arial"/>
                <w:b/>
                <w:bCs/>
                <w:color w:val="000000"/>
                <w:sz w:val="21"/>
                <w:szCs w:val="21"/>
              </w:rPr>
              <w:t xml:space="preserve">4 </w:t>
            </w:r>
            <w:r w:rsidR="00E7496D">
              <w:rPr>
                <w:rFonts w:ascii="Arial" w:hAnsi="Arial" w:cs="Arial"/>
                <w:b/>
                <w:bCs/>
                <w:color w:val="000000"/>
                <w:sz w:val="21"/>
                <w:szCs w:val="21"/>
              </w:rPr>
              <w:t>članska družina</w:t>
            </w:r>
            <w:r w:rsidRPr="00BD05AA">
              <w:rPr>
                <w:rFonts w:ascii="Arial" w:hAnsi="Arial" w:cs="Arial"/>
                <w:b/>
                <w:bCs/>
                <w:color w:val="000000"/>
                <w:sz w:val="21"/>
                <w:szCs w:val="21"/>
              </w:rPr>
              <w:t>, večstanovanjski objekt</w:t>
            </w:r>
            <w:r w:rsidR="00B21147">
              <w:rPr>
                <w:rFonts w:ascii="Arial" w:hAnsi="Arial" w:cs="Arial"/>
                <w:b/>
                <w:bCs/>
                <w:color w:val="000000"/>
                <w:sz w:val="21"/>
                <w:szCs w:val="21"/>
              </w:rPr>
              <w:t xml:space="preserve"> v Bistrici</w:t>
            </w:r>
            <w:r w:rsidR="002600E5">
              <w:rPr>
                <w:rFonts w:ascii="Arial" w:hAnsi="Arial" w:cs="Arial"/>
                <w:b/>
                <w:bCs/>
                <w:color w:val="000000"/>
                <w:sz w:val="21"/>
                <w:szCs w:val="21"/>
              </w:rPr>
              <w:t xml:space="preserve">, </w:t>
            </w:r>
            <w:r w:rsidRPr="00BD05AA">
              <w:rPr>
                <w:rFonts w:ascii="Arial" w:hAnsi="Arial" w:cs="Arial"/>
                <w:b/>
                <w:bCs/>
                <w:color w:val="000000"/>
                <w:sz w:val="21"/>
                <w:szCs w:val="21"/>
              </w:rPr>
              <w:t>DN20, vse storitve</w:t>
            </w:r>
          </w:p>
        </w:tc>
        <w:tc>
          <w:tcPr>
            <w:tcW w:w="1457"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49,40</w:t>
            </w:r>
          </w:p>
        </w:tc>
        <w:tc>
          <w:tcPr>
            <w:tcW w:w="1559" w:type="dxa"/>
            <w:noWrap/>
            <w:vAlign w:val="center"/>
            <w:hideMark/>
          </w:tcPr>
          <w:p w:rsidR="00BD05AA" w:rsidRPr="00BD05AA" w:rsidRDefault="00BD05AA" w:rsidP="008269AE">
            <w:pPr>
              <w:jc w:val="center"/>
              <w:rPr>
                <w:rFonts w:ascii="Arial" w:hAnsi="Arial" w:cs="Arial"/>
                <w:color w:val="000000"/>
                <w:sz w:val="21"/>
                <w:szCs w:val="21"/>
              </w:rPr>
            </w:pPr>
            <w:r w:rsidRPr="00BD05AA">
              <w:rPr>
                <w:rFonts w:ascii="Arial" w:hAnsi="Arial" w:cs="Arial"/>
                <w:color w:val="000000"/>
                <w:sz w:val="21"/>
                <w:szCs w:val="21"/>
              </w:rPr>
              <w:t>51,54</w:t>
            </w:r>
          </w:p>
        </w:tc>
        <w:tc>
          <w:tcPr>
            <w:tcW w:w="993" w:type="dxa"/>
            <w:vAlign w:val="center"/>
          </w:tcPr>
          <w:p w:rsidR="00BD05AA" w:rsidRPr="00BD05AA" w:rsidRDefault="00BD05AA" w:rsidP="008269AE">
            <w:pPr>
              <w:jc w:val="center"/>
              <w:rPr>
                <w:rFonts w:ascii="Arial" w:hAnsi="Arial" w:cs="Arial"/>
                <w:color w:val="000000"/>
                <w:sz w:val="21"/>
                <w:szCs w:val="21"/>
              </w:rPr>
            </w:pPr>
            <w:r>
              <w:rPr>
                <w:rFonts w:ascii="Arial" w:hAnsi="Arial" w:cs="Arial"/>
                <w:color w:val="000000"/>
                <w:sz w:val="21"/>
                <w:szCs w:val="21"/>
              </w:rPr>
              <w:t>2,14</w:t>
            </w:r>
          </w:p>
        </w:tc>
      </w:tr>
    </w:tbl>
    <w:p w:rsidR="003E0DC6" w:rsidRPr="00BD05AA" w:rsidRDefault="003E0DC6" w:rsidP="003E0DC6">
      <w:pPr>
        <w:pStyle w:val="Default"/>
        <w:rPr>
          <w:rFonts w:ascii="Arial" w:hAnsi="Arial" w:cs="Arial"/>
          <w:sz w:val="21"/>
          <w:szCs w:val="21"/>
        </w:rPr>
      </w:pPr>
    </w:p>
    <w:p w:rsidR="003E0DC6" w:rsidRPr="00BD05AA" w:rsidRDefault="003E0DC6" w:rsidP="003E0DC6">
      <w:pPr>
        <w:pStyle w:val="Default"/>
        <w:jc w:val="both"/>
        <w:rPr>
          <w:rFonts w:ascii="Arial" w:hAnsi="Arial" w:cs="Arial"/>
          <w:color w:val="auto"/>
          <w:sz w:val="21"/>
          <w:szCs w:val="21"/>
        </w:rPr>
      </w:pPr>
      <w:r w:rsidRPr="00BD05AA">
        <w:rPr>
          <w:rFonts w:ascii="Arial" w:hAnsi="Arial" w:cs="Arial"/>
          <w:color w:val="auto"/>
          <w:sz w:val="21"/>
          <w:szCs w:val="21"/>
        </w:rPr>
        <w:t xml:space="preserve">Predlagane cene ne pomenijo bistvene spremembe celotnega mesečnega obračuna komunalnih storitev za končne uporabnike. Vezano na različne kombinacije storitev gre v teh primerih za </w:t>
      </w:r>
      <w:r w:rsidR="00286080" w:rsidRPr="00BD05AA">
        <w:rPr>
          <w:rFonts w:ascii="Arial" w:hAnsi="Arial" w:cs="Arial"/>
          <w:color w:val="auto"/>
          <w:sz w:val="21"/>
          <w:szCs w:val="21"/>
        </w:rPr>
        <w:t>povišanje</w:t>
      </w:r>
      <w:r w:rsidRPr="00BD05AA">
        <w:rPr>
          <w:rFonts w:ascii="Arial" w:hAnsi="Arial" w:cs="Arial"/>
          <w:color w:val="auto"/>
          <w:sz w:val="21"/>
          <w:szCs w:val="21"/>
        </w:rPr>
        <w:t xml:space="preserve"> </w:t>
      </w:r>
      <w:r w:rsidRPr="00206EE0">
        <w:rPr>
          <w:rFonts w:ascii="Arial" w:hAnsi="Arial" w:cs="Arial"/>
          <w:b/>
          <w:color w:val="auto"/>
          <w:sz w:val="21"/>
          <w:szCs w:val="21"/>
        </w:rPr>
        <w:t xml:space="preserve">od </w:t>
      </w:r>
      <w:r w:rsidR="00BD05AA" w:rsidRPr="00206EE0">
        <w:rPr>
          <w:rFonts w:ascii="Arial" w:hAnsi="Arial" w:cs="Arial"/>
          <w:b/>
          <w:color w:val="auto"/>
          <w:sz w:val="21"/>
          <w:szCs w:val="21"/>
        </w:rPr>
        <w:t>0,68 do 2,35</w:t>
      </w:r>
      <w:r w:rsidRPr="00206EE0">
        <w:rPr>
          <w:rFonts w:ascii="Arial" w:hAnsi="Arial" w:cs="Arial"/>
          <w:b/>
          <w:color w:val="auto"/>
          <w:sz w:val="21"/>
          <w:szCs w:val="21"/>
        </w:rPr>
        <w:t xml:space="preserve"> </w:t>
      </w:r>
      <w:r w:rsidR="00206EE0">
        <w:rPr>
          <w:rFonts w:ascii="Arial" w:hAnsi="Arial" w:cs="Arial"/>
          <w:b/>
          <w:color w:val="auto"/>
          <w:sz w:val="21"/>
          <w:szCs w:val="21"/>
        </w:rPr>
        <w:t>EUR</w:t>
      </w:r>
      <w:r w:rsidRPr="00206EE0">
        <w:rPr>
          <w:rFonts w:ascii="Arial" w:hAnsi="Arial" w:cs="Arial"/>
          <w:b/>
          <w:color w:val="auto"/>
          <w:sz w:val="21"/>
          <w:szCs w:val="21"/>
        </w:rPr>
        <w:t>.</w:t>
      </w:r>
      <w:r w:rsidRPr="00BD05AA">
        <w:rPr>
          <w:rFonts w:ascii="Arial" w:hAnsi="Arial" w:cs="Arial"/>
          <w:color w:val="auto"/>
          <w:sz w:val="21"/>
          <w:szCs w:val="21"/>
        </w:rPr>
        <w:t xml:space="preserve"> </w:t>
      </w:r>
    </w:p>
    <w:p w:rsidR="00B12ED7" w:rsidRDefault="00B12ED7" w:rsidP="005E3F1F">
      <w:pPr>
        <w:pStyle w:val="Default"/>
        <w:jc w:val="both"/>
        <w:rPr>
          <w:rFonts w:ascii="Arial" w:hAnsi="Arial" w:cs="Arial"/>
          <w:sz w:val="21"/>
          <w:szCs w:val="21"/>
        </w:rPr>
      </w:pPr>
    </w:p>
    <w:p w:rsidR="00D1471E" w:rsidRDefault="00D1471E" w:rsidP="005E3F1F">
      <w:pPr>
        <w:pStyle w:val="Default"/>
        <w:jc w:val="both"/>
        <w:rPr>
          <w:rFonts w:ascii="Arial" w:hAnsi="Arial" w:cs="Arial"/>
          <w:color w:val="auto"/>
          <w:sz w:val="21"/>
          <w:szCs w:val="21"/>
        </w:rPr>
      </w:pPr>
    </w:p>
    <w:p w:rsidR="003E0DC6" w:rsidRPr="006700F1" w:rsidRDefault="00836A7F" w:rsidP="005E3F1F">
      <w:pPr>
        <w:pStyle w:val="Default"/>
        <w:jc w:val="both"/>
        <w:rPr>
          <w:rFonts w:ascii="Arial" w:hAnsi="Arial" w:cs="Arial"/>
          <w:color w:val="auto"/>
          <w:sz w:val="21"/>
          <w:szCs w:val="21"/>
        </w:rPr>
      </w:pPr>
      <w:r w:rsidRPr="006700F1">
        <w:rPr>
          <w:rFonts w:ascii="Arial" w:hAnsi="Arial" w:cs="Arial"/>
          <w:color w:val="auto"/>
          <w:sz w:val="21"/>
          <w:szCs w:val="21"/>
        </w:rPr>
        <w:t>Primerjava vpliva sprememb cen</w:t>
      </w:r>
      <w:r w:rsidR="003E0DC6" w:rsidRPr="006700F1">
        <w:rPr>
          <w:rFonts w:ascii="Arial" w:hAnsi="Arial" w:cs="Arial"/>
          <w:color w:val="auto"/>
          <w:sz w:val="21"/>
          <w:szCs w:val="21"/>
        </w:rPr>
        <w:t xml:space="preserve"> brez subvencije</w:t>
      </w:r>
      <w:r w:rsidR="004C25FA" w:rsidRPr="006700F1">
        <w:rPr>
          <w:rFonts w:ascii="Arial" w:hAnsi="Arial" w:cs="Arial"/>
          <w:color w:val="auto"/>
          <w:sz w:val="21"/>
          <w:szCs w:val="21"/>
        </w:rPr>
        <w:t xml:space="preserve"> in s </w:t>
      </w:r>
      <w:r w:rsidRPr="006700F1">
        <w:rPr>
          <w:rFonts w:ascii="Arial" w:hAnsi="Arial" w:cs="Arial"/>
          <w:color w:val="auto"/>
          <w:sz w:val="21"/>
          <w:szCs w:val="21"/>
        </w:rPr>
        <w:t xml:space="preserve">predlaganimi subvencijami </w:t>
      </w:r>
      <w:r w:rsidR="009B25D7" w:rsidRPr="006700F1">
        <w:rPr>
          <w:rFonts w:ascii="Arial" w:hAnsi="Arial" w:cs="Arial"/>
          <w:color w:val="auto"/>
          <w:sz w:val="21"/>
          <w:szCs w:val="21"/>
        </w:rPr>
        <w:t>po</w:t>
      </w:r>
      <w:r w:rsidR="00620874" w:rsidRPr="006700F1">
        <w:rPr>
          <w:rFonts w:ascii="Arial" w:hAnsi="Arial" w:cs="Arial"/>
          <w:color w:val="auto"/>
          <w:sz w:val="21"/>
          <w:szCs w:val="21"/>
        </w:rPr>
        <w:t xml:space="preserve"> 1.2. 2021</w:t>
      </w:r>
      <w:r w:rsidR="00D1471E">
        <w:rPr>
          <w:rFonts w:ascii="Arial" w:hAnsi="Arial" w:cs="Arial"/>
          <w:color w:val="auto"/>
          <w:sz w:val="21"/>
          <w:szCs w:val="21"/>
        </w:rPr>
        <w:t xml:space="preserve"> v tabeli 6</w:t>
      </w:r>
      <w:r w:rsidR="00620874" w:rsidRPr="006700F1">
        <w:rPr>
          <w:rFonts w:ascii="Arial" w:hAnsi="Arial" w:cs="Arial"/>
          <w:color w:val="auto"/>
          <w:sz w:val="21"/>
          <w:szCs w:val="21"/>
        </w:rPr>
        <w:t>:</w:t>
      </w:r>
    </w:p>
    <w:p w:rsidR="003E0DC6" w:rsidRDefault="003E0DC6" w:rsidP="005E3F1F">
      <w:pPr>
        <w:pStyle w:val="Default"/>
        <w:jc w:val="both"/>
        <w:rPr>
          <w:rFonts w:ascii="Arial" w:hAnsi="Arial" w:cs="Arial"/>
          <w:sz w:val="21"/>
          <w:szCs w:val="21"/>
        </w:rPr>
      </w:pPr>
    </w:p>
    <w:tbl>
      <w:tblPr>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3"/>
        <w:gridCol w:w="1332"/>
        <w:gridCol w:w="1483"/>
        <w:gridCol w:w="1373"/>
      </w:tblGrid>
      <w:tr w:rsidR="00EB35F0" w:rsidRPr="008758E3" w:rsidTr="00762BC7">
        <w:trPr>
          <w:trHeight w:val="557"/>
        </w:trPr>
        <w:tc>
          <w:tcPr>
            <w:tcW w:w="4353" w:type="dxa"/>
            <w:shd w:val="clear" w:color="auto" w:fill="auto"/>
            <w:noWrap/>
            <w:vAlign w:val="center"/>
            <w:hideMark/>
          </w:tcPr>
          <w:p w:rsidR="00EB35F0" w:rsidRPr="004F0B49" w:rsidRDefault="00EB35F0" w:rsidP="0074502D">
            <w:pPr>
              <w:rPr>
                <w:rFonts w:ascii="Arial" w:hAnsi="Arial" w:cs="Arial"/>
                <w:iCs/>
                <w:sz w:val="21"/>
                <w:szCs w:val="21"/>
              </w:rPr>
            </w:pPr>
            <w:r w:rsidRPr="004F0B49">
              <w:rPr>
                <w:rFonts w:ascii="Arial" w:hAnsi="Arial" w:cs="Arial"/>
                <w:iCs/>
                <w:sz w:val="21"/>
                <w:szCs w:val="21"/>
              </w:rPr>
              <w:t xml:space="preserve">PRIMERI POLOŽNIC </w:t>
            </w:r>
          </w:p>
        </w:tc>
        <w:tc>
          <w:tcPr>
            <w:tcW w:w="1331" w:type="dxa"/>
            <w:shd w:val="clear" w:color="auto" w:fill="auto"/>
            <w:vAlign w:val="center"/>
            <w:hideMark/>
          </w:tcPr>
          <w:p w:rsidR="00EB35F0" w:rsidRPr="00762BC7" w:rsidRDefault="00EB35F0" w:rsidP="007E180C">
            <w:pPr>
              <w:jc w:val="center"/>
              <w:rPr>
                <w:rFonts w:ascii="Arial" w:hAnsi="Arial" w:cs="Arial"/>
                <w:sz w:val="19"/>
                <w:szCs w:val="19"/>
              </w:rPr>
            </w:pPr>
            <w:r w:rsidRPr="00762BC7">
              <w:rPr>
                <w:rFonts w:ascii="Arial" w:hAnsi="Arial" w:cs="Arial"/>
                <w:sz w:val="19"/>
                <w:szCs w:val="19"/>
              </w:rPr>
              <w:t>1.2.2021 s subvencijo</w:t>
            </w:r>
            <w:r w:rsidR="0074502D" w:rsidRPr="00762BC7">
              <w:rPr>
                <w:rFonts w:ascii="Arial" w:hAnsi="Arial" w:cs="Arial"/>
                <w:sz w:val="19"/>
                <w:szCs w:val="19"/>
              </w:rPr>
              <w:t xml:space="preserve"> </w:t>
            </w:r>
            <w:r w:rsidR="0074502D" w:rsidRPr="00762BC7">
              <w:rPr>
                <w:rFonts w:ascii="Arial" w:hAnsi="Arial" w:cs="Arial"/>
                <w:iCs/>
                <w:color w:val="000000"/>
                <w:sz w:val="19"/>
                <w:szCs w:val="19"/>
              </w:rPr>
              <w:t>v EUR z DDV</w:t>
            </w:r>
          </w:p>
        </w:tc>
        <w:tc>
          <w:tcPr>
            <w:tcW w:w="1483" w:type="dxa"/>
            <w:shd w:val="clear" w:color="auto" w:fill="auto"/>
            <w:vAlign w:val="center"/>
            <w:hideMark/>
          </w:tcPr>
          <w:p w:rsidR="00EB35F0" w:rsidRPr="00762BC7" w:rsidRDefault="00EB35F0" w:rsidP="007E180C">
            <w:pPr>
              <w:jc w:val="center"/>
              <w:rPr>
                <w:rFonts w:ascii="Arial" w:hAnsi="Arial" w:cs="Arial"/>
                <w:sz w:val="19"/>
                <w:szCs w:val="19"/>
              </w:rPr>
            </w:pPr>
            <w:r w:rsidRPr="00762BC7">
              <w:rPr>
                <w:rFonts w:ascii="Arial" w:hAnsi="Arial" w:cs="Arial"/>
                <w:sz w:val="19"/>
                <w:szCs w:val="19"/>
              </w:rPr>
              <w:t>1.2.2021 brez subvencije</w:t>
            </w:r>
            <w:r w:rsidR="0074502D" w:rsidRPr="00762BC7">
              <w:rPr>
                <w:rFonts w:ascii="Arial" w:hAnsi="Arial" w:cs="Arial"/>
                <w:sz w:val="19"/>
                <w:szCs w:val="19"/>
              </w:rPr>
              <w:t xml:space="preserve"> </w:t>
            </w:r>
            <w:r w:rsidR="0074502D" w:rsidRPr="00762BC7">
              <w:rPr>
                <w:rFonts w:ascii="Arial" w:hAnsi="Arial" w:cs="Arial"/>
                <w:iCs/>
                <w:color w:val="000000"/>
                <w:sz w:val="19"/>
                <w:szCs w:val="19"/>
              </w:rPr>
              <w:t>v EUR z DDV</w:t>
            </w:r>
          </w:p>
        </w:tc>
        <w:tc>
          <w:tcPr>
            <w:tcW w:w="1372" w:type="dxa"/>
            <w:shd w:val="clear" w:color="auto" w:fill="auto"/>
            <w:vAlign w:val="center"/>
            <w:hideMark/>
          </w:tcPr>
          <w:p w:rsidR="00EB35F0" w:rsidRPr="00762BC7" w:rsidRDefault="00EB35F0" w:rsidP="00B21147">
            <w:pPr>
              <w:jc w:val="center"/>
              <w:rPr>
                <w:rFonts w:ascii="Arial" w:hAnsi="Arial" w:cs="Arial"/>
                <w:sz w:val="19"/>
                <w:szCs w:val="19"/>
              </w:rPr>
            </w:pPr>
            <w:r w:rsidRPr="00762BC7">
              <w:rPr>
                <w:rFonts w:ascii="Arial" w:hAnsi="Arial" w:cs="Arial"/>
                <w:sz w:val="19"/>
                <w:szCs w:val="19"/>
              </w:rPr>
              <w:t xml:space="preserve">Razlika </w:t>
            </w:r>
          </w:p>
        </w:tc>
      </w:tr>
      <w:tr w:rsidR="00EB35F0" w:rsidRPr="008758E3" w:rsidTr="000D205E">
        <w:trPr>
          <w:trHeight w:val="557"/>
        </w:trPr>
        <w:tc>
          <w:tcPr>
            <w:tcW w:w="4353" w:type="dxa"/>
            <w:shd w:val="clear" w:color="auto" w:fill="auto"/>
            <w:vAlign w:val="center"/>
            <w:hideMark/>
          </w:tcPr>
          <w:p w:rsidR="00EB35F0" w:rsidRPr="008758E3" w:rsidRDefault="00EB35F0" w:rsidP="007E180C">
            <w:pPr>
              <w:rPr>
                <w:rFonts w:ascii="Arial" w:hAnsi="Arial" w:cs="Arial"/>
                <w:b/>
                <w:bCs/>
                <w:sz w:val="21"/>
                <w:szCs w:val="21"/>
              </w:rPr>
            </w:pPr>
            <w:r w:rsidRPr="008758E3">
              <w:rPr>
                <w:rFonts w:ascii="Arial" w:hAnsi="Arial" w:cs="Arial"/>
                <w:b/>
                <w:bCs/>
                <w:sz w:val="21"/>
                <w:szCs w:val="21"/>
              </w:rPr>
              <w:t>4 članska družina v hiši</w:t>
            </w:r>
            <w:r w:rsidR="0074502D">
              <w:rPr>
                <w:rFonts w:ascii="Arial" w:hAnsi="Arial" w:cs="Arial"/>
                <w:b/>
                <w:bCs/>
                <w:sz w:val="21"/>
                <w:szCs w:val="21"/>
              </w:rPr>
              <w:t>,</w:t>
            </w:r>
            <w:r w:rsidRPr="008758E3">
              <w:rPr>
                <w:rFonts w:ascii="Arial" w:hAnsi="Arial" w:cs="Arial"/>
                <w:b/>
                <w:bCs/>
                <w:sz w:val="21"/>
                <w:szCs w:val="21"/>
              </w:rPr>
              <w:t xml:space="preserve">  DN 20, kanal, 120 l zabojnik MKO, 80 l zabojnik BIO</w:t>
            </w:r>
          </w:p>
        </w:tc>
        <w:tc>
          <w:tcPr>
            <w:tcW w:w="1331"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55,16</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58,66</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3,50</w:t>
            </w:r>
          </w:p>
        </w:tc>
      </w:tr>
      <w:tr w:rsidR="00EB35F0" w:rsidRPr="008758E3" w:rsidTr="000D205E">
        <w:trPr>
          <w:trHeight w:val="284"/>
        </w:trPr>
        <w:tc>
          <w:tcPr>
            <w:tcW w:w="8541" w:type="dxa"/>
            <w:gridSpan w:val="4"/>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r>
      <w:tr w:rsidR="00EB35F0" w:rsidRPr="008758E3" w:rsidTr="000D205E">
        <w:trPr>
          <w:trHeight w:val="284"/>
        </w:trPr>
        <w:tc>
          <w:tcPr>
            <w:tcW w:w="4353" w:type="dxa"/>
            <w:shd w:val="clear" w:color="auto" w:fill="auto"/>
            <w:noWrap/>
            <w:vAlign w:val="center"/>
            <w:hideMark/>
          </w:tcPr>
          <w:p w:rsidR="00EB35F0" w:rsidRPr="008758E3" w:rsidRDefault="00EB35F0" w:rsidP="007E180C">
            <w:pPr>
              <w:rPr>
                <w:rFonts w:ascii="Arial" w:hAnsi="Arial" w:cs="Arial"/>
                <w:b/>
                <w:bCs/>
                <w:sz w:val="21"/>
                <w:szCs w:val="21"/>
              </w:rPr>
            </w:pPr>
            <w:r w:rsidRPr="008758E3">
              <w:rPr>
                <w:rFonts w:ascii="Arial" w:hAnsi="Arial" w:cs="Arial"/>
                <w:b/>
                <w:bCs/>
                <w:sz w:val="21"/>
                <w:szCs w:val="21"/>
              </w:rPr>
              <w:t>4 članska družina v hiši</w:t>
            </w:r>
            <w:r w:rsidR="0074502D">
              <w:rPr>
                <w:rFonts w:ascii="Arial" w:hAnsi="Arial" w:cs="Arial"/>
                <w:b/>
                <w:bCs/>
                <w:sz w:val="21"/>
                <w:szCs w:val="21"/>
              </w:rPr>
              <w:t>,</w:t>
            </w:r>
            <w:r w:rsidRPr="008758E3">
              <w:rPr>
                <w:rFonts w:ascii="Arial" w:hAnsi="Arial" w:cs="Arial"/>
                <w:b/>
                <w:bCs/>
                <w:sz w:val="21"/>
                <w:szCs w:val="21"/>
              </w:rPr>
              <w:t xml:space="preserve">  DN 20, kanal, 120 l zabojnik MKO  </w:t>
            </w:r>
          </w:p>
        </w:tc>
        <w:tc>
          <w:tcPr>
            <w:tcW w:w="1331"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50,09</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53,60</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3,51</w:t>
            </w:r>
          </w:p>
        </w:tc>
      </w:tr>
      <w:tr w:rsidR="00EB35F0" w:rsidRPr="008758E3" w:rsidTr="000D205E">
        <w:trPr>
          <w:trHeight w:val="284"/>
        </w:trPr>
        <w:tc>
          <w:tcPr>
            <w:tcW w:w="8541" w:type="dxa"/>
            <w:gridSpan w:val="4"/>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r>
      <w:tr w:rsidR="00EB35F0" w:rsidRPr="008758E3" w:rsidTr="000D205E">
        <w:trPr>
          <w:trHeight w:val="557"/>
        </w:trPr>
        <w:tc>
          <w:tcPr>
            <w:tcW w:w="4353" w:type="dxa"/>
            <w:shd w:val="clear" w:color="auto" w:fill="auto"/>
            <w:vAlign w:val="center"/>
            <w:hideMark/>
          </w:tcPr>
          <w:p w:rsidR="00EB35F0" w:rsidRPr="008758E3" w:rsidRDefault="00EB35F0" w:rsidP="007E180C">
            <w:pPr>
              <w:rPr>
                <w:rFonts w:ascii="Arial" w:hAnsi="Arial" w:cs="Arial"/>
                <w:b/>
                <w:bCs/>
                <w:sz w:val="21"/>
                <w:szCs w:val="21"/>
              </w:rPr>
            </w:pPr>
            <w:r w:rsidRPr="008758E3">
              <w:rPr>
                <w:rFonts w:ascii="Arial" w:hAnsi="Arial" w:cs="Arial"/>
                <w:b/>
                <w:bCs/>
                <w:sz w:val="21"/>
                <w:szCs w:val="21"/>
              </w:rPr>
              <w:t xml:space="preserve">4 članska družina v hiši  DN 20, greznica, 120 l zabojnik MKO, 80 l zabojnik BIO </w:t>
            </w:r>
          </w:p>
        </w:tc>
        <w:tc>
          <w:tcPr>
            <w:tcW w:w="1331"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52,03</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53,98</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1,95</w:t>
            </w:r>
          </w:p>
        </w:tc>
      </w:tr>
      <w:tr w:rsidR="00EB35F0" w:rsidRPr="008758E3" w:rsidTr="000D205E">
        <w:trPr>
          <w:trHeight w:val="284"/>
        </w:trPr>
        <w:tc>
          <w:tcPr>
            <w:tcW w:w="8541" w:type="dxa"/>
            <w:gridSpan w:val="4"/>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r>
      <w:tr w:rsidR="00EB35F0" w:rsidRPr="008758E3" w:rsidTr="000D205E">
        <w:trPr>
          <w:trHeight w:val="284"/>
        </w:trPr>
        <w:tc>
          <w:tcPr>
            <w:tcW w:w="4353" w:type="dxa"/>
            <w:shd w:val="clear" w:color="auto" w:fill="auto"/>
            <w:noWrap/>
            <w:vAlign w:val="center"/>
            <w:hideMark/>
          </w:tcPr>
          <w:p w:rsidR="00EB35F0" w:rsidRPr="008758E3" w:rsidRDefault="00EB35F0" w:rsidP="007E180C">
            <w:pPr>
              <w:rPr>
                <w:rFonts w:ascii="Arial" w:hAnsi="Arial" w:cs="Arial"/>
                <w:b/>
                <w:bCs/>
                <w:sz w:val="21"/>
                <w:szCs w:val="21"/>
              </w:rPr>
            </w:pPr>
            <w:r w:rsidRPr="008758E3">
              <w:rPr>
                <w:rFonts w:ascii="Arial" w:hAnsi="Arial" w:cs="Arial"/>
                <w:b/>
                <w:bCs/>
                <w:sz w:val="21"/>
                <w:szCs w:val="21"/>
              </w:rPr>
              <w:t>4 članska družina v hiši</w:t>
            </w:r>
            <w:r w:rsidR="0074502D">
              <w:rPr>
                <w:rFonts w:ascii="Arial" w:hAnsi="Arial" w:cs="Arial"/>
                <w:b/>
                <w:bCs/>
                <w:sz w:val="21"/>
                <w:szCs w:val="21"/>
              </w:rPr>
              <w:t>,</w:t>
            </w:r>
            <w:r w:rsidRPr="008758E3">
              <w:rPr>
                <w:rFonts w:ascii="Arial" w:hAnsi="Arial" w:cs="Arial"/>
                <w:b/>
                <w:bCs/>
                <w:sz w:val="21"/>
                <w:szCs w:val="21"/>
              </w:rPr>
              <w:t xml:space="preserve">  DN 20, greznica, 120 l zabojnik MKO</w:t>
            </w:r>
          </w:p>
        </w:tc>
        <w:tc>
          <w:tcPr>
            <w:tcW w:w="1331"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46,96</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48,91</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1,95</w:t>
            </w:r>
          </w:p>
        </w:tc>
      </w:tr>
      <w:tr w:rsidR="00EB35F0" w:rsidRPr="008758E3" w:rsidTr="000D205E">
        <w:trPr>
          <w:trHeight w:val="284"/>
        </w:trPr>
        <w:tc>
          <w:tcPr>
            <w:tcW w:w="5685" w:type="dxa"/>
            <w:gridSpan w:val="2"/>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r>
      <w:tr w:rsidR="00EB35F0" w:rsidRPr="008758E3" w:rsidTr="000D205E">
        <w:trPr>
          <w:trHeight w:val="557"/>
        </w:trPr>
        <w:tc>
          <w:tcPr>
            <w:tcW w:w="4353" w:type="dxa"/>
            <w:shd w:val="clear" w:color="auto" w:fill="auto"/>
            <w:vAlign w:val="center"/>
            <w:hideMark/>
          </w:tcPr>
          <w:p w:rsidR="00EB35F0" w:rsidRPr="008758E3" w:rsidRDefault="00EB35F0" w:rsidP="005D16FE">
            <w:pPr>
              <w:rPr>
                <w:rFonts w:ascii="Arial" w:hAnsi="Arial" w:cs="Arial"/>
                <w:b/>
                <w:bCs/>
                <w:sz w:val="21"/>
                <w:szCs w:val="21"/>
              </w:rPr>
            </w:pPr>
            <w:r w:rsidRPr="008758E3">
              <w:rPr>
                <w:rFonts w:ascii="Arial" w:hAnsi="Arial" w:cs="Arial"/>
                <w:b/>
                <w:bCs/>
                <w:sz w:val="21"/>
                <w:szCs w:val="21"/>
              </w:rPr>
              <w:t>4 članska družina v hiši</w:t>
            </w:r>
            <w:r w:rsidR="0074502D">
              <w:rPr>
                <w:rFonts w:ascii="Arial" w:hAnsi="Arial" w:cs="Arial"/>
                <w:b/>
                <w:bCs/>
                <w:sz w:val="21"/>
                <w:szCs w:val="21"/>
              </w:rPr>
              <w:t>,</w:t>
            </w:r>
            <w:r w:rsidRPr="008758E3">
              <w:rPr>
                <w:rFonts w:ascii="Arial" w:hAnsi="Arial" w:cs="Arial"/>
                <w:b/>
                <w:bCs/>
                <w:sz w:val="21"/>
                <w:szCs w:val="21"/>
              </w:rPr>
              <w:t xml:space="preserve">  DN 20, </w:t>
            </w:r>
            <w:r w:rsidR="009C448A">
              <w:rPr>
                <w:rFonts w:ascii="Arial" w:hAnsi="Arial" w:cs="Arial"/>
                <w:b/>
                <w:bCs/>
                <w:sz w:val="21"/>
                <w:szCs w:val="21"/>
              </w:rPr>
              <w:t>greznica</w:t>
            </w:r>
            <w:r w:rsidRPr="008758E3">
              <w:rPr>
                <w:rFonts w:ascii="Arial" w:hAnsi="Arial" w:cs="Arial"/>
                <w:b/>
                <w:bCs/>
                <w:sz w:val="21"/>
                <w:szCs w:val="21"/>
              </w:rPr>
              <w:t xml:space="preserve">, 120 l zabojnik MKO, </w:t>
            </w:r>
            <w:r w:rsidR="005D16FE">
              <w:rPr>
                <w:rFonts w:ascii="Arial" w:hAnsi="Arial" w:cs="Arial"/>
                <w:b/>
                <w:bCs/>
                <w:sz w:val="21"/>
                <w:szCs w:val="21"/>
              </w:rPr>
              <w:t>nima</w:t>
            </w:r>
            <w:r w:rsidRPr="008758E3">
              <w:rPr>
                <w:rFonts w:ascii="Arial" w:hAnsi="Arial" w:cs="Arial"/>
                <w:b/>
                <w:bCs/>
                <w:sz w:val="21"/>
                <w:szCs w:val="21"/>
              </w:rPr>
              <w:t xml:space="preserve"> vodooskrbe</w:t>
            </w:r>
          </w:p>
        </w:tc>
        <w:tc>
          <w:tcPr>
            <w:tcW w:w="1331"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33,63</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33,63</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0,00</w:t>
            </w:r>
          </w:p>
        </w:tc>
      </w:tr>
      <w:tr w:rsidR="00EB35F0" w:rsidRPr="008758E3" w:rsidTr="000D205E">
        <w:trPr>
          <w:trHeight w:val="284"/>
        </w:trPr>
        <w:tc>
          <w:tcPr>
            <w:tcW w:w="8541" w:type="dxa"/>
            <w:gridSpan w:val="4"/>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 </w:t>
            </w:r>
          </w:p>
        </w:tc>
      </w:tr>
      <w:tr w:rsidR="00EB35F0" w:rsidRPr="008758E3" w:rsidTr="000D205E">
        <w:trPr>
          <w:trHeight w:val="557"/>
        </w:trPr>
        <w:tc>
          <w:tcPr>
            <w:tcW w:w="4353" w:type="dxa"/>
            <w:shd w:val="clear" w:color="auto" w:fill="auto"/>
            <w:vAlign w:val="center"/>
            <w:hideMark/>
          </w:tcPr>
          <w:p w:rsidR="00EB35F0" w:rsidRPr="008758E3" w:rsidRDefault="009C448A" w:rsidP="007E180C">
            <w:pPr>
              <w:rPr>
                <w:rFonts w:ascii="Arial" w:hAnsi="Arial" w:cs="Arial"/>
                <w:b/>
                <w:bCs/>
                <w:sz w:val="21"/>
                <w:szCs w:val="21"/>
              </w:rPr>
            </w:pPr>
            <w:r w:rsidRPr="00BD05AA">
              <w:rPr>
                <w:rFonts w:ascii="Arial" w:hAnsi="Arial" w:cs="Arial"/>
                <w:b/>
                <w:bCs/>
                <w:color w:val="000000"/>
                <w:sz w:val="21"/>
                <w:szCs w:val="21"/>
              </w:rPr>
              <w:t xml:space="preserve">4 </w:t>
            </w:r>
            <w:r>
              <w:rPr>
                <w:rFonts w:ascii="Arial" w:hAnsi="Arial" w:cs="Arial"/>
                <w:b/>
                <w:bCs/>
                <w:color w:val="000000"/>
                <w:sz w:val="21"/>
                <w:szCs w:val="21"/>
              </w:rPr>
              <w:t>članska družina</w:t>
            </w:r>
            <w:r w:rsidRPr="00BD05AA">
              <w:rPr>
                <w:rFonts w:ascii="Arial" w:hAnsi="Arial" w:cs="Arial"/>
                <w:b/>
                <w:bCs/>
                <w:color w:val="000000"/>
                <w:sz w:val="21"/>
                <w:szCs w:val="21"/>
              </w:rPr>
              <w:t>, večstanovanjski</w:t>
            </w:r>
            <w:r w:rsidR="007A0F07">
              <w:rPr>
                <w:rFonts w:ascii="Arial" w:hAnsi="Arial" w:cs="Arial"/>
                <w:b/>
                <w:bCs/>
                <w:color w:val="000000"/>
                <w:sz w:val="21"/>
                <w:szCs w:val="21"/>
              </w:rPr>
              <w:t xml:space="preserve"> objekt</w:t>
            </w:r>
            <w:r w:rsidR="003B3BD5">
              <w:rPr>
                <w:rFonts w:ascii="Arial" w:hAnsi="Arial" w:cs="Arial"/>
                <w:b/>
                <w:bCs/>
                <w:color w:val="000000"/>
                <w:sz w:val="21"/>
                <w:szCs w:val="21"/>
              </w:rPr>
              <w:t xml:space="preserve"> v Bistrici</w:t>
            </w:r>
            <w:r w:rsidRPr="00BD05AA">
              <w:rPr>
                <w:rFonts w:ascii="Arial" w:hAnsi="Arial" w:cs="Arial"/>
                <w:b/>
                <w:bCs/>
                <w:color w:val="000000"/>
                <w:sz w:val="21"/>
                <w:szCs w:val="21"/>
              </w:rPr>
              <w:t>, DN20, vse storitve</w:t>
            </w:r>
          </w:p>
        </w:tc>
        <w:tc>
          <w:tcPr>
            <w:tcW w:w="1331"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51,54</w:t>
            </w:r>
          </w:p>
        </w:tc>
        <w:tc>
          <w:tcPr>
            <w:tcW w:w="1483"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55,04</w:t>
            </w:r>
          </w:p>
        </w:tc>
        <w:tc>
          <w:tcPr>
            <w:tcW w:w="1372" w:type="dxa"/>
            <w:shd w:val="clear" w:color="auto" w:fill="auto"/>
            <w:noWrap/>
            <w:vAlign w:val="center"/>
            <w:hideMark/>
          </w:tcPr>
          <w:p w:rsidR="00EB35F0" w:rsidRPr="008758E3" w:rsidRDefault="00EB35F0" w:rsidP="007E180C">
            <w:pPr>
              <w:jc w:val="center"/>
              <w:rPr>
                <w:rFonts w:ascii="Arial" w:hAnsi="Arial" w:cs="Arial"/>
                <w:sz w:val="21"/>
                <w:szCs w:val="21"/>
              </w:rPr>
            </w:pPr>
            <w:r w:rsidRPr="008758E3">
              <w:rPr>
                <w:rFonts w:ascii="Arial" w:hAnsi="Arial" w:cs="Arial"/>
                <w:sz w:val="21"/>
                <w:szCs w:val="21"/>
              </w:rPr>
              <w:t>3,50</w:t>
            </w:r>
          </w:p>
        </w:tc>
      </w:tr>
    </w:tbl>
    <w:p w:rsidR="003E0DC6" w:rsidRDefault="003E0DC6" w:rsidP="005E3F1F">
      <w:pPr>
        <w:pStyle w:val="Default"/>
        <w:jc w:val="both"/>
        <w:rPr>
          <w:rFonts w:ascii="Arial" w:hAnsi="Arial" w:cs="Arial"/>
          <w:sz w:val="21"/>
          <w:szCs w:val="21"/>
        </w:rPr>
      </w:pPr>
    </w:p>
    <w:p w:rsidR="00D1471E" w:rsidRDefault="00D1471E" w:rsidP="008E64C5">
      <w:pPr>
        <w:pStyle w:val="Default"/>
        <w:jc w:val="both"/>
        <w:rPr>
          <w:rFonts w:ascii="Arial" w:hAnsi="Arial" w:cs="Arial"/>
          <w:sz w:val="21"/>
          <w:szCs w:val="21"/>
        </w:rPr>
      </w:pPr>
    </w:p>
    <w:p w:rsidR="00FB23CE" w:rsidRPr="005B4D2E" w:rsidRDefault="00193F1C" w:rsidP="008E64C5">
      <w:pPr>
        <w:pStyle w:val="Default"/>
        <w:jc w:val="both"/>
        <w:rPr>
          <w:rFonts w:ascii="Arial" w:hAnsi="Arial" w:cs="Arial"/>
          <w:sz w:val="21"/>
          <w:szCs w:val="21"/>
        </w:rPr>
      </w:pPr>
      <w:r w:rsidRPr="00FB23CE">
        <w:rPr>
          <w:rFonts w:ascii="Arial" w:hAnsi="Arial" w:cs="Arial"/>
          <w:sz w:val="21"/>
          <w:szCs w:val="21"/>
        </w:rPr>
        <w:t xml:space="preserve">VI. </w:t>
      </w:r>
      <w:r w:rsidR="00FB23CE">
        <w:rPr>
          <w:rFonts w:ascii="Arial" w:hAnsi="Arial" w:cs="Arial"/>
          <w:sz w:val="21"/>
          <w:szCs w:val="21"/>
        </w:rPr>
        <w:t>ZBIRANJE IN PREVOZ ODPADNIH NAGROBNIH SVEČ</w:t>
      </w:r>
    </w:p>
    <w:p w:rsidR="00B12ED7" w:rsidRPr="00FB23CE" w:rsidRDefault="00B12ED7" w:rsidP="005E3F1F">
      <w:pPr>
        <w:pStyle w:val="Default"/>
        <w:jc w:val="both"/>
        <w:rPr>
          <w:rFonts w:ascii="Arial" w:hAnsi="Arial" w:cs="Arial"/>
          <w:sz w:val="21"/>
          <w:szCs w:val="21"/>
        </w:rPr>
      </w:pPr>
    </w:p>
    <w:p w:rsidR="00432124" w:rsidRDefault="00432124" w:rsidP="00432124">
      <w:pPr>
        <w:jc w:val="both"/>
        <w:rPr>
          <w:rFonts w:ascii="Arial" w:hAnsi="Arial" w:cs="Arial"/>
          <w:iCs/>
          <w:sz w:val="21"/>
          <w:szCs w:val="21"/>
        </w:rPr>
      </w:pPr>
      <w:r w:rsidRPr="00432124">
        <w:rPr>
          <w:rFonts w:ascii="Arial" w:hAnsi="Arial" w:cs="Arial"/>
          <w:iCs/>
          <w:sz w:val="21"/>
          <w:szCs w:val="21"/>
        </w:rPr>
        <w:t xml:space="preserve">Odpadne nagrobne sveče </w:t>
      </w:r>
      <w:r>
        <w:rPr>
          <w:rFonts w:ascii="Arial" w:hAnsi="Arial" w:cs="Arial"/>
          <w:iCs/>
          <w:sz w:val="21"/>
          <w:szCs w:val="21"/>
        </w:rPr>
        <w:t xml:space="preserve">(v nadaljevanju: ONS) </w:t>
      </w:r>
      <w:r w:rsidRPr="00432124">
        <w:rPr>
          <w:rFonts w:ascii="Arial" w:hAnsi="Arial" w:cs="Arial"/>
          <w:iCs/>
          <w:sz w:val="21"/>
          <w:szCs w:val="21"/>
        </w:rPr>
        <w:t xml:space="preserve">spadajo med odpadke z vrtov in parkov, vključno z odpadki iz pokopališč, opredeljuje jih klasifikacijska št. 20 02 03 (Drugi odpadki, ki niso biorazgradljivi).  </w:t>
      </w:r>
    </w:p>
    <w:p w:rsidR="001F6D9E" w:rsidRDefault="001F6D9E" w:rsidP="00432124">
      <w:pPr>
        <w:jc w:val="both"/>
        <w:rPr>
          <w:rFonts w:ascii="Arial" w:hAnsi="Arial" w:cs="Arial"/>
          <w:iCs/>
          <w:sz w:val="21"/>
          <w:szCs w:val="21"/>
        </w:rPr>
      </w:pPr>
    </w:p>
    <w:p w:rsidR="00432124" w:rsidRDefault="00432124" w:rsidP="00432124">
      <w:pPr>
        <w:jc w:val="both"/>
        <w:rPr>
          <w:rFonts w:ascii="Arial" w:hAnsi="Arial" w:cs="Arial"/>
          <w:sz w:val="21"/>
          <w:szCs w:val="21"/>
        </w:rPr>
      </w:pPr>
      <w:r w:rsidRPr="00432124">
        <w:rPr>
          <w:rFonts w:ascii="Arial" w:hAnsi="Arial" w:cs="Arial"/>
          <w:iCs/>
          <w:sz w:val="21"/>
          <w:szCs w:val="21"/>
        </w:rPr>
        <w:t xml:space="preserve">Uredba o odpadnih nagrobnih svečah </w:t>
      </w:r>
      <w:r w:rsidRPr="00432124">
        <w:rPr>
          <w:rFonts w:ascii="Arial" w:hAnsi="Arial" w:cs="Arial"/>
          <w:sz w:val="21"/>
          <w:szCs w:val="21"/>
        </w:rPr>
        <w:t xml:space="preserve"> (Uradni list RS, št. 25/19), ki je stopila v veljavo 4. 5. 2019, opredeljuje, da nosilci skupnih načrtov ravnanja z </w:t>
      </w:r>
      <w:r>
        <w:rPr>
          <w:rFonts w:ascii="Arial" w:hAnsi="Arial" w:cs="Arial"/>
          <w:sz w:val="21"/>
          <w:szCs w:val="21"/>
        </w:rPr>
        <w:t>ONS</w:t>
      </w:r>
      <w:r w:rsidRPr="00432124">
        <w:rPr>
          <w:rFonts w:ascii="Arial" w:hAnsi="Arial" w:cs="Arial"/>
          <w:sz w:val="21"/>
          <w:szCs w:val="21"/>
        </w:rPr>
        <w:t xml:space="preserve">  poravnajo stroške odvoza </w:t>
      </w:r>
      <w:r>
        <w:rPr>
          <w:rFonts w:ascii="Arial" w:hAnsi="Arial" w:cs="Arial"/>
          <w:sz w:val="21"/>
          <w:szCs w:val="21"/>
        </w:rPr>
        <w:t>ONS</w:t>
      </w:r>
      <w:r w:rsidRPr="00432124">
        <w:rPr>
          <w:rFonts w:ascii="Arial" w:hAnsi="Arial" w:cs="Arial"/>
          <w:sz w:val="21"/>
          <w:szCs w:val="21"/>
        </w:rPr>
        <w:t xml:space="preserve"> od upravljavca pokopališča do zbirnega centra izvajalca javne službe zbiranja ter stroške tehtanja in razkladanja ONS. </w:t>
      </w:r>
    </w:p>
    <w:p w:rsidR="001F6D9E" w:rsidRPr="00432124" w:rsidRDefault="001F6D9E" w:rsidP="00432124">
      <w:pPr>
        <w:jc w:val="both"/>
        <w:rPr>
          <w:rFonts w:ascii="Arial" w:hAnsi="Arial" w:cs="Arial"/>
          <w:sz w:val="21"/>
          <w:szCs w:val="21"/>
        </w:rPr>
      </w:pPr>
    </w:p>
    <w:p w:rsidR="00432124" w:rsidRDefault="001F6D9E" w:rsidP="00432124">
      <w:pPr>
        <w:autoSpaceDE w:val="0"/>
        <w:autoSpaceDN w:val="0"/>
        <w:adjustRightInd w:val="0"/>
        <w:jc w:val="both"/>
        <w:rPr>
          <w:rFonts w:ascii="Arial" w:hAnsi="Arial" w:cs="Arial"/>
          <w:bCs/>
          <w:sz w:val="21"/>
          <w:szCs w:val="21"/>
        </w:rPr>
      </w:pPr>
      <w:r>
        <w:rPr>
          <w:rFonts w:ascii="Arial" w:hAnsi="Arial" w:cs="Arial"/>
          <w:iCs/>
          <w:sz w:val="21"/>
          <w:szCs w:val="21"/>
        </w:rPr>
        <w:t xml:space="preserve">Ker se v okviru javne službe zbiranja komunalnih odpadkov zagotavlja tudi zbiranje odpadkov </w:t>
      </w:r>
      <w:r w:rsidR="00706B59">
        <w:rPr>
          <w:rFonts w:ascii="Arial" w:hAnsi="Arial" w:cs="Arial"/>
          <w:iCs/>
          <w:sz w:val="21"/>
          <w:szCs w:val="21"/>
        </w:rPr>
        <w:t>s pokopališč, mora izvajalec obvezne gospodarske javne službe zbiranja komunalnih odpadkov višino stroškov, ki jim nastanejo z zbiranjem ONS, izračunati v skladu z 22. čl. Uredbe  o metodologiji za oblikovanje cen storitev obveznih občinskih gospodarskih javnih služb varstva okolja (Ur. l. RS, št. 87/12, 109/12 in 76/17), ceno storitve zbiranja in odvoza ONS pa predlagati z elaboratom o oblikovanju cene izvajanja te storitve in jo predložiti občinskemu svetu v potrditev.</w:t>
      </w:r>
    </w:p>
    <w:p w:rsidR="007A0F07" w:rsidRDefault="007A0F07" w:rsidP="001F6D9E">
      <w:pPr>
        <w:jc w:val="both"/>
        <w:rPr>
          <w:rFonts w:ascii="Arial" w:hAnsi="Arial" w:cs="Arial"/>
          <w:bCs/>
          <w:sz w:val="21"/>
          <w:szCs w:val="21"/>
        </w:rPr>
      </w:pPr>
    </w:p>
    <w:p w:rsidR="007E180C" w:rsidRDefault="00D77104" w:rsidP="001F6D9E">
      <w:pPr>
        <w:jc w:val="both"/>
        <w:rPr>
          <w:rFonts w:ascii="Arial" w:hAnsi="Arial" w:cs="Arial"/>
          <w:bCs/>
          <w:sz w:val="21"/>
          <w:szCs w:val="21"/>
        </w:rPr>
      </w:pPr>
      <w:r>
        <w:rPr>
          <w:rFonts w:ascii="Arial" w:hAnsi="Arial" w:cs="Arial"/>
          <w:bCs/>
          <w:sz w:val="21"/>
          <w:szCs w:val="21"/>
        </w:rPr>
        <w:t>Predlog cene za prevzemnike odpadnih nagrobnih sveč</w:t>
      </w:r>
    </w:p>
    <w:p w:rsidR="00D77104" w:rsidRDefault="00D77104" w:rsidP="001F6D9E">
      <w:pPr>
        <w:jc w:val="both"/>
        <w:rPr>
          <w:rFonts w:ascii="Arial" w:hAnsi="Arial" w:cs="Arial"/>
          <w:bCs/>
          <w:sz w:val="21"/>
          <w:szCs w:val="21"/>
        </w:rPr>
      </w:pPr>
    </w:p>
    <w:tbl>
      <w:tblPr>
        <w:tblW w:w="8286" w:type="dxa"/>
        <w:tblCellMar>
          <w:left w:w="70" w:type="dxa"/>
          <w:right w:w="70" w:type="dxa"/>
        </w:tblCellMar>
        <w:tblLook w:val="04A0" w:firstRow="1" w:lastRow="0" w:firstColumn="1" w:lastColumn="0" w:noHBand="0" w:noVBand="1"/>
      </w:tblPr>
      <w:tblGrid>
        <w:gridCol w:w="5049"/>
        <w:gridCol w:w="866"/>
        <w:gridCol w:w="2371"/>
      </w:tblGrid>
      <w:tr w:rsidR="007E180C" w:rsidRPr="00A012E5" w:rsidTr="007E180C">
        <w:trPr>
          <w:trHeight w:val="256"/>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80C" w:rsidRDefault="007E180C" w:rsidP="007E180C">
            <w:pPr>
              <w:rPr>
                <w:rFonts w:ascii="Arial" w:hAnsi="Arial" w:cs="Arial"/>
                <w:color w:val="000000"/>
                <w:sz w:val="21"/>
                <w:szCs w:val="21"/>
              </w:rPr>
            </w:pP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E180C" w:rsidRDefault="007E180C" w:rsidP="007E180C">
            <w:pPr>
              <w:jc w:val="center"/>
              <w:rPr>
                <w:rFonts w:ascii="Arial" w:hAnsi="Arial" w:cs="Arial"/>
                <w:color w:val="000000"/>
                <w:sz w:val="21"/>
                <w:szCs w:val="21"/>
              </w:rPr>
            </w:pPr>
            <w:r>
              <w:rPr>
                <w:rFonts w:ascii="Arial" w:hAnsi="Arial" w:cs="Arial"/>
                <w:color w:val="000000"/>
                <w:sz w:val="21"/>
                <w:szCs w:val="21"/>
              </w:rPr>
              <w:t>E.M.</w:t>
            </w: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7E180C" w:rsidRDefault="00D77104" w:rsidP="007E180C">
            <w:pPr>
              <w:jc w:val="center"/>
              <w:rPr>
                <w:rFonts w:ascii="Arial" w:hAnsi="Arial" w:cs="Arial"/>
                <w:color w:val="000000"/>
                <w:sz w:val="21"/>
                <w:szCs w:val="21"/>
              </w:rPr>
            </w:pPr>
            <w:r>
              <w:rPr>
                <w:rFonts w:ascii="Arial" w:hAnsi="Arial" w:cs="Arial"/>
                <w:color w:val="000000"/>
                <w:sz w:val="21"/>
                <w:szCs w:val="21"/>
              </w:rPr>
              <w:t>EUR brez DDV</w:t>
            </w:r>
          </w:p>
        </w:tc>
      </w:tr>
      <w:tr w:rsidR="007E180C" w:rsidRPr="00A012E5" w:rsidTr="007E180C">
        <w:trPr>
          <w:trHeight w:val="256"/>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80C" w:rsidRPr="005B4D2E" w:rsidRDefault="007E180C" w:rsidP="007E180C">
            <w:pPr>
              <w:rPr>
                <w:rFonts w:ascii="Arial" w:hAnsi="Arial" w:cs="Arial"/>
                <w:color w:val="000000"/>
                <w:sz w:val="21"/>
                <w:szCs w:val="21"/>
              </w:rPr>
            </w:pPr>
            <w:r>
              <w:rPr>
                <w:rFonts w:ascii="Arial" w:hAnsi="Arial" w:cs="Arial"/>
                <w:color w:val="000000"/>
                <w:sz w:val="21"/>
                <w:szCs w:val="21"/>
              </w:rPr>
              <w:t>Zbiranje in prevoz odpadnih nagrobnih sveč – storitev</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E180C" w:rsidRPr="005B4D2E" w:rsidRDefault="007E180C" w:rsidP="007E180C">
            <w:pPr>
              <w:jc w:val="center"/>
              <w:rPr>
                <w:rFonts w:ascii="Arial" w:hAnsi="Arial" w:cs="Arial"/>
                <w:color w:val="000000"/>
                <w:sz w:val="21"/>
                <w:szCs w:val="21"/>
              </w:rPr>
            </w:pPr>
            <w:r>
              <w:rPr>
                <w:rFonts w:ascii="Arial" w:hAnsi="Arial" w:cs="Arial"/>
                <w:color w:val="000000"/>
                <w:sz w:val="21"/>
                <w:szCs w:val="21"/>
              </w:rPr>
              <w:t>t</w:t>
            </w:r>
          </w:p>
        </w:tc>
        <w:tc>
          <w:tcPr>
            <w:tcW w:w="2371" w:type="dxa"/>
            <w:tcBorders>
              <w:top w:val="single" w:sz="4" w:space="0" w:color="auto"/>
              <w:left w:val="nil"/>
              <w:bottom w:val="single" w:sz="4" w:space="0" w:color="auto"/>
              <w:right w:val="single" w:sz="4" w:space="0" w:color="auto"/>
            </w:tcBorders>
            <w:shd w:val="clear" w:color="auto" w:fill="auto"/>
            <w:noWrap/>
            <w:vAlign w:val="center"/>
          </w:tcPr>
          <w:p w:rsidR="007E180C" w:rsidRPr="00A012E5" w:rsidRDefault="007E180C" w:rsidP="007E180C">
            <w:pPr>
              <w:jc w:val="center"/>
              <w:rPr>
                <w:rFonts w:ascii="Arial" w:hAnsi="Arial" w:cs="Arial"/>
                <w:color w:val="000000"/>
                <w:sz w:val="21"/>
                <w:szCs w:val="21"/>
              </w:rPr>
            </w:pPr>
            <w:r>
              <w:rPr>
                <w:rFonts w:ascii="Arial" w:hAnsi="Arial" w:cs="Arial"/>
                <w:color w:val="000000"/>
                <w:sz w:val="21"/>
                <w:szCs w:val="21"/>
              </w:rPr>
              <w:t>283,53</w:t>
            </w:r>
          </w:p>
        </w:tc>
      </w:tr>
    </w:tbl>
    <w:p w:rsidR="007E180C" w:rsidRDefault="007E180C" w:rsidP="001F6D9E">
      <w:pPr>
        <w:jc w:val="both"/>
        <w:rPr>
          <w:rFonts w:ascii="Arial" w:hAnsi="Arial" w:cs="Arial"/>
          <w:bCs/>
          <w:sz w:val="21"/>
          <w:szCs w:val="21"/>
        </w:rPr>
      </w:pPr>
    </w:p>
    <w:p w:rsidR="007E180C" w:rsidRDefault="007E180C" w:rsidP="001F6D9E">
      <w:pPr>
        <w:jc w:val="both"/>
        <w:rPr>
          <w:rFonts w:ascii="Arial" w:hAnsi="Arial" w:cs="Arial"/>
          <w:bCs/>
          <w:sz w:val="21"/>
          <w:szCs w:val="21"/>
        </w:rPr>
      </w:pPr>
    </w:p>
    <w:p w:rsidR="001F6D9E" w:rsidRPr="00432124" w:rsidRDefault="00432124" w:rsidP="001F6D9E">
      <w:pPr>
        <w:jc w:val="both"/>
        <w:rPr>
          <w:rFonts w:ascii="Arial" w:hAnsi="Arial" w:cs="Arial"/>
          <w:iCs/>
          <w:sz w:val="21"/>
          <w:szCs w:val="21"/>
        </w:rPr>
      </w:pPr>
      <w:r w:rsidRPr="00870987">
        <w:rPr>
          <w:rFonts w:ascii="Arial" w:hAnsi="Arial" w:cs="Arial"/>
          <w:bCs/>
          <w:sz w:val="21"/>
          <w:szCs w:val="21"/>
        </w:rPr>
        <w:t>Stroški</w:t>
      </w:r>
      <w:r>
        <w:rPr>
          <w:rFonts w:ascii="Arial" w:hAnsi="Arial" w:cs="Arial"/>
          <w:bCs/>
          <w:sz w:val="21"/>
          <w:szCs w:val="21"/>
        </w:rPr>
        <w:t xml:space="preserve"> zbiranja in </w:t>
      </w:r>
      <w:r w:rsidRPr="00870987">
        <w:rPr>
          <w:rFonts w:ascii="Arial" w:hAnsi="Arial" w:cs="Arial"/>
          <w:bCs/>
          <w:sz w:val="21"/>
          <w:szCs w:val="21"/>
        </w:rPr>
        <w:t xml:space="preserve">prevozov </w:t>
      </w:r>
      <w:r>
        <w:rPr>
          <w:rFonts w:ascii="Arial" w:hAnsi="Arial" w:cs="Arial"/>
          <w:bCs/>
          <w:sz w:val="21"/>
          <w:szCs w:val="21"/>
        </w:rPr>
        <w:t>ONS</w:t>
      </w:r>
      <w:r w:rsidRPr="00870987">
        <w:rPr>
          <w:rFonts w:ascii="Arial" w:hAnsi="Arial" w:cs="Arial"/>
          <w:bCs/>
          <w:sz w:val="21"/>
          <w:szCs w:val="21"/>
        </w:rPr>
        <w:t xml:space="preserve"> </w:t>
      </w:r>
      <w:r w:rsidRPr="008E64C5">
        <w:rPr>
          <w:rFonts w:ascii="Arial" w:hAnsi="Arial" w:cs="Arial"/>
          <w:b/>
          <w:bCs/>
          <w:sz w:val="21"/>
          <w:szCs w:val="21"/>
        </w:rPr>
        <w:t xml:space="preserve">ne bremenijo občanov, ampak jih izvajalec </w:t>
      </w:r>
      <w:r w:rsidR="00706B59" w:rsidRPr="008E64C5">
        <w:rPr>
          <w:rFonts w:ascii="Arial" w:hAnsi="Arial" w:cs="Arial"/>
          <w:b/>
          <w:bCs/>
          <w:sz w:val="21"/>
          <w:szCs w:val="21"/>
        </w:rPr>
        <w:t xml:space="preserve">javne službe </w:t>
      </w:r>
      <w:r w:rsidRPr="008E64C5">
        <w:rPr>
          <w:rFonts w:ascii="Arial" w:hAnsi="Arial" w:cs="Arial"/>
          <w:b/>
          <w:bCs/>
          <w:sz w:val="21"/>
          <w:szCs w:val="21"/>
        </w:rPr>
        <w:t xml:space="preserve">zbiranja </w:t>
      </w:r>
      <w:r w:rsidR="00706B59" w:rsidRPr="008E64C5">
        <w:rPr>
          <w:rFonts w:ascii="Arial" w:hAnsi="Arial" w:cs="Arial"/>
          <w:b/>
          <w:bCs/>
          <w:sz w:val="21"/>
          <w:szCs w:val="21"/>
        </w:rPr>
        <w:t xml:space="preserve">komunalnih odpadkov </w:t>
      </w:r>
      <w:r w:rsidRPr="008E64C5">
        <w:rPr>
          <w:rFonts w:ascii="Arial" w:hAnsi="Arial" w:cs="Arial"/>
          <w:b/>
          <w:bCs/>
          <w:sz w:val="21"/>
          <w:szCs w:val="21"/>
        </w:rPr>
        <w:t>zaračuna prevzemnikom ONS.</w:t>
      </w:r>
      <w:r w:rsidRPr="00870987">
        <w:rPr>
          <w:rFonts w:ascii="Arial" w:hAnsi="Arial" w:cs="Arial"/>
          <w:bCs/>
          <w:sz w:val="21"/>
          <w:szCs w:val="21"/>
        </w:rPr>
        <w:t xml:space="preserve"> To so družbe, ki so kot nosilci skupnih načrtov </w:t>
      </w:r>
      <w:r>
        <w:rPr>
          <w:rFonts w:ascii="Arial" w:hAnsi="Arial" w:cs="Arial"/>
          <w:bCs/>
          <w:sz w:val="21"/>
          <w:szCs w:val="21"/>
        </w:rPr>
        <w:t xml:space="preserve">ravnanja z ONS </w:t>
      </w:r>
      <w:r w:rsidRPr="00870987">
        <w:rPr>
          <w:rFonts w:ascii="Arial" w:hAnsi="Arial" w:cs="Arial"/>
          <w:bCs/>
          <w:sz w:val="21"/>
          <w:szCs w:val="21"/>
        </w:rPr>
        <w:t>vključene v she</w:t>
      </w:r>
      <w:r w:rsidR="008E64C5">
        <w:rPr>
          <w:rFonts w:ascii="Arial" w:hAnsi="Arial" w:cs="Arial"/>
          <w:bCs/>
          <w:sz w:val="21"/>
          <w:szCs w:val="21"/>
        </w:rPr>
        <w:t>mo ravnanja z ONS (</w:t>
      </w:r>
      <w:r w:rsidRPr="00870987">
        <w:rPr>
          <w:rFonts w:ascii="Arial" w:hAnsi="Arial" w:cs="Arial"/>
          <w:bCs/>
          <w:sz w:val="21"/>
          <w:szCs w:val="21"/>
        </w:rPr>
        <w:t xml:space="preserve">Interseroh d.o.o., Prons d.o.o., Sveko d.o.o. in Zeos d.o.o. ). </w:t>
      </w:r>
    </w:p>
    <w:p w:rsidR="007E180C" w:rsidRDefault="007E180C" w:rsidP="00432124">
      <w:pPr>
        <w:autoSpaceDE w:val="0"/>
        <w:autoSpaceDN w:val="0"/>
        <w:adjustRightInd w:val="0"/>
        <w:jc w:val="both"/>
        <w:rPr>
          <w:rFonts w:ascii="Arial" w:hAnsi="Arial" w:cs="Arial"/>
          <w:bCs/>
          <w:sz w:val="21"/>
          <w:szCs w:val="21"/>
        </w:rPr>
      </w:pPr>
    </w:p>
    <w:p w:rsidR="00697953" w:rsidRDefault="00697953" w:rsidP="00432124">
      <w:pPr>
        <w:autoSpaceDE w:val="0"/>
        <w:autoSpaceDN w:val="0"/>
        <w:adjustRightInd w:val="0"/>
        <w:jc w:val="both"/>
        <w:rPr>
          <w:rFonts w:ascii="Arial" w:hAnsi="Arial" w:cs="Arial"/>
          <w:bCs/>
          <w:sz w:val="21"/>
          <w:szCs w:val="21"/>
        </w:rPr>
      </w:pPr>
    </w:p>
    <w:p w:rsidR="00F64F8E" w:rsidRDefault="00F64F8E" w:rsidP="00F64F8E">
      <w:pPr>
        <w:pStyle w:val="Default"/>
        <w:rPr>
          <w:rFonts w:ascii="Arial" w:hAnsi="Arial" w:cs="Arial"/>
          <w:sz w:val="21"/>
          <w:szCs w:val="21"/>
        </w:rPr>
      </w:pPr>
      <w:r w:rsidRPr="00B17C31">
        <w:rPr>
          <w:rFonts w:ascii="Arial" w:hAnsi="Arial" w:cs="Arial"/>
          <w:sz w:val="21"/>
          <w:szCs w:val="21"/>
        </w:rPr>
        <w:t>Pripravil</w:t>
      </w:r>
      <w:r w:rsidR="00B1598E">
        <w:rPr>
          <w:rFonts w:ascii="Arial" w:hAnsi="Arial" w:cs="Arial"/>
          <w:sz w:val="21"/>
          <w:szCs w:val="21"/>
        </w:rPr>
        <w:t>e</w:t>
      </w:r>
      <w:r w:rsidRPr="00B17C31">
        <w:rPr>
          <w:rFonts w:ascii="Arial" w:hAnsi="Arial" w:cs="Arial"/>
          <w:sz w:val="21"/>
          <w:szCs w:val="21"/>
        </w:rPr>
        <w:t xml:space="preserve">: </w:t>
      </w:r>
    </w:p>
    <w:p w:rsidR="00293449" w:rsidRDefault="00293449" w:rsidP="00F64F8E">
      <w:pPr>
        <w:pStyle w:val="Default"/>
        <w:rPr>
          <w:rFonts w:ascii="Arial" w:hAnsi="Arial" w:cs="Arial"/>
          <w:sz w:val="21"/>
          <w:szCs w:val="21"/>
        </w:rPr>
      </w:pPr>
    </w:p>
    <w:p w:rsidR="00293449" w:rsidRDefault="00293449" w:rsidP="00F64F8E">
      <w:pPr>
        <w:pStyle w:val="Default"/>
        <w:rPr>
          <w:rFonts w:ascii="Arial" w:hAnsi="Arial" w:cs="Arial"/>
          <w:sz w:val="21"/>
          <w:szCs w:val="21"/>
        </w:rPr>
      </w:pPr>
      <w:r>
        <w:rPr>
          <w:rFonts w:ascii="Arial" w:hAnsi="Arial" w:cs="Arial"/>
          <w:sz w:val="21"/>
          <w:szCs w:val="21"/>
        </w:rPr>
        <w:t xml:space="preserve">Mateja Kosmač Jarc, </w:t>
      </w:r>
    </w:p>
    <w:p w:rsidR="00293449" w:rsidRDefault="00293449" w:rsidP="00F64F8E">
      <w:pPr>
        <w:pStyle w:val="Default"/>
        <w:rPr>
          <w:rFonts w:ascii="Arial" w:hAnsi="Arial" w:cs="Arial"/>
          <w:sz w:val="21"/>
          <w:szCs w:val="21"/>
        </w:rPr>
      </w:pPr>
      <w:r>
        <w:rPr>
          <w:rFonts w:ascii="Arial" w:hAnsi="Arial" w:cs="Arial"/>
          <w:sz w:val="21"/>
          <w:szCs w:val="21"/>
        </w:rPr>
        <w:t>Višja svetovalka</w:t>
      </w:r>
    </w:p>
    <w:p w:rsidR="00293449" w:rsidRDefault="00293449" w:rsidP="00F64F8E">
      <w:pPr>
        <w:pStyle w:val="Default"/>
        <w:rPr>
          <w:rFonts w:ascii="Arial" w:hAnsi="Arial" w:cs="Arial"/>
          <w:sz w:val="21"/>
          <w:szCs w:val="21"/>
        </w:rPr>
      </w:pPr>
    </w:p>
    <w:p w:rsidR="004E1DA5" w:rsidRDefault="004E1DA5" w:rsidP="00F64F8E">
      <w:pPr>
        <w:pStyle w:val="Default"/>
        <w:rPr>
          <w:rFonts w:ascii="Arial" w:hAnsi="Arial" w:cs="Arial"/>
          <w:sz w:val="21"/>
          <w:szCs w:val="21"/>
        </w:rPr>
      </w:pPr>
      <w:r>
        <w:rPr>
          <w:rFonts w:ascii="Arial" w:hAnsi="Arial" w:cs="Arial"/>
          <w:sz w:val="21"/>
          <w:szCs w:val="21"/>
        </w:rPr>
        <w:t>Jasna Kavčič,</w:t>
      </w:r>
    </w:p>
    <w:p w:rsidR="004E1DA5" w:rsidRDefault="004E1DA5" w:rsidP="00F64F8E">
      <w:pPr>
        <w:pStyle w:val="Default"/>
        <w:rPr>
          <w:rFonts w:ascii="Arial" w:hAnsi="Arial" w:cs="Arial"/>
          <w:sz w:val="21"/>
          <w:szCs w:val="21"/>
        </w:rPr>
      </w:pPr>
      <w:r>
        <w:rPr>
          <w:rFonts w:ascii="Arial" w:hAnsi="Arial" w:cs="Arial"/>
          <w:sz w:val="21"/>
          <w:szCs w:val="21"/>
        </w:rPr>
        <w:t>Vodja Urada za okolje in prostor</w:t>
      </w:r>
    </w:p>
    <w:p w:rsidR="004E1DA5" w:rsidRDefault="004E1DA5" w:rsidP="00F64F8E">
      <w:pPr>
        <w:pStyle w:val="Default"/>
        <w:rPr>
          <w:rFonts w:ascii="Arial" w:hAnsi="Arial" w:cs="Arial"/>
          <w:sz w:val="21"/>
          <w:szCs w:val="21"/>
        </w:rPr>
      </w:pPr>
    </w:p>
    <w:p w:rsidR="004E1DA5" w:rsidRPr="00B1598E" w:rsidRDefault="004E1DA5" w:rsidP="00F64F8E">
      <w:pPr>
        <w:pStyle w:val="Default"/>
        <w:rPr>
          <w:rFonts w:ascii="Arial" w:hAnsi="Arial" w:cs="Arial"/>
          <w:color w:val="auto"/>
          <w:sz w:val="21"/>
          <w:szCs w:val="21"/>
        </w:rPr>
      </w:pPr>
      <w:r w:rsidRPr="00B1598E">
        <w:rPr>
          <w:rFonts w:ascii="Arial" w:hAnsi="Arial" w:cs="Arial"/>
          <w:color w:val="auto"/>
          <w:sz w:val="21"/>
          <w:szCs w:val="21"/>
        </w:rPr>
        <w:t xml:space="preserve">Marjeta Maček, </w:t>
      </w:r>
    </w:p>
    <w:p w:rsidR="00F64F8E" w:rsidRPr="00B1598E" w:rsidRDefault="004E1DA5" w:rsidP="00F64F8E">
      <w:pPr>
        <w:pStyle w:val="Default"/>
        <w:rPr>
          <w:rFonts w:ascii="Arial" w:hAnsi="Arial" w:cs="Arial"/>
          <w:color w:val="auto"/>
          <w:sz w:val="21"/>
          <w:szCs w:val="21"/>
        </w:rPr>
      </w:pPr>
      <w:r w:rsidRPr="00B1598E">
        <w:rPr>
          <w:rFonts w:ascii="Arial" w:hAnsi="Arial" w:cs="Arial"/>
          <w:color w:val="auto"/>
          <w:sz w:val="21"/>
          <w:szCs w:val="21"/>
        </w:rPr>
        <w:t>Vodja Urada za finance</w:t>
      </w:r>
    </w:p>
    <w:p w:rsidR="00F64F8E" w:rsidRPr="00FA1D58" w:rsidRDefault="00F64F8E" w:rsidP="00F64F8E">
      <w:pPr>
        <w:pStyle w:val="Default"/>
        <w:rPr>
          <w:rFonts w:ascii="Arial" w:hAnsi="Arial" w:cs="Arial"/>
          <w:color w:val="FF0000"/>
          <w:sz w:val="21"/>
          <w:szCs w:val="21"/>
        </w:rPr>
      </w:pPr>
    </w:p>
    <w:p w:rsidR="00F64F8E" w:rsidRPr="00B17C31" w:rsidRDefault="004E1DA5" w:rsidP="004E1DA5">
      <w:pPr>
        <w:pStyle w:val="Brezrazmikov"/>
        <w:jc w:val="both"/>
        <w:rPr>
          <w:rFonts w:ascii="Arial" w:hAnsi="Arial" w:cs="Arial"/>
          <w:sz w:val="21"/>
          <w:szCs w:val="21"/>
        </w:rPr>
      </w:pPr>
      <w:r>
        <w:rPr>
          <w:rFonts w:ascii="Arial" w:hAnsi="Arial" w:cs="Arial"/>
          <w:sz w:val="21"/>
          <w:szCs w:val="21"/>
        </w:rPr>
        <w:t xml:space="preserve">                                                                                                      </w:t>
      </w:r>
      <w:r w:rsidR="00F64F8E" w:rsidRPr="00B17C31">
        <w:rPr>
          <w:rFonts w:ascii="Arial" w:hAnsi="Arial" w:cs="Arial"/>
          <w:sz w:val="21"/>
          <w:szCs w:val="21"/>
        </w:rPr>
        <w:t>dr. Metka Knific Zaletelj,</w:t>
      </w:r>
    </w:p>
    <w:p w:rsidR="008E64C5" w:rsidRPr="004F0B49" w:rsidRDefault="004E1DA5" w:rsidP="004F0B49">
      <w:pPr>
        <w:pStyle w:val="Brezrazmikov"/>
        <w:jc w:val="right"/>
        <w:rPr>
          <w:rFonts w:ascii="Arial" w:hAnsi="Arial" w:cs="Arial"/>
          <w:sz w:val="21"/>
          <w:szCs w:val="21"/>
        </w:rPr>
      </w:pPr>
      <w:r>
        <w:rPr>
          <w:rFonts w:ascii="Arial" w:hAnsi="Arial" w:cs="Arial"/>
          <w:sz w:val="21"/>
          <w:szCs w:val="21"/>
        </w:rPr>
        <w:t>DIREKTORICA OBČ. UPRAVE</w:t>
      </w:r>
    </w:p>
    <w:p w:rsidR="008E64C5" w:rsidRDefault="008E64C5" w:rsidP="00E52258">
      <w:pPr>
        <w:pStyle w:val="Brezrazmikov"/>
        <w:jc w:val="both"/>
        <w:rPr>
          <w:rFonts w:ascii="Arial" w:hAnsi="Arial" w:cs="Arial"/>
          <w:bCs/>
          <w:sz w:val="21"/>
          <w:szCs w:val="21"/>
        </w:rPr>
      </w:pPr>
    </w:p>
    <w:p w:rsidR="0011223D" w:rsidRDefault="0011223D" w:rsidP="00E52258">
      <w:pPr>
        <w:pStyle w:val="Brezrazmikov"/>
        <w:jc w:val="both"/>
        <w:rPr>
          <w:rFonts w:ascii="Arial" w:hAnsi="Arial" w:cs="Arial"/>
          <w:bCs/>
          <w:sz w:val="21"/>
          <w:szCs w:val="21"/>
        </w:rPr>
      </w:pPr>
    </w:p>
    <w:p w:rsidR="0011223D" w:rsidRDefault="0011223D" w:rsidP="00E52258">
      <w:pPr>
        <w:pStyle w:val="Brezrazmikov"/>
        <w:jc w:val="both"/>
        <w:rPr>
          <w:rFonts w:ascii="Arial" w:hAnsi="Arial" w:cs="Arial"/>
          <w:bCs/>
          <w:sz w:val="21"/>
          <w:szCs w:val="21"/>
        </w:rPr>
      </w:pPr>
    </w:p>
    <w:p w:rsidR="0011223D" w:rsidRDefault="0011223D"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C83969" w:rsidRPr="00851E43" w:rsidRDefault="00C83969" w:rsidP="00E52258">
      <w:pPr>
        <w:pStyle w:val="Brezrazmikov"/>
        <w:jc w:val="both"/>
        <w:rPr>
          <w:rFonts w:ascii="Arial" w:hAnsi="Arial" w:cs="Arial"/>
          <w:bCs/>
          <w:sz w:val="21"/>
          <w:szCs w:val="21"/>
        </w:rPr>
      </w:pPr>
      <w:r w:rsidRPr="00851E43">
        <w:rPr>
          <w:rFonts w:ascii="Arial" w:hAnsi="Arial" w:cs="Arial"/>
          <w:bCs/>
          <w:sz w:val="21"/>
          <w:szCs w:val="21"/>
        </w:rPr>
        <w:t>Prilog</w:t>
      </w:r>
      <w:r w:rsidR="004E1DA5" w:rsidRPr="00851E43">
        <w:rPr>
          <w:rFonts w:ascii="Arial" w:hAnsi="Arial" w:cs="Arial"/>
          <w:bCs/>
          <w:sz w:val="21"/>
          <w:szCs w:val="21"/>
        </w:rPr>
        <w:t>e</w:t>
      </w:r>
      <w:r w:rsidRPr="00851E43">
        <w:rPr>
          <w:rFonts w:ascii="Arial" w:hAnsi="Arial" w:cs="Arial"/>
          <w:bCs/>
          <w:sz w:val="21"/>
          <w:szCs w:val="21"/>
        </w:rPr>
        <w:t>:</w:t>
      </w:r>
    </w:p>
    <w:p w:rsidR="00544767" w:rsidRDefault="00544767" w:rsidP="00001F67">
      <w:pPr>
        <w:pStyle w:val="Brezrazmikov"/>
        <w:numPr>
          <w:ilvl w:val="0"/>
          <w:numId w:val="1"/>
        </w:numPr>
        <w:spacing w:line="276" w:lineRule="auto"/>
        <w:jc w:val="both"/>
        <w:rPr>
          <w:rFonts w:ascii="Arial" w:hAnsi="Arial" w:cs="Arial"/>
          <w:sz w:val="21"/>
          <w:szCs w:val="21"/>
        </w:rPr>
      </w:pPr>
      <w:r>
        <w:rPr>
          <w:rFonts w:ascii="Arial" w:hAnsi="Arial" w:cs="Arial"/>
          <w:sz w:val="21"/>
          <w:szCs w:val="21"/>
        </w:rPr>
        <w:t xml:space="preserve">Elaborat o oblikovanju cen storitev </w:t>
      </w:r>
      <w:r w:rsidRPr="00B17C31">
        <w:rPr>
          <w:rFonts w:ascii="Arial" w:hAnsi="Arial" w:cs="Arial"/>
          <w:sz w:val="21"/>
          <w:szCs w:val="21"/>
        </w:rPr>
        <w:t>na področju odvajanja in čiščenja od</w:t>
      </w:r>
      <w:r>
        <w:rPr>
          <w:rFonts w:ascii="Arial" w:hAnsi="Arial" w:cs="Arial"/>
          <w:sz w:val="21"/>
          <w:szCs w:val="21"/>
        </w:rPr>
        <w:t>padnih voda v Občini Tržič (2019</w:t>
      </w:r>
      <w:r w:rsidRPr="00B17C31">
        <w:rPr>
          <w:rFonts w:ascii="Arial" w:hAnsi="Arial" w:cs="Arial"/>
          <w:sz w:val="21"/>
          <w:szCs w:val="21"/>
        </w:rPr>
        <w:t>-2</w:t>
      </w:r>
      <w:r>
        <w:rPr>
          <w:rFonts w:ascii="Arial" w:hAnsi="Arial" w:cs="Arial"/>
          <w:sz w:val="21"/>
          <w:szCs w:val="21"/>
        </w:rPr>
        <w:t>020-2021</w:t>
      </w:r>
      <w:r w:rsidRPr="00B17C31">
        <w:rPr>
          <w:rFonts w:ascii="Arial" w:hAnsi="Arial" w:cs="Arial"/>
          <w:sz w:val="21"/>
          <w:szCs w:val="21"/>
        </w:rPr>
        <w:t>)</w:t>
      </w:r>
      <w:r>
        <w:rPr>
          <w:rFonts w:ascii="Arial" w:hAnsi="Arial" w:cs="Arial"/>
          <w:sz w:val="21"/>
          <w:szCs w:val="21"/>
        </w:rPr>
        <w:t xml:space="preserve">, </w:t>
      </w:r>
    </w:p>
    <w:p w:rsidR="00544767" w:rsidRDefault="00544767" w:rsidP="00001F67">
      <w:pPr>
        <w:pStyle w:val="Brezrazmikov"/>
        <w:numPr>
          <w:ilvl w:val="0"/>
          <w:numId w:val="1"/>
        </w:numPr>
        <w:spacing w:line="276" w:lineRule="auto"/>
        <w:jc w:val="both"/>
        <w:rPr>
          <w:rFonts w:ascii="Arial" w:hAnsi="Arial" w:cs="Arial"/>
          <w:sz w:val="21"/>
          <w:szCs w:val="21"/>
        </w:rPr>
      </w:pPr>
      <w:r>
        <w:rPr>
          <w:rFonts w:ascii="Arial" w:hAnsi="Arial" w:cs="Arial"/>
          <w:sz w:val="21"/>
          <w:szCs w:val="21"/>
        </w:rPr>
        <w:t xml:space="preserve">Elaborat o oblikovanju cen storitev </w:t>
      </w:r>
      <w:r w:rsidRPr="00B17C31">
        <w:rPr>
          <w:rFonts w:ascii="Arial" w:hAnsi="Arial" w:cs="Arial"/>
          <w:sz w:val="21"/>
          <w:szCs w:val="21"/>
        </w:rPr>
        <w:t>na področju zbiranja določenih vrst komunaln</w:t>
      </w:r>
      <w:r>
        <w:rPr>
          <w:rFonts w:ascii="Arial" w:hAnsi="Arial" w:cs="Arial"/>
          <w:sz w:val="21"/>
          <w:szCs w:val="21"/>
        </w:rPr>
        <w:t>ih odpadkov v Občini Tržič (2019</w:t>
      </w:r>
      <w:r w:rsidRPr="00B17C31">
        <w:rPr>
          <w:rFonts w:ascii="Arial" w:hAnsi="Arial" w:cs="Arial"/>
          <w:sz w:val="21"/>
          <w:szCs w:val="21"/>
        </w:rPr>
        <w:t>-2</w:t>
      </w:r>
      <w:r>
        <w:rPr>
          <w:rFonts w:ascii="Arial" w:hAnsi="Arial" w:cs="Arial"/>
          <w:sz w:val="21"/>
          <w:szCs w:val="21"/>
        </w:rPr>
        <w:t>020-</w:t>
      </w:r>
      <w:r w:rsidRPr="003438FF">
        <w:rPr>
          <w:rFonts w:ascii="Arial" w:hAnsi="Arial" w:cs="Arial"/>
          <w:sz w:val="21"/>
          <w:szCs w:val="21"/>
        </w:rPr>
        <w:t xml:space="preserve">2021). </w:t>
      </w:r>
    </w:p>
    <w:p w:rsidR="00C3465B" w:rsidRPr="00EE314B" w:rsidRDefault="00C3465B" w:rsidP="00666040">
      <w:pPr>
        <w:pStyle w:val="Brezrazmikov"/>
        <w:spacing w:line="276" w:lineRule="auto"/>
        <w:ind w:left="720"/>
        <w:jc w:val="both"/>
        <w:rPr>
          <w:rFonts w:ascii="Arial" w:hAnsi="Arial" w:cs="Arial"/>
          <w:sz w:val="20"/>
          <w:szCs w:val="20"/>
        </w:rPr>
      </w:pPr>
    </w:p>
    <w:sectPr w:rsidR="00C3465B" w:rsidRPr="00EE314B" w:rsidSect="003778D8">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2A44" w16cex:dateUtc="2021-01-05T17:11:00Z"/>
  <w16cex:commentExtensible w16cex:durableId="239F2FF8" w16cex:dateUtc="2021-01-05T17:35:00Z"/>
  <w16cex:commentExtensible w16cex:durableId="239FEB8C" w16cex:dateUtc="2021-01-06T06:55:00Z"/>
  <w16cex:commentExtensible w16cex:durableId="239FEBA1" w16cex:dateUtc="2021-01-06T06:56:00Z"/>
  <w16cex:commentExtensible w16cex:durableId="239FEBD4" w16cex:dateUtc="2021-01-06T06:57:00Z"/>
  <w16cex:commentExtensible w16cex:durableId="239FEBF1" w16cex:dateUtc="2021-01-06T06:57:00Z"/>
  <w16cex:commentExtensible w16cex:durableId="239F3309" w16cex:dateUtc="2021-01-05T17:48:00Z"/>
  <w16cex:commentExtensible w16cex:durableId="239F336E" w16cex:dateUtc="2021-01-05T17:50:00Z"/>
  <w16cex:commentExtensible w16cex:durableId="239F35E9" w16cex:dateUtc="2021-01-05T18:00:00Z"/>
  <w16cex:commentExtensible w16cex:durableId="239F3627" w16cex:dateUtc="2021-01-05T18:01:00Z"/>
  <w16cex:commentExtensible w16cex:durableId="239F375C" w16cex:dateUtc="2021-01-05T18:07:00Z"/>
  <w16cex:commentExtensible w16cex:durableId="239F385F" w16cex:dateUtc="2021-01-05T18:11:00Z"/>
  <w16cex:commentExtensible w16cex:durableId="239FED35" w16cex:dateUtc="2021-01-06T07:03:00Z"/>
  <w16cex:commentExtensible w16cex:durableId="239F38CE" w16cex:dateUtc="2021-01-05T18:13:00Z"/>
  <w16cex:commentExtensible w16cex:durableId="239F38FD" w16cex:dateUtc="2021-01-05T18:14:00Z"/>
  <w16cex:commentExtensible w16cex:durableId="239F3970" w16cex:dateUtc="2021-01-05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DAB1BB" w16cid:durableId="239F2A44"/>
  <w16cid:commentId w16cid:paraId="0C24BB4B" w16cid:durableId="239F2FF8"/>
  <w16cid:commentId w16cid:paraId="204C759E" w16cid:durableId="239FEB8C"/>
  <w16cid:commentId w16cid:paraId="1C5AC1B4" w16cid:durableId="239FEBA1"/>
  <w16cid:commentId w16cid:paraId="6C359F66" w16cid:durableId="239FEBD4"/>
  <w16cid:commentId w16cid:paraId="60C5A465" w16cid:durableId="239FEBF1"/>
  <w16cid:commentId w16cid:paraId="26A71589" w16cid:durableId="239F3309"/>
  <w16cid:commentId w16cid:paraId="427E06D6" w16cid:durableId="239F336E"/>
  <w16cid:commentId w16cid:paraId="2537A55E" w16cid:durableId="239F35E9"/>
  <w16cid:commentId w16cid:paraId="55BBB40D" w16cid:durableId="239F3627"/>
  <w16cid:commentId w16cid:paraId="2ECE1C17" w16cid:durableId="239F375C"/>
  <w16cid:commentId w16cid:paraId="0EE23310" w16cid:durableId="239F385F"/>
  <w16cid:commentId w16cid:paraId="551DF6E9" w16cid:durableId="239FED35"/>
  <w16cid:commentId w16cid:paraId="13EEA584" w16cid:durableId="239EFC63"/>
  <w16cid:commentId w16cid:paraId="780CBD75" w16cid:durableId="239F38CE"/>
  <w16cid:commentId w16cid:paraId="3F9FD561" w16cid:durableId="239F38FD"/>
  <w16cid:commentId w16cid:paraId="4550818F" w16cid:durableId="239EFC64"/>
  <w16cid:commentId w16cid:paraId="6D2CD577" w16cid:durableId="239F39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80" w:rsidRDefault="00A61C80">
      <w:r>
        <w:separator/>
      </w:r>
    </w:p>
  </w:endnote>
  <w:endnote w:type="continuationSeparator" w:id="0">
    <w:p w:rsidR="00A61C80" w:rsidRDefault="00A6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B" w:rsidRPr="006E32D6" w:rsidRDefault="0059472B" w:rsidP="003778D8">
    <w:pPr>
      <w:pStyle w:val="Noga"/>
      <w:jc w:val="right"/>
      <w:rPr>
        <w:rFonts w:ascii="Arial" w:hAnsi="Arial" w:cs="Arial"/>
        <w:sz w:val="20"/>
      </w:rPr>
    </w:pPr>
    <w:r w:rsidRPr="006E32D6">
      <w:rPr>
        <w:rFonts w:ascii="Arial" w:hAnsi="Arial" w:cs="Arial"/>
        <w:sz w:val="20"/>
      </w:rPr>
      <w:fldChar w:fldCharType="begin"/>
    </w:r>
    <w:r w:rsidRPr="006E32D6">
      <w:rPr>
        <w:rFonts w:ascii="Arial" w:hAnsi="Arial" w:cs="Arial"/>
        <w:sz w:val="20"/>
      </w:rPr>
      <w:instrText xml:space="preserve"> PAGE   \* MERGEFORMAT </w:instrText>
    </w:r>
    <w:r w:rsidRPr="006E32D6">
      <w:rPr>
        <w:rFonts w:ascii="Arial" w:hAnsi="Arial" w:cs="Arial"/>
        <w:sz w:val="20"/>
      </w:rPr>
      <w:fldChar w:fldCharType="separate"/>
    </w:r>
    <w:r w:rsidR="00B636AA">
      <w:rPr>
        <w:rFonts w:ascii="Arial" w:hAnsi="Arial" w:cs="Arial"/>
        <w:noProof/>
        <w:sz w:val="20"/>
      </w:rPr>
      <w:t>9</w:t>
    </w:r>
    <w:r w:rsidRPr="006E32D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2B" w:rsidRPr="009071ED" w:rsidRDefault="0059472B" w:rsidP="003778D8">
    <w:pPr>
      <w:pStyle w:val="Noga"/>
      <w:jc w:val="center"/>
      <w:rPr>
        <w:rFonts w:ascii="Arial" w:hAnsi="Arial" w:cs="Arial"/>
        <w:sz w:val="16"/>
        <w:szCs w:val="16"/>
        <w:lang w:val="en-US"/>
      </w:rPr>
    </w:pPr>
    <w:r w:rsidRPr="009071ED">
      <w:rPr>
        <w:rFonts w:ascii="Arial" w:hAnsi="Arial" w:cs="Arial"/>
        <w:sz w:val="16"/>
        <w:szCs w:val="16"/>
        <w:lang w:val="en-US"/>
      </w:rPr>
      <w:t>Ob</w:t>
    </w:r>
    <w:r w:rsidRPr="009071ED">
      <w:rPr>
        <w:rFonts w:ascii="Arial" w:hAnsi="Arial" w:cs="Arial"/>
        <w:sz w:val="16"/>
        <w:szCs w:val="16"/>
      </w:rPr>
      <w:t>č</w:t>
    </w:r>
    <w:r w:rsidRPr="009071ED">
      <w:rPr>
        <w:rFonts w:ascii="Arial" w:hAnsi="Arial" w:cs="Arial"/>
        <w:sz w:val="16"/>
        <w:szCs w:val="16"/>
        <w:lang w:val="en-US"/>
      </w:rPr>
      <w:t>ina Tržič · Trg svobode 18, 4290 Tržič · tel.: 04 597 15 10 · fax: 04 597 15 13</w:t>
    </w:r>
  </w:p>
  <w:p w:rsidR="0059472B" w:rsidRPr="009071ED" w:rsidRDefault="0059472B" w:rsidP="003778D8">
    <w:pPr>
      <w:pStyle w:val="Noga"/>
      <w:jc w:val="center"/>
      <w:rPr>
        <w:rFonts w:ascii="Arial" w:hAnsi="Arial" w:cs="Arial"/>
        <w:sz w:val="16"/>
        <w:szCs w:val="16"/>
      </w:rPr>
    </w:pPr>
    <w:r w:rsidRPr="00A91753">
      <w:rPr>
        <w:rFonts w:ascii="Arial" w:hAnsi="Arial" w:cs="Arial"/>
        <w:sz w:val="16"/>
        <w:szCs w:val="16"/>
        <w:lang w:val="it-IT"/>
      </w:rPr>
      <w:t xml:space="preserve">e-pošta: obcina.trzic@trzic.si · varni e-predal: obcina.trzic@vep.si · internet: </w:t>
    </w:r>
    <w:hyperlink r:id="rId1" w:history="1">
      <w:r w:rsidRPr="00A91753">
        <w:rPr>
          <w:rStyle w:val="Hiperpovezava"/>
          <w:rFonts w:ascii="Arial" w:hAnsi="Arial" w:cs="Arial"/>
          <w:sz w:val="16"/>
          <w:szCs w:val="16"/>
          <w:lang w:val="it-IT"/>
        </w:rPr>
        <w:t>www.trzic.si</w:t>
      </w:r>
    </w:hyperlink>
  </w:p>
  <w:p w:rsidR="0059472B" w:rsidRPr="00A91753" w:rsidRDefault="0059472B" w:rsidP="003778D8">
    <w:pPr>
      <w:pStyle w:val="Noga"/>
      <w:jc w:val="center"/>
      <w:rPr>
        <w:rFonts w:ascii="Arial" w:hAnsi="Arial" w:cs="Arial"/>
        <w:sz w:val="16"/>
        <w:szCs w:val="16"/>
        <w:lang w:val="it-IT"/>
      </w:rPr>
    </w:pPr>
  </w:p>
  <w:p w:rsidR="0059472B" w:rsidRPr="009071ED" w:rsidRDefault="0059472B" w:rsidP="003778D8">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80" w:rsidRDefault="00A61C80">
      <w:r>
        <w:separator/>
      </w:r>
    </w:p>
  </w:footnote>
  <w:footnote w:type="continuationSeparator" w:id="0">
    <w:p w:rsidR="00A61C80" w:rsidRDefault="00A6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1920F370" wp14:editId="2027D48D">
                <wp:extent cx="609600" cy="10477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rsidP="003778D8">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OBČINSKA UPRAVA</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59472B" w:rsidRDefault="0059472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3311D5ED" wp14:editId="4E48C17C">
                <wp:extent cx="609600" cy="104775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 xml:space="preserve">Ž U P A N </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230"/>
    <w:multiLevelType w:val="hybridMultilevel"/>
    <w:tmpl w:val="ED30ECB2"/>
    <w:lvl w:ilvl="0" w:tplc="ED1047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3A1C7E"/>
    <w:multiLevelType w:val="hybridMultilevel"/>
    <w:tmpl w:val="A652078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72E4305"/>
    <w:multiLevelType w:val="hybridMultilevel"/>
    <w:tmpl w:val="716A4FA4"/>
    <w:lvl w:ilvl="0" w:tplc="B10A7B16">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C3759E5"/>
    <w:multiLevelType w:val="hybridMultilevel"/>
    <w:tmpl w:val="E918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C84571"/>
    <w:multiLevelType w:val="hybridMultilevel"/>
    <w:tmpl w:val="88F6CC9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7A11F7"/>
    <w:multiLevelType w:val="hybridMultilevel"/>
    <w:tmpl w:val="D6DC4792"/>
    <w:lvl w:ilvl="0" w:tplc="EA0ED9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FE2053"/>
    <w:multiLevelType w:val="multilevel"/>
    <w:tmpl w:val="45369F8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BC93375"/>
    <w:multiLevelType w:val="hybridMultilevel"/>
    <w:tmpl w:val="BCB28566"/>
    <w:lvl w:ilvl="0" w:tplc="F96C2BC0">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numFmt w:val="lowerLette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FD"/>
    <w:rsid w:val="000016CC"/>
    <w:rsid w:val="00001F67"/>
    <w:rsid w:val="00023513"/>
    <w:rsid w:val="00026531"/>
    <w:rsid w:val="0003053A"/>
    <w:rsid w:val="00036E55"/>
    <w:rsid w:val="00040734"/>
    <w:rsid w:val="00042097"/>
    <w:rsid w:val="00044C27"/>
    <w:rsid w:val="000511B8"/>
    <w:rsid w:val="00055D9F"/>
    <w:rsid w:val="00057ACC"/>
    <w:rsid w:val="000613BE"/>
    <w:rsid w:val="00073563"/>
    <w:rsid w:val="000759B5"/>
    <w:rsid w:val="00076C6C"/>
    <w:rsid w:val="00080A68"/>
    <w:rsid w:val="00092B68"/>
    <w:rsid w:val="00093981"/>
    <w:rsid w:val="000A3CC1"/>
    <w:rsid w:val="000B3638"/>
    <w:rsid w:val="000B6CEC"/>
    <w:rsid w:val="000C0223"/>
    <w:rsid w:val="000C3192"/>
    <w:rsid w:val="000C3DE3"/>
    <w:rsid w:val="000C5137"/>
    <w:rsid w:val="000C759F"/>
    <w:rsid w:val="000D205E"/>
    <w:rsid w:val="000E00FB"/>
    <w:rsid w:val="000E254C"/>
    <w:rsid w:val="000E36EE"/>
    <w:rsid w:val="000E727A"/>
    <w:rsid w:val="000E7E91"/>
    <w:rsid w:val="000F3CE4"/>
    <w:rsid w:val="001027A9"/>
    <w:rsid w:val="00106AFC"/>
    <w:rsid w:val="00107420"/>
    <w:rsid w:val="0011223D"/>
    <w:rsid w:val="00121C7C"/>
    <w:rsid w:val="00125628"/>
    <w:rsid w:val="00130FFE"/>
    <w:rsid w:val="0013346F"/>
    <w:rsid w:val="00134031"/>
    <w:rsid w:val="00134453"/>
    <w:rsid w:val="00146F7B"/>
    <w:rsid w:val="00147433"/>
    <w:rsid w:val="00164C19"/>
    <w:rsid w:val="00171367"/>
    <w:rsid w:val="001743A4"/>
    <w:rsid w:val="00181118"/>
    <w:rsid w:val="00181ECC"/>
    <w:rsid w:val="00186924"/>
    <w:rsid w:val="00193F1C"/>
    <w:rsid w:val="00197486"/>
    <w:rsid w:val="001A12CA"/>
    <w:rsid w:val="001A17D3"/>
    <w:rsid w:val="001A330B"/>
    <w:rsid w:val="001A34C3"/>
    <w:rsid w:val="001A3DF0"/>
    <w:rsid w:val="001B6BD1"/>
    <w:rsid w:val="001B7344"/>
    <w:rsid w:val="001C15E9"/>
    <w:rsid w:val="001C7AB0"/>
    <w:rsid w:val="001E2939"/>
    <w:rsid w:val="001E3813"/>
    <w:rsid w:val="001E6623"/>
    <w:rsid w:val="001F1D87"/>
    <w:rsid w:val="001F67D2"/>
    <w:rsid w:val="001F69E6"/>
    <w:rsid w:val="001F6D9E"/>
    <w:rsid w:val="00203CA5"/>
    <w:rsid w:val="00204641"/>
    <w:rsid w:val="00206EE0"/>
    <w:rsid w:val="002107AE"/>
    <w:rsid w:val="00216351"/>
    <w:rsid w:val="00217AA1"/>
    <w:rsid w:val="002213C1"/>
    <w:rsid w:val="00222CA0"/>
    <w:rsid w:val="002378B5"/>
    <w:rsid w:val="00245D2F"/>
    <w:rsid w:val="002539D8"/>
    <w:rsid w:val="002600E5"/>
    <w:rsid w:val="00263C6A"/>
    <w:rsid w:val="00265277"/>
    <w:rsid w:val="0027496D"/>
    <w:rsid w:val="00281926"/>
    <w:rsid w:val="00286080"/>
    <w:rsid w:val="00290A73"/>
    <w:rsid w:val="00293449"/>
    <w:rsid w:val="00294E29"/>
    <w:rsid w:val="002A2BC9"/>
    <w:rsid w:val="002B193B"/>
    <w:rsid w:val="002D280A"/>
    <w:rsid w:val="002D557D"/>
    <w:rsid w:val="002D700C"/>
    <w:rsid w:val="002D7411"/>
    <w:rsid w:val="002E005C"/>
    <w:rsid w:val="002E00E8"/>
    <w:rsid w:val="002E547C"/>
    <w:rsid w:val="002F1079"/>
    <w:rsid w:val="002F4C99"/>
    <w:rsid w:val="002F59C0"/>
    <w:rsid w:val="00302866"/>
    <w:rsid w:val="003135F6"/>
    <w:rsid w:val="00315164"/>
    <w:rsid w:val="00316F56"/>
    <w:rsid w:val="00324640"/>
    <w:rsid w:val="0034265B"/>
    <w:rsid w:val="003438FF"/>
    <w:rsid w:val="00345076"/>
    <w:rsid w:val="00350BEB"/>
    <w:rsid w:val="0035221B"/>
    <w:rsid w:val="00357334"/>
    <w:rsid w:val="003618F8"/>
    <w:rsid w:val="0036230D"/>
    <w:rsid w:val="00375A4A"/>
    <w:rsid w:val="00375BE1"/>
    <w:rsid w:val="003778D8"/>
    <w:rsid w:val="00382287"/>
    <w:rsid w:val="003874EF"/>
    <w:rsid w:val="0039014E"/>
    <w:rsid w:val="003A24C6"/>
    <w:rsid w:val="003A2751"/>
    <w:rsid w:val="003A4711"/>
    <w:rsid w:val="003A5EF8"/>
    <w:rsid w:val="003B0697"/>
    <w:rsid w:val="003B1C01"/>
    <w:rsid w:val="003B3BD5"/>
    <w:rsid w:val="003B69BD"/>
    <w:rsid w:val="003B789C"/>
    <w:rsid w:val="003E0DC6"/>
    <w:rsid w:val="003E6D9D"/>
    <w:rsid w:val="003F1C6B"/>
    <w:rsid w:val="003F635D"/>
    <w:rsid w:val="004059D4"/>
    <w:rsid w:val="00405BD5"/>
    <w:rsid w:val="00406EA8"/>
    <w:rsid w:val="00415F46"/>
    <w:rsid w:val="00423295"/>
    <w:rsid w:val="004311B7"/>
    <w:rsid w:val="00432124"/>
    <w:rsid w:val="00434DF1"/>
    <w:rsid w:val="004405EB"/>
    <w:rsid w:val="0044201D"/>
    <w:rsid w:val="00442E1A"/>
    <w:rsid w:val="00443B96"/>
    <w:rsid w:val="00457E9B"/>
    <w:rsid w:val="00462067"/>
    <w:rsid w:val="00471A7E"/>
    <w:rsid w:val="00472FE0"/>
    <w:rsid w:val="0048185D"/>
    <w:rsid w:val="004833A3"/>
    <w:rsid w:val="00487143"/>
    <w:rsid w:val="00493D0B"/>
    <w:rsid w:val="004A0E36"/>
    <w:rsid w:val="004A2949"/>
    <w:rsid w:val="004A4240"/>
    <w:rsid w:val="004B0FF7"/>
    <w:rsid w:val="004B335D"/>
    <w:rsid w:val="004B6D0C"/>
    <w:rsid w:val="004C0CB5"/>
    <w:rsid w:val="004C25FA"/>
    <w:rsid w:val="004C284C"/>
    <w:rsid w:val="004C4959"/>
    <w:rsid w:val="004C7328"/>
    <w:rsid w:val="004D594E"/>
    <w:rsid w:val="004E00A3"/>
    <w:rsid w:val="004E1DA5"/>
    <w:rsid w:val="004E410F"/>
    <w:rsid w:val="004E5AD7"/>
    <w:rsid w:val="004E79B9"/>
    <w:rsid w:val="004F0B49"/>
    <w:rsid w:val="004F2BB3"/>
    <w:rsid w:val="004F5C9E"/>
    <w:rsid w:val="004F64F1"/>
    <w:rsid w:val="00512964"/>
    <w:rsid w:val="0051714C"/>
    <w:rsid w:val="00520BFF"/>
    <w:rsid w:val="005365B4"/>
    <w:rsid w:val="00544767"/>
    <w:rsid w:val="00563ED4"/>
    <w:rsid w:val="005669DB"/>
    <w:rsid w:val="005729AF"/>
    <w:rsid w:val="00584B2D"/>
    <w:rsid w:val="00593EDB"/>
    <w:rsid w:val="0059472B"/>
    <w:rsid w:val="005963C6"/>
    <w:rsid w:val="005B050D"/>
    <w:rsid w:val="005B4D2E"/>
    <w:rsid w:val="005B6AEC"/>
    <w:rsid w:val="005C5BC4"/>
    <w:rsid w:val="005C6C3D"/>
    <w:rsid w:val="005D096A"/>
    <w:rsid w:val="005D16FE"/>
    <w:rsid w:val="005D61A2"/>
    <w:rsid w:val="005E03FC"/>
    <w:rsid w:val="005E1C3C"/>
    <w:rsid w:val="005E3F1F"/>
    <w:rsid w:val="005F4FE4"/>
    <w:rsid w:val="0060520A"/>
    <w:rsid w:val="00606D06"/>
    <w:rsid w:val="00612193"/>
    <w:rsid w:val="00616FE8"/>
    <w:rsid w:val="00620874"/>
    <w:rsid w:val="00625853"/>
    <w:rsid w:val="006346D6"/>
    <w:rsid w:val="006379C0"/>
    <w:rsid w:val="00642148"/>
    <w:rsid w:val="00642548"/>
    <w:rsid w:val="00645A27"/>
    <w:rsid w:val="00646A6F"/>
    <w:rsid w:val="00652DF5"/>
    <w:rsid w:val="00666040"/>
    <w:rsid w:val="006700F1"/>
    <w:rsid w:val="006770D4"/>
    <w:rsid w:val="006836A5"/>
    <w:rsid w:val="00686B08"/>
    <w:rsid w:val="00697953"/>
    <w:rsid w:val="006A5981"/>
    <w:rsid w:val="006C23A0"/>
    <w:rsid w:val="006C27A2"/>
    <w:rsid w:val="006C5248"/>
    <w:rsid w:val="006C6D94"/>
    <w:rsid w:val="006E2283"/>
    <w:rsid w:val="006F01FF"/>
    <w:rsid w:val="0070433A"/>
    <w:rsid w:val="00706B59"/>
    <w:rsid w:val="00712FB7"/>
    <w:rsid w:val="00720157"/>
    <w:rsid w:val="007220F9"/>
    <w:rsid w:val="00725D52"/>
    <w:rsid w:val="00727EE4"/>
    <w:rsid w:val="00730CFB"/>
    <w:rsid w:val="007361FF"/>
    <w:rsid w:val="00744051"/>
    <w:rsid w:val="0074502D"/>
    <w:rsid w:val="00745FCA"/>
    <w:rsid w:val="00751B0B"/>
    <w:rsid w:val="00753E80"/>
    <w:rsid w:val="007557AA"/>
    <w:rsid w:val="00756A06"/>
    <w:rsid w:val="007622EC"/>
    <w:rsid w:val="00762BC7"/>
    <w:rsid w:val="00775325"/>
    <w:rsid w:val="00794B92"/>
    <w:rsid w:val="007A0F07"/>
    <w:rsid w:val="007A2762"/>
    <w:rsid w:val="007A36E3"/>
    <w:rsid w:val="007B4466"/>
    <w:rsid w:val="007C5C32"/>
    <w:rsid w:val="007C765B"/>
    <w:rsid w:val="007D313C"/>
    <w:rsid w:val="007D7B51"/>
    <w:rsid w:val="007E180C"/>
    <w:rsid w:val="007E4854"/>
    <w:rsid w:val="007F4A20"/>
    <w:rsid w:val="00800E1B"/>
    <w:rsid w:val="00800F20"/>
    <w:rsid w:val="0080480B"/>
    <w:rsid w:val="00805334"/>
    <w:rsid w:val="00820D88"/>
    <w:rsid w:val="008269AE"/>
    <w:rsid w:val="00831FD9"/>
    <w:rsid w:val="00836A7F"/>
    <w:rsid w:val="00840320"/>
    <w:rsid w:val="00840FA8"/>
    <w:rsid w:val="0084680E"/>
    <w:rsid w:val="00851E43"/>
    <w:rsid w:val="00851F86"/>
    <w:rsid w:val="0085230B"/>
    <w:rsid w:val="00854217"/>
    <w:rsid w:val="00856881"/>
    <w:rsid w:val="00861A6F"/>
    <w:rsid w:val="00870987"/>
    <w:rsid w:val="00874626"/>
    <w:rsid w:val="00875C93"/>
    <w:rsid w:val="008774A0"/>
    <w:rsid w:val="0087798D"/>
    <w:rsid w:val="00882509"/>
    <w:rsid w:val="008972CF"/>
    <w:rsid w:val="008A0853"/>
    <w:rsid w:val="008A397E"/>
    <w:rsid w:val="008B583D"/>
    <w:rsid w:val="008B7845"/>
    <w:rsid w:val="008C1E4B"/>
    <w:rsid w:val="008C35FD"/>
    <w:rsid w:val="008C3DD0"/>
    <w:rsid w:val="008D1E36"/>
    <w:rsid w:val="008E2C39"/>
    <w:rsid w:val="008E64C5"/>
    <w:rsid w:val="008F061A"/>
    <w:rsid w:val="008F271E"/>
    <w:rsid w:val="008F485D"/>
    <w:rsid w:val="008F4FEC"/>
    <w:rsid w:val="0091161E"/>
    <w:rsid w:val="00913A66"/>
    <w:rsid w:val="0092029B"/>
    <w:rsid w:val="00925E5C"/>
    <w:rsid w:val="00937447"/>
    <w:rsid w:val="00941C37"/>
    <w:rsid w:val="00943303"/>
    <w:rsid w:val="00955A95"/>
    <w:rsid w:val="009657A5"/>
    <w:rsid w:val="009661FD"/>
    <w:rsid w:val="00971608"/>
    <w:rsid w:val="00973783"/>
    <w:rsid w:val="00983B9F"/>
    <w:rsid w:val="00987170"/>
    <w:rsid w:val="0099446C"/>
    <w:rsid w:val="0099557A"/>
    <w:rsid w:val="00997829"/>
    <w:rsid w:val="009A40F1"/>
    <w:rsid w:val="009B25D7"/>
    <w:rsid w:val="009B302D"/>
    <w:rsid w:val="009B7E6D"/>
    <w:rsid w:val="009C2063"/>
    <w:rsid w:val="009C448A"/>
    <w:rsid w:val="009D5B6C"/>
    <w:rsid w:val="009E0277"/>
    <w:rsid w:val="009E60DB"/>
    <w:rsid w:val="009E6B22"/>
    <w:rsid w:val="009F494A"/>
    <w:rsid w:val="009F6399"/>
    <w:rsid w:val="00A012E5"/>
    <w:rsid w:val="00A033A7"/>
    <w:rsid w:val="00A042F6"/>
    <w:rsid w:val="00A133F9"/>
    <w:rsid w:val="00A143D1"/>
    <w:rsid w:val="00A3539E"/>
    <w:rsid w:val="00A358D2"/>
    <w:rsid w:val="00A52E44"/>
    <w:rsid w:val="00A54E73"/>
    <w:rsid w:val="00A55AEB"/>
    <w:rsid w:val="00A55E40"/>
    <w:rsid w:val="00A55F12"/>
    <w:rsid w:val="00A60DF1"/>
    <w:rsid w:val="00A61C80"/>
    <w:rsid w:val="00A7310E"/>
    <w:rsid w:val="00A7616F"/>
    <w:rsid w:val="00A813A8"/>
    <w:rsid w:val="00A900FC"/>
    <w:rsid w:val="00A94FE2"/>
    <w:rsid w:val="00AC4039"/>
    <w:rsid w:val="00AD009B"/>
    <w:rsid w:val="00AD4ECF"/>
    <w:rsid w:val="00AE6786"/>
    <w:rsid w:val="00AF659D"/>
    <w:rsid w:val="00AF7293"/>
    <w:rsid w:val="00B06387"/>
    <w:rsid w:val="00B06EB3"/>
    <w:rsid w:val="00B12ED7"/>
    <w:rsid w:val="00B1598E"/>
    <w:rsid w:val="00B16617"/>
    <w:rsid w:val="00B17A6A"/>
    <w:rsid w:val="00B17C31"/>
    <w:rsid w:val="00B21147"/>
    <w:rsid w:val="00B26BF9"/>
    <w:rsid w:val="00B27025"/>
    <w:rsid w:val="00B334DD"/>
    <w:rsid w:val="00B350CE"/>
    <w:rsid w:val="00B360E4"/>
    <w:rsid w:val="00B50CED"/>
    <w:rsid w:val="00B636AA"/>
    <w:rsid w:val="00B67370"/>
    <w:rsid w:val="00B707A7"/>
    <w:rsid w:val="00B71B05"/>
    <w:rsid w:val="00B72E51"/>
    <w:rsid w:val="00B732B0"/>
    <w:rsid w:val="00B93385"/>
    <w:rsid w:val="00B93F61"/>
    <w:rsid w:val="00BA7683"/>
    <w:rsid w:val="00BC33DA"/>
    <w:rsid w:val="00BC7B9C"/>
    <w:rsid w:val="00BD05AA"/>
    <w:rsid w:val="00BD245D"/>
    <w:rsid w:val="00C02D12"/>
    <w:rsid w:val="00C060D2"/>
    <w:rsid w:val="00C0682E"/>
    <w:rsid w:val="00C06C1D"/>
    <w:rsid w:val="00C06E1C"/>
    <w:rsid w:val="00C12EFE"/>
    <w:rsid w:val="00C13D95"/>
    <w:rsid w:val="00C14145"/>
    <w:rsid w:val="00C20379"/>
    <w:rsid w:val="00C2062E"/>
    <w:rsid w:val="00C22F86"/>
    <w:rsid w:val="00C25516"/>
    <w:rsid w:val="00C26026"/>
    <w:rsid w:val="00C33357"/>
    <w:rsid w:val="00C3465B"/>
    <w:rsid w:val="00C36EFD"/>
    <w:rsid w:val="00C37619"/>
    <w:rsid w:val="00C463DE"/>
    <w:rsid w:val="00C503EE"/>
    <w:rsid w:val="00C51857"/>
    <w:rsid w:val="00C66DF1"/>
    <w:rsid w:val="00C6798C"/>
    <w:rsid w:val="00C73100"/>
    <w:rsid w:val="00C77651"/>
    <w:rsid w:val="00C83969"/>
    <w:rsid w:val="00C96C65"/>
    <w:rsid w:val="00CB1ACE"/>
    <w:rsid w:val="00CB41EF"/>
    <w:rsid w:val="00CB6533"/>
    <w:rsid w:val="00CF281D"/>
    <w:rsid w:val="00CF5C80"/>
    <w:rsid w:val="00D00E1C"/>
    <w:rsid w:val="00D07372"/>
    <w:rsid w:val="00D10A12"/>
    <w:rsid w:val="00D13AEB"/>
    <w:rsid w:val="00D1471E"/>
    <w:rsid w:val="00D1501A"/>
    <w:rsid w:val="00D16C36"/>
    <w:rsid w:val="00D213E9"/>
    <w:rsid w:val="00D27149"/>
    <w:rsid w:val="00D30356"/>
    <w:rsid w:val="00D33108"/>
    <w:rsid w:val="00D44504"/>
    <w:rsid w:val="00D4524A"/>
    <w:rsid w:val="00D540B9"/>
    <w:rsid w:val="00D61A18"/>
    <w:rsid w:val="00D65206"/>
    <w:rsid w:val="00D75478"/>
    <w:rsid w:val="00D77104"/>
    <w:rsid w:val="00D81182"/>
    <w:rsid w:val="00D831E0"/>
    <w:rsid w:val="00D91B6E"/>
    <w:rsid w:val="00D93AD1"/>
    <w:rsid w:val="00D94337"/>
    <w:rsid w:val="00D97000"/>
    <w:rsid w:val="00D9717B"/>
    <w:rsid w:val="00D974E4"/>
    <w:rsid w:val="00DA1350"/>
    <w:rsid w:val="00DA60AE"/>
    <w:rsid w:val="00DB4AA7"/>
    <w:rsid w:val="00DB6DC8"/>
    <w:rsid w:val="00DC03DA"/>
    <w:rsid w:val="00DC1E15"/>
    <w:rsid w:val="00DC71B0"/>
    <w:rsid w:val="00DD310D"/>
    <w:rsid w:val="00DD4CEB"/>
    <w:rsid w:val="00DD7C20"/>
    <w:rsid w:val="00DE6D37"/>
    <w:rsid w:val="00DE6F06"/>
    <w:rsid w:val="00DF743C"/>
    <w:rsid w:val="00E00231"/>
    <w:rsid w:val="00E03581"/>
    <w:rsid w:val="00E05F37"/>
    <w:rsid w:val="00E12055"/>
    <w:rsid w:val="00E1731A"/>
    <w:rsid w:val="00E2311F"/>
    <w:rsid w:val="00E36855"/>
    <w:rsid w:val="00E3778B"/>
    <w:rsid w:val="00E37E69"/>
    <w:rsid w:val="00E40CAD"/>
    <w:rsid w:val="00E50E5F"/>
    <w:rsid w:val="00E52258"/>
    <w:rsid w:val="00E565FE"/>
    <w:rsid w:val="00E57FBC"/>
    <w:rsid w:val="00E611D8"/>
    <w:rsid w:val="00E61E9C"/>
    <w:rsid w:val="00E7496D"/>
    <w:rsid w:val="00E83003"/>
    <w:rsid w:val="00E83EC4"/>
    <w:rsid w:val="00E92E45"/>
    <w:rsid w:val="00E96629"/>
    <w:rsid w:val="00EA25AB"/>
    <w:rsid w:val="00EA3423"/>
    <w:rsid w:val="00EB35F0"/>
    <w:rsid w:val="00EB3897"/>
    <w:rsid w:val="00EB3ED4"/>
    <w:rsid w:val="00EC2A49"/>
    <w:rsid w:val="00EC7049"/>
    <w:rsid w:val="00ED180C"/>
    <w:rsid w:val="00ED5E14"/>
    <w:rsid w:val="00ED7D21"/>
    <w:rsid w:val="00EE314B"/>
    <w:rsid w:val="00EE441E"/>
    <w:rsid w:val="00EF500E"/>
    <w:rsid w:val="00F044F5"/>
    <w:rsid w:val="00F1355F"/>
    <w:rsid w:val="00F137D9"/>
    <w:rsid w:val="00F263DE"/>
    <w:rsid w:val="00F316CA"/>
    <w:rsid w:val="00F33AAA"/>
    <w:rsid w:val="00F34701"/>
    <w:rsid w:val="00F446C9"/>
    <w:rsid w:val="00F44E8B"/>
    <w:rsid w:val="00F64F8E"/>
    <w:rsid w:val="00F65C91"/>
    <w:rsid w:val="00F67CE6"/>
    <w:rsid w:val="00F846E2"/>
    <w:rsid w:val="00F954A7"/>
    <w:rsid w:val="00FA1D58"/>
    <w:rsid w:val="00FA7421"/>
    <w:rsid w:val="00FA7BC3"/>
    <w:rsid w:val="00FB012C"/>
    <w:rsid w:val="00FB23CE"/>
    <w:rsid w:val="00FB5AE2"/>
    <w:rsid w:val="00FC172F"/>
    <w:rsid w:val="00FD06BB"/>
    <w:rsid w:val="00FD091A"/>
    <w:rsid w:val="00FD16D8"/>
    <w:rsid w:val="00FD7050"/>
    <w:rsid w:val="00FE006A"/>
    <w:rsid w:val="00FE185C"/>
    <w:rsid w:val="00FE22C9"/>
    <w:rsid w:val="00FE295E"/>
    <w:rsid w:val="00FE3653"/>
    <w:rsid w:val="00FE6980"/>
    <w:rsid w:val="00FE6CA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D447"/>
  <w15:chartTrackingRefBased/>
  <w15:docId w15:val="{0C188450-ABDA-47A0-9D6F-9789C0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3969"/>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83969"/>
    <w:pPr>
      <w:tabs>
        <w:tab w:val="center" w:pos="4536"/>
        <w:tab w:val="right" w:pos="9072"/>
      </w:tabs>
    </w:pPr>
    <w:rPr>
      <w:lang w:val="en-US" w:eastAsia="x-none"/>
    </w:rPr>
  </w:style>
  <w:style w:type="character" w:customStyle="1" w:styleId="GlavaZnak">
    <w:name w:val="Glava Znak"/>
    <w:basedOn w:val="Privzetapisavaodstavka"/>
    <w:link w:val="Glava"/>
    <w:uiPriority w:val="99"/>
    <w:rsid w:val="00C83969"/>
    <w:rPr>
      <w:rFonts w:ascii="Times New Roman" w:eastAsia="Times New Roman" w:hAnsi="Times New Roman" w:cs="Times New Roman"/>
      <w:sz w:val="24"/>
      <w:szCs w:val="20"/>
      <w:lang w:val="en-US" w:eastAsia="x-none"/>
    </w:rPr>
  </w:style>
  <w:style w:type="paragraph" w:styleId="Noga">
    <w:name w:val="footer"/>
    <w:basedOn w:val="Navaden"/>
    <w:link w:val="NogaZnak"/>
    <w:uiPriority w:val="99"/>
    <w:rsid w:val="00C83969"/>
    <w:pPr>
      <w:tabs>
        <w:tab w:val="center" w:pos="4536"/>
        <w:tab w:val="right" w:pos="9072"/>
      </w:tabs>
    </w:pPr>
  </w:style>
  <w:style w:type="character" w:customStyle="1" w:styleId="NogaZnak">
    <w:name w:val="Noga Znak"/>
    <w:basedOn w:val="Privzetapisavaodstavka"/>
    <w:link w:val="Noga"/>
    <w:uiPriority w:val="99"/>
    <w:rsid w:val="00C83969"/>
    <w:rPr>
      <w:rFonts w:ascii="Times New Roman" w:eastAsia="Times New Roman" w:hAnsi="Times New Roman" w:cs="Times New Roman"/>
      <w:sz w:val="24"/>
      <w:szCs w:val="20"/>
      <w:lang w:eastAsia="sl-SI"/>
    </w:rPr>
  </w:style>
  <w:style w:type="character" w:styleId="Hiperpovezava">
    <w:name w:val="Hyperlink"/>
    <w:rsid w:val="00C83969"/>
    <w:rPr>
      <w:color w:val="0000FF"/>
      <w:u w:val="single"/>
    </w:rPr>
  </w:style>
  <w:style w:type="paragraph" w:customStyle="1" w:styleId="Default">
    <w:name w:val="Default"/>
    <w:rsid w:val="00C83969"/>
    <w:pPr>
      <w:autoSpaceDE w:val="0"/>
      <w:autoSpaceDN w:val="0"/>
      <w:adjustRightInd w:val="0"/>
      <w:spacing w:after="0" w:line="240" w:lineRule="auto"/>
    </w:pPr>
    <w:rPr>
      <w:rFonts w:ascii="Arial Unicode MS" w:eastAsia="Arial Unicode MS" w:hAnsi="Times New Roman" w:cs="Arial Unicode MS"/>
      <w:color w:val="000000"/>
      <w:sz w:val="24"/>
      <w:szCs w:val="24"/>
      <w:lang w:eastAsia="sl-SI"/>
    </w:rPr>
  </w:style>
  <w:style w:type="paragraph" w:styleId="Odstavekseznama">
    <w:name w:val="List Paragraph"/>
    <w:aliases w:val="za tekst"/>
    <w:basedOn w:val="Navaden"/>
    <w:link w:val="OdstavekseznamaZnak"/>
    <w:uiPriority w:val="34"/>
    <w:qFormat/>
    <w:rsid w:val="00C83969"/>
    <w:pPr>
      <w:ind w:left="708"/>
    </w:pPr>
    <w:rPr>
      <w:szCs w:val="24"/>
      <w:lang w:val="x-none" w:eastAsia="x-none"/>
    </w:rPr>
  </w:style>
  <w:style w:type="character" w:customStyle="1" w:styleId="OdstavekseznamaZnak">
    <w:name w:val="Odstavek seznama Znak"/>
    <w:aliases w:val="za tekst Znak"/>
    <w:link w:val="Odstavekseznama"/>
    <w:uiPriority w:val="34"/>
    <w:rsid w:val="00C83969"/>
    <w:rPr>
      <w:rFonts w:ascii="Times New Roman" w:eastAsia="Times New Roman" w:hAnsi="Times New Roman" w:cs="Times New Roman"/>
      <w:sz w:val="24"/>
      <w:szCs w:val="24"/>
      <w:lang w:val="x-none" w:eastAsia="x-none"/>
    </w:rPr>
  </w:style>
  <w:style w:type="paragraph" w:styleId="Brezrazmikov">
    <w:name w:val="No Spacing"/>
    <w:basedOn w:val="Navaden"/>
    <w:link w:val="BrezrazmikovZnak"/>
    <w:uiPriority w:val="1"/>
    <w:qFormat/>
    <w:rsid w:val="00C83969"/>
    <w:rPr>
      <w:rFonts w:ascii="Calibri" w:eastAsia="Calibri" w:hAnsi="Calibri"/>
      <w:sz w:val="22"/>
      <w:szCs w:val="22"/>
    </w:rPr>
  </w:style>
  <w:style w:type="character" w:customStyle="1" w:styleId="BrezrazmikovZnak">
    <w:name w:val="Brez razmikov Znak"/>
    <w:link w:val="Brezrazmikov"/>
    <w:uiPriority w:val="1"/>
    <w:rsid w:val="00C83969"/>
    <w:rPr>
      <w:rFonts w:ascii="Calibri" w:eastAsia="Calibri" w:hAnsi="Calibri" w:cs="Times New Roman"/>
      <w:lang w:eastAsia="sl-SI"/>
    </w:rPr>
  </w:style>
  <w:style w:type="paragraph" w:styleId="Besedilooblaka">
    <w:name w:val="Balloon Text"/>
    <w:basedOn w:val="Navaden"/>
    <w:link w:val="BesedilooblakaZnak"/>
    <w:uiPriority w:val="99"/>
    <w:semiHidden/>
    <w:unhideWhenUsed/>
    <w:rsid w:val="00C141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14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F64F8E"/>
    <w:rPr>
      <w:sz w:val="16"/>
      <w:szCs w:val="16"/>
    </w:rPr>
  </w:style>
  <w:style w:type="paragraph" w:styleId="Pripombabesedilo">
    <w:name w:val="annotation text"/>
    <w:basedOn w:val="Navaden"/>
    <w:link w:val="PripombabesediloZnak"/>
    <w:uiPriority w:val="99"/>
    <w:unhideWhenUsed/>
    <w:rsid w:val="00F64F8E"/>
    <w:pPr>
      <w:spacing w:after="160"/>
    </w:pPr>
    <w:rPr>
      <w:rFonts w:ascii="Myriad Pro" w:eastAsiaTheme="minorHAnsi" w:hAnsi="Myriad Pro" w:cstheme="minorBidi"/>
      <w:sz w:val="20"/>
      <w:lang w:eastAsia="en-US"/>
    </w:rPr>
  </w:style>
  <w:style w:type="character" w:customStyle="1" w:styleId="PripombabesediloZnak">
    <w:name w:val="Pripomba – besedilo Znak"/>
    <w:basedOn w:val="Privzetapisavaodstavka"/>
    <w:link w:val="Pripombabesedilo"/>
    <w:uiPriority w:val="99"/>
    <w:rsid w:val="00F64F8E"/>
    <w:rPr>
      <w:rFonts w:ascii="Myriad Pro" w:hAnsi="Myriad Pro"/>
      <w:sz w:val="20"/>
      <w:szCs w:val="20"/>
    </w:rPr>
  </w:style>
  <w:style w:type="table" w:styleId="Tabelamrea">
    <w:name w:val="Table Grid"/>
    <w:basedOn w:val="Navadnatabela"/>
    <w:uiPriority w:val="39"/>
    <w:rsid w:val="003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A2762"/>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7A2762"/>
    <w:rPr>
      <w:rFonts w:ascii="Times New Roman" w:eastAsia="Times New Roman" w:hAnsi="Times New Roman" w:cs="Times New Roman"/>
      <w:b/>
      <w:bCs/>
      <w:sz w:val="20"/>
      <w:szCs w:val="20"/>
      <w:lang w:eastAsia="sl-SI"/>
    </w:rPr>
  </w:style>
  <w:style w:type="table" w:styleId="Tabelasvetlamrea">
    <w:name w:val="Grid Table Light"/>
    <w:basedOn w:val="Navadnatabela"/>
    <w:uiPriority w:val="40"/>
    <w:rsid w:val="00D10A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D10A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
    <w:name w:val="odstavek"/>
    <w:basedOn w:val="Navaden"/>
    <w:rsid w:val="00FE295E"/>
    <w:pPr>
      <w:spacing w:before="100" w:beforeAutospacing="1" w:after="100" w:afterAutospacing="1"/>
    </w:pPr>
    <w:rPr>
      <w:szCs w:val="24"/>
    </w:rPr>
  </w:style>
  <w:style w:type="paragraph" w:customStyle="1" w:styleId="len">
    <w:name w:val="len"/>
    <w:basedOn w:val="Navaden"/>
    <w:rsid w:val="00FE295E"/>
    <w:pPr>
      <w:spacing w:before="100" w:beforeAutospacing="1" w:after="100" w:afterAutospacing="1"/>
    </w:pPr>
    <w:rPr>
      <w:szCs w:val="24"/>
    </w:rPr>
  </w:style>
  <w:style w:type="paragraph" w:customStyle="1" w:styleId="alineazaodstavkom">
    <w:name w:val="alineazaodstavkom"/>
    <w:basedOn w:val="Navaden"/>
    <w:rsid w:val="00FE295E"/>
    <w:pPr>
      <w:spacing w:before="100" w:beforeAutospacing="1" w:after="100" w:afterAutospacing="1"/>
    </w:pPr>
    <w:rPr>
      <w:szCs w:val="24"/>
    </w:rPr>
  </w:style>
  <w:style w:type="paragraph" w:styleId="Revizija">
    <w:name w:val="Revision"/>
    <w:hidden/>
    <w:uiPriority w:val="99"/>
    <w:semiHidden/>
    <w:rsid w:val="00A55E40"/>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184">
      <w:bodyDiv w:val="1"/>
      <w:marLeft w:val="0"/>
      <w:marRight w:val="0"/>
      <w:marTop w:val="0"/>
      <w:marBottom w:val="0"/>
      <w:divBdr>
        <w:top w:val="none" w:sz="0" w:space="0" w:color="auto"/>
        <w:left w:val="none" w:sz="0" w:space="0" w:color="auto"/>
        <w:bottom w:val="none" w:sz="0" w:space="0" w:color="auto"/>
        <w:right w:val="none" w:sz="0" w:space="0" w:color="auto"/>
      </w:divBdr>
    </w:div>
    <w:div w:id="31808612">
      <w:bodyDiv w:val="1"/>
      <w:marLeft w:val="0"/>
      <w:marRight w:val="0"/>
      <w:marTop w:val="0"/>
      <w:marBottom w:val="0"/>
      <w:divBdr>
        <w:top w:val="none" w:sz="0" w:space="0" w:color="auto"/>
        <w:left w:val="none" w:sz="0" w:space="0" w:color="auto"/>
        <w:bottom w:val="none" w:sz="0" w:space="0" w:color="auto"/>
        <w:right w:val="none" w:sz="0" w:space="0" w:color="auto"/>
      </w:divBdr>
    </w:div>
    <w:div w:id="60446630">
      <w:bodyDiv w:val="1"/>
      <w:marLeft w:val="0"/>
      <w:marRight w:val="0"/>
      <w:marTop w:val="0"/>
      <w:marBottom w:val="0"/>
      <w:divBdr>
        <w:top w:val="none" w:sz="0" w:space="0" w:color="auto"/>
        <w:left w:val="none" w:sz="0" w:space="0" w:color="auto"/>
        <w:bottom w:val="none" w:sz="0" w:space="0" w:color="auto"/>
        <w:right w:val="none" w:sz="0" w:space="0" w:color="auto"/>
      </w:divBdr>
    </w:div>
    <w:div w:id="119763338">
      <w:bodyDiv w:val="1"/>
      <w:marLeft w:val="0"/>
      <w:marRight w:val="0"/>
      <w:marTop w:val="0"/>
      <w:marBottom w:val="0"/>
      <w:divBdr>
        <w:top w:val="none" w:sz="0" w:space="0" w:color="auto"/>
        <w:left w:val="none" w:sz="0" w:space="0" w:color="auto"/>
        <w:bottom w:val="none" w:sz="0" w:space="0" w:color="auto"/>
        <w:right w:val="none" w:sz="0" w:space="0" w:color="auto"/>
      </w:divBdr>
    </w:div>
    <w:div w:id="125709490">
      <w:bodyDiv w:val="1"/>
      <w:marLeft w:val="0"/>
      <w:marRight w:val="0"/>
      <w:marTop w:val="0"/>
      <w:marBottom w:val="0"/>
      <w:divBdr>
        <w:top w:val="none" w:sz="0" w:space="0" w:color="auto"/>
        <w:left w:val="none" w:sz="0" w:space="0" w:color="auto"/>
        <w:bottom w:val="none" w:sz="0" w:space="0" w:color="auto"/>
        <w:right w:val="none" w:sz="0" w:space="0" w:color="auto"/>
      </w:divBdr>
    </w:div>
    <w:div w:id="141239170">
      <w:bodyDiv w:val="1"/>
      <w:marLeft w:val="0"/>
      <w:marRight w:val="0"/>
      <w:marTop w:val="0"/>
      <w:marBottom w:val="0"/>
      <w:divBdr>
        <w:top w:val="none" w:sz="0" w:space="0" w:color="auto"/>
        <w:left w:val="none" w:sz="0" w:space="0" w:color="auto"/>
        <w:bottom w:val="none" w:sz="0" w:space="0" w:color="auto"/>
        <w:right w:val="none" w:sz="0" w:space="0" w:color="auto"/>
      </w:divBdr>
    </w:div>
    <w:div w:id="175308913">
      <w:bodyDiv w:val="1"/>
      <w:marLeft w:val="0"/>
      <w:marRight w:val="0"/>
      <w:marTop w:val="0"/>
      <w:marBottom w:val="0"/>
      <w:divBdr>
        <w:top w:val="none" w:sz="0" w:space="0" w:color="auto"/>
        <w:left w:val="none" w:sz="0" w:space="0" w:color="auto"/>
        <w:bottom w:val="none" w:sz="0" w:space="0" w:color="auto"/>
        <w:right w:val="none" w:sz="0" w:space="0" w:color="auto"/>
      </w:divBdr>
    </w:div>
    <w:div w:id="179200881">
      <w:bodyDiv w:val="1"/>
      <w:marLeft w:val="0"/>
      <w:marRight w:val="0"/>
      <w:marTop w:val="0"/>
      <w:marBottom w:val="0"/>
      <w:divBdr>
        <w:top w:val="none" w:sz="0" w:space="0" w:color="auto"/>
        <w:left w:val="none" w:sz="0" w:space="0" w:color="auto"/>
        <w:bottom w:val="none" w:sz="0" w:space="0" w:color="auto"/>
        <w:right w:val="none" w:sz="0" w:space="0" w:color="auto"/>
      </w:divBdr>
    </w:div>
    <w:div w:id="214587747">
      <w:bodyDiv w:val="1"/>
      <w:marLeft w:val="0"/>
      <w:marRight w:val="0"/>
      <w:marTop w:val="0"/>
      <w:marBottom w:val="0"/>
      <w:divBdr>
        <w:top w:val="none" w:sz="0" w:space="0" w:color="auto"/>
        <w:left w:val="none" w:sz="0" w:space="0" w:color="auto"/>
        <w:bottom w:val="none" w:sz="0" w:space="0" w:color="auto"/>
        <w:right w:val="none" w:sz="0" w:space="0" w:color="auto"/>
      </w:divBdr>
    </w:div>
    <w:div w:id="221605568">
      <w:bodyDiv w:val="1"/>
      <w:marLeft w:val="0"/>
      <w:marRight w:val="0"/>
      <w:marTop w:val="0"/>
      <w:marBottom w:val="0"/>
      <w:divBdr>
        <w:top w:val="none" w:sz="0" w:space="0" w:color="auto"/>
        <w:left w:val="none" w:sz="0" w:space="0" w:color="auto"/>
        <w:bottom w:val="none" w:sz="0" w:space="0" w:color="auto"/>
        <w:right w:val="none" w:sz="0" w:space="0" w:color="auto"/>
      </w:divBdr>
    </w:div>
    <w:div w:id="227036081">
      <w:bodyDiv w:val="1"/>
      <w:marLeft w:val="0"/>
      <w:marRight w:val="0"/>
      <w:marTop w:val="0"/>
      <w:marBottom w:val="0"/>
      <w:divBdr>
        <w:top w:val="none" w:sz="0" w:space="0" w:color="auto"/>
        <w:left w:val="none" w:sz="0" w:space="0" w:color="auto"/>
        <w:bottom w:val="none" w:sz="0" w:space="0" w:color="auto"/>
        <w:right w:val="none" w:sz="0" w:space="0" w:color="auto"/>
      </w:divBdr>
    </w:div>
    <w:div w:id="250510133">
      <w:bodyDiv w:val="1"/>
      <w:marLeft w:val="0"/>
      <w:marRight w:val="0"/>
      <w:marTop w:val="0"/>
      <w:marBottom w:val="0"/>
      <w:divBdr>
        <w:top w:val="none" w:sz="0" w:space="0" w:color="auto"/>
        <w:left w:val="none" w:sz="0" w:space="0" w:color="auto"/>
        <w:bottom w:val="none" w:sz="0" w:space="0" w:color="auto"/>
        <w:right w:val="none" w:sz="0" w:space="0" w:color="auto"/>
      </w:divBdr>
    </w:div>
    <w:div w:id="267931267">
      <w:bodyDiv w:val="1"/>
      <w:marLeft w:val="0"/>
      <w:marRight w:val="0"/>
      <w:marTop w:val="0"/>
      <w:marBottom w:val="0"/>
      <w:divBdr>
        <w:top w:val="none" w:sz="0" w:space="0" w:color="auto"/>
        <w:left w:val="none" w:sz="0" w:space="0" w:color="auto"/>
        <w:bottom w:val="none" w:sz="0" w:space="0" w:color="auto"/>
        <w:right w:val="none" w:sz="0" w:space="0" w:color="auto"/>
      </w:divBdr>
    </w:div>
    <w:div w:id="292365540">
      <w:bodyDiv w:val="1"/>
      <w:marLeft w:val="0"/>
      <w:marRight w:val="0"/>
      <w:marTop w:val="0"/>
      <w:marBottom w:val="0"/>
      <w:divBdr>
        <w:top w:val="none" w:sz="0" w:space="0" w:color="auto"/>
        <w:left w:val="none" w:sz="0" w:space="0" w:color="auto"/>
        <w:bottom w:val="none" w:sz="0" w:space="0" w:color="auto"/>
        <w:right w:val="none" w:sz="0" w:space="0" w:color="auto"/>
      </w:divBdr>
    </w:div>
    <w:div w:id="304433208">
      <w:bodyDiv w:val="1"/>
      <w:marLeft w:val="0"/>
      <w:marRight w:val="0"/>
      <w:marTop w:val="0"/>
      <w:marBottom w:val="0"/>
      <w:divBdr>
        <w:top w:val="none" w:sz="0" w:space="0" w:color="auto"/>
        <w:left w:val="none" w:sz="0" w:space="0" w:color="auto"/>
        <w:bottom w:val="none" w:sz="0" w:space="0" w:color="auto"/>
        <w:right w:val="none" w:sz="0" w:space="0" w:color="auto"/>
      </w:divBdr>
    </w:div>
    <w:div w:id="307982776">
      <w:bodyDiv w:val="1"/>
      <w:marLeft w:val="0"/>
      <w:marRight w:val="0"/>
      <w:marTop w:val="0"/>
      <w:marBottom w:val="0"/>
      <w:divBdr>
        <w:top w:val="none" w:sz="0" w:space="0" w:color="auto"/>
        <w:left w:val="none" w:sz="0" w:space="0" w:color="auto"/>
        <w:bottom w:val="none" w:sz="0" w:space="0" w:color="auto"/>
        <w:right w:val="none" w:sz="0" w:space="0" w:color="auto"/>
      </w:divBdr>
    </w:div>
    <w:div w:id="328095736">
      <w:bodyDiv w:val="1"/>
      <w:marLeft w:val="0"/>
      <w:marRight w:val="0"/>
      <w:marTop w:val="0"/>
      <w:marBottom w:val="0"/>
      <w:divBdr>
        <w:top w:val="none" w:sz="0" w:space="0" w:color="auto"/>
        <w:left w:val="none" w:sz="0" w:space="0" w:color="auto"/>
        <w:bottom w:val="none" w:sz="0" w:space="0" w:color="auto"/>
        <w:right w:val="none" w:sz="0" w:space="0" w:color="auto"/>
      </w:divBdr>
    </w:div>
    <w:div w:id="336347880">
      <w:bodyDiv w:val="1"/>
      <w:marLeft w:val="0"/>
      <w:marRight w:val="0"/>
      <w:marTop w:val="0"/>
      <w:marBottom w:val="0"/>
      <w:divBdr>
        <w:top w:val="none" w:sz="0" w:space="0" w:color="auto"/>
        <w:left w:val="none" w:sz="0" w:space="0" w:color="auto"/>
        <w:bottom w:val="none" w:sz="0" w:space="0" w:color="auto"/>
        <w:right w:val="none" w:sz="0" w:space="0" w:color="auto"/>
      </w:divBdr>
    </w:div>
    <w:div w:id="369841360">
      <w:bodyDiv w:val="1"/>
      <w:marLeft w:val="0"/>
      <w:marRight w:val="0"/>
      <w:marTop w:val="0"/>
      <w:marBottom w:val="0"/>
      <w:divBdr>
        <w:top w:val="none" w:sz="0" w:space="0" w:color="auto"/>
        <w:left w:val="none" w:sz="0" w:space="0" w:color="auto"/>
        <w:bottom w:val="none" w:sz="0" w:space="0" w:color="auto"/>
        <w:right w:val="none" w:sz="0" w:space="0" w:color="auto"/>
      </w:divBdr>
    </w:div>
    <w:div w:id="394354803">
      <w:bodyDiv w:val="1"/>
      <w:marLeft w:val="0"/>
      <w:marRight w:val="0"/>
      <w:marTop w:val="0"/>
      <w:marBottom w:val="0"/>
      <w:divBdr>
        <w:top w:val="none" w:sz="0" w:space="0" w:color="auto"/>
        <w:left w:val="none" w:sz="0" w:space="0" w:color="auto"/>
        <w:bottom w:val="none" w:sz="0" w:space="0" w:color="auto"/>
        <w:right w:val="none" w:sz="0" w:space="0" w:color="auto"/>
      </w:divBdr>
    </w:div>
    <w:div w:id="394548937">
      <w:bodyDiv w:val="1"/>
      <w:marLeft w:val="0"/>
      <w:marRight w:val="0"/>
      <w:marTop w:val="0"/>
      <w:marBottom w:val="0"/>
      <w:divBdr>
        <w:top w:val="none" w:sz="0" w:space="0" w:color="auto"/>
        <w:left w:val="none" w:sz="0" w:space="0" w:color="auto"/>
        <w:bottom w:val="none" w:sz="0" w:space="0" w:color="auto"/>
        <w:right w:val="none" w:sz="0" w:space="0" w:color="auto"/>
      </w:divBdr>
    </w:div>
    <w:div w:id="397704305">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
    <w:div w:id="434252149">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
    <w:div w:id="462777386">
      <w:bodyDiv w:val="1"/>
      <w:marLeft w:val="0"/>
      <w:marRight w:val="0"/>
      <w:marTop w:val="0"/>
      <w:marBottom w:val="0"/>
      <w:divBdr>
        <w:top w:val="none" w:sz="0" w:space="0" w:color="auto"/>
        <w:left w:val="none" w:sz="0" w:space="0" w:color="auto"/>
        <w:bottom w:val="none" w:sz="0" w:space="0" w:color="auto"/>
        <w:right w:val="none" w:sz="0" w:space="0" w:color="auto"/>
      </w:divBdr>
    </w:div>
    <w:div w:id="482428235">
      <w:bodyDiv w:val="1"/>
      <w:marLeft w:val="0"/>
      <w:marRight w:val="0"/>
      <w:marTop w:val="0"/>
      <w:marBottom w:val="0"/>
      <w:divBdr>
        <w:top w:val="none" w:sz="0" w:space="0" w:color="auto"/>
        <w:left w:val="none" w:sz="0" w:space="0" w:color="auto"/>
        <w:bottom w:val="none" w:sz="0" w:space="0" w:color="auto"/>
        <w:right w:val="none" w:sz="0" w:space="0" w:color="auto"/>
      </w:divBdr>
    </w:div>
    <w:div w:id="513686637">
      <w:bodyDiv w:val="1"/>
      <w:marLeft w:val="0"/>
      <w:marRight w:val="0"/>
      <w:marTop w:val="0"/>
      <w:marBottom w:val="0"/>
      <w:divBdr>
        <w:top w:val="none" w:sz="0" w:space="0" w:color="auto"/>
        <w:left w:val="none" w:sz="0" w:space="0" w:color="auto"/>
        <w:bottom w:val="none" w:sz="0" w:space="0" w:color="auto"/>
        <w:right w:val="none" w:sz="0" w:space="0" w:color="auto"/>
      </w:divBdr>
    </w:div>
    <w:div w:id="552694987">
      <w:bodyDiv w:val="1"/>
      <w:marLeft w:val="0"/>
      <w:marRight w:val="0"/>
      <w:marTop w:val="0"/>
      <w:marBottom w:val="0"/>
      <w:divBdr>
        <w:top w:val="none" w:sz="0" w:space="0" w:color="auto"/>
        <w:left w:val="none" w:sz="0" w:space="0" w:color="auto"/>
        <w:bottom w:val="none" w:sz="0" w:space="0" w:color="auto"/>
        <w:right w:val="none" w:sz="0" w:space="0" w:color="auto"/>
      </w:divBdr>
    </w:div>
    <w:div w:id="558248162">
      <w:bodyDiv w:val="1"/>
      <w:marLeft w:val="0"/>
      <w:marRight w:val="0"/>
      <w:marTop w:val="0"/>
      <w:marBottom w:val="0"/>
      <w:divBdr>
        <w:top w:val="none" w:sz="0" w:space="0" w:color="auto"/>
        <w:left w:val="none" w:sz="0" w:space="0" w:color="auto"/>
        <w:bottom w:val="none" w:sz="0" w:space="0" w:color="auto"/>
        <w:right w:val="none" w:sz="0" w:space="0" w:color="auto"/>
      </w:divBdr>
    </w:div>
    <w:div w:id="566576010">
      <w:bodyDiv w:val="1"/>
      <w:marLeft w:val="0"/>
      <w:marRight w:val="0"/>
      <w:marTop w:val="0"/>
      <w:marBottom w:val="0"/>
      <w:divBdr>
        <w:top w:val="none" w:sz="0" w:space="0" w:color="auto"/>
        <w:left w:val="none" w:sz="0" w:space="0" w:color="auto"/>
        <w:bottom w:val="none" w:sz="0" w:space="0" w:color="auto"/>
        <w:right w:val="none" w:sz="0" w:space="0" w:color="auto"/>
      </w:divBdr>
    </w:div>
    <w:div w:id="606429578">
      <w:bodyDiv w:val="1"/>
      <w:marLeft w:val="0"/>
      <w:marRight w:val="0"/>
      <w:marTop w:val="0"/>
      <w:marBottom w:val="0"/>
      <w:divBdr>
        <w:top w:val="none" w:sz="0" w:space="0" w:color="auto"/>
        <w:left w:val="none" w:sz="0" w:space="0" w:color="auto"/>
        <w:bottom w:val="none" w:sz="0" w:space="0" w:color="auto"/>
        <w:right w:val="none" w:sz="0" w:space="0" w:color="auto"/>
      </w:divBdr>
    </w:div>
    <w:div w:id="609706652">
      <w:bodyDiv w:val="1"/>
      <w:marLeft w:val="0"/>
      <w:marRight w:val="0"/>
      <w:marTop w:val="0"/>
      <w:marBottom w:val="0"/>
      <w:divBdr>
        <w:top w:val="none" w:sz="0" w:space="0" w:color="auto"/>
        <w:left w:val="none" w:sz="0" w:space="0" w:color="auto"/>
        <w:bottom w:val="none" w:sz="0" w:space="0" w:color="auto"/>
        <w:right w:val="none" w:sz="0" w:space="0" w:color="auto"/>
      </w:divBdr>
    </w:div>
    <w:div w:id="618950506">
      <w:bodyDiv w:val="1"/>
      <w:marLeft w:val="0"/>
      <w:marRight w:val="0"/>
      <w:marTop w:val="0"/>
      <w:marBottom w:val="0"/>
      <w:divBdr>
        <w:top w:val="none" w:sz="0" w:space="0" w:color="auto"/>
        <w:left w:val="none" w:sz="0" w:space="0" w:color="auto"/>
        <w:bottom w:val="none" w:sz="0" w:space="0" w:color="auto"/>
        <w:right w:val="none" w:sz="0" w:space="0" w:color="auto"/>
      </w:divBdr>
    </w:div>
    <w:div w:id="633296411">
      <w:bodyDiv w:val="1"/>
      <w:marLeft w:val="0"/>
      <w:marRight w:val="0"/>
      <w:marTop w:val="0"/>
      <w:marBottom w:val="0"/>
      <w:divBdr>
        <w:top w:val="none" w:sz="0" w:space="0" w:color="auto"/>
        <w:left w:val="none" w:sz="0" w:space="0" w:color="auto"/>
        <w:bottom w:val="none" w:sz="0" w:space="0" w:color="auto"/>
        <w:right w:val="none" w:sz="0" w:space="0" w:color="auto"/>
      </w:divBdr>
    </w:div>
    <w:div w:id="655187358">
      <w:bodyDiv w:val="1"/>
      <w:marLeft w:val="0"/>
      <w:marRight w:val="0"/>
      <w:marTop w:val="0"/>
      <w:marBottom w:val="0"/>
      <w:divBdr>
        <w:top w:val="none" w:sz="0" w:space="0" w:color="auto"/>
        <w:left w:val="none" w:sz="0" w:space="0" w:color="auto"/>
        <w:bottom w:val="none" w:sz="0" w:space="0" w:color="auto"/>
        <w:right w:val="none" w:sz="0" w:space="0" w:color="auto"/>
      </w:divBdr>
    </w:div>
    <w:div w:id="686367078">
      <w:bodyDiv w:val="1"/>
      <w:marLeft w:val="0"/>
      <w:marRight w:val="0"/>
      <w:marTop w:val="0"/>
      <w:marBottom w:val="0"/>
      <w:divBdr>
        <w:top w:val="none" w:sz="0" w:space="0" w:color="auto"/>
        <w:left w:val="none" w:sz="0" w:space="0" w:color="auto"/>
        <w:bottom w:val="none" w:sz="0" w:space="0" w:color="auto"/>
        <w:right w:val="none" w:sz="0" w:space="0" w:color="auto"/>
      </w:divBdr>
    </w:div>
    <w:div w:id="696466691">
      <w:bodyDiv w:val="1"/>
      <w:marLeft w:val="0"/>
      <w:marRight w:val="0"/>
      <w:marTop w:val="0"/>
      <w:marBottom w:val="0"/>
      <w:divBdr>
        <w:top w:val="none" w:sz="0" w:space="0" w:color="auto"/>
        <w:left w:val="none" w:sz="0" w:space="0" w:color="auto"/>
        <w:bottom w:val="none" w:sz="0" w:space="0" w:color="auto"/>
        <w:right w:val="none" w:sz="0" w:space="0" w:color="auto"/>
      </w:divBdr>
    </w:div>
    <w:div w:id="697194824">
      <w:bodyDiv w:val="1"/>
      <w:marLeft w:val="0"/>
      <w:marRight w:val="0"/>
      <w:marTop w:val="0"/>
      <w:marBottom w:val="0"/>
      <w:divBdr>
        <w:top w:val="none" w:sz="0" w:space="0" w:color="auto"/>
        <w:left w:val="none" w:sz="0" w:space="0" w:color="auto"/>
        <w:bottom w:val="none" w:sz="0" w:space="0" w:color="auto"/>
        <w:right w:val="none" w:sz="0" w:space="0" w:color="auto"/>
      </w:divBdr>
    </w:div>
    <w:div w:id="748114706">
      <w:bodyDiv w:val="1"/>
      <w:marLeft w:val="0"/>
      <w:marRight w:val="0"/>
      <w:marTop w:val="0"/>
      <w:marBottom w:val="0"/>
      <w:divBdr>
        <w:top w:val="none" w:sz="0" w:space="0" w:color="auto"/>
        <w:left w:val="none" w:sz="0" w:space="0" w:color="auto"/>
        <w:bottom w:val="none" w:sz="0" w:space="0" w:color="auto"/>
        <w:right w:val="none" w:sz="0" w:space="0" w:color="auto"/>
      </w:divBdr>
    </w:div>
    <w:div w:id="800728130">
      <w:bodyDiv w:val="1"/>
      <w:marLeft w:val="0"/>
      <w:marRight w:val="0"/>
      <w:marTop w:val="0"/>
      <w:marBottom w:val="0"/>
      <w:divBdr>
        <w:top w:val="none" w:sz="0" w:space="0" w:color="auto"/>
        <w:left w:val="none" w:sz="0" w:space="0" w:color="auto"/>
        <w:bottom w:val="none" w:sz="0" w:space="0" w:color="auto"/>
        <w:right w:val="none" w:sz="0" w:space="0" w:color="auto"/>
      </w:divBdr>
    </w:div>
    <w:div w:id="808933341">
      <w:bodyDiv w:val="1"/>
      <w:marLeft w:val="0"/>
      <w:marRight w:val="0"/>
      <w:marTop w:val="0"/>
      <w:marBottom w:val="0"/>
      <w:divBdr>
        <w:top w:val="none" w:sz="0" w:space="0" w:color="auto"/>
        <w:left w:val="none" w:sz="0" w:space="0" w:color="auto"/>
        <w:bottom w:val="none" w:sz="0" w:space="0" w:color="auto"/>
        <w:right w:val="none" w:sz="0" w:space="0" w:color="auto"/>
      </w:divBdr>
    </w:div>
    <w:div w:id="823203329">
      <w:bodyDiv w:val="1"/>
      <w:marLeft w:val="0"/>
      <w:marRight w:val="0"/>
      <w:marTop w:val="0"/>
      <w:marBottom w:val="0"/>
      <w:divBdr>
        <w:top w:val="none" w:sz="0" w:space="0" w:color="auto"/>
        <w:left w:val="none" w:sz="0" w:space="0" w:color="auto"/>
        <w:bottom w:val="none" w:sz="0" w:space="0" w:color="auto"/>
        <w:right w:val="none" w:sz="0" w:space="0" w:color="auto"/>
      </w:divBdr>
    </w:div>
    <w:div w:id="830482123">
      <w:bodyDiv w:val="1"/>
      <w:marLeft w:val="0"/>
      <w:marRight w:val="0"/>
      <w:marTop w:val="0"/>
      <w:marBottom w:val="0"/>
      <w:divBdr>
        <w:top w:val="none" w:sz="0" w:space="0" w:color="auto"/>
        <w:left w:val="none" w:sz="0" w:space="0" w:color="auto"/>
        <w:bottom w:val="none" w:sz="0" w:space="0" w:color="auto"/>
        <w:right w:val="none" w:sz="0" w:space="0" w:color="auto"/>
      </w:divBdr>
    </w:div>
    <w:div w:id="834564887">
      <w:bodyDiv w:val="1"/>
      <w:marLeft w:val="0"/>
      <w:marRight w:val="0"/>
      <w:marTop w:val="0"/>
      <w:marBottom w:val="0"/>
      <w:divBdr>
        <w:top w:val="none" w:sz="0" w:space="0" w:color="auto"/>
        <w:left w:val="none" w:sz="0" w:space="0" w:color="auto"/>
        <w:bottom w:val="none" w:sz="0" w:space="0" w:color="auto"/>
        <w:right w:val="none" w:sz="0" w:space="0" w:color="auto"/>
      </w:divBdr>
    </w:div>
    <w:div w:id="836455477">
      <w:bodyDiv w:val="1"/>
      <w:marLeft w:val="0"/>
      <w:marRight w:val="0"/>
      <w:marTop w:val="0"/>
      <w:marBottom w:val="0"/>
      <w:divBdr>
        <w:top w:val="none" w:sz="0" w:space="0" w:color="auto"/>
        <w:left w:val="none" w:sz="0" w:space="0" w:color="auto"/>
        <w:bottom w:val="none" w:sz="0" w:space="0" w:color="auto"/>
        <w:right w:val="none" w:sz="0" w:space="0" w:color="auto"/>
      </w:divBdr>
    </w:div>
    <w:div w:id="837622275">
      <w:bodyDiv w:val="1"/>
      <w:marLeft w:val="0"/>
      <w:marRight w:val="0"/>
      <w:marTop w:val="0"/>
      <w:marBottom w:val="0"/>
      <w:divBdr>
        <w:top w:val="none" w:sz="0" w:space="0" w:color="auto"/>
        <w:left w:val="none" w:sz="0" w:space="0" w:color="auto"/>
        <w:bottom w:val="none" w:sz="0" w:space="0" w:color="auto"/>
        <w:right w:val="none" w:sz="0" w:space="0" w:color="auto"/>
      </w:divBdr>
    </w:div>
    <w:div w:id="868495711">
      <w:bodyDiv w:val="1"/>
      <w:marLeft w:val="0"/>
      <w:marRight w:val="0"/>
      <w:marTop w:val="0"/>
      <w:marBottom w:val="0"/>
      <w:divBdr>
        <w:top w:val="none" w:sz="0" w:space="0" w:color="auto"/>
        <w:left w:val="none" w:sz="0" w:space="0" w:color="auto"/>
        <w:bottom w:val="none" w:sz="0" w:space="0" w:color="auto"/>
        <w:right w:val="none" w:sz="0" w:space="0" w:color="auto"/>
      </w:divBdr>
    </w:div>
    <w:div w:id="870649161">
      <w:bodyDiv w:val="1"/>
      <w:marLeft w:val="0"/>
      <w:marRight w:val="0"/>
      <w:marTop w:val="0"/>
      <w:marBottom w:val="0"/>
      <w:divBdr>
        <w:top w:val="none" w:sz="0" w:space="0" w:color="auto"/>
        <w:left w:val="none" w:sz="0" w:space="0" w:color="auto"/>
        <w:bottom w:val="none" w:sz="0" w:space="0" w:color="auto"/>
        <w:right w:val="none" w:sz="0" w:space="0" w:color="auto"/>
      </w:divBdr>
    </w:div>
    <w:div w:id="880441353">
      <w:bodyDiv w:val="1"/>
      <w:marLeft w:val="0"/>
      <w:marRight w:val="0"/>
      <w:marTop w:val="0"/>
      <w:marBottom w:val="0"/>
      <w:divBdr>
        <w:top w:val="none" w:sz="0" w:space="0" w:color="auto"/>
        <w:left w:val="none" w:sz="0" w:space="0" w:color="auto"/>
        <w:bottom w:val="none" w:sz="0" w:space="0" w:color="auto"/>
        <w:right w:val="none" w:sz="0" w:space="0" w:color="auto"/>
      </w:divBdr>
    </w:div>
    <w:div w:id="885290134">
      <w:bodyDiv w:val="1"/>
      <w:marLeft w:val="0"/>
      <w:marRight w:val="0"/>
      <w:marTop w:val="0"/>
      <w:marBottom w:val="0"/>
      <w:divBdr>
        <w:top w:val="none" w:sz="0" w:space="0" w:color="auto"/>
        <w:left w:val="none" w:sz="0" w:space="0" w:color="auto"/>
        <w:bottom w:val="none" w:sz="0" w:space="0" w:color="auto"/>
        <w:right w:val="none" w:sz="0" w:space="0" w:color="auto"/>
      </w:divBdr>
    </w:div>
    <w:div w:id="898443189">
      <w:bodyDiv w:val="1"/>
      <w:marLeft w:val="0"/>
      <w:marRight w:val="0"/>
      <w:marTop w:val="0"/>
      <w:marBottom w:val="0"/>
      <w:divBdr>
        <w:top w:val="none" w:sz="0" w:space="0" w:color="auto"/>
        <w:left w:val="none" w:sz="0" w:space="0" w:color="auto"/>
        <w:bottom w:val="none" w:sz="0" w:space="0" w:color="auto"/>
        <w:right w:val="none" w:sz="0" w:space="0" w:color="auto"/>
      </w:divBdr>
    </w:div>
    <w:div w:id="918448149">
      <w:bodyDiv w:val="1"/>
      <w:marLeft w:val="0"/>
      <w:marRight w:val="0"/>
      <w:marTop w:val="0"/>
      <w:marBottom w:val="0"/>
      <w:divBdr>
        <w:top w:val="none" w:sz="0" w:space="0" w:color="auto"/>
        <w:left w:val="none" w:sz="0" w:space="0" w:color="auto"/>
        <w:bottom w:val="none" w:sz="0" w:space="0" w:color="auto"/>
        <w:right w:val="none" w:sz="0" w:space="0" w:color="auto"/>
      </w:divBdr>
    </w:div>
    <w:div w:id="961305816">
      <w:bodyDiv w:val="1"/>
      <w:marLeft w:val="0"/>
      <w:marRight w:val="0"/>
      <w:marTop w:val="0"/>
      <w:marBottom w:val="0"/>
      <w:divBdr>
        <w:top w:val="none" w:sz="0" w:space="0" w:color="auto"/>
        <w:left w:val="none" w:sz="0" w:space="0" w:color="auto"/>
        <w:bottom w:val="none" w:sz="0" w:space="0" w:color="auto"/>
        <w:right w:val="none" w:sz="0" w:space="0" w:color="auto"/>
      </w:divBdr>
    </w:div>
    <w:div w:id="967927854">
      <w:bodyDiv w:val="1"/>
      <w:marLeft w:val="0"/>
      <w:marRight w:val="0"/>
      <w:marTop w:val="0"/>
      <w:marBottom w:val="0"/>
      <w:divBdr>
        <w:top w:val="none" w:sz="0" w:space="0" w:color="auto"/>
        <w:left w:val="none" w:sz="0" w:space="0" w:color="auto"/>
        <w:bottom w:val="none" w:sz="0" w:space="0" w:color="auto"/>
        <w:right w:val="none" w:sz="0" w:space="0" w:color="auto"/>
      </w:divBdr>
    </w:div>
    <w:div w:id="975985987">
      <w:bodyDiv w:val="1"/>
      <w:marLeft w:val="0"/>
      <w:marRight w:val="0"/>
      <w:marTop w:val="0"/>
      <w:marBottom w:val="0"/>
      <w:divBdr>
        <w:top w:val="none" w:sz="0" w:space="0" w:color="auto"/>
        <w:left w:val="none" w:sz="0" w:space="0" w:color="auto"/>
        <w:bottom w:val="none" w:sz="0" w:space="0" w:color="auto"/>
        <w:right w:val="none" w:sz="0" w:space="0" w:color="auto"/>
      </w:divBdr>
    </w:div>
    <w:div w:id="991256489">
      <w:bodyDiv w:val="1"/>
      <w:marLeft w:val="0"/>
      <w:marRight w:val="0"/>
      <w:marTop w:val="0"/>
      <w:marBottom w:val="0"/>
      <w:divBdr>
        <w:top w:val="none" w:sz="0" w:space="0" w:color="auto"/>
        <w:left w:val="none" w:sz="0" w:space="0" w:color="auto"/>
        <w:bottom w:val="none" w:sz="0" w:space="0" w:color="auto"/>
        <w:right w:val="none" w:sz="0" w:space="0" w:color="auto"/>
      </w:divBdr>
    </w:div>
    <w:div w:id="999650619">
      <w:bodyDiv w:val="1"/>
      <w:marLeft w:val="0"/>
      <w:marRight w:val="0"/>
      <w:marTop w:val="0"/>
      <w:marBottom w:val="0"/>
      <w:divBdr>
        <w:top w:val="none" w:sz="0" w:space="0" w:color="auto"/>
        <w:left w:val="none" w:sz="0" w:space="0" w:color="auto"/>
        <w:bottom w:val="none" w:sz="0" w:space="0" w:color="auto"/>
        <w:right w:val="none" w:sz="0" w:space="0" w:color="auto"/>
      </w:divBdr>
    </w:div>
    <w:div w:id="1022318300">
      <w:bodyDiv w:val="1"/>
      <w:marLeft w:val="0"/>
      <w:marRight w:val="0"/>
      <w:marTop w:val="0"/>
      <w:marBottom w:val="0"/>
      <w:divBdr>
        <w:top w:val="none" w:sz="0" w:space="0" w:color="auto"/>
        <w:left w:val="none" w:sz="0" w:space="0" w:color="auto"/>
        <w:bottom w:val="none" w:sz="0" w:space="0" w:color="auto"/>
        <w:right w:val="none" w:sz="0" w:space="0" w:color="auto"/>
      </w:divBdr>
    </w:div>
    <w:div w:id="1035077904">
      <w:bodyDiv w:val="1"/>
      <w:marLeft w:val="0"/>
      <w:marRight w:val="0"/>
      <w:marTop w:val="0"/>
      <w:marBottom w:val="0"/>
      <w:divBdr>
        <w:top w:val="none" w:sz="0" w:space="0" w:color="auto"/>
        <w:left w:val="none" w:sz="0" w:space="0" w:color="auto"/>
        <w:bottom w:val="none" w:sz="0" w:space="0" w:color="auto"/>
        <w:right w:val="none" w:sz="0" w:space="0" w:color="auto"/>
      </w:divBdr>
    </w:div>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048144662">
      <w:bodyDiv w:val="1"/>
      <w:marLeft w:val="0"/>
      <w:marRight w:val="0"/>
      <w:marTop w:val="0"/>
      <w:marBottom w:val="0"/>
      <w:divBdr>
        <w:top w:val="none" w:sz="0" w:space="0" w:color="auto"/>
        <w:left w:val="none" w:sz="0" w:space="0" w:color="auto"/>
        <w:bottom w:val="none" w:sz="0" w:space="0" w:color="auto"/>
        <w:right w:val="none" w:sz="0" w:space="0" w:color="auto"/>
      </w:divBdr>
    </w:div>
    <w:div w:id="1063866754">
      <w:bodyDiv w:val="1"/>
      <w:marLeft w:val="0"/>
      <w:marRight w:val="0"/>
      <w:marTop w:val="0"/>
      <w:marBottom w:val="0"/>
      <w:divBdr>
        <w:top w:val="none" w:sz="0" w:space="0" w:color="auto"/>
        <w:left w:val="none" w:sz="0" w:space="0" w:color="auto"/>
        <w:bottom w:val="none" w:sz="0" w:space="0" w:color="auto"/>
        <w:right w:val="none" w:sz="0" w:space="0" w:color="auto"/>
      </w:divBdr>
    </w:div>
    <w:div w:id="1068921501">
      <w:bodyDiv w:val="1"/>
      <w:marLeft w:val="0"/>
      <w:marRight w:val="0"/>
      <w:marTop w:val="0"/>
      <w:marBottom w:val="0"/>
      <w:divBdr>
        <w:top w:val="none" w:sz="0" w:space="0" w:color="auto"/>
        <w:left w:val="none" w:sz="0" w:space="0" w:color="auto"/>
        <w:bottom w:val="none" w:sz="0" w:space="0" w:color="auto"/>
        <w:right w:val="none" w:sz="0" w:space="0" w:color="auto"/>
      </w:divBdr>
    </w:div>
    <w:div w:id="1087925987">
      <w:bodyDiv w:val="1"/>
      <w:marLeft w:val="0"/>
      <w:marRight w:val="0"/>
      <w:marTop w:val="0"/>
      <w:marBottom w:val="0"/>
      <w:divBdr>
        <w:top w:val="none" w:sz="0" w:space="0" w:color="auto"/>
        <w:left w:val="none" w:sz="0" w:space="0" w:color="auto"/>
        <w:bottom w:val="none" w:sz="0" w:space="0" w:color="auto"/>
        <w:right w:val="none" w:sz="0" w:space="0" w:color="auto"/>
      </w:divBdr>
    </w:div>
    <w:div w:id="1104106133">
      <w:bodyDiv w:val="1"/>
      <w:marLeft w:val="0"/>
      <w:marRight w:val="0"/>
      <w:marTop w:val="0"/>
      <w:marBottom w:val="0"/>
      <w:divBdr>
        <w:top w:val="none" w:sz="0" w:space="0" w:color="auto"/>
        <w:left w:val="none" w:sz="0" w:space="0" w:color="auto"/>
        <w:bottom w:val="none" w:sz="0" w:space="0" w:color="auto"/>
        <w:right w:val="none" w:sz="0" w:space="0" w:color="auto"/>
      </w:divBdr>
    </w:div>
    <w:div w:id="1123766970">
      <w:bodyDiv w:val="1"/>
      <w:marLeft w:val="0"/>
      <w:marRight w:val="0"/>
      <w:marTop w:val="0"/>
      <w:marBottom w:val="0"/>
      <w:divBdr>
        <w:top w:val="none" w:sz="0" w:space="0" w:color="auto"/>
        <w:left w:val="none" w:sz="0" w:space="0" w:color="auto"/>
        <w:bottom w:val="none" w:sz="0" w:space="0" w:color="auto"/>
        <w:right w:val="none" w:sz="0" w:space="0" w:color="auto"/>
      </w:divBdr>
    </w:div>
    <w:div w:id="1164737305">
      <w:bodyDiv w:val="1"/>
      <w:marLeft w:val="0"/>
      <w:marRight w:val="0"/>
      <w:marTop w:val="0"/>
      <w:marBottom w:val="0"/>
      <w:divBdr>
        <w:top w:val="none" w:sz="0" w:space="0" w:color="auto"/>
        <w:left w:val="none" w:sz="0" w:space="0" w:color="auto"/>
        <w:bottom w:val="none" w:sz="0" w:space="0" w:color="auto"/>
        <w:right w:val="none" w:sz="0" w:space="0" w:color="auto"/>
      </w:divBdr>
    </w:div>
    <w:div w:id="1179005555">
      <w:bodyDiv w:val="1"/>
      <w:marLeft w:val="0"/>
      <w:marRight w:val="0"/>
      <w:marTop w:val="0"/>
      <w:marBottom w:val="0"/>
      <w:divBdr>
        <w:top w:val="none" w:sz="0" w:space="0" w:color="auto"/>
        <w:left w:val="none" w:sz="0" w:space="0" w:color="auto"/>
        <w:bottom w:val="none" w:sz="0" w:space="0" w:color="auto"/>
        <w:right w:val="none" w:sz="0" w:space="0" w:color="auto"/>
      </w:divBdr>
    </w:div>
    <w:div w:id="1207988638">
      <w:bodyDiv w:val="1"/>
      <w:marLeft w:val="0"/>
      <w:marRight w:val="0"/>
      <w:marTop w:val="0"/>
      <w:marBottom w:val="0"/>
      <w:divBdr>
        <w:top w:val="none" w:sz="0" w:space="0" w:color="auto"/>
        <w:left w:val="none" w:sz="0" w:space="0" w:color="auto"/>
        <w:bottom w:val="none" w:sz="0" w:space="0" w:color="auto"/>
        <w:right w:val="none" w:sz="0" w:space="0" w:color="auto"/>
      </w:divBdr>
    </w:div>
    <w:div w:id="1218128485">
      <w:bodyDiv w:val="1"/>
      <w:marLeft w:val="0"/>
      <w:marRight w:val="0"/>
      <w:marTop w:val="0"/>
      <w:marBottom w:val="0"/>
      <w:divBdr>
        <w:top w:val="none" w:sz="0" w:space="0" w:color="auto"/>
        <w:left w:val="none" w:sz="0" w:space="0" w:color="auto"/>
        <w:bottom w:val="none" w:sz="0" w:space="0" w:color="auto"/>
        <w:right w:val="none" w:sz="0" w:space="0" w:color="auto"/>
      </w:divBdr>
    </w:div>
    <w:div w:id="1231844026">
      <w:bodyDiv w:val="1"/>
      <w:marLeft w:val="0"/>
      <w:marRight w:val="0"/>
      <w:marTop w:val="0"/>
      <w:marBottom w:val="0"/>
      <w:divBdr>
        <w:top w:val="none" w:sz="0" w:space="0" w:color="auto"/>
        <w:left w:val="none" w:sz="0" w:space="0" w:color="auto"/>
        <w:bottom w:val="none" w:sz="0" w:space="0" w:color="auto"/>
        <w:right w:val="none" w:sz="0" w:space="0" w:color="auto"/>
      </w:divBdr>
    </w:div>
    <w:div w:id="1235505336">
      <w:bodyDiv w:val="1"/>
      <w:marLeft w:val="0"/>
      <w:marRight w:val="0"/>
      <w:marTop w:val="0"/>
      <w:marBottom w:val="0"/>
      <w:divBdr>
        <w:top w:val="none" w:sz="0" w:space="0" w:color="auto"/>
        <w:left w:val="none" w:sz="0" w:space="0" w:color="auto"/>
        <w:bottom w:val="none" w:sz="0" w:space="0" w:color="auto"/>
        <w:right w:val="none" w:sz="0" w:space="0" w:color="auto"/>
      </w:divBdr>
    </w:div>
    <w:div w:id="1243415642">
      <w:bodyDiv w:val="1"/>
      <w:marLeft w:val="0"/>
      <w:marRight w:val="0"/>
      <w:marTop w:val="0"/>
      <w:marBottom w:val="0"/>
      <w:divBdr>
        <w:top w:val="none" w:sz="0" w:space="0" w:color="auto"/>
        <w:left w:val="none" w:sz="0" w:space="0" w:color="auto"/>
        <w:bottom w:val="none" w:sz="0" w:space="0" w:color="auto"/>
        <w:right w:val="none" w:sz="0" w:space="0" w:color="auto"/>
      </w:divBdr>
    </w:div>
    <w:div w:id="1277910108">
      <w:bodyDiv w:val="1"/>
      <w:marLeft w:val="0"/>
      <w:marRight w:val="0"/>
      <w:marTop w:val="0"/>
      <w:marBottom w:val="0"/>
      <w:divBdr>
        <w:top w:val="none" w:sz="0" w:space="0" w:color="auto"/>
        <w:left w:val="none" w:sz="0" w:space="0" w:color="auto"/>
        <w:bottom w:val="none" w:sz="0" w:space="0" w:color="auto"/>
        <w:right w:val="none" w:sz="0" w:space="0" w:color="auto"/>
      </w:divBdr>
    </w:div>
    <w:div w:id="1290474661">
      <w:bodyDiv w:val="1"/>
      <w:marLeft w:val="0"/>
      <w:marRight w:val="0"/>
      <w:marTop w:val="0"/>
      <w:marBottom w:val="0"/>
      <w:divBdr>
        <w:top w:val="none" w:sz="0" w:space="0" w:color="auto"/>
        <w:left w:val="none" w:sz="0" w:space="0" w:color="auto"/>
        <w:bottom w:val="none" w:sz="0" w:space="0" w:color="auto"/>
        <w:right w:val="none" w:sz="0" w:space="0" w:color="auto"/>
      </w:divBdr>
    </w:div>
    <w:div w:id="1298493219">
      <w:bodyDiv w:val="1"/>
      <w:marLeft w:val="0"/>
      <w:marRight w:val="0"/>
      <w:marTop w:val="0"/>
      <w:marBottom w:val="0"/>
      <w:divBdr>
        <w:top w:val="none" w:sz="0" w:space="0" w:color="auto"/>
        <w:left w:val="none" w:sz="0" w:space="0" w:color="auto"/>
        <w:bottom w:val="none" w:sz="0" w:space="0" w:color="auto"/>
        <w:right w:val="none" w:sz="0" w:space="0" w:color="auto"/>
      </w:divBdr>
    </w:div>
    <w:div w:id="1299603539">
      <w:bodyDiv w:val="1"/>
      <w:marLeft w:val="0"/>
      <w:marRight w:val="0"/>
      <w:marTop w:val="0"/>
      <w:marBottom w:val="0"/>
      <w:divBdr>
        <w:top w:val="none" w:sz="0" w:space="0" w:color="auto"/>
        <w:left w:val="none" w:sz="0" w:space="0" w:color="auto"/>
        <w:bottom w:val="none" w:sz="0" w:space="0" w:color="auto"/>
        <w:right w:val="none" w:sz="0" w:space="0" w:color="auto"/>
      </w:divBdr>
    </w:div>
    <w:div w:id="1318538233">
      <w:bodyDiv w:val="1"/>
      <w:marLeft w:val="0"/>
      <w:marRight w:val="0"/>
      <w:marTop w:val="0"/>
      <w:marBottom w:val="0"/>
      <w:divBdr>
        <w:top w:val="none" w:sz="0" w:space="0" w:color="auto"/>
        <w:left w:val="none" w:sz="0" w:space="0" w:color="auto"/>
        <w:bottom w:val="none" w:sz="0" w:space="0" w:color="auto"/>
        <w:right w:val="none" w:sz="0" w:space="0" w:color="auto"/>
      </w:divBdr>
    </w:div>
    <w:div w:id="1332875686">
      <w:bodyDiv w:val="1"/>
      <w:marLeft w:val="0"/>
      <w:marRight w:val="0"/>
      <w:marTop w:val="0"/>
      <w:marBottom w:val="0"/>
      <w:divBdr>
        <w:top w:val="none" w:sz="0" w:space="0" w:color="auto"/>
        <w:left w:val="none" w:sz="0" w:space="0" w:color="auto"/>
        <w:bottom w:val="none" w:sz="0" w:space="0" w:color="auto"/>
        <w:right w:val="none" w:sz="0" w:space="0" w:color="auto"/>
      </w:divBdr>
    </w:div>
    <w:div w:id="1340615760">
      <w:bodyDiv w:val="1"/>
      <w:marLeft w:val="0"/>
      <w:marRight w:val="0"/>
      <w:marTop w:val="0"/>
      <w:marBottom w:val="0"/>
      <w:divBdr>
        <w:top w:val="none" w:sz="0" w:space="0" w:color="auto"/>
        <w:left w:val="none" w:sz="0" w:space="0" w:color="auto"/>
        <w:bottom w:val="none" w:sz="0" w:space="0" w:color="auto"/>
        <w:right w:val="none" w:sz="0" w:space="0" w:color="auto"/>
      </w:divBdr>
    </w:div>
    <w:div w:id="1362584332">
      <w:bodyDiv w:val="1"/>
      <w:marLeft w:val="0"/>
      <w:marRight w:val="0"/>
      <w:marTop w:val="0"/>
      <w:marBottom w:val="0"/>
      <w:divBdr>
        <w:top w:val="none" w:sz="0" w:space="0" w:color="auto"/>
        <w:left w:val="none" w:sz="0" w:space="0" w:color="auto"/>
        <w:bottom w:val="none" w:sz="0" w:space="0" w:color="auto"/>
        <w:right w:val="none" w:sz="0" w:space="0" w:color="auto"/>
      </w:divBdr>
    </w:div>
    <w:div w:id="1386686426">
      <w:bodyDiv w:val="1"/>
      <w:marLeft w:val="0"/>
      <w:marRight w:val="0"/>
      <w:marTop w:val="0"/>
      <w:marBottom w:val="0"/>
      <w:divBdr>
        <w:top w:val="none" w:sz="0" w:space="0" w:color="auto"/>
        <w:left w:val="none" w:sz="0" w:space="0" w:color="auto"/>
        <w:bottom w:val="none" w:sz="0" w:space="0" w:color="auto"/>
        <w:right w:val="none" w:sz="0" w:space="0" w:color="auto"/>
      </w:divBdr>
    </w:div>
    <w:div w:id="1437408571">
      <w:bodyDiv w:val="1"/>
      <w:marLeft w:val="0"/>
      <w:marRight w:val="0"/>
      <w:marTop w:val="0"/>
      <w:marBottom w:val="0"/>
      <w:divBdr>
        <w:top w:val="none" w:sz="0" w:space="0" w:color="auto"/>
        <w:left w:val="none" w:sz="0" w:space="0" w:color="auto"/>
        <w:bottom w:val="none" w:sz="0" w:space="0" w:color="auto"/>
        <w:right w:val="none" w:sz="0" w:space="0" w:color="auto"/>
      </w:divBdr>
    </w:div>
    <w:div w:id="1442142559">
      <w:bodyDiv w:val="1"/>
      <w:marLeft w:val="0"/>
      <w:marRight w:val="0"/>
      <w:marTop w:val="0"/>
      <w:marBottom w:val="0"/>
      <w:divBdr>
        <w:top w:val="none" w:sz="0" w:space="0" w:color="auto"/>
        <w:left w:val="none" w:sz="0" w:space="0" w:color="auto"/>
        <w:bottom w:val="none" w:sz="0" w:space="0" w:color="auto"/>
        <w:right w:val="none" w:sz="0" w:space="0" w:color="auto"/>
      </w:divBdr>
    </w:div>
    <w:div w:id="1452170835">
      <w:bodyDiv w:val="1"/>
      <w:marLeft w:val="0"/>
      <w:marRight w:val="0"/>
      <w:marTop w:val="0"/>
      <w:marBottom w:val="0"/>
      <w:divBdr>
        <w:top w:val="none" w:sz="0" w:space="0" w:color="auto"/>
        <w:left w:val="none" w:sz="0" w:space="0" w:color="auto"/>
        <w:bottom w:val="none" w:sz="0" w:space="0" w:color="auto"/>
        <w:right w:val="none" w:sz="0" w:space="0" w:color="auto"/>
      </w:divBdr>
    </w:div>
    <w:div w:id="1545749361">
      <w:bodyDiv w:val="1"/>
      <w:marLeft w:val="0"/>
      <w:marRight w:val="0"/>
      <w:marTop w:val="0"/>
      <w:marBottom w:val="0"/>
      <w:divBdr>
        <w:top w:val="none" w:sz="0" w:space="0" w:color="auto"/>
        <w:left w:val="none" w:sz="0" w:space="0" w:color="auto"/>
        <w:bottom w:val="none" w:sz="0" w:space="0" w:color="auto"/>
        <w:right w:val="none" w:sz="0" w:space="0" w:color="auto"/>
      </w:divBdr>
    </w:div>
    <w:div w:id="1548183575">
      <w:bodyDiv w:val="1"/>
      <w:marLeft w:val="0"/>
      <w:marRight w:val="0"/>
      <w:marTop w:val="0"/>
      <w:marBottom w:val="0"/>
      <w:divBdr>
        <w:top w:val="none" w:sz="0" w:space="0" w:color="auto"/>
        <w:left w:val="none" w:sz="0" w:space="0" w:color="auto"/>
        <w:bottom w:val="none" w:sz="0" w:space="0" w:color="auto"/>
        <w:right w:val="none" w:sz="0" w:space="0" w:color="auto"/>
      </w:divBdr>
    </w:div>
    <w:div w:id="1563832000">
      <w:bodyDiv w:val="1"/>
      <w:marLeft w:val="0"/>
      <w:marRight w:val="0"/>
      <w:marTop w:val="0"/>
      <w:marBottom w:val="0"/>
      <w:divBdr>
        <w:top w:val="none" w:sz="0" w:space="0" w:color="auto"/>
        <w:left w:val="none" w:sz="0" w:space="0" w:color="auto"/>
        <w:bottom w:val="none" w:sz="0" w:space="0" w:color="auto"/>
        <w:right w:val="none" w:sz="0" w:space="0" w:color="auto"/>
      </w:divBdr>
    </w:div>
    <w:div w:id="1622344416">
      <w:bodyDiv w:val="1"/>
      <w:marLeft w:val="0"/>
      <w:marRight w:val="0"/>
      <w:marTop w:val="0"/>
      <w:marBottom w:val="0"/>
      <w:divBdr>
        <w:top w:val="none" w:sz="0" w:space="0" w:color="auto"/>
        <w:left w:val="none" w:sz="0" w:space="0" w:color="auto"/>
        <w:bottom w:val="none" w:sz="0" w:space="0" w:color="auto"/>
        <w:right w:val="none" w:sz="0" w:space="0" w:color="auto"/>
      </w:divBdr>
    </w:div>
    <w:div w:id="1670476906">
      <w:bodyDiv w:val="1"/>
      <w:marLeft w:val="0"/>
      <w:marRight w:val="0"/>
      <w:marTop w:val="0"/>
      <w:marBottom w:val="0"/>
      <w:divBdr>
        <w:top w:val="none" w:sz="0" w:space="0" w:color="auto"/>
        <w:left w:val="none" w:sz="0" w:space="0" w:color="auto"/>
        <w:bottom w:val="none" w:sz="0" w:space="0" w:color="auto"/>
        <w:right w:val="none" w:sz="0" w:space="0" w:color="auto"/>
      </w:divBdr>
    </w:div>
    <w:div w:id="1689020123">
      <w:bodyDiv w:val="1"/>
      <w:marLeft w:val="0"/>
      <w:marRight w:val="0"/>
      <w:marTop w:val="0"/>
      <w:marBottom w:val="0"/>
      <w:divBdr>
        <w:top w:val="none" w:sz="0" w:space="0" w:color="auto"/>
        <w:left w:val="none" w:sz="0" w:space="0" w:color="auto"/>
        <w:bottom w:val="none" w:sz="0" w:space="0" w:color="auto"/>
        <w:right w:val="none" w:sz="0" w:space="0" w:color="auto"/>
      </w:divBdr>
    </w:div>
    <w:div w:id="1696300011">
      <w:bodyDiv w:val="1"/>
      <w:marLeft w:val="0"/>
      <w:marRight w:val="0"/>
      <w:marTop w:val="0"/>
      <w:marBottom w:val="0"/>
      <w:divBdr>
        <w:top w:val="none" w:sz="0" w:space="0" w:color="auto"/>
        <w:left w:val="none" w:sz="0" w:space="0" w:color="auto"/>
        <w:bottom w:val="none" w:sz="0" w:space="0" w:color="auto"/>
        <w:right w:val="none" w:sz="0" w:space="0" w:color="auto"/>
      </w:divBdr>
    </w:div>
    <w:div w:id="1713387258">
      <w:bodyDiv w:val="1"/>
      <w:marLeft w:val="0"/>
      <w:marRight w:val="0"/>
      <w:marTop w:val="0"/>
      <w:marBottom w:val="0"/>
      <w:divBdr>
        <w:top w:val="none" w:sz="0" w:space="0" w:color="auto"/>
        <w:left w:val="none" w:sz="0" w:space="0" w:color="auto"/>
        <w:bottom w:val="none" w:sz="0" w:space="0" w:color="auto"/>
        <w:right w:val="none" w:sz="0" w:space="0" w:color="auto"/>
      </w:divBdr>
    </w:div>
    <w:div w:id="1734154825">
      <w:bodyDiv w:val="1"/>
      <w:marLeft w:val="0"/>
      <w:marRight w:val="0"/>
      <w:marTop w:val="0"/>
      <w:marBottom w:val="0"/>
      <w:divBdr>
        <w:top w:val="none" w:sz="0" w:space="0" w:color="auto"/>
        <w:left w:val="none" w:sz="0" w:space="0" w:color="auto"/>
        <w:bottom w:val="none" w:sz="0" w:space="0" w:color="auto"/>
        <w:right w:val="none" w:sz="0" w:space="0" w:color="auto"/>
      </w:divBdr>
    </w:div>
    <w:div w:id="1770739071">
      <w:bodyDiv w:val="1"/>
      <w:marLeft w:val="0"/>
      <w:marRight w:val="0"/>
      <w:marTop w:val="0"/>
      <w:marBottom w:val="0"/>
      <w:divBdr>
        <w:top w:val="none" w:sz="0" w:space="0" w:color="auto"/>
        <w:left w:val="none" w:sz="0" w:space="0" w:color="auto"/>
        <w:bottom w:val="none" w:sz="0" w:space="0" w:color="auto"/>
        <w:right w:val="none" w:sz="0" w:space="0" w:color="auto"/>
      </w:divBdr>
    </w:div>
    <w:div w:id="1785536225">
      <w:bodyDiv w:val="1"/>
      <w:marLeft w:val="0"/>
      <w:marRight w:val="0"/>
      <w:marTop w:val="0"/>
      <w:marBottom w:val="0"/>
      <w:divBdr>
        <w:top w:val="none" w:sz="0" w:space="0" w:color="auto"/>
        <w:left w:val="none" w:sz="0" w:space="0" w:color="auto"/>
        <w:bottom w:val="none" w:sz="0" w:space="0" w:color="auto"/>
        <w:right w:val="none" w:sz="0" w:space="0" w:color="auto"/>
      </w:divBdr>
    </w:div>
    <w:div w:id="1809782990">
      <w:bodyDiv w:val="1"/>
      <w:marLeft w:val="0"/>
      <w:marRight w:val="0"/>
      <w:marTop w:val="0"/>
      <w:marBottom w:val="0"/>
      <w:divBdr>
        <w:top w:val="none" w:sz="0" w:space="0" w:color="auto"/>
        <w:left w:val="none" w:sz="0" w:space="0" w:color="auto"/>
        <w:bottom w:val="none" w:sz="0" w:space="0" w:color="auto"/>
        <w:right w:val="none" w:sz="0" w:space="0" w:color="auto"/>
      </w:divBdr>
    </w:div>
    <w:div w:id="1824462636">
      <w:bodyDiv w:val="1"/>
      <w:marLeft w:val="0"/>
      <w:marRight w:val="0"/>
      <w:marTop w:val="0"/>
      <w:marBottom w:val="0"/>
      <w:divBdr>
        <w:top w:val="none" w:sz="0" w:space="0" w:color="auto"/>
        <w:left w:val="none" w:sz="0" w:space="0" w:color="auto"/>
        <w:bottom w:val="none" w:sz="0" w:space="0" w:color="auto"/>
        <w:right w:val="none" w:sz="0" w:space="0" w:color="auto"/>
      </w:divBdr>
    </w:div>
    <w:div w:id="1835611190">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 w:id="1882745470">
      <w:bodyDiv w:val="1"/>
      <w:marLeft w:val="0"/>
      <w:marRight w:val="0"/>
      <w:marTop w:val="0"/>
      <w:marBottom w:val="0"/>
      <w:divBdr>
        <w:top w:val="none" w:sz="0" w:space="0" w:color="auto"/>
        <w:left w:val="none" w:sz="0" w:space="0" w:color="auto"/>
        <w:bottom w:val="none" w:sz="0" w:space="0" w:color="auto"/>
        <w:right w:val="none" w:sz="0" w:space="0" w:color="auto"/>
      </w:divBdr>
    </w:div>
    <w:div w:id="1883444817">
      <w:bodyDiv w:val="1"/>
      <w:marLeft w:val="0"/>
      <w:marRight w:val="0"/>
      <w:marTop w:val="0"/>
      <w:marBottom w:val="0"/>
      <w:divBdr>
        <w:top w:val="none" w:sz="0" w:space="0" w:color="auto"/>
        <w:left w:val="none" w:sz="0" w:space="0" w:color="auto"/>
        <w:bottom w:val="none" w:sz="0" w:space="0" w:color="auto"/>
        <w:right w:val="none" w:sz="0" w:space="0" w:color="auto"/>
      </w:divBdr>
    </w:div>
    <w:div w:id="1908689101">
      <w:bodyDiv w:val="1"/>
      <w:marLeft w:val="0"/>
      <w:marRight w:val="0"/>
      <w:marTop w:val="0"/>
      <w:marBottom w:val="0"/>
      <w:divBdr>
        <w:top w:val="none" w:sz="0" w:space="0" w:color="auto"/>
        <w:left w:val="none" w:sz="0" w:space="0" w:color="auto"/>
        <w:bottom w:val="none" w:sz="0" w:space="0" w:color="auto"/>
        <w:right w:val="none" w:sz="0" w:space="0" w:color="auto"/>
      </w:divBdr>
    </w:div>
    <w:div w:id="1929999052">
      <w:bodyDiv w:val="1"/>
      <w:marLeft w:val="0"/>
      <w:marRight w:val="0"/>
      <w:marTop w:val="0"/>
      <w:marBottom w:val="0"/>
      <w:divBdr>
        <w:top w:val="none" w:sz="0" w:space="0" w:color="auto"/>
        <w:left w:val="none" w:sz="0" w:space="0" w:color="auto"/>
        <w:bottom w:val="none" w:sz="0" w:space="0" w:color="auto"/>
        <w:right w:val="none" w:sz="0" w:space="0" w:color="auto"/>
      </w:divBdr>
    </w:div>
    <w:div w:id="1949314502">
      <w:bodyDiv w:val="1"/>
      <w:marLeft w:val="0"/>
      <w:marRight w:val="0"/>
      <w:marTop w:val="0"/>
      <w:marBottom w:val="0"/>
      <w:divBdr>
        <w:top w:val="none" w:sz="0" w:space="0" w:color="auto"/>
        <w:left w:val="none" w:sz="0" w:space="0" w:color="auto"/>
        <w:bottom w:val="none" w:sz="0" w:space="0" w:color="auto"/>
        <w:right w:val="none" w:sz="0" w:space="0" w:color="auto"/>
      </w:divBdr>
    </w:div>
    <w:div w:id="1998680465">
      <w:bodyDiv w:val="1"/>
      <w:marLeft w:val="0"/>
      <w:marRight w:val="0"/>
      <w:marTop w:val="0"/>
      <w:marBottom w:val="0"/>
      <w:divBdr>
        <w:top w:val="none" w:sz="0" w:space="0" w:color="auto"/>
        <w:left w:val="none" w:sz="0" w:space="0" w:color="auto"/>
        <w:bottom w:val="none" w:sz="0" w:space="0" w:color="auto"/>
        <w:right w:val="none" w:sz="0" w:space="0" w:color="auto"/>
      </w:divBdr>
    </w:div>
    <w:div w:id="2001882883">
      <w:bodyDiv w:val="1"/>
      <w:marLeft w:val="0"/>
      <w:marRight w:val="0"/>
      <w:marTop w:val="0"/>
      <w:marBottom w:val="0"/>
      <w:divBdr>
        <w:top w:val="none" w:sz="0" w:space="0" w:color="auto"/>
        <w:left w:val="none" w:sz="0" w:space="0" w:color="auto"/>
        <w:bottom w:val="none" w:sz="0" w:space="0" w:color="auto"/>
        <w:right w:val="none" w:sz="0" w:space="0" w:color="auto"/>
      </w:divBdr>
    </w:div>
    <w:div w:id="2026248370">
      <w:bodyDiv w:val="1"/>
      <w:marLeft w:val="0"/>
      <w:marRight w:val="0"/>
      <w:marTop w:val="0"/>
      <w:marBottom w:val="0"/>
      <w:divBdr>
        <w:top w:val="none" w:sz="0" w:space="0" w:color="auto"/>
        <w:left w:val="none" w:sz="0" w:space="0" w:color="auto"/>
        <w:bottom w:val="none" w:sz="0" w:space="0" w:color="auto"/>
        <w:right w:val="none" w:sz="0" w:space="0" w:color="auto"/>
      </w:divBdr>
    </w:div>
    <w:div w:id="2042002744">
      <w:bodyDiv w:val="1"/>
      <w:marLeft w:val="0"/>
      <w:marRight w:val="0"/>
      <w:marTop w:val="0"/>
      <w:marBottom w:val="0"/>
      <w:divBdr>
        <w:top w:val="none" w:sz="0" w:space="0" w:color="auto"/>
        <w:left w:val="none" w:sz="0" w:space="0" w:color="auto"/>
        <w:bottom w:val="none" w:sz="0" w:space="0" w:color="auto"/>
        <w:right w:val="none" w:sz="0" w:space="0" w:color="auto"/>
      </w:divBdr>
    </w:div>
    <w:div w:id="2050569756">
      <w:bodyDiv w:val="1"/>
      <w:marLeft w:val="0"/>
      <w:marRight w:val="0"/>
      <w:marTop w:val="0"/>
      <w:marBottom w:val="0"/>
      <w:divBdr>
        <w:top w:val="none" w:sz="0" w:space="0" w:color="auto"/>
        <w:left w:val="none" w:sz="0" w:space="0" w:color="auto"/>
        <w:bottom w:val="none" w:sz="0" w:space="0" w:color="auto"/>
        <w:right w:val="none" w:sz="0" w:space="0" w:color="auto"/>
      </w:divBdr>
    </w:div>
    <w:div w:id="2069259741">
      <w:bodyDiv w:val="1"/>
      <w:marLeft w:val="0"/>
      <w:marRight w:val="0"/>
      <w:marTop w:val="0"/>
      <w:marBottom w:val="0"/>
      <w:divBdr>
        <w:top w:val="none" w:sz="0" w:space="0" w:color="auto"/>
        <w:left w:val="none" w:sz="0" w:space="0" w:color="auto"/>
        <w:bottom w:val="none" w:sz="0" w:space="0" w:color="auto"/>
        <w:right w:val="none" w:sz="0" w:space="0" w:color="auto"/>
      </w:divBdr>
    </w:div>
    <w:div w:id="2076974467">
      <w:bodyDiv w:val="1"/>
      <w:marLeft w:val="0"/>
      <w:marRight w:val="0"/>
      <w:marTop w:val="0"/>
      <w:marBottom w:val="0"/>
      <w:divBdr>
        <w:top w:val="none" w:sz="0" w:space="0" w:color="auto"/>
        <w:left w:val="none" w:sz="0" w:space="0" w:color="auto"/>
        <w:bottom w:val="none" w:sz="0" w:space="0" w:color="auto"/>
        <w:right w:val="none" w:sz="0" w:space="0" w:color="auto"/>
      </w:divBdr>
    </w:div>
    <w:div w:id="21190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DDD553-A0B7-4AEE-9174-6F90E2B5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2487</Words>
  <Characters>14178</Characters>
  <Application>Microsoft Office Word</Application>
  <DocSecurity>4</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Meglič</dc:creator>
  <cp:keywords/>
  <dc:description/>
  <cp:lastModifiedBy>Mateja Kosmač Jarc</cp:lastModifiedBy>
  <cp:revision>2</cp:revision>
  <cp:lastPrinted>2020-01-09T08:57:00Z</cp:lastPrinted>
  <dcterms:created xsi:type="dcterms:W3CDTF">2021-01-07T10:57:00Z</dcterms:created>
  <dcterms:modified xsi:type="dcterms:W3CDTF">2021-01-07T10:57:00Z</dcterms:modified>
</cp:coreProperties>
</file>