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5" w:rsidRDefault="00995742" w:rsidP="000375A1">
      <w:pPr>
        <w:jc w:val="both"/>
        <w:rPr>
          <w:rFonts w:ascii="Times New Roman" w:hAnsi="Times New Roman" w:cs="Times New Roman"/>
        </w:rPr>
      </w:pPr>
      <w:r>
        <w:rPr>
          <w:rFonts w:ascii="Times New Roman" w:eastAsia="Times New Roman" w:hAnsi="Times New Roman" w:cs="Times New Roman"/>
        </w:rPr>
        <w:t xml:space="preserve">Na </w:t>
      </w:r>
      <w:r w:rsidR="0062705A" w:rsidRPr="00995742">
        <w:rPr>
          <w:rFonts w:ascii="Times New Roman" w:eastAsia="Times New Roman" w:hAnsi="Times New Roman" w:cs="Times New Roman"/>
        </w:rPr>
        <w:t xml:space="preserve">podlagi </w:t>
      </w:r>
      <w:r w:rsidR="004565B2" w:rsidRPr="00995742">
        <w:rPr>
          <w:rFonts w:ascii="Times New Roman" w:hAnsi="Times New Roman" w:cs="Times New Roman"/>
        </w:rPr>
        <w:t xml:space="preserve">7. </w:t>
      </w:r>
      <w:r>
        <w:rPr>
          <w:rFonts w:ascii="Times New Roman" w:hAnsi="Times New Roman" w:cs="Times New Roman"/>
        </w:rPr>
        <w:t xml:space="preserve">člena Odloka o </w:t>
      </w:r>
      <w:r w:rsidR="004565B2" w:rsidRPr="00995742">
        <w:rPr>
          <w:rFonts w:ascii="Times New Roman" w:hAnsi="Times New Roman" w:cs="Times New Roman"/>
        </w:rPr>
        <w:t xml:space="preserve">proračunu Občine Sveta Trojica v Slovenskih goricah </w:t>
      </w:r>
      <w:r w:rsidR="00472552" w:rsidRPr="00995742">
        <w:rPr>
          <w:rFonts w:ascii="Times New Roman" w:hAnsi="Times New Roman" w:cs="Times New Roman"/>
        </w:rPr>
        <w:t xml:space="preserve">za leto 2016 </w:t>
      </w:r>
      <w:r w:rsidR="004565B2" w:rsidRPr="00995742">
        <w:rPr>
          <w:rFonts w:ascii="Times New Roman" w:hAnsi="Times New Roman" w:cs="Times New Roman"/>
        </w:rPr>
        <w:t>(U</w:t>
      </w:r>
      <w:r>
        <w:rPr>
          <w:rFonts w:ascii="Times New Roman" w:hAnsi="Times New Roman" w:cs="Times New Roman"/>
        </w:rPr>
        <w:t>radno glasilo slovenskih občin</w:t>
      </w:r>
      <w:r w:rsidR="004565B2" w:rsidRPr="00995742">
        <w:rPr>
          <w:rFonts w:ascii="Times New Roman" w:hAnsi="Times New Roman" w:cs="Times New Roman"/>
        </w:rPr>
        <w:t>, št. 56/14 in</w:t>
      </w:r>
      <w:r w:rsidR="00A4489C" w:rsidRPr="00995742">
        <w:rPr>
          <w:rFonts w:ascii="Times New Roman" w:hAnsi="Times New Roman" w:cs="Times New Roman"/>
        </w:rPr>
        <w:t xml:space="preserve"> </w:t>
      </w:r>
      <w:r>
        <w:rPr>
          <w:rFonts w:ascii="Times New Roman" w:hAnsi="Times New Roman" w:cs="Times New Roman"/>
        </w:rPr>
        <w:t>19/</w:t>
      </w:r>
      <w:r w:rsidR="004565B2" w:rsidRPr="00995742">
        <w:rPr>
          <w:rFonts w:ascii="Times New Roman" w:hAnsi="Times New Roman" w:cs="Times New Roman"/>
        </w:rPr>
        <w:t xml:space="preserve">16) in 16. </w:t>
      </w:r>
      <w:r w:rsidR="004B3C67" w:rsidRPr="00995742">
        <w:rPr>
          <w:rFonts w:ascii="Times New Roman" w:hAnsi="Times New Roman" w:cs="Times New Roman"/>
        </w:rPr>
        <w:t>č</w:t>
      </w:r>
      <w:r w:rsidR="004565B2" w:rsidRPr="00995742">
        <w:rPr>
          <w:rFonts w:ascii="Times New Roman" w:hAnsi="Times New Roman" w:cs="Times New Roman"/>
        </w:rPr>
        <w:t>lena Statuta Občine Sveta Trojica v Slovenskih goricah (M</w:t>
      </w:r>
      <w:r>
        <w:rPr>
          <w:rFonts w:ascii="Times New Roman" w:hAnsi="Times New Roman" w:cs="Times New Roman"/>
        </w:rPr>
        <w:t>edobčinski uradni vestnik</w:t>
      </w:r>
      <w:r w:rsidR="004565B2" w:rsidRPr="00995742">
        <w:rPr>
          <w:rFonts w:ascii="Times New Roman" w:hAnsi="Times New Roman" w:cs="Times New Roman"/>
        </w:rPr>
        <w:t xml:space="preserve">, št. 22/10 in 12/14), je Občinski svet Občine Sveta Trojica v </w:t>
      </w:r>
      <w:r>
        <w:rPr>
          <w:rFonts w:ascii="Times New Roman" w:hAnsi="Times New Roman" w:cs="Times New Roman"/>
        </w:rPr>
        <w:t xml:space="preserve">Slovenskih goricah na  ______  redni seji, dne ______  </w:t>
      </w:r>
      <w:r w:rsidR="00A83554">
        <w:rPr>
          <w:rFonts w:ascii="Times New Roman" w:hAnsi="Times New Roman" w:cs="Times New Roman"/>
        </w:rPr>
        <w:t>spreje</w:t>
      </w:r>
      <w:r w:rsidR="004565B2" w:rsidRPr="00995742">
        <w:rPr>
          <w:rFonts w:ascii="Times New Roman" w:hAnsi="Times New Roman" w:cs="Times New Roman"/>
        </w:rPr>
        <w:t>l</w:t>
      </w:r>
    </w:p>
    <w:p w:rsidR="000375A1" w:rsidRPr="000375A1" w:rsidRDefault="000375A1" w:rsidP="000375A1">
      <w:pPr>
        <w:jc w:val="both"/>
        <w:rPr>
          <w:rFonts w:ascii="Times New Roman" w:hAnsi="Times New Roman" w:cs="Times New Roman"/>
          <w:sz w:val="16"/>
          <w:szCs w:val="16"/>
        </w:rPr>
      </w:pPr>
    </w:p>
    <w:p w:rsidR="009D1596" w:rsidRPr="00995742" w:rsidRDefault="009D1596" w:rsidP="000375A1">
      <w:pPr>
        <w:jc w:val="center"/>
        <w:rPr>
          <w:rFonts w:ascii="Times New Roman" w:hAnsi="Times New Roman" w:cs="Times New Roman"/>
          <w:b/>
          <w:sz w:val="24"/>
        </w:rPr>
      </w:pPr>
      <w:r w:rsidRPr="00995742">
        <w:rPr>
          <w:rFonts w:ascii="Times New Roman" w:hAnsi="Times New Roman" w:cs="Times New Roman"/>
          <w:b/>
          <w:sz w:val="24"/>
        </w:rPr>
        <w:t>SKLEP</w:t>
      </w:r>
    </w:p>
    <w:p w:rsidR="00531295" w:rsidRDefault="00F24B19" w:rsidP="000375A1">
      <w:pPr>
        <w:jc w:val="center"/>
        <w:rPr>
          <w:rFonts w:ascii="Times New Roman" w:hAnsi="Times New Roman" w:cs="Times New Roman"/>
          <w:b/>
          <w:smallCaps/>
        </w:rPr>
      </w:pPr>
      <w:r>
        <w:rPr>
          <w:rFonts w:ascii="Times New Roman" w:hAnsi="Times New Roman" w:cs="Times New Roman"/>
          <w:b/>
          <w:smallCaps/>
        </w:rPr>
        <w:t>o spremembi veljavne naložbe v načrtu razvojnih programov (NRP)</w:t>
      </w:r>
      <w:r w:rsidR="00995742" w:rsidRPr="00F24B19">
        <w:rPr>
          <w:rFonts w:ascii="Times New Roman" w:hAnsi="Times New Roman" w:cs="Times New Roman"/>
          <w:b/>
          <w:smallCaps/>
        </w:rPr>
        <w:t xml:space="preserve"> </w:t>
      </w:r>
    </w:p>
    <w:p w:rsidR="000375A1" w:rsidRPr="000375A1" w:rsidRDefault="000375A1" w:rsidP="000375A1">
      <w:pPr>
        <w:jc w:val="center"/>
        <w:rPr>
          <w:rFonts w:ascii="Times New Roman" w:hAnsi="Times New Roman" w:cs="Times New Roman"/>
          <w:b/>
          <w:smallCaps/>
          <w:sz w:val="16"/>
          <w:szCs w:val="16"/>
        </w:rPr>
      </w:pPr>
    </w:p>
    <w:p w:rsidR="00A83554" w:rsidRDefault="00F3644E" w:rsidP="000375A1">
      <w:pPr>
        <w:numPr>
          <w:ilvl w:val="0"/>
          <w:numId w:val="2"/>
        </w:numPr>
        <w:autoSpaceDE w:val="0"/>
        <w:autoSpaceDN w:val="0"/>
        <w:adjustRightInd w:val="0"/>
        <w:spacing w:after="0"/>
        <w:ind w:left="0" w:firstLine="0"/>
        <w:jc w:val="both"/>
        <w:rPr>
          <w:rFonts w:ascii="Times New Roman" w:hAnsi="Times New Roman" w:cs="Times New Roman"/>
        </w:rPr>
      </w:pPr>
      <w:r w:rsidRPr="00995742">
        <w:rPr>
          <w:rFonts w:ascii="Times New Roman" w:hAnsi="Times New Roman" w:cs="Times New Roman"/>
        </w:rPr>
        <w:t xml:space="preserve">Spremeni se obstoječi projekt </w:t>
      </w:r>
      <w:r w:rsidRPr="00995742">
        <w:rPr>
          <w:rFonts w:ascii="Times New Roman" w:hAnsi="Times New Roman" w:cs="Times New Roman"/>
          <w:b/>
          <w:bCs/>
          <w:color w:val="000000"/>
        </w:rPr>
        <w:t>»Modernizacija JP 703 752 Brengova-</w:t>
      </w:r>
      <w:proofErr w:type="spellStart"/>
      <w:r w:rsidRPr="00995742">
        <w:rPr>
          <w:rFonts w:ascii="Times New Roman" w:hAnsi="Times New Roman" w:cs="Times New Roman"/>
          <w:b/>
          <w:bCs/>
          <w:color w:val="000000"/>
        </w:rPr>
        <w:t>Zibote</w:t>
      </w:r>
      <w:proofErr w:type="spellEnd"/>
      <w:r w:rsidRPr="00995742">
        <w:rPr>
          <w:rFonts w:ascii="Times New Roman" w:hAnsi="Times New Roman" w:cs="Times New Roman"/>
          <w:b/>
          <w:bCs/>
          <w:color w:val="000000"/>
        </w:rPr>
        <w:t>«</w:t>
      </w:r>
      <w:r w:rsidRPr="00995742">
        <w:rPr>
          <w:rFonts w:ascii="Times New Roman" w:hAnsi="Times New Roman" w:cs="Times New Roman"/>
        </w:rPr>
        <w:t xml:space="preserve"> v Načrtu razvojnih</w:t>
      </w:r>
    </w:p>
    <w:p w:rsidR="00F3644E" w:rsidRDefault="00A83554" w:rsidP="000375A1">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F3644E" w:rsidRPr="00995742">
        <w:rPr>
          <w:rFonts w:ascii="Times New Roman" w:hAnsi="Times New Roman" w:cs="Times New Roman"/>
        </w:rPr>
        <w:t xml:space="preserve">programov </w:t>
      </w:r>
      <w:r w:rsidR="00472552" w:rsidRPr="00995742">
        <w:rPr>
          <w:rFonts w:ascii="Times New Roman" w:hAnsi="Times New Roman" w:cs="Times New Roman"/>
        </w:rPr>
        <w:t>O</w:t>
      </w:r>
      <w:r w:rsidR="00F3644E" w:rsidRPr="00995742">
        <w:rPr>
          <w:rFonts w:ascii="Times New Roman" w:hAnsi="Times New Roman" w:cs="Times New Roman"/>
        </w:rPr>
        <w:t>bčine 2016-2020.</w:t>
      </w:r>
      <w:r>
        <w:rPr>
          <w:rFonts w:ascii="Times New Roman" w:hAnsi="Times New Roman" w:cs="Times New Roman"/>
        </w:rPr>
        <w:t xml:space="preserve"> </w:t>
      </w:r>
    </w:p>
    <w:p w:rsidR="00531295" w:rsidRPr="00531295" w:rsidRDefault="00531295" w:rsidP="000375A1">
      <w:pPr>
        <w:autoSpaceDE w:val="0"/>
        <w:autoSpaceDN w:val="0"/>
        <w:adjustRightInd w:val="0"/>
        <w:spacing w:after="0"/>
        <w:jc w:val="both"/>
        <w:rPr>
          <w:rFonts w:ascii="Times New Roman" w:hAnsi="Times New Roman" w:cs="Times New Roman"/>
          <w:sz w:val="16"/>
          <w:szCs w:val="16"/>
        </w:rPr>
      </w:pPr>
    </w:p>
    <w:p w:rsidR="00A83554" w:rsidRPr="00A83554" w:rsidRDefault="00F3644E" w:rsidP="000375A1">
      <w:pPr>
        <w:pStyle w:val="Odstavekseznama"/>
        <w:numPr>
          <w:ilvl w:val="0"/>
          <w:numId w:val="2"/>
        </w:numPr>
        <w:autoSpaceDE w:val="0"/>
        <w:autoSpaceDN w:val="0"/>
        <w:adjustRightInd w:val="0"/>
        <w:jc w:val="both"/>
        <w:rPr>
          <w:rFonts w:ascii="Times New Roman" w:hAnsi="Times New Roman" w:cs="Times New Roman"/>
          <w:bCs/>
          <w:color w:val="000000"/>
        </w:rPr>
      </w:pPr>
      <w:r w:rsidRPr="00A83554">
        <w:rPr>
          <w:rFonts w:ascii="Times New Roman" w:hAnsi="Times New Roman" w:cs="Times New Roman"/>
          <w:bCs/>
          <w:color w:val="000000"/>
        </w:rPr>
        <w:t xml:space="preserve">Investitor: </w:t>
      </w:r>
    </w:p>
    <w:p w:rsidR="00A83554" w:rsidRDefault="00F3644E" w:rsidP="000375A1">
      <w:pPr>
        <w:pStyle w:val="Odstavekseznama"/>
        <w:autoSpaceDE w:val="0"/>
        <w:autoSpaceDN w:val="0"/>
        <w:adjustRightInd w:val="0"/>
        <w:ind w:left="360"/>
        <w:jc w:val="both"/>
        <w:rPr>
          <w:rFonts w:ascii="Times New Roman" w:hAnsi="Times New Roman" w:cs="Times New Roman"/>
          <w:bCs/>
          <w:color w:val="000000"/>
        </w:rPr>
      </w:pPr>
      <w:r w:rsidRPr="00A83554">
        <w:rPr>
          <w:rFonts w:ascii="Times New Roman" w:hAnsi="Times New Roman" w:cs="Times New Roman"/>
          <w:bCs/>
          <w:color w:val="000000"/>
        </w:rPr>
        <w:t>Občina Sveta Trojica v Slovenskih goricah, Mariborska cesta 1, 2235 Sveta Trojica v Slovenskih goricah.</w:t>
      </w:r>
    </w:p>
    <w:p w:rsidR="00531295" w:rsidRPr="00531295" w:rsidRDefault="00531295" w:rsidP="000375A1">
      <w:pPr>
        <w:pStyle w:val="Odstavekseznama"/>
        <w:autoSpaceDE w:val="0"/>
        <w:autoSpaceDN w:val="0"/>
        <w:adjustRightInd w:val="0"/>
        <w:ind w:left="360"/>
        <w:jc w:val="both"/>
        <w:rPr>
          <w:rFonts w:ascii="Times New Roman" w:hAnsi="Times New Roman" w:cs="Times New Roman"/>
          <w:bCs/>
          <w:color w:val="000000"/>
          <w:sz w:val="16"/>
          <w:szCs w:val="16"/>
        </w:rPr>
      </w:pPr>
    </w:p>
    <w:p w:rsidR="00531295" w:rsidRDefault="00F3644E" w:rsidP="000375A1">
      <w:pPr>
        <w:pStyle w:val="Odstavekseznama"/>
        <w:numPr>
          <w:ilvl w:val="0"/>
          <w:numId w:val="2"/>
        </w:numPr>
        <w:autoSpaceDE w:val="0"/>
        <w:autoSpaceDN w:val="0"/>
        <w:adjustRightInd w:val="0"/>
        <w:jc w:val="both"/>
        <w:rPr>
          <w:rFonts w:ascii="Times New Roman" w:hAnsi="Times New Roman" w:cs="Times New Roman"/>
          <w:bCs/>
          <w:color w:val="000000"/>
        </w:rPr>
      </w:pPr>
      <w:r w:rsidRPr="00A83554">
        <w:rPr>
          <w:rFonts w:ascii="Times New Roman" w:hAnsi="Times New Roman" w:cs="Times New Roman"/>
          <w:bCs/>
          <w:color w:val="000000"/>
        </w:rPr>
        <w:t xml:space="preserve">Vrednost investicije znaša </w:t>
      </w:r>
      <w:r w:rsidR="00472552" w:rsidRPr="00A83554">
        <w:rPr>
          <w:rFonts w:ascii="Times New Roman" w:hAnsi="Times New Roman" w:cs="Times New Roman"/>
          <w:bCs/>
          <w:color w:val="000000"/>
        </w:rPr>
        <w:t xml:space="preserve">204.490,34 </w:t>
      </w:r>
      <w:r w:rsidRPr="00A83554">
        <w:rPr>
          <w:rFonts w:ascii="Times New Roman" w:hAnsi="Times New Roman" w:cs="Times New Roman"/>
          <w:bCs/>
          <w:color w:val="000000"/>
        </w:rPr>
        <w:t>EUR (z DDV)</w:t>
      </w:r>
      <w:r w:rsidR="005E1732" w:rsidRPr="00A83554">
        <w:rPr>
          <w:rFonts w:ascii="Times New Roman" w:hAnsi="Times New Roman" w:cs="Times New Roman"/>
          <w:bCs/>
          <w:color w:val="000000"/>
        </w:rPr>
        <w:t xml:space="preserve"> po DIIP št. 371-10/2013-</w:t>
      </w:r>
      <w:r w:rsidR="00995742" w:rsidRPr="00A83554">
        <w:rPr>
          <w:rFonts w:ascii="Times New Roman" w:hAnsi="Times New Roman" w:cs="Times New Roman"/>
          <w:bCs/>
          <w:color w:val="000000"/>
        </w:rPr>
        <w:t xml:space="preserve">6, </w:t>
      </w:r>
      <w:r w:rsidR="00477E0C" w:rsidRPr="00A83554">
        <w:rPr>
          <w:rFonts w:ascii="Times New Roman" w:hAnsi="Times New Roman" w:cs="Times New Roman"/>
          <w:bCs/>
          <w:color w:val="000000"/>
        </w:rPr>
        <w:t xml:space="preserve">z dne 15. 07. </w:t>
      </w:r>
      <w:r w:rsidR="00995742" w:rsidRPr="00A83554">
        <w:rPr>
          <w:rFonts w:ascii="Times New Roman" w:hAnsi="Times New Roman" w:cs="Times New Roman"/>
          <w:bCs/>
          <w:color w:val="000000"/>
        </w:rPr>
        <w:t>2016,</w:t>
      </w:r>
      <w:r w:rsidR="00A83554">
        <w:rPr>
          <w:rFonts w:ascii="Times New Roman" w:hAnsi="Times New Roman" w:cs="Times New Roman"/>
          <w:bCs/>
          <w:color w:val="000000"/>
        </w:rPr>
        <w:t xml:space="preserve"> </w:t>
      </w:r>
      <w:r w:rsidR="00995742" w:rsidRPr="00A83554">
        <w:rPr>
          <w:rFonts w:ascii="Times New Roman" w:hAnsi="Times New Roman" w:cs="Times New Roman"/>
          <w:bCs/>
          <w:color w:val="000000"/>
        </w:rPr>
        <w:t>izdelala Občinska uprava Občine S</w:t>
      </w:r>
      <w:r w:rsidR="00477E0C" w:rsidRPr="00A83554">
        <w:rPr>
          <w:rFonts w:ascii="Times New Roman" w:hAnsi="Times New Roman" w:cs="Times New Roman"/>
          <w:bCs/>
          <w:color w:val="000000"/>
        </w:rPr>
        <w:t xml:space="preserve">veta Trojica v Slovenskih goricah, zanjo Srečko A. </w:t>
      </w:r>
      <w:proofErr w:type="spellStart"/>
      <w:r w:rsidR="00477E0C" w:rsidRPr="00A83554">
        <w:rPr>
          <w:rFonts w:ascii="Times New Roman" w:hAnsi="Times New Roman" w:cs="Times New Roman"/>
          <w:bCs/>
          <w:color w:val="000000"/>
        </w:rPr>
        <w:t>Padovnik</w:t>
      </w:r>
      <w:proofErr w:type="spellEnd"/>
      <w:r w:rsidR="00477E0C" w:rsidRPr="00A83554">
        <w:rPr>
          <w:rFonts w:ascii="Times New Roman" w:hAnsi="Times New Roman" w:cs="Times New Roman"/>
          <w:bCs/>
          <w:color w:val="000000"/>
        </w:rPr>
        <w:t>.</w:t>
      </w:r>
      <w:r w:rsidR="00926F92" w:rsidRPr="00A83554">
        <w:rPr>
          <w:rFonts w:ascii="Times New Roman" w:hAnsi="Times New Roman" w:cs="Times New Roman"/>
          <w:bCs/>
          <w:color w:val="000000"/>
        </w:rPr>
        <w:t xml:space="preserve"> Gradnja se bo </w:t>
      </w:r>
      <w:r w:rsidR="00474659" w:rsidRPr="00A83554">
        <w:rPr>
          <w:rFonts w:ascii="Times New Roman" w:hAnsi="Times New Roman" w:cs="Times New Roman"/>
          <w:bCs/>
          <w:color w:val="000000"/>
        </w:rPr>
        <w:t>izvajala</w:t>
      </w:r>
      <w:r w:rsidRPr="00A83554">
        <w:rPr>
          <w:rFonts w:ascii="Times New Roman" w:hAnsi="Times New Roman" w:cs="Times New Roman"/>
          <w:bCs/>
          <w:color w:val="000000"/>
        </w:rPr>
        <w:t xml:space="preserve"> skladno s časovnim načrtom od </w:t>
      </w:r>
      <w:r w:rsidR="00477E0C" w:rsidRPr="00A83554">
        <w:rPr>
          <w:rFonts w:ascii="Times New Roman" w:hAnsi="Times New Roman" w:cs="Times New Roman"/>
          <w:bCs/>
          <w:color w:val="000000"/>
        </w:rPr>
        <w:t>avgusta</w:t>
      </w:r>
      <w:r w:rsidRPr="00A83554">
        <w:rPr>
          <w:rFonts w:ascii="Times New Roman" w:hAnsi="Times New Roman" w:cs="Times New Roman"/>
          <w:bCs/>
          <w:color w:val="000000"/>
        </w:rPr>
        <w:t xml:space="preserve"> 2016 do </w:t>
      </w:r>
      <w:r w:rsidR="00477E0C" w:rsidRPr="00A83554">
        <w:rPr>
          <w:rFonts w:ascii="Times New Roman" w:hAnsi="Times New Roman" w:cs="Times New Roman"/>
          <w:bCs/>
          <w:color w:val="000000"/>
        </w:rPr>
        <w:t>septembra 2017</w:t>
      </w:r>
      <w:r w:rsidR="00926F92" w:rsidRPr="00A83554">
        <w:rPr>
          <w:rFonts w:ascii="Times New Roman" w:hAnsi="Times New Roman" w:cs="Times New Roman"/>
          <w:bCs/>
          <w:color w:val="000000"/>
        </w:rPr>
        <w:t>. Investicija bo zaključena do 30. 10. 2017</w:t>
      </w:r>
      <w:r w:rsidRPr="00A83554">
        <w:rPr>
          <w:rFonts w:ascii="Times New Roman" w:hAnsi="Times New Roman" w:cs="Times New Roman"/>
          <w:bCs/>
          <w:color w:val="000000"/>
        </w:rPr>
        <w:t>.</w:t>
      </w:r>
    </w:p>
    <w:p w:rsidR="00531295" w:rsidRPr="00531295" w:rsidRDefault="00531295" w:rsidP="000375A1">
      <w:pPr>
        <w:pStyle w:val="Odstavekseznama"/>
        <w:autoSpaceDE w:val="0"/>
        <w:autoSpaceDN w:val="0"/>
        <w:adjustRightInd w:val="0"/>
        <w:ind w:left="360"/>
        <w:jc w:val="both"/>
        <w:rPr>
          <w:rFonts w:ascii="Times New Roman" w:hAnsi="Times New Roman" w:cs="Times New Roman"/>
          <w:bCs/>
          <w:color w:val="000000"/>
          <w:sz w:val="16"/>
          <w:szCs w:val="16"/>
        </w:rPr>
      </w:pPr>
    </w:p>
    <w:p w:rsidR="00A83554" w:rsidRPr="00531295" w:rsidRDefault="00F3644E" w:rsidP="000375A1">
      <w:pPr>
        <w:pStyle w:val="Odstavekseznama"/>
        <w:numPr>
          <w:ilvl w:val="0"/>
          <w:numId w:val="2"/>
        </w:numPr>
        <w:autoSpaceDE w:val="0"/>
        <w:autoSpaceDN w:val="0"/>
        <w:adjustRightInd w:val="0"/>
        <w:jc w:val="both"/>
        <w:rPr>
          <w:rFonts w:ascii="Times New Roman" w:hAnsi="Times New Roman" w:cs="Times New Roman"/>
          <w:bCs/>
          <w:color w:val="000000"/>
        </w:rPr>
      </w:pPr>
      <w:r w:rsidRPr="00531295">
        <w:rPr>
          <w:rFonts w:ascii="Times New Roman" w:hAnsi="Times New Roman" w:cs="Times New Roman"/>
          <w:bCs/>
          <w:color w:val="000000"/>
        </w:rPr>
        <w:t>Viri financiranja po dinamiki financiranja v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843"/>
        <w:gridCol w:w="1559"/>
      </w:tblGrid>
      <w:tr w:rsidR="00472552" w:rsidRPr="00995742" w:rsidTr="00FD09CA">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72552" w:rsidRPr="00995742" w:rsidRDefault="00472552" w:rsidP="000375A1">
            <w:pPr>
              <w:rPr>
                <w:rFonts w:ascii="Times New Roman" w:hAnsi="Times New Roman" w:cs="Times New Roman"/>
              </w:rPr>
            </w:pPr>
            <w:r w:rsidRPr="00995742">
              <w:rPr>
                <w:rFonts w:ascii="Times New Roman" w:hAnsi="Times New Roman" w:cs="Times New Roman"/>
              </w:rPr>
              <w:t>VIRI FINANCIRANJA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Leto 2016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p>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Leto 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Skupaj</w:t>
            </w:r>
          </w:p>
        </w:tc>
      </w:tr>
      <w:tr w:rsidR="00472552" w:rsidRPr="00995742" w:rsidTr="00FD09CA">
        <w:tc>
          <w:tcPr>
            <w:tcW w:w="3827"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rPr>
                <w:rFonts w:ascii="Times New Roman" w:hAnsi="Times New Roman" w:cs="Times New Roman"/>
              </w:rPr>
            </w:pPr>
            <w:r w:rsidRPr="00995742">
              <w:rPr>
                <w:rFonts w:ascii="Times New Roman" w:hAnsi="Times New Roman" w:cs="Times New Roman"/>
              </w:rPr>
              <w:t>Proračun Občina Sveta Trojica  v Slovenskih goricah ; PP411323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16.955,00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19.445,34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36.400,34</w:t>
            </w:r>
          </w:p>
        </w:tc>
      </w:tr>
      <w:tr w:rsidR="00472552" w:rsidRPr="00995742" w:rsidTr="00FD09CA">
        <w:tc>
          <w:tcPr>
            <w:tcW w:w="3827"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rPr>
                <w:rFonts w:ascii="Times New Roman" w:hAnsi="Times New Roman" w:cs="Times New Roman"/>
              </w:rPr>
            </w:pPr>
            <w:r w:rsidRPr="00995742">
              <w:rPr>
                <w:rFonts w:ascii="Times New Roman" w:hAnsi="Times New Roman" w:cs="Times New Roman"/>
              </w:rPr>
              <w:t>Državni proračun –povratna (KREDITNA) sredstva na osnovi 23. člena ZFO-1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50.427,00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50.427,00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100.854,00</w:t>
            </w:r>
          </w:p>
        </w:tc>
      </w:tr>
      <w:tr w:rsidR="00472552" w:rsidRPr="00995742" w:rsidTr="00FD09CA">
        <w:tc>
          <w:tcPr>
            <w:tcW w:w="3827"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rPr>
                <w:rFonts w:ascii="Times New Roman" w:hAnsi="Times New Roman" w:cs="Times New Roman"/>
              </w:rPr>
            </w:pPr>
            <w:r w:rsidRPr="00995742">
              <w:rPr>
                <w:rFonts w:ascii="Times New Roman" w:hAnsi="Times New Roman" w:cs="Times New Roman"/>
              </w:rPr>
              <w:t>Državni proračun - MGRT, Nepovratna sredstva po  23. členu ZFO-1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33.618,00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33.618,00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67.236,00</w:t>
            </w:r>
          </w:p>
        </w:tc>
      </w:tr>
      <w:tr w:rsidR="00472552" w:rsidRPr="00995742" w:rsidTr="00FD09CA">
        <w:tc>
          <w:tcPr>
            <w:tcW w:w="3827"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rPr>
                <w:rFonts w:ascii="Times New Roman" w:hAnsi="Times New Roman" w:cs="Times New Roman"/>
              </w:rPr>
            </w:pPr>
            <w:r w:rsidRPr="00995742">
              <w:rPr>
                <w:rFonts w:ascii="Times New Roman" w:hAnsi="Times New Roman" w:cs="Times New Roman"/>
              </w:rPr>
              <w:t>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101.000,00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103.490,34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552" w:rsidRPr="00995742" w:rsidRDefault="00472552" w:rsidP="000375A1">
            <w:pPr>
              <w:jc w:val="center"/>
              <w:rPr>
                <w:rFonts w:ascii="Times New Roman" w:hAnsi="Times New Roman" w:cs="Times New Roman"/>
              </w:rPr>
            </w:pPr>
            <w:r w:rsidRPr="00995742">
              <w:rPr>
                <w:rFonts w:ascii="Times New Roman" w:hAnsi="Times New Roman" w:cs="Times New Roman"/>
              </w:rPr>
              <w:t>204.490,34</w:t>
            </w:r>
          </w:p>
        </w:tc>
      </w:tr>
    </w:tbl>
    <w:p w:rsidR="00F3644E" w:rsidRPr="00531295" w:rsidRDefault="00F3644E" w:rsidP="000375A1">
      <w:pPr>
        <w:pStyle w:val="Telobesedila2"/>
        <w:spacing w:line="276" w:lineRule="auto"/>
        <w:jc w:val="both"/>
        <w:rPr>
          <w:sz w:val="16"/>
          <w:szCs w:val="16"/>
        </w:rPr>
      </w:pPr>
    </w:p>
    <w:p w:rsidR="00D446B4" w:rsidRPr="00531295" w:rsidRDefault="00A83554" w:rsidP="000375A1">
      <w:pPr>
        <w:pStyle w:val="Odstavekseznama"/>
        <w:numPr>
          <w:ilvl w:val="0"/>
          <w:numId w:val="2"/>
        </w:numPr>
        <w:spacing w:after="0"/>
        <w:rPr>
          <w:rFonts w:ascii="Times New Roman" w:hAnsi="Times New Roman" w:cs="Times New Roman"/>
          <w:bCs/>
          <w:snapToGrid w:val="0"/>
        </w:rPr>
      </w:pPr>
      <w:r w:rsidRPr="00A83554">
        <w:rPr>
          <w:rFonts w:ascii="Times New Roman" w:hAnsi="Times New Roman" w:cs="Times New Roman"/>
          <w:bCs/>
          <w:snapToGrid w:val="0"/>
        </w:rPr>
        <w:t>Odobri se izvedba investicije</w:t>
      </w:r>
      <w:r>
        <w:rPr>
          <w:rFonts w:ascii="Times New Roman" w:hAnsi="Times New Roman" w:cs="Times New Roman"/>
          <w:bCs/>
          <w:snapToGrid w:val="0"/>
        </w:rPr>
        <w:t>.</w:t>
      </w:r>
    </w:p>
    <w:p w:rsidR="00D446B4" w:rsidRPr="00A83554" w:rsidRDefault="00474659" w:rsidP="000375A1">
      <w:pPr>
        <w:pStyle w:val="Odstavekseznama"/>
        <w:numPr>
          <w:ilvl w:val="0"/>
          <w:numId w:val="2"/>
        </w:numPr>
        <w:spacing w:after="0"/>
        <w:rPr>
          <w:rFonts w:ascii="Times New Roman" w:hAnsi="Times New Roman" w:cs="Times New Roman"/>
          <w:bCs/>
          <w:snapToGrid w:val="0"/>
        </w:rPr>
      </w:pPr>
      <w:r w:rsidRPr="00A83554">
        <w:rPr>
          <w:rFonts w:ascii="Times New Roman" w:hAnsi="Times New Roman" w:cs="Times New Roman"/>
          <w:bCs/>
          <w:snapToGrid w:val="0"/>
        </w:rPr>
        <w:t xml:space="preserve">Ta </w:t>
      </w:r>
      <w:r w:rsidR="00A83554" w:rsidRPr="00A83554">
        <w:rPr>
          <w:rFonts w:ascii="Times New Roman" w:hAnsi="Times New Roman" w:cs="Times New Roman"/>
          <w:bCs/>
          <w:snapToGrid w:val="0"/>
        </w:rPr>
        <w:t>sklep začne veljati s sprejemom</w:t>
      </w:r>
      <w:r w:rsidR="00A83554">
        <w:rPr>
          <w:rFonts w:ascii="Times New Roman" w:hAnsi="Times New Roman" w:cs="Times New Roman"/>
          <w:bCs/>
          <w:snapToGrid w:val="0"/>
        </w:rPr>
        <w:t>.</w:t>
      </w:r>
    </w:p>
    <w:p w:rsidR="00534A98" w:rsidRPr="00502F57" w:rsidRDefault="00534A98" w:rsidP="000375A1">
      <w:pPr>
        <w:spacing w:after="0"/>
        <w:jc w:val="both"/>
        <w:rPr>
          <w:rFonts w:ascii="Times New Roman" w:eastAsia="Times New Roman" w:hAnsi="Times New Roman" w:cs="Times New Roman"/>
          <w:sz w:val="16"/>
          <w:szCs w:val="16"/>
          <w:lang w:eastAsia="sl-SI"/>
        </w:rPr>
      </w:pPr>
    </w:p>
    <w:p w:rsidR="00474659" w:rsidRPr="00474659" w:rsidRDefault="00474659" w:rsidP="000375A1">
      <w:pPr>
        <w:spacing w:after="0"/>
        <w:jc w:val="both"/>
        <w:rPr>
          <w:rFonts w:ascii="Times New Roman" w:eastAsia="Times New Roman" w:hAnsi="Times New Roman" w:cs="Times New Roman"/>
          <w:szCs w:val="24"/>
          <w:lang w:eastAsia="sl-SI"/>
        </w:rPr>
      </w:pPr>
      <w:r w:rsidRPr="00474659">
        <w:rPr>
          <w:rFonts w:ascii="Times New Roman" w:eastAsia="Times New Roman" w:hAnsi="Times New Roman" w:cs="Times New Roman"/>
          <w:szCs w:val="24"/>
          <w:lang w:eastAsia="sl-SI"/>
        </w:rPr>
        <w:t xml:space="preserve">Številka: </w:t>
      </w:r>
      <w:r w:rsidRPr="00995742">
        <w:rPr>
          <w:rFonts w:ascii="Times New Roman" w:hAnsi="Times New Roman" w:cs="Times New Roman"/>
          <w:bCs/>
          <w:snapToGrid w:val="0"/>
        </w:rPr>
        <w:t>371-10/2013</w:t>
      </w:r>
    </w:p>
    <w:p w:rsidR="00474659" w:rsidRDefault="00474659" w:rsidP="000375A1">
      <w:pPr>
        <w:spacing w:after="0"/>
        <w:jc w:val="both"/>
        <w:rPr>
          <w:rFonts w:ascii="Times New Roman" w:eastAsia="Times New Roman" w:hAnsi="Times New Roman" w:cs="Times New Roman"/>
          <w:b/>
          <w:szCs w:val="24"/>
          <w:lang w:eastAsia="sl-SI"/>
        </w:rPr>
      </w:pPr>
      <w:r w:rsidRPr="00474659">
        <w:rPr>
          <w:rFonts w:ascii="Times New Roman" w:eastAsia="Times New Roman" w:hAnsi="Times New Roman" w:cs="Times New Roman"/>
          <w:szCs w:val="24"/>
          <w:lang w:eastAsia="sl-SI"/>
        </w:rPr>
        <w:t>Datum:  ___________</w:t>
      </w:r>
      <w:r w:rsidR="00D446B4" w:rsidRPr="00995742">
        <w:rPr>
          <w:rFonts w:ascii="Times New Roman" w:hAnsi="Times New Roman" w:cs="Times New Roman"/>
          <w:b/>
          <w:bCs/>
          <w:snapToGrid w:val="0"/>
        </w:rPr>
        <w:tab/>
      </w:r>
      <w:r w:rsidR="00D446B4" w:rsidRPr="00995742">
        <w:rPr>
          <w:rFonts w:ascii="Times New Roman" w:hAnsi="Times New Roman" w:cs="Times New Roman"/>
          <w:b/>
          <w:bCs/>
          <w:snapToGrid w:val="0"/>
        </w:rPr>
        <w:tab/>
      </w:r>
      <w:r w:rsidR="00D446B4" w:rsidRPr="00995742">
        <w:rPr>
          <w:rFonts w:ascii="Times New Roman" w:hAnsi="Times New Roman" w:cs="Times New Roman"/>
          <w:b/>
          <w:bCs/>
          <w:snapToGrid w:val="0"/>
        </w:rPr>
        <w:tab/>
      </w:r>
      <w:r w:rsidR="00D446B4" w:rsidRPr="00995742">
        <w:rPr>
          <w:rFonts w:ascii="Times New Roman" w:hAnsi="Times New Roman" w:cs="Times New Roman"/>
          <w:bCs/>
          <w:snapToGrid w:val="0"/>
        </w:rPr>
        <w:tab/>
        <w:t xml:space="preserve">      </w:t>
      </w:r>
      <w:r w:rsidRPr="00474659">
        <w:rPr>
          <w:rFonts w:ascii="Times New Roman" w:eastAsia="Times New Roman" w:hAnsi="Times New Roman" w:cs="Times New Roman"/>
          <w:b/>
          <w:szCs w:val="24"/>
          <w:lang w:eastAsia="sl-SI"/>
        </w:rPr>
        <w:t xml:space="preserve">               </w:t>
      </w:r>
      <w:r>
        <w:rPr>
          <w:rFonts w:ascii="Times New Roman" w:eastAsia="Times New Roman" w:hAnsi="Times New Roman" w:cs="Times New Roman"/>
          <w:b/>
          <w:szCs w:val="24"/>
          <w:lang w:eastAsia="sl-SI"/>
        </w:rPr>
        <w:t xml:space="preserve">                                                                                                                             </w:t>
      </w:r>
    </w:p>
    <w:p w:rsidR="005D25FA" w:rsidRPr="005D25FA" w:rsidRDefault="005D25FA" w:rsidP="000375A1">
      <w:pPr>
        <w:spacing w:after="0"/>
        <w:rPr>
          <w:rFonts w:ascii="Times New Roman" w:eastAsia="Times New Roman" w:hAnsi="Times New Roman" w:cs="Times New Roman"/>
          <w:b/>
          <w:bCs/>
          <w:color w:val="000000"/>
          <w:lang w:eastAsia="sl-SI"/>
        </w:rPr>
      </w:pPr>
      <w:r>
        <w:rPr>
          <w:rFonts w:ascii="Times New Roman" w:eastAsia="Times New Roman" w:hAnsi="Times New Roman" w:cs="Times New Roman"/>
          <w:b/>
          <w:bCs/>
          <w:color w:val="000000"/>
          <w:lang w:eastAsia="sl-SI"/>
        </w:rPr>
        <w:t xml:space="preserve">                                                                                                                 </w:t>
      </w:r>
      <w:r w:rsidR="006227A7">
        <w:rPr>
          <w:rFonts w:ascii="Times New Roman" w:eastAsia="Times New Roman" w:hAnsi="Times New Roman" w:cs="Times New Roman"/>
          <w:b/>
          <w:bCs/>
          <w:color w:val="000000"/>
          <w:lang w:eastAsia="sl-SI"/>
        </w:rPr>
        <w:t xml:space="preserve">            </w:t>
      </w:r>
      <w:r w:rsidRPr="005D25FA">
        <w:rPr>
          <w:rFonts w:ascii="Times New Roman" w:eastAsia="Times New Roman" w:hAnsi="Times New Roman" w:cs="Times New Roman"/>
          <w:b/>
          <w:bCs/>
          <w:color w:val="000000"/>
          <w:lang w:eastAsia="sl-SI"/>
        </w:rPr>
        <w:t>Župan</w:t>
      </w:r>
    </w:p>
    <w:p w:rsidR="005D25FA" w:rsidRPr="005D25FA" w:rsidRDefault="005D25FA" w:rsidP="000375A1">
      <w:pPr>
        <w:spacing w:after="0"/>
        <w:rPr>
          <w:rFonts w:ascii="Times New Roman" w:eastAsia="Times New Roman" w:hAnsi="Times New Roman" w:cs="Times New Roman"/>
          <w:color w:val="000000"/>
          <w:lang w:eastAsia="sl-SI"/>
        </w:rPr>
      </w:pP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t xml:space="preserve">       </w:t>
      </w:r>
      <w:r w:rsidR="006227A7">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color w:val="000000"/>
          <w:lang w:eastAsia="sl-SI"/>
        </w:rPr>
        <w:t>Občine Sveta Trojica v Slovenskih goricah</w:t>
      </w:r>
    </w:p>
    <w:p w:rsidR="000375A1" w:rsidRDefault="005D25FA" w:rsidP="000375A1">
      <w:pPr>
        <w:spacing w:after="0"/>
        <w:rPr>
          <w:rFonts w:ascii="Times New Roman" w:eastAsia="Times New Roman" w:hAnsi="Times New Roman" w:cs="Times New Roman"/>
          <w:color w:val="000000"/>
          <w:lang w:eastAsia="sl-SI"/>
        </w:rPr>
      </w:pP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t xml:space="preserve">      </w:t>
      </w:r>
      <w:r w:rsidR="006227A7">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b/>
          <w:bCs/>
          <w:color w:val="000000"/>
          <w:lang w:eastAsia="sl-SI"/>
        </w:rPr>
        <w:t>Darko FRAS</w:t>
      </w:r>
      <w:r w:rsidRPr="005D25FA">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i/>
          <w:iCs/>
          <w:color w:val="000000"/>
          <w:lang w:eastAsia="sl-SI"/>
        </w:rPr>
        <w:t>univ.dipl.prav.</w:t>
      </w:r>
    </w:p>
    <w:p w:rsidR="008D482E" w:rsidRPr="000375A1" w:rsidRDefault="008D482E" w:rsidP="000375A1">
      <w:pPr>
        <w:spacing w:after="0"/>
        <w:jc w:val="center"/>
        <w:rPr>
          <w:rFonts w:ascii="Times New Roman" w:eastAsia="Times New Roman" w:hAnsi="Times New Roman" w:cs="Times New Roman"/>
          <w:color w:val="000000"/>
          <w:lang w:eastAsia="sl-SI"/>
        </w:rPr>
      </w:pPr>
      <w:r w:rsidRPr="008D482E">
        <w:rPr>
          <w:rFonts w:ascii="Times New Roman" w:eastAsia="Times New Roman" w:hAnsi="Times New Roman" w:cs="Times New Roman"/>
          <w:b/>
          <w:szCs w:val="24"/>
          <w:highlight w:val="lightGray"/>
          <w:lang w:eastAsia="sl-SI"/>
        </w:rPr>
        <w:lastRenderedPageBreak/>
        <w:t>OBRAZLOŽITEV</w:t>
      </w:r>
    </w:p>
    <w:p w:rsidR="0029785F" w:rsidRPr="00995742" w:rsidRDefault="0029785F" w:rsidP="000375A1">
      <w:pPr>
        <w:spacing w:after="0"/>
        <w:rPr>
          <w:rFonts w:ascii="Times New Roman" w:hAnsi="Times New Roman" w:cs="Times New Roman"/>
          <w:bCs/>
          <w:snapToGrid w:val="0"/>
        </w:rPr>
      </w:pPr>
    </w:p>
    <w:p w:rsidR="00525E8E" w:rsidRPr="00995742" w:rsidRDefault="00525E8E" w:rsidP="000375A1">
      <w:pPr>
        <w:spacing w:line="360" w:lineRule="auto"/>
        <w:jc w:val="both"/>
        <w:rPr>
          <w:rFonts w:ascii="Times New Roman" w:hAnsi="Times New Roman" w:cs="Times New Roman"/>
        </w:rPr>
      </w:pPr>
      <w:r w:rsidRPr="00995742">
        <w:rPr>
          <w:rFonts w:ascii="Times New Roman" w:hAnsi="Times New Roman" w:cs="Times New Roman"/>
        </w:rPr>
        <w:t>V veljavnem Načrtu razvojnih programov 2016-2020 je kot proje</w:t>
      </w:r>
      <w:r w:rsidR="0021481D" w:rsidRPr="00995742">
        <w:rPr>
          <w:rFonts w:ascii="Times New Roman" w:hAnsi="Times New Roman" w:cs="Times New Roman"/>
        </w:rPr>
        <w:t>kt na</w:t>
      </w:r>
      <w:r w:rsidRPr="00995742">
        <w:rPr>
          <w:rFonts w:ascii="Times New Roman" w:hAnsi="Times New Roman" w:cs="Times New Roman"/>
        </w:rPr>
        <w:t xml:space="preserve"> proračunski postavki »411323</w:t>
      </w:r>
      <w:r w:rsidR="0021481D" w:rsidRPr="00995742">
        <w:rPr>
          <w:rFonts w:ascii="Times New Roman" w:hAnsi="Times New Roman" w:cs="Times New Roman"/>
        </w:rPr>
        <w:t>«</w:t>
      </w:r>
      <w:r w:rsidRPr="00995742">
        <w:rPr>
          <w:rFonts w:ascii="Times New Roman" w:hAnsi="Times New Roman" w:cs="Times New Roman"/>
        </w:rPr>
        <w:t>; za leti 2016 in 2017 predviden</w:t>
      </w:r>
      <w:r w:rsidR="0021481D" w:rsidRPr="00995742">
        <w:rPr>
          <w:rFonts w:ascii="Times New Roman" w:hAnsi="Times New Roman" w:cs="Times New Roman"/>
        </w:rPr>
        <w:t>a</w:t>
      </w:r>
      <w:r w:rsidRPr="00995742">
        <w:rPr>
          <w:rFonts w:ascii="Times New Roman" w:hAnsi="Times New Roman" w:cs="Times New Roman"/>
        </w:rPr>
        <w:t xml:space="preserve"> </w:t>
      </w:r>
      <w:r w:rsidR="0021481D" w:rsidRPr="00995742">
        <w:rPr>
          <w:rFonts w:ascii="Times New Roman" w:hAnsi="Times New Roman" w:cs="Times New Roman"/>
        </w:rPr>
        <w:t>investicija</w:t>
      </w:r>
      <w:r w:rsidRPr="00995742">
        <w:rPr>
          <w:rFonts w:ascii="Times New Roman" w:hAnsi="Times New Roman" w:cs="Times New Roman"/>
        </w:rPr>
        <w:t xml:space="preserve"> »Modernizacija JP703-752 (Brengova-</w:t>
      </w:r>
      <w:proofErr w:type="spellStart"/>
      <w:r w:rsidRPr="00995742">
        <w:rPr>
          <w:rFonts w:ascii="Times New Roman" w:hAnsi="Times New Roman" w:cs="Times New Roman"/>
        </w:rPr>
        <w:t>Zibote</w:t>
      </w:r>
      <w:proofErr w:type="spellEnd"/>
      <w:r w:rsidRPr="00995742">
        <w:rPr>
          <w:rFonts w:ascii="Times New Roman" w:hAnsi="Times New Roman" w:cs="Times New Roman"/>
        </w:rPr>
        <w:t xml:space="preserve">)«. </w:t>
      </w:r>
      <w:r w:rsidR="0021481D" w:rsidRPr="00995742">
        <w:rPr>
          <w:rFonts w:ascii="Times New Roman" w:hAnsi="Times New Roman" w:cs="Times New Roman"/>
        </w:rPr>
        <w:t xml:space="preserve">Obstoječ cestni odsek je kategorizirana JP 703 752, poznana tudi pod nazivom »Železnica«. Cesta poteka po ravninskem terenu. Vozišče je v makadamski obliki, dolžine 1335 m in povprečne širine 3,0 m. </w:t>
      </w:r>
      <w:proofErr w:type="spellStart"/>
      <w:r w:rsidR="0021481D" w:rsidRPr="00995742">
        <w:rPr>
          <w:rFonts w:ascii="Times New Roman" w:hAnsi="Times New Roman" w:cs="Times New Roman"/>
        </w:rPr>
        <w:t>Odvodnjavanje</w:t>
      </w:r>
      <w:proofErr w:type="spellEnd"/>
      <w:r w:rsidR="0021481D" w:rsidRPr="00995742">
        <w:rPr>
          <w:rFonts w:ascii="Times New Roman" w:hAnsi="Times New Roman" w:cs="Times New Roman"/>
        </w:rPr>
        <w:t xml:space="preserve"> je urejeno preko vozišča razpršeno po terenu oz z obcestnimi jarki. Na predmetno cesto sta neposredno in posredno vezanih šest (6)  gospodinjstvi ( h.št. Osek 2, Osek 3, Osek 4, Osek 5, Osek </w:t>
      </w:r>
      <w:smartTag w:uri="urn:schemas-microsoft-com:office:smarttags" w:element="metricconverter">
        <w:smartTagPr>
          <w:attr w:name="ProductID" w:val="6 in"/>
        </w:smartTagPr>
        <w:r w:rsidR="0021481D" w:rsidRPr="00995742">
          <w:rPr>
            <w:rFonts w:ascii="Times New Roman" w:hAnsi="Times New Roman" w:cs="Times New Roman"/>
          </w:rPr>
          <w:t>6 in</w:t>
        </w:r>
      </w:smartTag>
      <w:r w:rsidR="0021481D" w:rsidRPr="00995742">
        <w:rPr>
          <w:rFonts w:ascii="Times New Roman" w:hAnsi="Times New Roman" w:cs="Times New Roman"/>
        </w:rPr>
        <w:t xml:space="preserve"> Osek 10).  Cesta je povezava med asfaltiranima cestama in sicer  regionalno cesto RIII Sv. Trojica-Cogetinci in RII 439 Sp. Senarska-Cerkvenjak, ki vodi do AC  priključka. Investicija predvideva modernizacijo (asfaltiranje) obstoječega vozišča</w:t>
      </w:r>
      <w:r w:rsidRPr="00995742">
        <w:rPr>
          <w:rFonts w:ascii="Times New Roman" w:hAnsi="Times New Roman" w:cs="Times New Roman"/>
        </w:rPr>
        <w:t xml:space="preserve"> širine 3,00</w:t>
      </w:r>
      <w:r w:rsidR="0021481D" w:rsidRPr="00995742">
        <w:rPr>
          <w:rFonts w:ascii="Times New Roman" w:hAnsi="Times New Roman" w:cs="Times New Roman"/>
        </w:rPr>
        <w:t xml:space="preserve">  + bankina + </w:t>
      </w:r>
      <w:proofErr w:type="spellStart"/>
      <w:r w:rsidR="0021481D" w:rsidRPr="00995742">
        <w:rPr>
          <w:rFonts w:ascii="Times New Roman" w:hAnsi="Times New Roman" w:cs="Times New Roman"/>
        </w:rPr>
        <w:t>mulda</w:t>
      </w:r>
      <w:proofErr w:type="spellEnd"/>
      <w:r w:rsidR="0021481D" w:rsidRPr="00995742">
        <w:rPr>
          <w:rFonts w:ascii="Times New Roman" w:hAnsi="Times New Roman" w:cs="Times New Roman"/>
        </w:rPr>
        <w:t xml:space="preserve"> </w:t>
      </w:r>
      <w:r w:rsidRPr="00995742">
        <w:rPr>
          <w:rFonts w:ascii="Times New Roman" w:hAnsi="Times New Roman" w:cs="Times New Roman"/>
        </w:rPr>
        <w:t xml:space="preserve"> v skupni dolžini 1335 m</w:t>
      </w:r>
      <w:r w:rsidR="0021481D" w:rsidRPr="00995742">
        <w:rPr>
          <w:rFonts w:ascii="Times New Roman" w:hAnsi="Times New Roman" w:cs="Times New Roman"/>
        </w:rPr>
        <w:t xml:space="preserve">  ter ureditev </w:t>
      </w:r>
      <w:proofErr w:type="spellStart"/>
      <w:r w:rsidR="0021481D" w:rsidRPr="00995742">
        <w:rPr>
          <w:rFonts w:ascii="Times New Roman" w:hAnsi="Times New Roman" w:cs="Times New Roman"/>
        </w:rPr>
        <w:t>odvodnjavanja</w:t>
      </w:r>
      <w:proofErr w:type="spellEnd"/>
      <w:r w:rsidR="0021481D" w:rsidRPr="00995742">
        <w:rPr>
          <w:rFonts w:ascii="Times New Roman" w:hAnsi="Times New Roman" w:cs="Times New Roman"/>
        </w:rPr>
        <w:t xml:space="preserve">. </w:t>
      </w:r>
      <w:r w:rsidRPr="00995742">
        <w:rPr>
          <w:rFonts w:ascii="Times New Roman" w:hAnsi="Times New Roman" w:cs="Times New Roman"/>
        </w:rPr>
        <w:t xml:space="preserve">Glavni namen </w:t>
      </w:r>
      <w:r w:rsidR="0021481D" w:rsidRPr="00995742">
        <w:rPr>
          <w:rFonts w:ascii="Times New Roman" w:hAnsi="Times New Roman" w:cs="Times New Roman"/>
        </w:rPr>
        <w:t>modernizacije</w:t>
      </w:r>
      <w:r w:rsidRPr="00995742">
        <w:rPr>
          <w:rFonts w:ascii="Times New Roman" w:hAnsi="Times New Roman" w:cs="Times New Roman"/>
        </w:rPr>
        <w:t xml:space="preserve"> je izboljšanje prometno varnostnih pogojev  na obravnavanem odseku ter same kvalitete konstrukcije cestišča in znižati stroške vzdrževanja.</w:t>
      </w:r>
    </w:p>
    <w:p w:rsidR="00F3644E" w:rsidRPr="00995742" w:rsidRDefault="00926F92" w:rsidP="000375A1">
      <w:pPr>
        <w:spacing w:line="360" w:lineRule="auto"/>
        <w:jc w:val="both"/>
        <w:rPr>
          <w:rFonts w:ascii="Times New Roman" w:hAnsi="Times New Roman" w:cs="Times New Roman"/>
        </w:rPr>
      </w:pPr>
      <w:r w:rsidRPr="00995742">
        <w:rPr>
          <w:rFonts w:ascii="Times New Roman" w:hAnsi="Times New Roman" w:cs="Times New Roman"/>
          <w:b/>
        </w:rPr>
        <w:t>V obstoječem NRP , kot sestavnem delu Proračuna Občine  za leto 2016 je predvidena vrednost</w:t>
      </w:r>
      <w:r w:rsidR="005E1732" w:rsidRPr="00995742">
        <w:rPr>
          <w:rFonts w:ascii="Times New Roman" w:hAnsi="Times New Roman" w:cs="Times New Roman"/>
          <w:b/>
        </w:rPr>
        <w:t>, dinamika</w:t>
      </w:r>
      <w:r w:rsidRPr="00995742">
        <w:rPr>
          <w:rFonts w:ascii="Times New Roman" w:hAnsi="Times New Roman" w:cs="Times New Roman"/>
          <w:b/>
        </w:rPr>
        <w:t xml:space="preserve"> in struktura virov financiranja, kot je prikazano v tabeli: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1843"/>
        <w:gridCol w:w="1559"/>
      </w:tblGrid>
      <w:tr w:rsidR="00F3644E" w:rsidRPr="00995742" w:rsidTr="008D482E">
        <w:tc>
          <w:tcPr>
            <w:tcW w:w="4253" w:type="dxa"/>
            <w:shd w:val="clear" w:color="auto" w:fill="auto"/>
            <w:vAlign w:val="bottom"/>
          </w:tcPr>
          <w:p w:rsidR="00F3644E" w:rsidRPr="00995742" w:rsidRDefault="00F3644E" w:rsidP="000375A1">
            <w:pPr>
              <w:rPr>
                <w:rFonts w:ascii="Times New Roman" w:hAnsi="Times New Roman" w:cs="Times New Roman"/>
              </w:rPr>
            </w:pPr>
            <w:r w:rsidRPr="00995742">
              <w:rPr>
                <w:rFonts w:ascii="Times New Roman" w:hAnsi="Times New Roman" w:cs="Times New Roman"/>
              </w:rPr>
              <w:t>VIRI FINANCIRANJA</w:t>
            </w:r>
          </w:p>
        </w:tc>
        <w:tc>
          <w:tcPr>
            <w:tcW w:w="1701" w:type="dxa"/>
            <w:shd w:val="clear" w:color="auto" w:fill="auto"/>
            <w:vAlign w:val="bottom"/>
          </w:tcPr>
          <w:p w:rsidR="00F3644E" w:rsidRPr="00995742" w:rsidRDefault="00F3644E" w:rsidP="000375A1">
            <w:pPr>
              <w:jc w:val="center"/>
              <w:rPr>
                <w:rFonts w:ascii="Times New Roman" w:hAnsi="Times New Roman" w:cs="Times New Roman"/>
              </w:rPr>
            </w:pPr>
            <w:r w:rsidRPr="00995742">
              <w:rPr>
                <w:rFonts w:ascii="Times New Roman" w:hAnsi="Times New Roman" w:cs="Times New Roman"/>
              </w:rPr>
              <w:t>Leto 2016</w:t>
            </w:r>
          </w:p>
        </w:tc>
        <w:tc>
          <w:tcPr>
            <w:tcW w:w="1843" w:type="dxa"/>
            <w:shd w:val="clear" w:color="auto" w:fill="auto"/>
          </w:tcPr>
          <w:p w:rsidR="00F3644E" w:rsidRPr="00995742" w:rsidRDefault="00F3644E" w:rsidP="000375A1">
            <w:pPr>
              <w:jc w:val="center"/>
              <w:rPr>
                <w:rFonts w:ascii="Times New Roman" w:hAnsi="Times New Roman" w:cs="Times New Roman"/>
              </w:rPr>
            </w:pPr>
          </w:p>
          <w:p w:rsidR="00F3644E" w:rsidRPr="00995742" w:rsidRDefault="00F3644E" w:rsidP="000375A1">
            <w:pPr>
              <w:jc w:val="center"/>
              <w:rPr>
                <w:rFonts w:ascii="Times New Roman" w:hAnsi="Times New Roman" w:cs="Times New Roman"/>
              </w:rPr>
            </w:pPr>
            <w:r w:rsidRPr="00995742">
              <w:rPr>
                <w:rFonts w:ascii="Times New Roman" w:hAnsi="Times New Roman" w:cs="Times New Roman"/>
              </w:rPr>
              <w:t>Leto 2017</w:t>
            </w:r>
          </w:p>
        </w:tc>
        <w:tc>
          <w:tcPr>
            <w:tcW w:w="1559" w:type="dxa"/>
            <w:shd w:val="clear" w:color="auto" w:fill="auto"/>
            <w:vAlign w:val="bottom"/>
          </w:tcPr>
          <w:p w:rsidR="00F3644E" w:rsidRPr="00995742" w:rsidRDefault="00F3644E" w:rsidP="000375A1">
            <w:pPr>
              <w:jc w:val="center"/>
              <w:rPr>
                <w:rFonts w:ascii="Times New Roman" w:hAnsi="Times New Roman" w:cs="Times New Roman"/>
              </w:rPr>
            </w:pPr>
            <w:r w:rsidRPr="00995742">
              <w:rPr>
                <w:rFonts w:ascii="Times New Roman" w:hAnsi="Times New Roman" w:cs="Times New Roman"/>
              </w:rPr>
              <w:t>Skupaj</w:t>
            </w:r>
          </w:p>
        </w:tc>
      </w:tr>
      <w:tr w:rsidR="00F3644E" w:rsidRPr="00995742" w:rsidTr="008D482E">
        <w:tc>
          <w:tcPr>
            <w:tcW w:w="4253" w:type="dxa"/>
            <w:shd w:val="clear" w:color="auto" w:fill="auto"/>
          </w:tcPr>
          <w:p w:rsidR="00F3644E" w:rsidRPr="00995742" w:rsidRDefault="00F3644E" w:rsidP="000375A1">
            <w:pPr>
              <w:rPr>
                <w:rFonts w:ascii="Times New Roman" w:hAnsi="Times New Roman" w:cs="Times New Roman"/>
              </w:rPr>
            </w:pPr>
            <w:r w:rsidRPr="00995742">
              <w:rPr>
                <w:rFonts w:ascii="Times New Roman" w:hAnsi="Times New Roman" w:cs="Times New Roman"/>
              </w:rPr>
              <w:t>Proračun Občina Sveta Trojica  v Slovenskih goricah ; PP411323</w:t>
            </w:r>
          </w:p>
        </w:tc>
        <w:tc>
          <w:tcPr>
            <w:tcW w:w="1701"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85.357,37</w:t>
            </w:r>
          </w:p>
        </w:tc>
        <w:tc>
          <w:tcPr>
            <w:tcW w:w="1843"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29.667,07</w:t>
            </w:r>
          </w:p>
        </w:tc>
        <w:tc>
          <w:tcPr>
            <w:tcW w:w="1559"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115.024,44</w:t>
            </w:r>
          </w:p>
        </w:tc>
      </w:tr>
      <w:tr w:rsidR="00F3644E" w:rsidRPr="00995742" w:rsidTr="008D482E">
        <w:tc>
          <w:tcPr>
            <w:tcW w:w="4253" w:type="dxa"/>
            <w:shd w:val="clear" w:color="auto" w:fill="auto"/>
          </w:tcPr>
          <w:p w:rsidR="00F3644E" w:rsidRPr="00995742" w:rsidRDefault="00F3644E" w:rsidP="000375A1">
            <w:pPr>
              <w:pStyle w:val="Telobesedila2"/>
              <w:spacing w:line="276" w:lineRule="auto"/>
              <w:jc w:val="both"/>
              <w:rPr>
                <w:sz w:val="22"/>
                <w:szCs w:val="22"/>
              </w:rPr>
            </w:pPr>
            <w:r w:rsidRPr="00995742">
              <w:rPr>
                <w:sz w:val="22"/>
                <w:szCs w:val="22"/>
              </w:rPr>
              <w:t>Državni proračun –povratna (KREDITNA) sredstva na osnovi 23. člena ZFO-1</w:t>
            </w:r>
          </w:p>
        </w:tc>
        <w:tc>
          <w:tcPr>
            <w:tcW w:w="1701"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50.427,00</w:t>
            </w:r>
          </w:p>
        </w:tc>
        <w:tc>
          <w:tcPr>
            <w:tcW w:w="1843"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50.427,00</w:t>
            </w:r>
          </w:p>
        </w:tc>
        <w:tc>
          <w:tcPr>
            <w:tcW w:w="1559"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100.854,00</w:t>
            </w:r>
          </w:p>
        </w:tc>
      </w:tr>
      <w:tr w:rsidR="00F3644E" w:rsidRPr="00995742" w:rsidTr="008D482E">
        <w:tc>
          <w:tcPr>
            <w:tcW w:w="4253" w:type="dxa"/>
            <w:shd w:val="clear" w:color="auto" w:fill="auto"/>
          </w:tcPr>
          <w:p w:rsidR="00F3644E" w:rsidRPr="00995742" w:rsidRDefault="00F3644E" w:rsidP="000375A1">
            <w:pPr>
              <w:pStyle w:val="Telobesedila2"/>
              <w:spacing w:line="276" w:lineRule="auto"/>
              <w:jc w:val="both"/>
              <w:rPr>
                <w:sz w:val="22"/>
                <w:szCs w:val="22"/>
              </w:rPr>
            </w:pPr>
            <w:r w:rsidRPr="00995742">
              <w:rPr>
                <w:sz w:val="22"/>
                <w:szCs w:val="22"/>
              </w:rPr>
              <w:t>Državni proračun - MGRT, Nepovratna sredstva po  23. členu ZFO-1</w:t>
            </w:r>
          </w:p>
        </w:tc>
        <w:tc>
          <w:tcPr>
            <w:tcW w:w="1701"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33.618,00</w:t>
            </w:r>
          </w:p>
        </w:tc>
        <w:tc>
          <w:tcPr>
            <w:tcW w:w="1843"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33.618,00</w:t>
            </w:r>
          </w:p>
        </w:tc>
        <w:tc>
          <w:tcPr>
            <w:tcW w:w="1559"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67.236,00</w:t>
            </w:r>
          </w:p>
        </w:tc>
      </w:tr>
      <w:tr w:rsidR="00F3644E" w:rsidRPr="00995742" w:rsidTr="008D482E">
        <w:tc>
          <w:tcPr>
            <w:tcW w:w="4253" w:type="dxa"/>
            <w:shd w:val="clear" w:color="auto" w:fill="auto"/>
          </w:tcPr>
          <w:p w:rsidR="00F3644E" w:rsidRPr="00995742" w:rsidRDefault="00F3644E" w:rsidP="000375A1">
            <w:pPr>
              <w:pStyle w:val="Telobesedila2"/>
              <w:spacing w:line="276" w:lineRule="auto"/>
              <w:jc w:val="both"/>
              <w:rPr>
                <w:sz w:val="22"/>
                <w:szCs w:val="22"/>
              </w:rPr>
            </w:pPr>
            <w:r w:rsidRPr="00995742">
              <w:rPr>
                <w:sz w:val="22"/>
                <w:szCs w:val="22"/>
              </w:rPr>
              <w:t>Skupaj</w:t>
            </w:r>
          </w:p>
        </w:tc>
        <w:tc>
          <w:tcPr>
            <w:tcW w:w="1701"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169.402,37</w:t>
            </w:r>
          </w:p>
        </w:tc>
        <w:tc>
          <w:tcPr>
            <w:tcW w:w="1843"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113.712,07</w:t>
            </w:r>
          </w:p>
        </w:tc>
        <w:tc>
          <w:tcPr>
            <w:tcW w:w="1559" w:type="dxa"/>
            <w:shd w:val="clear" w:color="auto" w:fill="auto"/>
          </w:tcPr>
          <w:p w:rsidR="00F3644E" w:rsidRPr="00995742" w:rsidRDefault="00F3644E" w:rsidP="000375A1">
            <w:pPr>
              <w:pStyle w:val="Telobesedila2"/>
              <w:spacing w:line="276" w:lineRule="auto"/>
              <w:jc w:val="right"/>
              <w:rPr>
                <w:sz w:val="22"/>
                <w:szCs w:val="22"/>
              </w:rPr>
            </w:pPr>
            <w:r w:rsidRPr="00995742">
              <w:rPr>
                <w:sz w:val="22"/>
                <w:szCs w:val="22"/>
              </w:rPr>
              <w:t>283.114,44</w:t>
            </w:r>
          </w:p>
        </w:tc>
      </w:tr>
    </w:tbl>
    <w:p w:rsidR="008D482E" w:rsidRPr="008D482E" w:rsidRDefault="008D482E" w:rsidP="000375A1">
      <w:pPr>
        <w:jc w:val="both"/>
        <w:rPr>
          <w:rFonts w:ascii="Times New Roman" w:hAnsi="Times New Roman" w:cs="Times New Roman"/>
          <w:sz w:val="16"/>
          <w:szCs w:val="16"/>
        </w:rPr>
      </w:pPr>
    </w:p>
    <w:p w:rsidR="0029785F" w:rsidRPr="00995742" w:rsidRDefault="00926F92" w:rsidP="000375A1">
      <w:pPr>
        <w:spacing w:line="360" w:lineRule="auto"/>
        <w:jc w:val="both"/>
        <w:rPr>
          <w:rFonts w:ascii="Times New Roman" w:hAnsi="Times New Roman" w:cs="Times New Roman"/>
        </w:rPr>
      </w:pPr>
      <w:r w:rsidRPr="00995742">
        <w:rPr>
          <w:rFonts w:ascii="Times New Roman" w:hAnsi="Times New Roman" w:cs="Times New Roman"/>
        </w:rPr>
        <w:t xml:space="preserve">Podlaga za določitev vrednosti je bila projektantska ocena vrednosti iz </w:t>
      </w:r>
      <w:r w:rsidRPr="00995742">
        <w:rPr>
          <w:rFonts w:ascii="Times New Roman" w:hAnsi="Times New Roman" w:cs="Times New Roman"/>
          <w:bCs/>
          <w:color w:val="000000"/>
        </w:rPr>
        <w:t>Projekta za izvedbo – izdelan je PZI, št. 058-007-N-13, Projekta inženiring Ptuj d.o.o..</w:t>
      </w:r>
      <w:r w:rsidR="0029785F" w:rsidRPr="00995742">
        <w:rPr>
          <w:rFonts w:ascii="Times New Roman" w:hAnsi="Times New Roman" w:cs="Times New Roman"/>
        </w:rPr>
        <w:t>Občina Sveta Trojica v Slovenskih goricah je oddala vlogo za projekt »Modernizacija JP 703-752 Brengova-</w:t>
      </w:r>
      <w:proofErr w:type="spellStart"/>
      <w:r w:rsidR="0029785F" w:rsidRPr="00995742">
        <w:rPr>
          <w:rFonts w:ascii="Times New Roman" w:hAnsi="Times New Roman" w:cs="Times New Roman"/>
        </w:rPr>
        <w:t>Zibote</w:t>
      </w:r>
      <w:proofErr w:type="spellEnd"/>
      <w:r w:rsidR="0029785F" w:rsidRPr="00995742">
        <w:rPr>
          <w:rFonts w:ascii="Times New Roman" w:hAnsi="Times New Roman" w:cs="Times New Roman"/>
        </w:rPr>
        <w:t>, na osnovi 23. člena ZFO.</w:t>
      </w:r>
      <w:r w:rsidR="009960B9" w:rsidRPr="00995742">
        <w:rPr>
          <w:rFonts w:ascii="Times New Roman" w:hAnsi="Times New Roman" w:cs="Times New Roman"/>
        </w:rPr>
        <w:t xml:space="preserve"> </w:t>
      </w:r>
      <w:r w:rsidR="0029785F" w:rsidRPr="00995742">
        <w:rPr>
          <w:rFonts w:ascii="Times New Roman" w:hAnsi="Times New Roman" w:cs="Times New Roman"/>
        </w:rPr>
        <w:t xml:space="preserve">Dne 13. 06. 2016 smo prejeli e-poštno sporočilo, da je naša vloga popolna. V vlogi smo predvideli skupne stroške projekta v višini </w:t>
      </w:r>
      <w:r w:rsidR="0029785F" w:rsidRPr="00995742">
        <w:rPr>
          <w:rFonts w:ascii="Times New Roman" w:hAnsi="Times New Roman" w:cs="Times New Roman"/>
          <w:b/>
          <w:bCs/>
        </w:rPr>
        <w:t>283.114,44 EUR.</w:t>
      </w:r>
      <w:r w:rsidR="00472552" w:rsidRPr="00995742">
        <w:rPr>
          <w:rFonts w:ascii="Times New Roman" w:hAnsi="Times New Roman" w:cs="Times New Roman"/>
          <w:b/>
          <w:bCs/>
        </w:rPr>
        <w:t xml:space="preserve"> </w:t>
      </w:r>
      <w:r w:rsidR="0029785F" w:rsidRPr="00995742">
        <w:rPr>
          <w:rFonts w:ascii="Times New Roman" w:hAnsi="Times New Roman" w:cs="Times New Roman"/>
        </w:rPr>
        <w:t>V času po oddaji vloge smo izvedli javno naročilo gradnje (JN002856/2016-W01) in dosežena vrednost za izvedbo gradb</w:t>
      </w:r>
      <w:r w:rsidR="00472552" w:rsidRPr="00995742">
        <w:rPr>
          <w:rFonts w:ascii="Times New Roman" w:hAnsi="Times New Roman" w:cs="Times New Roman"/>
        </w:rPr>
        <w:t>enih del je nižja od načrtovane.</w:t>
      </w:r>
    </w:p>
    <w:p w:rsidR="0029785F" w:rsidRPr="00995742" w:rsidRDefault="0029785F" w:rsidP="000375A1">
      <w:pPr>
        <w:spacing w:line="360" w:lineRule="auto"/>
        <w:rPr>
          <w:rFonts w:ascii="Times New Roman" w:hAnsi="Times New Roman" w:cs="Times New Roman"/>
          <w:b/>
        </w:rPr>
      </w:pPr>
      <w:r w:rsidRPr="00995742">
        <w:rPr>
          <w:rFonts w:ascii="Times New Roman" w:hAnsi="Times New Roman" w:cs="Times New Roman"/>
          <w:b/>
        </w:rPr>
        <w:t>Dosežene vrednosti s</w:t>
      </w:r>
      <w:r w:rsidR="00472552" w:rsidRPr="00995742">
        <w:rPr>
          <w:rFonts w:ascii="Times New Roman" w:hAnsi="Times New Roman" w:cs="Times New Roman"/>
          <w:b/>
        </w:rPr>
        <w:t>o</w:t>
      </w:r>
      <w:r w:rsidRPr="00995742">
        <w:rPr>
          <w:rFonts w:ascii="Times New Roman" w:hAnsi="Times New Roman" w:cs="Times New Roman"/>
          <w:b/>
        </w:rPr>
        <w:t>:</w:t>
      </w:r>
    </w:p>
    <w:p w:rsidR="0029785F" w:rsidRPr="00995742" w:rsidRDefault="0029785F" w:rsidP="000375A1">
      <w:pPr>
        <w:spacing w:line="360" w:lineRule="auto"/>
        <w:rPr>
          <w:rFonts w:ascii="Times New Roman" w:hAnsi="Times New Roman" w:cs="Times New Roman"/>
        </w:rPr>
      </w:pPr>
      <w:r w:rsidRPr="00995742">
        <w:rPr>
          <w:rFonts w:ascii="Times New Roman" w:hAnsi="Times New Roman" w:cs="Times New Roman"/>
        </w:rPr>
        <w:t>GOI: 201.091,42 EUR (z DDV); Izvajalec: Asfalti Ptuj d.o.o., Žnidaričevo nabrežje 13, 2250 Ptuj</w:t>
      </w:r>
    </w:p>
    <w:p w:rsidR="0029785F" w:rsidRPr="00995742" w:rsidRDefault="0029785F" w:rsidP="000375A1">
      <w:pPr>
        <w:spacing w:line="360" w:lineRule="auto"/>
        <w:rPr>
          <w:rFonts w:ascii="Times New Roman" w:hAnsi="Times New Roman" w:cs="Times New Roman"/>
        </w:rPr>
      </w:pPr>
      <w:r w:rsidRPr="00995742">
        <w:rPr>
          <w:rFonts w:ascii="Times New Roman" w:hAnsi="Times New Roman" w:cs="Times New Roman"/>
        </w:rPr>
        <w:lastRenderedPageBreak/>
        <w:t>Strokovni nadzor gradnje: 3.398,92 EUR; Izvajalec: ISB Maribor d.o.o., Metod Krajnc</w:t>
      </w:r>
    </w:p>
    <w:p w:rsidR="008D482E" w:rsidRDefault="0029785F" w:rsidP="000375A1">
      <w:pPr>
        <w:spacing w:line="360" w:lineRule="auto"/>
        <w:rPr>
          <w:rFonts w:ascii="Times New Roman" w:hAnsi="Times New Roman" w:cs="Times New Roman"/>
          <w:b/>
          <w:bCs/>
        </w:rPr>
      </w:pPr>
      <w:r w:rsidRPr="00995742">
        <w:rPr>
          <w:rFonts w:ascii="Times New Roman" w:hAnsi="Times New Roman" w:cs="Times New Roman"/>
          <w:b/>
          <w:bCs/>
        </w:rPr>
        <w:t>Skupaj vrednost investicije: 204.490,34  EUR</w:t>
      </w:r>
    </w:p>
    <w:p w:rsidR="0029785F" w:rsidRPr="00995742" w:rsidRDefault="005E1732" w:rsidP="000375A1">
      <w:pPr>
        <w:spacing w:line="360" w:lineRule="auto"/>
        <w:rPr>
          <w:rFonts w:ascii="Times New Roman" w:hAnsi="Times New Roman" w:cs="Times New Roman"/>
          <w:b/>
          <w:bCs/>
        </w:rPr>
      </w:pPr>
      <w:r w:rsidRPr="00995742">
        <w:rPr>
          <w:rFonts w:ascii="Times New Roman" w:hAnsi="Times New Roman" w:cs="Times New Roman"/>
          <w:b/>
          <w:bCs/>
        </w:rPr>
        <w:t>Vrednost, dinamika  in viri f</w:t>
      </w:r>
      <w:r w:rsidR="0029785F" w:rsidRPr="00995742">
        <w:rPr>
          <w:rFonts w:ascii="Times New Roman" w:hAnsi="Times New Roman" w:cs="Times New Roman"/>
          <w:b/>
          <w:bCs/>
        </w:rPr>
        <w:t>inanciranje investicije</w:t>
      </w:r>
      <w:r w:rsidRPr="00995742">
        <w:rPr>
          <w:rFonts w:ascii="Times New Roman" w:hAnsi="Times New Roman" w:cs="Times New Roman"/>
          <w:b/>
          <w:bCs/>
        </w:rPr>
        <w:t xml:space="preserve"> po izvedenem JN</w:t>
      </w:r>
      <w:r w:rsidR="0029785F" w:rsidRPr="00995742">
        <w:rPr>
          <w:rFonts w:ascii="Times New Roman" w:hAnsi="Times New Roman" w:cs="Times New Roman"/>
          <w:b/>
          <w:bCs/>
        </w:rPr>
        <w:t>:</w:t>
      </w:r>
    </w:p>
    <w:tbl>
      <w:tblPr>
        <w:tblW w:w="9464" w:type="dxa"/>
        <w:tblCellMar>
          <w:left w:w="0" w:type="dxa"/>
          <w:right w:w="0" w:type="dxa"/>
        </w:tblCellMar>
        <w:tblLook w:val="04A0" w:firstRow="1" w:lastRow="0" w:firstColumn="1" w:lastColumn="0" w:noHBand="0" w:noVBand="1"/>
      </w:tblPr>
      <w:tblGrid>
        <w:gridCol w:w="4361"/>
        <w:gridCol w:w="1701"/>
        <w:gridCol w:w="1843"/>
        <w:gridCol w:w="1559"/>
      </w:tblGrid>
      <w:tr w:rsidR="0029785F" w:rsidRPr="00995742" w:rsidTr="0029785F">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9785F" w:rsidRPr="00995742" w:rsidRDefault="0029785F" w:rsidP="000375A1">
            <w:pPr>
              <w:rPr>
                <w:rFonts w:ascii="Times New Roman" w:hAnsi="Times New Roman" w:cs="Times New Roman"/>
              </w:rPr>
            </w:pPr>
            <w:r w:rsidRPr="00995742">
              <w:rPr>
                <w:rFonts w:ascii="Times New Roman" w:hAnsi="Times New Roman" w:cs="Times New Roman"/>
              </w:rPr>
              <w:t>VIRI FINANCIRANJA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785F" w:rsidRPr="00995742" w:rsidRDefault="0029785F" w:rsidP="000375A1">
            <w:pPr>
              <w:jc w:val="center"/>
              <w:rPr>
                <w:rFonts w:ascii="Times New Roman" w:hAnsi="Times New Roman" w:cs="Times New Roman"/>
              </w:rPr>
            </w:pPr>
            <w:r w:rsidRPr="00995742">
              <w:rPr>
                <w:rFonts w:ascii="Times New Roman" w:hAnsi="Times New Roman" w:cs="Times New Roman"/>
              </w:rPr>
              <w:t>Leto 2016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785F" w:rsidRPr="00995742" w:rsidRDefault="0029785F" w:rsidP="000375A1">
            <w:pPr>
              <w:jc w:val="center"/>
              <w:rPr>
                <w:rFonts w:ascii="Times New Roman" w:hAnsi="Times New Roman" w:cs="Times New Roman"/>
              </w:rPr>
            </w:pPr>
          </w:p>
          <w:p w:rsidR="0029785F" w:rsidRPr="00995742" w:rsidRDefault="0029785F" w:rsidP="000375A1">
            <w:pPr>
              <w:jc w:val="center"/>
              <w:rPr>
                <w:rFonts w:ascii="Times New Roman" w:hAnsi="Times New Roman" w:cs="Times New Roman"/>
              </w:rPr>
            </w:pPr>
            <w:r w:rsidRPr="00995742">
              <w:rPr>
                <w:rFonts w:ascii="Times New Roman" w:hAnsi="Times New Roman" w:cs="Times New Roman"/>
              </w:rPr>
              <w:t>Leto 2017</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785F" w:rsidRPr="00995742" w:rsidRDefault="0029785F" w:rsidP="000375A1">
            <w:pPr>
              <w:jc w:val="center"/>
              <w:rPr>
                <w:rFonts w:ascii="Times New Roman" w:hAnsi="Times New Roman" w:cs="Times New Roman"/>
              </w:rPr>
            </w:pPr>
            <w:r w:rsidRPr="00995742">
              <w:rPr>
                <w:rFonts w:ascii="Times New Roman" w:hAnsi="Times New Roman" w:cs="Times New Roman"/>
              </w:rPr>
              <w:t>Skupaj</w:t>
            </w:r>
          </w:p>
        </w:tc>
      </w:tr>
      <w:tr w:rsidR="0029785F" w:rsidRPr="00995742" w:rsidTr="0029785F">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rPr>
                <w:rFonts w:ascii="Times New Roman" w:hAnsi="Times New Roman" w:cs="Times New Roman"/>
              </w:rPr>
            </w:pPr>
            <w:r w:rsidRPr="00995742">
              <w:rPr>
                <w:rFonts w:ascii="Times New Roman" w:hAnsi="Times New Roman" w:cs="Times New Roman"/>
              </w:rPr>
              <w:t>Proračun Občina Sveta Trojica  v Slovenskih goricah ; PP411323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16.955,00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19.445,34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36.400,34</w:t>
            </w:r>
          </w:p>
        </w:tc>
      </w:tr>
      <w:tr w:rsidR="0029785F" w:rsidRPr="00995742" w:rsidTr="0029785F">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both"/>
              <w:rPr>
                <w:sz w:val="22"/>
                <w:szCs w:val="22"/>
                <w:lang w:eastAsia="en-US"/>
              </w:rPr>
            </w:pPr>
            <w:r w:rsidRPr="00995742">
              <w:rPr>
                <w:sz w:val="22"/>
                <w:szCs w:val="22"/>
                <w:lang w:eastAsia="en-US"/>
              </w:rPr>
              <w:t>Državni proračun –povratna (KREDITNA) sredstva na osnovi 23. člena ZFO-1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50.427,00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50.427,00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100.854,00</w:t>
            </w:r>
          </w:p>
        </w:tc>
      </w:tr>
      <w:tr w:rsidR="0029785F" w:rsidRPr="00995742" w:rsidTr="0029785F">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both"/>
              <w:rPr>
                <w:sz w:val="22"/>
                <w:szCs w:val="22"/>
                <w:lang w:eastAsia="en-US"/>
              </w:rPr>
            </w:pPr>
            <w:r w:rsidRPr="00995742">
              <w:rPr>
                <w:sz w:val="22"/>
                <w:szCs w:val="22"/>
                <w:lang w:eastAsia="en-US"/>
              </w:rPr>
              <w:t>Državni proračun - MGRT, Nepovratna sredstva po  23. členu ZFO-1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33.618,00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33.618,00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67.236,00</w:t>
            </w:r>
          </w:p>
        </w:tc>
      </w:tr>
      <w:tr w:rsidR="0029785F" w:rsidRPr="00995742" w:rsidTr="0029785F">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both"/>
              <w:rPr>
                <w:sz w:val="22"/>
                <w:szCs w:val="22"/>
                <w:lang w:eastAsia="en-US"/>
              </w:rPr>
            </w:pPr>
            <w:r w:rsidRPr="00995742">
              <w:rPr>
                <w:sz w:val="22"/>
                <w:szCs w:val="22"/>
                <w:lang w:eastAsia="en-US"/>
              </w:rPr>
              <w:t>Skupaj</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101.000,00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103.490,34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785F" w:rsidRPr="00995742" w:rsidRDefault="0029785F" w:rsidP="000375A1">
            <w:pPr>
              <w:pStyle w:val="Telobesedila2"/>
              <w:spacing w:line="276" w:lineRule="auto"/>
              <w:jc w:val="right"/>
              <w:rPr>
                <w:sz w:val="22"/>
                <w:szCs w:val="22"/>
                <w:lang w:eastAsia="en-US"/>
              </w:rPr>
            </w:pPr>
            <w:r w:rsidRPr="00995742">
              <w:rPr>
                <w:sz w:val="22"/>
                <w:szCs w:val="22"/>
                <w:lang w:eastAsia="en-US"/>
              </w:rPr>
              <w:t>204.490,34</w:t>
            </w:r>
          </w:p>
        </w:tc>
      </w:tr>
    </w:tbl>
    <w:p w:rsidR="00926F92" w:rsidRPr="00995742" w:rsidRDefault="00926F92" w:rsidP="000375A1">
      <w:pPr>
        <w:spacing w:after="0"/>
        <w:rPr>
          <w:rFonts w:ascii="Times New Roman" w:hAnsi="Times New Roman" w:cs="Times New Roman"/>
          <w:bCs/>
          <w:snapToGrid w:val="0"/>
        </w:rPr>
      </w:pPr>
    </w:p>
    <w:p w:rsidR="005E1732" w:rsidRPr="00995742" w:rsidRDefault="005E1732" w:rsidP="000375A1">
      <w:pPr>
        <w:spacing w:after="0" w:line="360" w:lineRule="auto"/>
        <w:jc w:val="both"/>
        <w:rPr>
          <w:rFonts w:ascii="Times New Roman" w:hAnsi="Times New Roman" w:cs="Times New Roman"/>
          <w:bCs/>
          <w:snapToGrid w:val="0"/>
        </w:rPr>
      </w:pPr>
      <w:r w:rsidRPr="00995742">
        <w:rPr>
          <w:rFonts w:ascii="Times New Roman" w:hAnsi="Times New Roman" w:cs="Times New Roman"/>
          <w:bCs/>
          <w:snapToGrid w:val="0"/>
        </w:rPr>
        <w:t xml:space="preserve">Sama sprememba naložbe se nanaša samo na znižano vrednost investicije in s tem znižanje lastnih sredstev Občine. Predvidena sredstva državnega proračuna (tako povratna, kot nepovratna) se ne spreminjajo, prav tako se ne spreminja predmet in izvedba naložbe, kot tudi ne terminski načrt izvedbe investicije. </w:t>
      </w:r>
    </w:p>
    <w:p w:rsidR="005E1732" w:rsidRPr="00502F57" w:rsidRDefault="005E1732" w:rsidP="000375A1">
      <w:pPr>
        <w:spacing w:after="0" w:line="360" w:lineRule="auto"/>
        <w:jc w:val="both"/>
        <w:rPr>
          <w:rFonts w:ascii="Times New Roman" w:hAnsi="Times New Roman" w:cs="Times New Roman"/>
          <w:bCs/>
          <w:snapToGrid w:val="0"/>
          <w:sz w:val="16"/>
          <w:szCs w:val="16"/>
        </w:rPr>
      </w:pPr>
    </w:p>
    <w:p w:rsidR="009F6564" w:rsidRPr="00995742" w:rsidRDefault="005E1732" w:rsidP="000375A1">
      <w:pPr>
        <w:spacing w:line="360" w:lineRule="auto"/>
        <w:jc w:val="both"/>
        <w:rPr>
          <w:rFonts w:ascii="Times New Roman" w:hAnsi="Times New Roman" w:cs="Times New Roman"/>
          <w:bCs/>
          <w:snapToGrid w:val="0"/>
        </w:rPr>
      </w:pPr>
      <w:r w:rsidRPr="00995742">
        <w:rPr>
          <w:rFonts w:ascii="Times New Roman" w:hAnsi="Times New Roman" w:cs="Times New Roman"/>
          <w:bCs/>
        </w:rPr>
        <w:t xml:space="preserve">Vrednost investicije je spremenjena (znižana) za več kot 20%, zato  skladno s 7. členom Odloka o proračunu Občine </w:t>
      </w:r>
      <w:r w:rsidR="00477E0C" w:rsidRPr="00995742">
        <w:rPr>
          <w:rFonts w:ascii="Times New Roman" w:hAnsi="Times New Roman" w:cs="Times New Roman"/>
          <w:bCs/>
        </w:rPr>
        <w:t xml:space="preserve">za leto 2016 </w:t>
      </w:r>
      <w:r w:rsidRPr="00995742">
        <w:rPr>
          <w:rFonts w:ascii="Times New Roman" w:hAnsi="Times New Roman" w:cs="Times New Roman"/>
          <w:bCs/>
        </w:rPr>
        <w:t>mora takšno spremembo veljavne naložbe v NRP  potrditi Občinski svet.</w:t>
      </w:r>
      <w:bookmarkStart w:id="0" w:name="_GoBack"/>
      <w:bookmarkEnd w:id="0"/>
    </w:p>
    <w:p w:rsidR="00A5508B" w:rsidRDefault="00767734" w:rsidP="000375A1">
      <w:pPr>
        <w:spacing w:line="360" w:lineRule="auto"/>
        <w:jc w:val="both"/>
        <w:rPr>
          <w:rFonts w:ascii="Times New Roman" w:hAnsi="Times New Roman" w:cs="Times New Roman"/>
          <w:lang w:eastAsia="sl-SI"/>
        </w:rPr>
      </w:pPr>
      <w:r w:rsidRPr="00995742">
        <w:rPr>
          <w:rFonts w:ascii="Times New Roman" w:hAnsi="Times New Roman" w:cs="Times New Roman"/>
          <w:lang w:eastAsia="sl-SI"/>
        </w:rPr>
        <w:t>Predlagamo Občinskemu svetu Občine Sveta Trojica v Slovenskih goricah, da</w:t>
      </w:r>
      <w:r w:rsidR="005E1732" w:rsidRPr="00995742">
        <w:rPr>
          <w:rFonts w:ascii="Times New Roman" w:hAnsi="Times New Roman" w:cs="Times New Roman"/>
          <w:lang w:eastAsia="sl-SI"/>
        </w:rPr>
        <w:t xml:space="preserve"> sprejme sklep kot je predlagan.</w:t>
      </w:r>
    </w:p>
    <w:p w:rsidR="00A12198" w:rsidRPr="00995742" w:rsidRDefault="00767734" w:rsidP="000375A1">
      <w:pPr>
        <w:spacing w:line="360" w:lineRule="auto"/>
        <w:jc w:val="both"/>
        <w:rPr>
          <w:rFonts w:ascii="Times New Roman" w:hAnsi="Times New Roman" w:cs="Times New Roman"/>
          <w:lang w:eastAsia="sl-SI"/>
        </w:rPr>
      </w:pPr>
      <w:r w:rsidRPr="00995742">
        <w:rPr>
          <w:rFonts w:ascii="Times New Roman" w:hAnsi="Times New Roman" w:cs="Times New Roman"/>
          <w:lang w:eastAsia="sl-SI"/>
        </w:rPr>
        <w:t>Pripravil:</w:t>
      </w:r>
      <w:r w:rsidR="00502F57">
        <w:rPr>
          <w:rFonts w:ascii="Times New Roman" w:hAnsi="Times New Roman" w:cs="Times New Roman"/>
          <w:lang w:eastAsia="sl-SI"/>
        </w:rPr>
        <w:t xml:space="preserve"> </w:t>
      </w:r>
      <w:r w:rsidRPr="00995742">
        <w:rPr>
          <w:rFonts w:ascii="Times New Roman" w:hAnsi="Times New Roman" w:cs="Times New Roman"/>
          <w:lang w:eastAsia="sl-SI"/>
        </w:rPr>
        <w:t>Občinska uprava</w:t>
      </w:r>
      <w:r w:rsidR="008D482E">
        <w:rPr>
          <w:rFonts w:ascii="Times New Roman" w:hAnsi="Times New Roman" w:cs="Times New Roman"/>
          <w:lang w:eastAsia="sl-SI"/>
        </w:rPr>
        <w:t xml:space="preserve"> Občine Sveta Trojica v Slovenskih goricah</w:t>
      </w:r>
      <w:r w:rsidRPr="00995742">
        <w:rPr>
          <w:rFonts w:ascii="Times New Roman" w:hAnsi="Times New Roman" w:cs="Times New Roman"/>
          <w:lang w:eastAsia="sl-SI"/>
        </w:rPr>
        <w:t xml:space="preserve">, Srečko Aleksander </w:t>
      </w:r>
      <w:proofErr w:type="spellStart"/>
      <w:r w:rsidRPr="00995742">
        <w:rPr>
          <w:rFonts w:ascii="Times New Roman" w:hAnsi="Times New Roman" w:cs="Times New Roman"/>
          <w:lang w:eastAsia="sl-SI"/>
        </w:rPr>
        <w:t>Padovnik</w:t>
      </w:r>
      <w:proofErr w:type="spellEnd"/>
    </w:p>
    <w:sectPr w:rsidR="00A12198" w:rsidRPr="00995742" w:rsidSect="008D482E">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42" w:rsidRDefault="00995742" w:rsidP="00995742">
      <w:pPr>
        <w:spacing w:after="0" w:line="240" w:lineRule="auto"/>
      </w:pPr>
      <w:r>
        <w:separator/>
      </w:r>
    </w:p>
  </w:endnote>
  <w:endnote w:type="continuationSeparator" w:id="0">
    <w:p w:rsidR="00995742" w:rsidRDefault="00995742" w:rsidP="0099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42" w:rsidRDefault="00995742" w:rsidP="00995742">
      <w:pPr>
        <w:spacing w:after="0" w:line="240" w:lineRule="auto"/>
      </w:pPr>
      <w:r>
        <w:separator/>
      </w:r>
    </w:p>
  </w:footnote>
  <w:footnote w:type="continuationSeparator" w:id="0">
    <w:p w:rsidR="00995742" w:rsidRDefault="00995742" w:rsidP="00995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42" w:rsidRDefault="00995742" w:rsidP="00995742">
    <w:pPr>
      <w:tabs>
        <w:tab w:val="center" w:pos="4320"/>
        <w:tab w:val="right" w:pos="8640"/>
      </w:tabs>
      <w:spacing w:after="0" w:line="240" w:lineRule="auto"/>
      <w:jc w:val="right"/>
      <w:rPr>
        <w:rFonts w:ascii="Times New Roman" w:eastAsia="Times New Roman" w:hAnsi="Times New Roman" w:cs="Times New Roman"/>
        <w:b/>
        <w:bCs/>
        <w:smallCaps/>
        <w:highlight w:val="lightGray"/>
        <w:lang w:eastAsia="sl-SI"/>
      </w:rPr>
    </w:pPr>
  </w:p>
  <w:p w:rsidR="00995742" w:rsidRDefault="00995742" w:rsidP="00995742">
    <w:pPr>
      <w:tabs>
        <w:tab w:val="center" w:pos="4320"/>
        <w:tab w:val="right" w:pos="8640"/>
      </w:tabs>
      <w:spacing w:after="0" w:line="240" w:lineRule="auto"/>
      <w:jc w:val="right"/>
      <w:rPr>
        <w:rFonts w:ascii="Times New Roman" w:eastAsia="Times New Roman" w:hAnsi="Times New Roman" w:cs="Times New Roman"/>
        <w:b/>
        <w:bCs/>
        <w:smallCaps/>
        <w:highlight w:val="lightGray"/>
        <w:lang w:eastAsia="sl-SI"/>
      </w:rPr>
    </w:pPr>
  </w:p>
  <w:p w:rsidR="00995742" w:rsidRDefault="009957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E" w:rsidRDefault="008D482E" w:rsidP="008D482E">
    <w:pPr>
      <w:tabs>
        <w:tab w:val="center" w:pos="4320"/>
        <w:tab w:val="right" w:pos="8640"/>
      </w:tabs>
      <w:spacing w:after="0" w:line="240" w:lineRule="auto"/>
      <w:jc w:val="right"/>
      <w:rPr>
        <w:rFonts w:ascii="Times New Roman" w:eastAsia="Times New Roman" w:hAnsi="Times New Roman" w:cs="Times New Roman"/>
        <w:b/>
        <w:bCs/>
        <w:smallCaps/>
        <w:highlight w:val="lightGray"/>
        <w:lang w:eastAsia="sl-SI"/>
      </w:rPr>
    </w:pPr>
  </w:p>
  <w:p w:rsidR="008D482E" w:rsidRDefault="008D482E" w:rsidP="008D482E">
    <w:pPr>
      <w:tabs>
        <w:tab w:val="center" w:pos="4320"/>
        <w:tab w:val="right" w:pos="8640"/>
      </w:tabs>
      <w:spacing w:after="0" w:line="240" w:lineRule="auto"/>
      <w:jc w:val="right"/>
      <w:rPr>
        <w:rFonts w:ascii="Times New Roman" w:eastAsia="Times New Roman" w:hAnsi="Times New Roman" w:cs="Times New Roman"/>
        <w:b/>
        <w:bCs/>
        <w:smallCaps/>
        <w:highlight w:val="lightGray"/>
        <w:lang w:eastAsia="sl-SI"/>
      </w:rPr>
    </w:pPr>
  </w:p>
  <w:p w:rsidR="008D482E" w:rsidRPr="00995742" w:rsidRDefault="008D482E" w:rsidP="008D482E">
    <w:pPr>
      <w:tabs>
        <w:tab w:val="center" w:pos="4320"/>
        <w:tab w:val="right" w:pos="8640"/>
      </w:tabs>
      <w:spacing w:after="0" w:line="240" w:lineRule="auto"/>
      <w:jc w:val="right"/>
      <w:rPr>
        <w:rFonts w:ascii="Times New Roman" w:eastAsia="Times New Roman" w:hAnsi="Times New Roman" w:cs="Times New Roman"/>
        <w:sz w:val="24"/>
        <w:szCs w:val="24"/>
        <w:lang w:eastAsia="sl-SI"/>
      </w:rPr>
    </w:pPr>
    <w:r w:rsidRPr="00995742">
      <w:rPr>
        <w:rFonts w:ascii="Times New Roman" w:eastAsia="Times New Roman" w:hAnsi="Times New Roman" w:cs="Times New Roman"/>
        <w:b/>
        <w:bCs/>
        <w:smallCaps/>
        <w:highlight w:val="lightGray"/>
        <w:lang w:eastAsia="sl-SI"/>
      </w:rPr>
      <w:t>Predlog:</w:t>
    </w:r>
  </w:p>
  <w:p w:rsidR="008D482E" w:rsidRDefault="008D482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D2"/>
    <w:multiLevelType w:val="hybridMultilevel"/>
    <w:tmpl w:val="04381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0244C2"/>
    <w:multiLevelType w:val="multilevel"/>
    <w:tmpl w:val="8D1A97C8"/>
    <w:lvl w:ilvl="0">
      <w:start w:val="1"/>
      <w:numFmt w:val="upperRoman"/>
      <w:pStyle w:val="Naslov1"/>
      <w:lvlText w:val="%1."/>
      <w:lvlJc w:val="left"/>
      <w:pPr>
        <w:ind w:left="720" w:hanging="360"/>
      </w:pPr>
      <w:rPr>
        <w:rFonts w:hint="default"/>
        <w:kern w:val="0"/>
      </w:rPr>
    </w:lvl>
    <w:lvl w:ilvl="1">
      <w:start w:val="1"/>
      <w:numFmt w:val="decimal"/>
      <w:pStyle w:val="Naslov2"/>
      <w:lvlText w:val="%1.%2."/>
      <w:lvlJc w:val="left"/>
      <w:pPr>
        <w:ind w:left="1069" w:hanging="360"/>
      </w:pPr>
      <w:rPr>
        <w:rFonts w:hint="default"/>
      </w:rPr>
    </w:lvl>
    <w:lvl w:ilvl="2">
      <w:start w:val="1"/>
      <w:numFmt w:val="decimal"/>
      <w:pStyle w:val="Naslov3"/>
      <w:lvlText w:val="%1.%2.%3."/>
      <w:lvlJc w:val="right"/>
      <w:pPr>
        <w:ind w:left="2160" w:hanging="180"/>
      </w:pPr>
      <w:rPr>
        <w:rFonts w:cs="Times New Roman"/>
        <w:b w:val="0"/>
        <w:bCs w:val="0"/>
        <w:i w:val="0"/>
        <w:iCs w:val="0"/>
        <w:caps w:val="0"/>
        <w:smallCaps w:val="0"/>
        <w:strike w:val="0"/>
        <w:dstrike w:val="0"/>
        <w:noProof w:val="0"/>
        <w:vanish w:val="0"/>
        <w:color w:val="00B05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56F24E4"/>
    <w:multiLevelType w:val="hybridMultilevel"/>
    <w:tmpl w:val="67D024AE"/>
    <w:lvl w:ilvl="0" w:tplc="1472E25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AD2209"/>
    <w:multiLevelType w:val="hybridMultilevel"/>
    <w:tmpl w:val="BD143E6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
    <w:nsid w:val="43815C40"/>
    <w:multiLevelType w:val="hybridMultilevel"/>
    <w:tmpl w:val="17D0018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58667BE6"/>
    <w:multiLevelType w:val="hybridMultilevel"/>
    <w:tmpl w:val="2BA85B46"/>
    <w:lvl w:ilvl="0" w:tplc="0218C836">
      <w:start w:val="1"/>
      <w:numFmt w:val="decimal"/>
      <w:lvlText w:val="%1."/>
      <w:lvlJc w:val="left"/>
      <w:pPr>
        <w:tabs>
          <w:tab w:val="num" w:pos="360"/>
        </w:tabs>
        <w:ind w:left="360" w:hanging="360"/>
      </w:pPr>
      <w:rPr>
        <w:rFonts w:hint="default"/>
        <w:b w:val="0"/>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2"/>
    <w:rsid w:val="000375A1"/>
    <w:rsid w:val="0008618E"/>
    <w:rsid w:val="00130DC9"/>
    <w:rsid w:val="0021481D"/>
    <w:rsid w:val="0029785F"/>
    <w:rsid w:val="003E6803"/>
    <w:rsid w:val="003F3660"/>
    <w:rsid w:val="004565B2"/>
    <w:rsid w:val="00472552"/>
    <w:rsid w:val="00474659"/>
    <w:rsid w:val="00477E0C"/>
    <w:rsid w:val="00484796"/>
    <w:rsid w:val="004A6EC2"/>
    <w:rsid w:val="004B3C67"/>
    <w:rsid w:val="00502F57"/>
    <w:rsid w:val="00525E8E"/>
    <w:rsid w:val="00531295"/>
    <w:rsid w:val="00534A98"/>
    <w:rsid w:val="005D25FA"/>
    <w:rsid w:val="005E1732"/>
    <w:rsid w:val="00601E32"/>
    <w:rsid w:val="006227A7"/>
    <w:rsid w:val="0062705A"/>
    <w:rsid w:val="006A2EF8"/>
    <w:rsid w:val="00767734"/>
    <w:rsid w:val="008A28FE"/>
    <w:rsid w:val="008D482E"/>
    <w:rsid w:val="00926F92"/>
    <w:rsid w:val="00995742"/>
    <w:rsid w:val="009960B9"/>
    <w:rsid w:val="009D1596"/>
    <w:rsid w:val="009F6564"/>
    <w:rsid w:val="00A03368"/>
    <w:rsid w:val="00A12198"/>
    <w:rsid w:val="00A4489C"/>
    <w:rsid w:val="00A5508B"/>
    <w:rsid w:val="00A80485"/>
    <w:rsid w:val="00A83554"/>
    <w:rsid w:val="00AD2419"/>
    <w:rsid w:val="00B643AE"/>
    <w:rsid w:val="00BC775E"/>
    <w:rsid w:val="00D446B4"/>
    <w:rsid w:val="00F24B19"/>
    <w:rsid w:val="00F3644E"/>
    <w:rsid w:val="00FD0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styleId="Telobesedila2">
    <w:name w:val="Body Text 2"/>
    <w:basedOn w:val="Navaden"/>
    <w:link w:val="Telobesedila2Znak"/>
    <w:uiPriority w:val="99"/>
    <w:unhideWhenUsed/>
    <w:rsid w:val="0029785F"/>
    <w:pPr>
      <w:spacing w:after="120" w:line="480" w:lineRule="auto"/>
    </w:pPr>
    <w:rPr>
      <w:rFonts w:ascii="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29785F"/>
    <w:rPr>
      <w:rFonts w:ascii="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F3644E"/>
    <w:pPr>
      <w:spacing w:after="120"/>
    </w:pPr>
  </w:style>
  <w:style w:type="character" w:customStyle="1" w:styleId="TelobesedilaZnak">
    <w:name w:val="Telo besedila Znak"/>
    <w:basedOn w:val="Privzetapisavaodstavka"/>
    <w:link w:val="Telobesedila"/>
    <w:uiPriority w:val="99"/>
    <w:semiHidden/>
    <w:rsid w:val="00F3644E"/>
  </w:style>
  <w:style w:type="paragraph" w:customStyle="1" w:styleId="CharChar">
    <w:name w:val="Char Char"/>
    <w:basedOn w:val="Navaden"/>
    <w:autoRedefine/>
    <w:rsid w:val="00525E8E"/>
    <w:pPr>
      <w:pageBreakBefore/>
      <w:spacing w:after="160" w:line="240" w:lineRule="exact"/>
    </w:pPr>
    <w:rPr>
      <w:rFonts w:ascii="Times New Roman" w:eastAsia="Times New Roman" w:hAnsi="Times New Roman" w:cs="Times New Roman"/>
      <w:sz w:val="20"/>
      <w:szCs w:val="20"/>
      <w:lang w:val="en-US"/>
    </w:rPr>
  </w:style>
  <w:style w:type="paragraph" w:customStyle="1" w:styleId="Odstavekseznama1">
    <w:name w:val="Odstavek seznama1"/>
    <w:basedOn w:val="Navaden"/>
    <w:rsid w:val="00525E8E"/>
    <w:pPr>
      <w:spacing w:after="0"/>
      <w:ind w:left="720"/>
      <w:jc w:val="both"/>
    </w:pPr>
    <w:rPr>
      <w:rFonts w:ascii="Candara" w:eastAsia="Times New Roman" w:hAnsi="Candara" w:cs="Candara"/>
    </w:rPr>
  </w:style>
  <w:style w:type="paragraph" w:styleId="Glava">
    <w:name w:val="header"/>
    <w:basedOn w:val="Navaden"/>
    <w:link w:val="GlavaZnak"/>
    <w:uiPriority w:val="99"/>
    <w:unhideWhenUsed/>
    <w:rsid w:val="00995742"/>
    <w:pPr>
      <w:tabs>
        <w:tab w:val="center" w:pos="4536"/>
        <w:tab w:val="right" w:pos="9072"/>
      </w:tabs>
      <w:spacing w:after="0" w:line="240" w:lineRule="auto"/>
    </w:pPr>
  </w:style>
  <w:style w:type="character" w:customStyle="1" w:styleId="GlavaZnak">
    <w:name w:val="Glava Znak"/>
    <w:basedOn w:val="Privzetapisavaodstavka"/>
    <w:link w:val="Glava"/>
    <w:uiPriority w:val="99"/>
    <w:rsid w:val="00995742"/>
  </w:style>
  <w:style w:type="paragraph" w:styleId="Noga">
    <w:name w:val="footer"/>
    <w:basedOn w:val="Navaden"/>
    <w:link w:val="NogaZnak"/>
    <w:uiPriority w:val="99"/>
    <w:unhideWhenUsed/>
    <w:rsid w:val="00995742"/>
    <w:pPr>
      <w:tabs>
        <w:tab w:val="center" w:pos="4536"/>
        <w:tab w:val="right" w:pos="9072"/>
      </w:tabs>
      <w:spacing w:after="0" w:line="240" w:lineRule="auto"/>
    </w:pPr>
  </w:style>
  <w:style w:type="character" w:customStyle="1" w:styleId="NogaZnak">
    <w:name w:val="Noga Znak"/>
    <w:basedOn w:val="Privzetapisavaodstavka"/>
    <w:link w:val="Noga"/>
    <w:uiPriority w:val="99"/>
    <w:rsid w:val="00995742"/>
  </w:style>
  <w:style w:type="paragraph" w:styleId="Besedilooblaka">
    <w:name w:val="Balloon Text"/>
    <w:basedOn w:val="Navaden"/>
    <w:link w:val="BesedilooblakaZnak"/>
    <w:uiPriority w:val="99"/>
    <w:semiHidden/>
    <w:unhideWhenUsed/>
    <w:rsid w:val="00BC77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styleId="Telobesedila2">
    <w:name w:val="Body Text 2"/>
    <w:basedOn w:val="Navaden"/>
    <w:link w:val="Telobesedila2Znak"/>
    <w:uiPriority w:val="99"/>
    <w:unhideWhenUsed/>
    <w:rsid w:val="0029785F"/>
    <w:pPr>
      <w:spacing w:after="120" w:line="480" w:lineRule="auto"/>
    </w:pPr>
    <w:rPr>
      <w:rFonts w:ascii="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29785F"/>
    <w:rPr>
      <w:rFonts w:ascii="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F3644E"/>
    <w:pPr>
      <w:spacing w:after="120"/>
    </w:pPr>
  </w:style>
  <w:style w:type="character" w:customStyle="1" w:styleId="TelobesedilaZnak">
    <w:name w:val="Telo besedila Znak"/>
    <w:basedOn w:val="Privzetapisavaodstavka"/>
    <w:link w:val="Telobesedila"/>
    <w:uiPriority w:val="99"/>
    <w:semiHidden/>
    <w:rsid w:val="00F3644E"/>
  </w:style>
  <w:style w:type="paragraph" w:customStyle="1" w:styleId="CharChar">
    <w:name w:val="Char Char"/>
    <w:basedOn w:val="Navaden"/>
    <w:autoRedefine/>
    <w:rsid w:val="00525E8E"/>
    <w:pPr>
      <w:pageBreakBefore/>
      <w:spacing w:after="160" w:line="240" w:lineRule="exact"/>
    </w:pPr>
    <w:rPr>
      <w:rFonts w:ascii="Times New Roman" w:eastAsia="Times New Roman" w:hAnsi="Times New Roman" w:cs="Times New Roman"/>
      <w:sz w:val="20"/>
      <w:szCs w:val="20"/>
      <w:lang w:val="en-US"/>
    </w:rPr>
  </w:style>
  <w:style w:type="paragraph" w:customStyle="1" w:styleId="Odstavekseznama1">
    <w:name w:val="Odstavek seznama1"/>
    <w:basedOn w:val="Navaden"/>
    <w:rsid w:val="00525E8E"/>
    <w:pPr>
      <w:spacing w:after="0"/>
      <w:ind w:left="720"/>
      <w:jc w:val="both"/>
    </w:pPr>
    <w:rPr>
      <w:rFonts w:ascii="Candara" w:eastAsia="Times New Roman" w:hAnsi="Candara" w:cs="Candara"/>
    </w:rPr>
  </w:style>
  <w:style w:type="paragraph" w:styleId="Glava">
    <w:name w:val="header"/>
    <w:basedOn w:val="Navaden"/>
    <w:link w:val="GlavaZnak"/>
    <w:uiPriority w:val="99"/>
    <w:unhideWhenUsed/>
    <w:rsid w:val="00995742"/>
    <w:pPr>
      <w:tabs>
        <w:tab w:val="center" w:pos="4536"/>
        <w:tab w:val="right" w:pos="9072"/>
      </w:tabs>
      <w:spacing w:after="0" w:line="240" w:lineRule="auto"/>
    </w:pPr>
  </w:style>
  <w:style w:type="character" w:customStyle="1" w:styleId="GlavaZnak">
    <w:name w:val="Glava Znak"/>
    <w:basedOn w:val="Privzetapisavaodstavka"/>
    <w:link w:val="Glava"/>
    <w:uiPriority w:val="99"/>
    <w:rsid w:val="00995742"/>
  </w:style>
  <w:style w:type="paragraph" w:styleId="Noga">
    <w:name w:val="footer"/>
    <w:basedOn w:val="Navaden"/>
    <w:link w:val="NogaZnak"/>
    <w:uiPriority w:val="99"/>
    <w:unhideWhenUsed/>
    <w:rsid w:val="00995742"/>
    <w:pPr>
      <w:tabs>
        <w:tab w:val="center" w:pos="4536"/>
        <w:tab w:val="right" w:pos="9072"/>
      </w:tabs>
      <w:spacing w:after="0" w:line="240" w:lineRule="auto"/>
    </w:pPr>
  </w:style>
  <w:style w:type="character" w:customStyle="1" w:styleId="NogaZnak">
    <w:name w:val="Noga Znak"/>
    <w:basedOn w:val="Privzetapisavaodstavka"/>
    <w:link w:val="Noga"/>
    <w:uiPriority w:val="99"/>
    <w:rsid w:val="00995742"/>
  </w:style>
  <w:style w:type="paragraph" w:styleId="Besedilooblaka">
    <w:name w:val="Balloon Text"/>
    <w:basedOn w:val="Navaden"/>
    <w:link w:val="BesedilooblakaZnak"/>
    <w:uiPriority w:val="99"/>
    <w:semiHidden/>
    <w:unhideWhenUsed/>
    <w:rsid w:val="00BC77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5171">
      <w:bodyDiv w:val="1"/>
      <w:marLeft w:val="0"/>
      <w:marRight w:val="0"/>
      <w:marTop w:val="0"/>
      <w:marBottom w:val="0"/>
      <w:divBdr>
        <w:top w:val="none" w:sz="0" w:space="0" w:color="auto"/>
        <w:left w:val="none" w:sz="0" w:space="0" w:color="auto"/>
        <w:bottom w:val="none" w:sz="0" w:space="0" w:color="auto"/>
        <w:right w:val="none" w:sz="0" w:space="0" w:color="auto"/>
      </w:divBdr>
    </w:div>
    <w:div w:id="1626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241C-86F6-48A1-AADB-6F1D8DD0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835</Words>
  <Characters>4765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cp:lastModifiedBy>
  <cp:revision>17</cp:revision>
  <cp:lastPrinted>2016-09-22T10:02:00Z</cp:lastPrinted>
  <dcterms:created xsi:type="dcterms:W3CDTF">2016-09-21T07:05:00Z</dcterms:created>
  <dcterms:modified xsi:type="dcterms:W3CDTF">2016-09-22T10:35:00Z</dcterms:modified>
</cp:coreProperties>
</file>