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E519" w14:textId="77777777" w:rsidR="001679B5" w:rsidRDefault="001679B5" w:rsidP="001679B5">
      <w:pPr>
        <w:jc w:val="both"/>
      </w:pPr>
      <w:r>
        <w:t xml:space="preserve">Na podlagi 29. člena Zakona o lokalni samoupravi (Uradni list RS, št. 94/07-UPB2,76/08, 79/09, 51/10, 40/12-ZUJF, 14/15-ZUUJFO, 11/18-ZSPDSLS-1, 30/18, 61/20 ZIUZEOP-A in 80/20-ZIUOOPE), 29. in 40. člena Zakona o javnih financah (Uradni list RS, št. 11/11-UPB4 (14/2013 </w:t>
      </w:r>
      <w:proofErr w:type="spellStart"/>
      <w:r>
        <w:t>popr</w:t>
      </w:r>
      <w:proofErr w:type="spellEnd"/>
      <w:r>
        <w:t>.) 101/13, 55/15-ZFisP, 96/15-ZIPRS1617, 13/18, in 195/20), 19. in 32. člena Statuta Občine Ravne na Koroškem (Uradno glasilo slovenskih občin, št. 16/2016, 4/2017) je Občinski svet Občine Ravne na Koroškem na     . redni seji, dne      sprejel</w:t>
      </w:r>
    </w:p>
    <w:p w14:paraId="0716DC35" w14:textId="77777777" w:rsidR="001679B5" w:rsidRDefault="001679B5" w:rsidP="001679B5"/>
    <w:p w14:paraId="130A94DB" w14:textId="77777777" w:rsidR="001679B5" w:rsidRDefault="001679B5" w:rsidP="001679B5">
      <w:pPr>
        <w:jc w:val="center"/>
        <w:rPr>
          <w:b/>
          <w:bCs/>
        </w:rPr>
      </w:pPr>
      <w:r>
        <w:rPr>
          <w:b/>
          <w:bCs/>
        </w:rPr>
        <w:t>ODLOK O SPREMEMBI ODLOKA O PRORAČUNU</w:t>
      </w:r>
    </w:p>
    <w:p w14:paraId="17FD407F" w14:textId="77777777" w:rsidR="001679B5" w:rsidRDefault="001679B5" w:rsidP="001679B5">
      <w:pPr>
        <w:jc w:val="center"/>
        <w:rPr>
          <w:b/>
          <w:bCs/>
        </w:rPr>
      </w:pPr>
      <w:r>
        <w:rPr>
          <w:b/>
          <w:bCs/>
        </w:rPr>
        <w:t>OBČINE RAVNE NA KOROŠKEM  ZA LETO 2022</w:t>
      </w:r>
    </w:p>
    <w:p w14:paraId="699FFEAF" w14:textId="77777777" w:rsidR="001679B5" w:rsidRDefault="001679B5" w:rsidP="001679B5"/>
    <w:p w14:paraId="39FA6268" w14:textId="77777777" w:rsidR="001679B5" w:rsidRDefault="001679B5" w:rsidP="001679B5">
      <w:pPr>
        <w:numPr>
          <w:ilvl w:val="0"/>
          <w:numId w:val="1"/>
        </w:numPr>
        <w:spacing w:after="0"/>
        <w:jc w:val="center"/>
        <w:rPr>
          <w:b/>
          <w:bCs/>
        </w:rPr>
      </w:pPr>
      <w:r>
        <w:rPr>
          <w:b/>
          <w:bCs/>
        </w:rPr>
        <w:t>člen</w:t>
      </w:r>
    </w:p>
    <w:p w14:paraId="559DF9A9" w14:textId="77777777" w:rsidR="001679B5" w:rsidRDefault="001679B5" w:rsidP="001679B5"/>
    <w:p w14:paraId="287FA5FB" w14:textId="77777777" w:rsidR="001679B5" w:rsidRDefault="001679B5" w:rsidP="001679B5">
      <w:pPr>
        <w:jc w:val="both"/>
      </w:pPr>
      <w:r>
        <w:t>V Odloku o proračunu Občine Ravne na Koroškem za leto 2022 (Uradno glasilo slovenskih občin, št. 9/2022) se 2. člen spremeni tako, da se glasi:</w:t>
      </w:r>
    </w:p>
    <w:p w14:paraId="440F6301" w14:textId="77777777" w:rsidR="001679B5" w:rsidRDefault="001679B5" w:rsidP="001679B5">
      <w:pPr>
        <w:rPr>
          <w:b/>
          <w:bCs/>
        </w:rPr>
      </w:pPr>
    </w:p>
    <w:p w14:paraId="1D55E885" w14:textId="77777777" w:rsidR="001679B5" w:rsidRDefault="001679B5" w:rsidP="001679B5">
      <w:r>
        <w:t>Splošni del proračuna na ravni podskupin kontov se določa v naslednjih zneskih:</w:t>
      </w:r>
    </w:p>
    <w:tbl>
      <w:tblPr>
        <w:tblW w:w="9600" w:type="dxa"/>
        <w:tblBorders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05"/>
        <w:gridCol w:w="1595"/>
      </w:tblGrid>
      <w:tr w:rsidR="001679B5" w14:paraId="775427D3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5F0EA" w14:textId="77777777" w:rsidR="001679B5" w:rsidRDefault="001679B5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B7F621" w14:textId="77777777" w:rsidR="001679B5" w:rsidRDefault="001679B5">
            <w:pPr>
              <w:spacing w:line="254" w:lineRule="auto"/>
              <w:rPr>
                <w:color w:val="000000"/>
              </w:rPr>
            </w:pPr>
          </w:p>
          <w:p w14:paraId="3B6A47E0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v  €</w:t>
            </w:r>
          </w:p>
        </w:tc>
      </w:tr>
      <w:tr w:rsidR="001679B5" w14:paraId="3F4BDB8F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288C67B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  BILANCA PRIHODKOV IN ODHODKOV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34E34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1679B5" w14:paraId="7EA9E4E6" w14:textId="77777777" w:rsidTr="001679B5"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32DF67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Skupina/Podskupina kontov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1662F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Rebalans 2022</w:t>
            </w:r>
          </w:p>
        </w:tc>
      </w:tr>
      <w:tr w:rsidR="001679B5" w14:paraId="5B68141F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BF44DD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I. SKUPAJ PRIHODKI (70+71+72+73+74+78)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2C1AF20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17.175.691</w:t>
            </w:r>
          </w:p>
        </w:tc>
      </w:tr>
      <w:tr w:rsidR="001679B5" w14:paraId="6D46D3E1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D8DDA1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TEKOČI PRIHODKI (70+71)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BB3757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11.344.735</w:t>
            </w:r>
          </w:p>
        </w:tc>
      </w:tr>
      <w:tr w:rsidR="001679B5" w14:paraId="3549571C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3B3F52" w14:textId="77777777" w:rsidR="001679B5" w:rsidRDefault="001679B5">
            <w:pPr>
              <w:keepNext/>
              <w:keepLines/>
              <w:spacing w:after="240" w:line="254" w:lineRule="auto"/>
              <w:outlineLvl w:val="0"/>
              <w:rPr>
                <w:b/>
                <w:bCs/>
                <w:iCs/>
                <w:color w:val="000000"/>
                <w:spacing w:val="60"/>
                <w:kern w:val="32"/>
              </w:rPr>
            </w:pPr>
            <w:r>
              <w:rPr>
                <w:b/>
                <w:bCs/>
                <w:iCs/>
                <w:color w:val="000000"/>
                <w:spacing w:val="60"/>
                <w:kern w:val="32"/>
              </w:rPr>
              <w:t>70 DAVČNI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F90BDF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9.113.638</w:t>
            </w:r>
          </w:p>
        </w:tc>
      </w:tr>
      <w:tr w:rsidR="001679B5" w14:paraId="11E862F9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9F92A1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700 Davki na dohodek in dobiček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C912F0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6.903.879</w:t>
            </w:r>
          </w:p>
        </w:tc>
      </w:tr>
      <w:tr w:rsidR="001679B5" w14:paraId="6F32B03A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299F82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703 Davki na premoženje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6D908C8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2.010.259</w:t>
            </w:r>
          </w:p>
        </w:tc>
      </w:tr>
      <w:tr w:rsidR="001679B5" w14:paraId="0AB70C2D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9F9D88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704 Domači davki na blago in storitve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6B12A5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199.500</w:t>
            </w:r>
          </w:p>
        </w:tc>
      </w:tr>
      <w:tr w:rsidR="001679B5" w14:paraId="7FCF70DA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5AD1B9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 NEDAVČNI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2C6299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2.231.097</w:t>
            </w:r>
          </w:p>
        </w:tc>
      </w:tr>
      <w:tr w:rsidR="001679B5" w14:paraId="5CC30C7A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296344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710 Udeležba na dobičku in dohodki od premoženja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D1FC26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1.676.136</w:t>
            </w:r>
          </w:p>
        </w:tc>
      </w:tr>
      <w:tr w:rsidR="001679B5" w14:paraId="5E09EB9C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C299E2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711 Takse in pristojbine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1964CB7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6.000</w:t>
            </w:r>
          </w:p>
        </w:tc>
      </w:tr>
      <w:tr w:rsidR="001679B5" w14:paraId="65FB1B51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A0A56D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712 Denarne kazni</w:t>
            </w:r>
          </w:p>
          <w:p w14:paraId="56F713B3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713 Prihodki od prodaje blaga in storitev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BB9058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21.000</w:t>
            </w:r>
          </w:p>
          <w:p w14:paraId="399D6366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79B5" w14:paraId="52B898ED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53D567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714 Drugi nedavčni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2ECE99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527.961</w:t>
            </w:r>
          </w:p>
        </w:tc>
      </w:tr>
      <w:tr w:rsidR="001679B5" w14:paraId="38E5E28B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ECF91AB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 KAPITALSKI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14113B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1.808.777</w:t>
            </w:r>
          </w:p>
        </w:tc>
      </w:tr>
      <w:tr w:rsidR="001679B5" w14:paraId="40011E86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30CDBA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720 Prihodki od prodaje osnovnih sredstev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515399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1.273.613</w:t>
            </w:r>
          </w:p>
        </w:tc>
      </w:tr>
      <w:tr w:rsidR="001679B5" w14:paraId="1DFB790E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FCE3F5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722 Prihodki od prodaje zemljišč in neopredmetenih dolgoročnih sredstev</w:t>
            </w:r>
          </w:p>
          <w:p w14:paraId="51C1E959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 PREJETE DONACIJE</w:t>
            </w:r>
          </w:p>
          <w:p w14:paraId="1721CFC7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730 Prejete donacije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2CD3F9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535.164</w:t>
            </w:r>
          </w:p>
          <w:p w14:paraId="5DCCA04B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  <w:p w14:paraId="0E2E36DD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79B5" w14:paraId="36169B8D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5FCD79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 TRANSFERNI PRIHODKI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D5A8E6D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4.022.179</w:t>
            </w:r>
          </w:p>
        </w:tc>
      </w:tr>
      <w:tr w:rsidR="001679B5" w14:paraId="768B7570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5A53A8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740 Transferni prihodki iz drugih javnofinančnih institucij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4808EE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3.457.050</w:t>
            </w:r>
          </w:p>
        </w:tc>
      </w:tr>
      <w:tr w:rsidR="001679B5" w14:paraId="0557B9D8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2547DD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741 Prejeta sredstva iz državnega proračuna iz sredstev proračuna Evropske unije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42E4FE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565.129</w:t>
            </w:r>
          </w:p>
        </w:tc>
      </w:tr>
      <w:tr w:rsidR="001679B5" w14:paraId="4F53BE9C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15795" w14:textId="77777777" w:rsidR="001679B5" w:rsidRDefault="001679B5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9A6E1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</w:p>
        </w:tc>
      </w:tr>
      <w:tr w:rsidR="001679B5" w14:paraId="754E6045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43B57" w14:textId="77777777" w:rsidR="001679B5" w:rsidRDefault="001679B5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55C30" w14:textId="77777777" w:rsidR="001679B5" w:rsidRDefault="001679B5">
            <w:pPr>
              <w:spacing w:line="254" w:lineRule="auto"/>
              <w:rPr>
                <w:color w:val="000000"/>
              </w:rPr>
            </w:pPr>
          </w:p>
        </w:tc>
      </w:tr>
      <w:tr w:rsidR="001679B5" w14:paraId="1CE8B99C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D0382B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 SKUPAJ ODHODKI (40+41+42+43)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07A244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22.956.009 </w:t>
            </w:r>
          </w:p>
        </w:tc>
      </w:tr>
      <w:tr w:rsidR="001679B5" w14:paraId="5BC10247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7256446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 TEKOČI ODHODKI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84A529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4.875.608</w:t>
            </w:r>
          </w:p>
        </w:tc>
      </w:tr>
      <w:tr w:rsidR="001679B5" w14:paraId="6B9B8966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814100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400 Plače in drugi izdatki zaposlenim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A7635B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1.305.474</w:t>
            </w:r>
          </w:p>
        </w:tc>
      </w:tr>
      <w:tr w:rsidR="001679B5" w14:paraId="4071CCF0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F30B42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401 Prispevki delodajalcev za socialno varnost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F03D0E6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207.204</w:t>
            </w:r>
          </w:p>
        </w:tc>
      </w:tr>
      <w:tr w:rsidR="001679B5" w14:paraId="0E5B0339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CFF4AB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402 Izdatki za blago in storitve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EA2A07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3.123.430</w:t>
            </w:r>
          </w:p>
        </w:tc>
      </w:tr>
      <w:tr w:rsidR="001679B5" w14:paraId="526C30F1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97496B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403 Plačila domačih obresti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AE8720D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44.500</w:t>
            </w:r>
          </w:p>
        </w:tc>
      </w:tr>
      <w:tr w:rsidR="001679B5" w14:paraId="3E3F4D35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B9E6DB0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409 Rezerve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E2AE23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195.000</w:t>
            </w:r>
          </w:p>
        </w:tc>
      </w:tr>
      <w:tr w:rsidR="001679B5" w14:paraId="2E7510BA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81B197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 TEKOČI TRANSFERI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869E56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6.382.799</w:t>
            </w:r>
          </w:p>
        </w:tc>
      </w:tr>
      <w:tr w:rsidR="001679B5" w14:paraId="00259156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0F6DFC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410 Subvencije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6FB4226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229.538</w:t>
            </w:r>
          </w:p>
        </w:tc>
      </w:tr>
      <w:tr w:rsidR="001679B5" w14:paraId="0CD1ADD8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454870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411 Transferi posameznikom in gospodinjstvom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F8D35F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2.603.919</w:t>
            </w:r>
          </w:p>
        </w:tc>
      </w:tr>
      <w:tr w:rsidR="001679B5" w14:paraId="10AD6463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06F223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412 Transferi neprofitnim organizacijam in ustanovam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840B2C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629.279</w:t>
            </w:r>
          </w:p>
        </w:tc>
      </w:tr>
      <w:tr w:rsidR="001679B5" w14:paraId="6822460F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F0F5CA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413 Drugi tekoči domači transferi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123FB1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2.920.063</w:t>
            </w:r>
          </w:p>
        </w:tc>
      </w:tr>
      <w:tr w:rsidR="001679B5" w14:paraId="2A98E336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E6A8B6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 INVESTICIJSKI ODHODKI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E2F9DF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10.643.891</w:t>
            </w:r>
          </w:p>
        </w:tc>
      </w:tr>
      <w:tr w:rsidR="001679B5" w14:paraId="6DDC86AC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516A8E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420 Nakup in gradnja osnovnih sredstev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C719E8E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10.643.891</w:t>
            </w:r>
          </w:p>
        </w:tc>
      </w:tr>
      <w:tr w:rsidR="001679B5" w14:paraId="5F24E6B3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277390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 INVESTICIJSKI TRANSFERI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89378D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1.053.711</w:t>
            </w:r>
          </w:p>
        </w:tc>
      </w:tr>
      <w:tr w:rsidR="001679B5" w14:paraId="735779E7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B35000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432 Investicijski transferi pravnim in fizičnim osebam, ki niso proračunski          uporabniki  </w:t>
            </w:r>
          </w:p>
          <w:p w14:paraId="6B10C3D9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432 Investicijski transferi proračunskim uporabnikom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65058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</w:p>
          <w:p w14:paraId="27B52B31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9.876</w:t>
            </w:r>
          </w:p>
          <w:p w14:paraId="6C46CDF1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1.043.835</w:t>
            </w:r>
          </w:p>
        </w:tc>
      </w:tr>
      <w:tr w:rsidR="001679B5" w14:paraId="38880B08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C8DB9" w14:textId="77777777" w:rsidR="001679B5" w:rsidRDefault="001679B5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5E751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</w:p>
        </w:tc>
      </w:tr>
      <w:tr w:rsidR="001679B5" w14:paraId="070EF5A2" w14:textId="77777777" w:rsidTr="001679B5"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C0E71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 PRORAČUNSKI PRIMANJKLJAJ (I.-II.)</w:t>
            </w:r>
          </w:p>
          <w:p w14:paraId="0D62EB68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EDACE8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-5.780.318</w:t>
            </w:r>
          </w:p>
        </w:tc>
      </w:tr>
      <w:tr w:rsidR="001679B5" w14:paraId="7B416374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F207EA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B. RAČUN FINANČNIH TERJATEV IN NALOŽB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68176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1679B5" w14:paraId="43273A0D" w14:textId="77777777" w:rsidTr="001679B5">
        <w:tc>
          <w:tcPr>
            <w:tcW w:w="7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91664F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Skupina/Podskupina kontov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EA044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</w:p>
        </w:tc>
      </w:tr>
      <w:tr w:rsidR="001679B5" w14:paraId="7E738249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EAED66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</w:rPr>
              <w:t>IV. PREJETA VRAČILA DANIH POSOJIL IN</w:t>
            </w:r>
            <w:r>
              <w:rPr>
                <w:b/>
                <w:color w:val="000000"/>
              </w:rPr>
              <w:t xml:space="preserve"> PRODAJA KAPITALSKIH      DELEŽEV (750+751+752)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A23261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679B5" w14:paraId="713B3F88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5A1C90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 PREJETA VRAČILA DANIH POSOJIL IN PRODAJA KAPITALSKIH DELEŽEV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C06857A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1679B5" w14:paraId="74B88790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0136AD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750 Prejeta vračila danih posojil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9B3E7A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679B5" w14:paraId="268A644F" w14:textId="77777777" w:rsidTr="001679B5">
        <w:trPr>
          <w:trHeight w:val="1442"/>
        </w:trPr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3596D2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V. DANA POSOJILA IN POVEČANJE KAPITALSKIH DELEŽEV (440+441+442+443)</w:t>
            </w:r>
          </w:p>
          <w:p w14:paraId="30E7EBB4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 DANA POSOJILA IN POVEČANJE KAPITALSKIH DELEŽEV</w:t>
            </w:r>
          </w:p>
          <w:p w14:paraId="4C4A2411" w14:textId="77777777" w:rsidR="001679B5" w:rsidRDefault="001679B5">
            <w:pPr>
              <w:spacing w:line="254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441 Povečanje kapitalskih deležev in finančnih naložb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68B8C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283.188</w:t>
            </w:r>
          </w:p>
          <w:p w14:paraId="3A345EDD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</w:p>
          <w:p w14:paraId="0628186F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283.188</w:t>
            </w:r>
          </w:p>
          <w:p w14:paraId="4B3E0D20" w14:textId="77777777" w:rsidR="001679B5" w:rsidRDefault="001679B5">
            <w:pPr>
              <w:spacing w:line="254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283.188</w:t>
            </w:r>
          </w:p>
        </w:tc>
      </w:tr>
      <w:tr w:rsidR="001679B5" w14:paraId="22037BBE" w14:textId="77777777" w:rsidTr="001679B5"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3702D1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VI. PREJETA MINUS DANA POSOJILA IN SPREMEMBE KAPITALSKIH DELEŽEV (IV. – V.)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73D6C8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-283.188</w:t>
            </w:r>
          </w:p>
        </w:tc>
      </w:tr>
      <w:tr w:rsidR="001679B5" w14:paraId="443C7DEA" w14:textId="77777777" w:rsidTr="001679B5">
        <w:tc>
          <w:tcPr>
            <w:tcW w:w="79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EEDA1" w14:textId="77777777" w:rsidR="001679B5" w:rsidRDefault="001679B5">
            <w:pPr>
              <w:spacing w:line="254" w:lineRule="auto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F2FE1" w14:textId="77777777" w:rsidR="001679B5" w:rsidRDefault="001679B5">
            <w:pPr>
              <w:spacing w:line="254" w:lineRule="auto"/>
              <w:jc w:val="right"/>
              <w:rPr>
                <w:color w:val="000000"/>
              </w:rPr>
            </w:pPr>
          </w:p>
        </w:tc>
      </w:tr>
      <w:tr w:rsidR="001679B5" w14:paraId="1771997F" w14:textId="77777777" w:rsidTr="001679B5">
        <w:tc>
          <w:tcPr>
            <w:tcW w:w="9604" w:type="dxa"/>
            <w:gridSpan w:val="3"/>
            <w:hideMark/>
          </w:tcPr>
          <w:p w14:paraId="5FB7562B" w14:textId="77777777" w:rsidR="001679B5" w:rsidRDefault="001679B5">
            <w:pPr>
              <w:keepNext/>
              <w:keepLines/>
              <w:pBdr>
                <w:top w:val="single" w:sz="4" w:space="1" w:color="auto"/>
                <w:bottom w:val="single" w:sz="4" w:space="1" w:color="auto"/>
              </w:pBdr>
              <w:spacing w:before="240" w:line="254" w:lineRule="auto"/>
              <w:outlineLvl w:val="5"/>
              <w:rPr>
                <w:b/>
                <w:iCs/>
                <w:color w:val="000000"/>
              </w:rPr>
            </w:pPr>
            <w:r>
              <w:rPr>
                <w:b/>
                <w:iCs/>
              </w:rPr>
              <w:t>C. RAČUN FINANCIRANJA</w:t>
            </w:r>
          </w:p>
        </w:tc>
      </w:tr>
      <w:tr w:rsidR="001679B5" w14:paraId="14D62660" w14:textId="77777777" w:rsidTr="001679B5">
        <w:tc>
          <w:tcPr>
            <w:tcW w:w="8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C1A69DC" w14:textId="77777777" w:rsidR="001679B5" w:rsidRDefault="001679B5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Skupina/Podskupina kontov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C1D20" w14:textId="77777777" w:rsidR="001679B5" w:rsidRDefault="001679B5">
            <w:pPr>
              <w:spacing w:line="254" w:lineRule="auto"/>
              <w:rPr>
                <w:color w:val="000000"/>
              </w:rPr>
            </w:pPr>
          </w:p>
        </w:tc>
      </w:tr>
      <w:tr w:rsidR="001679B5" w14:paraId="4E5C99D7" w14:textId="77777777" w:rsidTr="001679B5">
        <w:tc>
          <w:tcPr>
            <w:tcW w:w="8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8AEADE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VII. ZADOLŽEVANJE (500+501)</w:t>
            </w:r>
          </w:p>
          <w:p w14:paraId="4A61371E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 ZADOLŽEVANJE</w:t>
            </w:r>
          </w:p>
          <w:p w14:paraId="0E8C461B" w14:textId="77777777" w:rsidR="001679B5" w:rsidRDefault="001679B5">
            <w:pPr>
              <w:spacing w:line="254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500 Domače zadolževanje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6A22DF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6.348.440</w:t>
            </w:r>
          </w:p>
          <w:p w14:paraId="20C88D2B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6.348.440</w:t>
            </w:r>
          </w:p>
          <w:p w14:paraId="48DC8163" w14:textId="77777777" w:rsidR="001679B5" w:rsidRDefault="001679B5">
            <w:pPr>
              <w:spacing w:line="254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6.348.440</w:t>
            </w:r>
          </w:p>
        </w:tc>
      </w:tr>
      <w:tr w:rsidR="001679B5" w14:paraId="40A2D4ED" w14:textId="77777777" w:rsidTr="001679B5"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86B601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VIII. ODPLAČILA DOLGA (550+551)</w:t>
            </w:r>
          </w:p>
          <w:p w14:paraId="38012998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 ODPLAČILO DOLGA</w:t>
            </w:r>
          </w:p>
          <w:p w14:paraId="1FA56EE8" w14:textId="77777777" w:rsidR="001679B5" w:rsidRDefault="001679B5">
            <w:pPr>
              <w:spacing w:line="254" w:lineRule="auto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>
              <w:rPr>
                <w:bCs/>
                <w:color w:val="000000"/>
              </w:rPr>
              <w:t>550 Odplačilo domačega dolga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9C8716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439.700</w:t>
            </w:r>
          </w:p>
          <w:p w14:paraId="17F71170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439.700</w:t>
            </w:r>
          </w:p>
          <w:p w14:paraId="7C64C33C" w14:textId="77777777" w:rsidR="001679B5" w:rsidRDefault="001679B5">
            <w:pPr>
              <w:spacing w:line="254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439.700</w:t>
            </w:r>
          </w:p>
        </w:tc>
      </w:tr>
      <w:tr w:rsidR="001679B5" w14:paraId="3803E82E" w14:textId="77777777" w:rsidTr="001679B5"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1CF52F4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IX. SPREMEMBA STANJA SREDSTEV NA RAČUNU (I.+IV.+VII.-II.-V.-VIII.)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AE1FB9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-154.767</w:t>
            </w:r>
          </w:p>
        </w:tc>
      </w:tr>
      <w:tr w:rsidR="001679B5" w14:paraId="081FE7CA" w14:textId="77777777" w:rsidTr="001679B5">
        <w:tc>
          <w:tcPr>
            <w:tcW w:w="8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EEFCBD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X. NETO ZADOLŽEVANJE (VII.-VIII.)</w:t>
            </w:r>
          </w:p>
          <w:p w14:paraId="536291D6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XI. NETO FINANCIRANJE (VI.+X.-XI.)</w:t>
            </w:r>
          </w:p>
          <w:p w14:paraId="07819AE8" w14:textId="77777777" w:rsidR="001679B5" w:rsidRDefault="001679B5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XII. STANJE SREDSTEV NA RAČUNIH NA DAN 31.12. PRETEKLEGA LETA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2079CB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5.908.740</w:t>
            </w:r>
          </w:p>
          <w:p w14:paraId="02ED2D7A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5.780.318</w:t>
            </w:r>
          </w:p>
          <w:p w14:paraId="5FF654CB" w14:textId="77777777" w:rsidR="001679B5" w:rsidRDefault="001679B5">
            <w:pPr>
              <w:spacing w:line="254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154.767</w:t>
            </w:r>
          </w:p>
        </w:tc>
      </w:tr>
    </w:tbl>
    <w:p w14:paraId="4B0BD40C" w14:textId="77777777" w:rsidR="001679B5" w:rsidRDefault="001679B5" w:rsidP="001679B5">
      <w:pPr>
        <w:spacing w:after="0"/>
        <w:rPr>
          <w:b/>
          <w:bCs/>
        </w:rPr>
      </w:pPr>
    </w:p>
    <w:p w14:paraId="1FD2BBE2" w14:textId="77777777" w:rsidR="001679B5" w:rsidRDefault="001679B5" w:rsidP="001679B5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člen</w:t>
      </w:r>
    </w:p>
    <w:p w14:paraId="727E99AD" w14:textId="77777777" w:rsidR="001679B5" w:rsidRDefault="001679B5" w:rsidP="001679B5">
      <w:pPr>
        <w:jc w:val="both"/>
      </w:pPr>
    </w:p>
    <w:p w14:paraId="7DDA741C" w14:textId="77777777" w:rsidR="001679B5" w:rsidRDefault="001679B5" w:rsidP="001679B5">
      <w:pPr>
        <w:jc w:val="both"/>
      </w:pPr>
      <w:r>
        <w:t>Drugi odstavek 16. člena se spremeni tako, da se glasi:</w:t>
      </w:r>
    </w:p>
    <w:p w14:paraId="40A55686" w14:textId="77777777" w:rsidR="001679B5" w:rsidRDefault="001679B5" w:rsidP="001679B5">
      <w:pPr>
        <w:spacing w:after="0"/>
        <w:jc w:val="both"/>
        <w:rPr>
          <w:color w:val="000000"/>
        </w:rPr>
      </w:pPr>
      <w:r>
        <w:rPr>
          <w:color w:val="000000"/>
        </w:rPr>
        <w:t>Za kritje presežkov odhodkov nad prihodki v bilanci prihodkov in odhodkov, presežkov izdatkov nad prejemki v računu finančnih terjatev in naložb ter odplačilo dolga v računu financiranja se občina za proračun leta 2022 lahko zadolži do višine 6.348.440 € za financiranje investicij, predvidenih v občinskem proračunu.</w:t>
      </w:r>
    </w:p>
    <w:p w14:paraId="21F5325E" w14:textId="77777777" w:rsidR="001679B5" w:rsidRDefault="001679B5" w:rsidP="001679B5">
      <w:pPr>
        <w:spacing w:after="0"/>
        <w:jc w:val="both"/>
        <w:rPr>
          <w:color w:val="000000"/>
        </w:rPr>
      </w:pPr>
    </w:p>
    <w:p w14:paraId="5699F1E6" w14:textId="77777777" w:rsidR="001679B5" w:rsidRDefault="001679B5" w:rsidP="001679B5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člen</w:t>
      </w:r>
    </w:p>
    <w:p w14:paraId="6AE1F5C5" w14:textId="77777777" w:rsidR="001679B5" w:rsidRDefault="001679B5" w:rsidP="001679B5">
      <w:pPr>
        <w:ind w:left="360"/>
      </w:pPr>
    </w:p>
    <w:p w14:paraId="799E7203" w14:textId="77777777" w:rsidR="001679B5" w:rsidRDefault="001679B5" w:rsidP="001679B5">
      <w:pPr>
        <w:jc w:val="both"/>
      </w:pPr>
      <w:r>
        <w:t>Ta odlok začne veljati naslednji dan po objavi v Uradnem glasilu slovenskih občin.</w:t>
      </w:r>
    </w:p>
    <w:p w14:paraId="4E88C936" w14:textId="77777777" w:rsidR="001679B5" w:rsidRDefault="001679B5" w:rsidP="001679B5">
      <w:pPr>
        <w:jc w:val="both"/>
      </w:pPr>
      <w:r>
        <w:t>Številka: 410-0118/2022</w:t>
      </w:r>
    </w:p>
    <w:p w14:paraId="709BFAA6" w14:textId="77777777" w:rsidR="001679B5" w:rsidRDefault="001679B5" w:rsidP="001679B5">
      <w:pPr>
        <w:jc w:val="both"/>
        <w:rPr>
          <w:b/>
          <w:bCs/>
        </w:rPr>
      </w:pPr>
      <w:r>
        <w:t xml:space="preserve">Datum:                  </w:t>
      </w:r>
      <w:r>
        <w:rPr>
          <w:b/>
          <w:bCs/>
        </w:rPr>
        <w:t xml:space="preserve">            </w:t>
      </w:r>
    </w:p>
    <w:p w14:paraId="2AEBB0EF" w14:textId="77777777" w:rsidR="001679B5" w:rsidRDefault="001679B5" w:rsidP="001679B5">
      <w:pPr>
        <w:jc w:val="both"/>
        <w:rPr>
          <w:b/>
          <w:bCs/>
        </w:rPr>
      </w:pPr>
    </w:p>
    <w:p w14:paraId="2EEF99C4" w14:textId="77777777" w:rsidR="001679B5" w:rsidRDefault="001679B5" w:rsidP="001679B5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ŽUPAN OBČINE RAVNE NA KOROŠKEM</w:t>
      </w:r>
    </w:p>
    <w:p w14:paraId="03563AA5" w14:textId="38EABEFB" w:rsidR="00D1132B" w:rsidRDefault="001679B5" w:rsidP="001679B5">
      <w:r>
        <w:rPr>
          <w:b/>
          <w:bCs/>
        </w:rPr>
        <w:t xml:space="preserve">                                                                                                    dr. Tomaž ROŽEN</w:t>
      </w:r>
    </w:p>
    <w:sectPr w:rsidR="00D1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1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9701153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41"/>
    <w:rsid w:val="001679B5"/>
    <w:rsid w:val="00D1132B"/>
    <w:rsid w:val="00D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F536"/>
  <w15:chartTrackingRefBased/>
  <w15:docId w15:val="{2B9E048F-7EC5-4BDE-B22E-11A8158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679B5"/>
    <w:pPr>
      <w:overflowPunct w:val="0"/>
      <w:autoSpaceDE w:val="0"/>
      <w:autoSpaceDN w:val="0"/>
      <w:adjustRightInd w:val="0"/>
      <w:spacing w:before="60" w:after="120" w:line="240" w:lineRule="auto"/>
      <w:ind w:left="284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Damjan Hovnik</cp:lastModifiedBy>
  <cp:revision>2</cp:revision>
  <dcterms:created xsi:type="dcterms:W3CDTF">2022-06-23T11:05:00Z</dcterms:created>
  <dcterms:modified xsi:type="dcterms:W3CDTF">2022-06-23T11:05:00Z</dcterms:modified>
</cp:coreProperties>
</file>