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70" w:rsidRPr="0098384D" w:rsidRDefault="000B7C70" w:rsidP="000B7C70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11D8B5E0" wp14:editId="41C60DDE">
            <wp:extent cx="459104" cy="474557"/>
            <wp:effectExtent l="0" t="0" r="0" b="190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51" cy="47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70" w:rsidRPr="0098384D" w:rsidRDefault="000B7C70" w:rsidP="000B7C70">
      <w:pPr>
        <w:pStyle w:val="Brezrazmikov"/>
        <w:jc w:val="center"/>
        <w:rPr>
          <w:b/>
          <w:bCs/>
        </w:rPr>
      </w:pPr>
    </w:p>
    <w:p w:rsidR="000B7C70" w:rsidRPr="003C496D" w:rsidRDefault="000B7C70" w:rsidP="000B7C70">
      <w:pPr>
        <w:pStyle w:val="Brezrazmikov"/>
        <w:jc w:val="center"/>
        <w:rPr>
          <w:bCs/>
          <w:sz w:val="20"/>
        </w:rPr>
      </w:pPr>
      <w:r w:rsidRPr="003C496D">
        <w:rPr>
          <w:b/>
          <w:bCs/>
          <w:sz w:val="20"/>
        </w:rPr>
        <w:t>OBČINA KIDRIČEVO</w:t>
      </w:r>
    </w:p>
    <w:p w:rsidR="000B7C70" w:rsidRPr="003C496D" w:rsidRDefault="000B7C70" w:rsidP="000B7C70">
      <w:pPr>
        <w:pStyle w:val="Brezrazmikov"/>
        <w:jc w:val="center"/>
        <w:rPr>
          <w:bCs/>
          <w:sz w:val="20"/>
        </w:rPr>
      </w:pPr>
      <w:r w:rsidRPr="003C496D">
        <w:rPr>
          <w:bCs/>
          <w:sz w:val="20"/>
        </w:rPr>
        <w:t xml:space="preserve">Župan </w:t>
      </w:r>
    </w:p>
    <w:p w:rsidR="000B7C70" w:rsidRPr="003C496D" w:rsidRDefault="000311BF" w:rsidP="000B7C70">
      <w:pPr>
        <w:pStyle w:val="Brezrazmikov"/>
        <w:jc w:val="center"/>
        <w:rPr>
          <w:bCs/>
          <w:sz w:val="20"/>
        </w:rPr>
      </w:pPr>
      <w:r>
        <w:rPr>
          <w:bCs/>
          <w:sz w:val="20"/>
        </w:rPr>
        <w:t>Kopališka ul. 14</w:t>
      </w:r>
    </w:p>
    <w:p w:rsidR="000B7C70" w:rsidRPr="003C496D" w:rsidRDefault="000B7C70" w:rsidP="000B7C70">
      <w:pPr>
        <w:pStyle w:val="Brezrazmikov"/>
        <w:jc w:val="center"/>
        <w:rPr>
          <w:bCs/>
          <w:sz w:val="20"/>
        </w:rPr>
      </w:pPr>
      <w:r w:rsidRPr="003C496D">
        <w:rPr>
          <w:bCs/>
          <w:sz w:val="20"/>
        </w:rPr>
        <w:t>2325 Kidričevo</w:t>
      </w:r>
    </w:p>
    <w:p w:rsidR="000B7C70" w:rsidRDefault="000B7C70" w:rsidP="000B7C70">
      <w:pPr>
        <w:pStyle w:val="Brezrazmikov"/>
        <w:jc w:val="both"/>
        <w:rPr>
          <w:color w:val="000000" w:themeColor="text1"/>
        </w:rPr>
      </w:pPr>
    </w:p>
    <w:p w:rsidR="000B7C70" w:rsidRPr="00782C5E" w:rsidRDefault="000B7C70" w:rsidP="000B7C70">
      <w:pPr>
        <w:pStyle w:val="Brezrazmikov"/>
        <w:jc w:val="both"/>
        <w:rPr>
          <w:color w:val="000000" w:themeColor="text1"/>
        </w:rPr>
      </w:pPr>
    </w:p>
    <w:p w:rsidR="000B7C70" w:rsidRPr="00782C5E" w:rsidRDefault="000B7C70" w:rsidP="000B7C70">
      <w:pPr>
        <w:pStyle w:val="Brezrazmikov"/>
        <w:jc w:val="both"/>
        <w:rPr>
          <w:color w:val="000000" w:themeColor="text1"/>
        </w:rPr>
      </w:pPr>
    </w:p>
    <w:p w:rsidR="000B7C70" w:rsidRDefault="000B7C70" w:rsidP="000B7C70">
      <w:pPr>
        <w:pStyle w:val="Brezrazmikov"/>
        <w:jc w:val="both"/>
        <w:rPr>
          <w:color w:val="000000" w:themeColor="text1"/>
        </w:rPr>
      </w:pPr>
      <w:r>
        <w:rPr>
          <w:color w:val="000000" w:themeColor="text1"/>
        </w:rPr>
        <w:t>Štev. 007-8/2018</w:t>
      </w:r>
    </w:p>
    <w:p w:rsidR="000B7C70" w:rsidRDefault="000B7C70" w:rsidP="000B7C70">
      <w:pPr>
        <w:pStyle w:val="Brezrazmikov"/>
        <w:jc w:val="both"/>
        <w:rPr>
          <w:color w:val="000000" w:themeColor="text1"/>
        </w:rPr>
      </w:pPr>
      <w:r>
        <w:rPr>
          <w:color w:val="000000" w:themeColor="text1"/>
        </w:rPr>
        <w:t>Datum, 4.12.2019</w:t>
      </w:r>
    </w:p>
    <w:p w:rsidR="000B7C70" w:rsidRDefault="000B7C70" w:rsidP="000B7C70">
      <w:pPr>
        <w:pStyle w:val="Brezrazmikov"/>
        <w:jc w:val="both"/>
        <w:rPr>
          <w:color w:val="000000" w:themeColor="text1"/>
        </w:rPr>
      </w:pPr>
    </w:p>
    <w:p w:rsidR="000B7C70" w:rsidRDefault="000B7C70" w:rsidP="000B7C70">
      <w:pPr>
        <w:pStyle w:val="Brezrazmikov"/>
        <w:jc w:val="both"/>
        <w:rPr>
          <w:color w:val="000000" w:themeColor="text1"/>
        </w:rPr>
      </w:pPr>
    </w:p>
    <w:p w:rsidR="000B7C70" w:rsidRDefault="000B7C70" w:rsidP="000B7C70">
      <w:pPr>
        <w:pStyle w:val="Brezrazmikov"/>
        <w:jc w:val="both"/>
        <w:rPr>
          <w:color w:val="000000" w:themeColor="text1"/>
        </w:rPr>
      </w:pPr>
    </w:p>
    <w:p w:rsidR="000B7C70" w:rsidRDefault="000B7C70" w:rsidP="000B7C70">
      <w:pPr>
        <w:pStyle w:val="Brezrazmikov"/>
        <w:jc w:val="both"/>
        <w:rPr>
          <w:color w:val="000000" w:themeColor="text1"/>
        </w:rPr>
      </w:pPr>
      <w:r>
        <w:rPr>
          <w:color w:val="000000" w:themeColor="text1"/>
        </w:rPr>
        <w:t>V skladu s 84. členom Poslovnika občinskega sveta Občine Kidričevo (Uradno glasilo slovenskih občin, št. 36/17 in 16/18) podajam stališča do pripomb iz javne obravnave proračuna Občine Kidričevo za leto 2020.</w:t>
      </w:r>
    </w:p>
    <w:p w:rsidR="000B7C70" w:rsidRDefault="000B7C70" w:rsidP="000B7C70">
      <w:pPr>
        <w:pStyle w:val="Brezrazmikov"/>
        <w:jc w:val="both"/>
        <w:rPr>
          <w:color w:val="000000" w:themeColor="text1"/>
        </w:rPr>
      </w:pPr>
    </w:p>
    <w:p w:rsidR="000B7C70" w:rsidRDefault="000B7C70" w:rsidP="000B7C70">
      <w:pPr>
        <w:pStyle w:val="Brezrazmikov"/>
        <w:jc w:val="both"/>
        <w:rPr>
          <w:color w:val="000000" w:themeColor="text1"/>
        </w:rPr>
      </w:pPr>
    </w:p>
    <w:p w:rsidR="000B7C70" w:rsidRDefault="000B7C70" w:rsidP="000B7C70">
      <w:pPr>
        <w:pStyle w:val="Brezrazmikov"/>
        <w:jc w:val="both"/>
        <w:rPr>
          <w:color w:val="000000" w:themeColor="text1"/>
        </w:rPr>
      </w:pPr>
      <w:r>
        <w:rPr>
          <w:color w:val="000000" w:themeColor="text1"/>
        </w:rPr>
        <w:t>V času javne obravnave proračuna Občine Kiričevo za leto 2020 so bile podane pobude:</w:t>
      </w:r>
    </w:p>
    <w:p w:rsidR="000B7C70" w:rsidRDefault="000B7C70" w:rsidP="000B7C70">
      <w:pPr>
        <w:pStyle w:val="Brezrazmikov"/>
        <w:jc w:val="both"/>
        <w:rPr>
          <w:color w:val="000000" w:themeColor="text1"/>
        </w:rPr>
      </w:pPr>
    </w:p>
    <w:p w:rsidR="000B7C70" w:rsidRPr="000B7C70" w:rsidRDefault="000B7C70" w:rsidP="000B7C70">
      <w:pPr>
        <w:rPr>
          <w:rFonts w:asciiTheme="minorHAnsi" w:hAnsiTheme="minorHAnsi" w:cstheme="minorHAnsi"/>
          <w:sz w:val="22"/>
        </w:rPr>
      </w:pPr>
      <w:r w:rsidRPr="000B7C70">
        <w:rPr>
          <w:rFonts w:asciiTheme="minorHAnsi" w:hAnsiTheme="minorHAnsi" w:cstheme="minorHAnsi"/>
          <w:b/>
          <w:color w:val="000000" w:themeColor="text1"/>
          <w:sz w:val="22"/>
        </w:rPr>
        <w:t xml:space="preserve">1. </w:t>
      </w:r>
      <w:r w:rsidRPr="000B7C70">
        <w:rPr>
          <w:rFonts w:asciiTheme="minorHAnsi" w:hAnsiTheme="minorHAnsi" w:cstheme="minorHAnsi"/>
          <w:b/>
          <w:sz w:val="22"/>
        </w:rPr>
        <w:t>Krajevni odbor vasi Kungota pri</w:t>
      </w:r>
      <w:r w:rsidRPr="000B7C70">
        <w:rPr>
          <w:rFonts w:asciiTheme="minorHAnsi" w:hAnsiTheme="minorHAnsi" w:cstheme="minorHAnsi"/>
          <w:sz w:val="22"/>
        </w:rPr>
        <w:t xml:space="preserve"> </w:t>
      </w:r>
      <w:r w:rsidRPr="000B7C70">
        <w:rPr>
          <w:rFonts w:asciiTheme="minorHAnsi" w:hAnsiTheme="minorHAnsi" w:cstheme="minorHAnsi"/>
          <w:b/>
          <w:sz w:val="22"/>
        </w:rPr>
        <w:t>Ptuju</w:t>
      </w:r>
      <w:r w:rsidRPr="000B7C70">
        <w:rPr>
          <w:rFonts w:asciiTheme="minorHAnsi" w:hAnsiTheme="minorHAnsi" w:cstheme="minorHAnsi"/>
          <w:sz w:val="22"/>
        </w:rPr>
        <w:t xml:space="preserve"> se obrača na vas, zaradi zelo slabih voznih razmer v vasi in predlaga obnovo ceste in izgradnjo novih pločnikov na področju, ki je v lasti občine Kidričevo. </w:t>
      </w:r>
    </w:p>
    <w:p w:rsidR="000B7C70" w:rsidRPr="000B7C70" w:rsidRDefault="000B7C70" w:rsidP="000B7C70">
      <w:pPr>
        <w:rPr>
          <w:rFonts w:asciiTheme="minorHAnsi" w:hAnsiTheme="minorHAnsi" w:cstheme="minorHAnsi"/>
          <w:sz w:val="22"/>
        </w:rPr>
      </w:pPr>
    </w:p>
    <w:p w:rsidR="000B7C70" w:rsidRPr="000B7C70" w:rsidRDefault="000B7C70" w:rsidP="000B7C70">
      <w:pPr>
        <w:rPr>
          <w:rFonts w:asciiTheme="minorHAnsi" w:hAnsiTheme="minorHAnsi" w:cstheme="minorHAnsi"/>
          <w:sz w:val="22"/>
        </w:rPr>
      </w:pPr>
      <w:r w:rsidRPr="000B7C70">
        <w:rPr>
          <w:rFonts w:asciiTheme="minorHAnsi" w:hAnsiTheme="minorHAnsi" w:cstheme="minorHAnsi"/>
          <w:sz w:val="22"/>
        </w:rPr>
        <w:t>Stroški za realizacijo le-tega, se naj pokrivajo iz postavke 045315 - KOLESARSKE STEZE - TRAJNOSTNA MOBILNOST, konto 420401 - NOVO GRADNJA, v skupni vrednosti 1.756.396,00 EUR. Ta postavka se naj zmanjša za 150.000,00 EUR in se odpre nova, ki bo pokrivala stroške obnove ceste v naši vasi. V kolikor ni možna realizacija iz tega konta, prosimo, da sami podate predlog za uresničitev tega cilja. </w:t>
      </w:r>
    </w:p>
    <w:p w:rsidR="000B7C70" w:rsidRPr="000B7C70" w:rsidRDefault="000B7C70" w:rsidP="000B7C70">
      <w:pPr>
        <w:rPr>
          <w:rFonts w:asciiTheme="minorHAnsi" w:hAnsiTheme="minorHAnsi" w:cstheme="minorHAnsi"/>
          <w:sz w:val="22"/>
        </w:rPr>
      </w:pPr>
    </w:p>
    <w:p w:rsidR="000B7C70" w:rsidRDefault="000B7C70" w:rsidP="000B7C70">
      <w:pPr>
        <w:rPr>
          <w:rFonts w:asciiTheme="minorHAnsi" w:hAnsiTheme="minorHAnsi" w:cstheme="minorHAnsi"/>
          <w:sz w:val="22"/>
        </w:rPr>
      </w:pPr>
      <w:r w:rsidRPr="000B7C70">
        <w:rPr>
          <w:rFonts w:asciiTheme="minorHAnsi" w:hAnsiTheme="minorHAnsi" w:cstheme="minorHAnsi"/>
          <w:sz w:val="22"/>
        </w:rPr>
        <w:t>Glede na to, da je življenje v naši vasi zaradi navedenih problemov precej ogroženo, je nujno, da se za rešitev le-tega vključi naša občina Kidričevo. </w:t>
      </w:r>
    </w:p>
    <w:p w:rsidR="000B7C70" w:rsidRDefault="000B7C70" w:rsidP="000B7C70">
      <w:pPr>
        <w:rPr>
          <w:rFonts w:asciiTheme="minorHAnsi" w:hAnsiTheme="minorHAnsi" w:cstheme="minorHAnsi"/>
          <w:sz w:val="22"/>
        </w:rPr>
      </w:pPr>
    </w:p>
    <w:p w:rsidR="000B7C70" w:rsidRPr="000B7C70" w:rsidRDefault="000B7C70" w:rsidP="000B7C70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Pripomba se ne upošteva</w:t>
      </w:r>
    </w:p>
    <w:p w:rsidR="000B7C70" w:rsidRDefault="000B7C70" w:rsidP="000B7C70">
      <w:pPr>
        <w:rPr>
          <w:rFonts w:asciiTheme="minorHAnsi" w:hAnsiTheme="minorHAnsi" w:cstheme="minorHAnsi"/>
          <w:i/>
          <w:sz w:val="22"/>
        </w:rPr>
      </w:pPr>
    </w:p>
    <w:p w:rsidR="000B7C70" w:rsidRDefault="000B7C70" w:rsidP="000B7C7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Občina Kidričevo ne more vlagati v javno infrastrukturo, ki ni v njeni lastni. Cesta skozi naselje Kungota pri Ptuju je državna cesta. </w:t>
      </w:r>
    </w:p>
    <w:p w:rsidR="000B7C70" w:rsidRDefault="000B7C70" w:rsidP="000B7C7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 občini Kidričevo se prizadevamo, da bi se v čim večji meri modernizirale in obnovile tudi državne ceste. Glede na ogromna vlaganja države v cesto infrastrukturo s strani države (gre za izgradnjo obvoznice Kidričevo, modernizacijo ceste Talum – Mercator v Kidričevem, ureditev nevarnih križišč na tako imenovani Šikolski cesti, modernizaciji ceste Hajdina – Majšperk z izgradnjo krožišč in pločnikov) v enem, dveh ali treh letih ne moremo pričakovati, da se bodo obnovile vse ceste, ki so državnega pomena v naši občini. </w:t>
      </w:r>
    </w:p>
    <w:p w:rsidR="000B7C70" w:rsidRDefault="000B7C70" w:rsidP="000B7C70">
      <w:pPr>
        <w:rPr>
          <w:rFonts w:asciiTheme="minorHAnsi" w:hAnsiTheme="minorHAnsi" w:cstheme="minorHAnsi"/>
          <w:sz w:val="22"/>
        </w:rPr>
      </w:pPr>
    </w:p>
    <w:p w:rsidR="00453A91" w:rsidRDefault="000B7C70" w:rsidP="000B7C7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Prav tako ni mogoče sredstva, ki so v proračunu kot skupni projekt večjih občin »kolesarske steze« znižati in jih nameniti za obnovo pločnikov.</w:t>
      </w:r>
    </w:p>
    <w:p w:rsidR="00453A91" w:rsidRDefault="00453A91" w:rsidP="000B7C70">
      <w:pPr>
        <w:rPr>
          <w:rFonts w:asciiTheme="minorHAnsi" w:hAnsiTheme="minorHAnsi" w:cstheme="minorHAnsi"/>
          <w:sz w:val="22"/>
        </w:rPr>
      </w:pPr>
    </w:p>
    <w:p w:rsidR="000B7C70" w:rsidRDefault="00453A91" w:rsidP="000B7C7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Kljub temu vidimo rešitev v projektu izdelave načrtov za državno kolesarsko povezavo Ptuj-Poljčane. V naslednjem letu planiramo projektiranje odseka iz </w:t>
      </w:r>
      <w:proofErr w:type="spellStart"/>
      <w:r>
        <w:rPr>
          <w:rFonts w:asciiTheme="minorHAnsi" w:hAnsiTheme="minorHAnsi" w:cstheme="minorHAnsi"/>
          <w:sz w:val="22"/>
        </w:rPr>
        <w:t>Gerečnja</w:t>
      </w:r>
      <w:proofErr w:type="spellEnd"/>
      <w:r>
        <w:rPr>
          <w:rFonts w:asciiTheme="minorHAnsi" w:hAnsiTheme="minorHAnsi" w:cstheme="minorHAnsi"/>
          <w:sz w:val="22"/>
        </w:rPr>
        <w:t xml:space="preserve"> vasi do Kungote in bomo zajeti to področje. S tem bo država imela projektno dokumentacijo in bomo hitreje prišli do realizacije.</w:t>
      </w:r>
      <w:r w:rsidR="000B7C70">
        <w:rPr>
          <w:rFonts w:asciiTheme="minorHAnsi" w:hAnsiTheme="minorHAnsi" w:cstheme="minorHAnsi"/>
          <w:sz w:val="22"/>
        </w:rPr>
        <w:t xml:space="preserve"> </w:t>
      </w:r>
    </w:p>
    <w:p w:rsidR="009060EE" w:rsidRDefault="009060EE" w:rsidP="000B7C70">
      <w:pPr>
        <w:rPr>
          <w:rFonts w:asciiTheme="minorHAnsi" w:hAnsiTheme="minorHAnsi" w:cstheme="minorHAnsi"/>
          <w:sz w:val="22"/>
        </w:rPr>
      </w:pPr>
    </w:p>
    <w:p w:rsidR="009060EE" w:rsidRDefault="009060EE" w:rsidP="009060EE">
      <w:pPr>
        <w:pStyle w:val="Brezrazmikov"/>
        <w:jc w:val="both"/>
      </w:pPr>
      <w:r>
        <w:rPr>
          <w:rFonts w:cstheme="minorHAnsi"/>
          <w:b/>
        </w:rPr>
        <w:t xml:space="preserve">2. </w:t>
      </w:r>
      <w:r w:rsidRPr="009060EE">
        <w:rPr>
          <w:b/>
        </w:rPr>
        <w:t>Odbor za družbene dejavnosti</w:t>
      </w:r>
      <w:r w:rsidRPr="0019606D">
        <w:t xml:space="preserve"> predlaga županu, da se v proračunu v letu 2020 zagotovijo sredstva za pripravo dokumentacije za celostne ureditev Parka mladosti v Kidričevem. Prav bi bilo, da se park celovito uredi tako, da se bo vedelo kje je prostor za prireditve, za igrala in pešpoti. </w:t>
      </w:r>
    </w:p>
    <w:p w:rsidR="009060EE" w:rsidRDefault="009060EE" w:rsidP="009060EE">
      <w:pPr>
        <w:pStyle w:val="Brezrazmikov"/>
        <w:jc w:val="both"/>
      </w:pPr>
    </w:p>
    <w:p w:rsidR="009060EE" w:rsidRDefault="009060EE" w:rsidP="009060EE">
      <w:pPr>
        <w:pStyle w:val="Brezrazmikov"/>
        <w:jc w:val="both"/>
        <w:rPr>
          <w:b/>
          <w:i/>
        </w:rPr>
      </w:pPr>
      <w:r>
        <w:rPr>
          <w:b/>
          <w:i/>
        </w:rPr>
        <w:t>Pripomba se ne upošteva</w:t>
      </w:r>
    </w:p>
    <w:p w:rsidR="009060EE" w:rsidRDefault="009060EE" w:rsidP="009060EE">
      <w:pPr>
        <w:pStyle w:val="Brezrazmikov"/>
        <w:jc w:val="both"/>
        <w:rPr>
          <w:b/>
          <w:i/>
        </w:rPr>
      </w:pPr>
    </w:p>
    <w:p w:rsidR="009060EE" w:rsidRDefault="009060EE" w:rsidP="009060EE">
      <w:pPr>
        <w:pStyle w:val="Brezrazmikov"/>
        <w:jc w:val="both"/>
      </w:pPr>
      <w:r>
        <w:t xml:space="preserve">V proračunu za leto 2020 se ne namenijo sredstva za pripravo dokumentacije za celostno ureditev Parka mladosti v Kidričevem. </w:t>
      </w:r>
    </w:p>
    <w:p w:rsidR="009060EE" w:rsidRDefault="009060EE" w:rsidP="009060EE">
      <w:pPr>
        <w:pStyle w:val="Brezrazmikov"/>
        <w:jc w:val="both"/>
      </w:pPr>
      <w:r>
        <w:t xml:space="preserve">Občina Kidričevo je v letu 2019 zaposlila strokovno sodelavko, katera bo v sklopu sovjih delovnih obveznosti pripravilo dokumentacijo za ureditev navedenega parka. </w:t>
      </w:r>
    </w:p>
    <w:p w:rsidR="009060EE" w:rsidRDefault="009060EE" w:rsidP="009060EE">
      <w:pPr>
        <w:pStyle w:val="Brezrazmikov"/>
        <w:jc w:val="both"/>
      </w:pPr>
    </w:p>
    <w:p w:rsidR="009060EE" w:rsidRPr="0019606D" w:rsidRDefault="009060EE" w:rsidP="009060EE">
      <w:pPr>
        <w:pStyle w:val="Brezrazmikov"/>
        <w:jc w:val="both"/>
      </w:pPr>
      <w:r>
        <w:rPr>
          <w:b/>
        </w:rPr>
        <w:t xml:space="preserve">3. Odbor za družbene dejavnosti </w:t>
      </w:r>
      <w:r w:rsidRPr="009060EE">
        <w:t>predlaga županu</w:t>
      </w:r>
      <w:r>
        <w:rPr>
          <w:b/>
        </w:rPr>
        <w:t xml:space="preserve">, </w:t>
      </w:r>
      <w:r w:rsidRPr="0019606D">
        <w:t xml:space="preserve"> da se pristopi k izdelavi dokumentacije za </w:t>
      </w:r>
      <w:r>
        <w:t xml:space="preserve">hortikulturno </w:t>
      </w:r>
      <w:r w:rsidRPr="0019606D">
        <w:t xml:space="preserve">ureditev naselja Kidričevo,  mogoče tudi preko kakšne fakultete z natečajem študentom ali preko kakšnega javnega razpisa za financiranje. </w:t>
      </w:r>
    </w:p>
    <w:p w:rsidR="009060EE" w:rsidRPr="009060EE" w:rsidRDefault="009060EE" w:rsidP="009060EE">
      <w:pPr>
        <w:pStyle w:val="Brezrazmikov"/>
        <w:jc w:val="both"/>
      </w:pPr>
    </w:p>
    <w:p w:rsidR="009060EE" w:rsidRDefault="009060EE" w:rsidP="000B7C70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Pripomba se ne upošteva</w:t>
      </w:r>
    </w:p>
    <w:p w:rsidR="009060EE" w:rsidRDefault="009060EE" w:rsidP="000B7C70">
      <w:pPr>
        <w:rPr>
          <w:rFonts w:asciiTheme="minorHAnsi" w:hAnsiTheme="minorHAnsi" w:cstheme="minorHAnsi"/>
          <w:b/>
          <w:i/>
          <w:sz w:val="22"/>
        </w:rPr>
      </w:pPr>
    </w:p>
    <w:p w:rsidR="009060EE" w:rsidRDefault="009060EE" w:rsidP="000B7C7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Občina Kidričevo bo pripravo dokumentacije za hortikulturno ureditev naselja Kidričevo poskušala pripraviti preko </w:t>
      </w:r>
      <w:r w:rsidR="00453A91">
        <w:rPr>
          <w:rFonts w:asciiTheme="minorHAnsi" w:hAnsiTheme="minorHAnsi" w:cstheme="minorHAnsi"/>
          <w:sz w:val="22"/>
        </w:rPr>
        <w:t xml:space="preserve">javnega </w:t>
      </w:r>
      <w:r>
        <w:rPr>
          <w:rFonts w:asciiTheme="minorHAnsi" w:hAnsiTheme="minorHAnsi" w:cstheme="minorHAnsi"/>
          <w:sz w:val="22"/>
        </w:rPr>
        <w:t>natečaja</w:t>
      </w:r>
      <w:r w:rsidR="00453A91">
        <w:rPr>
          <w:rFonts w:asciiTheme="minorHAnsi" w:hAnsiTheme="minorHAnsi" w:cstheme="minorHAnsi"/>
          <w:sz w:val="22"/>
        </w:rPr>
        <w:t>, ki ga zahteva Zavod za varstvo kulturne dediščine</w:t>
      </w:r>
      <w:r>
        <w:rPr>
          <w:rFonts w:asciiTheme="minorHAnsi" w:hAnsiTheme="minorHAnsi" w:cstheme="minorHAnsi"/>
          <w:sz w:val="22"/>
        </w:rPr>
        <w:t xml:space="preserve"> ali pa bo počakala na primeren javni razpis za sofinanciranje. </w:t>
      </w:r>
    </w:p>
    <w:p w:rsidR="00453A91" w:rsidRDefault="00453A91" w:rsidP="000B7C70">
      <w:pPr>
        <w:rPr>
          <w:rFonts w:asciiTheme="minorHAnsi" w:hAnsiTheme="minorHAnsi" w:cstheme="minorHAnsi"/>
          <w:sz w:val="22"/>
        </w:rPr>
      </w:pPr>
    </w:p>
    <w:p w:rsidR="00453A91" w:rsidRDefault="00453A91" w:rsidP="000B7C70">
      <w:pPr>
        <w:rPr>
          <w:rFonts w:asciiTheme="minorHAnsi" w:hAnsiTheme="minorHAnsi" w:cstheme="minorHAnsi"/>
          <w:sz w:val="22"/>
        </w:rPr>
      </w:pPr>
    </w:p>
    <w:p w:rsidR="00453A91" w:rsidRDefault="00453A91" w:rsidP="000B7C70">
      <w:pPr>
        <w:rPr>
          <w:rFonts w:asciiTheme="minorHAnsi" w:hAnsiTheme="minorHAnsi" w:cstheme="minorHAnsi"/>
          <w:sz w:val="22"/>
        </w:rPr>
      </w:pPr>
    </w:p>
    <w:p w:rsidR="00453A91" w:rsidRDefault="00453A91" w:rsidP="000B7C7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župan</w:t>
      </w:r>
      <w:r>
        <w:rPr>
          <w:rFonts w:asciiTheme="minorHAnsi" w:hAnsiTheme="minorHAnsi" w:cstheme="minorHAnsi"/>
          <w:sz w:val="22"/>
        </w:rPr>
        <w:tab/>
      </w:r>
    </w:p>
    <w:p w:rsidR="00453A91" w:rsidRDefault="00453A91" w:rsidP="00453A91">
      <w:pPr>
        <w:ind w:left="4956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Anton Leskovar</w:t>
      </w:r>
    </w:p>
    <w:p w:rsidR="00453A91" w:rsidRDefault="00453A91" w:rsidP="000B7C7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9060EE" w:rsidRPr="009060EE" w:rsidRDefault="009060EE" w:rsidP="000B7C70">
      <w:pPr>
        <w:rPr>
          <w:rFonts w:asciiTheme="minorHAnsi" w:hAnsiTheme="minorHAnsi" w:cstheme="minorHAnsi"/>
          <w:sz w:val="22"/>
        </w:rPr>
      </w:pPr>
    </w:p>
    <w:p w:rsidR="000B7C70" w:rsidRDefault="000B7C70" w:rsidP="000B7C70"/>
    <w:p w:rsidR="000B7C70" w:rsidRPr="000B7C70" w:rsidRDefault="000B7C70" w:rsidP="000B7C70">
      <w:pPr>
        <w:pStyle w:val="Brezrazmikov"/>
        <w:jc w:val="both"/>
        <w:rPr>
          <w:b/>
          <w:color w:val="000000" w:themeColor="text1"/>
        </w:rPr>
      </w:pPr>
    </w:p>
    <w:p w:rsidR="006D1682" w:rsidRDefault="006D1682" w:rsidP="00620406">
      <w:pPr>
        <w:pStyle w:val="Brezrazmikov"/>
        <w:jc w:val="both"/>
      </w:pPr>
    </w:p>
    <w:sectPr w:rsidR="006D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43F30"/>
    <w:multiLevelType w:val="hybridMultilevel"/>
    <w:tmpl w:val="61B02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06"/>
    <w:rsid w:val="000311BF"/>
    <w:rsid w:val="000B7C70"/>
    <w:rsid w:val="00453A91"/>
    <w:rsid w:val="00620406"/>
    <w:rsid w:val="006D1682"/>
    <w:rsid w:val="009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9A0D-4359-49DB-B4ED-5CA9DE76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7C7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20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2019-12-05T06:21:00Z</dcterms:created>
  <dcterms:modified xsi:type="dcterms:W3CDTF">2019-12-05T08:36:00Z</dcterms:modified>
</cp:coreProperties>
</file>