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8A7" w:rsidRDefault="004168A7" w:rsidP="004168A7">
      <w:pPr>
        <w:tabs>
          <w:tab w:val="left" w:pos="2410"/>
        </w:tabs>
        <w:jc w:val="both"/>
      </w:pPr>
    </w:p>
    <w:p w:rsidR="004168A7" w:rsidRDefault="004168A7" w:rsidP="004168A7">
      <w:pPr>
        <w:keepNext/>
        <w:spacing w:before="240" w:after="60"/>
        <w:outlineLvl w:val="1"/>
        <w:rPr>
          <w:b/>
          <w:bCs/>
          <w:i/>
          <w:iCs/>
          <w:lang w:eastAsia="en-US"/>
        </w:rPr>
      </w:pPr>
      <w:r>
        <w:rPr>
          <w:rFonts w:ascii="Calibri" w:hAnsi="Calibri"/>
          <w:noProof/>
          <w:sz w:val="22"/>
          <w:szCs w:val="22"/>
        </w:rPr>
        <w:drawing>
          <wp:anchor distT="0" distB="0" distL="114300" distR="114300" simplePos="0" relativeHeight="251659264" behindDoc="0" locked="0" layoutInCell="0" allowOverlap="1">
            <wp:simplePos x="0" y="0"/>
            <wp:positionH relativeFrom="column">
              <wp:posOffset>928370</wp:posOffset>
            </wp:positionH>
            <wp:positionV relativeFrom="paragraph">
              <wp:posOffset>23495</wp:posOffset>
            </wp:positionV>
            <wp:extent cx="515620" cy="822960"/>
            <wp:effectExtent l="19050" t="19050" r="17780" b="15240"/>
            <wp:wrapTopAndBottom/>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620" cy="82296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b/>
          <w:bCs/>
          <w:i/>
          <w:iCs/>
        </w:rPr>
        <w:t xml:space="preserve">        </w:t>
      </w:r>
    </w:p>
    <w:p w:rsidR="004168A7" w:rsidRDefault="004168A7" w:rsidP="004168A7">
      <w:pPr>
        <w:keepNext/>
        <w:spacing w:before="240" w:after="60"/>
        <w:outlineLvl w:val="1"/>
        <w:rPr>
          <w:b/>
          <w:bCs/>
          <w:i/>
          <w:iCs/>
        </w:rPr>
      </w:pPr>
      <w:r>
        <w:rPr>
          <w:b/>
          <w:bCs/>
          <w:i/>
          <w:iCs/>
        </w:rPr>
        <w:t xml:space="preserve">           OBČINA HAJDINA</w:t>
      </w:r>
    </w:p>
    <w:p w:rsidR="004168A7" w:rsidRDefault="004168A7" w:rsidP="004168A7">
      <w:pPr>
        <w:rPr>
          <w:b/>
          <w:i/>
        </w:rPr>
      </w:pPr>
      <w:r>
        <w:rPr>
          <w:b/>
          <w:i/>
        </w:rPr>
        <w:tab/>
        <w:t xml:space="preserve">           ŽUPAN</w:t>
      </w:r>
    </w:p>
    <w:p w:rsidR="004168A7" w:rsidRDefault="004168A7" w:rsidP="004168A7">
      <w:pPr>
        <w:rPr>
          <w:b/>
          <w:i/>
        </w:rPr>
      </w:pPr>
      <w:r>
        <w:rPr>
          <w:b/>
          <w:i/>
        </w:rPr>
        <w:t>Zg. Hajdina 44/a, 2288 HAJDINA</w:t>
      </w:r>
    </w:p>
    <w:p w:rsidR="004168A7" w:rsidRDefault="004168A7" w:rsidP="004168A7">
      <w:pPr>
        <w:rPr>
          <w:i/>
        </w:rPr>
      </w:pPr>
    </w:p>
    <w:p w:rsidR="004168A7" w:rsidRDefault="004168A7" w:rsidP="004168A7">
      <w:pPr>
        <w:rPr>
          <w:i/>
        </w:rPr>
      </w:pPr>
      <w:r>
        <w:rPr>
          <w:i/>
        </w:rPr>
        <w:t xml:space="preserve">Številka:  </w:t>
      </w:r>
      <w:r>
        <w:rPr>
          <w:i/>
          <w:shd w:val="clear" w:color="auto" w:fill="FFFFFF"/>
        </w:rPr>
        <w:t>354-54/2016</w:t>
      </w:r>
    </w:p>
    <w:p w:rsidR="004168A7" w:rsidRDefault="004168A7" w:rsidP="004168A7">
      <w:pPr>
        <w:rPr>
          <w:i/>
        </w:rPr>
      </w:pPr>
      <w:r>
        <w:rPr>
          <w:i/>
        </w:rPr>
        <w:t>Datum:   14. 12. 2016</w:t>
      </w:r>
    </w:p>
    <w:p w:rsidR="004168A7" w:rsidRDefault="004168A7" w:rsidP="004168A7">
      <w:pPr>
        <w:rPr>
          <w:i/>
        </w:rPr>
      </w:pPr>
    </w:p>
    <w:p w:rsidR="004168A7" w:rsidRDefault="004168A7" w:rsidP="004168A7">
      <w:pPr>
        <w:keepNext/>
        <w:spacing w:before="240" w:after="60"/>
        <w:outlineLvl w:val="1"/>
        <w:rPr>
          <w:b/>
          <w:bCs/>
          <w:i/>
          <w:iCs/>
        </w:rPr>
      </w:pPr>
      <w:r>
        <w:rPr>
          <w:b/>
          <w:bCs/>
          <w:i/>
          <w:iCs/>
        </w:rPr>
        <w:t>OBČINSKEMU SVETU</w:t>
      </w:r>
    </w:p>
    <w:p w:rsidR="004168A7" w:rsidRDefault="004168A7" w:rsidP="004168A7">
      <w:pPr>
        <w:rPr>
          <w:i/>
        </w:rPr>
      </w:pPr>
      <w:r>
        <w:rPr>
          <w:b/>
          <w:i/>
        </w:rPr>
        <w:t>OBČINE HAJDINA</w:t>
      </w:r>
    </w:p>
    <w:p w:rsidR="004168A7" w:rsidRDefault="004168A7" w:rsidP="004168A7">
      <w:pPr>
        <w:rPr>
          <w:i/>
        </w:rPr>
      </w:pPr>
    </w:p>
    <w:p w:rsidR="004168A7" w:rsidRDefault="004168A7" w:rsidP="004168A7">
      <w:pPr>
        <w:rPr>
          <w:i/>
        </w:rPr>
      </w:pPr>
    </w:p>
    <w:tbl>
      <w:tblPr>
        <w:tblW w:w="9250" w:type="dxa"/>
        <w:tblLayout w:type="fixed"/>
        <w:tblCellMar>
          <w:left w:w="70" w:type="dxa"/>
          <w:right w:w="70" w:type="dxa"/>
        </w:tblCellMar>
        <w:tblLook w:val="04A0" w:firstRow="1" w:lastRow="0" w:firstColumn="1" w:lastColumn="0" w:noHBand="0" w:noVBand="1"/>
      </w:tblPr>
      <w:tblGrid>
        <w:gridCol w:w="2338"/>
        <w:gridCol w:w="6912"/>
      </w:tblGrid>
      <w:tr w:rsidR="004168A7" w:rsidTr="004168A7">
        <w:tc>
          <w:tcPr>
            <w:tcW w:w="2338" w:type="dxa"/>
          </w:tcPr>
          <w:p w:rsidR="004168A7" w:rsidRDefault="004168A7">
            <w:pPr>
              <w:rPr>
                <w:i/>
              </w:rPr>
            </w:pPr>
            <w:r>
              <w:rPr>
                <w:i/>
              </w:rPr>
              <w:t>NASLOV:</w:t>
            </w:r>
          </w:p>
          <w:p w:rsidR="004168A7" w:rsidRDefault="004168A7">
            <w:pPr>
              <w:rPr>
                <w:i/>
              </w:rPr>
            </w:pPr>
          </w:p>
        </w:tc>
        <w:tc>
          <w:tcPr>
            <w:tcW w:w="6912" w:type="dxa"/>
            <w:hideMark/>
          </w:tcPr>
          <w:p w:rsidR="004168A7" w:rsidRPr="00005823" w:rsidRDefault="004168A7" w:rsidP="00005823">
            <w:pPr>
              <w:rPr>
                <w:b/>
                <w:i/>
              </w:rPr>
            </w:pPr>
            <w:r w:rsidRPr="00005823">
              <w:rPr>
                <w:b/>
                <w:i/>
              </w:rPr>
              <w:t xml:space="preserve">Predlog </w:t>
            </w:r>
            <w:r w:rsidR="00005823" w:rsidRPr="00005823">
              <w:rPr>
                <w:b/>
                <w:i/>
              </w:rPr>
              <w:t>Odloka o medobčinskem podrobnem prostorskem načrtu za enoti urejanja prostora P10-P5 Zgornja Hajdina – ob avtocestnem priključku in P16-P9 Njiverce – ob avtocestnem priključku</w:t>
            </w:r>
            <w:r w:rsidR="00005823" w:rsidRPr="00005823">
              <w:rPr>
                <w:i/>
              </w:rPr>
              <w:t xml:space="preserve"> </w:t>
            </w:r>
          </w:p>
        </w:tc>
      </w:tr>
      <w:tr w:rsidR="004168A7" w:rsidTr="004168A7">
        <w:tc>
          <w:tcPr>
            <w:tcW w:w="2338" w:type="dxa"/>
            <w:hideMark/>
          </w:tcPr>
          <w:p w:rsidR="004168A7" w:rsidRDefault="004168A7">
            <w:pPr>
              <w:rPr>
                <w:i/>
              </w:rPr>
            </w:pPr>
            <w:r>
              <w:rPr>
                <w:i/>
              </w:rPr>
              <w:t>GRADIVO PRIPRAVILA:</w:t>
            </w:r>
          </w:p>
        </w:tc>
        <w:tc>
          <w:tcPr>
            <w:tcW w:w="6912" w:type="dxa"/>
            <w:hideMark/>
          </w:tcPr>
          <w:p w:rsidR="004168A7" w:rsidRDefault="004168A7">
            <w:pPr>
              <w:jc w:val="both"/>
              <w:rPr>
                <w:i/>
              </w:rPr>
            </w:pPr>
          </w:p>
          <w:p w:rsidR="004168A7" w:rsidRDefault="00F45EC7" w:rsidP="004168A7">
            <w:pPr>
              <w:jc w:val="both"/>
              <w:rPr>
                <w:i/>
              </w:rPr>
            </w:pPr>
            <w:r>
              <w:rPr>
                <w:i/>
              </w:rPr>
              <w:t>Skupna občinska uprava</w:t>
            </w:r>
          </w:p>
          <w:p w:rsidR="004168A7" w:rsidRDefault="004168A7" w:rsidP="004168A7">
            <w:pPr>
              <w:jc w:val="both"/>
              <w:rPr>
                <w:i/>
              </w:rPr>
            </w:pPr>
          </w:p>
        </w:tc>
      </w:tr>
      <w:tr w:rsidR="004168A7" w:rsidTr="004168A7">
        <w:tc>
          <w:tcPr>
            <w:tcW w:w="2338" w:type="dxa"/>
            <w:hideMark/>
          </w:tcPr>
          <w:p w:rsidR="004168A7" w:rsidRDefault="004168A7">
            <w:pPr>
              <w:rPr>
                <w:i/>
              </w:rPr>
            </w:pPr>
            <w:r>
              <w:rPr>
                <w:i/>
              </w:rPr>
              <w:t>POROČEVALEC:</w:t>
            </w:r>
          </w:p>
        </w:tc>
        <w:tc>
          <w:tcPr>
            <w:tcW w:w="6912" w:type="dxa"/>
            <w:hideMark/>
          </w:tcPr>
          <w:p w:rsidR="004168A7" w:rsidRDefault="004168A7" w:rsidP="004168A7">
            <w:pPr>
              <w:keepNext/>
              <w:jc w:val="both"/>
              <w:outlineLvl w:val="0"/>
              <w:rPr>
                <w:i/>
              </w:rPr>
            </w:pPr>
            <w:r>
              <w:rPr>
                <w:i/>
              </w:rPr>
              <w:t xml:space="preserve">Predstavnik </w:t>
            </w:r>
            <w:r w:rsidR="00F45EC7">
              <w:rPr>
                <w:i/>
              </w:rPr>
              <w:t>Skupne občinske uprave</w:t>
            </w:r>
          </w:p>
          <w:p w:rsidR="004168A7" w:rsidRDefault="004168A7" w:rsidP="004168A7">
            <w:pPr>
              <w:keepNext/>
              <w:jc w:val="both"/>
              <w:outlineLvl w:val="0"/>
              <w:rPr>
                <w:i/>
              </w:rPr>
            </w:pPr>
          </w:p>
        </w:tc>
      </w:tr>
      <w:tr w:rsidR="004168A7" w:rsidTr="004168A7">
        <w:tc>
          <w:tcPr>
            <w:tcW w:w="2338" w:type="dxa"/>
          </w:tcPr>
          <w:p w:rsidR="004168A7" w:rsidRDefault="004168A7">
            <w:pPr>
              <w:rPr>
                <w:i/>
              </w:rPr>
            </w:pPr>
            <w:r>
              <w:rPr>
                <w:i/>
              </w:rPr>
              <w:t>PREDLOG:</w:t>
            </w:r>
          </w:p>
          <w:p w:rsidR="004168A7" w:rsidRDefault="004168A7">
            <w:pPr>
              <w:rPr>
                <w:i/>
              </w:rPr>
            </w:pPr>
          </w:p>
        </w:tc>
        <w:tc>
          <w:tcPr>
            <w:tcW w:w="6912" w:type="dxa"/>
            <w:hideMark/>
          </w:tcPr>
          <w:p w:rsidR="004168A7" w:rsidRDefault="004168A7">
            <w:pPr>
              <w:jc w:val="both"/>
              <w:rPr>
                <w:i/>
              </w:rPr>
            </w:pPr>
            <w:r>
              <w:rPr>
                <w:b/>
                <w:i/>
              </w:rPr>
              <w:t xml:space="preserve">Občinski svet občine Hajdina obravnava in sprejme </w:t>
            </w:r>
            <w:r w:rsidR="007957BD" w:rsidRPr="00005823">
              <w:rPr>
                <w:b/>
                <w:i/>
              </w:rPr>
              <w:t>Predlog Odloka o medobčinskem podrobnem prostorskem načrtu za enoti urejanja prostora P10-P5 Zgornja Hajdina – ob avtocestnem priključku in P16-P9 Njiverce – ob avtocestnem priključku</w:t>
            </w:r>
            <w:r w:rsidR="007957BD" w:rsidRPr="00005823">
              <w:rPr>
                <w:i/>
              </w:rPr>
              <w:t xml:space="preserve"> </w:t>
            </w:r>
          </w:p>
          <w:p w:rsidR="007957BD" w:rsidRDefault="007957BD">
            <w:pPr>
              <w:jc w:val="both"/>
              <w:rPr>
                <w:i/>
              </w:rPr>
            </w:pPr>
          </w:p>
        </w:tc>
      </w:tr>
      <w:tr w:rsidR="004168A7" w:rsidTr="004168A7">
        <w:tc>
          <w:tcPr>
            <w:tcW w:w="2338" w:type="dxa"/>
            <w:hideMark/>
          </w:tcPr>
          <w:p w:rsidR="004168A7" w:rsidRDefault="004168A7">
            <w:pPr>
              <w:rPr>
                <w:rFonts w:eastAsia="Calibri"/>
                <w:i/>
                <w:lang w:eastAsia="en-US"/>
              </w:rPr>
            </w:pPr>
            <w:r>
              <w:rPr>
                <w:i/>
              </w:rPr>
              <w:t>PRILOGA:</w:t>
            </w:r>
          </w:p>
        </w:tc>
        <w:tc>
          <w:tcPr>
            <w:tcW w:w="6912" w:type="dxa"/>
          </w:tcPr>
          <w:p w:rsidR="004168A7" w:rsidRDefault="00534685" w:rsidP="00C71553">
            <w:pPr>
              <w:numPr>
                <w:ilvl w:val="0"/>
                <w:numId w:val="14"/>
              </w:numPr>
              <w:overflowPunct w:val="0"/>
              <w:autoSpaceDE w:val="0"/>
              <w:autoSpaceDN w:val="0"/>
              <w:adjustRightInd w:val="0"/>
              <w:textAlignment w:val="baseline"/>
              <w:rPr>
                <w:i/>
              </w:rPr>
            </w:pPr>
            <w:r>
              <w:rPr>
                <w:i/>
              </w:rPr>
              <w:t>p</w:t>
            </w:r>
            <w:r w:rsidR="00C71553">
              <w:rPr>
                <w:i/>
              </w:rPr>
              <w:t>redlog odloka</w:t>
            </w:r>
          </w:p>
          <w:p w:rsidR="00C71553" w:rsidRDefault="00C71553" w:rsidP="00C71553">
            <w:pPr>
              <w:overflowPunct w:val="0"/>
              <w:autoSpaceDE w:val="0"/>
              <w:autoSpaceDN w:val="0"/>
              <w:adjustRightInd w:val="0"/>
              <w:ind w:left="510"/>
              <w:textAlignment w:val="baseline"/>
              <w:rPr>
                <w:i/>
              </w:rPr>
            </w:pPr>
          </w:p>
        </w:tc>
      </w:tr>
    </w:tbl>
    <w:p w:rsidR="004168A7" w:rsidRDefault="004168A7" w:rsidP="004168A7">
      <w:pPr>
        <w:keepNext/>
        <w:ind w:left="5664" w:firstLine="708"/>
        <w:outlineLvl w:val="0"/>
        <w:rPr>
          <w:b/>
          <w:i/>
          <w:lang w:eastAsia="en-US"/>
        </w:rPr>
      </w:pPr>
    </w:p>
    <w:p w:rsidR="004168A7" w:rsidRDefault="004168A7" w:rsidP="004168A7">
      <w:pPr>
        <w:keepNext/>
        <w:ind w:left="5664" w:firstLine="708"/>
        <w:outlineLvl w:val="0"/>
        <w:rPr>
          <w:b/>
          <w:i/>
        </w:rPr>
      </w:pPr>
      <w:r>
        <w:rPr>
          <w:b/>
          <w:i/>
        </w:rPr>
        <w:t>Župan občine Hajdina</w:t>
      </w:r>
    </w:p>
    <w:p w:rsidR="004168A7" w:rsidRDefault="004168A7" w:rsidP="004168A7">
      <w:pPr>
        <w:rPr>
          <w:b/>
          <w:i/>
        </w:rPr>
      </w:pPr>
      <w:r>
        <w:rPr>
          <w:i/>
        </w:rPr>
        <w:t xml:space="preserve"> </w:t>
      </w:r>
      <w:r>
        <w:rPr>
          <w:i/>
        </w:rPr>
        <w:tab/>
      </w:r>
      <w:r>
        <w:rPr>
          <w:i/>
        </w:rPr>
        <w:tab/>
      </w:r>
      <w:r>
        <w:rPr>
          <w:i/>
        </w:rPr>
        <w:tab/>
      </w:r>
      <w:r>
        <w:rPr>
          <w:i/>
        </w:rPr>
        <w:tab/>
      </w:r>
      <w:r>
        <w:rPr>
          <w:i/>
        </w:rPr>
        <w:tab/>
      </w:r>
      <w:r>
        <w:rPr>
          <w:i/>
        </w:rPr>
        <w:tab/>
      </w:r>
      <w:r>
        <w:rPr>
          <w:i/>
        </w:rPr>
        <w:tab/>
      </w:r>
      <w:r>
        <w:rPr>
          <w:i/>
        </w:rPr>
        <w:tab/>
        <w:t xml:space="preserve">            </w:t>
      </w:r>
      <w:r>
        <w:rPr>
          <w:b/>
          <w:i/>
        </w:rPr>
        <w:t xml:space="preserve">mag. Stanislav Glažar             </w:t>
      </w:r>
    </w:p>
    <w:p w:rsidR="004168A7" w:rsidRDefault="004168A7" w:rsidP="004168A7">
      <w:pPr>
        <w:jc w:val="both"/>
        <w:rPr>
          <w:bCs/>
          <w:i/>
        </w:rPr>
      </w:pPr>
    </w:p>
    <w:p w:rsidR="004168A7" w:rsidRDefault="004168A7" w:rsidP="004168A7">
      <w:pPr>
        <w:ind w:left="7080" w:firstLine="708"/>
        <w:jc w:val="both"/>
      </w:pPr>
    </w:p>
    <w:p w:rsidR="00B7714A" w:rsidRDefault="00B7714A" w:rsidP="00B7714A">
      <w:pPr>
        <w:widowControl w:val="0"/>
        <w:suppressAutoHyphens/>
        <w:jc w:val="both"/>
        <w:rPr>
          <w:rFonts w:eastAsia="Lucida Sans Unicode"/>
          <w:lang w:eastAsia="en-US" w:bidi="en-US"/>
        </w:rPr>
      </w:pPr>
    </w:p>
    <w:p w:rsidR="00D7038F" w:rsidRDefault="00D7038F" w:rsidP="00B7714A">
      <w:pPr>
        <w:widowControl w:val="0"/>
        <w:suppressAutoHyphens/>
        <w:jc w:val="both"/>
        <w:rPr>
          <w:rFonts w:eastAsia="Lucida Sans Unicode"/>
          <w:lang w:eastAsia="en-US" w:bidi="en-US"/>
        </w:rPr>
      </w:pPr>
    </w:p>
    <w:p w:rsidR="00D7038F" w:rsidRDefault="00D7038F" w:rsidP="00B7714A">
      <w:pPr>
        <w:widowControl w:val="0"/>
        <w:suppressAutoHyphens/>
        <w:jc w:val="both"/>
        <w:rPr>
          <w:rFonts w:eastAsia="Lucida Sans Unicode"/>
          <w:lang w:eastAsia="en-US" w:bidi="en-US"/>
        </w:rPr>
      </w:pPr>
    </w:p>
    <w:p w:rsidR="004168A7" w:rsidRDefault="004168A7" w:rsidP="00B7714A">
      <w:pPr>
        <w:widowControl w:val="0"/>
        <w:suppressAutoHyphens/>
        <w:jc w:val="both"/>
        <w:rPr>
          <w:rFonts w:eastAsia="Lucida Sans Unicode"/>
          <w:lang w:eastAsia="en-US" w:bidi="en-US"/>
        </w:rPr>
      </w:pPr>
    </w:p>
    <w:p w:rsidR="00D7038F" w:rsidRDefault="00D7038F" w:rsidP="00B7714A">
      <w:pPr>
        <w:widowControl w:val="0"/>
        <w:suppressAutoHyphens/>
        <w:jc w:val="both"/>
        <w:rPr>
          <w:rFonts w:eastAsia="Lucida Sans Unicode"/>
          <w:lang w:eastAsia="en-US" w:bidi="en-US"/>
        </w:rPr>
      </w:pPr>
    </w:p>
    <w:p w:rsidR="00D7038F" w:rsidRPr="0053516E" w:rsidRDefault="00D7038F" w:rsidP="00B7714A">
      <w:pPr>
        <w:widowControl w:val="0"/>
        <w:suppressAutoHyphens/>
        <w:jc w:val="both"/>
        <w:rPr>
          <w:rFonts w:eastAsia="Lucida Sans Unicode"/>
          <w:lang w:eastAsia="en-US" w:bidi="en-US"/>
        </w:rPr>
      </w:pPr>
    </w:p>
    <w:p w:rsidR="004168A7" w:rsidRDefault="004168A7" w:rsidP="000E390F">
      <w:pPr>
        <w:rPr>
          <w:rFonts w:ascii="Arial" w:hAnsi="Arial" w:cs="Arial"/>
          <w:sz w:val="22"/>
          <w:szCs w:val="22"/>
        </w:rPr>
      </w:pPr>
      <w:bookmarkStart w:id="0" w:name="_Toc104799949"/>
      <w:bookmarkStart w:id="1" w:name="_Toc104776690"/>
      <w:bookmarkStart w:id="2" w:name="_Toc104627507"/>
      <w:bookmarkStart w:id="3" w:name="_Toc104625298"/>
      <w:bookmarkStart w:id="4" w:name="_Toc104619378"/>
      <w:bookmarkStart w:id="5" w:name="_Toc104618303"/>
      <w:bookmarkStart w:id="6" w:name="_Toc104617583"/>
    </w:p>
    <w:p w:rsidR="004168A7" w:rsidRDefault="004168A7" w:rsidP="004168A7">
      <w:pPr>
        <w:ind w:left="7920" w:firstLine="720"/>
        <w:rPr>
          <w:rFonts w:ascii="Arial" w:hAnsi="Arial" w:cs="Arial"/>
          <w:sz w:val="22"/>
          <w:szCs w:val="22"/>
        </w:rPr>
      </w:pPr>
      <w:r>
        <w:rPr>
          <w:rFonts w:ascii="Arial" w:hAnsi="Arial" w:cs="Arial"/>
          <w:sz w:val="22"/>
          <w:szCs w:val="22"/>
        </w:rPr>
        <w:t>predlog</w:t>
      </w:r>
    </w:p>
    <w:p w:rsidR="000E390F" w:rsidRPr="0053516E" w:rsidRDefault="000E390F" w:rsidP="004168A7">
      <w:pPr>
        <w:jc w:val="both"/>
        <w:rPr>
          <w:rFonts w:ascii="Arial" w:hAnsi="Arial" w:cs="Arial"/>
          <w:sz w:val="22"/>
          <w:szCs w:val="22"/>
        </w:rPr>
      </w:pPr>
      <w:r w:rsidRPr="0053516E">
        <w:rPr>
          <w:rFonts w:ascii="Arial" w:hAnsi="Arial" w:cs="Arial"/>
          <w:sz w:val="22"/>
          <w:szCs w:val="22"/>
        </w:rPr>
        <w:t>Na podlagi 61. člena Zakona o prostors</w:t>
      </w:r>
      <w:r w:rsidR="006A6C23" w:rsidRPr="0053516E">
        <w:rPr>
          <w:rFonts w:ascii="Arial" w:hAnsi="Arial" w:cs="Arial"/>
          <w:sz w:val="22"/>
          <w:szCs w:val="22"/>
        </w:rPr>
        <w:t>k</w:t>
      </w:r>
      <w:r w:rsidRPr="0053516E">
        <w:rPr>
          <w:rFonts w:ascii="Arial" w:hAnsi="Arial" w:cs="Arial"/>
          <w:sz w:val="22"/>
          <w:szCs w:val="22"/>
        </w:rPr>
        <w:t xml:space="preserve">em načrtovanju - ZPNačrt (Uradni list RS, št. 33/07, 70/08 - ZVO-1B, 108/09, 80/10 - ZUPUDPP, 43/11 - ZKZ-C, 57/12, 57/12 - ZUPUDPP-A, 109/12, 35/13 - skl. US, 76/14 - </w:t>
      </w:r>
      <w:proofErr w:type="spellStart"/>
      <w:r w:rsidRPr="0053516E">
        <w:rPr>
          <w:rFonts w:ascii="Arial" w:hAnsi="Arial" w:cs="Arial"/>
          <w:sz w:val="22"/>
          <w:szCs w:val="22"/>
        </w:rPr>
        <w:t>odl</w:t>
      </w:r>
      <w:proofErr w:type="spellEnd"/>
      <w:r w:rsidRPr="0053516E">
        <w:rPr>
          <w:rFonts w:ascii="Arial" w:hAnsi="Arial" w:cs="Arial"/>
          <w:sz w:val="22"/>
          <w:szCs w:val="22"/>
        </w:rPr>
        <w:t>. US in 14/15 - ZUUJFO) in 16. člena Statuta Občine Hajdina (Uradni list RS, št. 63/07, 22/10), je Občinski svet Občine Hajdina na ....</w:t>
      </w:r>
      <w:bookmarkStart w:id="7" w:name="_GoBack"/>
      <w:bookmarkEnd w:id="7"/>
      <w:r w:rsidRPr="0053516E">
        <w:rPr>
          <w:rFonts w:ascii="Arial" w:hAnsi="Arial" w:cs="Arial"/>
          <w:sz w:val="22"/>
          <w:szCs w:val="22"/>
        </w:rPr>
        <w:t xml:space="preserve"> seji, dne……., ter 17. člena Statuta Občine Kidričevo (Uradni list RS, št. 10/04, 58/05 in Uradno glasilo slovenskih občin št. 20/11), je Občinski svet Občine Kidričevo na ..........seji, dne……., sprejel</w:t>
      </w:r>
    </w:p>
    <w:p w:rsidR="000E390F" w:rsidRPr="0053516E" w:rsidRDefault="000E390F" w:rsidP="000E390F">
      <w:pPr>
        <w:rPr>
          <w:rFonts w:ascii="Arial" w:hAnsi="Arial" w:cs="Arial"/>
          <w:sz w:val="22"/>
          <w:szCs w:val="22"/>
        </w:rPr>
      </w:pPr>
    </w:p>
    <w:p w:rsidR="000E390F" w:rsidRPr="000E390F" w:rsidRDefault="000E390F" w:rsidP="000E390F">
      <w:pPr>
        <w:rPr>
          <w:rFonts w:ascii="Arial" w:hAnsi="Arial" w:cs="Arial"/>
          <w:sz w:val="22"/>
          <w:szCs w:val="22"/>
        </w:rPr>
      </w:pPr>
    </w:p>
    <w:p w:rsidR="000E390F" w:rsidRPr="000E390F" w:rsidRDefault="000E390F" w:rsidP="000E390F">
      <w:pPr>
        <w:jc w:val="center"/>
        <w:rPr>
          <w:rFonts w:ascii="Arial" w:hAnsi="Arial" w:cs="Arial"/>
          <w:b/>
          <w:sz w:val="22"/>
          <w:szCs w:val="22"/>
        </w:rPr>
      </w:pPr>
      <w:bookmarkStart w:id="8" w:name="_Toc104799950"/>
      <w:bookmarkStart w:id="9" w:name="_Toc104776691"/>
      <w:bookmarkStart w:id="10" w:name="_Toc104627508"/>
      <w:bookmarkStart w:id="11" w:name="_Toc104625299"/>
      <w:bookmarkStart w:id="12" w:name="_Toc104619379"/>
      <w:bookmarkStart w:id="13" w:name="_Toc104618304"/>
      <w:bookmarkStart w:id="14" w:name="_Toc104617584"/>
      <w:bookmarkEnd w:id="0"/>
      <w:bookmarkEnd w:id="1"/>
      <w:bookmarkEnd w:id="2"/>
      <w:bookmarkEnd w:id="3"/>
      <w:bookmarkEnd w:id="4"/>
      <w:bookmarkEnd w:id="5"/>
      <w:bookmarkEnd w:id="6"/>
      <w:r w:rsidRPr="000E390F">
        <w:rPr>
          <w:rFonts w:ascii="Arial" w:hAnsi="Arial" w:cs="Arial"/>
          <w:b/>
          <w:sz w:val="22"/>
          <w:szCs w:val="22"/>
        </w:rPr>
        <w:t>ODLOK</w:t>
      </w:r>
    </w:p>
    <w:p w:rsidR="000E390F" w:rsidRPr="000E390F" w:rsidRDefault="000E390F" w:rsidP="000E390F">
      <w:pPr>
        <w:jc w:val="center"/>
        <w:rPr>
          <w:rFonts w:ascii="Arial" w:hAnsi="Arial" w:cs="Arial"/>
          <w:b/>
          <w:sz w:val="22"/>
          <w:szCs w:val="22"/>
        </w:rPr>
      </w:pPr>
      <w:r w:rsidRPr="000E390F">
        <w:rPr>
          <w:rFonts w:ascii="Arial" w:hAnsi="Arial" w:cs="Arial"/>
          <w:b/>
          <w:sz w:val="22"/>
          <w:szCs w:val="22"/>
        </w:rPr>
        <w:t>o medobčinskem podrobnem prostorskem načrtu za</w:t>
      </w:r>
    </w:p>
    <w:p w:rsidR="000E390F" w:rsidRPr="000E390F" w:rsidRDefault="000E390F" w:rsidP="000E390F">
      <w:pPr>
        <w:jc w:val="center"/>
        <w:rPr>
          <w:rFonts w:ascii="Arial" w:hAnsi="Arial" w:cs="Arial"/>
          <w:b/>
          <w:sz w:val="22"/>
          <w:szCs w:val="22"/>
        </w:rPr>
      </w:pPr>
      <w:r w:rsidRPr="000E390F">
        <w:rPr>
          <w:rFonts w:ascii="Arial" w:hAnsi="Arial" w:cs="Arial"/>
          <w:b/>
          <w:sz w:val="22"/>
          <w:szCs w:val="22"/>
        </w:rPr>
        <w:t>enoti urejanja prostora P10-P5</w:t>
      </w:r>
    </w:p>
    <w:p w:rsidR="000E390F" w:rsidRPr="000E390F" w:rsidRDefault="000E390F" w:rsidP="000E390F">
      <w:pPr>
        <w:jc w:val="center"/>
        <w:rPr>
          <w:rFonts w:ascii="Arial" w:hAnsi="Arial" w:cs="Arial"/>
          <w:b/>
          <w:sz w:val="22"/>
          <w:szCs w:val="22"/>
        </w:rPr>
      </w:pPr>
      <w:r w:rsidRPr="000E390F">
        <w:rPr>
          <w:rFonts w:ascii="Arial" w:hAnsi="Arial" w:cs="Arial"/>
          <w:b/>
          <w:sz w:val="22"/>
          <w:szCs w:val="22"/>
        </w:rPr>
        <w:t>Zgornja Hajdina – ob avtocestnem priključku in</w:t>
      </w:r>
    </w:p>
    <w:p w:rsidR="000E390F" w:rsidRPr="000E390F" w:rsidRDefault="000E390F" w:rsidP="000E390F">
      <w:pPr>
        <w:jc w:val="center"/>
        <w:rPr>
          <w:snapToGrid w:val="0"/>
        </w:rPr>
      </w:pPr>
      <w:r w:rsidRPr="000E390F">
        <w:rPr>
          <w:rFonts w:ascii="Arial" w:hAnsi="Arial" w:cs="Arial"/>
          <w:b/>
          <w:sz w:val="22"/>
          <w:szCs w:val="22"/>
        </w:rPr>
        <w:t>P16-P9 Njiverce – ob avtocestnem priključku</w:t>
      </w:r>
    </w:p>
    <w:p w:rsidR="000E390F" w:rsidRPr="000E390F" w:rsidRDefault="000E390F" w:rsidP="000E390F">
      <w:pPr>
        <w:snapToGrid w:val="0"/>
        <w:jc w:val="both"/>
        <w:outlineLvl w:val="0"/>
        <w:rPr>
          <w:rFonts w:ascii="Arial" w:hAnsi="Arial" w:cs="Arial"/>
          <w:b/>
          <w:snapToGrid w:val="0"/>
          <w:sz w:val="22"/>
          <w:szCs w:val="22"/>
          <w:lang w:eastAsia="en-US"/>
        </w:rPr>
      </w:pPr>
    </w:p>
    <w:p w:rsidR="000E390F" w:rsidRPr="000E390F" w:rsidRDefault="000E390F" w:rsidP="000E390F">
      <w:pPr>
        <w:jc w:val="both"/>
      </w:pPr>
    </w:p>
    <w:p w:rsidR="000E390F" w:rsidRPr="000E390F" w:rsidRDefault="000E390F" w:rsidP="000E390F">
      <w:pPr>
        <w:snapToGrid w:val="0"/>
        <w:jc w:val="both"/>
        <w:outlineLvl w:val="0"/>
        <w:rPr>
          <w:rFonts w:ascii="Arial" w:hAnsi="Arial" w:cs="Arial"/>
          <w:b/>
          <w:snapToGrid w:val="0"/>
          <w:sz w:val="22"/>
          <w:szCs w:val="22"/>
          <w:lang w:eastAsia="en-US"/>
        </w:rPr>
      </w:pPr>
      <w:r w:rsidRPr="000E390F">
        <w:rPr>
          <w:rFonts w:ascii="Arial" w:hAnsi="Arial" w:cs="Arial"/>
          <w:b/>
          <w:snapToGrid w:val="0"/>
          <w:sz w:val="22"/>
          <w:szCs w:val="22"/>
          <w:lang w:eastAsia="en-US"/>
        </w:rPr>
        <w:t>I</w:t>
      </w:r>
      <w:r w:rsidRPr="000E390F">
        <w:rPr>
          <w:rFonts w:ascii="Arial" w:hAnsi="Arial" w:cs="Arial"/>
          <w:b/>
          <w:snapToGrid w:val="0"/>
          <w:sz w:val="22"/>
          <w:szCs w:val="22"/>
          <w:lang w:eastAsia="en-US"/>
        </w:rPr>
        <w:tab/>
        <w:t>UVODNE DOLOČBE</w:t>
      </w:r>
      <w:bookmarkEnd w:id="8"/>
      <w:bookmarkEnd w:id="9"/>
      <w:bookmarkEnd w:id="10"/>
      <w:bookmarkEnd w:id="11"/>
      <w:bookmarkEnd w:id="12"/>
      <w:bookmarkEnd w:id="13"/>
      <w:bookmarkEnd w:id="14"/>
    </w:p>
    <w:p w:rsidR="000E390F" w:rsidRPr="000E390F" w:rsidRDefault="000E390F" w:rsidP="000E390F">
      <w:pPr>
        <w:jc w:val="center"/>
        <w:outlineLvl w:val="0"/>
        <w:rPr>
          <w:rFonts w:ascii="Arial" w:hAnsi="Arial" w:cs="Arial"/>
          <w:b/>
          <w:snapToGrid w:val="0"/>
          <w:sz w:val="22"/>
          <w:szCs w:val="22"/>
        </w:rPr>
      </w:pPr>
      <w:r w:rsidRPr="000E390F">
        <w:rPr>
          <w:rFonts w:ascii="Arial" w:hAnsi="Arial" w:cs="Arial"/>
          <w:sz w:val="22"/>
          <w:szCs w:val="22"/>
        </w:rPr>
        <w:t>1. člen</w:t>
      </w:r>
    </w:p>
    <w:p w:rsidR="000E390F" w:rsidRPr="000E390F" w:rsidRDefault="000E390F" w:rsidP="000E390F">
      <w:pPr>
        <w:jc w:val="center"/>
        <w:rPr>
          <w:rFonts w:ascii="Arial" w:hAnsi="Arial" w:cs="Arial"/>
          <w:snapToGrid w:val="0"/>
          <w:sz w:val="22"/>
          <w:szCs w:val="22"/>
        </w:rPr>
      </w:pPr>
      <w:r w:rsidRPr="000E390F">
        <w:rPr>
          <w:rFonts w:ascii="Arial" w:hAnsi="Arial" w:cs="Arial"/>
          <w:snapToGrid w:val="0"/>
          <w:sz w:val="22"/>
          <w:szCs w:val="22"/>
        </w:rPr>
        <w:t>(predmet odloka)</w:t>
      </w:r>
    </w:p>
    <w:p w:rsidR="000E390F" w:rsidRPr="000E390F" w:rsidRDefault="000E390F" w:rsidP="000E390F">
      <w:pPr>
        <w:jc w:val="both"/>
        <w:rPr>
          <w:rFonts w:ascii="Arial" w:hAnsi="Arial" w:cs="Arial"/>
          <w:snapToGrid w:val="0"/>
          <w:sz w:val="22"/>
          <w:szCs w:val="22"/>
        </w:rPr>
      </w:pPr>
    </w:p>
    <w:p w:rsidR="000E390F" w:rsidRPr="000E390F" w:rsidRDefault="000E390F" w:rsidP="000E390F">
      <w:pPr>
        <w:jc w:val="both"/>
        <w:rPr>
          <w:rFonts w:ascii="Arial" w:hAnsi="Arial" w:cs="Arial"/>
          <w:sz w:val="22"/>
          <w:szCs w:val="22"/>
        </w:rPr>
      </w:pPr>
      <w:r w:rsidRPr="000E390F">
        <w:rPr>
          <w:rFonts w:ascii="Arial" w:hAnsi="Arial" w:cs="Arial"/>
          <w:sz w:val="22"/>
          <w:szCs w:val="22"/>
        </w:rPr>
        <w:t>S tem odlokom se sprejme  medobčinski podrobni prostorski načrt za</w:t>
      </w:r>
    </w:p>
    <w:p w:rsidR="000E390F" w:rsidRPr="000E390F" w:rsidRDefault="000E390F" w:rsidP="000E390F">
      <w:pPr>
        <w:jc w:val="both"/>
        <w:rPr>
          <w:rFonts w:ascii="Arial" w:hAnsi="Arial" w:cs="Arial"/>
          <w:sz w:val="22"/>
          <w:szCs w:val="22"/>
        </w:rPr>
      </w:pPr>
      <w:r w:rsidRPr="000E390F">
        <w:rPr>
          <w:rFonts w:ascii="Arial" w:hAnsi="Arial" w:cs="Arial"/>
          <w:sz w:val="22"/>
          <w:szCs w:val="22"/>
        </w:rPr>
        <w:t>enoti urejanja prostora P10-P5 Zgornja Hajdina – ob avtocestnem priključku in</w:t>
      </w:r>
    </w:p>
    <w:p w:rsidR="000E390F" w:rsidRPr="000E390F" w:rsidRDefault="000E390F" w:rsidP="000E390F">
      <w:pPr>
        <w:jc w:val="both"/>
        <w:rPr>
          <w:rFonts w:ascii="Arial" w:hAnsi="Arial" w:cs="Arial"/>
          <w:sz w:val="22"/>
          <w:szCs w:val="22"/>
        </w:rPr>
      </w:pPr>
      <w:r w:rsidRPr="000E390F">
        <w:rPr>
          <w:rFonts w:ascii="Arial" w:hAnsi="Arial" w:cs="Arial"/>
          <w:sz w:val="22"/>
          <w:szCs w:val="22"/>
        </w:rPr>
        <w:t>P16-P9 Njiverce – ob avtocestnem priključku</w:t>
      </w:r>
      <w:r w:rsidRPr="000E390F">
        <w:rPr>
          <w:snapToGrid w:val="0"/>
        </w:rPr>
        <w:t xml:space="preserve"> </w:t>
      </w:r>
      <w:r w:rsidRPr="000E390F">
        <w:rPr>
          <w:rFonts w:ascii="Arial" w:hAnsi="Arial" w:cs="Arial"/>
          <w:sz w:val="22"/>
          <w:szCs w:val="22"/>
        </w:rPr>
        <w:t xml:space="preserve">(v nadaljevanju: podrobni načrt), ki vsebuje; </w:t>
      </w:r>
    </w:p>
    <w:p w:rsidR="000E390F" w:rsidRPr="000E390F" w:rsidRDefault="000E390F" w:rsidP="000E390F">
      <w:pPr>
        <w:jc w:val="both"/>
        <w:rPr>
          <w:rFonts w:ascii="Arial" w:hAnsi="Arial" w:cs="Arial"/>
          <w:sz w:val="22"/>
          <w:szCs w:val="22"/>
        </w:rPr>
      </w:pPr>
      <w:r w:rsidRPr="000E390F">
        <w:rPr>
          <w:rFonts w:ascii="Arial" w:hAnsi="Arial" w:cs="Arial"/>
          <w:sz w:val="22"/>
          <w:szCs w:val="22"/>
        </w:rPr>
        <w:t xml:space="preserve">- območje podrobnega načrta, </w:t>
      </w:r>
    </w:p>
    <w:p w:rsidR="000E390F" w:rsidRPr="000E390F" w:rsidRDefault="000E390F" w:rsidP="000E390F">
      <w:pPr>
        <w:jc w:val="both"/>
        <w:rPr>
          <w:rFonts w:ascii="Arial" w:hAnsi="Arial" w:cs="Arial"/>
          <w:sz w:val="22"/>
          <w:szCs w:val="22"/>
        </w:rPr>
      </w:pPr>
      <w:r w:rsidRPr="000E390F">
        <w:rPr>
          <w:rFonts w:ascii="Arial" w:hAnsi="Arial" w:cs="Arial"/>
          <w:sz w:val="22"/>
          <w:szCs w:val="22"/>
        </w:rPr>
        <w:t xml:space="preserve">- arhitekturne, krajinske in oblikovalske rešitve prostorskih ureditev, </w:t>
      </w:r>
    </w:p>
    <w:p w:rsidR="000E390F" w:rsidRPr="000E390F" w:rsidRDefault="000E390F" w:rsidP="000E390F">
      <w:pPr>
        <w:tabs>
          <w:tab w:val="left" w:pos="3331"/>
        </w:tabs>
        <w:jc w:val="both"/>
        <w:rPr>
          <w:rFonts w:ascii="Arial" w:hAnsi="Arial" w:cs="Arial"/>
          <w:sz w:val="22"/>
          <w:szCs w:val="22"/>
        </w:rPr>
      </w:pPr>
      <w:r w:rsidRPr="000E390F">
        <w:rPr>
          <w:rFonts w:ascii="Arial" w:hAnsi="Arial" w:cs="Arial"/>
          <w:sz w:val="22"/>
          <w:szCs w:val="22"/>
        </w:rPr>
        <w:t xml:space="preserve">- načrt parcelacije, </w:t>
      </w:r>
      <w:r w:rsidRPr="000E390F">
        <w:rPr>
          <w:rFonts w:ascii="Arial" w:hAnsi="Arial" w:cs="Arial"/>
          <w:sz w:val="22"/>
          <w:szCs w:val="22"/>
        </w:rPr>
        <w:tab/>
      </w:r>
    </w:p>
    <w:p w:rsidR="000E390F" w:rsidRPr="000E390F" w:rsidRDefault="000E390F" w:rsidP="000E390F">
      <w:pPr>
        <w:jc w:val="both"/>
        <w:rPr>
          <w:rFonts w:ascii="Arial" w:hAnsi="Arial" w:cs="Arial"/>
          <w:strike/>
          <w:sz w:val="22"/>
          <w:szCs w:val="22"/>
        </w:rPr>
      </w:pPr>
      <w:r w:rsidRPr="000E390F">
        <w:rPr>
          <w:rFonts w:ascii="Arial" w:hAnsi="Arial" w:cs="Arial"/>
          <w:sz w:val="22"/>
          <w:szCs w:val="22"/>
        </w:rPr>
        <w:t xml:space="preserve">- etapnost izvedbe prostorske ureditve, </w:t>
      </w:r>
    </w:p>
    <w:p w:rsidR="000E390F" w:rsidRPr="000E390F" w:rsidRDefault="000E390F" w:rsidP="000E390F">
      <w:pPr>
        <w:jc w:val="both"/>
        <w:rPr>
          <w:rFonts w:ascii="Arial" w:hAnsi="Arial" w:cs="Arial"/>
          <w:sz w:val="22"/>
          <w:szCs w:val="22"/>
        </w:rPr>
      </w:pPr>
      <w:r w:rsidRPr="000E390F">
        <w:rPr>
          <w:rFonts w:ascii="Arial" w:hAnsi="Arial" w:cs="Arial"/>
          <w:sz w:val="22"/>
          <w:szCs w:val="22"/>
        </w:rPr>
        <w:t xml:space="preserve">- rešitve in ukrepe za celostno ohranjanje kulturne dediščine, </w:t>
      </w:r>
    </w:p>
    <w:p w:rsidR="000E390F" w:rsidRPr="000E390F" w:rsidRDefault="000E390F" w:rsidP="000E390F">
      <w:pPr>
        <w:jc w:val="both"/>
        <w:rPr>
          <w:rFonts w:ascii="Arial" w:hAnsi="Arial" w:cs="Arial"/>
          <w:sz w:val="22"/>
          <w:szCs w:val="22"/>
        </w:rPr>
      </w:pPr>
      <w:r w:rsidRPr="000E390F">
        <w:rPr>
          <w:rFonts w:ascii="Arial" w:hAnsi="Arial" w:cs="Arial"/>
          <w:sz w:val="22"/>
          <w:szCs w:val="22"/>
        </w:rPr>
        <w:t xml:space="preserve">- rešitve in ukrepe za varstvo okolja in naravnih virov ter ohranjanje narave, </w:t>
      </w:r>
    </w:p>
    <w:p w:rsidR="000E390F" w:rsidRPr="000E390F" w:rsidRDefault="000E390F" w:rsidP="000E390F">
      <w:pPr>
        <w:jc w:val="both"/>
        <w:rPr>
          <w:rFonts w:ascii="Arial" w:hAnsi="Arial" w:cs="Arial"/>
          <w:sz w:val="22"/>
          <w:szCs w:val="22"/>
        </w:rPr>
      </w:pPr>
      <w:r w:rsidRPr="000E390F">
        <w:rPr>
          <w:rFonts w:ascii="Arial" w:hAnsi="Arial" w:cs="Arial"/>
          <w:sz w:val="22"/>
          <w:szCs w:val="22"/>
        </w:rPr>
        <w:t xml:space="preserve">- rešitve in ukrepe za obrambo in zaščito pred naravnimi in drugimi nesrečami, vključno z varstvom pred požarom, </w:t>
      </w:r>
    </w:p>
    <w:p w:rsidR="000E390F" w:rsidRPr="000E390F" w:rsidRDefault="000E390F" w:rsidP="000E390F">
      <w:pPr>
        <w:jc w:val="both"/>
        <w:rPr>
          <w:rFonts w:ascii="Arial" w:hAnsi="Arial" w:cs="Arial"/>
          <w:sz w:val="22"/>
          <w:szCs w:val="22"/>
        </w:rPr>
      </w:pPr>
      <w:r w:rsidRPr="000E390F">
        <w:rPr>
          <w:rFonts w:ascii="Arial" w:hAnsi="Arial" w:cs="Arial"/>
          <w:sz w:val="22"/>
          <w:szCs w:val="22"/>
        </w:rPr>
        <w:t xml:space="preserve">- pogoje glede priključevanja objektov na gospodarsko javno infrastrukturo in grajeno javno dobro, </w:t>
      </w:r>
    </w:p>
    <w:p w:rsidR="000E390F" w:rsidRPr="000E390F" w:rsidRDefault="000E390F" w:rsidP="000E390F">
      <w:pPr>
        <w:jc w:val="both"/>
        <w:rPr>
          <w:rFonts w:ascii="Arial" w:hAnsi="Arial" w:cs="Arial"/>
          <w:sz w:val="22"/>
          <w:szCs w:val="22"/>
        </w:rPr>
      </w:pPr>
      <w:r w:rsidRPr="000E390F">
        <w:rPr>
          <w:rFonts w:ascii="Arial" w:hAnsi="Arial" w:cs="Arial"/>
          <w:sz w:val="22"/>
          <w:szCs w:val="22"/>
        </w:rPr>
        <w:t xml:space="preserve">- dopustna odstopanja od načrtovanih rešitev, </w:t>
      </w:r>
    </w:p>
    <w:p w:rsidR="000E390F" w:rsidRPr="000E390F" w:rsidRDefault="000E390F" w:rsidP="000E390F">
      <w:pPr>
        <w:jc w:val="both"/>
        <w:rPr>
          <w:rFonts w:ascii="Arial" w:hAnsi="Arial" w:cs="Arial"/>
          <w:sz w:val="22"/>
          <w:szCs w:val="22"/>
        </w:rPr>
      </w:pPr>
      <w:r w:rsidRPr="000E390F">
        <w:rPr>
          <w:rFonts w:ascii="Arial" w:hAnsi="Arial" w:cs="Arial"/>
          <w:sz w:val="22"/>
          <w:szCs w:val="22"/>
        </w:rPr>
        <w:t xml:space="preserve">- druge pogoje za izvajanje podrobnega načrta, </w:t>
      </w:r>
    </w:p>
    <w:p w:rsidR="000E390F" w:rsidRPr="000E390F" w:rsidRDefault="000E390F" w:rsidP="000E390F">
      <w:pPr>
        <w:jc w:val="both"/>
        <w:rPr>
          <w:rFonts w:ascii="Arial" w:hAnsi="Arial" w:cs="Arial"/>
          <w:sz w:val="22"/>
          <w:szCs w:val="22"/>
        </w:rPr>
      </w:pPr>
      <w:r w:rsidRPr="000E390F">
        <w:rPr>
          <w:rFonts w:ascii="Arial" w:hAnsi="Arial" w:cs="Arial"/>
          <w:sz w:val="22"/>
          <w:szCs w:val="22"/>
        </w:rPr>
        <w:t xml:space="preserve">- usmeritve za določitev meril in pogojev po prenehanju veljavnosti podrobnega načrta. </w:t>
      </w:r>
    </w:p>
    <w:p w:rsidR="000E390F" w:rsidRPr="000E390F" w:rsidRDefault="000E390F" w:rsidP="000E390F">
      <w:pPr>
        <w:jc w:val="both"/>
        <w:rPr>
          <w:rFonts w:ascii="Arial" w:hAnsi="Arial" w:cs="Arial"/>
          <w:sz w:val="22"/>
          <w:szCs w:val="22"/>
        </w:rPr>
      </w:pPr>
    </w:p>
    <w:p w:rsidR="000E390F" w:rsidRPr="000E390F" w:rsidRDefault="000E390F" w:rsidP="000E390F">
      <w:pPr>
        <w:tabs>
          <w:tab w:val="left" w:pos="7920"/>
        </w:tabs>
        <w:ind w:left="360"/>
        <w:jc w:val="center"/>
        <w:rPr>
          <w:rFonts w:ascii="Arial" w:hAnsi="Arial" w:cs="Arial"/>
          <w:bCs/>
          <w:sz w:val="22"/>
          <w:szCs w:val="22"/>
        </w:rPr>
      </w:pPr>
      <w:r w:rsidRPr="000E390F">
        <w:rPr>
          <w:rFonts w:ascii="Arial" w:hAnsi="Arial" w:cs="Arial"/>
          <w:bCs/>
          <w:sz w:val="22"/>
          <w:szCs w:val="22"/>
        </w:rPr>
        <w:t>2. člen</w:t>
      </w:r>
    </w:p>
    <w:p w:rsidR="000E390F" w:rsidRPr="000E390F" w:rsidRDefault="000E390F" w:rsidP="000E390F">
      <w:pPr>
        <w:jc w:val="center"/>
        <w:rPr>
          <w:rFonts w:ascii="Arial" w:hAnsi="Arial" w:cs="Arial"/>
          <w:bCs/>
          <w:sz w:val="22"/>
          <w:szCs w:val="22"/>
        </w:rPr>
      </w:pPr>
      <w:r w:rsidRPr="000E390F">
        <w:rPr>
          <w:rFonts w:ascii="Arial" w:hAnsi="Arial" w:cs="Arial"/>
          <w:bCs/>
          <w:sz w:val="22"/>
          <w:szCs w:val="22"/>
        </w:rPr>
        <w:t>(prostorske ureditve, ki se načrtujejo s podrobnim načrtom)</w:t>
      </w:r>
    </w:p>
    <w:p w:rsidR="000E390F" w:rsidRPr="000E390F" w:rsidRDefault="000E390F" w:rsidP="000E390F">
      <w:pPr>
        <w:jc w:val="both"/>
        <w:rPr>
          <w:rFonts w:ascii="Arial" w:hAnsi="Arial" w:cs="Arial"/>
          <w:bCs/>
          <w:sz w:val="22"/>
          <w:szCs w:val="22"/>
          <w:highlight w:val="yellow"/>
        </w:rPr>
      </w:pPr>
    </w:p>
    <w:p w:rsidR="000E390F" w:rsidRPr="000E390F" w:rsidRDefault="000E390F" w:rsidP="000E390F">
      <w:pPr>
        <w:jc w:val="both"/>
        <w:rPr>
          <w:rFonts w:ascii="Arial" w:hAnsi="Arial" w:cs="Arial"/>
          <w:sz w:val="22"/>
          <w:szCs w:val="22"/>
        </w:rPr>
      </w:pPr>
      <w:r w:rsidRPr="000E390F">
        <w:rPr>
          <w:rFonts w:ascii="Arial" w:hAnsi="Arial" w:cs="Arial"/>
          <w:sz w:val="22"/>
          <w:szCs w:val="22"/>
        </w:rPr>
        <w:t>S podrobnim načrtom se predvidi prostorska ureditev o medobčinskem podrobnem prostorskem načrtu za enoti urejanja prostora P10-P5 Zgornja Hajdina – ob avtocestnem priključku in P16-P9 Njiverce – ob avtocestnem priključku, s pogoji za ureditev zunanjih zelenih in utrjenih površin ter za gradnjo potrebne prometne, energetske, vodovodne in druge komunalne infrastrukture.</w:t>
      </w:r>
    </w:p>
    <w:p w:rsidR="000E390F" w:rsidRPr="000E390F" w:rsidRDefault="000E390F" w:rsidP="000E390F">
      <w:pPr>
        <w:jc w:val="both"/>
        <w:rPr>
          <w:rFonts w:ascii="Arial" w:hAnsi="Arial" w:cs="Arial"/>
          <w:sz w:val="22"/>
          <w:szCs w:val="22"/>
          <w:highlight w:val="yellow"/>
        </w:rPr>
      </w:pPr>
    </w:p>
    <w:p w:rsidR="000E390F" w:rsidRPr="000E390F" w:rsidRDefault="000E390F" w:rsidP="000E390F">
      <w:pPr>
        <w:tabs>
          <w:tab w:val="left" w:pos="7920"/>
        </w:tabs>
        <w:ind w:left="360"/>
        <w:jc w:val="center"/>
        <w:rPr>
          <w:rFonts w:ascii="Arial" w:hAnsi="Arial" w:cs="Arial"/>
          <w:bCs/>
          <w:sz w:val="22"/>
          <w:szCs w:val="22"/>
        </w:rPr>
      </w:pPr>
      <w:r w:rsidRPr="000E390F">
        <w:rPr>
          <w:rFonts w:ascii="Arial" w:hAnsi="Arial" w:cs="Arial"/>
          <w:bCs/>
          <w:sz w:val="22"/>
          <w:szCs w:val="22"/>
        </w:rPr>
        <w:t>3. člen</w:t>
      </w:r>
    </w:p>
    <w:p w:rsidR="000E390F" w:rsidRPr="000E390F" w:rsidRDefault="000E390F" w:rsidP="000E390F">
      <w:pPr>
        <w:tabs>
          <w:tab w:val="left" w:pos="7920"/>
        </w:tabs>
        <w:jc w:val="center"/>
        <w:rPr>
          <w:rFonts w:ascii="Arial" w:hAnsi="Arial" w:cs="Arial"/>
          <w:bCs/>
          <w:sz w:val="22"/>
          <w:szCs w:val="22"/>
        </w:rPr>
      </w:pPr>
      <w:r w:rsidRPr="000E390F">
        <w:rPr>
          <w:rFonts w:ascii="Arial" w:hAnsi="Arial" w:cs="Arial"/>
          <w:bCs/>
          <w:sz w:val="22"/>
          <w:szCs w:val="22"/>
        </w:rPr>
        <w:t xml:space="preserve">(sestavni deli </w:t>
      </w:r>
      <w:r w:rsidRPr="000E390F">
        <w:rPr>
          <w:rFonts w:ascii="Arial" w:hAnsi="Arial" w:cs="Arial"/>
          <w:sz w:val="22"/>
          <w:szCs w:val="22"/>
        </w:rPr>
        <w:t>podrobnega načrta</w:t>
      </w:r>
      <w:r w:rsidRPr="000E390F">
        <w:rPr>
          <w:rFonts w:ascii="Arial" w:hAnsi="Arial" w:cs="Arial"/>
          <w:bCs/>
          <w:sz w:val="22"/>
          <w:szCs w:val="22"/>
        </w:rPr>
        <w:t>)</w:t>
      </w:r>
    </w:p>
    <w:p w:rsidR="000E390F" w:rsidRPr="000E390F" w:rsidRDefault="000E390F" w:rsidP="000E390F">
      <w:pPr>
        <w:jc w:val="both"/>
        <w:rPr>
          <w:rFonts w:ascii="Arial" w:hAnsi="Arial" w:cs="Arial"/>
          <w:sz w:val="22"/>
          <w:szCs w:val="22"/>
          <w:highlight w:val="yellow"/>
        </w:rPr>
      </w:pPr>
    </w:p>
    <w:p w:rsidR="000E390F" w:rsidRPr="000E390F" w:rsidRDefault="000E390F" w:rsidP="000E390F">
      <w:pPr>
        <w:jc w:val="both"/>
        <w:rPr>
          <w:rFonts w:ascii="Arial" w:hAnsi="Arial" w:cs="Arial"/>
          <w:strike/>
          <w:sz w:val="22"/>
          <w:szCs w:val="22"/>
        </w:rPr>
      </w:pPr>
      <w:r w:rsidRPr="000E390F">
        <w:rPr>
          <w:rFonts w:ascii="Arial" w:hAnsi="Arial" w:cs="Arial"/>
          <w:sz w:val="22"/>
          <w:szCs w:val="22"/>
        </w:rPr>
        <w:t>Podrobni načrt vsebuje tekstualni in grafični del.</w:t>
      </w:r>
      <w:r w:rsidRPr="000E390F">
        <w:rPr>
          <w:rFonts w:ascii="Arial" w:hAnsi="Arial" w:cs="Arial"/>
          <w:b/>
          <w:sz w:val="22"/>
          <w:szCs w:val="22"/>
        </w:rPr>
        <w:t xml:space="preserve"> </w:t>
      </w:r>
    </w:p>
    <w:p w:rsidR="000E390F" w:rsidRPr="000E390F" w:rsidRDefault="000E390F" w:rsidP="000E390F">
      <w:pPr>
        <w:jc w:val="both"/>
        <w:rPr>
          <w:rFonts w:ascii="Arial" w:hAnsi="Arial" w:cs="Arial"/>
          <w:b/>
          <w:sz w:val="22"/>
          <w:szCs w:val="22"/>
          <w:highlight w:val="yellow"/>
        </w:rPr>
      </w:pPr>
    </w:p>
    <w:p w:rsidR="000E390F" w:rsidRPr="000E390F" w:rsidRDefault="000E390F" w:rsidP="000E390F">
      <w:pPr>
        <w:jc w:val="both"/>
        <w:rPr>
          <w:rFonts w:ascii="Arial" w:hAnsi="Arial" w:cs="Arial"/>
          <w:sz w:val="22"/>
          <w:szCs w:val="22"/>
        </w:rPr>
      </w:pPr>
      <w:r w:rsidRPr="000E390F">
        <w:rPr>
          <w:rFonts w:ascii="Arial" w:hAnsi="Arial" w:cs="Arial"/>
          <w:sz w:val="22"/>
          <w:szCs w:val="22"/>
        </w:rPr>
        <w:t xml:space="preserve">A. Besedilo odloka </w:t>
      </w:r>
    </w:p>
    <w:p w:rsidR="000E390F" w:rsidRPr="000E390F" w:rsidRDefault="000E390F" w:rsidP="000E390F">
      <w:pPr>
        <w:jc w:val="both"/>
        <w:rPr>
          <w:rFonts w:ascii="Arial" w:hAnsi="Arial" w:cs="Arial"/>
          <w:sz w:val="22"/>
          <w:szCs w:val="22"/>
        </w:rPr>
      </w:pPr>
      <w:r w:rsidRPr="000E390F">
        <w:rPr>
          <w:rFonts w:ascii="Arial" w:hAnsi="Arial" w:cs="Arial"/>
          <w:sz w:val="22"/>
          <w:szCs w:val="22"/>
        </w:rPr>
        <w:t xml:space="preserve">B. Kartografski del: </w:t>
      </w:r>
    </w:p>
    <w:p w:rsidR="000E390F" w:rsidRPr="000E390F" w:rsidRDefault="000E390F" w:rsidP="000E390F">
      <w:pPr>
        <w:jc w:val="both"/>
        <w:rPr>
          <w:rFonts w:ascii="Arial" w:hAnsi="Arial" w:cs="Arial"/>
          <w:sz w:val="22"/>
          <w:szCs w:val="22"/>
        </w:rPr>
      </w:pPr>
    </w:p>
    <w:p w:rsidR="000E390F" w:rsidRPr="000E390F" w:rsidRDefault="000E390F" w:rsidP="000E390F">
      <w:pPr>
        <w:jc w:val="both"/>
        <w:rPr>
          <w:rFonts w:ascii="Arial" w:hAnsi="Arial" w:cs="Arial"/>
          <w:sz w:val="22"/>
          <w:szCs w:val="22"/>
        </w:rPr>
      </w:pPr>
      <w:r w:rsidRPr="000E390F">
        <w:rPr>
          <w:rFonts w:ascii="Arial" w:hAnsi="Arial" w:cs="Arial"/>
          <w:sz w:val="22"/>
          <w:szCs w:val="22"/>
        </w:rPr>
        <w:lastRenderedPageBreak/>
        <w:t xml:space="preserve">Kartografski del vsebuje naslednje grafične načrte: </w:t>
      </w:r>
    </w:p>
    <w:p w:rsidR="000E390F" w:rsidRPr="000E390F" w:rsidRDefault="000E390F" w:rsidP="000E390F">
      <w:pPr>
        <w:jc w:val="both"/>
        <w:rPr>
          <w:rFonts w:ascii="Arial" w:hAnsi="Arial" w:cs="Arial"/>
          <w:sz w:val="22"/>
          <w:szCs w:val="22"/>
        </w:rPr>
      </w:pPr>
    </w:p>
    <w:p w:rsidR="000E390F" w:rsidRPr="000E390F" w:rsidRDefault="000E390F" w:rsidP="000E390F">
      <w:pPr>
        <w:jc w:val="both"/>
        <w:rPr>
          <w:rFonts w:ascii="Arial" w:hAnsi="Arial" w:cs="Arial"/>
          <w:sz w:val="22"/>
          <w:szCs w:val="22"/>
        </w:rPr>
      </w:pPr>
      <w:r w:rsidRPr="000E390F">
        <w:rPr>
          <w:rFonts w:ascii="Arial" w:hAnsi="Arial" w:cs="Arial"/>
          <w:sz w:val="22"/>
          <w:szCs w:val="22"/>
        </w:rPr>
        <w:t>a) Načrti namenske rabe prostora</w:t>
      </w:r>
    </w:p>
    <w:p w:rsidR="000E390F" w:rsidRPr="00C014B1" w:rsidRDefault="000E390F" w:rsidP="000E390F">
      <w:pPr>
        <w:jc w:val="both"/>
        <w:rPr>
          <w:rFonts w:ascii="Arial" w:hAnsi="Arial" w:cs="Arial"/>
          <w:sz w:val="22"/>
          <w:szCs w:val="22"/>
        </w:rPr>
      </w:pPr>
      <w:r w:rsidRPr="000E390F">
        <w:rPr>
          <w:rFonts w:ascii="Arial" w:hAnsi="Arial" w:cs="Arial"/>
          <w:sz w:val="22"/>
          <w:szCs w:val="22"/>
        </w:rPr>
        <w:tab/>
        <w:t>list 1</w:t>
      </w:r>
      <w:r w:rsidRPr="00C014B1">
        <w:rPr>
          <w:rFonts w:ascii="Arial" w:hAnsi="Arial" w:cs="Arial"/>
          <w:sz w:val="22"/>
          <w:szCs w:val="22"/>
        </w:rPr>
        <w:tab/>
        <w:t xml:space="preserve">Izsek iz kartografskega dela prostorskega plana </w:t>
      </w:r>
    </w:p>
    <w:p w:rsidR="000E390F" w:rsidRPr="00C014B1" w:rsidRDefault="000E390F" w:rsidP="000E390F">
      <w:pPr>
        <w:ind w:left="1410"/>
        <w:jc w:val="both"/>
        <w:rPr>
          <w:rFonts w:ascii="Arial" w:hAnsi="Arial" w:cs="Arial"/>
          <w:sz w:val="22"/>
          <w:szCs w:val="22"/>
        </w:rPr>
      </w:pPr>
      <w:r w:rsidRPr="00C014B1">
        <w:rPr>
          <w:rFonts w:ascii="Arial" w:hAnsi="Arial" w:cs="Arial"/>
          <w:sz w:val="22"/>
          <w:szCs w:val="22"/>
        </w:rPr>
        <w:t xml:space="preserve">občine Hajdina in izsek iz kartografskega dela Občinskega </w:t>
      </w:r>
    </w:p>
    <w:p w:rsidR="000E390F" w:rsidRPr="000E390F" w:rsidRDefault="000E390F" w:rsidP="000E390F">
      <w:pPr>
        <w:ind w:left="1410"/>
        <w:jc w:val="both"/>
        <w:rPr>
          <w:rFonts w:ascii="Arial" w:hAnsi="Arial" w:cs="Arial"/>
          <w:color w:val="FF0000"/>
          <w:sz w:val="22"/>
          <w:szCs w:val="22"/>
        </w:rPr>
      </w:pPr>
      <w:r w:rsidRPr="00C014B1">
        <w:rPr>
          <w:rFonts w:ascii="Arial" w:hAnsi="Arial" w:cs="Arial"/>
          <w:sz w:val="22"/>
          <w:szCs w:val="22"/>
        </w:rPr>
        <w:t xml:space="preserve">prostorskega načrta občine Kidričevo </w:t>
      </w:r>
      <w:r w:rsidRPr="000E390F">
        <w:rPr>
          <w:rFonts w:ascii="Arial" w:hAnsi="Arial" w:cs="Arial"/>
          <w:color w:val="FF0000"/>
          <w:sz w:val="22"/>
          <w:szCs w:val="22"/>
        </w:rPr>
        <w:tab/>
      </w:r>
      <w:r w:rsidRPr="000E390F">
        <w:rPr>
          <w:rFonts w:ascii="Arial" w:hAnsi="Arial" w:cs="Arial"/>
          <w:color w:val="FF0000"/>
          <w:sz w:val="22"/>
          <w:szCs w:val="22"/>
        </w:rPr>
        <w:tab/>
      </w:r>
      <w:r w:rsidRPr="000E390F">
        <w:rPr>
          <w:rFonts w:ascii="Arial" w:hAnsi="Arial" w:cs="Arial"/>
          <w:color w:val="FF0000"/>
          <w:sz w:val="22"/>
          <w:szCs w:val="22"/>
        </w:rPr>
        <w:tab/>
      </w:r>
      <w:r w:rsidRPr="000E390F">
        <w:rPr>
          <w:rFonts w:ascii="Arial" w:hAnsi="Arial" w:cs="Arial"/>
          <w:color w:val="FF0000"/>
          <w:sz w:val="22"/>
          <w:szCs w:val="22"/>
        </w:rPr>
        <w:tab/>
      </w:r>
      <w:r w:rsidRPr="000E390F">
        <w:rPr>
          <w:rFonts w:ascii="Arial" w:hAnsi="Arial" w:cs="Arial"/>
          <w:sz w:val="22"/>
          <w:szCs w:val="22"/>
        </w:rPr>
        <w:t>1: 2.500</w:t>
      </w:r>
      <w:r w:rsidRPr="000E390F">
        <w:rPr>
          <w:rFonts w:ascii="Arial" w:hAnsi="Arial" w:cs="Arial"/>
          <w:color w:val="FF0000"/>
          <w:sz w:val="22"/>
          <w:szCs w:val="22"/>
        </w:rPr>
        <w:t xml:space="preserve"> </w:t>
      </w:r>
    </w:p>
    <w:p w:rsidR="000E390F" w:rsidRPr="000E390F" w:rsidRDefault="000E390F" w:rsidP="000E390F">
      <w:pPr>
        <w:jc w:val="both"/>
        <w:rPr>
          <w:rFonts w:ascii="Arial" w:hAnsi="Arial" w:cs="Arial"/>
          <w:sz w:val="22"/>
          <w:szCs w:val="22"/>
        </w:rPr>
      </w:pPr>
    </w:p>
    <w:p w:rsidR="000E390F" w:rsidRPr="000E390F" w:rsidRDefault="000E390F" w:rsidP="000E390F">
      <w:pPr>
        <w:jc w:val="both"/>
        <w:rPr>
          <w:rFonts w:ascii="Arial" w:hAnsi="Arial" w:cs="Arial"/>
          <w:sz w:val="22"/>
          <w:szCs w:val="22"/>
        </w:rPr>
      </w:pPr>
      <w:r w:rsidRPr="000E390F">
        <w:rPr>
          <w:rFonts w:ascii="Arial" w:hAnsi="Arial" w:cs="Arial"/>
          <w:sz w:val="22"/>
          <w:szCs w:val="22"/>
        </w:rPr>
        <w:tab/>
        <w:t>list 2</w:t>
      </w:r>
      <w:r w:rsidRPr="000E390F">
        <w:rPr>
          <w:rFonts w:ascii="Arial" w:hAnsi="Arial" w:cs="Arial"/>
          <w:sz w:val="22"/>
          <w:szCs w:val="22"/>
        </w:rPr>
        <w:tab/>
        <w:t xml:space="preserve">Območje podrobnega načrta z obstoječim parcelnim </w:t>
      </w:r>
    </w:p>
    <w:p w:rsidR="000E390F" w:rsidRPr="000E390F" w:rsidRDefault="000E390F" w:rsidP="000E390F">
      <w:pPr>
        <w:jc w:val="both"/>
        <w:rPr>
          <w:rFonts w:ascii="Arial" w:hAnsi="Arial" w:cs="Arial"/>
          <w:sz w:val="22"/>
          <w:szCs w:val="22"/>
        </w:rPr>
      </w:pPr>
      <w:r w:rsidRPr="000E390F">
        <w:rPr>
          <w:rFonts w:ascii="Arial" w:hAnsi="Arial" w:cs="Arial"/>
          <w:sz w:val="22"/>
          <w:szCs w:val="22"/>
        </w:rPr>
        <w:tab/>
      </w:r>
      <w:r w:rsidRPr="000E390F">
        <w:rPr>
          <w:rFonts w:ascii="Arial" w:hAnsi="Arial" w:cs="Arial"/>
          <w:sz w:val="22"/>
          <w:szCs w:val="22"/>
        </w:rPr>
        <w:tab/>
        <w:t>stanjem</w:t>
      </w:r>
      <w:r w:rsidRPr="000E390F">
        <w:rPr>
          <w:rFonts w:ascii="Arial" w:hAnsi="Arial" w:cs="Arial"/>
          <w:sz w:val="22"/>
          <w:szCs w:val="22"/>
        </w:rPr>
        <w:tab/>
      </w:r>
      <w:r w:rsidRPr="000E390F">
        <w:rPr>
          <w:rFonts w:ascii="Arial" w:hAnsi="Arial" w:cs="Arial"/>
          <w:sz w:val="22"/>
          <w:szCs w:val="22"/>
        </w:rPr>
        <w:tab/>
      </w:r>
      <w:r w:rsidRPr="000E390F">
        <w:rPr>
          <w:rFonts w:ascii="Arial" w:hAnsi="Arial" w:cs="Arial"/>
          <w:sz w:val="22"/>
          <w:szCs w:val="22"/>
        </w:rPr>
        <w:tab/>
      </w:r>
      <w:r w:rsidRPr="000E390F">
        <w:rPr>
          <w:rFonts w:ascii="Arial" w:hAnsi="Arial" w:cs="Arial"/>
          <w:sz w:val="22"/>
          <w:szCs w:val="22"/>
        </w:rPr>
        <w:tab/>
      </w:r>
      <w:r w:rsidRPr="000E390F">
        <w:rPr>
          <w:rFonts w:ascii="Arial" w:hAnsi="Arial" w:cs="Arial"/>
          <w:sz w:val="22"/>
          <w:szCs w:val="22"/>
        </w:rPr>
        <w:tab/>
      </w:r>
      <w:r w:rsidRPr="000E390F">
        <w:rPr>
          <w:rFonts w:ascii="Arial" w:hAnsi="Arial" w:cs="Arial"/>
          <w:sz w:val="22"/>
          <w:szCs w:val="22"/>
        </w:rPr>
        <w:tab/>
      </w:r>
      <w:r w:rsidRPr="000E390F">
        <w:rPr>
          <w:rFonts w:ascii="Arial" w:hAnsi="Arial" w:cs="Arial"/>
          <w:sz w:val="22"/>
          <w:szCs w:val="22"/>
        </w:rPr>
        <w:tab/>
      </w:r>
      <w:r w:rsidRPr="000E390F">
        <w:rPr>
          <w:rFonts w:ascii="Arial" w:hAnsi="Arial" w:cs="Arial"/>
          <w:sz w:val="22"/>
          <w:szCs w:val="22"/>
        </w:rPr>
        <w:tab/>
        <w:t xml:space="preserve">1: 1.000 </w:t>
      </w:r>
    </w:p>
    <w:p w:rsidR="000E390F" w:rsidRPr="000E390F" w:rsidRDefault="000E390F" w:rsidP="000E390F">
      <w:pPr>
        <w:jc w:val="both"/>
        <w:rPr>
          <w:rFonts w:ascii="Arial" w:hAnsi="Arial" w:cs="Arial"/>
          <w:sz w:val="22"/>
          <w:szCs w:val="22"/>
        </w:rPr>
      </w:pPr>
    </w:p>
    <w:p w:rsidR="000E390F" w:rsidRPr="000E390F" w:rsidRDefault="000E390F" w:rsidP="000E390F">
      <w:pPr>
        <w:jc w:val="both"/>
        <w:rPr>
          <w:rFonts w:ascii="Arial" w:hAnsi="Arial" w:cs="Arial"/>
          <w:b/>
          <w:sz w:val="22"/>
          <w:szCs w:val="22"/>
        </w:rPr>
      </w:pPr>
      <w:r w:rsidRPr="000E390F">
        <w:rPr>
          <w:rFonts w:ascii="Arial" w:hAnsi="Arial" w:cs="Arial"/>
          <w:sz w:val="22"/>
          <w:szCs w:val="22"/>
        </w:rPr>
        <w:tab/>
        <w:t>list 3</w:t>
      </w:r>
      <w:r w:rsidRPr="000E390F">
        <w:rPr>
          <w:rFonts w:ascii="Arial" w:hAnsi="Arial" w:cs="Arial"/>
          <w:sz w:val="22"/>
          <w:szCs w:val="22"/>
        </w:rPr>
        <w:tab/>
        <w:t xml:space="preserve">Zazidalna situacija </w:t>
      </w:r>
      <w:r w:rsidRPr="000E390F">
        <w:rPr>
          <w:rFonts w:ascii="Arial" w:hAnsi="Arial" w:cs="Arial"/>
          <w:sz w:val="22"/>
          <w:szCs w:val="22"/>
        </w:rPr>
        <w:tab/>
      </w:r>
      <w:r w:rsidRPr="000E390F">
        <w:rPr>
          <w:rFonts w:ascii="Arial" w:hAnsi="Arial" w:cs="Arial"/>
          <w:sz w:val="22"/>
          <w:szCs w:val="22"/>
        </w:rPr>
        <w:tab/>
      </w:r>
      <w:r w:rsidRPr="000E390F">
        <w:rPr>
          <w:rFonts w:ascii="Arial" w:hAnsi="Arial" w:cs="Arial"/>
          <w:sz w:val="22"/>
          <w:szCs w:val="22"/>
        </w:rPr>
        <w:tab/>
      </w:r>
      <w:r w:rsidRPr="000E390F">
        <w:rPr>
          <w:rFonts w:ascii="Arial" w:hAnsi="Arial" w:cs="Arial"/>
          <w:sz w:val="22"/>
          <w:szCs w:val="22"/>
        </w:rPr>
        <w:tab/>
      </w:r>
      <w:r w:rsidRPr="000E390F">
        <w:rPr>
          <w:rFonts w:ascii="Arial" w:hAnsi="Arial" w:cs="Arial"/>
          <w:sz w:val="22"/>
          <w:szCs w:val="22"/>
        </w:rPr>
        <w:tab/>
      </w:r>
      <w:r w:rsidRPr="000E390F">
        <w:rPr>
          <w:rFonts w:ascii="Arial" w:hAnsi="Arial" w:cs="Arial"/>
          <w:sz w:val="22"/>
          <w:szCs w:val="22"/>
        </w:rPr>
        <w:tab/>
      </w:r>
      <w:r w:rsidRPr="000E390F">
        <w:rPr>
          <w:rFonts w:ascii="Arial" w:hAnsi="Arial" w:cs="Arial"/>
          <w:sz w:val="22"/>
          <w:szCs w:val="22"/>
        </w:rPr>
        <w:tab/>
        <w:t xml:space="preserve">1: 1.000 </w:t>
      </w:r>
    </w:p>
    <w:p w:rsidR="000E390F" w:rsidRPr="000E390F" w:rsidRDefault="000E390F" w:rsidP="000E390F">
      <w:pPr>
        <w:jc w:val="both"/>
        <w:rPr>
          <w:rFonts w:ascii="Arial" w:hAnsi="Arial" w:cs="Arial"/>
          <w:b/>
          <w:sz w:val="22"/>
          <w:szCs w:val="22"/>
        </w:rPr>
      </w:pPr>
    </w:p>
    <w:p w:rsidR="000E390F" w:rsidRPr="000E390F" w:rsidRDefault="000E390F" w:rsidP="000E390F">
      <w:pPr>
        <w:jc w:val="both"/>
        <w:rPr>
          <w:rFonts w:ascii="Arial" w:hAnsi="Arial" w:cs="Arial"/>
          <w:sz w:val="22"/>
          <w:szCs w:val="22"/>
        </w:rPr>
      </w:pPr>
      <w:r w:rsidRPr="000E390F">
        <w:rPr>
          <w:rFonts w:ascii="Arial" w:hAnsi="Arial" w:cs="Arial"/>
          <w:sz w:val="22"/>
          <w:szCs w:val="22"/>
        </w:rPr>
        <w:t xml:space="preserve">b) Prikaz ureditev glede poteka omrežij in priključevanja objektov </w:t>
      </w:r>
    </w:p>
    <w:p w:rsidR="000E390F" w:rsidRPr="000E390F" w:rsidRDefault="000E390F" w:rsidP="000E390F">
      <w:pPr>
        <w:jc w:val="both"/>
        <w:rPr>
          <w:rFonts w:ascii="Arial" w:hAnsi="Arial" w:cs="Arial"/>
          <w:sz w:val="22"/>
          <w:szCs w:val="22"/>
        </w:rPr>
      </w:pPr>
      <w:r w:rsidRPr="000E390F">
        <w:rPr>
          <w:rFonts w:ascii="Arial" w:hAnsi="Arial" w:cs="Arial"/>
          <w:sz w:val="22"/>
          <w:szCs w:val="22"/>
        </w:rPr>
        <w:t xml:space="preserve">na gospodarsko javno infrastrukturo in grajeno javno dobro </w:t>
      </w:r>
    </w:p>
    <w:p w:rsidR="000E390F" w:rsidRPr="000E390F" w:rsidRDefault="000E390F" w:rsidP="000E390F">
      <w:pPr>
        <w:jc w:val="both"/>
        <w:rPr>
          <w:rFonts w:ascii="Arial" w:hAnsi="Arial" w:cs="Arial"/>
          <w:sz w:val="22"/>
          <w:szCs w:val="22"/>
        </w:rPr>
      </w:pPr>
      <w:r w:rsidRPr="000E390F">
        <w:rPr>
          <w:rFonts w:ascii="Arial" w:hAnsi="Arial" w:cs="Arial"/>
          <w:sz w:val="22"/>
          <w:szCs w:val="22"/>
        </w:rPr>
        <w:tab/>
      </w:r>
    </w:p>
    <w:p w:rsidR="000E390F" w:rsidRPr="000E390F" w:rsidRDefault="000E390F" w:rsidP="000E390F">
      <w:pPr>
        <w:jc w:val="both"/>
        <w:rPr>
          <w:rFonts w:ascii="Arial" w:hAnsi="Arial" w:cs="Arial"/>
          <w:sz w:val="22"/>
          <w:szCs w:val="22"/>
        </w:rPr>
      </w:pPr>
      <w:r w:rsidRPr="000E390F">
        <w:rPr>
          <w:rFonts w:ascii="Arial" w:hAnsi="Arial" w:cs="Arial"/>
          <w:sz w:val="22"/>
          <w:szCs w:val="22"/>
        </w:rPr>
        <w:tab/>
        <w:t>list 4</w:t>
      </w:r>
      <w:r w:rsidRPr="000E390F">
        <w:rPr>
          <w:rFonts w:ascii="Arial" w:hAnsi="Arial" w:cs="Arial"/>
          <w:sz w:val="22"/>
          <w:szCs w:val="22"/>
        </w:rPr>
        <w:tab/>
        <w:t xml:space="preserve">Prometno omrežje </w:t>
      </w:r>
      <w:r w:rsidRPr="000E390F">
        <w:rPr>
          <w:rFonts w:ascii="Arial" w:hAnsi="Arial" w:cs="Arial"/>
          <w:sz w:val="22"/>
          <w:szCs w:val="22"/>
        </w:rPr>
        <w:tab/>
      </w:r>
      <w:r w:rsidRPr="000E390F">
        <w:rPr>
          <w:rFonts w:ascii="Arial" w:hAnsi="Arial" w:cs="Arial"/>
          <w:sz w:val="22"/>
          <w:szCs w:val="22"/>
        </w:rPr>
        <w:tab/>
      </w:r>
      <w:r w:rsidRPr="000E390F">
        <w:rPr>
          <w:rFonts w:ascii="Arial" w:hAnsi="Arial" w:cs="Arial"/>
          <w:sz w:val="22"/>
          <w:szCs w:val="22"/>
        </w:rPr>
        <w:tab/>
      </w:r>
      <w:r w:rsidRPr="000E390F">
        <w:rPr>
          <w:rFonts w:ascii="Arial" w:hAnsi="Arial" w:cs="Arial"/>
          <w:sz w:val="22"/>
          <w:szCs w:val="22"/>
        </w:rPr>
        <w:tab/>
      </w:r>
      <w:r w:rsidRPr="000E390F">
        <w:rPr>
          <w:rFonts w:ascii="Arial" w:hAnsi="Arial" w:cs="Arial"/>
          <w:sz w:val="22"/>
          <w:szCs w:val="22"/>
        </w:rPr>
        <w:tab/>
      </w:r>
      <w:r w:rsidRPr="000E390F">
        <w:rPr>
          <w:rFonts w:ascii="Arial" w:hAnsi="Arial" w:cs="Arial"/>
          <w:sz w:val="22"/>
          <w:szCs w:val="22"/>
        </w:rPr>
        <w:tab/>
      </w:r>
      <w:r w:rsidRPr="000E390F">
        <w:rPr>
          <w:rFonts w:ascii="Arial" w:hAnsi="Arial" w:cs="Arial"/>
          <w:sz w:val="22"/>
          <w:szCs w:val="22"/>
        </w:rPr>
        <w:tab/>
        <w:t>1: 1.000</w:t>
      </w:r>
    </w:p>
    <w:p w:rsidR="000E390F" w:rsidRPr="000E390F" w:rsidRDefault="000E390F" w:rsidP="000E390F">
      <w:pPr>
        <w:jc w:val="both"/>
        <w:rPr>
          <w:rFonts w:ascii="Arial" w:hAnsi="Arial" w:cs="Arial"/>
          <w:sz w:val="22"/>
          <w:szCs w:val="22"/>
        </w:rPr>
      </w:pPr>
      <w:r w:rsidRPr="000E390F">
        <w:rPr>
          <w:rFonts w:ascii="Arial" w:hAnsi="Arial" w:cs="Arial"/>
          <w:sz w:val="22"/>
          <w:szCs w:val="22"/>
        </w:rPr>
        <w:tab/>
      </w:r>
    </w:p>
    <w:p w:rsidR="000E390F" w:rsidRPr="000E390F" w:rsidRDefault="000E390F" w:rsidP="000E390F">
      <w:pPr>
        <w:jc w:val="both"/>
        <w:rPr>
          <w:rFonts w:ascii="Arial" w:hAnsi="Arial" w:cs="Arial"/>
          <w:sz w:val="22"/>
          <w:szCs w:val="22"/>
        </w:rPr>
      </w:pPr>
      <w:r w:rsidRPr="000E390F">
        <w:rPr>
          <w:rFonts w:ascii="Arial" w:hAnsi="Arial" w:cs="Arial"/>
          <w:sz w:val="22"/>
          <w:szCs w:val="22"/>
        </w:rPr>
        <w:tab/>
        <w:t xml:space="preserve">list 5 </w:t>
      </w:r>
      <w:r w:rsidRPr="000E390F">
        <w:rPr>
          <w:rFonts w:ascii="Arial" w:hAnsi="Arial" w:cs="Arial"/>
          <w:sz w:val="22"/>
          <w:szCs w:val="22"/>
        </w:rPr>
        <w:tab/>
        <w:t xml:space="preserve">Komunalno omrežje </w:t>
      </w:r>
      <w:r w:rsidRPr="000E390F">
        <w:rPr>
          <w:rFonts w:ascii="Arial" w:hAnsi="Arial" w:cs="Arial"/>
          <w:sz w:val="22"/>
          <w:szCs w:val="22"/>
        </w:rPr>
        <w:tab/>
      </w:r>
      <w:r w:rsidRPr="000E390F">
        <w:rPr>
          <w:rFonts w:ascii="Arial" w:hAnsi="Arial" w:cs="Arial"/>
          <w:sz w:val="22"/>
          <w:szCs w:val="22"/>
        </w:rPr>
        <w:tab/>
      </w:r>
      <w:r w:rsidRPr="000E390F">
        <w:rPr>
          <w:rFonts w:ascii="Arial" w:hAnsi="Arial" w:cs="Arial"/>
          <w:sz w:val="22"/>
          <w:szCs w:val="22"/>
        </w:rPr>
        <w:tab/>
      </w:r>
      <w:r w:rsidRPr="000E390F">
        <w:rPr>
          <w:rFonts w:ascii="Arial" w:hAnsi="Arial" w:cs="Arial"/>
          <w:sz w:val="22"/>
          <w:szCs w:val="22"/>
        </w:rPr>
        <w:tab/>
      </w:r>
      <w:r w:rsidRPr="000E390F">
        <w:rPr>
          <w:rFonts w:ascii="Arial" w:hAnsi="Arial" w:cs="Arial"/>
          <w:sz w:val="22"/>
          <w:szCs w:val="22"/>
        </w:rPr>
        <w:tab/>
      </w:r>
      <w:r w:rsidRPr="000E390F">
        <w:rPr>
          <w:rFonts w:ascii="Arial" w:hAnsi="Arial" w:cs="Arial"/>
          <w:sz w:val="22"/>
          <w:szCs w:val="22"/>
        </w:rPr>
        <w:tab/>
      </w:r>
      <w:r w:rsidRPr="000E390F">
        <w:rPr>
          <w:rFonts w:ascii="Arial" w:hAnsi="Arial" w:cs="Arial"/>
          <w:sz w:val="22"/>
          <w:szCs w:val="22"/>
        </w:rPr>
        <w:tab/>
        <w:t>1: 1.000</w:t>
      </w:r>
    </w:p>
    <w:p w:rsidR="000E390F" w:rsidRPr="000E390F" w:rsidRDefault="000E390F" w:rsidP="000E390F">
      <w:pPr>
        <w:jc w:val="both"/>
        <w:rPr>
          <w:rFonts w:ascii="Arial" w:hAnsi="Arial" w:cs="Arial"/>
          <w:sz w:val="22"/>
          <w:szCs w:val="22"/>
        </w:rPr>
      </w:pPr>
      <w:r w:rsidRPr="000E390F">
        <w:rPr>
          <w:rFonts w:ascii="Arial" w:hAnsi="Arial" w:cs="Arial"/>
          <w:sz w:val="22"/>
          <w:szCs w:val="22"/>
        </w:rPr>
        <w:tab/>
      </w:r>
    </w:p>
    <w:p w:rsidR="000E390F" w:rsidRPr="000E390F" w:rsidRDefault="000E390F" w:rsidP="000E390F">
      <w:pPr>
        <w:jc w:val="both"/>
        <w:rPr>
          <w:rFonts w:ascii="Arial" w:hAnsi="Arial" w:cs="Arial"/>
          <w:sz w:val="22"/>
          <w:szCs w:val="22"/>
        </w:rPr>
      </w:pPr>
      <w:r w:rsidRPr="000E390F">
        <w:rPr>
          <w:rFonts w:ascii="Arial" w:hAnsi="Arial" w:cs="Arial"/>
          <w:sz w:val="22"/>
          <w:szCs w:val="22"/>
        </w:rPr>
        <w:tab/>
        <w:t>list 6</w:t>
      </w:r>
      <w:r w:rsidRPr="000E390F">
        <w:rPr>
          <w:rFonts w:ascii="Arial" w:hAnsi="Arial" w:cs="Arial"/>
          <w:sz w:val="22"/>
          <w:szCs w:val="22"/>
        </w:rPr>
        <w:tab/>
        <w:t xml:space="preserve">Energetsko in telekomunikacijsko omrežje </w:t>
      </w:r>
      <w:r w:rsidRPr="000E390F">
        <w:rPr>
          <w:rFonts w:ascii="Arial" w:hAnsi="Arial" w:cs="Arial"/>
          <w:sz w:val="22"/>
          <w:szCs w:val="22"/>
        </w:rPr>
        <w:tab/>
      </w:r>
      <w:r w:rsidRPr="000E390F">
        <w:rPr>
          <w:rFonts w:ascii="Arial" w:hAnsi="Arial" w:cs="Arial"/>
          <w:sz w:val="22"/>
          <w:szCs w:val="22"/>
        </w:rPr>
        <w:tab/>
      </w:r>
      <w:r w:rsidRPr="000E390F">
        <w:rPr>
          <w:rFonts w:ascii="Arial" w:hAnsi="Arial" w:cs="Arial"/>
          <w:sz w:val="22"/>
          <w:szCs w:val="22"/>
        </w:rPr>
        <w:tab/>
      </w:r>
      <w:r w:rsidRPr="000E390F">
        <w:rPr>
          <w:rFonts w:ascii="Arial" w:hAnsi="Arial" w:cs="Arial"/>
          <w:sz w:val="22"/>
          <w:szCs w:val="22"/>
        </w:rPr>
        <w:tab/>
        <w:t>1: 1.000</w:t>
      </w:r>
    </w:p>
    <w:p w:rsidR="000E390F" w:rsidRPr="000E390F" w:rsidRDefault="000E390F" w:rsidP="000E390F">
      <w:pPr>
        <w:jc w:val="both"/>
        <w:rPr>
          <w:rFonts w:ascii="Arial" w:hAnsi="Arial" w:cs="Arial"/>
          <w:sz w:val="22"/>
          <w:szCs w:val="22"/>
        </w:rPr>
      </w:pPr>
      <w:r w:rsidRPr="000E390F">
        <w:rPr>
          <w:rFonts w:ascii="Arial" w:hAnsi="Arial" w:cs="Arial"/>
          <w:sz w:val="22"/>
          <w:szCs w:val="22"/>
          <w:highlight w:val="yellow"/>
        </w:rPr>
        <w:t xml:space="preserve"> </w:t>
      </w:r>
    </w:p>
    <w:p w:rsidR="000E390F" w:rsidRPr="000E390F" w:rsidRDefault="000E390F" w:rsidP="000E390F">
      <w:pPr>
        <w:jc w:val="both"/>
        <w:rPr>
          <w:rFonts w:ascii="Arial" w:hAnsi="Arial" w:cs="Arial"/>
          <w:sz w:val="22"/>
          <w:szCs w:val="22"/>
        </w:rPr>
      </w:pPr>
      <w:r w:rsidRPr="000E390F">
        <w:rPr>
          <w:rFonts w:ascii="Arial" w:hAnsi="Arial" w:cs="Arial"/>
          <w:sz w:val="22"/>
          <w:szCs w:val="22"/>
        </w:rPr>
        <w:t xml:space="preserve">c) Načrti parcelacije </w:t>
      </w:r>
    </w:p>
    <w:p w:rsidR="000E390F" w:rsidRPr="000E390F" w:rsidRDefault="000E390F" w:rsidP="000E390F">
      <w:pPr>
        <w:jc w:val="both"/>
        <w:rPr>
          <w:rFonts w:ascii="Arial" w:hAnsi="Arial" w:cs="Arial"/>
          <w:sz w:val="22"/>
          <w:szCs w:val="22"/>
        </w:rPr>
      </w:pPr>
      <w:r w:rsidRPr="000E390F">
        <w:rPr>
          <w:rFonts w:ascii="Arial" w:hAnsi="Arial" w:cs="Arial"/>
          <w:sz w:val="22"/>
          <w:szCs w:val="22"/>
        </w:rPr>
        <w:tab/>
      </w:r>
    </w:p>
    <w:p w:rsidR="000E390F" w:rsidRPr="000E390F" w:rsidRDefault="000E390F" w:rsidP="000E390F">
      <w:pPr>
        <w:jc w:val="both"/>
        <w:rPr>
          <w:rFonts w:ascii="Arial" w:hAnsi="Arial" w:cs="Arial"/>
          <w:sz w:val="22"/>
          <w:szCs w:val="22"/>
        </w:rPr>
      </w:pPr>
      <w:r w:rsidRPr="000E390F">
        <w:rPr>
          <w:rFonts w:ascii="Arial" w:hAnsi="Arial" w:cs="Arial"/>
          <w:sz w:val="22"/>
          <w:szCs w:val="22"/>
        </w:rPr>
        <w:tab/>
        <w:t>list 7  Načrt parcelacije</w:t>
      </w:r>
      <w:r w:rsidRPr="000E390F">
        <w:rPr>
          <w:rFonts w:ascii="Arial" w:hAnsi="Arial" w:cs="Arial"/>
          <w:sz w:val="22"/>
          <w:szCs w:val="22"/>
        </w:rPr>
        <w:tab/>
      </w:r>
      <w:r w:rsidRPr="000E390F">
        <w:rPr>
          <w:rFonts w:ascii="Arial" w:hAnsi="Arial" w:cs="Arial"/>
          <w:sz w:val="22"/>
          <w:szCs w:val="22"/>
        </w:rPr>
        <w:tab/>
      </w:r>
      <w:r w:rsidRPr="000E390F">
        <w:rPr>
          <w:rFonts w:ascii="Arial" w:hAnsi="Arial" w:cs="Arial"/>
          <w:sz w:val="22"/>
          <w:szCs w:val="22"/>
        </w:rPr>
        <w:tab/>
      </w:r>
      <w:r w:rsidRPr="000E390F">
        <w:rPr>
          <w:rFonts w:ascii="Arial" w:hAnsi="Arial" w:cs="Arial"/>
          <w:sz w:val="22"/>
          <w:szCs w:val="22"/>
        </w:rPr>
        <w:tab/>
      </w:r>
      <w:r w:rsidRPr="000E390F">
        <w:rPr>
          <w:rFonts w:ascii="Arial" w:hAnsi="Arial" w:cs="Arial"/>
          <w:sz w:val="22"/>
          <w:szCs w:val="22"/>
        </w:rPr>
        <w:tab/>
      </w:r>
      <w:r w:rsidRPr="000E390F">
        <w:rPr>
          <w:rFonts w:ascii="Arial" w:hAnsi="Arial" w:cs="Arial"/>
          <w:sz w:val="22"/>
          <w:szCs w:val="22"/>
        </w:rPr>
        <w:tab/>
      </w:r>
      <w:r w:rsidRPr="000E390F">
        <w:rPr>
          <w:rFonts w:ascii="Arial" w:hAnsi="Arial" w:cs="Arial"/>
          <w:sz w:val="22"/>
          <w:szCs w:val="22"/>
        </w:rPr>
        <w:tab/>
        <w:t>1: 1.000</w:t>
      </w:r>
    </w:p>
    <w:p w:rsidR="000E390F" w:rsidRPr="000E390F" w:rsidRDefault="000E390F" w:rsidP="000E390F">
      <w:pPr>
        <w:jc w:val="both"/>
        <w:rPr>
          <w:rFonts w:ascii="Arial" w:hAnsi="Arial" w:cs="Arial"/>
          <w:sz w:val="22"/>
          <w:szCs w:val="22"/>
        </w:rPr>
      </w:pPr>
      <w:r w:rsidRPr="000E390F">
        <w:rPr>
          <w:rFonts w:ascii="Arial" w:hAnsi="Arial" w:cs="Arial"/>
          <w:sz w:val="22"/>
          <w:szCs w:val="22"/>
        </w:rPr>
        <w:tab/>
        <w:t>list 8  Prikaz površin, namenjenih javnemu dobro</w:t>
      </w:r>
      <w:r w:rsidRPr="000E390F">
        <w:rPr>
          <w:rFonts w:ascii="Arial" w:hAnsi="Arial" w:cs="Arial"/>
          <w:sz w:val="22"/>
          <w:szCs w:val="22"/>
        </w:rPr>
        <w:tab/>
      </w:r>
      <w:r w:rsidRPr="000E390F">
        <w:rPr>
          <w:rFonts w:ascii="Arial" w:hAnsi="Arial" w:cs="Arial"/>
          <w:sz w:val="22"/>
          <w:szCs w:val="22"/>
        </w:rPr>
        <w:tab/>
      </w:r>
      <w:r w:rsidRPr="000E390F">
        <w:rPr>
          <w:rFonts w:ascii="Arial" w:hAnsi="Arial" w:cs="Arial"/>
          <w:sz w:val="22"/>
          <w:szCs w:val="22"/>
        </w:rPr>
        <w:tab/>
      </w:r>
      <w:r w:rsidRPr="000E390F">
        <w:rPr>
          <w:rFonts w:ascii="Arial" w:hAnsi="Arial" w:cs="Arial"/>
          <w:sz w:val="22"/>
          <w:szCs w:val="22"/>
        </w:rPr>
        <w:tab/>
        <w:t>1: 1.000</w:t>
      </w:r>
    </w:p>
    <w:p w:rsidR="000E390F" w:rsidRPr="000E390F" w:rsidRDefault="000E390F" w:rsidP="000E390F">
      <w:pPr>
        <w:jc w:val="both"/>
        <w:rPr>
          <w:rFonts w:ascii="Arial" w:hAnsi="Arial" w:cs="Arial"/>
          <w:sz w:val="22"/>
          <w:szCs w:val="22"/>
        </w:rPr>
      </w:pPr>
    </w:p>
    <w:p w:rsidR="000E390F" w:rsidRPr="000E390F" w:rsidRDefault="000E390F" w:rsidP="000E390F">
      <w:pPr>
        <w:ind w:firstLine="708"/>
        <w:jc w:val="both"/>
        <w:rPr>
          <w:rFonts w:ascii="Arial" w:hAnsi="Arial" w:cs="Arial"/>
          <w:sz w:val="22"/>
          <w:szCs w:val="22"/>
        </w:rPr>
      </w:pPr>
      <w:r w:rsidRPr="000E390F">
        <w:rPr>
          <w:rFonts w:ascii="Arial" w:hAnsi="Arial" w:cs="Arial"/>
          <w:sz w:val="22"/>
          <w:szCs w:val="22"/>
        </w:rPr>
        <w:tab/>
      </w:r>
      <w:r w:rsidRPr="000E390F">
        <w:rPr>
          <w:rFonts w:ascii="Arial" w:hAnsi="Arial" w:cs="Arial"/>
          <w:sz w:val="22"/>
          <w:szCs w:val="22"/>
        </w:rPr>
        <w:tab/>
      </w:r>
    </w:p>
    <w:p w:rsidR="000E390F" w:rsidRPr="000E390F" w:rsidRDefault="000E390F" w:rsidP="000E390F">
      <w:pPr>
        <w:tabs>
          <w:tab w:val="left" w:pos="7920"/>
        </w:tabs>
        <w:ind w:left="360"/>
        <w:jc w:val="center"/>
        <w:rPr>
          <w:rFonts w:ascii="Arial" w:hAnsi="Arial" w:cs="Arial"/>
          <w:bCs/>
          <w:sz w:val="22"/>
          <w:szCs w:val="22"/>
        </w:rPr>
      </w:pPr>
      <w:r w:rsidRPr="000E390F">
        <w:rPr>
          <w:rFonts w:ascii="Arial" w:hAnsi="Arial" w:cs="Arial"/>
          <w:bCs/>
          <w:sz w:val="22"/>
          <w:szCs w:val="22"/>
        </w:rPr>
        <w:t>4. člen</w:t>
      </w:r>
    </w:p>
    <w:p w:rsidR="000E390F" w:rsidRPr="000E390F" w:rsidRDefault="000E390F" w:rsidP="000E390F">
      <w:pPr>
        <w:jc w:val="center"/>
        <w:rPr>
          <w:rFonts w:ascii="Arial" w:hAnsi="Arial" w:cs="Arial"/>
          <w:bCs/>
          <w:sz w:val="22"/>
          <w:szCs w:val="22"/>
        </w:rPr>
      </w:pPr>
      <w:r w:rsidRPr="000E390F">
        <w:rPr>
          <w:rFonts w:ascii="Arial" w:hAnsi="Arial" w:cs="Arial"/>
          <w:bCs/>
          <w:sz w:val="22"/>
          <w:szCs w:val="22"/>
        </w:rPr>
        <w:t xml:space="preserve">(priloge </w:t>
      </w:r>
      <w:r w:rsidRPr="000E390F">
        <w:rPr>
          <w:rFonts w:ascii="Arial" w:hAnsi="Arial" w:cs="Arial"/>
          <w:sz w:val="22"/>
          <w:szCs w:val="22"/>
        </w:rPr>
        <w:t>podrobnega načrta</w:t>
      </w:r>
      <w:r w:rsidRPr="000E390F">
        <w:rPr>
          <w:rFonts w:ascii="Arial" w:hAnsi="Arial" w:cs="Arial"/>
          <w:bCs/>
          <w:sz w:val="22"/>
          <w:szCs w:val="22"/>
        </w:rPr>
        <w:t>)</w:t>
      </w:r>
    </w:p>
    <w:p w:rsidR="000E390F" w:rsidRPr="000E390F" w:rsidRDefault="000E390F" w:rsidP="000E390F">
      <w:pPr>
        <w:tabs>
          <w:tab w:val="left" w:pos="7920"/>
        </w:tabs>
        <w:jc w:val="both"/>
        <w:rPr>
          <w:rFonts w:ascii="Arial" w:hAnsi="Arial" w:cs="Arial"/>
          <w:bCs/>
          <w:sz w:val="22"/>
          <w:szCs w:val="22"/>
        </w:rPr>
      </w:pPr>
    </w:p>
    <w:p w:rsidR="000E390F" w:rsidRPr="000E390F" w:rsidRDefault="000E390F" w:rsidP="000E390F">
      <w:pPr>
        <w:jc w:val="both"/>
        <w:rPr>
          <w:rFonts w:ascii="Arial" w:hAnsi="Arial" w:cs="Arial"/>
          <w:sz w:val="22"/>
          <w:szCs w:val="22"/>
        </w:rPr>
      </w:pPr>
      <w:r w:rsidRPr="000E390F">
        <w:rPr>
          <w:rFonts w:ascii="Arial" w:hAnsi="Arial" w:cs="Arial"/>
          <w:sz w:val="22"/>
          <w:szCs w:val="22"/>
        </w:rPr>
        <w:t xml:space="preserve">Priloge podrobnega načrta so: </w:t>
      </w:r>
    </w:p>
    <w:p w:rsidR="000E390F" w:rsidRPr="000E390F" w:rsidRDefault="000E390F" w:rsidP="000E390F">
      <w:pPr>
        <w:tabs>
          <w:tab w:val="left" w:pos="0"/>
        </w:tabs>
        <w:jc w:val="both"/>
        <w:rPr>
          <w:rFonts w:ascii="Arial" w:hAnsi="Arial" w:cs="Arial"/>
          <w:sz w:val="22"/>
          <w:szCs w:val="22"/>
        </w:rPr>
      </w:pPr>
      <w:r w:rsidRPr="000E390F">
        <w:rPr>
          <w:rFonts w:ascii="Arial" w:hAnsi="Arial" w:cs="Arial"/>
          <w:sz w:val="22"/>
          <w:szCs w:val="22"/>
        </w:rPr>
        <w:t xml:space="preserve">- izvleček iz hierarhično višjega prostorskega akta, </w:t>
      </w:r>
    </w:p>
    <w:p w:rsidR="000E390F" w:rsidRPr="000E390F" w:rsidRDefault="000E390F" w:rsidP="000E390F">
      <w:pPr>
        <w:tabs>
          <w:tab w:val="left" w:pos="7920"/>
        </w:tabs>
        <w:jc w:val="both"/>
        <w:rPr>
          <w:rFonts w:ascii="Arial" w:hAnsi="Arial" w:cs="Arial"/>
          <w:sz w:val="22"/>
          <w:szCs w:val="22"/>
        </w:rPr>
      </w:pPr>
      <w:r w:rsidRPr="000E390F">
        <w:rPr>
          <w:rFonts w:ascii="Arial" w:hAnsi="Arial" w:cs="Arial"/>
          <w:sz w:val="22"/>
          <w:szCs w:val="22"/>
        </w:rPr>
        <w:t>- prikaz stanja prostora,</w:t>
      </w:r>
    </w:p>
    <w:p w:rsidR="000E390F" w:rsidRPr="000E390F" w:rsidRDefault="000E390F" w:rsidP="000E390F">
      <w:pPr>
        <w:tabs>
          <w:tab w:val="left" w:pos="7920"/>
        </w:tabs>
        <w:jc w:val="both"/>
        <w:rPr>
          <w:rFonts w:ascii="Arial" w:hAnsi="Arial" w:cs="Arial"/>
          <w:sz w:val="22"/>
          <w:szCs w:val="22"/>
        </w:rPr>
      </w:pPr>
      <w:r w:rsidRPr="000E390F">
        <w:rPr>
          <w:rFonts w:ascii="Arial" w:hAnsi="Arial" w:cs="Arial"/>
          <w:sz w:val="22"/>
          <w:szCs w:val="22"/>
        </w:rPr>
        <w:t>- smernice in mnenja nosilcev urejanja prostora,</w:t>
      </w:r>
    </w:p>
    <w:p w:rsidR="000E390F" w:rsidRPr="000E390F" w:rsidRDefault="000E390F" w:rsidP="000E390F">
      <w:pPr>
        <w:tabs>
          <w:tab w:val="left" w:pos="7920"/>
        </w:tabs>
        <w:jc w:val="both"/>
        <w:rPr>
          <w:rFonts w:ascii="Arial" w:hAnsi="Arial" w:cs="Arial"/>
          <w:sz w:val="22"/>
          <w:szCs w:val="22"/>
        </w:rPr>
      </w:pPr>
      <w:r w:rsidRPr="000E390F">
        <w:rPr>
          <w:rFonts w:ascii="Arial" w:hAnsi="Arial" w:cs="Arial"/>
          <w:sz w:val="22"/>
          <w:szCs w:val="22"/>
        </w:rPr>
        <w:t>- povzetek za javnost,</w:t>
      </w:r>
    </w:p>
    <w:p w:rsidR="000E390F" w:rsidRPr="000E390F" w:rsidRDefault="000E390F" w:rsidP="000E390F">
      <w:pPr>
        <w:tabs>
          <w:tab w:val="left" w:pos="7920"/>
        </w:tabs>
        <w:jc w:val="both"/>
        <w:rPr>
          <w:rFonts w:ascii="Arial" w:hAnsi="Arial" w:cs="Arial"/>
          <w:sz w:val="22"/>
          <w:szCs w:val="22"/>
        </w:rPr>
      </w:pPr>
      <w:r w:rsidRPr="000E390F">
        <w:rPr>
          <w:rFonts w:ascii="Arial" w:hAnsi="Arial" w:cs="Arial"/>
          <w:sz w:val="22"/>
          <w:szCs w:val="22"/>
        </w:rPr>
        <w:t>- spis postopka.</w:t>
      </w:r>
    </w:p>
    <w:p w:rsidR="000E390F" w:rsidRPr="000E390F" w:rsidRDefault="000E390F" w:rsidP="000E390F">
      <w:pPr>
        <w:tabs>
          <w:tab w:val="left" w:pos="7920"/>
        </w:tabs>
        <w:jc w:val="both"/>
        <w:rPr>
          <w:rFonts w:ascii="Arial" w:hAnsi="Arial" w:cs="Arial"/>
          <w:sz w:val="22"/>
          <w:szCs w:val="22"/>
        </w:rPr>
      </w:pPr>
    </w:p>
    <w:p w:rsidR="000E390F" w:rsidRPr="000E390F" w:rsidRDefault="000E390F" w:rsidP="000E390F">
      <w:pPr>
        <w:tabs>
          <w:tab w:val="left" w:pos="7920"/>
        </w:tabs>
        <w:jc w:val="center"/>
        <w:rPr>
          <w:rFonts w:ascii="Arial" w:hAnsi="Arial" w:cs="Arial"/>
          <w:bCs/>
          <w:sz w:val="22"/>
          <w:szCs w:val="22"/>
        </w:rPr>
      </w:pPr>
      <w:r w:rsidRPr="000E390F">
        <w:rPr>
          <w:rFonts w:ascii="Arial" w:hAnsi="Arial" w:cs="Arial"/>
          <w:bCs/>
          <w:sz w:val="22"/>
          <w:szCs w:val="22"/>
        </w:rPr>
        <w:t>5. člen</w:t>
      </w:r>
    </w:p>
    <w:p w:rsidR="000E390F" w:rsidRPr="000E390F" w:rsidRDefault="000E390F" w:rsidP="000E390F">
      <w:pPr>
        <w:jc w:val="center"/>
        <w:rPr>
          <w:rFonts w:ascii="Arial" w:hAnsi="Arial" w:cs="Arial"/>
          <w:bCs/>
          <w:sz w:val="22"/>
          <w:szCs w:val="22"/>
        </w:rPr>
      </w:pPr>
      <w:r w:rsidRPr="000E390F">
        <w:rPr>
          <w:rFonts w:ascii="Arial" w:hAnsi="Arial" w:cs="Arial"/>
          <w:bCs/>
          <w:sz w:val="22"/>
          <w:szCs w:val="22"/>
        </w:rPr>
        <w:t xml:space="preserve">(izdelovalec </w:t>
      </w:r>
      <w:r w:rsidRPr="000E390F">
        <w:rPr>
          <w:rFonts w:ascii="Arial" w:hAnsi="Arial" w:cs="Arial"/>
          <w:sz w:val="22"/>
          <w:szCs w:val="22"/>
        </w:rPr>
        <w:t>podrobnega načrta</w:t>
      </w:r>
      <w:r w:rsidRPr="000E390F">
        <w:rPr>
          <w:rFonts w:ascii="Arial" w:hAnsi="Arial" w:cs="Arial"/>
          <w:bCs/>
          <w:sz w:val="22"/>
          <w:szCs w:val="22"/>
        </w:rPr>
        <w:t>)</w:t>
      </w:r>
    </w:p>
    <w:p w:rsidR="000E390F" w:rsidRPr="000E390F" w:rsidRDefault="000E390F" w:rsidP="000E390F">
      <w:pPr>
        <w:jc w:val="both"/>
        <w:rPr>
          <w:rFonts w:ascii="Arial" w:hAnsi="Arial" w:cs="Arial"/>
          <w:bCs/>
          <w:sz w:val="22"/>
          <w:szCs w:val="22"/>
        </w:rPr>
      </w:pPr>
    </w:p>
    <w:p w:rsidR="000E390F" w:rsidRPr="000E390F" w:rsidRDefault="000E390F" w:rsidP="000E390F">
      <w:pPr>
        <w:jc w:val="both"/>
        <w:rPr>
          <w:rFonts w:ascii="Arial" w:hAnsi="Arial" w:cs="Arial"/>
          <w:b/>
          <w:snapToGrid w:val="0"/>
          <w:sz w:val="22"/>
          <w:szCs w:val="22"/>
        </w:rPr>
      </w:pPr>
      <w:r w:rsidRPr="000E390F">
        <w:rPr>
          <w:rFonts w:ascii="Arial" w:hAnsi="Arial" w:cs="Arial"/>
          <w:sz w:val="22"/>
          <w:szCs w:val="22"/>
        </w:rPr>
        <w:t>Podrobni načrt</w:t>
      </w:r>
      <w:r w:rsidRPr="000E390F">
        <w:rPr>
          <w:rFonts w:ascii="Arial" w:hAnsi="Arial" w:cs="Arial"/>
          <w:snapToGrid w:val="0"/>
          <w:sz w:val="22"/>
          <w:szCs w:val="22"/>
        </w:rPr>
        <w:t xml:space="preserve"> je izdelala družba Projekta inženiring Ptuj, d.o.o., Trstenjakova ulica 2, 2250 Ptuj, pod številko projekta </w:t>
      </w:r>
      <w:r w:rsidRPr="000E390F">
        <w:rPr>
          <w:rFonts w:ascii="Arial" w:hAnsi="Arial" w:cs="Arial"/>
          <w:color w:val="000000"/>
        </w:rPr>
        <w:t>93-60-45-10</w:t>
      </w:r>
      <w:r w:rsidRPr="000E390F">
        <w:rPr>
          <w:rFonts w:ascii="Arial" w:hAnsi="Arial" w:cs="Arial"/>
          <w:snapToGrid w:val="0"/>
          <w:sz w:val="22"/>
          <w:szCs w:val="22"/>
        </w:rPr>
        <w:t>. Okoljsko poročilo za Odlok o medobčinskem podrobnem prostorskem načrtu za enoti urejanja prostora P10-P5 Zgornja Hajdina – ob avtocestnem priključku in P16-P9 Njiverce – ob avtocestnem priključku</w:t>
      </w:r>
      <w:r w:rsidRPr="000E390F">
        <w:rPr>
          <w:rFonts w:ascii="Arial" w:hAnsi="Arial" w:cs="Arial"/>
          <w:snapToGrid w:val="0"/>
          <w:sz w:val="22"/>
          <w:szCs w:val="22"/>
        </w:rPr>
        <w:tab/>
      </w:r>
      <w:r w:rsidRPr="000E390F">
        <w:rPr>
          <w:rFonts w:ascii="Arial" w:hAnsi="Arial" w:cs="Arial"/>
          <w:bCs/>
          <w:sz w:val="22"/>
          <w:szCs w:val="22"/>
        </w:rPr>
        <w:t xml:space="preserve">je izdelala družba Vodnogospodarski biro Maribor d.o.o., pod številko projekta 3583/15. </w:t>
      </w:r>
    </w:p>
    <w:p w:rsidR="000E390F" w:rsidRPr="000E390F" w:rsidRDefault="000E390F" w:rsidP="000E390F">
      <w:pPr>
        <w:jc w:val="both"/>
        <w:rPr>
          <w:rFonts w:ascii="Arial" w:hAnsi="Arial" w:cs="Arial"/>
          <w:snapToGrid w:val="0"/>
          <w:sz w:val="22"/>
          <w:szCs w:val="22"/>
        </w:rPr>
      </w:pPr>
    </w:p>
    <w:p w:rsidR="000E390F" w:rsidRPr="000E390F" w:rsidRDefault="000E390F" w:rsidP="000E390F">
      <w:pPr>
        <w:jc w:val="both"/>
        <w:rPr>
          <w:rFonts w:ascii="Arial" w:hAnsi="Arial" w:cs="Arial"/>
          <w:b/>
          <w:bCs/>
          <w:sz w:val="22"/>
          <w:szCs w:val="22"/>
        </w:rPr>
      </w:pPr>
    </w:p>
    <w:p w:rsidR="000E390F" w:rsidRPr="000E390F" w:rsidRDefault="000E390F" w:rsidP="000E390F">
      <w:pPr>
        <w:jc w:val="both"/>
        <w:rPr>
          <w:rFonts w:ascii="Arial" w:hAnsi="Arial" w:cs="Arial"/>
          <w:b/>
          <w:bCs/>
          <w:sz w:val="22"/>
          <w:szCs w:val="22"/>
        </w:rPr>
      </w:pPr>
    </w:p>
    <w:p w:rsidR="000E390F" w:rsidRPr="000E390F" w:rsidRDefault="000E390F" w:rsidP="000E390F">
      <w:pPr>
        <w:jc w:val="both"/>
        <w:rPr>
          <w:rFonts w:ascii="Arial" w:hAnsi="Arial" w:cs="Arial"/>
          <w:b/>
          <w:bCs/>
          <w:sz w:val="22"/>
          <w:szCs w:val="22"/>
        </w:rPr>
      </w:pPr>
    </w:p>
    <w:p w:rsidR="000E390F" w:rsidRPr="000E390F" w:rsidRDefault="000E390F" w:rsidP="000E390F">
      <w:pPr>
        <w:jc w:val="both"/>
        <w:rPr>
          <w:rFonts w:ascii="Arial" w:hAnsi="Arial" w:cs="Arial"/>
          <w:b/>
          <w:bCs/>
          <w:sz w:val="22"/>
          <w:szCs w:val="22"/>
        </w:rPr>
      </w:pPr>
    </w:p>
    <w:p w:rsidR="000E390F" w:rsidRPr="000E390F" w:rsidRDefault="000E390F" w:rsidP="000E390F">
      <w:pPr>
        <w:jc w:val="both"/>
        <w:rPr>
          <w:rFonts w:ascii="Arial" w:hAnsi="Arial" w:cs="Arial"/>
          <w:b/>
          <w:sz w:val="22"/>
          <w:szCs w:val="22"/>
        </w:rPr>
      </w:pPr>
      <w:r w:rsidRPr="000E390F">
        <w:rPr>
          <w:rFonts w:ascii="Arial" w:hAnsi="Arial" w:cs="Arial"/>
          <w:b/>
          <w:bCs/>
          <w:sz w:val="22"/>
          <w:szCs w:val="22"/>
        </w:rPr>
        <w:t xml:space="preserve">II </w:t>
      </w:r>
      <w:r w:rsidRPr="000E390F">
        <w:rPr>
          <w:rFonts w:ascii="Arial" w:hAnsi="Arial" w:cs="Arial"/>
          <w:b/>
          <w:bCs/>
          <w:sz w:val="22"/>
          <w:szCs w:val="22"/>
        </w:rPr>
        <w:tab/>
        <w:t xml:space="preserve">OBMOČJE </w:t>
      </w:r>
      <w:r w:rsidRPr="000E390F">
        <w:rPr>
          <w:rFonts w:ascii="Arial" w:hAnsi="Arial" w:cs="Arial"/>
          <w:b/>
          <w:sz w:val="22"/>
          <w:szCs w:val="22"/>
        </w:rPr>
        <w:t>PODROBNEGA NAČRTA</w:t>
      </w:r>
    </w:p>
    <w:p w:rsidR="000E390F" w:rsidRDefault="000E390F" w:rsidP="000E390F">
      <w:pPr>
        <w:jc w:val="both"/>
        <w:rPr>
          <w:rFonts w:ascii="Arial" w:hAnsi="Arial" w:cs="Arial"/>
          <w:bCs/>
          <w:sz w:val="22"/>
          <w:szCs w:val="22"/>
        </w:rPr>
      </w:pPr>
    </w:p>
    <w:p w:rsidR="001A3667" w:rsidRPr="000E390F" w:rsidRDefault="001A3667" w:rsidP="000E390F">
      <w:pPr>
        <w:jc w:val="both"/>
        <w:rPr>
          <w:rFonts w:ascii="Arial" w:hAnsi="Arial" w:cs="Arial"/>
          <w:bCs/>
          <w:sz w:val="22"/>
          <w:szCs w:val="22"/>
        </w:rPr>
      </w:pPr>
    </w:p>
    <w:p w:rsidR="000E390F" w:rsidRPr="000E390F" w:rsidRDefault="000E390F" w:rsidP="000E390F">
      <w:pPr>
        <w:jc w:val="center"/>
        <w:rPr>
          <w:rFonts w:ascii="Arial" w:hAnsi="Arial" w:cs="Arial"/>
          <w:bCs/>
          <w:sz w:val="22"/>
          <w:szCs w:val="22"/>
        </w:rPr>
      </w:pPr>
      <w:r w:rsidRPr="000E390F">
        <w:rPr>
          <w:rFonts w:ascii="Arial" w:hAnsi="Arial" w:cs="Arial"/>
          <w:bCs/>
          <w:sz w:val="22"/>
          <w:szCs w:val="22"/>
        </w:rPr>
        <w:lastRenderedPageBreak/>
        <w:t>6. člen</w:t>
      </w:r>
    </w:p>
    <w:p w:rsidR="000E390F" w:rsidRPr="000E390F" w:rsidRDefault="000E390F" w:rsidP="000E390F">
      <w:pPr>
        <w:jc w:val="center"/>
        <w:rPr>
          <w:rFonts w:ascii="Arial" w:hAnsi="Arial" w:cs="Arial"/>
          <w:bCs/>
          <w:sz w:val="22"/>
          <w:szCs w:val="22"/>
        </w:rPr>
      </w:pPr>
      <w:r w:rsidRPr="000E390F">
        <w:rPr>
          <w:rFonts w:ascii="Arial" w:hAnsi="Arial" w:cs="Arial"/>
          <w:bCs/>
          <w:sz w:val="22"/>
          <w:szCs w:val="22"/>
        </w:rPr>
        <w:t xml:space="preserve">(območje </w:t>
      </w:r>
      <w:r w:rsidRPr="000E390F">
        <w:rPr>
          <w:rFonts w:ascii="Arial" w:hAnsi="Arial" w:cs="Arial"/>
          <w:sz w:val="22"/>
          <w:szCs w:val="22"/>
        </w:rPr>
        <w:t>podrobnega načrta</w:t>
      </w:r>
      <w:r w:rsidRPr="000E390F">
        <w:rPr>
          <w:rFonts w:ascii="Arial" w:hAnsi="Arial" w:cs="Arial"/>
          <w:bCs/>
          <w:sz w:val="22"/>
          <w:szCs w:val="22"/>
        </w:rPr>
        <w:t>)</w:t>
      </w:r>
    </w:p>
    <w:p w:rsidR="000E390F" w:rsidRPr="000E390F" w:rsidRDefault="000E390F" w:rsidP="000E390F">
      <w:pPr>
        <w:jc w:val="both"/>
        <w:rPr>
          <w:rFonts w:ascii="Arial" w:hAnsi="Arial" w:cs="Arial"/>
          <w:bCs/>
          <w:sz w:val="22"/>
          <w:szCs w:val="22"/>
        </w:rPr>
      </w:pPr>
    </w:p>
    <w:p w:rsidR="000E390F" w:rsidRPr="000E390F" w:rsidRDefault="000E390F" w:rsidP="00907222">
      <w:pPr>
        <w:numPr>
          <w:ilvl w:val="0"/>
          <w:numId w:val="7"/>
        </w:numPr>
        <w:jc w:val="both"/>
        <w:rPr>
          <w:rFonts w:ascii="Arial" w:hAnsi="Arial" w:cs="Arial"/>
          <w:sz w:val="22"/>
          <w:szCs w:val="22"/>
        </w:rPr>
      </w:pPr>
      <w:r w:rsidRPr="000E390F">
        <w:rPr>
          <w:rFonts w:ascii="Arial" w:hAnsi="Arial" w:cs="Arial"/>
          <w:sz w:val="22"/>
          <w:szCs w:val="22"/>
        </w:rPr>
        <w:t xml:space="preserve">Površina predvidenega območja, ki se bo urejala s podrobnim načrtom, meri cca 14,77 ha in obsega parcele: 309/1, 309/11, 309/12, 309/13, 309/14, 309/15, 309/16, 309/28, 309/31,309/32, 309/33, 309/41, 309/42, 309/44, 309/57, 337/3, 340/1, 340/2, 341/1, 341/2, 342/1, 343/1, 344/1, 344/2, 345, 346, 347/1, 348/1, 348/2, 349/1, 349/2 vse </w:t>
      </w:r>
      <w:proofErr w:type="spellStart"/>
      <w:r w:rsidRPr="000E390F">
        <w:rPr>
          <w:rFonts w:ascii="Arial" w:hAnsi="Arial" w:cs="Arial"/>
          <w:sz w:val="22"/>
          <w:szCs w:val="22"/>
        </w:rPr>
        <w:t>k.o</w:t>
      </w:r>
      <w:proofErr w:type="spellEnd"/>
      <w:r w:rsidRPr="000E390F">
        <w:rPr>
          <w:rFonts w:ascii="Arial" w:hAnsi="Arial" w:cs="Arial"/>
          <w:sz w:val="22"/>
          <w:szCs w:val="22"/>
        </w:rPr>
        <w:t>. Hajdina.</w:t>
      </w:r>
    </w:p>
    <w:p w:rsidR="000E390F" w:rsidRPr="000E390F" w:rsidRDefault="000E390F" w:rsidP="00907222">
      <w:pPr>
        <w:numPr>
          <w:ilvl w:val="0"/>
          <w:numId w:val="7"/>
        </w:numPr>
        <w:jc w:val="both"/>
        <w:rPr>
          <w:rFonts w:ascii="Arial" w:hAnsi="Arial" w:cs="Arial"/>
          <w:sz w:val="22"/>
          <w:szCs w:val="22"/>
        </w:rPr>
      </w:pPr>
      <w:r w:rsidRPr="000E390F">
        <w:rPr>
          <w:rFonts w:ascii="Arial" w:hAnsi="Arial" w:cs="Arial"/>
          <w:sz w:val="22"/>
          <w:szCs w:val="22"/>
        </w:rPr>
        <w:t>Obodna parcelacija za enoto urejanja prostora P10-P5 Območje proizvodnih dejavnosti ob avtocestnem priključku v Zg. Hajdini: Izhodišče je na jugu območja P10-P5 - na južnem vogalu parcele št. 309/1 k. o. Hajdina (stičišče parcel št. 309/1, 309/42, 309/41 in 1144/1). Meja območja P10-P5 poteka v smeri urinih kazalcev. Od izhodiščne točke poteka meja območja v smeri proti severu vzdolž lokalne ceste Njiverce - Gerečja vas (parcela št. 1144/1) do stičišča parcele št. 1144/1 in 1144/2. Nato se meja obrne v smeri proti vzhodu in teče za približno 7 metrov odmaknjena proti jugu od severnih delov parcel št. 309/33, 309/44, 309/42, 309/1, 349/2, 349/1, 348/1, 348/2, 347/1, 344/1, 344/2, 343/1, 342/1, 341/1, 341/2, 340/1, 340/2 in za približno 7 metrov odmaknjena od vzhodnega roba parcele št. 337/3. Nato se meja nadaljuje v smeri proti zahodu v dolžini približno 7 metrov do severovzhodnega stičišča parcele št. 309/16 s parcelo št. 313/2 in 337/3, nakar se obrne v smeri proti jugu do jugovzhodnega vogala parcele št. 309/16. Nato se meja obrne v smeri proti jugozahodu in teče po južnih robovih parcel št. 309/16, 309/15, 309/57, 309/14 in 309/28. Nato se meja obrne v smeri proti severozahodu in teče po zahodnem robu parcele št. 309/28 do njenega severozahodnega vogala, kjer se ponovno obrne proti jugozahodu in teče po robu parcele št. 309/1 do izhodiščne točke. Vse parcele se nahajajo v katastrski občini Hajdina.</w:t>
      </w:r>
    </w:p>
    <w:p w:rsidR="000E390F" w:rsidRPr="000E390F" w:rsidRDefault="000E390F" w:rsidP="000E390F">
      <w:pPr>
        <w:jc w:val="both"/>
        <w:rPr>
          <w:rFonts w:ascii="Arial" w:hAnsi="Arial" w:cs="Arial"/>
          <w:sz w:val="22"/>
          <w:szCs w:val="22"/>
        </w:rPr>
      </w:pPr>
      <w:r w:rsidRPr="000E390F">
        <w:rPr>
          <w:rFonts w:ascii="Arial" w:hAnsi="Arial" w:cs="Arial"/>
          <w:sz w:val="22"/>
          <w:szCs w:val="22"/>
        </w:rPr>
        <w:t>(3) Obodna parcelacija za enoto urejanja prostora P16-P9 Območje proizvodnih dejavnosti</w:t>
      </w:r>
      <w:r w:rsidRPr="000E390F">
        <w:rPr>
          <w:rFonts w:ascii="Arial" w:hAnsi="Arial" w:cs="Arial"/>
          <w:sz w:val="22"/>
          <w:szCs w:val="22"/>
        </w:rPr>
        <w:br/>
        <w:t xml:space="preserve">Njiverce: Izhodišče je na jugu območja P16-P9 - na južnem vogalu parcele št. 309/11 k. o. Hajdina. Meja območja P16-P9 poteka v smeri urinih kazalcev. Od izhodiščne točke meja poteka vzdolž lokalne ceste v smeri proti severozahodu po zahodnem robu parcele št. 309/11 k. o. Hajdina. Na severozahodnem vogalu parcele št. 309/11 </w:t>
      </w:r>
      <w:proofErr w:type="spellStart"/>
      <w:r w:rsidRPr="000E390F">
        <w:rPr>
          <w:rFonts w:ascii="Arial" w:hAnsi="Arial" w:cs="Arial"/>
          <w:sz w:val="22"/>
          <w:szCs w:val="22"/>
        </w:rPr>
        <w:t>k.o</w:t>
      </w:r>
      <w:proofErr w:type="spellEnd"/>
      <w:r w:rsidRPr="000E390F">
        <w:rPr>
          <w:rFonts w:ascii="Arial" w:hAnsi="Arial" w:cs="Arial"/>
          <w:sz w:val="22"/>
          <w:szCs w:val="22"/>
        </w:rPr>
        <w:t xml:space="preserve">. Hajdina (stik z južnim vogalom parcele št. 309/1 k. o. Hajdina) se meja obrne proti severu in poteka po severozahodnih robovih parcel št, 309/11, 309/12, 309/13, 309/31 in 309/32, vse </w:t>
      </w:r>
      <w:proofErr w:type="spellStart"/>
      <w:r w:rsidRPr="000E390F">
        <w:rPr>
          <w:rFonts w:ascii="Arial" w:hAnsi="Arial" w:cs="Arial"/>
          <w:sz w:val="22"/>
          <w:szCs w:val="22"/>
        </w:rPr>
        <w:t>k.o</w:t>
      </w:r>
      <w:proofErr w:type="spellEnd"/>
      <w:r w:rsidRPr="000E390F">
        <w:rPr>
          <w:rFonts w:ascii="Arial" w:hAnsi="Arial" w:cs="Arial"/>
          <w:sz w:val="22"/>
          <w:szCs w:val="22"/>
        </w:rPr>
        <w:t xml:space="preserve">. Hajdina (vzdolž meje s parcelo št. 309/1 k. o. Hajdina). Na severnem vogalu parcele št. 309/32 k. o. Hajdina se meja obrne v smer proti jugovzhodu in poteka po severovzhodnem robu parcele št. 309/32 </w:t>
      </w:r>
      <w:proofErr w:type="spellStart"/>
      <w:r w:rsidRPr="000E390F">
        <w:rPr>
          <w:rFonts w:ascii="Arial" w:hAnsi="Arial" w:cs="Arial"/>
          <w:sz w:val="22"/>
          <w:szCs w:val="22"/>
        </w:rPr>
        <w:t>k.o</w:t>
      </w:r>
      <w:proofErr w:type="spellEnd"/>
      <w:r w:rsidRPr="000E390F">
        <w:rPr>
          <w:rFonts w:ascii="Arial" w:hAnsi="Arial" w:cs="Arial"/>
          <w:sz w:val="22"/>
          <w:szCs w:val="22"/>
        </w:rPr>
        <w:t xml:space="preserve">. Hajdina do stičišča s parcelo št. 309/10 k. o. Hajdina. Nato se meja obrne v smer proti jugozahodu in teče po jugovzhodnih robovih parcel St. 309/32, 309/31, 309/13, 309/12 in 309/11, vse </w:t>
      </w:r>
      <w:proofErr w:type="spellStart"/>
      <w:r w:rsidRPr="000E390F">
        <w:rPr>
          <w:rFonts w:ascii="Arial" w:hAnsi="Arial" w:cs="Arial"/>
          <w:sz w:val="22"/>
          <w:szCs w:val="22"/>
        </w:rPr>
        <w:t>k.o</w:t>
      </w:r>
      <w:proofErr w:type="spellEnd"/>
      <w:r w:rsidRPr="000E390F">
        <w:rPr>
          <w:rFonts w:ascii="Arial" w:hAnsi="Arial" w:cs="Arial"/>
          <w:sz w:val="22"/>
          <w:szCs w:val="22"/>
        </w:rPr>
        <w:t>. Hajdina, dokler se ne stakne z izhodiščno točko.</w:t>
      </w:r>
    </w:p>
    <w:p w:rsidR="000E390F" w:rsidRPr="000E390F" w:rsidRDefault="000E390F" w:rsidP="000E390F">
      <w:pPr>
        <w:jc w:val="both"/>
        <w:rPr>
          <w:rFonts w:ascii="Arial" w:hAnsi="Arial" w:cs="Arial"/>
          <w:sz w:val="22"/>
          <w:szCs w:val="22"/>
        </w:rPr>
      </w:pPr>
    </w:p>
    <w:p w:rsidR="000E390F" w:rsidRPr="000E390F" w:rsidRDefault="000E390F" w:rsidP="000E390F">
      <w:pPr>
        <w:jc w:val="center"/>
        <w:rPr>
          <w:rFonts w:ascii="Arial" w:hAnsi="Arial" w:cs="Arial"/>
          <w:bCs/>
          <w:sz w:val="22"/>
          <w:szCs w:val="22"/>
        </w:rPr>
      </w:pPr>
      <w:r w:rsidRPr="000E390F">
        <w:rPr>
          <w:rFonts w:ascii="Arial" w:hAnsi="Arial" w:cs="Arial"/>
          <w:bCs/>
          <w:sz w:val="22"/>
          <w:szCs w:val="22"/>
        </w:rPr>
        <w:t>7. člen</w:t>
      </w:r>
    </w:p>
    <w:p w:rsidR="000E390F" w:rsidRPr="000E390F" w:rsidRDefault="000E390F" w:rsidP="000E390F">
      <w:pPr>
        <w:jc w:val="center"/>
        <w:rPr>
          <w:rFonts w:ascii="Arial" w:hAnsi="Arial" w:cs="Arial"/>
          <w:bCs/>
          <w:sz w:val="22"/>
          <w:szCs w:val="22"/>
        </w:rPr>
      </w:pPr>
      <w:r w:rsidRPr="000E390F">
        <w:rPr>
          <w:rFonts w:ascii="Arial" w:hAnsi="Arial" w:cs="Arial"/>
          <w:bCs/>
          <w:sz w:val="22"/>
          <w:szCs w:val="22"/>
        </w:rPr>
        <w:t>(trajne in začasne ureditve)</w:t>
      </w:r>
    </w:p>
    <w:p w:rsidR="000E390F" w:rsidRPr="000E390F" w:rsidRDefault="000E390F" w:rsidP="000E390F">
      <w:pPr>
        <w:jc w:val="both"/>
        <w:rPr>
          <w:rFonts w:ascii="Arial" w:hAnsi="Arial" w:cs="Arial"/>
          <w:bCs/>
          <w:sz w:val="22"/>
          <w:szCs w:val="22"/>
        </w:rPr>
      </w:pPr>
    </w:p>
    <w:p w:rsidR="000E390F" w:rsidRPr="000E390F" w:rsidRDefault="000E390F" w:rsidP="000E390F">
      <w:pPr>
        <w:jc w:val="both"/>
        <w:rPr>
          <w:rFonts w:ascii="Arial" w:hAnsi="Arial" w:cs="Arial"/>
          <w:sz w:val="22"/>
          <w:szCs w:val="22"/>
        </w:rPr>
      </w:pPr>
      <w:r w:rsidRPr="000E390F">
        <w:rPr>
          <w:rFonts w:ascii="Arial" w:hAnsi="Arial" w:cs="Arial"/>
          <w:sz w:val="22"/>
          <w:szCs w:val="22"/>
        </w:rPr>
        <w:t xml:space="preserve">(1) Vsi s podrobnim načrtom predvideni posegi glede gradnje objektov so trajni. </w:t>
      </w:r>
    </w:p>
    <w:p w:rsidR="000E390F" w:rsidRPr="000E390F" w:rsidRDefault="000E390F" w:rsidP="000E390F">
      <w:pPr>
        <w:jc w:val="both"/>
        <w:rPr>
          <w:rFonts w:ascii="Arial" w:hAnsi="Arial" w:cs="Arial"/>
          <w:sz w:val="22"/>
          <w:szCs w:val="22"/>
        </w:rPr>
      </w:pPr>
      <w:r w:rsidRPr="000E390F">
        <w:rPr>
          <w:rFonts w:ascii="Arial" w:hAnsi="Arial" w:cs="Arial"/>
          <w:sz w:val="22"/>
          <w:szCs w:val="22"/>
        </w:rPr>
        <w:t xml:space="preserve">(2) Začasne ureditve so predvsem: </w:t>
      </w:r>
    </w:p>
    <w:p w:rsidR="000E390F" w:rsidRPr="000E390F" w:rsidRDefault="000E390F" w:rsidP="000E390F">
      <w:pPr>
        <w:jc w:val="both"/>
        <w:rPr>
          <w:rFonts w:ascii="Arial" w:hAnsi="Arial" w:cs="Arial"/>
          <w:sz w:val="22"/>
          <w:szCs w:val="22"/>
        </w:rPr>
      </w:pPr>
      <w:r w:rsidRPr="000E390F">
        <w:rPr>
          <w:rFonts w:ascii="Arial" w:hAnsi="Arial" w:cs="Arial"/>
          <w:sz w:val="22"/>
          <w:szCs w:val="22"/>
        </w:rPr>
        <w:t xml:space="preserve">- zavarovanje gradbišča tako, da bosta zagotovljeni varnost in raba bližnjih objektov in zemljišč, </w:t>
      </w:r>
    </w:p>
    <w:p w:rsidR="000E390F" w:rsidRPr="000E390F" w:rsidRDefault="000E390F" w:rsidP="000E390F">
      <w:pPr>
        <w:jc w:val="both"/>
        <w:rPr>
          <w:rFonts w:ascii="Arial" w:hAnsi="Arial" w:cs="Arial"/>
          <w:sz w:val="22"/>
          <w:szCs w:val="22"/>
        </w:rPr>
      </w:pPr>
      <w:r w:rsidRPr="000E390F">
        <w:rPr>
          <w:rFonts w:ascii="Arial" w:hAnsi="Arial" w:cs="Arial"/>
          <w:sz w:val="22"/>
          <w:szCs w:val="22"/>
        </w:rPr>
        <w:t>- organiziranje prometa v času gradnje tako, da ne bo prihajalo do večjih zastojev na obstoječem cestnem omrežju ter, da se prometna varnost zaradi gradnje ne bo poslabšala,</w:t>
      </w:r>
    </w:p>
    <w:p w:rsidR="000E390F" w:rsidRPr="000E390F" w:rsidRDefault="000E390F" w:rsidP="000E390F">
      <w:pPr>
        <w:jc w:val="both"/>
        <w:rPr>
          <w:rFonts w:ascii="Arial" w:hAnsi="Arial" w:cs="Arial"/>
          <w:sz w:val="22"/>
          <w:szCs w:val="22"/>
        </w:rPr>
      </w:pPr>
      <w:r w:rsidRPr="000E390F">
        <w:rPr>
          <w:rFonts w:ascii="Arial" w:hAnsi="Arial" w:cs="Arial"/>
          <w:sz w:val="22"/>
          <w:szCs w:val="22"/>
        </w:rPr>
        <w:t>- zagotavljanje nemotene komunalne oskrbe sedanjim uporabnikom preko vseh obstoječih infrastrukturnih vodov in naprav oziroma njihovih začasnih navezav,</w:t>
      </w:r>
    </w:p>
    <w:p w:rsidR="000E390F" w:rsidRPr="00C014B1" w:rsidRDefault="000E390F" w:rsidP="000E390F">
      <w:pPr>
        <w:jc w:val="both"/>
        <w:rPr>
          <w:rFonts w:ascii="Arial" w:hAnsi="Arial" w:cs="Arial"/>
          <w:i/>
          <w:sz w:val="22"/>
          <w:szCs w:val="22"/>
        </w:rPr>
      </w:pPr>
      <w:r w:rsidRPr="00C014B1">
        <w:rPr>
          <w:rFonts w:ascii="Arial" w:hAnsi="Arial" w:cs="Arial"/>
          <w:i/>
          <w:sz w:val="22"/>
          <w:szCs w:val="22"/>
        </w:rPr>
        <w:t>- zagotavljanje nemotene oskrbe z električno energijo med gradnjo v območju MPPN.</w:t>
      </w:r>
    </w:p>
    <w:p w:rsidR="000E390F" w:rsidRPr="000E390F" w:rsidRDefault="000E390F" w:rsidP="000E390F">
      <w:pPr>
        <w:jc w:val="both"/>
        <w:rPr>
          <w:rFonts w:ascii="Arial" w:hAnsi="Arial" w:cs="Arial"/>
          <w:sz w:val="22"/>
          <w:szCs w:val="22"/>
        </w:rPr>
      </w:pPr>
    </w:p>
    <w:p w:rsidR="000E390F" w:rsidRDefault="000E390F" w:rsidP="000E390F">
      <w:pPr>
        <w:jc w:val="both"/>
        <w:rPr>
          <w:rFonts w:ascii="Arial" w:hAnsi="Arial" w:cs="Arial"/>
          <w:sz w:val="22"/>
          <w:szCs w:val="22"/>
        </w:rPr>
      </w:pPr>
    </w:p>
    <w:p w:rsidR="001A3667" w:rsidRPr="000E390F" w:rsidRDefault="001A3667" w:rsidP="000E390F">
      <w:pPr>
        <w:jc w:val="both"/>
        <w:rPr>
          <w:rFonts w:ascii="Arial" w:hAnsi="Arial" w:cs="Arial"/>
          <w:sz w:val="22"/>
          <w:szCs w:val="22"/>
        </w:rPr>
      </w:pPr>
    </w:p>
    <w:p w:rsidR="000E390F" w:rsidRPr="000E390F" w:rsidRDefault="000E390F" w:rsidP="000E390F">
      <w:pPr>
        <w:jc w:val="both"/>
        <w:rPr>
          <w:rFonts w:ascii="Arial" w:hAnsi="Arial" w:cs="Arial"/>
          <w:b/>
          <w:bCs/>
          <w:sz w:val="22"/>
          <w:szCs w:val="22"/>
        </w:rPr>
      </w:pPr>
      <w:r w:rsidRPr="000E390F">
        <w:rPr>
          <w:rFonts w:ascii="Arial" w:hAnsi="Arial" w:cs="Arial"/>
          <w:b/>
          <w:bCs/>
          <w:sz w:val="22"/>
          <w:szCs w:val="22"/>
        </w:rPr>
        <w:t xml:space="preserve">III </w:t>
      </w:r>
      <w:r w:rsidRPr="000E390F">
        <w:rPr>
          <w:rFonts w:ascii="Arial" w:hAnsi="Arial" w:cs="Arial"/>
          <w:b/>
          <w:bCs/>
          <w:sz w:val="22"/>
          <w:szCs w:val="22"/>
        </w:rPr>
        <w:tab/>
        <w:t xml:space="preserve">ARHITEKTURNE, KRAJINSKE IN OBLIKOVALSKE REŠITVE </w:t>
      </w:r>
    </w:p>
    <w:p w:rsidR="000E390F" w:rsidRPr="000E390F" w:rsidRDefault="000E390F" w:rsidP="000E390F">
      <w:pPr>
        <w:jc w:val="both"/>
        <w:rPr>
          <w:rFonts w:ascii="Arial" w:hAnsi="Arial" w:cs="Arial"/>
          <w:b/>
          <w:bCs/>
          <w:sz w:val="22"/>
          <w:szCs w:val="22"/>
        </w:rPr>
      </w:pPr>
      <w:r w:rsidRPr="000E390F">
        <w:rPr>
          <w:rFonts w:ascii="Arial" w:hAnsi="Arial" w:cs="Arial"/>
          <w:b/>
          <w:bCs/>
          <w:sz w:val="22"/>
          <w:szCs w:val="22"/>
        </w:rPr>
        <w:tab/>
        <w:t xml:space="preserve">PROSTORSKIH UREDITEV </w:t>
      </w:r>
    </w:p>
    <w:p w:rsidR="000E390F" w:rsidRPr="000E390F" w:rsidRDefault="000E390F" w:rsidP="000E390F">
      <w:pPr>
        <w:jc w:val="both"/>
        <w:rPr>
          <w:rFonts w:ascii="Arial" w:hAnsi="Arial" w:cs="Arial"/>
          <w:sz w:val="22"/>
          <w:szCs w:val="22"/>
        </w:rPr>
      </w:pPr>
    </w:p>
    <w:p w:rsidR="000E390F" w:rsidRPr="000E390F" w:rsidRDefault="000E390F" w:rsidP="000E390F">
      <w:pPr>
        <w:jc w:val="both"/>
        <w:rPr>
          <w:rFonts w:ascii="Arial" w:hAnsi="Arial" w:cs="Arial"/>
          <w:sz w:val="22"/>
          <w:szCs w:val="22"/>
        </w:rPr>
      </w:pPr>
    </w:p>
    <w:p w:rsidR="000E390F" w:rsidRPr="000E390F" w:rsidRDefault="000E390F" w:rsidP="000E390F">
      <w:pPr>
        <w:jc w:val="center"/>
        <w:rPr>
          <w:rFonts w:ascii="Arial" w:hAnsi="Arial" w:cs="Arial"/>
          <w:bCs/>
          <w:sz w:val="22"/>
          <w:szCs w:val="22"/>
        </w:rPr>
      </w:pPr>
      <w:r w:rsidRPr="000E390F">
        <w:rPr>
          <w:rFonts w:ascii="Arial" w:hAnsi="Arial" w:cs="Arial"/>
          <w:bCs/>
          <w:sz w:val="22"/>
          <w:szCs w:val="22"/>
        </w:rPr>
        <w:t>8. člen</w:t>
      </w:r>
    </w:p>
    <w:p w:rsidR="000E390F" w:rsidRPr="000E390F" w:rsidRDefault="000E390F" w:rsidP="000E390F">
      <w:pPr>
        <w:jc w:val="center"/>
        <w:rPr>
          <w:rFonts w:ascii="Arial" w:hAnsi="Arial" w:cs="Arial"/>
          <w:bCs/>
          <w:sz w:val="22"/>
          <w:szCs w:val="22"/>
        </w:rPr>
      </w:pPr>
      <w:r w:rsidRPr="000E390F">
        <w:rPr>
          <w:rFonts w:ascii="Arial" w:hAnsi="Arial" w:cs="Arial"/>
          <w:bCs/>
          <w:sz w:val="22"/>
          <w:szCs w:val="22"/>
        </w:rPr>
        <w:t>(namembnost in vrste objektov, vrste posegov v prostor in dopustne dejavnosti)</w:t>
      </w:r>
    </w:p>
    <w:p w:rsidR="000E390F" w:rsidRPr="000E390F" w:rsidRDefault="000E390F" w:rsidP="000E390F">
      <w:pPr>
        <w:jc w:val="both"/>
        <w:rPr>
          <w:rFonts w:ascii="Arial" w:hAnsi="Arial" w:cs="Arial"/>
          <w:bCs/>
          <w:sz w:val="22"/>
          <w:szCs w:val="22"/>
        </w:rPr>
      </w:pPr>
    </w:p>
    <w:p w:rsidR="000E390F" w:rsidRPr="000E390F" w:rsidRDefault="000E390F" w:rsidP="000E390F">
      <w:pPr>
        <w:jc w:val="both"/>
        <w:rPr>
          <w:rFonts w:ascii="Arial" w:hAnsi="Arial" w:cs="Arial"/>
          <w:sz w:val="22"/>
          <w:szCs w:val="22"/>
        </w:rPr>
      </w:pPr>
      <w:r w:rsidRPr="000E390F">
        <w:rPr>
          <w:rFonts w:ascii="Arial" w:hAnsi="Arial" w:cs="Arial"/>
          <w:sz w:val="22"/>
          <w:szCs w:val="22"/>
        </w:rPr>
        <w:t>(1) Vrsta dopustnih dejavnosti:</w:t>
      </w:r>
    </w:p>
    <w:p w:rsidR="000E390F" w:rsidRPr="000E390F" w:rsidRDefault="000E390F" w:rsidP="000E390F">
      <w:pPr>
        <w:jc w:val="both"/>
        <w:rPr>
          <w:rFonts w:ascii="Arial" w:hAnsi="Arial" w:cs="Arial"/>
          <w:sz w:val="22"/>
          <w:szCs w:val="22"/>
        </w:rPr>
      </w:pPr>
      <w:r w:rsidRPr="000E390F">
        <w:rPr>
          <w:rFonts w:ascii="Arial" w:hAnsi="Arial" w:cs="Arial"/>
          <w:sz w:val="22"/>
          <w:szCs w:val="22"/>
        </w:rPr>
        <w:t xml:space="preserve">- območje proizvodnih dejavnosti za enoto urejanja prostora P10-P5 Območje proizvodnih dejavnosti ob avtocestnem priključku v Zg. Hajdini ter za enoto urejanja prostora P16-P9 Območje proizvodnih dejavnosti Njiverce, bo kot gospodarska cona namenjena obrtnim, skladiščnim, trgovskim, poslovnim in proizvodnim dejavnostim ter tudi spremljajočim storitvenim in servisnim dejavnostim, </w:t>
      </w:r>
    </w:p>
    <w:p w:rsidR="000E390F" w:rsidRPr="000E390F" w:rsidRDefault="000E390F" w:rsidP="000E390F">
      <w:pPr>
        <w:jc w:val="both"/>
        <w:rPr>
          <w:rFonts w:ascii="Arial" w:hAnsi="Arial" w:cs="Arial"/>
          <w:sz w:val="22"/>
          <w:szCs w:val="22"/>
        </w:rPr>
      </w:pPr>
      <w:r w:rsidRPr="000E390F">
        <w:rPr>
          <w:rFonts w:ascii="Arial" w:hAnsi="Arial" w:cs="Arial"/>
          <w:sz w:val="22"/>
          <w:szCs w:val="22"/>
        </w:rPr>
        <w:t>- transformatorska postaja je namenjena za oskrbo električne energije</w:t>
      </w:r>
    </w:p>
    <w:p w:rsidR="000E390F" w:rsidRPr="000E390F" w:rsidRDefault="000E390F" w:rsidP="000E390F">
      <w:pPr>
        <w:jc w:val="both"/>
        <w:rPr>
          <w:rFonts w:ascii="Arial" w:hAnsi="Arial" w:cs="Arial"/>
          <w:sz w:val="22"/>
          <w:szCs w:val="22"/>
        </w:rPr>
      </w:pPr>
      <w:r w:rsidRPr="000E390F">
        <w:rPr>
          <w:rFonts w:ascii="Arial" w:hAnsi="Arial" w:cs="Arial"/>
          <w:sz w:val="22"/>
          <w:szCs w:val="22"/>
        </w:rPr>
        <w:t>- bazna postaja mobilne telefonije</w:t>
      </w:r>
    </w:p>
    <w:p w:rsidR="000E390F" w:rsidRPr="000E390F" w:rsidRDefault="000E390F" w:rsidP="000E390F">
      <w:pPr>
        <w:jc w:val="both"/>
        <w:rPr>
          <w:rFonts w:ascii="Arial" w:hAnsi="Arial" w:cs="Arial"/>
          <w:sz w:val="22"/>
          <w:szCs w:val="22"/>
        </w:rPr>
      </w:pPr>
      <w:r w:rsidRPr="000E390F">
        <w:rPr>
          <w:rFonts w:ascii="Arial" w:hAnsi="Arial" w:cs="Arial"/>
          <w:sz w:val="22"/>
          <w:szCs w:val="22"/>
        </w:rPr>
        <w:t>(2) Vrsta dopustnih gradenj:</w:t>
      </w:r>
    </w:p>
    <w:p w:rsidR="000E390F" w:rsidRPr="000E390F" w:rsidRDefault="000E390F" w:rsidP="000E390F">
      <w:pPr>
        <w:jc w:val="both"/>
        <w:rPr>
          <w:rFonts w:ascii="Arial" w:hAnsi="Arial" w:cs="Arial"/>
          <w:sz w:val="22"/>
          <w:szCs w:val="22"/>
        </w:rPr>
      </w:pPr>
      <w:r w:rsidRPr="000E390F">
        <w:rPr>
          <w:rFonts w:ascii="Arial" w:hAnsi="Arial" w:cs="Arial"/>
          <w:sz w:val="22"/>
          <w:szCs w:val="22"/>
        </w:rPr>
        <w:t xml:space="preserve"> - na območju podrobnega načrta so v skladu z dopustnih dejavnosti objektov in merili oblikovanja objektov dopustne gradnje novih objektov, dozidave, nadzidave, rekonstrukcije, odstranitve objektov, vzdrževanje objektov in sprememba namembnosti,</w:t>
      </w:r>
    </w:p>
    <w:p w:rsidR="000E390F" w:rsidRPr="000E390F" w:rsidRDefault="000E390F" w:rsidP="000E390F">
      <w:pPr>
        <w:jc w:val="both"/>
        <w:rPr>
          <w:rFonts w:ascii="Arial" w:hAnsi="Arial" w:cs="Arial"/>
          <w:sz w:val="22"/>
          <w:szCs w:val="22"/>
        </w:rPr>
      </w:pPr>
      <w:r w:rsidRPr="000E390F">
        <w:rPr>
          <w:rFonts w:ascii="Arial" w:hAnsi="Arial" w:cs="Arial"/>
          <w:sz w:val="22"/>
          <w:szCs w:val="22"/>
        </w:rPr>
        <w:t>- na območju podrobnega načrta se dopuščajo gradnja objektov in naprav za potrebe komunale, energetike, elektronskih komunikacij in prometnih zvez,</w:t>
      </w:r>
    </w:p>
    <w:p w:rsidR="000E390F" w:rsidRPr="000E390F" w:rsidRDefault="000E390F" w:rsidP="000E390F">
      <w:pPr>
        <w:jc w:val="both"/>
        <w:rPr>
          <w:rFonts w:ascii="Arial" w:hAnsi="Arial" w:cs="Arial"/>
          <w:sz w:val="22"/>
          <w:szCs w:val="22"/>
        </w:rPr>
      </w:pPr>
      <w:r w:rsidRPr="000E390F">
        <w:rPr>
          <w:rFonts w:ascii="Arial" w:hAnsi="Arial" w:cs="Arial"/>
          <w:sz w:val="22"/>
          <w:szCs w:val="22"/>
        </w:rPr>
        <w:t>- na območju podrobnega načrta se dopušča postavitev nezahtevnih in enostavnih objektov  ( v povezavi s 12. členom odloka ).</w:t>
      </w:r>
    </w:p>
    <w:p w:rsidR="000E390F" w:rsidRPr="000E390F" w:rsidRDefault="000E390F" w:rsidP="000E390F">
      <w:pPr>
        <w:jc w:val="both"/>
        <w:rPr>
          <w:rFonts w:ascii="Arial" w:hAnsi="Arial" w:cs="Arial"/>
          <w:sz w:val="22"/>
          <w:szCs w:val="22"/>
        </w:rPr>
      </w:pPr>
      <w:r w:rsidRPr="000E390F">
        <w:rPr>
          <w:rFonts w:ascii="Arial" w:hAnsi="Arial" w:cs="Arial"/>
          <w:sz w:val="22"/>
          <w:szCs w:val="22"/>
        </w:rPr>
        <w:t>(3) Na območju podrobnega načrta so dopustne naslednje vrste objektov (povzete po Uredbi po enotni klasifikaciji vrst objektov (CC-SI):</w:t>
      </w:r>
    </w:p>
    <w:p w:rsidR="000E390F" w:rsidRPr="000E390F" w:rsidRDefault="000E390F" w:rsidP="000E390F">
      <w:pPr>
        <w:jc w:val="both"/>
        <w:rPr>
          <w:rFonts w:ascii="Arial" w:hAnsi="Arial" w:cs="Arial"/>
          <w:sz w:val="22"/>
          <w:szCs w:val="22"/>
        </w:rPr>
      </w:pPr>
    </w:p>
    <w:p w:rsidR="000E390F" w:rsidRPr="000E390F" w:rsidRDefault="000E390F" w:rsidP="000E390F">
      <w:pPr>
        <w:jc w:val="both"/>
        <w:rPr>
          <w:rFonts w:ascii="Arial" w:hAnsi="Arial" w:cs="Arial"/>
          <w:i/>
          <w:sz w:val="22"/>
          <w:szCs w:val="22"/>
        </w:rPr>
      </w:pPr>
      <w:r w:rsidRPr="000E390F">
        <w:rPr>
          <w:rFonts w:ascii="Arial" w:hAnsi="Arial" w:cs="Arial"/>
          <w:i/>
          <w:sz w:val="22"/>
          <w:szCs w:val="22"/>
        </w:rPr>
        <w:t xml:space="preserve">1/Stavbe    </w:t>
      </w:r>
    </w:p>
    <w:p w:rsidR="000E390F" w:rsidRPr="000E390F" w:rsidRDefault="000E390F" w:rsidP="000E390F">
      <w:pPr>
        <w:jc w:val="both"/>
        <w:rPr>
          <w:rFonts w:ascii="Arial" w:hAnsi="Arial" w:cs="Arial"/>
          <w:i/>
          <w:sz w:val="22"/>
          <w:szCs w:val="22"/>
        </w:rPr>
      </w:pPr>
      <w:r w:rsidRPr="000E390F">
        <w:rPr>
          <w:rFonts w:ascii="Arial" w:hAnsi="Arial" w:cs="Arial"/>
          <w:i/>
          <w:sz w:val="22"/>
          <w:szCs w:val="22"/>
        </w:rPr>
        <w:t xml:space="preserve">12/ </w:t>
      </w:r>
      <w:proofErr w:type="spellStart"/>
      <w:r w:rsidRPr="000E390F">
        <w:rPr>
          <w:rFonts w:ascii="Arial" w:hAnsi="Arial" w:cs="Arial"/>
          <w:i/>
          <w:sz w:val="22"/>
          <w:szCs w:val="22"/>
        </w:rPr>
        <w:t>Nestanovanjske</w:t>
      </w:r>
      <w:proofErr w:type="spellEnd"/>
      <w:r w:rsidRPr="000E390F">
        <w:rPr>
          <w:rFonts w:ascii="Arial" w:hAnsi="Arial" w:cs="Arial"/>
          <w:i/>
          <w:sz w:val="22"/>
          <w:szCs w:val="22"/>
        </w:rPr>
        <w:t xml:space="preserve"> stavbe:</w:t>
      </w:r>
    </w:p>
    <w:p w:rsidR="000E390F" w:rsidRPr="000E390F" w:rsidRDefault="000E390F" w:rsidP="000E390F">
      <w:pPr>
        <w:jc w:val="both"/>
        <w:rPr>
          <w:rFonts w:ascii="Arial" w:hAnsi="Arial" w:cs="Arial"/>
          <w:i/>
          <w:sz w:val="22"/>
          <w:szCs w:val="22"/>
        </w:rPr>
      </w:pPr>
      <w:r w:rsidRPr="000E390F">
        <w:rPr>
          <w:rFonts w:ascii="Arial" w:hAnsi="Arial" w:cs="Arial"/>
          <w:i/>
          <w:sz w:val="22"/>
          <w:szCs w:val="22"/>
        </w:rPr>
        <w:tab/>
        <w:t>- 121 Gostinske stavbe :</w:t>
      </w:r>
    </w:p>
    <w:p w:rsidR="000E390F" w:rsidRPr="000E390F" w:rsidRDefault="000E390F" w:rsidP="00907222">
      <w:pPr>
        <w:numPr>
          <w:ilvl w:val="0"/>
          <w:numId w:val="12"/>
        </w:numPr>
        <w:jc w:val="both"/>
        <w:rPr>
          <w:rFonts w:ascii="Arial" w:hAnsi="Arial" w:cs="Arial"/>
          <w:sz w:val="22"/>
          <w:szCs w:val="22"/>
        </w:rPr>
      </w:pPr>
      <w:r w:rsidRPr="000E390F">
        <w:rPr>
          <w:rFonts w:ascii="Arial" w:hAnsi="Arial" w:cs="Arial"/>
          <w:sz w:val="22"/>
          <w:szCs w:val="22"/>
        </w:rPr>
        <w:t>12112  Gostilne, restavracije, točilnice ( manj kot polovica uporabne površine)</w:t>
      </w:r>
    </w:p>
    <w:p w:rsidR="000E390F" w:rsidRPr="000E390F" w:rsidRDefault="000E390F" w:rsidP="000E390F">
      <w:pPr>
        <w:jc w:val="both"/>
        <w:rPr>
          <w:rFonts w:ascii="Arial" w:hAnsi="Arial" w:cs="Arial"/>
          <w:i/>
          <w:sz w:val="22"/>
          <w:szCs w:val="22"/>
        </w:rPr>
      </w:pPr>
      <w:r w:rsidRPr="000E390F">
        <w:rPr>
          <w:rFonts w:ascii="Arial" w:hAnsi="Arial" w:cs="Arial"/>
          <w:i/>
          <w:sz w:val="22"/>
          <w:szCs w:val="22"/>
        </w:rPr>
        <w:tab/>
        <w:t>- 123 Trgovske stavbe in stavbe za storitvene dejavnosti :</w:t>
      </w:r>
    </w:p>
    <w:p w:rsidR="000E390F" w:rsidRPr="000E390F" w:rsidRDefault="000E390F" w:rsidP="00907222">
      <w:pPr>
        <w:numPr>
          <w:ilvl w:val="0"/>
          <w:numId w:val="12"/>
        </w:numPr>
        <w:jc w:val="both"/>
        <w:rPr>
          <w:rFonts w:ascii="Arial" w:hAnsi="Arial" w:cs="Arial"/>
          <w:sz w:val="22"/>
          <w:szCs w:val="22"/>
        </w:rPr>
      </w:pPr>
      <w:r w:rsidRPr="000E390F">
        <w:rPr>
          <w:rFonts w:ascii="Arial" w:hAnsi="Arial" w:cs="Arial"/>
          <w:sz w:val="22"/>
          <w:szCs w:val="22"/>
        </w:rPr>
        <w:t>12304 Stavbe za storitvene dejavnosti ( manj kot polovica uporabne površine)</w:t>
      </w:r>
    </w:p>
    <w:p w:rsidR="000E390F" w:rsidRPr="000E390F" w:rsidRDefault="000E390F" w:rsidP="000E390F">
      <w:pPr>
        <w:jc w:val="both"/>
        <w:rPr>
          <w:rFonts w:ascii="Arial" w:hAnsi="Arial" w:cs="Arial"/>
          <w:i/>
          <w:sz w:val="22"/>
          <w:szCs w:val="22"/>
        </w:rPr>
      </w:pPr>
      <w:r w:rsidRPr="000E390F">
        <w:rPr>
          <w:rFonts w:ascii="Arial" w:hAnsi="Arial" w:cs="Arial"/>
          <w:i/>
          <w:sz w:val="22"/>
          <w:szCs w:val="22"/>
        </w:rPr>
        <w:tab/>
        <w:t>- 124 Stavbe za promet in stavbe za izvajanje komunikacij :</w:t>
      </w:r>
    </w:p>
    <w:p w:rsidR="000E390F" w:rsidRPr="000E390F" w:rsidRDefault="000E390F" w:rsidP="00907222">
      <w:pPr>
        <w:numPr>
          <w:ilvl w:val="0"/>
          <w:numId w:val="12"/>
        </w:numPr>
        <w:jc w:val="both"/>
        <w:rPr>
          <w:rFonts w:ascii="Arial" w:hAnsi="Arial" w:cs="Arial"/>
          <w:sz w:val="22"/>
          <w:szCs w:val="22"/>
        </w:rPr>
      </w:pPr>
      <w:r w:rsidRPr="000E390F">
        <w:rPr>
          <w:rFonts w:ascii="Arial" w:hAnsi="Arial" w:cs="Arial"/>
          <w:sz w:val="22"/>
          <w:szCs w:val="22"/>
        </w:rPr>
        <w:t>12420  Garažne stavbe( manj kot polovica uporabne površine)</w:t>
      </w:r>
    </w:p>
    <w:p w:rsidR="000E390F" w:rsidRPr="000E390F" w:rsidRDefault="000E390F" w:rsidP="000E390F">
      <w:pPr>
        <w:jc w:val="both"/>
        <w:rPr>
          <w:rFonts w:ascii="Arial" w:hAnsi="Arial" w:cs="Arial"/>
          <w:i/>
          <w:sz w:val="22"/>
          <w:szCs w:val="22"/>
        </w:rPr>
      </w:pPr>
      <w:r w:rsidRPr="000E390F">
        <w:rPr>
          <w:rFonts w:ascii="Arial" w:hAnsi="Arial" w:cs="Arial"/>
          <w:i/>
          <w:sz w:val="22"/>
          <w:szCs w:val="22"/>
        </w:rPr>
        <w:tab/>
        <w:t>- 125 Industrijske stavbe in skladišča :</w:t>
      </w:r>
    </w:p>
    <w:p w:rsidR="000E390F" w:rsidRPr="00C014B1" w:rsidRDefault="000E390F" w:rsidP="00907222">
      <w:pPr>
        <w:numPr>
          <w:ilvl w:val="0"/>
          <w:numId w:val="12"/>
        </w:numPr>
        <w:jc w:val="both"/>
        <w:rPr>
          <w:rFonts w:ascii="Arial" w:hAnsi="Arial" w:cs="Arial"/>
          <w:i/>
          <w:sz w:val="22"/>
          <w:szCs w:val="22"/>
        </w:rPr>
      </w:pPr>
      <w:r w:rsidRPr="00C014B1">
        <w:rPr>
          <w:rFonts w:ascii="Arial" w:hAnsi="Arial" w:cs="Arial"/>
          <w:i/>
          <w:sz w:val="22"/>
          <w:szCs w:val="22"/>
        </w:rPr>
        <w:t xml:space="preserve">12510  Industrijske stavbe (v skladu s podrobnejšo klasifikacijo vrst objektov, objekti s šifro vrste rabe 1251001 so dovoljeni vsi objekti, razen klavnic in tovarn. </w:t>
      </w:r>
    </w:p>
    <w:p w:rsidR="000E390F" w:rsidRPr="000E390F" w:rsidRDefault="000E390F" w:rsidP="000E390F">
      <w:pPr>
        <w:ind w:left="2135"/>
        <w:jc w:val="both"/>
        <w:rPr>
          <w:rFonts w:ascii="Arial" w:hAnsi="Arial" w:cs="Arial"/>
          <w:sz w:val="22"/>
          <w:szCs w:val="22"/>
        </w:rPr>
      </w:pPr>
      <w:r w:rsidRPr="000E390F">
        <w:rPr>
          <w:rFonts w:ascii="Arial" w:hAnsi="Arial" w:cs="Arial"/>
          <w:sz w:val="22"/>
          <w:szCs w:val="22"/>
        </w:rPr>
        <w:t xml:space="preserve">Objekti s šifro vrste rabe 1251002, 1251003, 1251004, 1251005, 1251006, 1251007,1251008, 1251009 niso dopustni na južnem delu območja MPPN – predvideni objekti z oznako I, K, L, M) </w:t>
      </w:r>
    </w:p>
    <w:p w:rsidR="000E390F" w:rsidRPr="00C014B1" w:rsidRDefault="000E390F" w:rsidP="00907222">
      <w:pPr>
        <w:numPr>
          <w:ilvl w:val="0"/>
          <w:numId w:val="12"/>
        </w:numPr>
        <w:jc w:val="both"/>
        <w:rPr>
          <w:rFonts w:ascii="Arial" w:hAnsi="Arial" w:cs="Arial"/>
          <w:i/>
          <w:sz w:val="22"/>
          <w:szCs w:val="22"/>
        </w:rPr>
      </w:pPr>
      <w:r w:rsidRPr="00C014B1">
        <w:rPr>
          <w:rFonts w:ascii="Arial" w:hAnsi="Arial" w:cs="Arial"/>
          <w:i/>
          <w:sz w:val="22"/>
          <w:szCs w:val="22"/>
        </w:rPr>
        <w:t>12520 Rezervoarji, silosi, skladišča ( na celotnem območju MPPN, v skladu s podrobnejšo klasifikacijo vrst objektov, niso dopustni objekti s šifro vrste rabe 1252001 in 125003)</w:t>
      </w:r>
    </w:p>
    <w:p w:rsidR="000E390F" w:rsidRPr="000E390F" w:rsidRDefault="000E390F" w:rsidP="000E390F">
      <w:pPr>
        <w:ind w:left="2135"/>
        <w:jc w:val="both"/>
        <w:rPr>
          <w:rFonts w:ascii="Arial" w:hAnsi="Arial" w:cs="Arial"/>
          <w:sz w:val="22"/>
          <w:szCs w:val="22"/>
        </w:rPr>
      </w:pPr>
    </w:p>
    <w:p w:rsidR="000E390F" w:rsidRPr="000E390F" w:rsidRDefault="000E390F" w:rsidP="000E390F">
      <w:pPr>
        <w:jc w:val="both"/>
        <w:rPr>
          <w:rFonts w:ascii="Arial" w:hAnsi="Arial" w:cs="Arial"/>
          <w:i/>
          <w:sz w:val="22"/>
          <w:szCs w:val="22"/>
        </w:rPr>
      </w:pPr>
      <w:r w:rsidRPr="00C014B1">
        <w:rPr>
          <w:rFonts w:ascii="Arial" w:hAnsi="Arial" w:cs="Arial"/>
          <w:i/>
          <w:sz w:val="22"/>
          <w:szCs w:val="22"/>
        </w:rPr>
        <w:t>Glede na Uredbo o vodovarstvenem območju za vodno telo vodonosnikov Dravsko – ptujskega polja (UR.l.RS, št. 59/07 s spremembami), ni dovoljena gradnja skladišč nevarnih snovi.</w:t>
      </w:r>
    </w:p>
    <w:p w:rsidR="000E390F" w:rsidRPr="000E390F" w:rsidRDefault="000E390F" w:rsidP="000E390F">
      <w:pPr>
        <w:jc w:val="both"/>
        <w:rPr>
          <w:rFonts w:ascii="Arial" w:hAnsi="Arial" w:cs="Arial"/>
          <w:i/>
          <w:sz w:val="22"/>
          <w:szCs w:val="22"/>
        </w:rPr>
      </w:pPr>
      <w:r w:rsidRPr="000E390F">
        <w:rPr>
          <w:rFonts w:ascii="Arial" w:hAnsi="Arial" w:cs="Arial"/>
          <w:i/>
          <w:sz w:val="22"/>
          <w:szCs w:val="22"/>
        </w:rPr>
        <w:t xml:space="preserve">2/Gradbeni inženirski objekti </w:t>
      </w:r>
    </w:p>
    <w:p w:rsidR="000E390F" w:rsidRPr="000E390F" w:rsidRDefault="000E390F" w:rsidP="000E390F">
      <w:pPr>
        <w:jc w:val="both"/>
        <w:rPr>
          <w:rFonts w:ascii="Arial" w:hAnsi="Arial" w:cs="Arial"/>
          <w:i/>
          <w:sz w:val="22"/>
          <w:szCs w:val="22"/>
        </w:rPr>
      </w:pPr>
      <w:r w:rsidRPr="000E390F">
        <w:rPr>
          <w:rFonts w:ascii="Arial" w:hAnsi="Arial" w:cs="Arial"/>
          <w:i/>
          <w:sz w:val="22"/>
          <w:szCs w:val="22"/>
        </w:rPr>
        <w:t xml:space="preserve">   21/Objekti prometne infrastrukture: </w:t>
      </w:r>
    </w:p>
    <w:p w:rsidR="000E390F" w:rsidRPr="000E390F" w:rsidRDefault="000E390F" w:rsidP="000E390F">
      <w:pPr>
        <w:jc w:val="both"/>
        <w:rPr>
          <w:rFonts w:ascii="Arial" w:hAnsi="Arial" w:cs="Arial"/>
          <w:i/>
          <w:sz w:val="22"/>
          <w:szCs w:val="22"/>
        </w:rPr>
      </w:pPr>
      <w:r w:rsidRPr="000E390F">
        <w:rPr>
          <w:rFonts w:ascii="Arial" w:hAnsi="Arial" w:cs="Arial"/>
          <w:i/>
          <w:sz w:val="22"/>
          <w:szCs w:val="22"/>
        </w:rPr>
        <w:tab/>
        <w:t>- 211 Ceste :</w:t>
      </w:r>
    </w:p>
    <w:p w:rsidR="000E390F" w:rsidRPr="000E390F" w:rsidRDefault="000E390F" w:rsidP="00907222">
      <w:pPr>
        <w:numPr>
          <w:ilvl w:val="0"/>
          <w:numId w:val="12"/>
        </w:numPr>
        <w:jc w:val="both"/>
        <w:rPr>
          <w:rFonts w:ascii="Arial" w:hAnsi="Arial" w:cs="Arial"/>
          <w:sz w:val="22"/>
          <w:szCs w:val="22"/>
        </w:rPr>
      </w:pPr>
      <w:r w:rsidRPr="000E390F">
        <w:rPr>
          <w:rFonts w:ascii="Arial" w:hAnsi="Arial" w:cs="Arial"/>
          <w:sz w:val="22"/>
          <w:szCs w:val="22"/>
        </w:rPr>
        <w:t xml:space="preserve">21120  Lokalne ceste in javne poti, </w:t>
      </w:r>
      <w:proofErr w:type="spellStart"/>
      <w:r w:rsidRPr="000E390F">
        <w:rPr>
          <w:rFonts w:ascii="Arial" w:hAnsi="Arial" w:cs="Arial"/>
          <w:sz w:val="22"/>
          <w:szCs w:val="22"/>
        </w:rPr>
        <w:t>nekategorizirane</w:t>
      </w:r>
      <w:proofErr w:type="spellEnd"/>
      <w:r w:rsidRPr="000E390F">
        <w:rPr>
          <w:rFonts w:ascii="Arial" w:hAnsi="Arial" w:cs="Arial"/>
          <w:sz w:val="22"/>
          <w:szCs w:val="22"/>
        </w:rPr>
        <w:t xml:space="preserve"> ceste in gozdne ceste</w:t>
      </w:r>
    </w:p>
    <w:p w:rsidR="000E390F" w:rsidRPr="000E390F" w:rsidRDefault="000E390F" w:rsidP="000E390F">
      <w:pPr>
        <w:jc w:val="both"/>
        <w:rPr>
          <w:rFonts w:ascii="Arial" w:hAnsi="Arial" w:cs="Arial"/>
          <w:i/>
          <w:sz w:val="22"/>
          <w:szCs w:val="22"/>
        </w:rPr>
      </w:pPr>
      <w:r w:rsidRPr="000E390F">
        <w:rPr>
          <w:rFonts w:ascii="Arial" w:hAnsi="Arial" w:cs="Arial"/>
          <w:i/>
          <w:sz w:val="22"/>
          <w:szCs w:val="22"/>
        </w:rPr>
        <w:t xml:space="preserve"> </w:t>
      </w:r>
    </w:p>
    <w:p w:rsidR="000E390F" w:rsidRPr="000E390F" w:rsidRDefault="000E390F" w:rsidP="000E390F">
      <w:pPr>
        <w:jc w:val="both"/>
        <w:rPr>
          <w:rFonts w:ascii="Arial" w:hAnsi="Arial" w:cs="Arial"/>
          <w:i/>
          <w:sz w:val="22"/>
          <w:szCs w:val="22"/>
        </w:rPr>
      </w:pPr>
      <w:r w:rsidRPr="000E390F">
        <w:rPr>
          <w:rFonts w:ascii="Arial" w:hAnsi="Arial" w:cs="Arial"/>
          <w:i/>
          <w:sz w:val="22"/>
          <w:szCs w:val="22"/>
        </w:rPr>
        <w:t xml:space="preserve">  22/Cevovodi, komunikacijska omrežja in elektroenergetski vodi: </w:t>
      </w:r>
    </w:p>
    <w:p w:rsidR="000E390F" w:rsidRPr="000E390F" w:rsidRDefault="000E390F" w:rsidP="000E390F">
      <w:pPr>
        <w:jc w:val="both"/>
        <w:rPr>
          <w:rFonts w:ascii="Arial" w:hAnsi="Arial" w:cs="Arial"/>
          <w:i/>
          <w:sz w:val="22"/>
          <w:szCs w:val="22"/>
        </w:rPr>
      </w:pPr>
      <w:r w:rsidRPr="000E390F">
        <w:rPr>
          <w:rFonts w:ascii="Arial" w:hAnsi="Arial" w:cs="Arial"/>
          <w:i/>
          <w:sz w:val="22"/>
          <w:szCs w:val="22"/>
        </w:rPr>
        <w:tab/>
        <w:t xml:space="preserve">- 222 Lokalni cevovodi, lokalni (distribucijski) elektroenergetski vodi in lokalna </w:t>
      </w:r>
      <w:r w:rsidRPr="000E390F">
        <w:rPr>
          <w:rFonts w:ascii="Arial" w:hAnsi="Arial" w:cs="Arial"/>
          <w:i/>
          <w:sz w:val="22"/>
          <w:szCs w:val="22"/>
        </w:rPr>
        <w:tab/>
        <w:t>(dostopovna ) komunikacijska omrežja :</w:t>
      </w:r>
    </w:p>
    <w:p w:rsidR="000E390F" w:rsidRPr="000E390F" w:rsidRDefault="000E390F" w:rsidP="00907222">
      <w:pPr>
        <w:numPr>
          <w:ilvl w:val="0"/>
          <w:numId w:val="12"/>
        </w:numPr>
        <w:jc w:val="both"/>
        <w:rPr>
          <w:rFonts w:ascii="Arial" w:hAnsi="Arial" w:cs="Arial"/>
          <w:sz w:val="22"/>
          <w:szCs w:val="22"/>
        </w:rPr>
      </w:pPr>
      <w:r w:rsidRPr="000E390F">
        <w:rPr>
          <w:rFonts w:ascii="Arial" w:hAnsi="Arial" w:cs="Arial"/>
          <w:sz w:val="22"/>
          <w:szCs w:val="22"/>
        </w:rPr>
        <w:t>22210  Lokalni (distribucijski) plinovodi</w:t>
      </w:r>
    </w:p>
    <w:p w:rsidR="000E390F" w:rsidRPr="000E390F" w:rsidRDefault="000E390F" w:rsidP="00907222">
      <w:pPr>
        <w:numPr>
          <w:ilvl w:val="0"/>
          <w:numId w:val="12"/>
        </w:numPr>
        <w:jc w:val="both"/>
        <w:rPr>
          <w:rFonts w:ascii="Arial" w:hAnsi="Arial" w:cs="Arial"/>
          <w:sz w:val="22"/>
          <w:szCs w:val="22"/>
        </w:rPr>
      </w:pPr>
      <w:r w:rsidRPr="000E390F">
        <w:rPr>
          <w:rFonts w:ascii="Arial" w:hAnsi="Arial" w:cs="Arial"/>
          <w:sz w:val="22"/>
          <w:szCs w:val="22"/>
        </w:rPr>
        <w:t>22221  Lokalni vodovodi za pitno in tehnološko vodo</w:t>
      </w:r>
    </w:p>
    <w:p w:rsidR="000E390F" w:rsidRPr="000E390F" w:rsidRDefault="000E390F" w:rsidP="00907222">
      <w:pPr>
        <w:numPr>
          <w:ilvl w:val="0"/>
          <w:numId w:val="12"/>
        </w:numPr>
        <w:jc w:val="both"/>
        <w:rPr>
          <w:rFonts w:ascii="Arial" w:hAnsi="Arial" w:cs="Arial"/>
          <w:sz w:val="22"/>
          <w:szCs w:val="22"/>
        </w:rPr>
      </w:pPr>
      <w:r w:rsidRPr="000E390F">
        <w:rPr>
          <w:rFonts w:ascii="Arial" w:hAnsi="Arial" w:cs="Arial"/>
          <w:sz w:val="22"/>
          <w:szCs w:val="22"/>
        </w:rPr>
        <w:t>22222  Lokalni cevovodi za toplo vodo, paro in stisnjen zrak</w:t>
      </w:r>
    </w:p>
    <w:p w:rsidR="000E390F" w:rsidRPr="000E390F" w:rsidRDefault="000E390F" w:rsidP="00907222">
      <w:pPr>
        <w:numPr>
          <w:ilvl w:val="0"/>
          <w:numId w:val="12"/>
        </w:numPr>
        <w:jc w:val="both"/>
        <w:rPr>
          <w:rFonts w:ascii="Arial" w:hAnsi="Arial" w:cs="Arial"/>
          <w:sz w:val="22"/>
          <w:szCs w:val="22"/>
        </w:rPr>
      </w:pPr>
      <w:r w:rsidRPr="000E390F">
        <w:rPr>
          <w:rFonts w:ascii="Arial" w:hAnsi="Arial" w:cs="Arial"/>
          <w:sz w:val="22"/>
          <w:szCs w:val="22"/>
        </w:rPr>
        <w:t>22231 Cevovodi za odpadno vodo</w:t>
      </w:r>
    </w:p>
    <w:p w:rsidR="000E390F" w:rsidRPr="000E390F" w:rsidRDefault="000E390F" w:rsidP="00907222">
      <w:pPr>
        <w:numPr>
          <w:ilvl w:val="0"/>
          <w:numId w:val="12"/>
        </w:numPr>
        <w:jc w:val="both"/>
        <w:rPr>
          <w:rFonts w:ascii="Arial" w:hAnsi="Arial" w:cs="Arial"/>
          <w:sz w:val="22"/>
          <w:szCs w:val="22"/>
        </w:rPr>
      </w:pPr>
      <w:r w:rsidRPr="000E390F">
        <w:rPr>
          <w:rFonts w:ascii="Arial" w:hAnsi="Arial" w:cs="Arial"/>
          <w:sz w:val="22"/>
          <w:szCs w:val="22"/>
        </w:rPr>
        <w:t>22232 Čistilne naprave</w:t>
      </w:r>
    </w:p>
    <w:p w:rsidR="000E390F" w:rsidRPr="000E390F" w:rsidRDefault="000E390F" w:rsidP="00907222">
      <w:pPr>
        <w:numPr>
          <w:ilvl w:val="0"/>
          <w:numId w:val="12"/>
        </w:numPr>
        <w:jc w:val="both"/>
        <w:rPr>
          <w:rFonts w:ascii="Arial" w:hAnsi="Arial" w:cs="Arial"/>
          <w:sz w:val="22"/>
          <w:szCs w:val="22"/>
        </w:rPr>
      </w:pPr>
      <w:r w:rsidRPr="000E390F">
        <w:rPr>
          <w:rFonts w:ascii="Arial" w:hAnsi="Arial" w:cs="Arial"/>
          <w:sz w:val="22"/>
          <w:szCs w:val="22"/>
        </w:rPr>
        <w:t>22240 Lokalni (distribucijski) elektroenergetski vodi in lokalna (dostopovna) komunikacijska omrežja</w:t>
      </w:r>
    </w:p>
    <w:p w:rsidR="000E390F" w:rsidRPr="000E390F" w:rsidRDefault="000E390F" w:rsidP="000E390F">
      <w:pPr>
        <w:jc w:val="both"/>
        <w:rPr>
          <w:rFonts w:ascii="Arial" w:hAnsi="Arial" w:cs="Arial"/>
          <w:i/>
          <w:sz w:val="22"/>
          <w:szCs w:val="22"/>
        </w:rPr>
      </w:pPr>
      <w:r w:rsidRPr="000E390F">
        <w:rPr>
          <w:rFonts w:ascii="Arial" w:hAnsi="Arial" w:cs="Arial"/>
          <w:i/>
          <w:sz w:val="22"/>
          <w:szCs w:val="22"/>
        </w:rPr>
        <w:t xml:space="preserve">   23/ Industrijski gradbeni kompleksi</w:t>
      </w:r>
    </w:p>
    <w:p w:rsidR="000E390F" w:rsidRPr="000E390F" w:rsidRDefault="000E390F" w:rsidP="000E390F">
      <w:pPr>
        <w:jc w:val="both"/>
        <w:rPr>
          <w:rFonts w:ascii="Arial" w:hAnsi="Arial" w:cs="Arial"/>
          <w:i/>
          <w:sz w:val="22"/>
          <w:szCs w:val="22"/>
        </w:rPr>
      </w:pPr>
      <w:r w:rsidRPr="000E390F">
        <w:rPr>
          <w:rFonts w:ascii="Arial" w:hAnsi="Arial" w:cs="Arial"/>
          <w:i/>
          <w:sz w:val="22"/>
          <w:szCs w:val="22"/>
        </w:rPr>
        <w:tab/>
        <w:t>- 230 Industrijski gradbeni kompleksi:</w:t>
      </w:r>
    </w:p>
    <w:p w:rsidR="000E390F" w:rsidRPr="000E390F" w:rsidRDefault="000E390F" w:rsidP="00907222">
      <w:pPr>
        <w:numPr>
          <w:ilvl w:val="0"/>
          <w:numId w:val="12"/>
        </w:numPr>
        <w:jc w:val="both"/>
        <w:rPr>
          <w:rFonts w:ascii="Arial" w:hAnsi="Arial" w:cs="Arial"/>
          <w:sz w:val="22"/>
          <w:szCs w:val="22"/>
        </w:rPr>
      </w:pPr>
      <w:r w:rsidRPr="000E390F">
        <w:rPr>
          <w:rFonts w:ascii="Arial" w:hAnsi="Arial" w:cs="Arial"/>
          <w:sz w:val="22"/>
          <w:szCs w:val="22"/>
        </w:rPr>
        <w:t>23020  Elektrarne in drugi energetski objekti (gradnja sežigalnice odpadkov in objekti za pridobivanje in uporabo jedrskih ali radioaktivnih snovi niso dopustni na celotnem območju MPPN)</w:t>
      </w:r>
    </w:p>
    <w:p w:rsidR="000E390F" w:rsidRPr="000E390F" w:rsidRDefault="000E390F" w:rsidP="000E390F">
      <w:pPr>
        <w:jc w:val="both"/>
        <w:rPr>
          <w:rFonts w:ascii="Arial" w:hAnsi="Arial" w:cs="Arial"/>
          <w:i/>
          <w:sz w:val="22"/>
          <w:szCs w:val="22"/>
        </w:rPr>
      </w:pPr>
      <w:r w:rsidRPr="000E390F">
        <w:rPr>
          <w:rFonts w:ascii="Arial" w:hAnsi="Arial" w:cs="Arial"/>
          <w:i/>
          <w:sz w:val="22"/>
          <w:szCs w:val="22"/>
        </w:rPr>
        <w:t xml:space="preserve">   24/ Drugi gradbeno inženirski objekti</w:t>
      </w:r>
    </w:p>
    <w:p w:rsidR="000E390F" w:rsidRPr="000E390F" w:rsidRDefault="000E390F" w:rsidP="000E390F">
      <w:pPr>
        <w:jc w:val="both"/>
        <w:rPr>
          <w:rFonts w:ascii="Arial" w:hAnsi="Arial" w:cs="Arial"/>
          <w:i/>
          <w:sz w:val="22"/>
          <w:szCs w:val="22"/>
        </w:rPr>
      </w:pPr>
      <w:r w:rsidRPr="000E390F">
        <w:rPr>
          <w:rFonts w:ascii="Arial" w:hAnsi="Arial" w:cs="Arial"/>
          <w:i/>
          <w:sz w:val="22"/>
          <w:szCs w:val="22"/>
        </w:rPr>
        <w:tab/>
        <w:t>- 242 Drugi gradbeno inženirski objekti:</w:t>
      </w:r>
    </w:p>
    <w:p w:rsidR="000E390F" w:rsidRPr="000E390F" w:rsidRDefault="000E390F" w:rsidP="00907222">
      <w:pPr>
        <w:numPr>
          <w:ilvl w:val="0"/>
          <w:numId w:val="12"/>
        </w:numPr>
        <w:jc w:val="both"/>
        <w:rPr>
          <w:rFonts w:ascii="Arial" w:hAnsi="Arial" w:cs="Arial"/>
          <w:sz w:val="22"/>
          <w:szCs w:val="22"/>
        </w:rPr>
      </w:pPr>
      <w:r w:rsidRPr="000E390F">
        <w:rPr>
          <w:rFonts w:ascii="Arial" w:hAnsi="Arial" w:cs="Arial"/>
          <w:sz w:val="22"/>
          <w:szCs w:val="22"/>
        </w:rPr>
        <w:t>24205  Drugi gradbeno inženirski objekti, ki niso uvrščeni drugje</w:t>
      </w:r>
    </w:p>
    <w:p w:rsidR="000E390F" w:rsidRPr="000E390F" w:rsidRDefault="000E390F" w:rsidP="000E390F">
      <w:pPr>
        <w:ind w:left="2135"/>
        <w:jc w:val="both"/>
        <w:rPr>
          <w:rFonts w:ascii="Arial" w:hAnsi="Arial" w:cs="Arial"/>
          <w:sz w:val="22"/>
          <w:szCs w:val="22"/>
        </w:rPr>
      </w:pPr>
    </w:p>
    <w:p w:rsidR="000E390F" w:rsidRPr="000E390F" w:rsidRDefault="000E390F" w:rsidP="001A3667">
      <w:pPr>
        <w:jc w:val="both"/>
        <w:rPr>
          <w:rFonts w:ascii="Arial" w:hAnsi="Arial" w:cs="Arial"/>
          <w:sz w:val="22"/>
          <w:szCs w:val="22"/>
        </w:rPr>
      </w:pPr>
    </w:p>
    <w:p w:rsidR="000E390F" w:rsidRPr="000E390F" w:rsidRDefault="000E390F" w:rsidP="000E390F">
      <w:pPr>
        <w:jc w:val="center"/>
        <w:rPr>
          <w:rFonts w:ascii="Arial" w:hAnsi="Arial" w:cs="Arial"/>
          <w:bCs/>
          <w:sz w:val="22"/>
          <w:szCs w:val="22"/>
        </w:rPr>
      </w:pPr>
      <w:r w:rsidRPr="000E390F">
        <w:rPr>
          <w:rFonts w:ascii="Arial" w:hAnsi="Arial" w:cs="Arial"/>
          <w:bCs/>
          <w:sz w:val="22"/>
          <w:szCs w:val="22"/>
        </w:rPr>
        <w:t>9. člen</w:t>
      </w:r>
    </w:p>
    <w:p w:rsidR="000E390F" w:rsidRPr="000E390F" w:rsidRDefault="000E390F" w:rsidP="000E390F">
      <w:pPr>
        <w:jc w:val="center"/>
        <w:rPr>
          <w:rFonts w:ascii="Arial" w:hAnsi="Arial" w:cs="Arial"/>
          <w:sz w:val="22"/>
          <w:szCs w:val="22"/>
        </w:rPr>
      </w:pPr>
      <w:r w:rsidRPr="000E390F">
        <w:rPr>
          <w:rFonts w:ascii="Arial" w:hAnsi="Arial" w:cs="Arial"/>
          <w:sz w:val="22"/>
          <w:szCs w:val="22"/>
        </w:rPr>
        <w:t>(lokacijski pogoji in usmeritve za projektiranje ter gradnjo)</w:t>
      </w:r>
    </w:p>
    <w:p w:rsidR="000E390F" w:rsidRPr="000E390F" w:rsidRDefault="000E390F" w:rsidP="000E390F">
      <w:pPr>
        <w:jc w:val="both"/>
        <w:rPr>
          <w:rFonts w:ascii="Arial" w:hAnsi="Arial" w:cs="Arial"/>
          <w:sz w:val="22"/>
          <w:szCs w:val="22"/>
        </w:rPr>
      </w:pPr>
    </w:p>
    <w:p w:rsidR="000E390F" w:rsidRPr="000E390F" w:rsidRDefault="000E390F" w:rsidP="000E390F">
      <w:pPr>
        <w:jc w:val="both"/>
        <w:rPr>
          <w:rFonts w:ascii="Arial" w:hAnsi="Arial" w:cs="Arial"/>
          <w:sz w:val="22"/>
          <w:szCs w:val="22"/>
        </w:rPr>
      </w:pPr>
      <w:r w:rsidRPr="000E390F">
        <w:rPr>
          <w:rFonts w:ascii="Arial" w:hAnsi="Arial" w:cs="Arial"/>
          <w:sz w:val="22"/>
          <w:szCs w:val="22"/>
        </w:rPr>
        <w:t>(1) Pri vseh objektih je potrebno upoštevati regulacijske elemente, ki so razvidni iz grafičnih načrtov.</w:t>
      </w:r>
    </w:p>
    <w:p w:rsidR="000E390F" w:rsidRPr="000E390F" w:rsidRDefault="000E390F" w:rsidP="000E390F">
      <w:pPr>
        <w:jc w:val="both"/>
        <w:rPr>
          <w:rFonts w:ascii="Arial" w:hAnsi="Arial" w:cs="Arial"/>
          <w:sz w:val="22"/>
          <w:szCs w:val="22"/>
        </w:rPr>
      </w:pPr>
      <w:r w:rsidRPr="000E390F">
        <w:rPr>
          <w:rFonts w:ascii="Arial" w:hAnsi="Arial" w:cs="Arial"/>
          <w:sz w:val="22"/>
          <w:szCs w:val="22"/>
        </w:rPr>
        <w:t>(2) Pomen regulacijskih elementov:</w:t>
      </w:r>
    </w:p>
    <w:p w:rsidR="000E390F" w:rsidRPr="000E390F" w:rsidRDefault="000E390F" w:rsidP="000E390F">
      <w:pPr>
        <w:jc w:val="both"/>
        <w:rPr>
          <w:rFonts w:ascii="Arial" w:hAnsi="Arial" w:cs="Arial"/>
          <w:sz w:val="22"/>
          <w:szCs w:val="22"/>
        </w:rPr>
      </w:pPr>
      <w:r w:rsidRPr="000E390F">
        <w:rPr>
          <w:rFonts w:ascii="Arial" w:hAnsi="Arial" w:cs="Arial"/>
          <w:sz w:val="22"/>
          <w:szCs w:val="22"/>
        </w:rPr>
        <w:t>- gradbena linija (GL) je črta, na katero morajo biti z enim robom fasade postavljeni objekti, ki se gradijo na zemljiščih ob tej črti,</w:t>
      </w:r>
    </w:p>
    <w:p w:rsidR="000E390F" w:rsidRPr="000E390F" w:rsidRDefault="000E390F" w:rsidP="000E390F">
      <w:pPr>
        <w:jc w:val="both"/>
        <w:rPr>
          <w:rFonts w:ascii="Arial" w:hAnsi="Arial" w:cs="Arial"/>
          <w:sz w:val="22"/>
          <w:szCs w:val="22"/>
        </w:rPr>
      </w:pPr>
      <w:r w:rsidRPr="000E390F">
        <w:rPr>
          <w:rFonts w:ascii="Arial" w:hAnsi="Arial" w:cs="Arial"/>
          <w:sz w:val="22"/>
          <w:szCs w:val="22"/>
        </w:rPr>
        <w:t>- gradbena meja (GM) je linija, ki je novo grajeni objekti ne smejo preseči, lahko pa se je dotikajo z zunanjo linijo fasade ali pa so odmaknjeni od nje v notranjost,</w:t>
      </w:r>
    </w:p>
    <w:p w:rsidR="000E390F" w:rsidRPr="00C014B1" w:rsidRDefault="000E390F" w:rsidP="000E390F">
      <w:pPr>
        <w:jc w:val="both"/>
        <w:rPr>
          <w:rFonts w:ascii="Arial" w:hAnsi="Arial" w:cs="Arial"/>
          <w:i/>
          <w:sz w:val="22"/>
          <w:szCs w:val="22"/>
        </w:rPr>
      </w:pPr>
      <w:r w:rsidRPr="00C014B1">
        <w:rPr>
          <w:rFonts w:ascii="Arial" w:hAnsi="Arial" w:cs="Arial"/>
          <w:i/>
          <w:sz w:val="22"/>
          <w:szCs w:val="22"/>
        </w:rPr>
        <w:t>- faktor zazidanosti (FZ) je razmerje med pozidano površino in velikostjo območja,</w:t>
      </w:r>
    </w:p>
    <w:p w:rsidR="000E390F" w:rsidRPr="00C014B1" w:rsidRDefault="000E390F" w:rsidP="000E390F">
      <w:pPr>
        <w:jc w:val="both"/>
        <w:rPr>
          <w:rFonts w:ascii="Arial" w:hAnsi="Arial" w:cs="Arial"/>
          <w:i/>
          <w:sz w:val="22"/>
          <w:szCs w:val="22"/>
        </w:rPr>
      </w:pPr>
      <w:r w:rsidRPr="00C014B1">
        <w:rPr>
          <w:rFonts w:ascii="Arial" w:hAnsi="Arial" w:cs="Arial"/>
          <w:i/>
          <w:sz w:val="22"/>
          <w:szCs w:val="22"/>
        </w:rPr>
        <w:t>- faktor izrabe zemljišča (FI) je razmerje med bruto površino objekta nad nivojem terena in</w:t>
      </w:r>
    </w:p>
    <w:p w:rsidR="000E390F" w:rsidRPr="00C014B1" w:rsidRDefault="000E390F" w:rsidP="000E390F">
      <w:pPr>
        <w:jc w:val="both"/>
        <w:rPr>
          <w:rFonts w:ascii="Arial" w:hAnsi="Arial" w:cs="Arial"/>
          <w:i/>
          <w:sz w:val="22"/>
          <w:szCs w:val="22"/>
        </w:rPr>
      </w:pPr>
      <w:r w:rsidRPr="00C014B1">
        <w:rPr>
          <w:rFonts w:ascii="Arial" w:hAnsi="Arial" w:cs="Arial"/>
          <w:i/>
          <w:sz w:val="22"/>
          <w:szCs w:val="22"/>
        </w:rPr>
        <w:t xml:space="preserve">  velikostjo območja.</w:t>
      </w:r>
    </w:p>
    <w:p w:rsidR="000E390F" w:rsidRPr="00C014B1" w:rsidRDefault="000E390F" w:rsidP="00907222">
      <w:pPr>
        <w:numPr>
          <w:ilvl w:val="0"/>
          <w:numId w:val="7"/>
        </w:numPr>
        <w:jc w:val="both"/>
        <w:rPr>
          <w:rFonts w:ascii="Arial" w:hAnsi="Arial" w:cs="Arial"/>
          <w:i/>
          <w:sz w:val="22"/>
          <w:szCs w:val="22"/>
        </w:rPr>
      </w:pPr>
      <w:r w:rsidRPr="000E390F">
        <w:rPr>
          <w:rFonts w:ascii="Arial" w:hAnsi="Arial" w:cs="Arial"/>
          <w:sz w:val="22"/>
          <w:szCs w:val="22"/>
        </w:rPr>
        <w:t>Dimenzije in umestitev objektov v prostor, tlorisni  gabariti ter velikost in zmogljivost objektov so prikazani v grafičnih načrtih, v skladu z dopustnimi odstopanji od načrtovanih rešitev, vendar ob upoštevanju maksimalnega faktorja zazidanosti (FZ ) in faktorja izrabe zemljišča (FI</w:t>
      </w:r>
      <w:r w:rsidRPr="00C014B1">
        <w:rPr>
          <w:rFonts w:ascii="Arial" w:hAnsi="Arial" w:cs="Arial"/>
          <w:i/>
          <w:sz w:val="22"/>
          <w:szCs w:val="22"/>
        </w:rPr>
        <w:t>) – razvidno iz grafične priloge (list 3 - Zazidalna situacija)</w:t>
      </w:r>
    </w:p>
    <w:p w:rsidR="000E390F" w:rsidRPr="00C014B1" w:rsidRDefault="000E390F" w:rsidP="00907222">
      <w:pPr>
        <w:numPr>
          <w:ilvl w:val="0"/>
          <w:numId w:val="7"/>
        </w:numPr>
        <w:jc w:val="both"/>
        <w:rPr>
          <w:rFonts w:ascii="Arial" w:hAnsi="Arial" w:cs="Arial"/>
          <w:i/>
          <w:sz w:val="22"/>
          <w:szCs w:val="22"/>
        </w:rPr>
      </w:pPr>
      <w:r w:rsidRPr="00C014B1">
        <w:rPr>
          <w:rFonts w:ascii="Arial" w:hAnsi="Arial" w:cs="Arial"/>
          <w:i/>
          <w:sz w:val="22"/>
          <w:szCs w:val="22"/>
        </w:rPr>
        <w:t xml:space="preserve">Objekti so odmaknjeni od lokalne ceste (JP 165 161) min.11,85 m do </w:t>
      </w:r>
      <w:proofErr w:type="spellStart"/>
      <w:r w:rsidRPr="00C014B1">
        <w:rPr>
          <w:rFonts w:ascii="Arial" w:hAnsi="Arial" w:cs="Arial"/>
          <w:i/>
          <w:sz w:val="22"/>
          <w:szCs w:val="22"/>
        </w:rPr>
        <w:t>max</w:t>
      </w:r>
      <w:proofErr w:type="spellEnd"/>
      <w:r w:rsidRPr="00C014B1">
        <w:rPr>
          <w:rFonts w:ascii="Arial" w:hAnsi="Arial" w:cs="Arial"/>
          <w:i/>
          <w:sz w:val="22"/>
          <w:szCs w:val="22"/>
        </w:rPr>
        <w:t>. 30,22 m. Objekti so odmaknjeni od dveh obstoječih stanovanjskih hiš v naslednjih odmikih:</w:t>
      </w:r>
    </w:p>
    <w:p w:rsidR="000E390F" w:rsidRPr="00C014B1" w:rsidRDefault="000E390F" w:rsidP="000E390F">
      <w:pPr>
        <w:jc w:val="both"/>
        <w:rPr>
          <w:rFonts w:ascii="Arial" w:hAnsi="Arial" w:cs="Arial"/>
          <w:i/>
          <w:sz w:val="22"/>
          <w:szCs w:val="22"/>
        </w:rPr>
      </w:pPr>
      <w:r w:rsidRPr="00C014B1">
        <w:rPr>
          <w:rFonts w:ascii="Arial" w:hAnsi="Arial" w:cs="Arial"/>
          <w:i/>
          <w:sz w:val="22"/>
          <w:szCs w:val="22"/>
        </w:rPr>
        <w:t xml:space="preserve">- od hiše na zemljišču s parcelno št. 726/68, </w:t>
      </w:r>
      <w:proofErr w:type="spellStart"/>
      <w:r w:rsidRPr="00C014B1">
        <w:rPr>
          <w:rFonts w:ascii="Arial" w:hAnsi="Arial" w:cs="Arial"/>
          <w:i/>
          <w:sz w:val="22"/>
          <w:szCs w:val="22"/>
        </w:rPr>
        <w:t>k.o</w:t>
      </w:r>
      <w:proofErr w:type="spellEnd"/>
      <w:r w:rsidRPr="00C014B1">
        <w:rPr>
          <w:rFonts w:ascii="Arial" w:hAnsi="Arial" w:cs="Arial"/>
          <w:i/>
          <w:sz w:val="22"/>
          <w:szCs w:val="22"/>
        </w:rPr>
        <w:t xml:space="preserve">. 394 Gerečja vas ( Njiverce vas 2) </w:t>
      </w:r>
    </w:p>
    <w:p w:rsidR="000E390F" w:rsidRPr="00C014B1" w:rsidRDefault="000E390F" w:rsidP="000E390F">
      <w:pPr>
        <w:jc w:val="both"/>
        <w:rPr>
          <w:rFonts w:ascii="Arial" w:hAnsi="Arial" w:cs="Arial"/>
          <w:i/>
          <w:sz w:val="22"/>
          <w:szCs w:val="22"/>
        </w:rPr>
      </w:pPr>
      <w:r w:rsidRPr="00C014B1">
        <w:rPr>
          <w:rFonts w:ascii="Arial" w:hAnsi="Arial" w:cs="Arial"/>
          <w:i/>
          <w:sz w:val="22"/>
          <w:szCs w:val="22"/>
        </w:rPr>
        <w:t xml:space="preserve">  min. 67,03m</w:t>
      </w:r>
    </w:p>
    <w:p w:rsidR="000E390F" w:rsidRPr="00C014B1" w:rsidRDefault="000E390F" w:rsidP="000E390F">
      <w:pPr>
        <w:jc w:val="both"/>
        <w:rPr>
          <w:rFonts w:ascii="Arial" w:hAnsi="Arial" w:cs="Arial"/>
          <w:i/>
          <w:sz w:val="22"/>
          <w:szCs w:val="22"/>
        </w:rPr>
      </w:pPr>
      <w:r w:rsidRPr="00C014B1">
        <w:rPr>
          <w:rFonts w:ascii="Arial" w:hAnsi="Arial" w:cs="Arial"/>
          <w:i/>
          <w:sz w:val="22"/>
          <w:szCs w:val="22"/>
        </w:rPr>
        <w:t xml:space="preserve">- od hiše na zemljišču s parcelno št. 726/79, </w:t>
      </w:r>
      <w:proofErr w:type="spellStart"/>
      <w:r w:rsidRPr="00C014B1">
        <w:rPr>
          <w:rFonts w:ascii="Arial" w:hAnsi="Arial" w:cs="Arial"/>
          <w:i/>
          <w:sz w:val="22"/>
          <w:szCs w:val="22"/>
        </w:rPr>
        <w:t>k.o</w:t>
      </w:r>
      <w:proofErr w:type="spellEnd"/>
      <w:r w:rsidRPr="00C014B1">
        <w:rPr>
          <w:rFonts w:ascii="Arial" w:hAnsi="Arial" w:cs="Arial"/>
          <w:i/>
          <w:sz w:val="22"/>
          <w:szCs w:val="22"/>
        </w:rPr>
        <w:t>. 394 Gerečja vas (Cesta v Njiverce 45)</w:t>
      </w:r>
    </w:p>
    <w:p w:rsidR="000E390F" w:rsidRPr="00C014B1" w:rsidRDefault="000E390F" w:rsidP="000E390F">
      <w:pPr>
        <w:jc w:val="both"/>
        <w:rPr>
          <w:rFonts w:ascii="Arial" w:hAnsi="Arial" w:cs="Arial"/>
          <w:i/>
          <w:sz w:val="22"/>
          <w:szCs w:val="22"/>
        </w:rPr>
      </w:pPr>
      <w:r w:rsidRPr="00C014B1">
        <w:rPr>
          <w:rFonts w:ascii="Arial" w:hAnsi="Arial" w:cs="Arial"/>
          <w:i/>
          <w:sz w:val="22"/>
          <w:szCs w:val="22"/>
        </w:rPr>
        <w:t xml:space="preserve">  min. 77,80m</w:t>
      </w:r>
    </w:p>
    <w:p w:rsidR="000E390F" w:rsidRPr="000E390F" w:rsidRDefault="000E390F" w:rsidP="000E390F">
      <w:pPr>
        <w:jc w:val="both"/>
        <w:rPr>
          <w:rFonts w:ascii="Arial" w:hAnsi="Arial" w:cs="Arial"/>
          <w:sz w:val="22"/>
          <w:szCs w:val="22"/>
        </w:rPr>
      </w:pPr>
      <w:r w:rsidRPr="000E390F">
        <w:rPr>
          <w:rFonts w:ascii="Arial" w:hAnsi="Arial" w:cs="Arial"/>
          <w:sz w:val="22"/>
          <w:szCs w:val="22"/>
        </w:rPr>
        <w:t xml:space="preserve">(5) Maksimalna višina objektov je 12 m (razen reklamnih oglasnih objektov do 12 m) ter največji dopustni faktor zazidanosti zemljišča v vrednosti 0,6 in največji dopustni faktor izrabe zemljišča  v vrednosti 1,2. </w:t>
      </w:r>
    </w:p>
    <w:p w:rsidR="000E390F" w:rsidRPr="000E390F" w:rsidRDefault="000E390F" w:rsidP="000E390F">
      <w:pPr>
        <w:jc w:val="both"/>
        <w:rPr>
          <w:rFonts w:ascii="Arial" w:hAnsi="Arial" w:cs="Arial"/>
          <w:sz w:val="22"/>
          <w:szCs w:val="22"/>
        </w:rPr>
      </w:pPr>
      <w:r w:rsidRPr="000E390F">
        <w:rPr>
          <w:rFonts w:ascii="Arial" w:hAnsi="Arial" w:cs="Arial"/>
          <w:sz w:val="22"/>
          <w:szCs w:val="22"/>
        </w:rPr>
        <w:t>(6) Objekt ali nezahteven objekt, ki se gradi proti sosednjemu objektu na manjši razdalji, kot je višina višjega od objektov, mora imeti proti temu sosednjemu objektu ali nezahtevnemu objektu požarni zid ali pa mora biti s tehničnimi ukrepi onemogočen prenos požara z objekta.</w:t>
      </w:r>
    </w:p>
    <w:p w:rsidR="000E390F" w:rsidRPr="000E390F" w:rsidRDefault="000E390F" w:rsidP="000E390F">
      <w:pPr>
        <w:jc w:val="both"/>
        <w:rPr>
          <w:rFonts w:ascii="Arial" w:hAnsi="Arial" w:cs="Arial"/>
          <w:sz w:val="22"/>
          <w:szCs w:val="22"/>
        </w:rPr>
      </w:pPr>
    </w:p>
    <w:p w:rsidR="000E390F" w:rsidRDefault="000E390F" w:rsidP="000E390F">
      <w:pPr>
        <w:jc w:val="both"/>
        <w:rPr>
          <w:rFonts w:ascii="Arial" w:hAnsi="Arial" w:cs="Arial"/>
          <w:sz w:val="22"/>
          <w:szCs w:val="22"/>
        </w:rPr>
      </w:pPr>
    </w:p>
    <w:p w:rsidR="001A3667" w:rsidRPr="000E390F" w:rsidRDefault="001A3667" w:rsidP="000E390F">
      <w:pPr>
        <w:jc w:val="both"/>
        <w:rPr>
          <w:rFonts w:ascii="Arial" w:hAnsi="Arial" w:cs="Arial"/>
          <w:sz w:val="22"/>
          <w:szCs w:val="22"/>
        </w:rPr>
      </w:pPr>
    </w:p>
    <w:p w:rsidR="000E390F" w:rsidRPr="000E390F" w:rsidRDefault="000E390F" w:rsidP="000E390F">
      <w:pPr>
        <w:jc w:val="center"/>
        <w:rPr>
          <w:rFonts w:ascii="Arial" w:hAnsi="Arial" w:cs="Arial"/>
          <w:bCs/>
          <w:sz w:val="22"/>
          <w:szCs w:val="22"/>
        </w:rPr>
      </w:pPr>
      <w:r w:rsidRPr="000E390F">
        <w:rPr>
          <w:rFonts w:ascii="Arial" w:hAnsi="Arial" w:cs="Arial"/>
          <w:bCs/>
          <w:sz w:val="22"/>
          <w:szCs w:val="22"/>
        </w:rPr>
        <w:t>10. člen</w:t>
      </w:r>
    </w:p>
    <w:p w:rsidR="000E390F" w:rsidRPr="000E390F" w:rsidRDefault="000E390F" w:rsidP="000E390F">
      <w:pPr>
        <w:jc w:val="center"/>
        <w:rPr>
          <w:rFonts w:ascii="Arial" w:hAnsi="Arial" w:cs="Arial"/>
          <w:bCs/>
          <w:sz w:val="22"/>
          <w:szCs w:val="22"/>
        </w:rPr>
      </w:pPr>
      <w:r w:rsidRPr="000E390F">
        <w:rPr>
          <w:rFonts w:ascii="Arial" w:hAnsi="Arial" w:cs="Arial"/>
          <w:bCs/>
          <w:sz w:val="22"/>
          <w:szCs w:val="22"/>
        </w:rPr>
        <w:t>(oblikovanje in velikost objektov ter naprav)</w:t>
      </w:r>
    </w:p>
    <w:p w:rsidR="000E390F" w:rsidRPr="000E390F" w:rsidRDefault="000E390F" w:rsidP="000E390F">
      <w:pPr>
        <w:jc w:val="both"/>
        <w:rPr>
          <w:rFonts w:ascii="Arial" w:hAnsi="Arial" w:cs="Arial"/>
          <w:bCs/>
          <w:sz w:val="22"/>
          <w:szCs w:val="22"/>
          <w:highlight w:val="yellow"/>
        </w:rPr>
      </w:pPr>
    </w:p>
    <w:p w:rsidR="000E390F" w:rsidRPr="000E390F" w:rsidRDefault="000E390F" w:rsidP="000E390F">
      <w:pPr>
        <w:jc w:val="both"/>
        <w:rPr>
          <w:rFonts w:ascii="Arial" w:hAnsi="Arial" w:cs="Arial"/>
          <w:sz w:val="22"/>
          <w:szCs w:val="22"/>
        </w:rPr>
      </w:pPr>
      <w:r w:rsidRPr="000E390F">
        <w:rPr>
          <w:rFonts w:ascii="Arial" w:hAnsi="Arial" w:cs="Arial"/>
          <w:sz w:val="22"/>
          <w:szCs w:val="22"/>
        </w:rPr>
        <w:t xml:space="preserve">(1) Predvidenih je devetnajst prostostoječih objektov (objekti z oznakami od A do O) in komunalno energetski objekti (transformatorska postaja, bazna postaja in možnost UNP) </w:t>
      </w:r>
    </w:p>
    <w:p w:rsidR="000E390F" w:rsidRPr="000E390F" w:rsidRDefault="000E390F" w:rsidP="000E390F">
      <w:pPr>
        <w:jc w:val="both"/>
        <w:rPr>
          <w:rFonts w:ascii="Arial" w:hAnsi="Arial" w:cs="Arial"/>
          <w:sz w:val="22"/>
          <w:szCs w:val="22"/>
        </w:rPr>
      </w:pPr>
      <w:r w:rsidRPr="000E390F">
        <w:rPr>
          <w:rFonts w:ascii="Arial" w:hAnsi="Arial" w:cs="Arial"/>
          <w:sz w:val="22"/>
          <w:szCs w:val="22"/>
        </w:rPr>
        <w:t>(2) Predvidene objekte je možno razdruževati in manjšati ne glede na grafični prikaz (grafika 03), vendar ob upoštevanju gradbenih linij in gradbenih mej.</w:t>
      </w:r>
    </w:p>
    <w:p w:rsidR="000E390F" w:rsidRPr="000E390F" w:rsidRDefault="000E390F" w:rsidP="000E390F">
      <w:pPr>
        <w:jc w:val="both"/>
        <w:rPr>
          <w:rFonts w:ascii="Arial" w:hAnsi="Arial" w:cs="Arial"/>
          <w:sz w:val="22"/>
          <w:szCs w:val="22"/>
        </w:rPr>
      </w:pPr>
      <w:r w:rsidRPr="000E390F">
        <w:rPr>
          <w:rFonts w:ascii="Arial" w:hAnsi="Arial" w:cs="Arial"/>
          <w:sz w:val="22"/>
          <w:szCs w:val="22"/>
        </w:rPr>
        <w:t xml:space="preserve">(3) Objekte je dovoljeno oblikovati sodobno z volumenskimi izrezi in previsi. Možna je uporaba večjih zastekljenih površin. Strehe so lahko oblikovane kot ravne strehe, enokapne strehe in dvokapne strehe z manjšimi nakloni. Dopušča se tudi izvedba </w:t>
      </w:r>
      <w:proofErr w:type="spellStart"/>
      <w:r w:rsidRPr="000E390F">
        <w:rPr>
          <w:rFonts w:ascii="Arial" w:hAnsi="Arial" w:cs="Arial"/>
          <w:sz w:val="22"/>
          <w:szCs w:val="22"/>
        </w:rPr>
        <w:t>atik</w:t>
      </w:r>
      <w:proofErr w:type="spellEnd"/>
      <w:r w:rsidRPr="000E390F">
        <w:rPr>
          <w:rFonts w:ascii="Arial" w:hAnsi="Arial" w:cs="Arial"/>
          <w:sz w:val="22"/>
          <w:szCs w:val="22"/>
        </w:rPr>
        <w:t>.</w:t>
      </w:r>
    </w:p>
    <w:p w:rsidR="000E390F" w:rsidRPr="000E390F" w:rsidRDefault="000E390F" w:rsidP="000E390F">
      <w:pPr>
        <w:jc w:val="both"/>
        <w:rPr>
          <w:rFonts w:ascii="Arial" w:hAnsi="Arial" w:cs="Arial"/>
          <w:sz w:val="22"/>
          <w:szCs w:val="22"/>
        </w:rPr>
      </w:pPr>
      <w:r w:rsidRPr="000E390F">
        <w:rPr>
          <w:rFonts w:ascii="Arial" w:hAnsi="Arial" w:cs="Arial"/>
          <w:sz w:val="22"/>
          <w:szCs w:val="22"/>
        </w:rPr>
        <w:t xml:space="preserve">(3) Maksimalna dovoljena </w:t>
      </w:r>
      <w:proofErr w:type="spellStart"/>
      <w:r w:rsidRPr="000E390F">
        <w:rPr>
          <w:rFonts w:ascii="Arial" w:hAnsi="Arial" w:cs="Arial"/>
          <w:sz w:val="22"/>
          <w:szCs w:val="22"/>
        </w:rPr>
        <w:t>etažnost</w:t>
      </w:r>
      <w:proofErr w:type="spellEnd"/>
      <w:r w:rsidRPr="000E390F">
        <w:rPr>
          <w:rFonts w:ascii="Arial" w:hAnsi="Arial" w:cs="Arial"/>
          <w:sz w:val="22"/>
          <w:szCs w:val="22"/>
        </w:rPr>
        <w:t xml:space="preserve"> objektov je K+P+2N </w:t>
      </w:r>
      <w:r w:rsidRPr="000E390F">
        <w:rPr>
          <w:rFonts w:ascii="Arial" w:hAnsi="Arial" w:cs="Arial"/>
          <w:sz w:val="22"/>
        </w:rPr>
        <w:t xml:space="preserve">ob pogoju, da stavba ne presega maksimalne dovoljene višine 12,00m nad koto urejenega terena, da je zadoščeno </w:t>
      </w:r>
      <w:r w:rsidRPr="000E390F">
        <w:rPr>
          <w:rFonts w:ascii="Arial" w:hAnsi="Arial" w:cs="Arial"/>
          <w:sz w:val="22"/>
          <w:szCs w:val="22"/>
        </w:rPr>
        <w:t xml:space="preserve">faktorju zazidanosti (FZ ) in faktorja izrabe zemljišča (FI). </w:t>
      </w:r>
      <w:r w:rsidRPr="000E390F">
        <w:rPr>
          <w:rFonts w:ascii="Arial" w:hAnsi="Arial" w:cs="Arial"/>
          <w:sz w:val="22"/>
        </w:rPr>
        <w:t>Dovoljeno je zgraditi več kletnih etaž, ki pa morajo v celoti biti vkopane v teren.</w:t>
      </w:r>
    </w:p>
    <w:p w:rsidR="000E390F" w:rsidRPr="000E390F" w:rsidRDefault="000E390F" w:rsidP="000E390F">
      <w:pPr>
        <w:jc w:val="both"/>
        <w:rPr>
          <w:rFonts w:ascii="Arial" w:hAnsi="Arial" w:cs="Arial"/>
          <w:sz w:val="22"/>
          <w:szCs w:val="22"/>
        </w:rPr>
      </w:pPr>
      <w:r w:rsidRPr="000E390F">
        <w:rPr>
          <w:rFonts w:ascii="Arial" w:hAnsi="Arial" w:cs="Arial"/>
          <w:sz w:val="22"/>
          <w:szCs w:val="22"/>
        </w:rPr>
        <w:t>(4) Usklajena naj bo končna urbanistična in arhitekturna oblika celotnega ureditvenega območja.</w:t>
      </w:r>
    </w:p>
    <w:p w:rsidR="000E390F" w:rsidRPr="000E390F" w:rsidRDefault="000E390F" w:rsidP="000E390F">
      <w:pPr>
        <w:jc w:val="center"/>
        <w:rPr>
          <w:rFonts w:ascii="Arial" w:hAnsi="Arial" w:cs="Arial"/>
          <w:sz w:val="22"/>
          <w:szCs w:val="22"/>
        </w:rPr>
      </w:pPr>
    </w:p>
    <w:p w:rsidR="000E390F" w:rsidRPr="000E390F" w:rsidRDefault="000E390F" w:rsidP="000E390F">
      <w:pPr>
        <w:jc w:val="center"/>
        <w:rPr>
          <w:rFonts w:ascii="Arial" w:hAnsi="Arial" w:cs="Arial"/>
          <w:bCs/>
          <w:sz w:val="22"/>
          <w:szCs w:val="22"/>
        </w:rPr>
      </w:pPr>
      <w:r w:rsidRPr="000E390F">
        <w:rPr>
          <w:rFonts w:ascii="Arial" w:hAnsi="Arial" w:cs="Arial"/>
          <w:bCs/>
          <w:sz w:val="22"/>
          <w:szCs w:val="22"/>
        </w:rPr>
        <w:t>11. člen</w:t>
      </w:r>
    </w:p>
    <w:p w:rsidR="000E390F" w:rsidRPr="000E390F" w:rsidRDefault="000E390F" w:rsidP="000E390F">
      <w:pPr>
        <w:jc w:val="center"/>
        <w:rPr>
          <w:rFonts w:ascii="Arial" w:hAnsi="Arial" w:cs="Arial"/>
          <w:bCs/>
          <w:sz w:val="22"/>
          <w:szCs w:val="22"/>
        </w:rPr>
      </w:pPr>
      <w:r w:rsidRPr="000E390F">
        <w:rPr>
          <w:rFonts w:ascii="Arial" w:hAnsi="Arial" w:cs="Arial"/>
          <w:bCs/>
          <w:sz w:val="22"/>
          <w:szCs w:val="22"/>
        </w:rPr>
        <w:t>(oblikovanja zunanjih in javnih zelenih površin ter drugih površin)</w:t>
      </w:r>
    </w:p>
    <w:p w:rsidR="000E390F" w:rsidRPr="000E390F" w:rsidRDefault="000E390F" w:rsidP="000E390F">
      <w:pPr>
        <w:jc w:val="both"/>
        <w:rPr>
          <w:rFonts w:ascii="Arial" w:hAnsi="Arial" w:cs="Arial"/>
          <w:sz w:val="22"/>
          <w:szCs w:val="22"/>
        </w:rPr>
      </w:pPr>
    </w:p>
    <w:p w:rsidR="000E390F" w:rsidRPr="000E390F" w:rsidRDefault="000E390F" w:rsidP="000E390F">
      <w:pPr>
        <w:jc w:val="both"/>
        <w:rPr>
          <w:rFonts w:ascii="Arial" w:hAnsi="Arial" w:cs="Arial"/>
          <w:sz w:val="22"/>
          <w:szCs w:val="22"/>
        </w:rPr>
      </w:pPr>
      <w:r w:rsidRPr="000E390F">
        <w:rPr>
          <w:rFonts w:ascii="Arial" w:hAnsi="Arial" w:cs="Arial"/>
          <w:sz w:val="22"/>
          <w:szCs w:val="22"/>
        </w:rPr>
        <w:t>(1) Usmeritev za ureditev zelenih površin znotraj območja obdelave so prikazane v grafičnem načrtu. Ureditev je zarisana načelno, natančno se vsi elementi opredelijo v projektni dokumentaciji.</w:t>
      </w:r>
    </w:p>
    <w:p w:rsidR="000E390F" w:rsidRPr="000E390F" w:rsidRDefault="000E390F" w:rsidP="000E390F">
      <w:pPr>
        <w:jc w:val="both"/>
        <w:rPr>
          <w:rFonts w:ascii="Arial" w:hAnsi="Arial" w:cs="Arial"/>
          <w:sz w:val="22"/>
          <w:szCs w:val="22"/>
        </w:rPr>
      </w:pPr>
      <w:r w:rsidRPr="000E390F">
        <w:rPr>
          <w:rFonts w:ascii="Arial" w:hAnsi="Arial" w:cs="Arial"/>
          <w:sz w:val="22"/>
          <w:szCs w:val="22"/>
        </w:rPr>
        <w:t>(2)  Zelenice se nahajajo v okviru predvidenih gradbenih parcel na lastnih zemljiščih, ki predstavljajo zunanjo ureditev okoli predvidenih objektov, do bočnih ograj parcel. Zagotoviti je potrebno 10% zelenih površin v okviru gradbene parcele.</w:t>
      </w:r>
    </w:p>
    <w:p w:rsidR="000E390F" w:rsidRPr="000E390F" w:rsidRDefault="000E390F" w:rsidP="000E390F">
      <w:pPr>
        <w:jc w:val="both"/>
        <w:rPr>
          <w:rFonts w:ascii="Arial" w:hAnsi="Arial" w:cs="Arial"/>
          <w:sz w:val="22"/>
          <w:szCs w:val="22"/>
        </w:rPr>
      </w:pPr>
      <w:r w:rsidRPr="000E390F">
        <w:rPr>
          <w:rFonts w:ascii="Arial" w:hAnsi="Arial" w:cs="Arial"/>
          <w:sz w:val="22"/>
          <w:szCs w:val="22"/>
        </w:rPr>
        <w:t xml:space="preserve">(3) Zunanji prostor je zasnovan kot: </w:t>
      </w:r>
    </w:p>
    <w:p w:rsidR="000E390F" w:rsidRPr="000E390F" w:rsidRDefault="000E390F" w:rsidP="000E390F">
      <w:pPr>
        <w:jc w:val="both"/>
        <w:rPr>
          <w:rFonts w:ascii="Arial" w:hAnsi="Arial" w:cs="Arial"/>
          <w:sz w:val="22"/>
          <w:szCs w:val="22"/>
        </w:rPr>
      </w:pPr>
      <w:r w:rsidRPr="000E390F">
        <w:rPr>
          <w:rFonts w:ascii="Arial" w:hAnsi="Arial" w:cs="Arial"/>
          <w:sz w:val="22"/>
          <w:szCs w:val="22"/>
        </w:rPr>
        <w:t>- ulični prostor za nemoten motorni promet,</w:t>
      </w:r>
    </w:p>
    <w:p w:rsidR="000E390F" w:rsidRPr="000E390F" w:rsidRDefault="000E390F" w:rsidP="000E390F">
      <w:pPr>
        <w:jc w:val="both"/>
        <w:rPr>
          <w:rFonts w:ascii="Arial" w:hAnsi="Arial" w:cs="Arial"/>
          <w:sz w:val="22"/>
          <w:szCs w:val="22"/>
        </w:rPr>
      </w:pPr>
      <w:r w:rsidRPr="000E390F">
        <w:rPr>
          <w:rFonts w:ascii="Arial" w:hAnsi="Arial" w:cs="Arial"/>
          <w:sz w:val="22"/>
          <w:szCs w:val="22"/>
        </w:rPr>
        <w:t>- skupni travnati pasovi ob cestišču,</w:t>
      </w:r>
    </w:p>
    <w:p w:rsidR="000E390F" w:rsidRPr="000E390F" w:rsidRDefault="000E390F" w:rsidP="000E390F">
      <w:pPr>
        <w:jc w:val="both"/>
        <w:rPr>
          <w:rFonts w:ascii="Arial" w:hAnsi="Arial" w:cs="Arial"/>
          <w:sz w:val="22"/>
          <w:szCs w:val="22"/>
        </w:rPr>
      </w:pPr>
      <w:r w:rsidRPr="000E390F">
        <w:rPr>
          <w:rFonts w:ascii="Arial" w:hAnsi="Arial" w:cs="Arial"/>
          <w:sz w:val="22"/>
          <w:szCs w:val="22"/>
        </w:rPr>
        <w:t>- prostor s transformatorsko postajo in območjem za plinske rezervoarje zasajen z živo mejo.</w:t>
      </w:r>
    </w:p>
    <w:p w:rsidR="000E390F" w:rsidRPr="000E390F" w:rsidRDefault="000E390F" w:rsidP="000E390F">
      <w:pPr>
        <w:jc w:val="both"/>
        <w:rPr>
          <w:rFonts w:ascii="Arial" w:hAnsi="Arial" w:cs="Arial"/>
          <w:bCs/>
          <w:sz w:val="22"/>
          <w:szCs w:val="22"/>
        </w:rPr>
      </w:pPr>
      <w:r w:rsidRPr="000E390F">
        <w:rPr>
          <w:rFonts w:ascii="Arial" w:hAnsi="Arial" w:cs="Arial"/>
          <w:sz w:val="22"/>
          <w:szCs w:val="22"/>
        </w:rPr>
        <w:t xml:space="preserve">(4) </w:t>
      </w:r>
      <w:r w:rsidRPr="000E390F">
        <w:rPr>
          <w:rFonts w:ascii="Arial" w:hAnsi="Arial" w:cs="Arial"/>
          <w:bCs/>
          <w:sz w:val="22"/>
          <w:szCs w:val="22"/>
        </w:rPr>
        <w:t>Pred posameznim objektom se na površinah, ki pripadajo objektu, ustrezno uredijo dostopi in dovozi iz novo urejenih dvosmernih ulicah, parkirišča in druge utrjene manipulativne površine.</w:t>
      </w:r>
    </w:p>
    <w:p w:rsidR="000E390F" w:rsidRPr="000E390F" w:rsidRDefault="000E390F" w:rsidP="000E390F">
      <w:pPr>
        <w:jc w:val="both"/>
        <w:rPr>
          <w:rFonts w:ascii="Arial" w:hAnsi="Arial" w:cs="Arial"/>
          <w:bCs/>
          <w:sz w:val="22"/>
          <w:szCs w:val="22"/>
        </w:rPr>
      </w:pPr>
      <w:r w:rsidRPr="000E390F">
        <w:rPr>
          <w:rFonts w:ascii="Arial" w:hAnsi="Arial" w:cs="Arial"/>
          <w:bCs/>
          <w:sz w:val="22"/>
          <w:szCs w:val="22"/>
        </w:rPr>
        <w:t>(5) Med sosedske ograje so dovoljene pod naslednjimi pogoji:</w:t>
      </w:r>
    </w:p>
    <w:p w:rsidR="000E390F" w:rsidRPr="000E390F" w:rsidRDefault="000E390F" w:rsidP="00907222">
      <w:pPr>
        <w:numPr>
          <w:ilvl w:val="0"/>
          <w:numId w:val="8"/>
        </w:numPr>
        <w:jc w:val="both"/>
        <w:rPr>
          <w:rFonts w:ascii="Arial" w:hAnsi="Arial" w:cs="Arial"/>
          <w:bCs/>
          <w:sz w:val="22"/>
          <w:szCs w:val="22"/>
        </w:rPr>
      </w:pPr>
      <w:r w:rsidRPr="000E390F">
        <w:rPr>
          <w:rFonts w:ascii="Arial" w:hAnsi="Arial" w:cs="Arial"/>
          <w:bCs/>
          <w:sz w:val="22"/>
          <w:szCs w:val="22"/>
        </w:rPr>
        <w:t>ograja naj ne presega višine 2,5 m in se lahko postavi na mejo</w:t>
      </w:r>
    </w:p>
    <w:p w:rsidR="000E390F" w:rsidRPr="000E390F" w:rsidRDefault="000E390F" w:rsidP="00907222">
      <w:pPr>
        <w:numPr>
          <w:ilvl w:val="0"/>
          <w:numId w:val="8"/>
        </w:numPr>
        <w:jc w:val="both"/>
        <w:rPr>
          <w:rFonts w:ascii="Arial" w:hAnsi="Arial" w:cs="Arial"/>
          <w:bCs/>
          <w:sz w:val="22"/>
          <w:szCs w:val="22"/>
        </w:rPr>
      </w:pPr>
      <w:r w:rsidRPr="000E390F">
        <w:rPr>
          <w:rFonts w:ascii="Arial" w:hAnsi="Arial" w:cs="Arial"/>
          <w:bCs/>
          <w:sz w:val="22"/>
          <w:szCs w:val="22"/>
        </w:rPr>
        <w:t>ograje ne smejo posegati v območje javnih prometnih in zelenih površin.</w:t>
      </w:r>
    </w:p>
    <w:p w:rsidR="000E390F" w:rsidRPr="000E390F" w:rsidRDefault="000E390F" w:rsidP="000E390F">
      <w:pPr>
        <w:jc w:val="both"/>
        <w:rPr>
          <w:rFonts w:ascii="Arial" w:hAnsi="Arial" w:cs="Arial"/>
          <w:sz w:val="22"/>
          <w:szCs w:val="22"/>
        </w:rPr>
      </w:pPr>
    </w:p>
    <w:p w:rsidR="000E390F" w:rsidRPr="000E390F" w:rsidRDefault="000E390F" w:rsidP="000E390F">
      <w:pPr>
        <w:jc w:val="center"/>
        <w:rPr>
          <w:rFonts w:ascii="Arial" w:hAnsi="Arial" w:cs="Arial"/>
          <w:sz w:val="22"/>
          <w:szCs w:val="22"/>
        </w:rPr>
      </w:pPr>
      <w:r w:rsidRPr="000E390F">
        <w:rPr>
          <w:rFonts w:ascii="Arial" w:hAnsi="Arial" w:cs="Arial"/>
          <w:sz w:val="22"/>
          <w:szCs w:val="22"/>
        </w:rPr>
        <w:t xml:space="preserve">12. </w:t>
      </w:r>
      <w:r w:rsidRPr="000E390F">
        <w:rPr>
          <w:rFonts w:ascii="Arial" w:hAnsi="Arial" w:cs="Arial"/>
          <w:bCs/>
          <w:sz w:val="22"/>
          <w:szCs w:val="22"/>
        </w:rPr>
        <w:t>člen</w:t>
      </w:r>
    </w:p>
    <w:p w:rsidR="000E390F" w:rsidRPr="000E390F" w:rsidRDefault="000E390F" w:rsidP="000E390F">
      <w:pPr>
        <w:jc w:val="center"/>
        <w:rPr>
          <w:rFonts w:ascii="Arial" w:hAnsi="Arial" w:cs="Arial"/>
          <w:bCs/>
          <w:sz w:val="22"/>
          <w:szCs w:val="22"/>
        </w:rPr>
      </w:pPr>
      <w:r w:rsidRPr="000E390F">
        <w:rPr>
          <w:rFonts w:ascii="Arial" w:hAnsi="Arial" w:cs="Arial"/>
          <w:bCs/>
          <w:sz w:val="22"/>
          <w:szCs w:val="22"/>
        </w:rPr>
        <w:t>(pogoji za gradnjo enostavnih in nezahtevnih objektov)</w:t>
      </w:r>
    </w:p>
    <w:p w:rsidR="000E390F" w:rsidRPr="000E390F" w:rsidRDefault="000E390F" w:rsidP="000E390F">
      <w:pPr>
        <w:jc w:val="both"/>
        <w:rPr>
          <w:rFonts w:ascii="Arial" w:hAnsi="Arial" w:cs="Arial"/>
          <w:bCs/>
          <w:sz w:val="22"/>
          <w:szCs w:val="22"/>
        </w:rPr>
      </w:pPr>
    </w:p>
    <w:p w:rsidR="000E390F" w:rsidRPr="000E390F" w:rsidRDefault="000E390F" w:rsidP="000E390F">
      <w:pPr>
        <w:jc w:val="both"/>
        <w:rPr>
          <w:rFonts w:ascii="Arial" w:hAnsi="Arial" w:cs="Arial"/>
          <w:sz w:val="22"/>
          <w:szCs w:val="22"/>
        </w:rPr>
      </w:pPr>
      <w:r w:rsidRPr="000E390F">
        <w:rPr>
          <w:rFonts w:ascii="Arial" w:hAnsi="Arial" w:cs="Arial"/>
          <w:sz w:val="22"/>
          <w:szCs w:val="22"/>
        </w:rPr>
        <w:t>(1) Dovoljena je gradnja nezahtevnih in enostavnih objektov, ki se sme izvajati v skladu s predpisi, ki urejajo tovrstno gradnjo in v okvirih določil tega podobnega načrta znotraj gradbenih linij in gradbenih mej.</w:t>
      </w:r>
    </w:p>
    <w:p w:rsidR="000E390F" w:rsidRDefault="000E390F" w:rsidP="000E390F">
      <w:pPr>
        <w:jc w:val="both"/>
        <w:rPr>
          <w:rFonts w:ascii="Arial" w:hAnsi="Arial" w:cs="Arial"/>
          <w:b/>
          <w:sz w:val="22"/>
          <w:szCs w:val="22"/>
        </w:rPr>
      </w:pPr>
    </w:p>
    <w:p w:rsidR="001A3667" w:rsidRPr="000E390F" w:rsidRDefault="001A3667" w:rsidP="000E390F">
      <w:pPr>
        <w:jc w:val="both"/>
        <w:rPr>
          <w:rFonts w:ascii="Arial" w:hAnsi="Arial" w:cs="Arial"/>
          <w:b/>
          <w:sz w:val="22"/>
          <w:szCs w:val="22"/>
        </w:rPr>
      </w:pPr>
    </w:p>
    <w:p w:rsidR="000E390F" w:rsidRPr="000E390F" w:rsidRDefault="000E390F" w:rsidP="000E390F">
      <w:pPr>
        <w:jc w:val="both"/>
        <w:rPr>
          <w:rFonts w:ascii="Arial" w:hAnsi="Arial" w:cs="Arial"/>
          <w:b/>
          <w:sz w:val="22"/>
          <w:szCs w:val="22"/>
        </w:rPr>
      </w:pPr>
    </w:p>
    <w:p w:rsidR="000E390F" w:rsidRPr="000E390F" w:rsidRDefault="000E390F" w:rsidP="000E390F">
      <w:pPr>
        <w:jc w:val="both"/>
        <w:rPr>
          <w:rFonts w:ascii="Arial" w:hAnsi="Arial" w:cs="Arial"/>
          <w:sz w:val="22"/>
          <w:szCs w:val="22"/>
        </w:rPr>
      </w:pPr>
      <w:r w:rsidRPr="000E390F">
        <w:rPr>
          <w:rFonts w:ascii="Arial" w:hAnsi="Arial" w:cs="Arial"/>
          <w:b/>
          <w:sz w:val="22"/>
          <w:szCs w:val="22"/>
        </w:rPr>
        <w:t>I</w:t>
      </w:r>
      <w:r w:rsidRPr="000E390F">
        <w:rPr>
          <w:rFonts w:ascii="Arial" w:hAnsi="Arial" w:cs="Arial"/>
          <w:b/>
          <w:color w:val="000000"/>
          <w:spacing w:val="-10"/>
          <w:sz w:val="22"/>
          <w:szCs w:val="22"/>
          <w:lang w:val="en-US" w:eastAsia="en-US"/>
        </w:rPr>
        <w:t xml:space="preserve">V        </w:t>
      </w:r>
      <w:r w:rsidRPr="000E390F">
        <w:rPr>
          <w:rFonts w:ascii="Arial" w:hAnsi="Arial" w:cs="Arial"/>
          <w:b/>
          <w:color w:val="000000"/>
          <w:spacing w:val="-10"/>
          <w:sz w:val="22"/>
          <w:szCs w:val="22"/>
          <w:lang w:eastAsia="en-US"/>
        </w:rPr>
        <w:t>NA</w:t>
      </w:r>
      <w:r w:rsidRPr="000E390F">
        <w:rPr>
          <w:rFonts w:ascii="Arial" w:hAnsi="Arial"/>
          <w:b/>
          <w:color w:val="000000"/>
          <w:spacing w:val="-10"/>
          <w:sz w:val="22"/>
          <w:szCs w:val="22"/>
          <w:lang w:eastAsia="en-US"/>
        </w:rPr>
        <w:t>Č</w:t>
      </w:r>
      <w:r w:rsidRPr="000E390F">
        <w:rPr>
          <w:rFonts w:ascii="Arial" w:hAnsi="Arial" w:cs="Arial"/>
          <w:b/>
          <w:color w:val="000000"/>
          <w:spacing w:val="-10"/>
          <w:sz w:val="22"/>
          <w:szCs w:val="22"/>
          <w:lang w:eastAsia="en-US"/>
        </w:rPr>
        <w:t>RT PARCELACIJE</w:t>
      </w:r>
    </w:p>
    <w:p w:rsidR="000E390F" w:rsidRDefault="000E390F" w:rsidP="000E390F">
      <w:pPr>
        <w:jc w:val="both"/>
        <w:rPr>
          <w:rFonts w:ascii="Arial" w:hAnsi="Arial" w:cs="Arial"/>
          <w:bCs/>
          <w:sz w:val="22"/>
          <w:szCs w:val="22"/>
        </w:rPr>
      </w:pPr>
    </w:p>
    <w:p w:rsidR="001A3667" w:rsidRPr="000E390F" w:rsidRDefault="001A3667" w:rsidP="000E390F">
      <w:pPr>
        <w:jc w:val="both"/>
        <w:rPr>
          <w:rFonts w:ascii="Arial" w:hAnsi="Arial" w:cs="Arial"/>
          <w:bCs/>
          <w:sz w:val="22"/>
          <w:szCs w:val="22"/>
        </w:rPr>
      </w:pPr>
    </w:p>
    <w:p w:rsidR="000E390F" w:rsidRPr="000E390F" w:rsidRDefault="000E390F" w:rsidP="000E390F">
      <w:pPr>
        <w:jc w:val="center"/>
        <w:rPr>
          <w:rFonts w:ascii="Arial" w:hAnsi="Arial" w:cs="Arial"/>
          <w:bCs/>
          <w:sz w:val="22"/>
          <w:szCs w:val="22"/>
        </w:rPr>
      </w:pPr>
      <w:r w:rsidRPr="000E390F">
        <w:rPr>
          <w:rFonts w:ascii="Arial" w:hAnsi="Arial" w:cs="Arial"/>
          <w:bCs/>
          <w:sz w:val="22"/>
          <w:szCs w:val="22"/>
        </w:rPr>
        <w:t>13. člen</w:t>
      </w:r>
    </w:p>
    <w:p w:rsidR="000E390F" w:rsidRPr="000E390F" w:rsidRDefault="000E390F" w:rsidP="000E390F">
      <w:pPr>
        <w:jc w:val="center"/>
        <w:rPr>
          <w:rFonts w:ascii="Arial" w:hAnsi="Arial" w:cs="Arial"/>
          <w:bCs/>
          <w:sz w:val="22"/>
          <w:szCs w:val="22"/>
        </w:rPr>
      </w:pPr>
      <w:r w:rsidRPr="000E390F">
        <w:rPr>
          <w:rFonts w:ascii="Arial" w:hAnsi="Arial" w:cs="Arial"/>
          <w:bCs/>
          <w:sz w:val="22"/>
          <w:szCs w:val="22"/>
        </w:rPr>
        <w:t>(načrt parcelacije)</w:t>
      </w:r>
    </w:p>
    <w:p w:rsidR="000E390F" w:rsidRPr="000E390F" w:rsidRDefault="000E390F" w:rsidP="000E390F">
      <w:pPr>
        <w:jc w:val="both"/>
        <w:rPr>
          <w:rFonts w:ascii="Arial" w:hAnsi="Arial" w:cs="Arial"/>
          <w:bCs/>
          <w:sz w:val="22"/>
          <w:szCs w:val="22"/>
        </w:rPr>
      </w:pPr>
    </w:p>
    <w:p w:rsidR="000E390F" w:rsidRPr="000E390F" w:rsidRDefault="000E390F" w:rsidP="000E390F">
      <w:pPr>
        <w:jc w:val="both"/>
        <w:rPr>
          <w:rFonts w:ascii="Arial" w:eastAsia="Calibri" w:hAnsi="Arial" w:cs="Arial"/>
          <w:sz w:val="22"/>
          <w:szCs w:val="22"/>
          <w:lang w:eastAsia="en-US"/>
        </w:rPr>
      </w:pPr>
      <w:r w:rsidRPr="000E390F">
        <w:rPr>
          <w:rFonts w:ascii="Arial" w:eastAsia="Calibri" w:hAnsi="Arial" w:cs="Arial"/>
          <w:sz w:val="22"/>
          <w:szCs w:val="22"/>
          <w:lang w:eastAsia="en-US"/>
        </w:rPr>
        <w:t xml:space="preserve">Gradbena parcela oziroma funkcionalno zemljišče k novim (predvidenim) objektom je določeno  z načrtom gradbenih parcel, ki je sestavni del tega podrobnega načrta. Gradbena parcela temelji na določitvi posameznih gradbenih sklopov ter upošteva potrebne prometne ureditve, odprte zelene površine in manipulativne površine, funkcije stavb ter ločitev javnih in zasebnih površin. </w:t>
      </w:r>
    </w:p>
    <w:p w:rsidR="000E390F" w:rsidRPr="000E390F" w:rsidRDefault="000E390F" w:rsidP="000E390F">
      <w:pPr>
        <w:jc w:val="both"/>
        <w:rPr>
          <w:rFonts w:ascii="Arial" w:eastAsia="Calibri" w:hAnsi="Arial" w:cs="Arial"/>
          <w:sz w:val="22"/>
          <w:szCs w:val="22"/>
          <w:lang w:eastAsia="en-US"/>
        </w:rPr>
      </w:pPr>
    </w:p>
    <w:p w:rsidR="000E390F" w:rsidRPr="000E390F" w:rsidRDefault="000E390F" w:rsidP="000E390F">
      <w:pPr>
        <w:jc w:val="center"/>
        <w:rPr>
          <w:rFonts w:ascii="Arial" w:eastAsia="Calibri" w:hAnsi="Arial" w:cs="Arial"/>
          <w:sz w:val="22"/>
          <w:szCs w:val="22"/>
          <w:lang w:eastAsia="en-US"/>
        </w:rPr>
      </w:pPr>
      <w:r w:rsidRPr="000E390F">
        <w:rPr>
          <w:rFonts w:ascii="Arial" w:eastAsia="Calibri" w:hAnsi="Arial" w:cs="Arial"/>
          <w:sz w:val="22"/>
          <w:szCs w:val="22"/>
          <w:lang w:eastAsia="en-US"/>
        </w:rPr>
        <w:t>14. člen</w:t>
      </w:r>
    </w:p>
    <w:p w:rsidR="000E390F" w:rsidRPr="000E390F" w:rsidRDefault="000E390F" w:rsidP="000E390F">
      <w:pPr>
        <w:jc w:val="center"/>
        <w:rPr>
          <w:rFonts w:ascii="Arial" w:eastAsia="Calibri" w:hAnsi="Arial" w:cs="Arial"/>
          <w:sz w:val="22"/>
          <w:szCs w:val="22"/>
          <w:lang w:eastAsia="en-US"/>
        </w:rPr>
      </w:pPr>
      <w:r w:rsidRPr="000E390F">
        <w:rPr>
          <w:rFonts w:ascii="Arial" w:eastAsia="Calibri" w:hAnsi="Arial" w:cs="Arial"/>
          <w:sz w:val="22"/>
          <w:szCs w:val="22"/>
          <w:lang w:eastAsia="en-US"/>
        </w:rPr>
        <w:t>(javno dobro)</w:t>
      </w:r>
    </w:p>
    <w:p w:rsidR="000E390F" w:rsidRPr="000E390F" w:rsidRDefault="000E390F" w:rsidP="000E390F">
      <w:pPr>
        <w:jc w:val="both"/>
        <w:rPr>
          <w:rFonts w:ascii="Arial" w:eastAsia="Calibri" w:hAnsi="Arial" w:cs="Arial"/>
          <w:sz w:val="22"/>
          <w:szCs w:val="22"/>
          <w:lang w:eastAsia="en-US"/>
        </w:rPr>
      </w:pPr>
    </w:p>
    <w:p w:rsidR="000E390F" w:rsidRPr="000E390F" w:rsidRDefault="000E390F" w:rsidP="000E390F">
      <w:pPr>
        <w:jc w:val="both"/>
        <w:rPr>
          <w:rFonts w:ascii="Arial" w:hAnsi="Arial" w:cs="Arial"/>
          <w:sz w:val="22"/>
          <w:szCs w:val="22"/>
        </w:rPr>
      </w:pPr>
      <w:r w:rsidRPr="000E390F">
        <w:rPr>
          <w:rFonts w:ascii="Arial" w:hAnsi="Arial" w:cs="Arial"/>
          <w:sz w:val="22"/>
          <w:szCs w:val="22"/>
        </w:rPr>
        <w:t>Javno dobro bo glavna prometnica znotraj območja.</w:t>
      </w:r>
    </w:p>
    <w:p w:rsidR="000E390F" w:rsidRPr="000E390F" w:rsidRDefault="000E390F" w:rsidP="000E390F">
      <w:pPr>
        <w:jc w:val="both"/>
        <w:rPr>
          <w:rFonts w:ascii="Arial" w:hAnsi="Arial" w:cs="Arial"/>
          <w:sz w:val="22"/>
          <w:szCs w:val="22"/>
        </w:rPr>
      </w:pPr>
    </w:p>
    <w:p w:rsidR="000E390F" w:rsidRPr="000E390F" w:rsidRDefault="000E390F" w:rsidP="000E390F">
      <w:pPr>
        <w:jc w:val="both"/>
        <w:rPr>
          <w:rFonts w:ascii="Arial" w:hAnsi="Arial" w:cs="Arial"/>
          <w:sz w:val="22"/>
          <w:szCs w:val="22"/>
        </w:rPr>
      </w:pPr>
    </w:p>
    <w:p w:rsidR="000E390F" w:rsidRPr="000E390F" w:rsidRDefault="000E390F" w:rsidP="000E390F">
      <w:pPr>
        <w:jc w:val="both"/>
        <w:rPr>
          <w:rFonts w:ascii="Arial" w:hAnsi="Arial" w:cs="Arial"/>
          <w:sz w:val="22"/>
          <w:szCs w:val="22"/>
        </w:rPr>
      </w:pPr>
    </w:p>
    <w:p w:rsidR="000E390F" w:rsidRPr="000E390F" w:rsidRDefault="000E390F" w:rsidP="000E390F">
      <w:pPr>
        <w:jc w:val="both"/>
        <w:rPr>
          <w:rFonts w:ascii="Arial" w:hAnsi="Arial" w:cs="Arial"/>
          <w:b/>
          <w:bCs/>
          <w:sz w:val="22"/>
          <w:szCs w:val="22"/>
        </w:rPr>
      </w:pPr>
      <w:r w:rsidRPr="000E390F">
        <w:rPr>
          <w:rFonts w:ascii="Arial" w:hAnsi="Arial" w:cs="Arial"/>
          <w:b/>
          <w:bCs/>
          <w:sz w:val="22"/>
          <w:szCs w:val="22"/>
        </w:rPr>
        <w:t xml:space="preserve">V </w:t>
      </w:r>
      <w:r w:rsidRPr="000E390F">
        <w:rPr>
          <w:rFonts w:ascii="Arial" w:hAnsi="Arial" w:cs="Arial"/>
          <w:b/>
          <w:bCs/>
          <w:sz w:val="22"/>
          <w:szCs w:val="22"/>
        </w:rPr>
        <w:tab/>
        <w:t>ETAPNOST IZVEDBE PROSTORSKE UREDITVE</w:t>
      </w:r>
    </w:p>
    <w:p w:rsidR="000E390F" w:rsidRPr="000E390F" w:rsidRDefault="000E390F" w:rsidP="000E390F">
      <w:pPr>
        <w:jc w:val="both"/>
        <w:rPr>
          <w:rFonts w:ascii="Arial" w:hAnsi="Arial" w:cs="Arial"/>
          <w:b/>
          <w:bCs/>
          <w:sz w:val="22"/>
          <w:szCs w:val="22"/>
        </w:rPr>
      </w:pPr>
    </w:p>
    <w:p w:rsidR="000E390F" w:rsidRPr="000E390F" w:rsidRDefault="000E390F" w:rsidP="000E390F">
      <w:pPr>
        <w:jc w:val="both"/>
        <w:rPr>
          <w:rFonts w:ascii="Arial" w:hAnsi="Arial" w:cs="Arial"/>
          <w:b/>
          <w:bCs/>
          <w:sz w:val="22"/>
          <w:szCs w:val="22"/>
        </w:rPr>
      </w:pPr>
    </w:p>
    <w:p w:rsidR="000E390F" w:rsidRPr="000E390F" w:rsidRDefault="000E390F" w:rsidP="000E390F">
      <w:pPr>
        <w:jc w:val="center"/>
        <w:rPr>
          <w:rFonts w:ascii="Arial" w:hAnsi="Arial" w:cs="Arial"/>
          <w:bCs/>
          <w:sz w:val="22"/>
          <w:szCs w:val="22"/>
        </w:rPr>
      </w:pPr>
      <w:r w:rsidRPr="000E390F">
        <w:rPr>
          <w:rFonts w:ascii="Arial" w:hAnsi="Arial" w:cs="Arial"/>
          <w:bCs/>
          <w:sz w:val="22"/>
          <w:szCs w:val="22"/>
        </w:rPr>
        <w:t>15. člen</w:t>
      </w:r>
    </w:p>
    <w:p w:rsidR="000E390F" w:rsidRPr="000E390F" w:rsidRDefault="000E390F" w:rsidP="000E390F">
      <w:pPr>
        <w:jc w:val="center"/>
        <w:rPr>
          <w:rFonts w:ascii="Arial" w:hAnsi="Arial" w:cs="Arial"/>
          <w:bCs/>
          <w:sz w:val="22"/>
          <w:szCs w:val="22"/>
        </w:rPr>
      </w:pPr>
      <w:r w:rsidRPr="000E390F">
        <w:rPr>
          <w:rFonts w:ascii="Arial" w:hAnsi="Arial" w:cs="Arial"/>
          <w:bCs/>
          <w:sz w:val="22"/>
          <w:szCs w:val="22"/>
        </w:rPr>
        <w:t>(etapnost izvedbe)</w:t>
      </w:r>
    </w:p>
    <w:p w:rsidR="000E390F" w:rsidRPr="000E390F" w:rsidRDefault="000E390F" w:rsidP="000E390F">
      <w:pPr>
        <w:jc w:val="both"/>
        <w:rPr>
          <w:rFonts w:ascii="Arial" w:hAnsi="Arial" w:cs="Arial"/>
          <w:bCs/>
          <w:sz w:val="22"/>
          <w:szCs w:val="22"/>
        </w:rPr>
      </w:pPr>
    </w:p>
    <w:p w:rsidR="000E390F" w:rsidRPr="000E390F" w:rsidRDefault="000E390F" w:rsidP="00907222">
      <w:pPr>
        <w:numPr>
          <w:ilvl w:val="0"/>
          <w:numId w:val="9"/>
        </w:numPr>
        <w:jc w:val="both"/>
        <w:rPr>
          <w:rFonts w:ascii="Arial" w:hAnsi="Arial" w:cs="Arial"/>
          <w:bCs/>
          <w:sz w:val="22"/>
          <w:szCs w:val="22"/>
        </w:rPr>
      </w:pPr>
      <w:r w:rsidRPr="000E390F">
        <w:rPr>
          <w:rFonts w:ascii="Arial" w:hAnsi="Arial" w:cs="Arial"/>
          <w:bCs/>
          <w:sz w:val="22"/>
          <w:szCs w:val="22"/>
        </w:rPr>
        <w:t>Načrtovana ureditev zunanjih in prometnih površin ter ureditev pripadajoče komunalno energetske infrastrukture se izvede etapno. Posamezna etapa mora predstavljati funkcionalno zaključeno celoto, ki lahko služi svojemu namenu tudi brez izvedbe ostalih delov prostorske ureditve.</w:t>
      </w:r>
    </w:p>
    <w:p w:rsidR="000E390F" w:rsidRPr="003C710F" w:rsidRDefault="000E390F" w:rsidP="00907222">
      <w:pPr>
        <w:numPr>
          <w:ilvl w:val="0"/>
          <w:numId w:val="9"/>
        </w:numPr>
        <w:jc w:val="both"/>
        <w:rPr>
          <w:rFonts w:ascii="Arial" w:hAnsi="Arial" w:cs="Arial"/>
          <w:bCs/>
          <w:i/>
          <w:sz w:val="22"/>
          <w:szCs w:val="22"/>
        </w:rPr>
      </w:pPr>
      <w:r w:rsidRPr="003C710F">
        <w:rPr>
          <w:rFonts w:ascii="Arial" w:hAnsi="Arial" w:cs="Arial"/>
          <w:bCs/>
          <w:i/>
          <w:sz w:val="22"/>
          <w:szCs w:val="22"/>
        </w:rPr>
        <w:t xml:space="preserve">Izgradnja protihrupne ograje predstavlja svojo etapo in se izvaja </w:t>
      </w:r>
      <w:r w:rsidR="00545C90" w:rsidRPr="003C710F">
        <w:rPr>
          <w:rFonts w:ascii="Arial" w:hAnsi="Arial" w:cs="Arial"/>
          <w:bCs/>
          <w:i/>
          <w:sz w:val="22"/>
          <w:szCs w:val="22"/>
        </w:rPr>
        <w:t>sočasno z izgradnjo prometne in komunalne infrastrukture.</w:t>
      </w:r>
    </w:p>
    <w:p w:rsidR="000E390F" w:rsidRPr="000E390F" w:rsidRDefault="000E390F" w:rsidP="00907222">
      <w:pPr>
        <w:numPr>
          <w:ilvl w:val="0"/>
          <w:numId w:val="9"/>
        </w:numPr>
        <w:jc w:val="both"/>
        <w:rPr>
          <w:rFonts w:ascii="Arial" w:hAnsi="Arial" w:cs="Arial"/>
          <w:bCs/>
          <w:sz w:val="22"/>
          <w:szCs w:val="22"/>
        </w:rPr>
      </w:pPr>
      <w:r w:rsidRPr="000E390F">
        <w:rPr>
          <w:rFonts w:ascii="Arial" w:hAnsi="Arial" w:cs="Arial"/>
          <w:bCs/>
          <w:sz w:val="22"/>
          <w:szCs w:val="22"/>
        </w:rPr>
        <w:t>Pri objektih predstavlja etapo gradnja posameznega objekta z vso potrebno zunanjo ureditvijo. Izvaja se postopno. Vendar objektov ni možno pričeti uporabljati, dokler javna gospodarska infrastruktura nima predpisanega dovoljenja.</w:t>
      </w:r>
    </w:p>
    <w:p w:rsidR="000E390F" w:rsidRPr="000E390F" w:rsidRDefault="000E390F" w:rsidP="000E390F">
      <w:pPr>
        <w:jc w:val="both"/>
        <w:rPr>
          <w:rFonts w:ascii="Arial" w:hAnsi="Arial" w:cs="Arial"/>
          <w:bCs/>
          <w:sz w:val="22"/>
          <w:szCs w:val="22"/>
        </w:rPr>
      </w:pPr>
    </w:p>
    <w:p w:rsidR="000E390F" w:rsidRDefault="000E390F" w:rsidP="000E390F">
      <w:pPr>
        <w:jc w:val="both"/>
        <w:rPr>
          <w:rFonts w:ascii="Arial" w:hAnsi="Arial" w:cs="Arial"/>
          <w:bCs/>
          <w:sz w:val="22"/>
          <w:szCs w:val="22"/>
        </w:rPr>
      </w:pPr>
    </w:p>
    <w:p w:rsidR="001A3667" w:rsidRPr="000E390F" w:rsidRDefault="001A3667" w:rsidP="000E390F">
      <w:pPr>
        <w:jc w:val="both"/>
        <w:rPr>
          <w:rFonts w:ascii="Arial" w:hAnsi="Arial" w:cs="Arial"/>
          <w:bCs/>
          <w:sz w:val="22"/>
          <w:szCs w:val="22"/>
        </w:rPr>
      </w:pPr>
    </w:p>
    <w:p w:rsidR="000E390F" w:rsidRPr="000E390F" w:rsidRDefault="000E390F" w:rsidP="000E390F">
      <w:pPr>
        <w:jc w:val="both"/>
        <w:rPr>
          <w:rFonts w:ascii="Arial" w:hAnsi="Arial" w:cs="Arial"/>
          <w:b/>
          <w:sz w:val="22"/>
          <w:szCs w:val="22"/>
        </w:rPr>
      </w:pPr>
      <w:r w:rsidRPr="000E390F">
        <w:rPr>
          <w:rFonts w:ascii="Arial" w:hAnsi="Arial" w:cs="Arial"/>
          <w:b/>
          <w:sz w:val="22"/>
          <w:szCs w:val="22"/>
        </w:rPr>
        <w:t>VI</w:t>
      </w:r>
      <w:r w:rsidRPr="000E390F">
        <w:rPr>
          <w:rFonts w:ascii="Arial" w:hAnsi="Arial" w:cs="Arial"/>
          <w:b/>
          <w:sz w:val="22"/>
          <w:szCs w:val="22"/>
        </w:rPr>
        <w:tab/>
        <w:t xml:space="preserve">REŠITVE IN UKREPI ZA CELOSTNO OHRANJANJE KULTURNE DEDIŠČINE </w:t>
      </w:r>
    </w:p>
    <w:p w:rsidR="000E390F" w:rsidRPr="000E390F" w:rsidRDefault="000E390F" w:rsidP="000E390F">
      <w:pPr>
        <w:jc w:val="both"/>
        <w:rPr>
          <w:rFonts w:ascii="Arial" w:hAnsi="Arial" w:cs="Arial"/>
          <w:sz w:val="22"/>
          <w:szCs w:val="22"/>
        </w:rPr>
      </w:pPr>
    </w:p>
    <w:p w:rsidR="000E390F" w:rsidRPr="000E390F" w:rsidRDefault="000E390F" w:rsidP="000E390F">
      <w:pPr>
        <w:jc w:val="both"/>
        <w:rPr>
          <w:rFonts w:ascii="Arial" w:hAnsi="Arial" w:cs="Arial"/>
          <w:sz w:val="22"/>
          <w:szCs w:val="22"/>
        </w:rPr>
      </w:pPr>
    </w:p>
    <w:p w:rsidR="000E390F" w:rsidRPr="000E390F" w:rsidRDefault="000E390F" w:rsidP="000E390F">
      <w:pPr>
        <w:ind w:left="360"/>
        <w:jc w:val="center"/>
        <w:rPr>
          <w:rFonts w:ascii="Arial" w:hAnsi="Arial" w:cs="Arial"/>
          <w:bCs/>
          <w:sz w:val="22"/>
          <w:szCs w:val="22"/>
        </w:rPr>
      </w:pPr>
      <w:r w:rsidRPr="000E390F">
        <w:rPr>
          <w:rFonts w:ascii="Arial" w:hAnsi="Arial" w:cs="Arial"/>
          <w:bCs/>
          <w:sz w:val="22"/>
          <w:szCs w:val="22"/>
        </w:rPr>
        <w:t>16. člen</w:t>
      </w:r>
    </w:p>
    <w:p w:rsidR="000E390F" w:rsidRPr="000E390F" w:rsidRDefault="000E390F" w:rsidP="000E390F">
      <w:pPr>
        <w:jc w:val="center"/>
        <w:rPr>
          <w:rFonts w:ascii="Arial" w:hAnsi="Arial" w:cs="Arial"/>
          <w:bCs/>
          <w:sz w:val="22"/>
          <w:szCs w:val="22"/>
        </w:rPr>
      </w:pPr>
      <w:r w:rsidRPr="000E390F">
        <w:rPr>
          <w:rFonts w:ascii="Arial" w:hAnsi="Arial" w:cs="Arial"/>
          <w:bCs/>
          <w:sz w:val="22"/>
          <w:szCs w:val="22"/>
        </w:rPr>
        <w:t>(varstvo kulturne dediščine)</w:t>
      </w:r>
    </w:p>
    <w:p w:rsidR="000E390F" w:rsidRPr="000E390F" w:rsidRDefault="000E390F" w:rsidP="000E390F">
      <w:pPr>
        <w:jc w:val="center"/>
        <w:rPr>
          <w:rFonts w:ascii="Arial" w:hAnsi="Arial" w:cs="Arial"/>
          <w:bCs/>
          <w:sz w:val="22"/>
          <w:szCs w:val="22"/>
        </w:rPr>
      </w:pPr>
    </w:p>
    <w:p w:rsidR="000E390F" w:rsidRPr="000E390F" w:rsidRDefault="000E390F" w:rsidP="000E390F">
      <w:pPr>
        <w:jc w:val="both"/>
        <w:rPr>
          <w:rFonts w:ascii="Arial" w:hAnsi="Arial" w:cs="Arial"/>
          <w:color w:val="000000"/>
          <w:sz w:val="22"/>
          <w:szCs w:val="22"/>
        </w:rPr>
      </w:pPr>
      <w:r w:rsidRPr="000E390F">
        <w:rPr>
          <w:rFonts w:ascii="Arial" w:hAnsi="Arial" w:cs="Arial"/>
          <w:color w:val="000000"/>
          <w:spacing w:val="-3"/>
          <w:sz w:val="22"/>
          <w:szCs w:val="22"/>
        </w:rPr>
        <w:t xml:space="preserve">(1) Na območju urejanja se nahaja registrirano arheološko najdišče Njiverce - Arheološko </w:t>
      </w:r>
      <w:r w:rsidRPr="000E390F">
        <w:rPr>
          <w:rFonts w:ascii="Arial" w:hAnsi="Arial" w:cs="Arial"/>
          <w:color w:val="000000"/>
          <w:spacing w:val="-4"/>
          <w:sz w:val="22"/>
          <w:szCs w:val="22"/>
        </w:rPr>
        <w:t xml:space="preserve">območje Pri Mejniku (EŠD 29932). Območje je razvidno iz prikaza stanja prostora, ki je </w:t>
      </w:r>
      <w:r w:rsidRPr="000E390F">
        <w:rPr>
          <w:rFonts w:ascii="Arial" w:hAnsi="Arial" w:cs="Arial"/>
          <w:color w:val="000000"/>
          <w:sz w:val="22"/>
          <w:szCs w:val="22"/>
        </w:rPr>
        <w:t>priloga tega akta.</w:t>
      </w:r>
    </w:p>
    <w:p w:rsidR="000E390F" w:rsidRPr="000E390F" w:rsidRDefault="000E390F" w:rsidP="000E390F">
      <w:pPr>
        <w:jc w:val="both"/>
        <w:rPr>
          <w:rFonts w:ascii="Arial" w:hAnsi="Arial" w:cs="Arial"/>
          <w:color w:val="000000"/>
          <w:sz w:val="22"/>
          <w:szCs w:val="22"/>
        </w:rPr>
      </w:pPr>
      <w:r w:rsidRPr="000E390F">
        <w:rPr>
          <w:rFonts w:ascii="Arial" w:hAnsi="Arial" w:cs="Arial"/>
          <w:color w:val="000000"/>
          <w:sz w:val="22"/>
          <w:szCs w:val="22"/>
        </w:rPr>
        <w:t xml:space="preserve">(2) </w:t>
      </w:r>
      <w:r w:rsidRPr="000E390F">
        <w:rPr>
          <w:rFonts w:ascii="Arial" w:hAnsi="Arial" w:cs="Arial"/>
          <w:color w:val="000000"/>
          <w:spacing w:val="-3"/>
          <w:sz w:val="22"/>
          <w:szCs w:val="22"/>
        </w:rPr>
        <w:t xml:space="preserve">Pred pripravo projekta za pridobitev gradbenega dovoljenje je treba na območju </w:t>
      </w:r>
      <w:r w:rsidRPr="000E390F">
        <w:rPr>
          <w:rFonts w:ascii="Arial" w:hAnsi="Arial" w:cs="Arial"/>
          <w:color w:val="000000"/>
          <w:spacing w:val="-2"/>
          <w:sz w:val="22"/>
          <w:szCs w:val="22"/>
        </w:rPr>
        <w:t xml:space="preserve">registriranega arheološkega najdišča opraviti arheološko raziskavo, s katero se </w:t>
      </w:r>
      <w:r w:rsidRPr="000E390F">
        <w:rPr>
          <w:rFonts w:ascii="Arial" w:hAnsi="Arial" w:cs="Arial"/>
          <w:color w:val="000000"/>
          <w:spacing w:val="-3"/>
          <w:sz w:val="22"/>
          <w:szCs w:val="22"/>
        </w:rPr>
        <w:t xml:space="preserve">ugotovljen arheološki potencial ovrednoti. Za natančno določitev obsega, volumna in </w:t>
      </w:r>
      <w:r w:rsidRPr="000E390F">
        <w:rPr>
          <w:rFonts w:ascii="Arial" w:hAnsi="Arial" w:cs="Arial"/>
          <w:color w:val="000000"/>
          <w:spacing w:val="-2"/>
          <w:sz w:val="22"/>
          <w:szCs w:val="22"/>
        </w:rPr>
        <w:t xml:space="preserve">ohranjenosti arheoloških ostalin bo znotraj obsega načrtovanih gradbenih posegov </w:t>
      </w:r>
      <w:r w:rsidRPr="000E390F">
        <w:rPr>
          <w:rFonts w:ascii="Arial" w:hAnsi="Arial" w:cs="Arial"/>
          <w:color w:val="000000"/>
          <w:spacing w:val="-3"/>
          <w:sz w:val="22"/>
          <w:szCs w:val="22"/>
        </w:rPr>
        <w:t xml:space="preserve">potrebno opraviti predhodno arheološko raziskavo s strojno / ročnimi testnimi jarki na </w:t>
      </w:r>
      <w:r w:rsidRPr="000E390F">
        <w:rPr>
          <w:rFonts w:ascii="Arial" w:hAnsi="Arial" w:cs="Arial"/>
          <w:color w:val="000000"/>
          <w:spacing w:val="-4"/>
          <w:sz w:val="22"/>
          <w:szCs w:val="22"/>
        </w:rPr>
        <w:t xml:space="preserve">3% obravnavane površine. Natančnejšo specifikacijo potrebnih predhodnih arheoloških </w:t>
      </w:r>
      <w:r w:rsidRPr="000E390F">
        <w:rPr>
          <w:rFonts w:ascii="Arial" w:hAnsi="Arial" w:cs="Arial"/>
          <w:color w:val="000000"/>
          <w:spacing w:val="-2"/>
          <w:sz w:val="22"/>
          <w:szCs w:val="22"/>
        </w:rPr>
        <w:t xml:space="preserve">raziskav in čas izvedbe bo določila pristojna območna enota Zavoda za varstvo </w:t>
      </w:r>
      <w:r w:rsidRPr="000E390F">
        <w:rPr>
          <w:rFonts w:ascii="Arial" w:hAnsi="Arial" w:cs="Arial"/>
          <w:color w:val="000000"/>
          <w:spacing w:val="-3"/>
          <w:sz w:val="22"/>
          <w:szCs w:val="22"/>
        </w:rPr>
        <w:t xml:space="preserve">kulturne dediščine Slovenije z izdajo </w:t>
      </w:r>
      <w:proofErr w:type="spellStart"/>
      <w:r w:rsidRPr="000E390F">
        <w:rPr>
          <w:rFonts w:ascii="Arial" w:hAnsi="Arial" w:cs="Arial"/>
          <w:color w:val="000000"/>
          <w:spacing w:val="-3"/>
          <w:sz w:val="22"/>
          <w:szCs w:val="22"/>
        </w:rPr>
        <w:t>kulturnovarstvenih</w:t>
      </w:r>
      <w:proofErr w:type="spellEnd"/>
      <w:r w:rsidRPr="000E390F">
        <w:rPr>
          <w:rFonts w:ascii="Arial" w:hAnsi="Arial" w:cs="Arial"/>
          <w:color w:val="000000"/>
          <w:spacing w:val="-3"/>
          <w:sz w:val="22"/>
          <w:szCs w:val="22"/>
        </w:rPr>
        <w:t xml:space="preserve"> pogojev.</w:t>
      </w:r>
    </w:p>
    <w:p w:rsidR="000E390F" w:rsidRPr="000E390F" w:rsidRDefault="000E390F" w:rsidP="000E390F">
      <w:pPr>
        <w:jc w:val="both"/>
        <w:rPr>
          <w:rFonts w:ascii="Arial" w:hAnsi="Arial" w:cs="Arial"/>
          <w:color w:val="000000"/>
          <w:sz w:val="22"/>
          <w:szCs w:val="22"/>
        </w:rPr>
      </w:pPr>
      <w:r w:rsidRPr="000E390F">
        <w:rPr>
          <w:rFonts w:ascii="Arial" w:hAnsi="Arial" w:cs="Arial"/>
          <w:color w:val="000000"/>
          <w:sz w:val="22"/>
          <w:szCs w:val="22"/>
        </w:rPr>
        <w:t xml:space="preserve">(3) </w:t>
      </w:r>
      <w:r w:rsidRPr="000E390F">
        <w:rPr>
          <w:rFonts w:ascii="Arial" w:hAnsi="Arial" w:cs="Arial"/>
          <w:color w:val="000000"/>
          <w:spacing w:val="-3"/>
          <w:sz w:val="22"/>
          <w:szCs w:val="22"/>
        </w:rPr>
        <w:t xml:space="preserve">V primeru, da ob arheoloških raziskavah pride do odkritja arheoloških ostalin velike </w:t>
      </w:r>
      <w:r w:rsidRPr="000E390F">
        <w:rPr>
          <w:rFonts w:ascii="Arial" w:hAnsi="Arial" w:cs="Arial"/>
          <w:color w:val="000000"/>
          <w:spacing w:val="-4"/>
          <w:sz w:val="22"/>
          <w:szCs w:val="22"/>
        </w:rPr>
        <w:t xml:space="preserve">kulturne vrednosti, ki bi jih bilo potrebno ohraniti nepoškodovane na mestu odkritja, bo </w:t>
      </w:r>
      <w:r w:rsidRPr="000E390F">
        <w:rPr>
          <w:rFonts w:ascii="Arial" w:hAnsi="Arial" w:cs="Arial"/>
          <w:color w:val="000000"/>
          <w:spacing w:val="-3"/>
          <w:sz w:val="22"/>
          <w:szCs w:val="22"/>
        </w:rPr>
        <w:t>potrebno temu primemo prilagoditi projekt ureditve obravnavanega prostora.</w:t>
      </w:r>
    </w:p>
    <w:p w:rsidR="000E390F" w:rsidRPr="000E390F" w:rsidRDefault="000E390F" w:rsidP="000E390F">
      <w:pPr>
        <w:jc w:val="both"/>
        <w:rPr>
          <w:rFonts w:ascii="Arial" w:hAnsi="Arial" w:cs="Arial"/>
          <w:color w:val="000000"/>
          <w:sz w:val="22"/>
          <w:szCs w:val="22"/>
        </w:rPr>
      </w:pPr>
      <w:r w:rsidRPr="000E390F">
        <w:rPr>
          <w:rFonts w:ascii="Arial" w:hAnsi="Arial" w:cs="Arial"/>
          <w:color w:val="000000"/>
          <w:sz w:val="22"/>
          <w:szCs w:val="22"/>
        </w:rPr>
        <w:t xml:space="preserve">(4) </w:t>
      </w:r>
      <w:r w:rsidRPr="000E390F">
        <w:rPr>
          <w:rFonts w:ascii="Arial" w:hAnsi="Arial" w:cs="Arial"/>
          <w:color w:val="000000"/>
          <w:spacing w:val="-4"/>
          <w:sz w:val="22"/>
          <w:szCs w:val="22"/>
        </w:rPr>
        <w:t xml:space="preserve">Za poseg v enoto kulturne dediščine je treba pridobiti </w:t>
      </w:r>
      <w:proofErr w:type="spellStart"/>
      <w:r w:rsidRPr="000E390F">
        <w:rPr>
          <w:rFonts w:ascii="Arial" w:hAnsi="Arial" w:cs="Arial"/>
          <w:color w:val="000000"/>
          <w:spacing w:val="-4"/>
          <w:sz w:val="22"/>
          <w:szCs w:val="22"/>
        </w:rPr>
        <w:t>kulturnovarstveno</w:t>
      </w:r>
      <w:proofErr w:type="spellEnd"/>
      <w:r w:rsidRPr="000E390F">
        <w:rPr>
          <w:rFonts w:ascii="Arial" w:hAnsi="Arial" w:cs="Arial"/>
          <w:color w:val="000000"/>
          <w:spacing w:val="-4"/>
          <w:sz w:val="22"/>
          <w:szCs w:val="22"/>
        </w:rPr>
        <w:t xml:space="preserve"> soglasje, ki ga </w:t>
      </w:r>
      <w:r w:rsidRPr="000E390F">
        <w:rPr>
          <w:rFonts w:ascii="Arial" w:hAnsi="Arial" w:cs="Arial"/>
          <w:color w:val="000000"/>
          <w:spacing w:val="-3"/>
          <w:sz w:val="22"/>
          <w:szCs w:val="22"/>
        </w:rPr>
        <w:t>izda pristojna območna enota Zavoda za varstvo kulturne dediščine Slovenije.</w:t>
      </w:r>
    </w:p>
    <w:p w:rsidR="000E390F" w:rsidRPr="000E390F" w:rsidRDefault="000E390F" w:rsidP="000E390F">
      <w:pPr>
        <w:jc w:val="both"/>
        <w:rPr>
          <w:rFonts w:ascii="Arial" w:hAnsi="Arial" w:cs="Arial"/>
          <w:color w:val="000000"/>
          <w:sz w:val="22"/>
          <w:szCs w:val="22"/>
        </w:rPr>
      </w:pPr>
      <w:r w:rsidRPr="000E390F">
        <w:rPr>
          <w:rFonts w:ascii="Arial" w:hAnsi="Arial" w:cs="Arial"/>
          <w:color w:val="000000"/>
          <w:sz w:val="22"/>
          <w:szCs w:val="22"/>
        </w:rPr>
        <w:t xml:space="preserve">(5) </w:t>
      </w:r>
      <w:r w:rsidRPr="000E390F">
        <w:rPr>
          <w:rFonts w:ascii="Arial" w:hAnsi="Arial" w:cs="Arial"/>
          <w:color w:val="000000"/>
          <w:spacing w:val="-3"/>
          <w:sz w:val="22"/>
          <w:szCs w:val="22"/>
        </w:rPr>
        <w:t xml:space="preserve">Za samo izvedbo predhodne arheološke raziskave je treba pridobiti soglasje za </w:t>
      </w:r>
      <w:r w:rsidRPr="000E390F">
        <w:rPr>
          <w:rFonts w:ascii="Arial" w:hAnsi="Arial" w:cs="Arial"/>
          <w:color w:val="000000"/>
          <w:spacing w:val="-4"/>
          <w:sz w:val="22"/>
          <w:szCs w:val="22"/>
        </w:rPr>
        <w:t xml:space="preserve">raziskavo in odstranitev arheološke ostaline, ki ga izda minister pristojen za področje </w:t>
      </w:r>
      <w:r w:rsidRPr="000E390F">
        <w:rPr>
          <w:rFonts w:ascii="Arial" w:hAnsi="Arial" w:cs="Arial"/>
          <w:color w:val="000000"/>
          <w:sz w:val="22"/>
          <w:szCs w:val="22"/>
        </w:rPr>
        <w:t>varstva kulturne dediščine.</w:t>
      </w:r>
    </w:p>
    <w:p w:rsidR="000E390F" w:rsidRPr="000E390F" w:rsidRDefault="000E390F" w:rsidP="000E390F">
      <w:pPr>
        <w:jc w:val="both"/>
        <w:rPr>
          <w:rFonts w:ascii="Arial" w:hAnsi="Arial" w:cs="Arial"/>
          <w:color w:val="000000"/>
          <w:sz w:val="22"/>
          <w:szCs w:val="22"/>
        </w:rPr>
      </w:pPr>
      <w:r w:rsidRPr="000E390F">
        <w:rPr>
          <w:rFonts w:ascii="Arial" w:hAnsi="Arial" w:cs="Arial"/>
          <w:bCs/>
          <w:color w:val="000000"/>
          <w:sz w:val="22"/>
          <w:szCs w:val="22"/>
        </w:rPr>
        <w:t>(6) Na celotnem območju urejanja, tudi izven registriranega arheološkega najdišča veljajo tudi splošna zakonska določila glede varstva arheoloških ostalin:</w:t>
      </w:r>
    </w:p>
    <w:p w:rsidR="000E390F" w:rsidRPr="000E390F" w:rsidRDefault="000E390F" w:rsidP="000E390F">
      <w:pPr>
        <w:jc w:val="both"/>
        <w:rPr>
          <w:rFonts w:ascii="Arial" w:hAnsi="Arial" w:cs="Arial"/>
          <w:bCs/>
          <w:color w:val="000000"/>
          <w:sz w:val="22"/>
          <w:szCs w:val="22"/>
        </w:rPr>
      </w:pPr>
      <w:r w:rsidRPr="000E390F">
        <w:rPr>
          <w:rFonts w:ascii="Arial" w:hAnsi="Arial" w:cs="Arial"/>
          <w:bCs/>
          <w:color w:val="000000"/>
          <w:sz w:val="22"/>
          <w:szCs w:val="22"/>
        </w:rPr>
        <w:tab/>
        <w:t xml:space="preserve">- Zavodu za varstvo kulturne dediščine Slovenije je treba omogočiti dostop do </w:t>
      </w:r>
      <w:r w:rsidRPr="000E390F">
        <w:rPr>
          <w:rFonts w:ascii="Arial" w:hAnsi="Arial" w:cs="Arial"/>
          <w:bCs/>
          <w:color w:val="000000"/>
          <w:sz w:val="22"/>
          <w:szCs w:val="22"/>
        </w:rPr>
        <w:tab/>
        <w:t xml:space="preserve">zemljišč, kjer se bodo izvajala zemeljska dela in opravljanje strokovnega nadzora nad </w:t>
      </w:r>
      <w:r w:rsidRPr="000E390F">
        <w:rPr>
          <w:rFonts w:ascii="Arial" w:hAnsi="Arial" w:cs="Arial"/>
          <w:bCs/>
          <w:color w:val="000000"/>
          <w:sz w:val="22"/>
          <w:szCs w:val="22"/>
        </w:rPr>
        <w:tab/>
        <w:t xml:space="preserve">posegi. Lastnik zemljišča/investitor/odgovorni vodja naj o dinamiki gradbenih del </w:t>
      </w:r>
      <w:r w:rsidRPr="000E390F">
        <w:rPr>
          <w:rFonts w:ascii="Arial" w:hAnsi="Arial" w:cs="Arial"/>
          <w:bCs/>
          <w:color w:val="000000"/>
          <w:sz w:val="22"/>
          <w:szCs w:val="22"/>
        </w:rPr>
        <w:tab/>
        <w:t>pisno obvesti ZVKDS OE Maribor vsaj 10 dni pred pričetkom zemeljskih del.</w:t>
      </w:r>
    </w:p>
    <w:p w:rsidR="000E390F" w:rsidRPr="000E390F" w:rsidRDefault="000E390F" w:rsidP="000E390F">
      <w:pPr>
        <w:jc w:val="both"/>
        <w:rPr>
          <w:rFonts w:ascii="Arial" w:hAnsi="Arial" w:cs="Arial"/>
          <w:color w:val="000000"/>
          <w:sz w:val="22"/>
          <w:szCs w:val="22"/>
        </w:rPr>
      </w:pPr>
      <w:r w:rsidRPr="000E390F">
        <w:rPr>
          <w:rFonts w:ascii="Arial" w:hAnsi="Arial" w:cs="Arial"/>
          <w:bCs/>
          <w:color w:val="000000"/>
          <w:sz w:val="22"/>
          <w:szCs w:val="22"/>
        </w:rPr>
        <w:tab/>
        <w:t xml:space="preserve">- Ob vseh posegih v zemeljske plasti velja obvezujoč splošni arheološki varstveni </w:t>
      </w:r>
      <w:r w:rsidRPr="000E390F">
        <w:rPr>
          <w:rFonts w:ascii="Arial" w:hAnsi="Arial" w:cs="Arial"/>
          <w:bCs/>
          <w:color w:val="000000"/>
          <w:sz w:val="22"/>
          <w:szCs w:val="22"/>
        </w:rPr>
        <w:tab/>
        <w:t xml:space="preserve">režim, ki najditelja/lastnika zemljišča/investitorja/odgovornega vodjo del ob odkritju </w:t>
      </w:r>
      <w:r w:rsidRPr="000E390F">
        <w:rPr>
          <w:rFonts w:ascii="Arial" w:hAnsi="Arial" w:cs="Arial"/>
          <w:bCs/>
          <w:color w:val="000000"/>
          <w:sz w:val="22"/>
          <w:szCs w:val="22"/>
        </w:rPr>
        <w:tab/>
        <w:t xml:space="preserve">dediščine zavezuje, da najdbo zavaruje nepoškodovano na mestu odkritja in o najdbi </w:t>
      </w:r>
      <w:r w:rsidRPr="000E390F">
        <w:rPr>
          <w:rFonts w:ascii="Arial" w:hAnsi="Arial" w:cs="Arial"/>
          <w:bCs/>
          <w:color w:val="000000"/>
          <w:sz w:val="22"/>
          <w:szCs w:val="22"/>
        </w:rPr>
        <w:tab/>
        <w:t xml:space="preserve">takoj obvesti pristojno enoto Zavoda za varstvo kulturne dediščine Slovenije, ki </w:t>
      </w:r>
      <w:r w:rsidRPr="000E390F">
        <w:rPr>
          <w:rFonts w:ascii="Arial" w:hAnsi="Arial" w:cs="Arial"/>
          <w:bCs/>
          <w:color w:val="000000"/>
          <w:sz w:val="22"/>
          <w:szCs w:val="22"/>
        </w:rPr>
        <w:tab/>
        <w:t xml:space="preserve">situacijo dokumentira v skladu z določili arheološke stroke. V primeru odkritja </w:t>
      </w:r>
      <w:r w:rsidRPr="000E390F">
        <w:rPr>
          <w:rFonts w:ascii="Arial" w:hAnsi="Arial" w:cs="Arial"/>
          <w:bCs/>
          <w:color w:val="000000"/>
          <w:sz w:val="22"/>
          <w:szCs w:val="22"/>
        </w:rPr>
        <w:tab/>
        <w:t xml:space="preserve">arheoloških ostalin, ki jim grozi nevarnost poškodovanja ali uničenja, lahko pristojni </w:t>
      </w:r>
      <w:r w:rsidRPr="000E390F">
        <w:rPr>
          <w:rFonts w:ascii="Arial" w:hAnsi="Arial" w:cs="Arial"/>
          <w:bCs/>
          <w:color w:val="000000"/>
          <w:sz w:val="22"/>
          <w:szCs w:val="22"/>
        </w:rPr>
        <w:tab/>
        <w:t xml:space="preserve">organ to zemljišče z izdajo odločbe določi za arheološko najdišče, dokler se ne </w:t>
      </w:r>
      <w:r w:rsidRPr="000E390F">
        <w:rPr>
          <w:rFonts w:ascii="Arial" w:hAnsi="Arial" w:cs="Arial"/>
          <w:bCs/>
          <w:color w:val="000000"/>
          <w:sz w:val="22"/>
          <w:szCs w:val="22"/>
        </w:rPr>
        <w:tab/>
        <w:t xml:space="preserve">opravijo raziskave arheoloških ostalin oz. se omeji ali prepove gospodarska in druga </w:t>
      </w:r>
      <w:r w:rsidRPr="000E390F">
        <w:rPr>
          <w:rFonts w:ascii="Arial" w:hAnsi="Arial" w:cs="Arial"/>
          <w:bCs/>
          <w:color w:val="000000"/>
          <w:sz w:val="22"/>
          <w:szCs w:val="22"/>
        </w:rPr>
        <w:tab/>
        <w:t>raba zemljišča, ki ogroža obstoj arheološke ostaline.</w:t>
      </w:r>
    </w:p>
    <w:p w:rsidR="000E390F" w:rsidRPr="000E390F" w:rsidRDefault="000E390F" w:rsidP="000E390F">
      <w:pPr>
        <w:jc w:val="both"/>
        <w:rPr>
          <w:rFonts w:ascii="Arial" w:hAnsi="Arial" w:cs="Arial"/>
          <w:color w:val="000000"/>
          <w:sz w:val="22"/>
          <w:szCs w:val="22"/>
        </w:rPr>
      </w:pPr>
    </w:p>
    <w:p w:rsidR="000E390F" w:rsidRPr="000E390F" w:rsidRDefault="000E390F" w:rsidP="000E390F">
      <w:pPr>
        <w:jc w:val="both"/>
        <w:rPr>
          <w:rFonts w:ascii="Arial" w:hAnsi="Arial" w:cs="Arial"/>
          <w:b/>
          <w:bCs/>
          <w:sz w:val="22"/>
          <w:szCs w:val="22"/>
        </w:rPr>
      </w:pPr>
    </w:p>
    <w:p w:rsidR="000E390F" w:rsidRPr="000E390F" w:rsidRDefault="000E390F" w:rsidP="000E390F">
      <w:pPr>
        <w:jc w:val="both"/>
        <w:rPr>
          <w:rFonts w:ascii="Arial" w:hAnsi="Arial" w:cs="Arial"/>
          <w:b/>
          <w:sz w:val="22"/>
          <w:szCs w:val="22"/>
        </w:rPr>
      </w:pPr>
    </w:p>
    <w:p w:rsidR="000E390F" w:rsidRPr="000E390F" w:rsidRDefault="000E390F" w:rsidP="000E390F">
      <w:pPr>
        <w:jc w:val="both"/>
        <w:rPr>
          <w:rFonts w:ascii="Arial" w:hAnsi="Arial" w:cs="Arial"/>
          <w:b/>
          <w:sz w:val="22"/>
          <w:szCs w:val="22"/>
        </w:rPr>
      </w:pPr>
      <w:r w:rsidRPr="000E390F">
        <w:rPr>
          <w:rFonts w:ascii="Arial" w:hAnsi="Arial" w:cs="Arial"/>
          <w:b/>
          <w:bCs/>
          <w:sz w:val="22"/>
          <w:szCs w:val="22"/>
        </w:rPr>
        <w:t xml:space="preserve">VII  </w:t>
      </w:r>
      <w:r w:rsidRPr="000E390F">
        <w:rPr>
          <w:rFonts w:ascii="Arial" w:hAnsi="Arial" w:cs="Arial"/>
          <w:b/>
          <w:bCs/>
          <w:sz w:val="22"/>
          <w:szCs w:val="22"/>
        </w:rPr>
        <w:tab/>
        <w:t xml:space="preserve">REŠITVE IN UKREPI ZA VAROVANJE OKOLJA IN NARAVNIH VIROV TER </w:t>
      </w:r>
      <w:r w:rsidRPr="000E390F">
        <w:rPr>
          <w:rFonts w:ascii="Arial" w:hAnsi="Arial" w:cs="Arial"/>
          <w:b/>
          <w:bCs/>
          <w:sz w:val="22"/>
          <w:szCs w:val="22"/>
        </w:rPr>
        <w:tab/>
        <w:t xml:space="preserve">OHRANJANJE NARAVE </w:t>
      </w:r>
    </w:p>
    <w:p w:rsidR="000E390F" w:rsidRDefault="000E390F" w:rsidP="000E390F">
      <w:pPr>
        <w:jc w:val="both"/>
        <w:rPr>
          <w:rFonts w:ascii="Arial" w:hAnsi="Arial" w:cs="Arial"/>
          <w:sz w:val="22"/>
          <w:szCs w:val="22"/>
        </w:rPr>
      </w:pPr>
    </w:p>
    <w:p w:rsidR="001A3667" w:rsidRPr="000E390F" w:rsidRDefault="001A3667" w:rsidP="000E390F">
      <w:pPr>
        <w:jc w:val="both"/>
        <w:rPr>
          <w:rFonts w:ascii="Arial" w:hAnsi="Arial" w:cs="Arial"/>
          <w:sz w:val="22"/>
          <w:szCs w:val="22"/>
        </w:rPr>
      </w:pPr>
    </w:p>
    <w:p w:rsidR="000E390F" w:rsidRPr="000E390F" w:rsidRDefault="000E390F" w:rsidP="000E390F">
      <w:pPr>
        <w:jc w:val="center"/>
        <w:rPr>
          <w:rFonts w:ascii="Arial" w:hAnsi="Arial" w:cs="Arial"/>
          <w:bCs/>
          <w:sz w:val="22"/>
          <w:szCs w:val="22"/>
        </w:rPr>
      </w:pPr>
      <w:r w:rsidRPr="000E390F">
        <w:rPr>
          <w:rFonts w:ascii="Arial" w:hAnsi="Arial" w:cs="Arial"/>
          <w:bCs/>
          <w:sz w:val="22"/>
          <w:szCs w:val="22"/>
        </w:rPr>
        <w:t>17. člen</w:t>
      </w:r>
    </w:p>
    <w:p w:rsidR="000E390F" w:rsidRPr="000E390F" w:rsidRDefault="000E390F" w:rsidP="000E390F">
      <w:pPr>
        <w:jc w:val="center"/>
        <w:rPr>
          <w:rFonts w:ascii="Arial" w:hAnsi="Arial" w:cs="Arial"/>
          <w:bCs/>
          <w:sz w:val="22"/>
          <w:szCs w:val="22"/>
        </w:rPr>
      </w:pPr>
      <w:r w:rsidRPr="000E390F">
        <w:rPr>
          <w:rFonts w:ascii="Arial" w:hAnsi="Arial" w:cs="Arial"/>
          <w:bCs/>
          <w:sz w:val="22"/>
          <w:szCs w:val="22"/>
        </w:rPr>
        <w:t>(varstvo okolja in naravnih virov)</w:t>
      </w:r>
    </w:p>
    <w:p w:rsidR="000E390F" w:rsidRPr="000E390F" w:rsidRDefault="000E390F" w:rsidP="000E390F">
      <w:pPr>
        <w:jc w:val="both"/>
        <w:rPr>
          <w:rFonts w:ascii="Arial" w:hAnsi="Arial" w:cs="Arial"/>
          <w:bCs/>
          <w:sz w:val="22"/>
          <w:szCs w:val="22"/>
          <w:highlight w:val="yellow"/>
        </w:rPr>
      </w:pPr>
    </w:p>
    <w:p w:rsidR="000E390F" w:rsidRPr="000E390F" w:rsidRDefault="000E390F" w:rsidP="000E390F">
      <w:pPr>
        <w:jc w:val="both"/>
        <w:rPr>
          <w:rFonts w:ascii="Arial" w:hAnsi="Arial" w:cs="Arial"/>
          <w:sz w:val="22"/>
          <w:szCs w:val="22"/>
        </w:rPr>
      </w:pPr>
      <w:r w:rsidRPr="000E390F">
        <w:rPr>
          <w:rFonts w:ascii="Arial" w:hAnsi="Arial" w:cs="Arial"/>
          <w:sz w:val="22"/>
          <w:szCs w:val="22"/>
        </w:rPr>
        <w:t>V času gradnje je treba upoštevati vse predpisane okoljevarstvene ukrepe za zmanjšanje negativnih vplivov.</w:t>
      </w:r>
    </w:p>
    <w:p w:rsidR="000E390F" w:rsidRPr="000E390F" w:rsidRDefault="000E390F" w:rsidP="000E390F">
      <w:pPr>
        <w:jc w:val="both"/>
        <w:rPr>
          <w:rFonts w:ascii="Arial" w:hAnsi="Arial" w:cs="Arial"/>
          <w:sz w:val="22"/>
          <w:szCs w:val="22"/>
        </w:rPr>
      </w:pPr>
    </w:p>
    <w:p w:rsidR="000E390F" w:rsidRPr="000E390F" w:rsidRDefault="000E390F" w:rsidP="000E390F">
      <w:pPr>
        <w:jc w:val="center"/>
        <w:rPr>
          <w:rFonts w:ascii="Arial" w:hAnsi="Arial" w:cs="Arial"/>
          <w:bCs/>
          <w:sz w:val="22"/>
          <w:szCs w:val="22"/>
        </w:rPr>
      </w:pPr>
      <w:r w:rsidRPr="000E390F">
        <w:rPr>
          <w:rFonts w:ascii="Arial" w:hAnsi="Arial" w:cs="Arial"/>
          <w:bCs/>
          <w:sz w:val="22"/>
          <w:szCs w:val="22"/>
        </w:rPr>
        <w:t>18. člen</w:t>
      </w:r>
    </w:p>
    <w:p w:rsidR="000E390F" w:rsidRPr="000E390F" w:rsidRDefault="000E390F" w:rsidP="000E390F">
      <w:pPr>
        <w:jc w:val="center"/>
        <w:rPr>
          <w:rFonts w:ascii="Arial" w:hAnsi="Arial" w:cs="Arial"/>
          <w:sz w:val="22"/>
          <w:szCs w:val="22"/>
        </w:rPr>
      </w:pPr>
      <w:r w:rsidRPr="000E390F">
        <w:rPr>
          <w:rFonts w:ascii="Arial" w:hAnsi="Arial" w:cs="Arial"/>
          <w:bCs/>
          <w:sz w:val="22"/>
          <w:szCs w:val="22"/>
        </w:rPr>
        <w:t>(</w:t>
      </w:r>
      <w:r w:rsidRPr="000E390F">
        <w:rPr>
          <w:rFonts w:ascii="Arial" w:hAnsi="Arial" w:cs="Arial"/>
          <w:sz w:val="22"/>
          <w:szCs w:val="22"/>
        </w:rPr>
        <w:t>varstvo vode in podtalnice)</w:t>
      </w:r>
    </w:p>
    <w:p w:rsidR="000E390F" w:rsidRPr="000E390F" w:rsidRDefault="000E390F" w:rsidP="000E390F">
      <w:pPr>
        <w:jc w:val="both"/>
        <w:rPr>
          <w:rFonts w:ascii="Arial" w:hAnsi="Arial" w:cs="Arial"/>
          <w:sz w:val="22"/>
          <w:szCs w:val="22"/>
        </w:rPr>
      </w:pPr>
    </w:p>
    <w:p w:rsidR="000E390F" w:rsidRPr="000E390F" w:rsidRDefault="000E390F" w:rsidP="000E390F">
      <w:pPr>
        <w:jc w:val="both"/>
        <w:rPr>
          <w:rFonts w:ascii="Arial" w:hAnsi="Arial" w:cs="Arial"/>
          <w:sz w:val="22"/>
          <w:szCs w:val="22"/>
        </w:rPr>
      </w:pPr>
      <w:r w:rsidRPr="000E390F">
        <w:rPr>
          <w:rFonts w:ascii="Arial" w:hAnsi="Arial" w:cs="Arial"/>
          <w:sz w:val="22"/>
          <w:szCs w:val="22"/>
        </w:rPr>
        <w:t>(1) Predmetna lokacija  se nahaja v ožjem vodovarstvenem območju zajetij pitne vode, z oznako VVO II, po Uredbi o vodovarstvenem območju za vodno telo vodonosnikov Dravsko - ptujskega polja (Ur.l.RS, št. 59/07 s spremembami, v nadaljnjem besedilu: Uredba o vodovarstvenem območju), zato je treba pri načrtovanju dosledno upoštevati omejitve in pogoje iz veljavnega predpisa.</w:t>
      </w:r>
    </w:p>
    <w:p w:rsidR="000E390F" w:rsidRPr="003C710F" w:rsidRDefault="000E390F" w:rsidP="000E390F">
      <w:pPr>
        <w:jc w:val="both"/>
        <w:rPr>
          <w:rFonts w:ascii="Arial" w:hAnsi="Arial" w:cs="Arial"/>
          <w:i/>
          <w:sz w:val="22"/>
          <w:szCs w:val="22"/>
        </w:rPr>
      </w:pPr>
      <w:r w:rsidRPr="003C710F">
        <w:rPr>
          <w:rFonts w:ascii="Arial" w:hAnsi="Arial" w:cs="Arial"/>
          <w:i/>
          <w:sz w:val="22"/>
          <w:szCs w:val="22"/>
        </w:rPr>
        <w:t xml:space="preserve">(2) Potrebno je upoštevati vse ugotovitve, izsledke in omilitvene oziroma varstvene ukrepe analize tveganja za onesnaževanje podzemnih voda </w:t>
      </w:r>
      <w:r w:rsidRPr="003C710F">
        <w:rPr>
          <w:rFonts w:ascii="Arial" w:hAnsi="Arial" w:cs="Arial"/>
          <w:i/>
          <w:color w:val="222222"/>
          <w:shd w:val="clear" w:color="auto" w:fill="FFFFFF"/>
        </w:rPr>
        <w:t xml:space="preserve"> (tudi izvedba petih </w:t>
      </w:r>
      <w:proofErr w:type="spellStart"/>
      <w:r w:rsidRPr="003C710F">
        <w:rPr>
          <w:rFonts w:ascii="Arial" w:hAnsi="Arial" w:cs="Arial"/>
          <w:i/>
          <w:color w:val="222222"/>
          <w:shd w:val="clear" w:color="auto" w:fill="FFFFFF"/>
        </w:rPr>
        <w:t>piezometrov</w:t>
      </w:r>
      <w:proofErr w:type="spellEnd"/>
      <w:r w:rsidRPr="003C710F">
        <w:rPr>
          <w:rFonts w:ascii="Arial" w:hAnsi="Arial" w:cs="Arial"/>
          <w:i/>
          <w:color w:val="222222"/>
          <w:shd w:val="clear" w:color="auto" w:fill="FFFFFF"/>
        </w:rPr>
        <w:t xml:space="preserve"> pred pričetkom izgradnje tega/obravnavanega območja</w:t>
      </w:r>
      <w:r w:rsidRPr="003C710F">
        <w:rPr>
          <w:rFonts w:ascii="Arial" w:hAnsi="Arial" w:cs="Arial"/>
          <w:i/>
          <w:sz w:val="22"/>
          <w:szCs w:val="22"/>
        </w:rPr>
        <w:t xml:space="preserve">. Revidirano analizo tveganja za onesnaževanje podzemne vode </w:t>
      </w:r>
      <w:r w:rsidRPr="003C710F">
        <w:rPr>
          <w:rFonts w:ascii="Arial" w:hAnsi="Arial" w:cs="Arial"/>
          <w:i/>
          <w:snapToGrid w:val="0"/>
          <w:sz w:val="22"/>
          <w:szCs w:val="22"/>
        </w:rPr>
        <w:t xml:space="preserve">je izdelal Inštitut za ekološki inženiring d.o.o., </w:t>
      </w:r>
      <w:r w:rsidRPr="003C710F">
        <w:rPr>
          <w:rFonts w:ascii="Arial" w:hAnsi="Arial" w:cs="Arial"/>
          <w:bCs/>
          <w:i/>
          <w:sz w:val="22"/>
          <w:szCs w:val="22"/>
        </w:rPr>
        <w:t>pod številko projekta 6L-15175.</w:t>
      </w:r>
    </w:p>
    <w:p w:rsidR="000E390F" w:rsidRPr="000E390F" w:rsidRDefault="000E390F" w:rsidP="000E390F">
      <w:pPr>
        <w:jc w:val="both"/>
        <w:rPr>
          <w:rFonts w:ascii="Arial" w:hAnsi="Arial" w:cs="Arial"/>
          <w:sz w:val="22"/>
          <w:szCs w:val="22"/>
        </w:rPr>
      </w:pPr>
      <w:r w:rsidRPr="000E390F">
        <w:rPr>
          <w:rFonts w:ascii="Arial" w:hAnsi="Arial" w:cs="Arial"/>
          <w:sz w:val="22"/>
          <w:szCs w:val="22"/>
        </w:rPr>
        <w:t>(3) Kanalizacijski sistem mora biti v celoti načrtovan vodotesno ter v ločeni izvedbi za odvajanje komunalnih odpadnih in prečiščenih padavinskih vod. Vse komunalne odpadne vode morajo biti obvezno priključene na javni kanalizacijski sistem, ki se zaključi na komunalni čistilni napravi, če le-ta obstaja. V projektni dokumentaciji za pridobitev vodnega soglasja v fazi PGD mora biti navedeno na kateri komunalni čistilni napravi se kanalizacijski sistem zaključi.</w:t>
      </w:r>
    </w:p>
    <w:p w:rsidR="000E390F" w:rsidRPr="000E390F" w:rsidRDefault="000E390F" w:rsidP="000E390F">
      <w:pPr>
        <w:jc w:val="both"/>
        <w:rPr>
          <w:rFonts w:ascii="Arial" w:hAnsi="Arial" w:cs="Arial"/>
          <w:sz w:val="22"/>
          <w:szCs w:val="22"/>
        </w:rPr>
      </w:pPr>
      <w:r w:rsidRPr="000E390F">
        <w:rPr>
          <w:rFonts w:ascii="Arial" w:hAnsi="Arial" w:cs="Arial"/>
          <w:sz w:val="22"/>
          <w:szCs w:val="22"/>
        </w:rPr>
        <w:t>(4) Projektna rešitev odvajanja in čiščenja padavinskih in komunalnih odpadnih voda mora biti usklajena z Uredbo o odvajanju in čiščenju komunalne in padavinske odpadne vode (Ur. I. RS, št. 88/11, 8/12 in 108/13) in z Uredbo o emisiji snovi in toplote pri odvajanju odpadnih vod v vode in javno kanalizacijo (Ur. I. RS, št. 64/12).</w:t>
      </w:r>
    </w:p>
    <w:p w:rsidR="000E390F" w:rsidRPr="000E390F" w:rsidRDefault="000E390F" w:rsidP="000E390F">
      <w:pPr>
        <w:jc w:val="both"/>
        <w:rPr>
          <w:rFonts w:ascii="Arial" w:hAnsi="Arial" w:cs="Arial"/>
          <w:color w:val="000000"/>
          <w:sz w:val="22"/>
          <w:szCs w:val="22"/>
        </w:rPr>
      </w:pPr>
      <w:r w:rsidRPr="000E390F">
        <w:rPr>
          <w:rFonts w:ascii="Arial" w:hAnsi="Arial" w:cs="Arial"/>
          <w:color w:val="000000"/>
          <w:sz w:val="22"/>
          <w:szCs w:val="22"/>
        </w:rPr>
        <w:t>(5) Odvajanje padavinskih voda iz večjih ureditvenih območij je treba predvideti na tak način, da bo v čim večji možni meri zmanjšan hipni odtok padavinskih voda z urbanih površin, kar pomeni, da je treba predvideti zadrževanje padavinskih voda pred iztokom v površinske odvodnike (</w:t>
      </w:r>
      <w:proofErr w:type="spellStart"/>
      <w:r w:rsidRPr="000E390F">
        <w:rPr>
          <w:rFonts w:ascii="Arial" w:hAnsi="Arial" w:cs="Arial"/>
          <w:color w:val="000000"/>
          <w:sz w:val="22"/>
          <w:szCs w:val="22"/>
        </w:rPr>
        <w:t>zatravitev</w:t>
      </w:r>
      <w:proofErr w:type="spellEnd"/>
      <w:r w:rsidRPr="000E390F">
        <w:rPr>
          <w:rFonts w:ascii="Arial" w:hAnsi="Arial" w:cs="Arial"/>
          <w:color w:val="000000"/>
          <w:sz w:val="22"/>
          <w:szCs w:val="22"/>
        </w:rPr>
        <w:t>, travne plošče, zadrževalni bazeni, suhi zadrževalniki...).</w:t>
      </w:r>
    </w:p>
    <w:p w:rsidR="000E390F" w:rsidRPr="000E390F" w:rsidRDefault="000E390F" w:rsidP="000E390F">
      <w:pPr>
        <w:jc w:val="both"/>
        <w:rPr>
          <w:rFonts w:ascii="Arial" w:hAnsi="Arial" w:cs="Arial"/>
          <w:color w:val="000000"/>
          <w:sz w:val="22"/>
          <w:szCs w:val="22"/>
        </w:rPr>
      </w:pPr>
      <w:r w:rsidRPr="000E390F">
        <w:rPr>
          <w:rFonts w:ascii="Arial" w:hAnsi="Arial" w:cs="Arial"/>
          <w:color w:val="000000"/>
          <w:sz w:val="22"/>
          <w:szCs w:val="22"/>
        </w:rPr>
        <w:t xml:space="preserve">(6) Čiste padavinske vode iz streh objektov je treba, če ne obstaja možnost priključitve na javno kanalizacijo, prioritetno ponikati, pri tem morajo ponikovalnice biti locirane izven vpliva </w:t>
      </w:r>
      <w:proofErr w:type="spellStart"/>
      <w:r w:rsidRPr="000E390F">
        <w:rPr>
          <w:rFonts w:ascii="Arial" w:hAnsi="Arial" w:cs="Arial"/>
          <w:color w:val="000000"/>
          <w:sz w:val="22"/>
          <w:szCs w:val="22"/>
        </w:rPr>
        <w:t>povoznih</w:t>
      </w:r>
      <w:proofErr w:type="spellEnd"/>
      <w:r w:rsidRPr="000E390F">
        <w:rPr>
          <w:rFonts w:ascii="Arial" w:hAnsi="Arial" w:cs="Arial"/>
          <w:color w:val="000000"/>
          <w:sz w:val="22"/>
          <w:szCs w:val="22"/>
        </w:rPr>
        <w:t xml:space="preserve"> in manipulativnih površin, dno ponikovalnice pa mora biti vsaj 1 m nad najvišjo gladino podzemne vode. Zmožnost ponikanja mora biti v projektni dokumentaciji, skladno s stroko, računsko dokazana. Projektni dokumentaciji mora biti priloženo </w:t>
      </w:r>
      <w:proofErr w:type="spellStart"/>
      <w:r w:rsidRPr="000E390F">
        <w:rPr>
          <w:rFonts w:ascii="Arial" w:hAnsi="Arial" w:cs="Arial"/>
          <w:color w:val="000000"/>
          <w:sz w:val="22"/>
          <w:szCs w:val="22"/>
        </w:rPr>
        <w:t>Geotehnično</w:t>
      </w:r>
      <w:proofErr w:type="spellEnd"/>
      <w:r w:rsidRPr="000E390F">
        <w:rPr>
          <w:rFonts w:ascii="Arial" w:hAnsi="Arial" w:cs="Arial"/>
          <w:color w:val="000000"/>
          <w:sz w:val="22"/>
          <w:szCs w:val="22"/>
        </w:rPr>
        <w:t xml:space="preserve"> poročilo.</w:t>
      </w:r>
    </w:p>
    <w:p w:rsidR="000E390F" w:rsidRPr="000E390F" w:rsidRDefault="000E390F" w:rsidP="000E390F">
      <w:pPr>
        <w:jc w:val="both"/>
        <w:rPr>
          <w:rFonts w:ascii="Arial" w:hAnsi="Arial" w:cs="Arial"/>
          <w:color w:val="000000"/>
          <w:sz w:val="22"/>
          <w:szCs w:val="22"/>
        </w:rPr>
      </w:pPr>
      <w:r w:rsidRPr="000E390F">
        <w:rPr>
          <w:rFonts w:ascii="Arial" w:hAnsi="Arial" w:cs="Arial"/>
          <w:color w:val="000000"/>
          <w:sz w:val="22"/>
          <w:szCs w:val="22"/>
        </w:rPr>
        <w:t xml:space="preserve">(7) </w:t>
      </w:r>
      <w:proofErr w:type="spellStart"/>
      <w:r w:rsidRPr="000E390F">
        <w:rPr>
          <w:rFonts w:ascii="Arial" w:hAnsi="Arial" w:cs="Arial"/>
          <w:color w:val="000000"/>
          <w:sz w:val="22"/>
          <w:szCs w:val="22"/>
        </w:rPr>
        <w:t>Odvodnja</w:t>
      </w:r>
      <w:proofErr w:type="spellEnd"/>
      <w:r w:rsidRPr="000E390F">
        <w:rPr>
          <w:rFonts w:ascii="Arial" w:hAnsi="Arial" w:cs="Arial"/>
          <w:color w:val="000000"/>
          <w:sz w:val="22"/>
          <w:szCs w:val="22"/>
        </w:rPr>
        <w:t xml:space="preserve"> padavinskih vod iz parkirišč, cest in manipulativnih površin naj se uredi preko ustrezno dimenzioniranih lovilcev olj s </w:t>
      </w:r>
      <w:proofErr w:type="spellStart"/>
      <w:r w:rsidRPr="000E390F">
        <w:rPr>
          <w:rFonts w:ascii="Arial" w:hAnsi="Arial" w:cs="Arial"/>
          <w:color w:val="000000"/>
          <w:sz w:val="22"/>
          <w:szCs w:val="22"/>
        </w:rPr>
        <w:t>koalescentnimi</w:t>
      </w:r>
      <w:proofErr w:type="spellEnd"/>
      <w:r w:rsidRPr="000E390F">
        <w:rPr>
          <w:rFonts w:ascii="Arial" w:hAnsi="Arial" w:cs="Arial"/>
          <w:color w:val="000000"/>
          <w:sz w:val="22"/>
          <w:szCs w:val="22"/>
        </w:rPr>
        <w:t xml:space="preserve"> filtri, ki naj bodo dimenzioniranj ob upoštevanju velikosti prispevnih površin, intenziteti padavin in možne pričakovane količine naftnih derivatov. Iz projektne dokumentacije mora biti razvidno, da je predvidena vgradnja standardiziranih lovilcev olj (SIST EN 858-2).</w:t>
      </w:r>
    </w:p>
    <w:p w:rsidR="000E390F" w:rsidRPr="000E390F" w:rsidRDefault="000E390F" w:rsidP="000E390F">
      <w:pPr>
        <w:jc w:val="both"/>
        <w:rPr>
          <w:rFonts w:ascii="Arial" w:hAnsi="Arial" w:cs="Arial"/>
          <w:color w:val="000000"/>
          <w:sz w:val="22"/>
          <w:szCs w:val="22"/>
        </w:rPr>
      </w:pPr>
      <w:r w:rsidRPr="000E390F">
        <w:rPr>
          <w:rFonts w:ascii="Arial" w:hAnsi="Arial" w:cs="Arial"/>
          <w:color w:val="000000"/>
          <w:sz w:val="22"/>
          <w:szCs w:val="22"/>
        </w:rPr>
        <w:t>(8) Projektna rešitev odvajanja in čiščenja padavinskih odpadnih voda z javnih cest mora biti usklajena z Uredbo o emisiji snovi pri odvajanju padavinske vode z javnih cest (Ur.l.RS, št. 47/05) in Uredbo o emisiji snovi in toplote pri odvajanju odpadnih vod v vode in javno kanalizacijo (</w:t>
      </w:r>
      <w:proofErr w:type="spellStart"/>
      <w:r w:rsidRPr="000E390F">
        <w:rPr>
          <w:rFonts w:ascii="Arial" w:hAnsi="Arial" w:cs="Arial"/>
          <w:color w:val="000000"/>
          <w:sz w:val="22"/>
          <w:szCs w:val="22"/>
        </w:rPr>
        <w:t>Ur.l</w:t>
      </w:r>
      <w:proofErr w:type="spellEnd"/>
      <w:r w:rsidRPr="000E390F">
        <w:rPr>
          <w:rFonts w:ascii="Arial" w:hAnsi="Arial" w:cs="Arial"/>
          <w:color w:val="000000"/>
          <w:sz w:val="22"/>
          <w:szCs w:val="22"/>
        </w:rPr>
        <w:t>. RS, št. 64/12).</w:t>
      </w:r>
    </w:p>
    <w:p w:rsidR="000E390F" w:rsidRPr="000E390F" w:rsidRDefault="000E390F" w:rsidP="000E390F">
      <w:pPr>
        <w:jc w:val="both"/>
        <w:rPr>
          <w:rFonts w:ascii="Arial" w:hAnsi="Arial" w:cs="Arial"/>
          <w:color w:val="000000"/>
          <w:sz w:val="22"/>
          <w:szCs w:val="22"/>
        </w:rPr>
      </w:pPr>
      <w:r w:rsidRPr="000E390F">
        <w:rPr>
          <w:rFonts w:ascii="Arial" w:hAnsi="Arial" w:cs="Arial"/>
          <w:color w:val="000000"/>
          <w:sz w:val="22"/>
          <w:szCs w:val="22"/>
        </w:rPr>
        <w:t>(9) Projektna rešitev odvajanja in čiščenja odpadnih voda iz objektov namenjenih avtomobilsko poslovno delavniški dejavnosti mora biti usklajena z Uredbo o emisiji snovi pri odvajanju odpadnih vod iz postaj za preskrbo motornih vozil z gorivi, objektov za vzdrževanje in popravila motornih vozil ter pralnic za motorna vozila. Iz projektne dokumentacije mora biti razvidno, da je predvidena vgradnja standardiziranih lovilcev olj (SIST EN 858-2).</w:t>
      </w:r>
    </w:p>
    <w:p w:rsidR="000E390F" w:rsidRPr="000E390F" w:rsidRDefault="000E390F" w:rsidP="000E390F">
      <w:pPr>
        <w:jc w:val="both"/>
        <w:rPr>
          <w:rFonts w:ascii="Arial" w:hAnsi="Arial" w:cs="Arial"/>
          <w:color w:val="000000"/>
          <w:sz w:val="22"/>
          <w:szCs w:val="22"/>
        </w:rPr>
      </w:pPr>
      <w:r w:rsidRPr="000E390F">
        <w:rPr>
          <w:rFonts w:ascii="Arial" w:hAnsi="Arial" w:cs="Arial"/>
          <w:color w:val="000000"/>
          <w:sz w:val="22"/>
          <w:szCs w:val="22"/>
        </w:rPr>
        <w:t>(10) Tla v objektih namenjenih avtomobilsko poslovno delavniški dejavnosti morajo biti načrtovana brez talnih iztokov, v primeru izvedbe le-teh, pa morajo biti odpadne vode speljane po vodotesnem sistemu preko lovilca olj in usedalnika v kanalizacijo za padavinske odpadne vode. Iz projektne dokumentacije mora biti razvidno, da je predvidena vgradnja standardiziranih lovilcev olj (SIST EN 858-2).</w:t>
      </w:r>
    </w:p>
    <w:p w:rsidR="000E390F" w:rsidRPr="000E390F" w:rsidRDefault="000E390F" w:rsidP="000E390F">
      <w:pPr>
        <w:jc w:val="both"/>
        <w:rPr>
          <w:rFonts w:ascii="Arial" w:hAnsi="Arial" w:cs="Arial"/>
          <w:color w:val="000000"/>
          <w:sz w:val="22"/>
          <w:szCs w:val="22"/>
        </w:rPr>
      </w:pPr>
      <w:r w:rsidRPr="000E390F">
        <w:rPr>
          <w:rFonts w:ascii="Arial" w:hAnsi="Arial" w:cs="Arial"/>
          <w:color w:val="000000"/>
          <w:sz w:val="22"/>
          <w:szCs w:val="22"/>
        </w:rPr>
        <w:t xml:space="preserve">(11) Kota izvedenih končnih izkopov za predvideno gradnjo mora biti v skladu z </w:t>
      </w:r>
      <w:r w:rsidRPr="000E390F">
        <w:rPr>
          <w:rFonts w:ascii="Arial" w:hAnsi="Arial" w:cs="Arial"/>
          <w:sz w:val="22"/>
          <w:szCs w:val="22"/>
        </w:rPr>
        <w:t>Uredba o vodovarstvenem območju</w:t>
      </w:r>
      <w:r w:rsidRPr="000E390F">
        <w:rPr>
          <w:rFonts w:ascii="Arial" w:hAnsi="Arial" w:cs="Arial"/>
          <w:color w:val="000000"/>
          <w:sz w:val="22"/>
          <w:szCs w:val="22"/>
        </w:rPr>
        <w:t xml:space="preserve"> več kot 2,0 m nad najvišjo gladino podzemne vode.</w:t>
      </w:r>
    </w:p>
    <w:p w:rsidR="000E390F" w:rsidRPr="000E390F" w:rsidRDefault="000E390F" w:rsidP="000E390F">
      <w:pPr>
        <w:jc w:val="both"/>
        <w:rPr>
          <w:rFonts w:ascii="Arial" w:hAnsi="Arial" w:cs="Arial"/>
          <w:color w:val="000000"/>
          <w:sz w:val="22"/>
          <w:szCs w:val="22"/>
        </w:rPr>
      </w:pPr>
      <w:r w:rsidRPr="000E390F">
        <w:rPr>
          <w:rFonts w:ascii="Arial" w:hAnsi="Arial" w:cs="Arial"/>
          <w:color w:val="000000"/>
          <w:sz w:val="22"/>
          <w:szCs w:val="22"/>
        </w:rPr>
        <w:t>(12) Projektna dokumentacija za pridobitev vodnega soglasja mora vsebovati prerez objektov s prikazano najnižjo koto predvidenih objektov (tudi ponikovalnica, greznica ali mala čistilna naprava, zbiralnik za padavinske vode, ipd.), koto terena ter koto najvišje gladine podzemne vode.</w:t>
      </w:r>
    </w:p>
    <w:p w:rsidR="000E390F" w:rsidRPr="000E390F" w:rsidRDefault="000E390F" w:rsidP="000E390F">
      <w:pPr>
        <w:jc w:val="both"/>
        <w:rPr>
          <w:rFonts w:ascii="Arial" w:hAnsi="Arial" w:cs="Arial"/>
          <w:color w:val="000000"/>
          <w:sz w:val="22"/>
          <w:szCs w:val="22"/>
        </w:rPr>
      </w:pPr>
      <w:r w:rsidRPr="000E390F">
        <w:rPr>
          <w:rFonts w:ascii="Arial" w:hAnsi="Arial" w:cs="Arial"/>
          <w:color w:val="000000"/>
          <w:sz w:val="22"/>
          <w:szCs w:val="22"/>
        </w:rPr>
        <w:t>(13) V času gradnje je investitor dolžan zagotoviti vse potrebne varnostne ukrepe in tako organizacijo na gradbišču, da bo preprečeno onesnaženje okolja in voda, ki bi nastalo zaradi transporta, skladiščenja in uporabe tekočih goriv in drugih nevarnih snovi oz. v primeru nezgod zagotoviti takojšnje ukrepanje za to usposobljenih delavcev. Vsa začasna skladišča in pretakališča goriv, olj in maziv ter drugih nevarnih snovi morajo biti zaščitena pred možnostjo izliva v tla in v vodotoke.</w:t>
      </w:r>
    </w:p>
    <w:p w:rsidR="000E390F" w:rsidRPr="000E390F" w:rsidRDefault="000E390F" w:rsidP="000E390F">
      <w:pPr>
        <w:jc w:val="both"/>
        <w:rPr>
          <w:rFonts w:ascii="Arial" w:hAnsi="Arial" w:cs="Arial"/>
          <w:color w:val="000000"/>
          <w:sz w:val="22"/>
          <w:szCs w:val="22"/>
        </w:rPr>
      </w:pPr>
      <w:r w:rsidRPr="000E390F">
        <w:rPr>
          <w:rFonts w:ascii="Arial" w:hAnsi="Arial" w:cs="Arial"/>
          <w:color w:val="000000"/>
          <w:sz w:val="22"/>
          <w:szCs w:val="22"/>
        </w:rPr>
        <w:t>(14) Po končani gradnji je treba odstraniti vse za potrebe gradnje postavljene provizorije in odstraniti vse ostanke začasnih deponij. Vse z gradnjo prizadete površine je treba krajinsko ustrezno urediti.</w:t>
      </w:r>
    </w:p>
    <w:p w:rsidR="000E390F" w:rsidRPr="000E390F" w:rsidRDefault="000E390F" w:rsidP="000E390F">
      <w:pPr>
        <w:jc w:val="both"/>
        <w:rPr>
          <w:rFonts w:ascii="Arial" w:hAnsi="Arial" w:cs="Arial"/>
          <w:color w:val="000000"/>
          <w:sz w:val="22"/>
          <w:szCs w:val="22"/>
        </w:rPr>
      </w:pPr>
      <w:r w:rsidRPr="000E390F">
        <w:rPr>
          <w:rFonts w:ascii="Arial" w:hAnsi="Arial" w:cs="Arial"/>
          <w:color w:val="000000"/>
          <w:sz w:val="22"/>
          <w:szCs w:val="22"/>
        </w:rPr>
        <w:t>(15) V skladu z Zakona o graditvi objektov si mora investitor, po končanem projektiranju in pred gradnjo objektov na obravnavanem območju, pridobiti vodno soglasje.</w:t>
      </w:r>
    </w:p>
    <w:p w:rsidR="000E390F" w:rsidRPr="000E390F" w:rsidRDefault="000E390F" w:rsidP="000E390F">
      <w:pPr>
        <w:jc w:val="both"/>
        <w:rPr>
          <w:rFonts w:ascii="Arial" w:hAnsi="Arial" w:cs="Arial"/>
          <w:color w:val="000000"/>
          <w:sz w:val="22"/>
          <w:szCs w:val="22"/>
        </w:rPr>
      </w:pPr>
      <w:r w:rsidRPr="000E390F">
        <w:rPr>
          <w:rFonts w:ascii="Arial" w:hAnsi="Arial" w:cs="Arial"/>
          <w:color w:val="000000"/>
          <w:sz w:val="22"/>
          <w:szCs w:val="22"/>
          <w:highlight w:val="lightGray"/>
        </w:rPr>
        <w:t>(</w:t>
      </w:r>
      <w:r w:rsidRPr="003C710F">
        <w:rPr>
          <w:rFonts w:ascii="Arial" w:hAnsi="Arial" w:cs="Arial"/>
          <w:i/>
          <w:color w:val="000000"/>
          <w:sz w:val="22"/>
          <w:szCs w:val="22"/>
        </w:rPr>
        <w:t>16) Za pridobitev vodnega soglasja mora biti v sklopu PGD projektne dokumentacije izdelana analiza tveganja za onesnaževanje podzemne vode za posamezne objekte.</w:t>
      </w:r>
    </w:p>
    <w:p w:rsidR="000E390F" w:rsidRPr="000E390F" w:rsidRDefault="000E390F" w:rsidP="000E390F">
      <w:pPr>
        <w:jc w:val="both"/>
        <w:rPr>
          <w:rFonts w:ascii="Arial" w:hAnsi="Arial" w:cs="Arial"/>
          <w:color w:val="000000"/>
          <w:sz w:val="22"/>
          <w:szCs w:val="22"/>
        </w:rPr>
      </w:pPr>
      <w:r w:rsidRPr="000E390F">
        <w:rPr>
          <w:rFonts w:ascii="Arial" w:hAnsi="Arial" w:cs="Arial"/>
          <w:color w:val="000000"/>
          <w:sz w:val="22"/>
          <w:szCs w:val="22"/>
        </w:rPr>
        <w:t>(17) Vloga in dokumentacija za pridobitev vodnega soglasja mora biti izdelana v skladu s Pravilnikom o vsebini vlog za pridobitev projektnih pogojev in pogojev za druge posege v prostor ter o vsebini vloge za izdajo vodnega soglasja.</w:t>
      </w:r>
    </w:p>
    <w:p w:rsidR="000E390F" w:rsidRPr="000E390F" w:rsidRDefault="000E390F" w:rsidP="000E390F">
      <w:pPr>
        <w:jc w:val="both"/>
        <w:rPr>
          <w:rFonts w:ascii="Arial" w:hAnsi="Arial" w:cs="Arial"/>
          <w:bCs/>
          <w:sz w:val="22"/>
          <w:szCs w:val="22"/>
        </w:rPr>
      </w:pPr>
    </w:p>
    <w:p w:rsidR="000E390F" w:rsidRPr="000E390F" w:rsidRDefault="000E390F" w:rsidP="000E390F">
      <w:pPr>
        <w:jc w:val="center"/>
        <w:rPr>
          <w:rFonts w:ascii="Arial" w:hAnsi="Arial" w:cs="Arial"/>
          <w:bCs/>
          <w:sz w:val="22"/>
          <w:szCs w:val="22"/>
        </w:rPr>
      </w:pPr>
      <w:r w:rsidRPr="000E390F">
        <w:rPr>
          <w:rFonts w:ascii="Arial" w:hAnsi="Arial" w:cs="Arial"/>
          <w:bCs/>
          <w:sz w:val="22"/>
          <w:szCs w:val="22"/>
        </w:rPr>
        <w:t>19. člen</w:t>
      </w:r>
    </w:p>
    <w:p w:rsidR="000E390F" w:rsidRPr="000E390F" w:rsidRDefault="000E390F" w:rsidP="000E390F">
      <w:pPr>
        <w:jc w:val="center"/>
        <w:rPr>
          <w:rFonts w:ascii="Arial" w:hAnsi="Arial" w:cs="Arial"/>
          <w:bCs/>
          <w:sz w:val="22"/>
          <w:szCs w:val="22"/>
        </w:rPr>
      </w:pPr>
      <w:r w:rsidRPr="000E390F">
        <w:rPr>
          <w:rFonts w:ascii="Arial" w:hAnsi="Arial" w:cs="Arial"/>
          <w:bCs/>
          <w:sz w:val="22"/>
          <w:szCs w:val="22"/>
        </w:rPr>
        <w:t>(</w:t>
      </w:r>
      <w:r w:rsidRPr="000E390F">
        <w:rPr>
          <w:rFonts w:ascii="Arial" w:hAnsi="Arial" w:cs="Arial"/>
          <w:sz w:val="22"/>
          <w:szCs w:val="22"/>
        </w:rPr>
        <w:t>varstvo pred hrupom)</w:t>
      </w:r>
    </w:p>
    <w:p w:rsidR="000E390F" w:rsidRPr="000E390F" w:rsidRDefault="000E390F" w:rsidP="000E390F">
      <w:pPr>
        <w:jc w:val="both"/>
        <w:rPr>
          <w:rFonts w:ascii="Arial" w:hAnsi="Arial" w:cs="Arial"/>
          <w:bCs/>
          <w:color w:val="000000"/>
          <w:sz w:val="22"/>
          <w:szCs w:val="22"/>
        </w:rPr>
      </w:pPr>
    </w:p>
    <w:p w:rsidR="000E390F" w:rsidRPr="000E390F" w:rsidRDefault="000E390F" w:rsidP="000E390F">
      <w:pPr>
        <w:shd w:val="clear" w:color="auto" w:fill="FFFFFF"/>
        <w:jc w:val="both"/>
        <w:rPr>
          <w:rFonts w:ascii="Arial" w:hAnsi="Arial" w:cs="Arial"/>
          <w:sz w:val="22"/>
          <w:szCs w:val="22"/>
        </w:rPr>
      </w:pPr>
      <w:r w:rsidRPr="000E390F">
        <w:rPr>
          <w:rFonts w:ascii="Arial" w:hAnsi="Arial" w:cs="Arial"/>
          <w:sz w:val="22"/>
          <w:szCs w:val="22"/>
        </w:rPr>
        <w:t xml:space="preserve"> (1) Glede na namensko rabo površin v veljavnih prostorskih planih leži območje podrobnega načrta na površini, ki je namenjeno industrijskim, proizvodni in storitveno obrtni ter poslovni dejavnosti. Skladno z Uredbo o mejnih vrednostih kazalcev hrupa v okolju (Uradni list RS, št. 105/05, 34/08, 109/09 in 62/10) se površine, ki jih obravnava podrobni načrt, nahajajo v IV. območju varstva pred hrupom. </w:t>
      </w:r>
    </w:p>
    <w:p w:rsidR="000E390F" w:rsidRPr="000E390F" w:rsidRDefault="000E390F" w:rsidP="000E390F">
      <w:pPr>
        <w:shd w:val="clear" w:color="auto" w:fill="FFFFFF"/>
        <w:jc w:val="both"/>
        <w:rPr>
          <w:rFonts w:ascii="Arial" w:hAnsi="Arial" w:cs="Arial"/>
          <w:sz w:val="22"/>
          <w:szCs w:val="22"/>
        </w:rPr>
      </w:pPr>
      <w:r w:rsidRPr="000E390F">
        <w:rPr>
          <w:rFonts w:ascii="Arial" w:hAnsi="Arial" w:cs="Arial"/>
          <w:sz w:val="22"/>
          <w:szCs w:val="22"/>
        </w:rPr>
        <w:t>(2) Zagotoviti je potrebno vse ukrepe, da zakonsko opredeljene vrednosti ne bodo presežene. Pri posameznih virih prekomernega hrupa je potrebno nivo hrupa meriti in po potrebi izvesti ustrezno protihrupno zaščito in sanacijo.</w:t>
      </w:r>
    </w:p>
    <w:p w:rsidR="000E390F" w:rsidRPr="000E390F" w:rsidRDefault="000E390F" w:rsidP="000E390F">
      <w:pPr>
        <w:shd w:val="clear" w:color="auto" w:fill="FFFFFF"/>
        <w:jc w:val="both"/>
        <w:rPr>
          <w:rFonts w:ascii="Arial" w:hAnsi="Arial" w:cs="Arial"/>
          <w:sz w:val="22"/>
          <w:szCs w:val="22"/>
        </w:rPr>
      </w:pPr>
      <w:r w:rsidRPr="000E390F">
        <w:rPr>
          <w:rFonts w:ascii="Arial" w:hAnsi="Arial" w:cs="Arial"/>
          <w:sz w:val="22"/>
          <w:szCs w:val="22"/>
        </w:rPr>
        <w:t>(3) Pri izdelavi projektne dokumentacije in izvedbi predvidenega posega v prostor je potrebno upoštevati veljavno zakonodajo, predpise in določila s tega področja.</w:t>
      </w:r>
    </w:p>
    <w:p w:rsidR="000E390F" w:rsidRPr="000E390F" w:rsidRDefault="000E390F" w:rsidP="000E390F">
      <w:pPr>
        <w:shd w:val="clear" w:color="auto" w:fill="FFFFFF"/>
        <w:jc w:val="both"/>
        <w:rPr>
          <w:rFonts w:ascii="Arial" w:hAnsi="Arial" w:cs="Arial"/>
          <w:bCs/>
          <w:sz w:val="22"/>
          <w:szCs w:val="22"/>
        </w:rPr>
      </w:pPr>
      <w:r w:rsidRPr="000E390F">
        <w:rPr>
          <w:rFonts w:ascii="Arial" w:hAnsi="Arial" w:cs="Arial"/>
          <w:sz w:val="22"/>
          <w:szCs w:val="22"/>
        </w:rPr>
        <w:t>(4) Za preprečevanje hrupa v času gradnje je potrebno uporabljati gradbeno mehanizacijo, ki ustreza normam kakovosti za tovrstno opremo. Ravni hrupa gradnje ne smejo presegati mejnih vrednosti za vir hrupa</w:t>
      </w:r>
      <w:r w:rsidRPr="000E390F">
        <w:rPr>
          <w:rFonts w:ascii="Arial" w:hAnsi="Arial" w:cs="Arial"/>
          <w:bCs/>
          <w:sz w:val="22"/>
          <w:szCs w:val="22"/>
        </w:rPr>
        <w:t>.</w:t>
      </w:r>
    </w:p>
    <w:p w:rsidR="000E390F" w:rsidRPr="000E390F" w:rsidRDefault="000E390F" w:rsidP="000E390F">
      <w:pPr>
        <w:shd w:val="clear" w:color="auto" w:fill="FFFFFF"/>
        <w:jc w:val="both"/>
        <w:rPr>
          <w:rFonts w:ascii="Arial" w:hAnsi="Arial" w:cs="Arial"/>
          <w:color w:val="000000"/>
          <w:sz w:val="22"/>
          <w:szCs w:val="22"/>
        </w:rPr>
      </w:pPr>
      <w:r w:rsidRPr="000E390F">
        <w:rPr>
          <w:rFonts w:ascii="Arial" w:hAnsi="Arial" w:cs="Arial"/>
          <w:bCs/>
          <w:sz w:val="22"/>
          <w:szCs w:val="22"/>
        </w:rPr>
        <w:t>(5) P</w:t>
      </w:r>
      <w:r w:rsidRPr="000E390F">
        <w:rPr>
          <w:rFonts w:ascii="Arial" w:hAnsi="Arial" w:cs="Arial"/>
          <w:color w:val="000000"/>
          <w:sz w:val="22"/>
          <w:szCs w:val="22"/>
        </w:rPr>
        <w:t xml:space="preserve">rojektna rešitev varstva pred hrupom mora biti usklajena s celovito presojo vplivov na okolje, za katero je bilo izdelano okoljsko poročilo (izdelovalec Vodnogospodarski biro Maribor </w:t>
      </w:r>
      <w:proofErr w:type="spellStart"/>
      <w:r w:rsidRPr="000E390F">
        <w:rPr>
          <w:rFonts w:ascii="Arial" w:hAnsi="Arial" w:cs="Arial"/>
          <w:color w:val="000000"/>
          <w:sz w:val="22"/>
          <w:szCs w:val="22"/>
        </w:rPr>
        <w:t>d.o.o.,št</w:t>
      </w:r>
      <w:proofErr w:type="spellEnd"/>
      <w:r w:rsidRPr="000E390F">
        <w:rPr>
          <w:rFonts w:ascii="Arial" w:hAnsi="Arial" w:cs="Arial"/>
          <w:color w:val="000000"/>
          <w:sz w:val="22"/>
          <w:szCs w:val="22"/>
        </w:rPr>
        <w:t>. 3583/15 z dne junij 2015).</w:t>
      </w:r>
    </w:p>
    <w:p w:rsidR="000E390F" w:rsidRPr="003C710F" w:rsidRDefault="000E390F" w:rsidP="000E390F">
      <w:pPr>
        <w:shd w:val="clear" w:color="auto" w:fill="FFFFFF"/>
        <w:jc w:val="both"/>
        <w:rPr>
          <w:rFonts w:ascii="Arial" w:hAnsi="Arial" w:cs="Arial"/>
          <w:i/>
          <w:sz w:val="22"/>
          <w:szCs w:val="22"/>
        </w:rPr>
      </w:pPr>
      <w:r w:rsidRPr="003C710F">
        <w:rPr>
          <w:rFonts w:ascii="Arial" w:hAnsi="Arial" w:cs="Arial"/>
          <w:i/>
          <w:color w:val="000000"/>
          <w:sz w:val="22"/>
          <w:szCs w:val="22"/>
        </w:rPr>
        <w:t xml:space="preserve">(6) </w:t>
      </w:r>
      <w:r w:rsidRPr="003C710F">
        <w:rPr>
          <w:rFonts w:ascii="Arial" w:hAnsi="Arial" w:cs="Arial"/>
          <w:i/>
          <w:sz w:val="22"/>
          <w:szCs w:val="22"/>
        </w:rPr>
        <w:t xml:space="preserve">Pri izdelavi projektne dokumentacije za prometno infrastrukturo in njeni izvedbi se mora </w:t>
      </w:r>
      <w:r w:rsidR="001E27CF" w:rsidRPr="003C710F">
        <w:rPr>
          <w:rFonts w:ascii="Arial" w:hAnsi="Arial" w:cs="Arial"/>
          <w:i/>
          <w:sz w:val="22"/>
          <w:szCs w:val="22"/>
        </w:rPr>
        <w:t xml:space="preserve">sočasno z izgradnjo </w:t>
      </w:r>
      <w:r w:rsidR="00F12730" w:rsidRPr="003C710F">
        <w:rPr>
          <w:rFonts w:ascii="Arial" w:hAnsi="Arial" w:cs="Arial"/>
          <w:i/>
          <w:sz w:val="22"/>
          <w:szCs w:val="22"/>
        </w:rPr>
        <w:t xml:space="preserve">prometne in </w:t>
      </w:r>
      <w:r w:rsidR="001E27CF" w:rsidRPr="003C710F">
        <w:rPr>
          <w:rFonts w:ascii="Arial" w:hAnsi="Arial" w:cs="Arial"/>
          <w:i/>
          <w:sz w:val="22"/>
          <w:szCs w:val="22"/>
        </w:rPr>
        <w:t>komunalne infrastrukture postaviti</w:t>
      </w:r>
      <w:r w:rsidRPr="003C710F">
        <w:rPr>
          <w:rFonts w:ascii="Arial" w:hAnsi="Arial" w:cs="Arial"/>
          <w:i/>
          <w:sz w:val="22"/>
          <w:szCs w:val="22"/>
        </w:rPr>
        <w:t xml:space="preserve"> protihrupno ograjo v celotni dolžini min. 416 m ter višini 4 m. Ograja mora biti po celi višini intenzivno ozelenjena, kar je določeno v Odloku OPN občine Kidričevo (Podrobnejši PIP za površine za industrijo – IP oz</w:t>
      </w:r>
      <w:r w:rsidR="00BA4BF3" w:rsidRPr="003C710F">
        <w:rPr>
          <w:rFonts w:ascii="Arial" w:hAnsi="Arial" w:cs="Arial"/>
          <w:i/>
          <w:sz w:val="22"/>
          <w:szCs w:val="22"/>
        </w:rPr>
        <w:t>.</w:t>
      </w:r>
      <w:r w:rsidRPr="003C710F">
        <w:rPr>
          <w:rFonts w:ascii="Arial" w:hAnsi="Arial" w:cs="Arial"/>
          <w:i/>
          <w:sz w:val="22"/>
          <w:szCs w:val="22"/>
        </w:rPr>
        <w:t xml:space="preserve"> podrobnejši PIP za gospodarske cone – IG). Prav tako se neposredno ob protihrupni ograji v zelenem pasu izvede zasaditev z zimzelenim rastlinjem (drevesi) v min. dolžini 416 m. Na zunanji strani  protihrupne ograje je potrebno zasaditi zimzelene hitrorastoče plezalke (kot npr. bršljan).</w:t>
      </w:r>
    </w:p>
    <w:p w:rsidR="000E390F" w:rsidRPr="003C710F" w:rsidRDefault="000E390F" w:rsidP="000E390F">
      <w:pPr>
        <w:shd w:val="clear" w:color="auto" w:fill="FFFFFF"/>
        <w:jc w:val="both"/>
        <w:rPr>
          <w:rFonts w:ascii="Arial" w:hAnsi="Arial" w:cs="Arial"/>
          <w:i/>
          <w:sz w:val="22"/>
          <w:szCs w:val="22"/>
        </w:rPr>
      </w:pPr>
      <w:r w:rsidRPr="003C710F">
        <w:rPr>
          <w:rFonts w:ascii="Arial" w:hAnsi="Arial" w:cs="Arial"/>
          <w:i/>
          <w:sz w:val="22"/>
          <w:szCs w:val="22"/>
        </w:rPr>
        <w:t xml:space="preserve">(7) Meritve hrupa naj se opravljajo na točki Njiverce vas 2, ob objektu na zemljišču s parcelno št. 726/68, </w:t>
      </w:r>
      <w:proofErr w:type="spellStart"/>
      <w:r w:rsidRPr="003C710F">
        <w:rPr>
          <w:rFonts w:ascii="Arial" w:hAnsi="Arial" w:cs="Arial"/>
          <w:i/>
          <w:sz w:val="22"/>
          <w:szCs w:val="22"/>
        </w:rPr>
        <w:t>k.o</w:t>
      </w:r>
      <w:proofErr w:type="spellEnd"/>
      <w:r w:rsidRPr="003C710F">
        <w:rPr>
          <w:rFonts w:ascii="Arial" w:hAnsi="Arial" w:cs="Arial"/>
          <w:i/>
          <w:sz w:val="22"/>
          <w:szCs w:val="22"/>
        </w:rPr>
        <w:t>. 394 Gerečja vas.</w:t>
      </w:r>
    </w:p>
    <w:p w:rsidR="000E390F" w:rsidRPr="000E390F" w:rsidRDefault="000E390F" w:rsidP="000E390F">
      <w:pPr>
        <w:shd w:val="clear" w:color="auto" w:fill="FFFFFF"/>
        <w:jc w:val="both"/>
        <w:rPr>
          <w:rFonts w:ascii="Arial" w:hAnsi="Arial" w:cs="Arial"/>
          <w:bCs/>
          <w:snapToGrid w:val="0"/>
          <w:sz w:val="22"/>
          <w:szCs w:val="22"/>
          <w:lang w:eastAsia="en-US"/>
        </w:rPr>
      </w:pPr>
    </w:p>
    <w:p w:rsidR="000E390F" w:rsidRPr="000E390F" w:rsidRDefault="000E390F" w:rsidP="000E390F">
      <w:pPr>
        <w:jc w:val="center"/>
        <w:rPr>
          <w:rFonts w:ascii="Arial" w:hAnsi="Arial" w:cs="Arial"/>
          <w:bCs/>
          <w:sz w:val="22"/>
          <w:szCs w:val="22"/>
        </w:rPr>
      </w:pPr>
      <w:r w:rsidRPr="000E390F">
        <w:rPr>
          <w:rFonts w:ascii="Arial" w:hAnsi="Arial" w:cs="Arial"/>
          <w:bCs/>
          <w:sz w:val="22"/>
          <w:szCs w:val="22"/>
        </w:rPr>
        <w:t>20. člen</w:t>
      </w:r>
    </w:p>
    <w:p w:rsidR="000E390F" w:rsidRPr="000E390F" w:rsidRDefault="000E390F" w:rsidP="000E390F">
      <w:pPr>
        <w:jc w:val="center"/>
        <w:rPr>
          <w:rFonts w:ascii="Arial" w:hAnsi="Arial" w:cs="Arial"/>
          <w:bCs/>
          <w:sz w:val="22"/>
          <w:szCs w:val="22"/>
        </w:rPr>
      </w:pPr>
      <w:r w:rsidRPr="000E390F">
        <w:rPr>
          <w:rFonts w:ascii="Arial" w:hAnsi="Arial" w:cs="Arial"/>
          <w:bCs/>
          <w:sz w:val="22"/>
          <w:szCs w:val="22"/>
        </w:rPr>
        <w:t>(</w:t>
      </w:r>
      <w:r w:rsidRPr="000E390F">
        <w:rPr>
          <w:rFonts w:ascii="Arial" w:hAnsi="Arial" w:cs="Arial"/>
          <w:sz w:val="22"/>
          <w:szCs w:val="22"/>
        </w:rPr>
        <w:t>ravnanje z odpadki)</w:t>
      </w:r>
    </w:p>
    <w:p w:rsidR="000E390F" w:rsidRPr="000E390F" w:rsidRDefault="000E390F" w:rsidP="000E390F">
      <w:pPr>
        <w:shd w:val="clear" w:color="auto" w:fill="FFFFFF"/>
        <w:jc w:val="both"/>
        <w:rPr>
          <w:rFonts w:ascii="Arial" w:hAnsi="Arial" w:cs="Arial"/>
          <w:sz w:val="22"/>
          <w:szCs w:val="22"/>
          <w:highlight w:val="yellow"/>
        </w:rPr>
      </w:pPr>
    </w:p>
    <w:p w:rsidR="000E390F" w:rsidRPr="000E390F" w:rsidRDefault="000E390F" w:rsidP="000E390F">
      <w:pPr>
        <w:snapToGrid w:val="0"/>
        <w:jc w:val="both"/>
        <w:rPr>
          <w:rFonts w:ascii="Arial" w:hAnsi="Arial" w:cs="Arial"/>
          <w:bCs/>
          <w:snapToGrid w:val="0"/>
          <w:sz w:val="22"/>
          <w:szCs w:val="22"/>
          <w:lang w:eastAsia="en-US"/>
        </w:rPr>
      </w:pPr>
      <w:r w:rsidRPr="000E390F">
        <w:rPr>
          <w:rFonts w:ascii="Arial" w:hAnsi="Arial" w:cs="Arial"/>
          <w:snapToGrid w:val="0"/>
          <w:color w:val="000000"/>
          <w:sz w:val="22"/>
          <w:szCs w:val="22"/>
          <w:lang w:eastAsia="en-US"/>
        </w:rPr>
        <w:t xml:space="preserve"> (1) </w:t>
      </w:r>
      <w:r w:rsidRPr="000E390F">
        <w:rPr>
          <w:rFonts w:ascii="Arial" w:hAnsi="Arial" w:cs="Arial"/>
          <w:bCs/>
          <w:snapToGrid w:val="0"/>
          <w:sz w:val="22"/>
          <w:szCs w:val="22"/>
          <w:lang w:eastAsia="en-US"/>
        </w:rPr>
        <w:t>Odvoz in zbiranje odpadkov se zagotovi v skladu z občinskim odlokom in drugimi predpisi.</w:t>
      </w:r>
    </w:p>
    <w:p w:rsidR="000E390F" w:rsidRPr="000E390F" w:rsidRDefault="000E390F" w:rsidP="000E390F">
      <w:pPr>
        <w:snapToGrid w:val="0"/>
        <w:jc w:val="both"/>
        <w:rPr>
          <w:rFonts w:ascii="Arial" w:hAnsi="Arial" w:cs="Arial"/>
          <w:snapToGrid w:val="0"/>
          <w:sz w:val="22"/>
          <w:szCs w:val="20"/>
          <w:lang w:eastAsia="en-US"/>
        </w:rPr>
      </w:pPr>
      <w:r w:rsidRPr="000E390F">
        <w:rPr>
          <w:rFonts w:ascii="Arial" w:hAnsi="Arial" w:cs="Arial"/>
          <w:bCs/>
          <w:snapToGrid w:val="0"/>
          <w:sz w:val="22"/>
          <w:szCs w:val="22"/>
          <w:lang w:eastAsia="en-US"/>
        </w:rPr>
        <w:t>(2) Ob vseh objektih je potrebno predvideti ustrezne prostore za tipske posode za odpadke. Posode naj bodo nameščene tako, da ne bodo vizualno izpostavljene.</w:t>
      </w:r>
      <w:r w:rsidRPr="000E390F">
        <w:rPr>
          <w:rFonts w:ascii="Arial" w:hAnsi="Arial" w:cs="Arial"/>
          <w:snapToGrid w:val="0"/>
          <w:sz w:val="22"/>
          <w:szCs w:val="20"/>
          <w:lang w:eastAsia="en-US"/>
        </w:rPr>
        <w:t xml:space="preserve"> </w:t>
      </w:r>
    </w:p>
    <w:p w:rsidR="000E390F" w:rsidRPr="000E390F" w:rsidRDefault="000E390F" w:rsidP="000E390F">
      <w:pPr>
        <w:jc w:val="both"/>
        <w:rPr>
          <w:rFonts w:ascii="Arial" w:hAnsi="Arial" w:cs="Arial"/>
          <w:sz w:val="22"/>
          <w:highlight w:val="lightGray"/>
        </w:rPr>
      </w:pPr>
    </w:p>
    <w:p w:rsidR="000E390F" w:rsidRPr="000E390F" w:rsidRDefault="000E390F" w:rsidP="000E390F">
      <w:pPr>
        <w:jc w:val="center"/>
        <w:rPr>
          <w:rFonts w:ascii="Arial" w:hAnsi="Arial" w:cs="Arial"/>
          <w:sz w:val="22"/>
          <w:szCs w:val="22"/>
        </w:rPr>
      </w:pPr>
      <w:r w:rsidRPr="000E390F">
        <w:rPr>
          <w:rFonts w:ascii="Arial" w:hAnsi="Arial" w:cs="Arial"/>
          <w:sz w:val="22"/>
          <w:szCs w:val="22"/>
        </w:rPr>
        <w:t>21. člen</w:t>
      </w:r>
    </w:p>
    <w:p w:rsidR="000E390F" w:rsidRPr="000E390F" w:rsidRDefault="000E390F" w:rsidP="000E390F">
      <w:pPr>
        <w:jc w:val="center"/>
        <w:rPr>
          <w:rFonts w:ascii="Arial" w:hAnsi="Arial" w:cs="Arial"/>
          <w:sz w:val="22"/>
          <w:szCs w:val="22"/>
        </w:rPr>
      </w:pPr>
      <w:r w:rsidRPr="000E390F">
        <w:rPr>
          <w:rFonts w:ascii="Arial" w:hAnsi="Arial" w:cs="Arial"/>
          <w:sz w:val="22"/>
          <w:szCs w:val="22"/>
        </w:rPr>
        <w:t>(ohranjanje narave)</w:t>
      </w:r>
    </w:p>
    <w:p w:rsidR="000E390F" w:rsidRPr="000E390F" w:rsidRDefault="000E390F" w:rsidP="000E390F">
      <w:pPr>
        <w:jc w:val="both"/>
        <w:rPr>
          <w:rFonts w:ascii="Arial" w:hAnsi="Arial" w:cs="Arial"/>
          <w:sz w:val="22"/>
          <w:szCs w:val="22"/>
        </w:rPr>
      </w:pPr>
    </w:p>
    <w:p w:rsidR="000E390F" w:rsidRPr="000E390F" w:rsidRDefault="000E390F" w:rsidP="000E390F">
      <w:pPr>
        <w:jc w:val="both"/>
        <w:rPr>
          <w:rFonts w:ascii="Arial" w:hAnsi="Arial" w:cs="Arial"/>
          <w:sz w:val="22"/>
          <w:szCs w:val="22"/>
        </w:rPr>
      </w:pPr>
      <w:r w:rsidRPr="000E390F">
        <w:rPr>
          <w:rFonts w:ascii="Arial" w:hAnsi="Arial" w:cs="Arial"/>
          <w:sz w:val="22"/>
          <w:szCs w:val="22"/>
        </w:rPr>
        <w:t>(1) Obravnavano območje se nahaja znotraj ekološko pomembnega območja EPO-Dravsko polje (št 42500).</w:t>
      </w:r>
    </w:p>
    <w:p w:rsidR="000E390F" w:rsidRPr="000E390F" w:rsidRDefault="000E390F" w:rsidP="000E390F">
      <w:pPr>
        <w:jc w:val="both"/>
        <w:rPr>
          <w:rFonts w:ascii="Arial" w:hAnsi="Arial" w:cs="Arial"/>
          <w:sz w:val="22"/>
          <w:szCs w:val="22"/>
        </w:rPr>
      </w:pPr>
      <w:r w:rsidRPr="000E390F">
        <w:rPr>
          <w:rFonts w:ascii="Arial" w:hAnsi="Arial" w:cs="Arial"/>
          <w:sz w:val="22"/>
          <w:szCs w:val="22"/>
        </w:rPr>
        <w:t xml:space="preserve">(2) </w:t>
      </w:r>
      <w:r w:rsidRPr="000E390F">
        <w:rPr>
          <w:rFonts w:ascii="Arial" w:hAnsi="Arial" w:cs="Arial"/>
          <w:color w:val="000000"/>
          <w:spacing w:val="-2"/>
          <w:sz w:val="22"/>
          <w:szCs w:val="22"/>
        </w:rPr>
        <w:t>Na obravnavanem območju ni naravnih vrednot, zato</w:t>
      </w:r>
      <w:r w:rsidRPr="000E390F">
        <w:rPr>
          <w:rFonts w:ascii="Arial" w:hAnsi="Arial" w:cs="Arial"/>
          <w:color w:val="000000"/>
          <w:spacing w:val="-6"/>
          <w:sz w:val="22"/>
          <w:szCs w:val="22"/>
        </w:rPr>
        <w:t xml:space="preserve"> v postopku pridobitve gradbenega dovoljenja za objekt na tem </w:t>
      </w:r>
      <w:r w:rsidRPr="000E390F">
        <w:rPr>
          <w:rFonts w:ascii="Arial" w:hAnsi="Arial" w:cs="Arial"/>
          <w:color w:val="000000"/>
          <w:spacing w:val="-7"/>
          <w:sz w:val="22"/>
          <w:szCs w:val="22"/>
        </w:rPr>
        <w:t>območju pridobitev naravovarstvenih pogojev in naravovarstvenega soglasja ni potrebna.</w:t>
      </w:r>
    </w:p>
    <w:p w:rsidR="000E390F" w:rsidRPr="000E390F" w:rsidRDefault="000E390F" w:rsidP="000E390F">
      <w:pPr>
        <w:jc w:val="both"/>
        <w:rPr>
          <w:rFonts w:ascii="Arial" w:hAnsi="Arial" w:cs="Arial"/>
          <w:sz w:val="22"/>
          <w:szCs w:val="22"/>
        </w:rPr>
      </w:pPr>
    </w:p>
    <w:p w:rsidR="000E390F" w:rsidRPr="000E390F" w:rsidRDefault="000E390F" w:rsidP="000E390F">
      <w:pPr>
        <w:jc w:val="center"/>
        <w:rPr>
          <w:rFonts w:ascii="Arial" w:hAnsi="Arial" w:cs="Arial"/>
          <w:sz w:val="22"/>
          <w:szCs w:val="22"/>
        </w:rPr>
      </w:pPr>
      <w:r w:rsidRPr="000E390F">
        <w:rPr>
          <w:rFonts w:ascii="Arial" w:hAnsi="Arial" w:cs="Arial"/>
          <w:sz w:val="22"/>
          <w:szCs w:val="22"/>
        </w:rPr>
        <w:t>22. člen</w:t>
      </w:r>
    </w:p>
    <w:p w:rsidR="000E390F" w:rsidRPr="000E390F" w:rsidRDefault="000E390F" w:rsidP="000E390F">
      <w:pPr>
        <w:jc w:val="center"/>
        <w:rPr>
          <w:rFonts w:ascii="Arial" w:hAnsi="Arial" w:cs="Arial"/>
          <w:sz w:val="22"/>
          <w:szCs w:val="22"/>
        </w:rPr>
      </w:pPr>
      <w:r w:rsidRPr="000E390F">
        <w:rPr>
          <w:rFonts w:ascii="Arial" w:hAnsi="Arial" w:cs="Arial"/>
          <w:sz w:val="22"/>
          <w:szCs w:val="22"/>
        </w:rPr>
        <w:t>(ohranjanje gozdnega prostora)</w:t>
      </w:r>
    </w:p>
    <w:p w:rsidR="000E390F" w:rsidRPr="000E390F" w:rsidRDefault="000E390F" w:rsidP="000E390F">
      <w:pPr>
        <w:jc w:val="both"/>
        <w:rPr>
          <w:rFonts w:ascii="Arial" w:hAnsi="Arial" w:cs="Arial"/>
          <w:sz w:val="22"/>
          <w:szCs w:val="22"/>
        </w:rPr>
      </w:pPr>
    </w:p>
    <w:p w:rsidR="000E390F" w:rsidRPr="000E390F" w:rsidRDefault="000E390F" w:rsidP="000E390F">
      <w:pPr>
        <w:jc w:val="both"/>
        <w:rPr>
          <w:rFonts w:ascii="Arial" w:hAnsi="Arial" w:cs="Arial"/>
          <w:sz w:val="22"/>
          <w:szCs w:val="22"/>
        </w:rPr>
      </w:pPr>
      <w:r w:rsidRPr="000E390F">
        <w:rPr>
          <w:rFonts w:ascii="Arial" w:hAnsi="Arial" w:cs="Arial"/>
          <w:sz w:val="22"/>
          <w:szCs w:val="22"/>
        </w:rPr>
        <w:t>(1) Na obravnavanega območja je potrebno izkrčiti okoli 10,67 ha gozda.</w:t>
      </w:r>
    </w:p>
    <w:p w:rsidR="000E390F" w:rsidRPr="000E390F" w:rsidRDefault="000E390F" w:rsidP="000E390F">
      <w:pPr>
        <w:jc w:val="both"/>
        <w:rPr>
          <w:rFonts w:ascii="Arial" w:hAnsi="Arial" w:cs="Arial"/>
          <w:sz w:val="22"/>
          <w:szCs w:val="22"/>
        </w:rPr>
      </w:pPr>
      <w:r w:rsidRPr="000E390F">
        <w:rPr>
          <w:rFonts w:ascii="Arial" w:hAnsi="Arial" w:cs="Arial"/>
          <w:sz w:val="22"/>
          <w:szCs w:val="22"/>
        </w:rPr>
        <w:t>(2) Stavbe morajo biti odmaknjene od meje gozda vsaj 25m, ostali objekti in ureditve, ki so v nivoju zemljišča, pa morajo biti odmaknjeni od meje gozda vsaj 1m.</w:t>
      </w:r>
    </w:p>
    <w:p w:rsidR="000E390F" w:rsidRPr="000E390F" w:rsidRDefault="000E390F" w:rsidP="000E390F">
      <w:pPr>
        <w:jc w:val="both"/>
        <w:rPr>
          <w:rFonts w:ascii="Arial" w:hAnsi="Arial" w:cs="Arial"/>
          <w:sz w:val="22"/>
          <w:szCs w:val="22"/>
        </w:rPr>
      </w:pPr>
      <w:r w:rsidRPr="000E390F">
        <w:rPr>
          <w:rFonts w:ascii="Arial" w:hAnsi="Arial" w:cs="Arial"/>
          <w:sz w:val="22"/>
          <w:szCs w:val="22"/>
        </w:rPr>
        <w:t>(3) Investitor oz. lastnik zemljišča mora tudi po izvedbi posega omogočiti gospodarjenje z gozdom in dostop do sosednjih gozdih zemljišč pod enakimi pogoji kot doslej.</w:t>
      </w:r>
    </w:p>
    <w:p w:rsidR="000E390F" w:rsidRPr="000E390F" w:rsidRDefault="000E390F" w:rsidP="000E390F">
      <w:pPr>
        <w:jc w:val="both"/>
        <w:rPr>
          <w:rFonts w:ascii="Arial" w:hAnsi="Arial" w:cs="Arial"/>
          <w:sz w:val="22"/>
          <w:szCs w:val="22"/>
        </w:rPr>
      </w:pPr>
      <w:r w:rsidRPr="000E390F">
        <w:rPr>
          <w:rFonts w:ascii="Arial" w:hAnsi="Arial" w:cs="Arial"/>
          <w:sz w:val="22"/>
          <w:szCs w:val="22"/>
        </w:rPr>
        <w:t>(4) Štore ter odvečen odkopni material, ki bi nastal pri gradni, se ne sme odlagati v gozd, ampak le na urejene deponije odpadnega gradbenega materiala oziroma ga je potrebno vkopati v zasip.</w:t>
      </w:r>
    </w:p>
    <w:p w:rsidR="000E390F" w:rsidRPr="000E390F" w:rsidRDefault="000E390F" w:rsidP="000E390F">
      <w:pPr>
        <w:jc w:val="both"/>
        <w:rPr>
          <w:rFonts w:ascii="Arial" w:hAnsi="Arial" w:cs="Arial"/>
          <w:sz w:val="22"/>
          <w:szCs w:val="22"/>
        </w:rPr>
      </w:pPr>
      <w:r w:rsidRPr="000E390F">
        <w:rPr>
          <w:rFonts w:ascii="Arial" w:hAnsi="Arial" w:cs="Arial"/>
          <w:sz w:val="22"/>
          <w:szCs w:val="22"/>
        </w:rPr>
        <w:t>(5) Pri poseku in spravilu lesa se mora upoštevati določila Pravilnika o izvajanju sečnje, ravnanju s sečnimi ostanki, spravilu in zlaganju gozdnih lesnih sortimentov (</w:t>
      </w:r>
      <w:proofErr w:type="spellStart"/>
      <w:r w:rsidRPr="000E390F">
        <w:rPr>
          <w:rFonts w:ascii="Arial" w:hAnsi="Arial" w:cs="Arial"/>
          <w:sz w:val="22"/>
          <w:szCs w:val="22"/>
        </w:rPr>
        <w:t>Ur.l</w:t>
      </w:r>
      <w:proofErr w:type="spellEnd"/>
      <w:r w:rsidRPr="000E390F">
        <w:rPr>
          <w:rFonts w:ascii="Arial" w:hAnsi="Arial" w:cs="Arial"/>
          <w:sz w:val="22"/>
          <w:szCs w:val="22"/>
        </w:rPr>
        <w:t xml:space="preserve">. RS št. 55/94, 95/04, 110/08 in 83/13) in Uredbo o varstvu pred požari v naravnem okolju ( </w:t>
      </w:r>
      <w:proofErr w:type="spellStart"/>
      <w:r w:rsidRPr="000E390F">
        <w:rPr>
          <w:rFonts w:ascii="Arial" w:hAnsi="Arial" w:cs="Arial"/>
          <w:sz w:val="22"/>
          <w:szCs w:val="22"/>
        </w:rPr>
        <w:t>Ur.l</w:t>
      </w:r>
      <w:proofErr w:type="spellEnd"/>
      <w:r w:rsidRPr="000E390F">
        <w:rPr>
          <w:rFonts w:ascii="Arial" w:hAnsi="Arial" w:cs="Arial"/>
          <w:sz w:val="22"/>
          <w:szCs w:val="22"/>
        </w:rPr>
        <w:t>. RS št. 4/06, 20/14).</w:t>
      </w:r>
    </w:p>
    <w:p w:rsidR="000E390F" w:rsidRPr="000E390F" w:rsidRDefault="000E390F" w:rsidP="000E390F">
      <w:pPr>
        <w:jc w:val="both"/>
        <w:rPr>
          <w:rFonts w:ascii="Arial" w:hAnsi="Arial" w:cs="Arial"/>
          <w:sz w:val="22"/>
          <w:szCs w:val="22"/>
        </w:rPr>
      </w:pPr>
      <w:r w:rsidRPr="000E390F">
        <w:rPr>
          <w:rFonts w:ascii="Arial" w:hAnsi="Arial" w:cs="Arial"/>
          <w:sz w:val="22"/>
          <w:szCs w:val="22"/>
        </w:rPr>
        <w:t xml:space="preserve">(6) Drevje se lahko poseka šele po pridobitvi ustreznega dovoljenja za gradnjo. Krčitev gozda ne sme biti opravljena v času gnezdenja in poleganja mladičev ( Zakona o divjadi in lovstvu – </w:t>
      </w:r>
      <w:proofErr w:type="spellStart"/>
      <w:r w:rsidRPr="000E390F">
        <w:rPr>
          <w:rFonts w:ascii="Arial" w:hAnsi="Arial" w:cs="Arial"/>
          <w:sz w:val="22"/>
          <w:szCs w:val="22"/>
        </w:rPr>
        <w:t>Ur.l</w:t>
      </w:r>
      <w:proofErr w:type="spellEnd"/>
      <w:r w:rsidRPr="000E390F">
        <w:rPr>
          <w:rFonts w:ascii="Arial" w:hAnsi="Arial" w:cs="Arial"/>
          <w:sz w:val="22"/>
          <w:szCs w:val="22"/>
        </w:rPr>
        <w:t>. RS, št. 16/04, 120/06, 17/08, 46/14).</w:t>
      </w:r>
    </w:p>
    <w:p w:rsidR="000E390F" w:rsidRPr="000E390F" w:rsidRDefault="000E390F" w:rsidP="000E390F">
      <w:pPr>
        <w:jc w:val="both"/>
        <w:rPr>
          <w:rFonts w:ascii="Arial" w:hAnsi="Arial" w:cs="Arial"/>
          <w:sz w:val="22"/>
          <w:szCs w:val="22"/>
        </w:rPr>
      </w:pPr>
      <w:r w:rsidRPr="000E390F">
        <w:rPr>
          <w:rFonts w:ascii="Arial" w:hAnsi="Arial" w:cs="Arial"/>
          <w:sz w:val="22"/>
          <w:szCs w:val="22"/>
        </w:rPr>
        <w:t>(7) Drevje za krčitev označi in posek evidentira krajevno pristojni delavec Zavoda za gozdove Slovenija, Pravilnik o načrtih za gospodarjenje z gozdovi in upravljanje z divjadjo (</w:t>
      </w:r>
      <w:proofErr w:type="spellStart"/>
      <w:r w:rsidRPr="000E390F">
        <w:rPr>
          <w:rFonts w:ascii="Arial" w:hAnsi="Arial" w:cs="Arial"/>
          <w:sz w:val="22"/>
          <w:szCs w:val="22"/>
        </w:rPr>
        <w:t>Ur.l</w:t>
      </w:r>
      <w:proofErr w:type="spellEnd"/>
      <w:r w:rsidRPr="000E390F">
        <w:rPr>
          <w:rFonts w:ascii="Arial" w:hAnsi="Arial" w:cs="Arial"/>
          <w:sz w:val="22"/>
          <w:szCs w:val="22"/>
        </w:rPr>
        <w:t>. št. 91/10).</w:t>
      </w:r>
    </w:p>
    <w:p w:rsidR="000E390F" w:rsidRDefault="000E390F" w:rsidP="000E390F">
      <w:pPr>
        <w:jc w:val="both"/>
        <w:rPr>
          <w:rFonts w:ascii="Arial" w:hAnsi="Arial" w:cs="Arial"/>
          <w:sz w:val="22"/>
          <w:szCs w:val="22"/>
        </w:rPr>
      </w:pPr>
    </w:p>
    <w:p w:rsidR="001A3667" w:rsidRPr="000E390F" w:rsidRDefault="001A3667" w:rsidP="000E390F">
      <w:pPr>
        <w:jc w:val="both"/>
        <w:rPr>
          <w:rFonts w:ascii="Arial" w:hAnsi="Arial" w:cs="Arial"/>
          <w:sz w:val="22"/>
          <w:szCs w:val="22"/>
        </w:rPr>
      </w:pPr>
    </w:p>
    <w:p w:rsidR="000E390F" w:rsidRPr="000E390F" w:rsidRDefault="000E390F" w:rsidP="000E390F">
      <w:pPr>
        <w:jc w:val="both"/>
        <w:rPr>
          <w:rFonts w:ascii="Arial" w:hAnsi="Arial" w:cs="Arial"/>
          <w:b/>
          <w:bCs/>
          <w:sz w:val="22"/>
          <w:szCs w:val="22"/>
        </w:rPr>
      </w:pPr>
    </w:p>
    <w:p w:rsidR="000E390F" w:rsidRPr="000E390F" w:rsidRDefault="000E390F" w:rsidP="000E390F">
      <w:pPr>
        <w:jc w:val="both"/>
        <w:rPr>
          <w:rFonts w:ascii="Arial" w:hAnsi="Arial" w:cs="Arial"/>
          <w:b/>
          <w:bCs/>
          <w:sz w:val="22"/>
          <w:szCs w:val="22"/>
        </w:rPr>
      </w:pPr>
      <w:r w:rsidRPr="000E390F">
        <w:rPr>
          <w:rFonts w:ascii="Arial" w:hAnsi="Arial" w:cs="Arial"/>
          <w:b/>
          <w:bCs/>
          <w:sz w:val="22"/>
          <w:szCs w:val="22"/>
        </w:rPr>
        <w:t>VIII</w:t>
      </w:r>
      <w:r w:rsidRPr="000E390F">
        <w:rPr>
          <w:rFonts w:ascii="Arial" w:hAnsi="Arial" w:cs="Arial"/>
          <w:b/>
          <w:bCs/>
          <w:sz w:val="22"/>
          <w:szCs w:val="22"/>
        </w:rPr>
        <w:tab/>
        <w:t xml:space="preserve">REŠITVE IN UKREPI ZA OBRAMBO TER VARSTVO PRED NARAVNIMI IN </w:t>
      </w:r>
      <w:r w:rsidRPr="000E390F">
        <w:rPr>
          <w:rFonts w:ascii="Arial" w:hAnsi="Arial" w:cs="Arial"/>
          <w:b/>
          <w:bCs/>
          <w:sz w:val="22"/>
          <w:szCs w:val="22"/>
        </w:rPr>
        <w:tab/>
        <w:t xml:space="preserve">DRUGIMI NESREČAMI, VKLJUČNO Z VARSTVOM PRED POŽAROM </w:t>
      </w:r>
    </w:p>
    <w:p w:rsidR="000E390F" w:rsidRDefault="000E390F" w:rsidP="000E390F">
      <w:pPr>
        <w:jc w:val="both"/>
        <w:rPr>
          <w:rFonts w:ascii="Arial" w:hAnsi="Arial" w:cs="Arial"/>
          <w:bCs/>
          <w:sz w:val="22"/>
          <w:szCs w:val="22"/>
        </w:rPr>
      </w:pPr>
    </w:p>
    <w:p w:rsidR="001A3667" w:rsidRPr="000E390F" w:rsidRDefault="001A3667" w:rsidP="000E390F">
      <w:pPr>
        <w:jc w:val="both"/>
        <w:rPr>
          <w:rFonts w:ascii="Arial" w:hAnsi="Arial" w:cs="Arial"/>
          <w:bCs/>
          <w:sz w:val="22"/>
          <w:szCs w:val="22"/>
        </w:rPr>
      </w:pPr>
    </w:p>
    <w:p w:rsidR="000E390F" w:rsidRPr="000E390F" w:rsidRDefault="000E390F" w:rsidP="000E390F">
      <w:pPr>
        <w:ind w:left="360"/>
        <w:jc w:val="center"/>
        <w:rPr>
          <w:rFonts w:ascii="Arial" w:hAnsi="Arial" w:cs="Arial"/>
          <w:bCs/>
          <w:sz w:val="22"/>
          <w:szCs w:val="22"/>
        </w:rPr>
      </w:pPr>
      <w:r w:rsidRPr="000E390F">
        <w:rPr>
          <w:rFonts w:ascii="Arial" w:hAnsi="Arial" w:cs="Arial"/>
          <w:sz w:val="22"/>
          <w:szCs w:val="22"/>
        </w:rPr>
        <w:t xml:space="preserve">23. </w:t>
      </w:r>
      <w:r w:rsidRPr="000E390F">
        <w:rPr>
          <w:rFonts w:ascii="Arial" w:hAnsi="Arial" w:cs="Arial"/>
          <w:bCs/>
          <w:sz w:val="22"/>
          <w:szCs w:val="22"/>
        </w:rPr>
        <w:t>člen</w:t>
      </w:r>
    </w:p>
    <w:p w:rsidR="000E390F" w:rsidRPr="000E390F" w:rsidRDefault="000E390F" w:rsidP="000E390F">
      <w:pPr>
        <w:jc w:val="center"/>
        <w:rPr>
          <w:rFonts w:ascii="Arial" w:hAnsi="Arial" w:cs="Arial"/>
          <w:sz w:val="22"/>
          <w:szCs w:val="22"/>
        </w:rPr>
      </w:pPr>
      <w:r w:rsidRPr="000E390F">
        <w:rPr>
          <w:rFonts w:ascii="Arial" w:hAnsi="Arial" w:cs="Arial"/>
          <w:bCs/>
          <w:sz w:val="22"/>
          <w:szCs w:val="22"/>
        </w:rPr>
        <w:t>(</w:t>
      </w:r>
      <w:r w:rsidRPr="000E390F">
        <w:rPr>
          <w:rFonts w:ascii="Arial" w:hAnsi="Arial" w:cs="Arial"/>
          <w:sz w:val="22"/>
          <w:szCs w:val="22"/>
        </w:rPr>
        <w:t>rešitve in ukrepi za obrambo ter varstvo pred naravnimi in drugimi nesrečami,</w:t>
      </w:r>
    </w:p>
    <w:p w:rsidR="000E390F" w:rsidRPr="000E390F" w:rsidRDefault="000E390F" w:rsidP="000E390F">
      <w:pPr>
        <w:jc w:val="center"/>
        <w:rPr>
          <w:rFonts w:ascii="Arial" w:hAnsi="Arial" w:cs="Arial"/>
          <w:sz w:val="22"/>
          <w:szCs w:val="22"/>
        </w:rPr>
      </w:pPr>
      <w:r w:rsidRPr="000E390F">
        <w:rPr>
          <w:rFonts w:ascii="Arial" w:hAnsi="Arial" w:cs="Arial"/>
          <w:sz w:val="22"/>
          <w:szCs w:val="22"/>
        </w:rPr>
        <w:t>vključno z varstvom pred požarom)</w:t>
      </w:r>
    </w:p>
    <w:p w:rsidR="000E390F" w:rsidRPr="000E390F" w:rsidRDefault="000E390F" w:rsidP="000E390F">
      <w:pPr>
        <w:jc w:val="both"/>
        <w:rPr>
          <w:rFonts w:ascii="Arial" w:hAnsi="Arial" w:cs="Arial"/>
          <w:bCs/>
          <w:sz w:val="22"/>
          <w:szCs w:val="22"/>
        </w:rPr>
      </w:pPr>
    </w:p>
    <w:p w:rsidR="000E390F" w:rsidRPr="000E390F" w:rsidRDefault="000E390F" w:rsidP="000E390F">
      <w:pPr>
        <w:snapToGrid w:val="0"/>
        <w:jc w:val="both"/>
        <w:rPr>
          <w:rFonts w:ascii="Arial" w:hAnsi="Arial" w:cs="Arial"/>
          <w:bCs/>
          <w:snapToGrid w:val="0"/>
          <w:sz w:val="22"/>
          <w:szCs w:val="22"/>
          <w:lang w:eastAsia="en-US"/>
        </w:rPr>
      </w:pPr>
      <w:r w:rsidRPr="000E390F">
        <w:rPr>
          <w:rFonts w:ascii="Arial" w:hAnsi="Arial" w:cs="Arial"/>
          <w:snapToGrid w:val="0"/>
          <w:color w:val="000000"/>
          <w:sz w:val="22"/>
          <w:szCs w:val="22"/>
          <w:lang w:val="en-AU" w:eastAsia="en-US"/>
        </w:rPr>
        <w:t xml:space="preserve">(1) </w:t>
      </w:r>
      <w:r w:rsidRPr="000E390F">
        <w:rPr>
          <w:rFonts w:ascii="Arial" w:hAnsi="Arial" w:cs="Arial"/>
          <w:bCs/>
          <w:snapToGrid w:val="0"/>
          <w:sz w:val="22"/>
          <w:szCs w:val="22"/>
          <w:lang w:eastAsia="en-US"/>
        </w:rPr>
        <w:t>Na</w:t>
      </w:r>
      <w:r w:rsidRPr="000E390F">
        <w:rPr>
          <w:rFonts w:ascii="Arial" w:hAnsi="Arial" w:cs="Arial"/>
          <w:snapToGrid w:val="0"/>
          <w:color w:val="000000"/>
          <w:sz w:val="22"/>
          <w:szCs w:val="22"/>
          <w:lang w:val="en-AU" w:eastAsia="en-US"/>
        </w:rPr>
        <w:t xml:space="preserve"> </w:t>
      </w:r>
      <w:proofErr w:type="spellStart"/>
      <w:r w:rsidRPr="000E390F">
        <w:rPr>
          <w:rFonts w:ascii="Arial" w:hAnsi="Arial" w:cs="Arial"/>
          <w:snapToGrid w:val="0"/>
          <w:color w:val="000000"/>
          <w:sz w:val="22"/>
          <w:szCs w:val="22"/>
          <w:lang w:val="en-AU" w:eastAsia="en-US"/>
        </w:rPr>
        <w:t>obravnavanem</w:t>
      </w:r>
      <w:proofErr w:type="spellEnd"/>
      <w:r w:rsidRPr="000E390F">
        <w:rPr>
          <w:rFonts w:ascii="Arial" w:hAnsi="Arial" w:cs="Arial"/>
          <w:snapToGrid w:val="0"/>
          <w:color w:val="000000"/>
          <w:sz w:val="22"/>
          <w:szCs w:val="22"/>
          <w:lang w:val="en-AU" w:eastAsia="en-US"/>
        </w:rPr>
        <w:t xml:space="preserve"> </w:t>
      </w:r>
      <w:proofErr w:type="spellStart"/>
      <w:r w:rsidRPr="000E390F">
        <w:rPr>
          <w:rFonts w:ascii="Arial" w:hAnsi="Arial" w:cs="Arial"/>
          <w:snapToGrid w:val="0"/>
          <w:color w:val="000000"/>
          <w:sz w:val="22"/>
          <w:szCs w:val="22"/>
          <w:lang w:val="en-AU" w:eastAsia="en-US"/>
        </w:rPr>
        <w:t>območju</w:t>
      </w:r>
      <w:proofErr w:type="spellEnd"/>
      <w:r w:rsidRPr="000E390F">
        <w:rPr>
          <w:rFonts w:ascii="Arial" w:hAnsi="Arial" w:cs="Arial"/>
          <w:snapToGrid w:val="0"/>
          <w:color w:val="000000"/>
          <w:sz w:val="22"/>
          <w:szCs w:val="22"/>
          <w:lang w:val="en-AU" w:eastAsia="en-US"/>
        </w:rPr>
        <w:t xml:space="preserve"> </w:t>
      </w:r>
      <w:proofErr w:type="spellStart"/>
      <w:proofErr w:type="gramStart"/>
      <w:r w:rsidRPr="000E390F">
        <w:rPr>
          <w:rFonts w:ascii="Arial" w:hAnsi="Arial" w:cs="Arial"/>
          <w:snapToGrid w:val="0"/>
          <w:color w:val="000000"/>
          <w:sz w:val="22"/>
          <w:szCs w:val="22"/>
          <w:lang w:val="en-AU" w:eastAsia="en-US"/>
        </w:rPr>
        <w:t>ni</w:t>
      </w:r>
      <w:proofErr w:type="spellEnd"/>
      <w:proofErr w:type="gramEnd"/>
      <w:r w:rsidRPr="000E390F">
        <w:rPr>
          <w:rFonts w:ascii="Arial" w:hAnsi="Arial" w:cs="Arial"/>
          <w:snapToGrid w:val="0"/>
          <w:color w:val="000000"/>
          <w:sz w:val="22"/>
          <w:szCs w:val="22"/>
          <w:lang w:val="en-AU" w:eastAsia="en-US"/>
        </w:rPr>
        <w:t xml:space="preserve"> </w:t>
      </w:r>
      <w:proofErr w:type="spellStart"/>
      <w:r w:rsidRPr="000E390F">
        <w:rPr>
          <w:rFonts w:ascii="Arial" w:hAnsi="Arial" w:cs="Arial"/>
          <w:snapToGrid w:val="0"/>
          <w:color w:val="000000"/>
          <w:sz w:val="22"/>
          <w:szCs w:val="22"/>
          <w:lang w:val="en-AU" w:eastAsia="en-US"/>
        </w:rPr>
        <w:t>predvidenih</w:t>
      </w:r>
      <w:proofErr w:type="spellEnd"/>
      <w:r w:rsidRPr="000E390F">
        <w:rPr>
          <w:rFonts w:ascii="Arial" w:hAnsi="Arial" w:cs="Arial"/>
          <w:snapToGrid w:val="0"/>
          <w:color w:val="000000"/>
          <w:sz w:val="22"/>
          <w:szCs w:val="22"/>
          <w:lang w:val="en-AU" w:eastAsia="en-US"/>
        </w:rPr>
        <w:t xml:space="preserve"> </w:t>
      </w:r>
      <w:proofErr w:type="spellStart"/>
      <w:r w:rsidRPr="000E390F">
        <w:rPr>
          <w:rFonts w:ascii="Arial" w:hAnsi="Arial" w:cs="Arial"/>
          <w:snapToGrid w:val="0"/>
          <w:color w:val="000000"/>
          <w:sz w:val="22"/>
          <w:szCs w:val="22"/>
          <w:lang w:val="en-AU" w:eastAsia="en-US"/>
        </w:rPr>
        <w:t>ukrepov</w:t>
      </w:r>
      <w:proofErr w:type="spellEnd"/>
      <w:r w:rsidRPr="000E390F">
        <w:rPr>
          <w:rFonts w:ascii="Arial" w:hAnsi="Arial" w:cs="Arial"/>
          <w:snapToGrid w:val="0"/>
          <w:color w:val="000000"/>
          <w:sz w:val="22"/>
          <w:szCs w:val="22"/>
          <w:lang w:val="en-AU" w:eastAsia="en-US"/>
        </w:rPr>
        <w:t xml:space="preserve"> za </w:t>
      </w:r>
      <w:proofErr w:type="spellStart"/>
      <w:r w:rsidRPr="000E390F">
        <w:rPr>
          <w:rFonts w:ascii="Arial" w:hAnsi="Arial" w:cs="Arial"/>
          <w:snapToGrid w:val="0"/>
          <w:color w:val="000000"/>
          <w:sz w:val="22"/>
          <w:szCs w:val="22"/>
          <w:lang w:val="en-AU" w:eastAsia="en-US"/>
        </w:rPr>
        <w:t>obrambo</w:t>
      </w:r>
      <w:proofErr w:type="spellEnd"/>
      <w:r w:rsidRPr="000E390F">
        <w:rPr>
          <w:rFonts w:ascii="Arial" w:hAnsi="Arial" w:cs="Arial"/>
          <w:snapToGrid w:val="0"/>
          <w:color w:val="000000"/>
          <w:sz w:val="22"/>
          <w:szCs w:val="22"/>
          <w:lang w:val="en-AU" w:eastAsia="en-US"/>
        </w:rPr>
        <w:t xml:space="preserve">. </w:t>
      </w:r>
    </w:p>
    <w:p w:rsidR="000E390F" w:rsidRPr="000E390F" w:rsidRDefault="000E390F" w:rsidP="000E390F">
      <w:pPr>
        <w:autoSpaceDE w:val="0"/>
        <w:autoSpaceDN w:val="0"/>
        <w:adjustRightInd w:val="0"/>
        <w:jc w:val="both"/>
        <w:rPr>
          <w:rFonts w:ascii="Arial" w:hAnsi="Arial" w:cs="Arial"/>
          <w:color w:val="000000"/>
          <w:sz w:val="22"/>
          <w:szCs w:val="22"/>
        </w:rPr>
      </w:pPr>
      <w:r w:rsidRPr="000E390F">
        <w:rPr>
          <w:rFonts w:ascii="Arial" w:hAnsi="Arial" w:cs="Arial"/>
          <w:color w:val="000000"/>
          <w:sz w:val="22"/>
          <w:szCs w:val="22"/>
        </w:rPr>
        <w:t>(2) Naravne omejitve:</w:t>
      </w:r>
    </w:p>
    <w:p w:rsidR="000E390F" w:rsidRPr="000E390F" w:rsidRDefault="000E390F" w:rsidP="000E390F">
      <w:pPr>
        <w:autoSpaceDE w:val="0"/>
        <w:autoSpaceDN w:val="0"/>
        <w:adjustRightInd w:val="0"/>
        <w:jc w:val="both"/>
        <w:rPr>
          <w:rFonts w:ascii="Arial" w:hAnsi="Arial" w:cs="Arial"/>
          <w:color w:val="000000"/>
          <w:sz w:val="22"/>
          <w:szCs w:val="22"/>
        </w:rPr>
      </w:pPr>
      <w:r w:rsidRPr="000E390F">
        <w:rPr>
          <w:rFonts w:ascii="Arial" w:hAnsi="Arial" w:cs="Arial"/>
          <w:color w:val="000000"/>
          <w:sz w:val="22"/>
          <w:szCs w:val="22"/>
        </w:rPr>
        <w:t xml:space="preserve">- obravnavano območje se nahaja na področju, kjer ni poplavne ogroženosti in visoke podtalnice </w:t>
      </w:r>
    </w:p>
    <w:p w:rsidR="000E390F" w:rsidRPr="000E390F" w:rsidRDefault="000E390F" w:rsidP="000E390F">
      <w:pPr>
        <w:autoSpaceDE w:val="0"/>
        <w:autoSpaceDN w:val="0"/>
        <w:adjustRightInd w:val="0"/>
        <w:jc w:val="both"/>
        <w:rPr>
          <w:rFonts w:ascii="Arial" w:hAnsi="Arial" w:cs="Arial"/>
          <w:color w:val="000000"/>
          <w:sz w:val="22"/>
          <w:szCs w:val="22"/>
        </w:rPr>
      </w:pPr>
      <w:r w:rsidRPr="000E390F">
        <w:rPr>
          <w:rFonts w:ascii="Arial" w:hAnsi="Arial" w:cs="Arial"/>
          <w:color w:val="000000"/>
          <w:sz w:val="22"/>
          <w:szCs w:val="22"/>
        </w:rPr>
        <w:t>- obravnavano območje se nahaja izven plazovitih in erozijskih območji,</w:t>
      </w:r>
    </w:p>
    <w:p w:rsidR="000E390F" w:rsidRPr="000E390F" w:rsidRDefault="000E390F" w:rsidP="000E390F">
      <w:pPr>
        <w:autoSpaceDE w:val="0"/>
        <w:autoSpaceDN w:val="0"/>
        <w:adjustRightInd w:val="0"/>
        <w:jc w:val="both"/>
        <w:rPr>
          <w:rFonts w:ascii="Arial" w:hAnsi="Arial" w:cs="Arial"/>
          <w:color w:val="000000"/>
          <w:sz w:val="22"/>
          <w:szCs w:val="22"/>
        </w:rPr>
      </w:pPr>
      <w:r w:rsidRPr="000E390F">
        <w:rPr>
          <w:rFonts w:ascii="Arial" w:hAnsi="Arial" w:cs="Arial"/>
          <w:color w:val="000000"/>
          <w:sz w:val="22"/>
          <w:szCs w:val="22"/>
        </w:rPr>
        <w:t>- na obravnavanem območje je projektni pospešek tal 0,125 in temu primerno je potrebno objekte protipotresno projektirati in graditi,</w:t>
      </w:r>
    </w:p>
    <w:p w:rsidR="000E390F" w:rsidRPr="000E390F" w:rsidRDefault="000E390F" w:rsidP="000E390F">
      <w:pPr>
        <w:jc w:val="both"/>
      </w:pPr>
      <w:r w:rsidRPr="000E390F">
        <w:rPr>
          <w:szCs w:val="22"/>
        </w:rPr>
        <w:t xml:space="preserve">- </w:t>
      </w:r>
      <w:r w:rsidRPr="000E390F">
        <w:rPr>
          <w:rFonts w:ascii="Arial" w:hAnsi="Arial" w:cs="Arial"/>
          <w:sz w:val="22"/>
          <w:szCs w:val="22"/>
        </w:rPr>
        <w:t>obravnavano območje se nahaja na ožjem vodovarstvenem območju, zato je potrebno predvideti ustrezne tehnične rešitve gradnje in ustrezne tehnične ukrepe pri možnem razlitju nevarnih snovi.</w:t>
      </w:r>
      <w:r w:rsidRPr="000E390F">
        <w:rPr>
          <w:szCs w:val="22"/>
        </w:rPr>
        <w:t xml:space="preserve">  </w:t>
      </w:r>
    </w:p>
    <w:p w:rsidR="000E390F" w:rsidRPr="000E390F" w:rsidRDefault="000E390F" w:rsidP="000E390F">
      <w:pPr>
        <w:autoSpaceDE w:val="0"/>
        <w:autoSpaceDN w:val="0"/>
        <w:adjustRightInd w:val="0"/>
        <w:jc w:val="both"/>
        <w:rPr>
          <w:rFonts w:ascii="Arial" w:hAnsi="Arial" w:cs="Arial"/>
          <w:color w:val="000000"/>
          <w:sz w:val="22"/>
          <w:szCs w:val="22"/>
        </w:rPr>
      </w:pPr>
      <w:r w:rsidRPr="000E390F">
        <w:rPr>
          <w:rFonts w:ascii="Arial" w:hAnsi="Arial" w:cs="Arial"/>
          <w:color w:val="000000"/>
          <w:sz w:val="22"/>
          <w:szCs w:val="22"/>
        </w:rPr>
        <w:t>(3) Varstvo pred požarom:</w:t>
      </w:r>
    </w:p>
    <w:p w:rsidR="000E390F" w:rsidRPr="000E390F" w:rsidRDefault="000E390F" w:rsidP="000E390F">
      <w:pPr>
        <w:autoSpaceDE w:val="0"/>
        <w:autoSpaceDN w:val="0"/>
        <w:adjustRightInd w:val="0"/>
        <w:jc w:val="both"/>
        <w:rPr>
          <w:rFonts w:ascii="Arial" w:hAnsi="Arial" w:cs="Arial"/>
          <w:color w:val="000000"/>
          <w:sz w:val="22"/>
          <w:szCs w:val="22"/>
        </w:rPr>
      </w:pPr>
      <w:r w:rsidRPr="000E390F">
        <w:rPr>
          <w:rFonts w:ascii="Arial" w:hAnsi="Arial" w:cs="Arial"/>
          <w:color w:val="000000"/>
          <w:sz w:val="22"/>
          <w:szCs w:val="22"/>
        </w:rPr>
        <w:t xml:space="preserve">- skladno z zakona o varstvu pred požarom: </w:t>
      </w:r>
    </w:p>
    <w:p w:rsidR="000E390F" w:rsidRPr="000E390F" w:rsidRDefault="000E390F" w:rsidP="000E390F">
      <w:pPr>
        <w:autoSpaceDE w:val="0"/>
        <w:autoSpaceDN w:val="0"/>
        <w:adjustRightInd w:val="0"/>
        <w:jc w:val="both"/>
        <w:rPr>
          <w:rFonts w:ascii="Arial" w:hAnsi="Arial" w:cs="Arial"/>
          <w:color w:val="000000"/>
          <w:sz w:val="22"/>
          <w:szCs w:val="22"/>
        </w:rPr>
      </w:pPr>
      <w:r w:rsidRPr="000E390F">
        <w:rPr>
          <w:rFonts w:ascii="Arial" w:hAnsi="Arial" w:cs="Arial"/>
          <w:color w:val="000000"/>
          <w:sz w:val="22"/>
          <w:szCs w:val="22"/>
        </w:rPr>
        <w:tab/>
        <w:t>a) morajo biti zagotovljeni pogoji za varen umik ljudi, živali in premoženja,</w:t>
      </w:r>
    </w:p>
    <w:p w:rsidR="000E390F" w:rsidRPr="000E390F" w:rsidRDefault="000E390F" w:rsidP="000E390F">
      <w:pPr>
        <w:autoSpaceDE w:val="0"/>
        <w:autoSpaceDN w:val="0"/>
        <w:adjustRightInd w:val="0"/>
        <w:jc w:val="both"/>
        <w:rPr>
          <w:rFonts w:ascii="Arial" w:hAnsi="Arial" w:cs="Arial"/>
          <w:color w:val="000000"/>
          <w:sz w:val="22"/>
          <w:szCs w:val="22"/>
        </w:rPr>
      </w:pPr>
      <w:r w:rsidRPr="000E390F">
        <w:rPr>
          <w:rFonts w:ascii="Arial" w:hAnsi="Arial" w:cs="Arial"/>
          <w:color w:val="000000"/>
          <w:sz w:val="22"/>
          <w:szCs w:val="22"/>
        </w:rPr>
        <w:tab/>
        <w:t xml:space="preserve">b) morajo biti zagotovljeni odmiki med objekti (morebitni dodatni ukrepi - protipožarne </w:t>
      </w:r>
      <w:r w:rsidRPr="000E390F">
        <w:rPr>
          <w:rFonts w:ascii="Arial" w:hAnsi="Arial" w:cs="Arial"/>
          <w:color w:val="000000"/>
          <w:sz w:val="22"/>
          <w:szCs w:val="22"/>
        </w:rPr>
        <w:tab/>
        <w:t xml:space="preserve">ločitve </w:t>
      </w:r>
      <w:r w:rsidRPr="000E390F">
        <w:rPr>
          <w:rFonts w:ascii="Arial" w:hAnsi="Arial" w:cs="Arial"/>
          <w:color w:val="000000"/>
          <w:sz w:val="22"/>
          <w:szCs w:val="22"/>
        </w:rPr>
        <w:tab/>
        <w:t xml:space="preserve">morajo biti opredeljeni v zasnovi oz. študiji požarne varnosti za posamezni </w:t>
      </w:r>
      <w:r w:rsidRPr="000E390F">
        <w:rPr>
          <w:rFonts w:ascii="Arial" w:hAnsi="Arial" w:cs="Arial"/>
          <w:color w:val="000000"/>
          <w:sz w:val="22"/>
          <w:szCs w:val="22"/>
        </w:rPr>
        <w:tab/>
        <w:t xml:space="preserve">objekt), </w:t>
      </w:r>
    </w:p>
    <w:p w:rsidR="000E390F" w:rsidRPr="000E390F" w:rsidRDefault="000E390F" w:rsidP="000E390F">
      <w:pPr>
        <w:autoSpaceDE w:val="0"/>
        <w:autoSpaceDN w:val="0"/>
        <w:adjustRightInd w:val="0"/>
        <w:jc w:val="both"/>
        <w:rPr>
          <w:rFonts w:ascii="Arial" w:hAnsi="Arial" w:cs="Arial"/>
          <w:color w:val="000000"/>
          <w:sz w:val="22"/>
          <w:szCs w:val="22"/>
        </w:rPr>
      </w:pPr>
      <w:r w:rsidRPr="000E390F">
        <w:rPr>
          <w:rFonts w:ascii="Arial" w:hAnsi="Arial" w:cs="Arial"/>
          <w:color w:val="000000"/>
          <w:sz w:val="22"/>
          <w:szCs w:val="22"/>
        </w:rPr>
        <w:tab/>
        <w:t xml:space="preserve">c) morajo intervencijske poti in smeri dostopov oziroma dovozov za intervencijska </w:t>
      </w:r>
      <w:r w:rsidRPr="000E390F">
        <w:rPr>
          <w:rFonts w:ascii="Arial" w:hAnsi="Arial" w:cs="Arial"/>
          <w:color w:val="000000"/>
          <w:sz w:val="22"/>
          <w:szCs w:val="22"/>
        </w:rPr>
        <w:tab/>
        <w:t xml:space="preserve">vozila omogočati prevoznost za tipična tovorna vozila in takšna obremenitvam mora </w:t>
      </w:r>
      <w:r w:rsidRPr="000E390F">
        <w:rPr>
          <w:rFonts w:ascii="Arial" w:hAnsi="Arial" w:cs="Arial"/>
          <w:color w:val="000000"/>
          <w:sz w:val="22"/>
          <w:szCs w:val="22"/>
        </w:rPr>
        <w:tab/>
        <w:t xml:space="preserve">ustrezati tudi dimenzioniranje nosilne konstrukcije prometnic, </w:t>
      </w:r>
    </w:p>
    <w:p w:rsidR="000E390F" w:rsidRPr="000E390F" w:rsidRDefault="000E390F" w:rsidP="000E390F">
      <w:pPr>
        <w:autoSpaceDE w:val="0"/>
        <w:autoSpaceDN w:val="0"/>
        <w:adjustRightInd w:val="0"/>
        <w:jc w:val="both"/>
        <w:rPr>
          <w:rFonts w:ascii="Arial" w:hAnsi="Arial" w:cs="Arial"/>
          <w:color w:val="000000"/>
          <w:sz w:val="22"/>
          <w:szCs w:val="22"/>
        </w:rPr>
      </w:pPr>
      <w:r w:rsidRPr="000E390F">
        <w:rPr>
          <w:rFonts w:ascii="Arial" w:hAnsi="Arial" w:cs="Arial"/>
          <w:color w:val="000000"/>
          <w:sz w:val="22"/>
          <w:szCs w:val="22"/>
        </w:rPr>
        <w:tab/>
        <w:t>d) morajo biti poti, namenjene intervencijskim vozilom, označene skladno s predpisi,</w:t>
      </w:r>
    </w:p>
    <w:p w:rsidR="000E390F" w:rsidRPr="000E390F" w:rsidRDefault="000E390F" w:rsidP="000E390F">
      <w:pPr>
        <w:autoSpaceDE w:val="0"/>
        <w:autoSpaceDN w:val="0"/>
        <w:adjustRightInd w:val="0"/>
        <w:jc w:val="both"/>
        <w:rPr>
          <w:rFonts w:ascii="Arial" w:hAnsi="Arial" w:cs="Arial"/>
          <w:color w:val="000000"/>
          <w:sz w:val="22"/>
          <w:szCs w:val="22"/>
        </w:rPr>
      </w:pPr>
      <w:r w:rsidRPr="000E390F">
        <w:rPr>
          <w:rFonts w:ascii="Arial" w:hAnsi="Arial" w:cs="Arial"/>
          <w:color w:val="000000"/>
          <w:sz w:val="22"/>
          <w:szCs w:val="22"/>
        </w:rPr>
        <w:tab/>
        <w:t xml:space="preserve">e) mora biti zagotovljena voda za gašenje (predvideni so </w:t>
      </w:r>
      <w:r w:rsidRPr="000E390F">
        <w:rPr>
          <w:rFonts w:ascii="Arial" w:hAnsi="Arial" w:cs="Arial"/>
          <w:color w:val="000000"/>
          <w:sz w:val="22"/>
          <w:szCs w:val="22"/>
        </w:rPr>
        <w:tab/>
        <w:t>nadzemni hidranti),</w:t>
      </w:r>
    </w:p>
    <w:p w:rsidR="000E390F" w:rsidRPr="000E390F" w:rsidRDefault="000E390F" w:rsidP="000E390F">
      <w:pPr>
        <w:autoSpaceDE w:val="0"/>
        <w:autoSpaceDN w:val="0"/>
        <w:adjustRightInd w:val="0"/>
        <w:jc w:val="both"/>
        <w:rPr>
          <w:rFonts w:ascii="Arial" w:hAnsi="Arial" w:cs="Arial"/>
          <w:color w:val="000000"/>
          <w:sz w:val="22"/>
          <w:szCs w:val="22"/>
        </w:rPr>
      </w:pPr>
      <w:r w:rsidRPr="000E390F">
        <w:rPr>
          <w:rFonts w:ascii="Arial" w:hAnsi="Arial" w:cs="Arial"/>
          <w:color w:val="000000"/>
          <w:sz w:val="22"/>
          <w:szCs w:val="22"/>
        </w:rPr>
        <w:t xml:space="preserve">- obravnavano območje se nahaja na področju, kjer ni požarne ogroženosti naravnega okolja in povečanja možnosti nastanka požara zaradi uporabe požarno nevarnih snovi in tehnoloških postopkov, </w:t>
      </w:r>
    </w:p>
    <w:p w:rsidR="000E390F" w:rsidRPr="000E390F" w:rsidRDefault="000E390F" w:rsidP="000E390F">
      <w:pPr>
        <w:autoSpaceDE w:val="0"/>
        <w:autoSpaceDN w:val="0"/>
        <w:adjustRightInd w:val="0"/>
        <w:jc w:val="both"/>
        <w:rPr>
          <w:rFonts w:ascii="Arial" w:hAnsi="Arial" w:cs="Arial"/>
          <w:color w:val="000000"/>
          <w:sz w:val="22"/>
          <w:szCs w:val="22"/>
        </w:rPr>
      </w:pPr>
      <w:r w:rsidRPr="000E390F">
        <w:rPr>
          <w:rFonts w:ascii="Arial" w:hAnsi="Arial" w:cs="Arial"/>
          <w:color w:val="000000"/>
          <w:sz w:val="22"/>
          <w:szCs w:val="22"/>
        </w:rPr>
        <w:t xml:space="preserve">- v okolici ni obstoječih industrijskih objektov, ki bi jih bilo potrebno upoštevati zaradi </w:t>
      </w:r>
    </w:p>
    <w:p w:rsidR="000E390F" w:rsidRPr="000E390F" w:rsidRDefault="000E390F" w:rsidP="000E390F">
      <w:pPr>
        <w:autoSpaceDE w:val="0"/>
        <w:autoSpaceDN w:val="0"/>
        <w:adjustRightInd w:val="0"/>
        <w:jc w:val="both"/>
        <w:rPr>
          <w:rFonts w:ascii="Arial" w:hAnsi="Arial" w:cs="Arial"/>
          <w:color w:val="000000"/>
          <w:sz w:val="22"/>
          <w:szCs w:val="22"/>
        </w:rPr>
      </w:pPr>
      <w:r w:rsidRPr="000E390F">
        <w:rPr>
          <w:rFonts w:ascii="Arial" w:hAnsi="Arial" w:cs="Arial"/>
          <w:color w:val="000000"/>
          <w:sz w:val="22"/>
          <w:szCs w:val="22"/>
        </w:rPr>
        <w:t>manjšanja požarnega tveganja,</w:t>
      </w:r>
    </w:p>
    <w:p w:rsidR="000E390F" w:rsidRPr="000E390F" w:rsidRDefault="000E390F" w:rsidP="000E390F">
      <w:pPr>
        <w:autoSpaceDE w:val="0"/>
        <w:autoSpaceDN w:val="0"/>
        <w:adjustRightInd w:val="0"/>
        <w:jc w:val="both"/>
        <w:rPr>
          <w:rFonts w:ascii="Arial" w:hAnsi="Arial" w:cs="Arial"/>
          <w:color w:val="000000"/>
          <w:sz w:val="22"/>
          <w:szCs w:val="22"/>
        </w:rPr>
      </w:pPr>
      <w:r w:rsidRPr="000E390F">
        <w:rPr>
          <w:rFonts w:ascii="Arial" w:hAnsi="Arial" w:cs="Arial"/>
          <w:color w:val="000000"/>
          <w:sz w:val="22"/>
          <w:szCs w:val="22"/>
        </w:rPr>
        <w:t>- stavbe morajo biti projektirane in grajene tako, da so izpolnjene zahteve za varnost</w:t>
      </w:r>
    </w:p>
    <w:p w:rsidR="000E390F" w:rsidRPr="000E390F" w:rsidRDefault="000E390F" w:rsidP="000E390F">
      <w:pPr>
        <w:autoSpaceDE w:val="0"/>
        <w:autoSpaceDN w:val="0"/>
        <w:adjustRightInd w:val="0"/>
        <w:jc w:val="both"/>
        <w:rPr>
          <w:rFonts w:ascii="Arial" w:hAnsi="Arial" w:cs="Arial"/>
          <w:color w:val="000000"/>
          <w:sz w:val="22"/>
          <w:szCs w:val="22"/>
        </w:rPr>
      </w:pPr>
      <w:r w:rsidRPr="000E390F">
        <w:rPr>
          <w:rFonts w:ascii="Arial" w:hAnsi="Arial" w:cs="Arial"/>
          <w:color w:val="000000"/>
          <w:sz w:val="22"/>
          <w:szCs w:val="22"/>
        </w:rPr>
        <w:t>pred požarom, določene s predpisi o graditvi objektov,</w:t>
      </w:r>
    </w:p>
    <w:p w:rsidR="000E390F" w:rsidRPr="000E390F" w:rsidRDefault="000E390F" w:rsidP="000E390F">
      <w:pPr>
        <w:autoSpaceDE w:val="0"/>
        <w:autoSpaceDN w:val="0"/>
        <w:adjustRightInd w:val="0"/>
        <w:jc w:val="both"/>
        <w:rPr>
          <w:rFonts w:ascii="Arial" w:hAnsi="Arial" w:cs="Arial"/>
          <w:color w:val="000000"/>
          <w:sz w:val="22"/>
          <w:szCs w:val="22"/>
        </w:rPr>
      </w:pPr>
      <w:r w:rsidRPr="000E390F">
        <w:rPr>
          <w:rFonts w:ascii="Arial" w:hAnsi="Arial" w:cs="Arial"/>
          <w:color w:val="000000"/>
          <w:sz w:val="22"/>
          <w:szCs w:val="22"/>
        </w:rPr>
        <w:t>- doseganje predpisane ravni požarne varnosti mora izhajati iz zasnove požarne oz. študije požarne varnosti in posameznih načrtov projektne dokumentacije, izdelanimi na podlagi predpisov,</w:t>
      </w:r>
    </w:p>
    <w:p w:rsidR="000E390F" w:rsidRPr="000E390F" w:rsidRDefault="000E390F" w:rsidP="000E390F">
      <w:pPr>
        <w:autoSpaceDE w:val="0"/>
        <w:autoSpaceDN w:val="0"/>
        <w:adjustRightInd w:val="0"/>
        <w:jc w:val="both"/>
        <w:rPr>
          <w:rFonts w:ascii="Arial" w:hAnsi="Arial" w:cs="Arial"/>
          <w:color w:val="000000"/>
          <w:sz w:val="22"/>
          <w:szCs w:val="22"/>
        </w:rPr>
      </w:pPr>
      <w:r w:rsidRPr="000E390F">
        <w:rPr>
          <w:rFonts w:ascii="Arial" w:hAnsi="Arial" w:cs="Arial"/>
          <w:color w:val="000000"/>
          <w:sz w:val="22"/>
          <w:szCs w:val="22"/>
        </w:rPr>
        <w:t xml:space="preserve">(4) </w:t>
      </w:r>
      <w:proofErr w:type="spellStart"/>
      <w:r w:rsidRPr="000E390F">
        <w:rPr>
          <w:rFonts w:ascii="Arial" w:hAnsi="Arial" w:cs="Arial"/>
          <w:color w:val="000000"/>
          <w:sz w:val="22"/>
          <w:szCs w:val="22"/>
        </w:rPr>
        <w:t>Geotehnični</w:t>
      </w:r>
      <w:proofErr w:type="spellEnd"/>
      <w:r w:rsidRPr="000E390F">
        <w:rPr>
          <w:rFonts w:ascii="Arial" w:hAnsi="Arial" w:cs="Arial"/>
          <w:color w:val="000000"/>
          <w:sz w:val="22"/>
          <w:szCs w:val="22"/>
        </w:rPr>
        <w:t xml:space="preserve"> pogoji: </w:t>
      </w:r>
    </w:p>
    <w:p w:rsidR="000E390F" w:rsidRPr="000E390F" w:rsidRDefault="000E390F" w:rsidP="000E390F">
      <w:pPr>
        <w:autoSpaceDE w:val="0"/>
        <w:autoSpaceDN w:val="0"/>
        <w:adjustRightInd w:val="0"/>
        <w:jc w:val="both"/>
        <w:rPr>
          <w:rFonts w:ascii="Arial" w:hAnsi="Arial" w:cs="Arial"/>
          <w:color w:val="000000"/>
          <w:sz w:val="22"/>
          <w:szCs w:val="22"/>
        </w:rPr>
      </w:pPr>
      <w:r w:rsidRPr="000E390F">
        <w:rPr>
          <w:rFonts w:ascii="Arial" w:hAnsi="Arial" w:cs="Arial"/>
          <w:color w:val="000000"/>
          <w:sz w:val="22"/>
          <w:szCs w:val="22"/>
        </w:rPr>
        <w:t xml:space="preserve">Pred pričetkom gradnje je potrebno pridobiti </w:t>
      </w:r>
      <w:proofErr w:type="spellStart"/>
      <w:r w:rsidRPr="000E390F">
        <w:rPr>
          <w:rFonts w:ascii="Arial" w:hAnsi="Arial" w:cs="Arial"/>
          <w:color w:val="000000"/>
          <w:sz w:val="22"/>
          <w:szCs w:val="22"/>
        </w:rPr>
        <w:t>geotehnične</w:t>
      </w:r>
      <w:proofErr w:type="spellEnd"/>
      <w:r w:rsidRPr="000E390F">
        <w:rPr>
          <w:rFonts w:ascii="Arial" w:hAnsi="Arial" w:cs="Arial"/>
          <w:color w:val="000000"/>
          <w:sz w:val="22"/>
          <w:szCs w:val="22"/>
        </w:rPr>
        <w:t xml:space="preserve"> pogoje za predviden objekt ter temu primerno predvideti tehnične rešitve gradnje. </w:t>
      </w:r>
    </w:p>
    <w:p w:rsidR="000E390F" w:rsidRPr="000E390F" w:rsidRDefault="000E390F" w:rsidP="000E390F">
      <w:pPr>
        <w:jc w:val="both"/>
        <w:rPr>
          <w:rFonts w:ascii="Arial" w:hAnsi="Arial" w:cs="Arial"/>
          <w:b/>
          <w:bCs/>
          <w:sz w:val="22"/>
          <w:szCs w:val="22"/>
        </w:rPr>
      </w:pPr>
    </w:p>
    <w:p w:rsidR="000E390F" w:rsidRPr="000E390F" w:rsidRDefault="000E390F" w:rsidP="000E390F">
      <w:pPr>
        <w:jc w:val="both"/>
        <w:rPr>
          <w:rFonts w:ascii="Arial" w:hAnsi="Arial" w:cs="Arial"/>
          <w:b/>
          <w:bCs/>
          <w:sz w:val="22"/>
          <w:szCs w:val="22"/>
        </w:rPr>
      </w:pPr>
    </w:p>
    <w:p w:rsidR="000E390F" w:rsidRPr="000E390F" w:rsidRDefault="000E390F" w:rsidP="000E390F">
      <w:pPr>
        <w:jc w:val="both"/>
        <w:rPr>
          <w:rFonts w:ascii="Arial" w:hAnsi="Arial" w:cs="Arial"/>
          <w:b/>
          <w:bCs/>
          <w:sz w:val="22"/>
          <w:szCs w:val="22"/>
        </w:rPr>
      </w:pPr>
    </w:p>
    <w:p w:rsidR="000E390F" w:rsidRPr="000E390F" w:rsidRDefault="000E390F" w:rsidP="000E390F">
      <w:pPr>
        <w:jc w:val="both"/>
        <w:rPr>
          <w:rFonts w:ascii="Arial" w:hAnsi="Arial" w:cs="Arial"/>
          <w:b/>
          <w:bCs/>
          <w:sz w:val="22"/>
          <w:szCs w:val="22"/>
        </w:rPr>
      </w:pPr>
      <w:r w:rsidRPr="000E390F">
        <w:rPr>
          <w:rFonts w:ascii="Arial" w:hAnsi="Arial" w:cs="Arial"/>
          <w:b/>
          <w:bCs/>
          <w:sz w:val="22"/>
          <w:szCs w:val="22"/>
        </w:rPr>
        <w:t xml:space="preserve">IX </w:t>
      </w:r>
      <w:r w:rsidRPr="000E390F">
        <w:rPr>
          <w:rFonts w:ascii="Arial" w:hAnsi="Arial" w:cs="Arial"/>
          <w:b/>
          <w:bCs/>
          <w:sz w:val="22"/>
          <w:szCs w:val="22"/>
        </w:rPr>
        <w:tab/>
        <w:t xml:space="preserve">POGOJI GLEDE PRIKLJUČEVANJA OBJEKTOV NA GOSPODARSKO JAVNO </w:t>
      </w:r>
      <w:r w:rsidRPr="000E390F">
        <w:rPr>
          <w:rFonts w:ascii="Arial" w:hAnsi="Arial" w:cs="Arial"/>
          <w:b/>
          <w:bCs/>
          <w:sz w:val="22"/>
          <w:szCs w:val="22"/>
        </w:rPr>
        <w:tab/>
        <w:t xml:space="preserve">INFRASTRUKTURO IN GRAJENO JAVNO DOBRO </w:t>
      </w:r>
    </w:p>
    <w:p w:rsidR="000E390F" w:rsidRPr="000E390F" w:rsidRDefault="000E390F" w:rsidP="000E390F">
      <w:pPr>
        <w:jc w:val="center"/>
        <w:rPr>
          <w:rFonts w:ascii="Arial" w:hAnsi="Arial" w:cs="Arial"/>
          <w:bCs/>
          <w:sz w:val="22"/>
          <w:szCs w:val="22"/>
        </w:rPr>
      </w:pPr>
    </w:p>
    <w:p w:rsidR="000E390F" w:rsidRPr="000E390F" w:rsidRDefault="000E390F" w:rsidP="000E390F">
      <w:pPr>
        <w:jc w:val="center"/>
        <w:rPr>
          <w:rFonts w:ascii="Arial" w:hAnsi="Arial" w:cs="Arial"/>
          <w:bCs/>
          <w:sz w:val="22"/>
          <w:szCs w:val="22"/>
        </w:rPr>
      </w:pPr>
      <w:r w:rsidRPr="000E390F">
        <w:rPr>
          <w:rFonts w:ascii="Arial" w:hAnsi="Arial" w:cs="Arial"/>
          <w:bCs/>
          <w:sz w:val="22"/>
          <w:szCs w:val="22"/>
        </w:rPr>
        <w:t>24. člen</w:t>
      </w:r>
    </w:p>
    <w:p w:rsidR="000E390F" w:rsidRPr="000E390F" w:rsidRDefault="000E390F" w:rsidP="000E390F">
      <w:pPr>
        <w:jc w:val="center"/>
        <w:rPr>
          <w:rFonts w:ascii="Arial" w:hAnsi="Arial" w:cs="Arial"/>
          <w:bCs/>
          <w:sz w:val="22"/>
          <w:szCs w:val="22"/>
        </w:rPr>
      </w:pPr>
      <w:r w:rsidRPr="000E390F">
        <w:rPr>
          <w:rFonts w:ascii="Arial" w:hAnsi="Arial" w:cs="Arial"/>
          <w:bCs/>
          <w:sz w:val="22"/>
          <w:szCs w:val="22"/>
        </w:rPr>
        <w:t>(pogoji za prometno urejanje)</w:t>
      </w:r>
    </w:p>
    <w:p w:rsidR="000E390F" w:rsidRPr="000E390F" w:rsidRDefault="000E390F" w:rsidP="000E390F">
      <w:pPr>
        <w:snapToGrid w:val="0"/>
        <w:jc w:val="both"/>
        <w:rPr>
          <w:rFonts w:ascii="Arial" w:hAnsi="Arial" w:cs="Arial"/>
          <w:bCs/>
          <w:sz w:val="22"/>
          <w:szCs w:val="22"/>
          <w:lang w:eastAsia="en-US"/>
        </w:rPr>
      </w:pPr>
    </w:p>
    <w:p w:rsidR="000E390F" w:rsidRPr="000E390F" w:rsidRDefault="000E390F" w:rsidP="000E390F">
      <w:pPr>
        <w:snapToGrid w:val="0"/>
        <w:jc w:val="both"/>
        <w:rPr>
          <w:rFonts w:ascii="Arial" w:hAnsi="Arial" w:cs="Arial"/>
          <w:color w:val="000000"/>
          <w:sz w:val="22"/>
          <w:szCs w:val="22"/>
          <w:lang w:val="en-AU" w:eastAsia="en-US"/>
        </w:rPr>
      </w:pPr>
      <w:r w:rsidRPr="000E390F">
        <w:rPr>
          <w:rFonts w:ascii="Arial" w:hAnsi="Arial" w:cs="Arial"/>
          <w:color w:val="000000"/>
          <w:sz w:val="22"/>
          <w:szCs w:val="22"/>
          <w:lang w:eastAsia="en-US"/>
        </w:rPr>
        <w:t xml:space="preserve">(1) </w:t>
      </w:r>
      <w:r w:rsidRPr="000E390F">
        <w:rPr>
          <w:rFonts w:ascii="Arial" w:hAnsi="Arial" w:cs="Arial"/>
          <w:bCs/>
          <w:sz w:val="22"/>
          <w:szCs w:val="22"/>
          <w:lang w:eastAsia="en-US"/>
        </w:rPr>
        <w:t xml:space="preserve">Splošni pogoji za prometno urejanje: </w:t>
      </w:r>
      <w:r w:rsidRPr="000E390F">
        <w:rPr>
          <w:rFonts w:ascii="Arial" w:hAnsi="Arial" w:cs="Arial"/>
          <w:color w:val="000000"/>
          <w:sz w:val="22"/>
          <w:szCs w:val="22"/>
          <w:lang w:val="en-AU" w:eastAsia="en-US"/>
        </w:rPr>
        <w:t xml:space="preserve"> </w:t>
      </w:r>
    </w:p>
    <w:p w:rsidR="000E390F" w:rsidRPr="000E390F" w:rsidRDefault="000E390F" w:rsidP="000E390F">
      <w:pPr>
        <w:snapToGrid w:val="0"/>
        <w:jc w:val="both"/>
        <w:rPr>
          <w:rFonts w:ascii="Arial" w:hAnsi="Arial" w:cs="Arial"/>
          <w:bCs/>
          <w:sz w:val="22"/>
          <w:szCs w:val="22"/>
          <w:lang w:eastAsia="en-US"/>
        </w:rPr>
      </w:pPr>
      <w:r w:rsidRPr="000E390F">
        <w:rPr>
          <w:rFonts w:ascii="Arial" w:hAnsi="Arial" w:cs="Arial"/>
          <w:color w:val="000000"/>
          <w:sz w:val="22"/>
          <w:szCs w:val="22"/>
          <w:lang w:val="en-AU" w:eastAsia="en-US"/>
        </w:rPr>
        <w:t xml:space="preserve">- </w:t>
      </w:r>
      <w:proofErr w:type="spellStart"/>
      <w:proofErr w:type="gramStart"/>
      <w:r w:rsidRPr="000E390F">
        <w:rPr>
          <w:rFonts w:ascii="Arial" w:hAnsi="Arial" w:cs="Arial"/>
          <w:color w:val="000000"/>
          <w:sz w:val="22"/>
          <w:szCs w:val="22"/>
          <w:lang w:val="en-AU" w:eastAsia="en-US"/>
        </w:rPr>
        <w:t>vse</w:t>
      </w:r>
      <w:proofErr w:type="spellEnd"/>
      <w:proofErr w:type="gramEnd"/>
      <w:r w:rsidRPr="000E390F">
        <w:rPr>
          <w:rFonts w:ascii="Arial" w:hAnsi="Arial" w:cs="Arial"/>
          <w:color w:val="000000"/>
          <w:sz w:val="22"/>
          <w:szCs w:val="22"/>
          <w:lang w:val="en-AU" w:eastAsia="en-US"/>
        </w:rPr>
        <w:t xml:space="preserve"> </w:t>
      </w:r>
      <w:proofErr w:type="spellStart"/>
      <w:r w:rsidRPr="000E390F">
        <w:rPr>
          <w:rFonts w:ascii="Arial" w:hAnsi="Arial" w:cs="Arial"/>
          <w:color w:val="000000"/>
          <w:sz w:val="22"/>
          <w:szCs w:val="22"/>
          <w:lang w:val="en-AU" w:eastAsia="en-US"/>
        </w:rPr>
        <w:t>prometne</w:t>
      </w:r>
      <w:proofErr w:type="spellEnd"/>
      <w:r w:rsidRPr="000E390F">
        <w:rPr>
          <w:rFonts w:ascii="Arial" w:hAnsi="Arial" w:cs="Arial"/>
          <w:color w:val="000000"/>
          <w:sz w:val="22"/>
          <w:szCs w:val="22"/>
          <w:lang w:val="en-AU" w:eastAsia="en-US"/>
        </w:rPr>
        <w:t xml:space="preserve"> </w:t>
      </w:r>
      <w:proofErr w:type="spellStart"/>
      <w:r w:rsidRPr="000E390F">
        <w:rPr>
          <w:rFonts w:ascii="Arial" w:hAnsi="Arial" w:cs="Arial"/>
          <w:color w:val="000000"/>
          <w:sz w:val="22"/>
          <w:szCs w:val="22"/>
          <w:lang w:val="en-AU" w:eastAsia="en-US"/>
        </w:rPr>
        <w:t>površine</w:t>
      </w:r>
      <w:proofErr w:type="spellEnd"/>
      <w:r w:rsidRPr="000E390F">
        <w:rPr>
          <w:rFonts w:ascii="Arial" w:hAnsi="Arial" w:cs="Arial"/>
          <w:color w:val="000000"/>
          <w:sz w:val="22"/>
          <w:szCs w:val="22"/>
          <w:lang w:val="en-AU" w:eastAsia="en-US"/>
        </w:rPr>
        <w:t xml:space="preserve"> </w:t>
      </w:r>
      <w:proofErr w:type="spellStart"/>
      <w:r w:rsidRPr="000E390F">
        <w:rPr>
          <w:rFonts w:ascii="Arial" w:hAnsi="Arial" w:cs="Arial"/>
          <w:color w:val="000000"/>
          <w:sz w:val="22"/>
          <w:szCs w:val="22"/>
          <w:lang w:val="en-AU" w:eastAsia="en-US"/>
        </w:rPr>
        <w:t>morajo</w:t>
      </w:r>
      <w:proofErr w:type="spellEnd"/>
      <w:r w:rsidRPr="000E390F">
        <w:rPr>
          <w:rFonts w:ascii="Arial" w:hAnsi="Arial" w:cs="Arial"/>
          <w:color w:val="000000"/>
          <w:sz w:val="22"/>
          <w:szCs w:val="22"/>
          <w:lang w:val="en-AU" w:eastAsia="en-US"/>
        </w:rPr>
        <w:t xml:space="preserve"> </w:t>
      </w:r>
      <w:proofErr w:type="spellStart"/>
      <w:r w:rsidRPr="000E390F">
        <w:rPr>
          <w:rFonts w:ascii="Arial" w:hAnsi="Arial" w:cs="Arial"/>
          <w:color w:val="000000"/>
          <w:sz w:val="22"/>
          <w:szCs w:val="22"/>
          <w:lang w:val="en-AU" w:eastAsia="en-US"/>
        </w:rPr>
        <w:t>biti</w:t>
      </w:r>
      <w:proofErr w:type="spellEnd"/>
      <w:r w:rsidRPr="000E390F">
        <w:rPr>
          <w:rFonts w:ascii="Arial" w:hAnsi="Arial" w:cs="Arial"/>
          <w:color w:val="000000"/>
          <w:sz w:val="22"/>
          <w:szCs w:val="22"/>
          <w:lang w:val="en-AU" w:eastAsia="en-US"/>
        </w:rPr>
        <w:t xml:space="preserve"> </w:t>
      </w:r>
      <w:proofErr w:type="spellStart"/>
      <w:r w:rsidRPr="000E390F">
        <w:rPr>
          <w:rFonts w:ascii="Arial" w:hAnsi="Arial" w:cs="Arial"/>
          <w:color w:val="000000"/>
          <w:sz w:val="22"/>
          <w:szCs w:val="22"/>
          <w:lang w:val="en-AU" w:eastAsia="en-US"/>
        </w:rPr>
        <w:t>utrjene</w:t>
      </w:r>
      <w:proofErr w:type="spellEnd"/>
      <w:r w:rsidRPr="000E390F">
        <w:rPr>
          <w:rFonts w:ascii="Arial" w:hAnsi="Arial" w:cs="Arial"/>
          <w:color w:val="000000"/>
          <w:sz w:val="22"/>
          <w:szCs w:val="22"/>
          <w:lang w:val="en-AU" w:eastAsia="en-US"/>
        </w:rPr>
        <w:t xml:space="preserve"> za </w:t>
      </w:r>
      <w:proofErr w:type="spellStart"/>
      <w:r w:rsidRPr="000E390F">
        <w:rPr>
          <w:rFonts w:ascii="Arial" w:hAnsi="Arial" w:cs="Arial"/>
          <w:color w:val="000000"/>
          <w:sz w:val="22"/>
          <w:szCs w:val="22"/>
          <w:lang w:val="en-AU" w:eastAsia="en-US"/>
        </w:rPr>
        <w:t>vožnjo</w:t>
      </w:r>
      <w:proofErr w:type="spellEnd"/>
      <w:r w:rsidRPr="000E390F">
        <w:rPr>
          <w:rFonts w:ascii="Arial" w:hAnsi="Arial" w:cs="Arial"/>
          <w:color w:val="000000"/>
          <w:sz w:val="22"/>
          <w:szCs w:val="22"/>
          <w:lang w:val="en-AU" w:eastAsia="en-US"/>
        </w:rPr>
        <w:t xml:space="preserve"> </w:t>
      </w:r>
      <w:proofErr w:type="spellStart"/>
      <w:r w:rsidRPr="000E390F">
        <w:rPr>
          <w:rFonts w:ascii="Arial" w:hAnsi="Arial" w:cs="Arial"/>
          <w:color w:val="000000"/>
          <w:sz w:val="22"/>
          <w:szCs w:val="22"/>
          <w:lang w:val="en-AU" w:eastAsia="en-US"/>
        </w:rPr>
        <w:t>težkega</w:t>
      </w:r>
      <w:proofErr w:type="spellEnd"/>
      <w:r w:rsidRPr="000E390F">
        <w:rPr>
          <w:rFonts w:ascii="Arial" w:hAnsi="Arial" w:cs="Arial"/>
          <w:color w:val="000000"/>
          <w:sz w:val="22"/>
          <w:szCs w:val="22"/>
          <w:lang w:val="en-AU" w:eastAsia="en-US"/>
        </w:rPr>
        <w:t xml:space="preserve"> </w:t>
      </w:r>
      <w:proofErr w:type="spellStart"/>
      <w:r w:rsidRPr="000E390F">
        <w:rPr>
          <w:rFonts w:ascii="Arial" w:hAnsi="Arial" w:cs="Arial"/>
          <w:color w:val="000000"/>
          <w:sz w:val="22"/>
          <w:szCs w:val="22"/>
          <w:lang w:val="en-AU" w:eastAsia="en-US"/>
        </w:rPr>
        <w:t>tovornega</w:t>
      </w:r>
      <w:proofErr w:type="spellEnd"/>
      <w:r w:rsidRPr="000E390F">
        <w:rPr>
          <w:rFonts w:ascii="Arial" w:hAnsi="Arial" w:cs="Arial"/>
          <w:color w:val="000000"/>
          <w:sz w:val="22"/>
          <w:szCs w:val="22"/>
          <w:lang w:val="en-AU" w:eastAsia="en-US"/>
        </w:rPr>
        <w:t xml:space="preserve"> </w:t>
      </w:r>
      <w:proofErr w:type="spellStart"/>
      <w:r w:rsidRPr="000E390F">
        <w:rPr>
          <w:rFonts w:ascii="Arial" w:hAnsi="Arial" w:cs="Arial"/>
          <w:color w:val="000000"/>
          <w:sz w:val="22"/>
          <w:szCs w:val="22"/>
          <w:lang w:val="en-AU" w:eastAsia="en-US"/>
        </w:rPr>
        <w:t>prometa</w:t>
      </w:r>
      <w:proofErr w:type="spellEnd"/>
      <w:r w:rsidRPr="000E390F">
        <w:rPr>
          <w:rFonts w:ascii="Arial" w:hAnsi="Arial" w:cs="Arial"/>
          <w:color w:val="000000"/>
          <w:sz w:val="22"/>
          <w:szCs w:val="22"/>
          <w:lang w:val="en-AU" w:eastAsia="en-US"/>
        </w:rPr>
        <w:t xml:space="preserve"> in </w:t>
      </w:r>
      <w:proofErr w:type="spellStart"/>
      <w:r w:rsidRPr="000E390F">
        <w:rPr>
          <w:rFonts w:ascii="Arial" w:hAnsi="Arial" w:cs="Arial"/>
          <w:color w:val="000000"/>
          <w:sz w:val="22"/>
          <w:szCs w:val="22"/>
          <w:lang w:val="en-AU" w:eastAsia="en-US"/>
        </w:rPr>
        <w:t>vse</w:t>
      </w:r>
      <w:proofErr w:type="spellEnd"/>
      <w:r w:rsidRPr="000E390F">
        <w:rPr>
          <w:rFonts w:ascii="Arial" w:hAnsi="Arial" w:cs="Arial"/>
          <w:color w:val="000000"/>
          <w:sz w:val="22"/>
          <w:szCs w:val="22"/>
          <w:lang w:val="en-AU" w:eastAsia="en-US"/>
        </w:rPr>
        <w:t xml:space="preserve"> </w:t>
      </w:r>
      <w:proofErr w:type="spellStart"/>
      <w:r w:rsidRPr="000E390F">
        <w:rPr>
          <w:rFonts w:ascii="Arial" w:hAnsi="Arial" w:cs="Arial"/>
          <w:color w:val="000000"/>
          <w:sz w:val="22"/>
          <w:szCs w:val="22"/>
          <w:lang w:val="en-AU" w:eastAsia="en-US"/>
        </w:rPr>
        <w:t>voziščne</w:t>
      </w:r>
      <w:proofErr w:type="spellEnd"/>
      <w:r w:rsidRPr="000E390F">
        <w:rPr>
          <w:rFonts w:ascii="Arial" w:hAnsi="Arial" w:cs="Arial"/>
          <w:color w:val="000000"/>
          <w:sz w:val="22"/>
          <w:szCs w:val="22"/>
          <w:lang w:val="en-AU" w:eastAsia="en-US"/>
        </w:rPr>
        <w:t xml:space="preserve">, </w:t>
      </w:r>
      <w:proofErr w:type="spellStart"/>
      <w:r w:rsidRPr="000E390F">
        <w:rPr>
          <w:rFonts w:ascii="Arial" w:hAnsi="Arial" w:cs="Arial"/>
          <w:color w:val="000000"/>
          <w:sz w:val="22"/>
          <w:szCs w:val="22"/>
          <w:lang w:val="en-AU" w:eastAsia="en-US"/>
        </w:rPr>
        <w:t>parkirne</w:t>
      </w:r>
      <w:proofErr w:type="spellEnd"/>
      <w:r w:rsidRPr="000E390F">
        <w:rPr>
          <w:rFonts w:ascii="Arial" w:hAnsi="Arial" w:cs="Arial"/>
          <w:color w:val="000000"/>
          <w:sz w:val="22"/>
          <w:szCs w:val="22"/>
          <w:lang w:val="en-AU" w:eastAsia="en-US"/>
        </w:rPr>
        <w:t xml:space="preserve"> in </w:t>
      </w:r>
      <w:proofErr w:type="spellStart"/>
      <w:r w:rsidRPr="000E390F">
        <w:rPr>
          <w:rFonts w:ascii="Arial" w:hAnsi="Arial" w:cs="Arial"/>
          <w:color w:val="000000"/>
          <w:sz w:val="22"/>
          <w:szCs w:val="22"/>
          <w:lang w:val="en-AU" w:eastAsia="en-US"/>
        </w:rPr>
        <w:t>manipulativne</w:t>
      </w:r>
      <w:proofErr w:type="spellEnd"/>
      <w:r w:rsidRPr="000E390F">
        <w:rPr>
          <w:rFonts w:ascii="Arial" w:hAnsi="Arial" w:cs="Arial"/>
          <w:color w:val="000000"/>
          <w:sz w:val="22"/>
          <w:szCs w:val="22"/>
          <w:lang w:val="en-AU" w:eastAsia="en-US"/>
        </w:rPr>
        <w:t xml:space="preserve"> </w:t>
      </w:r>
      <w:proofErr w:type="spellStart"/>
      <w:r w:rsidRPr="000E390F">
        <w:rPr>
          <w:rFonts w:ascii="Arial" w:hAnsi="Arial" w:cs="Arial"/>
          <w:color w:val="000000"/>
          <w:sz w:val="22"/>
          <w:szCs w:val="22"/>
          <w:lang w:val="en-AU" w:eastAsia="en-US"/>
        </w:rPr>
        <w:t>površine</w:t>
      </w:r>
      <w:proofErr w:type="spellEnd"/>
      <w:r w:rsidRPr="000E390F">
        <w:rPr>
          <w:rFonts w:ascii="Arial" w:hAnsi="Arial" w:cs="Arial"/>
          <w:color w:val="000000"/>
          <w:sz w:val="22"/>
          <w:szCs w:val="22"/>
          <w:lang w:val="en-AU" w:eastAsia="en-US"/>
        </w:rPr>
        <w:t xml:space="preserve"> </w:t>
      </w:r>
      <w:proofErr w:type="spellStart"/>
      <w:r w:rsidRPr="000E390F">
        <w:rPr>
          <w:rFonts w:ascii="Arial" w:hAnsi="Arial" w:cs="Arial"/>
          <w:color w:val="000000"/>
          <w:sz w:val="22"/>
          <w:szCs w:val="22"/>
          <w:lang w:val="en-AU" w:eastAsia="en-US"/>
        </w:rPr>
        <w:t>morajo</w:t>
      </w:r>
      <w:proofErr w:type="spellEnd"/>
      <w:r w:rsidRPr="000E390F">
        <w:rPr>
          <w:rFonts w:ascii="Arial" w:hAnsi="Arial" w:cs="Arial"/>
          <w:color w:val="000000"/>
          <w:sz w:val="22"/>
          <w:szCs w:val="22"/>
          <w:lang w:val="en-AU" w:eastAsia="en-US"/>
        </w:rPr>
        <w:t xml:space="preserve"> </w:t>
      </w:r>
      <w:proofErr w:type="spellStart"/>
      <w:r w:rsidRPr="000E390F">
        <w:rPr>
          <w:rFonts w:ascii="Arial" w:hAnsi="Arial" w:cs="Arial"/>
          <w:color w:val="000000"/>
          <w:sz w:val="22"/>
          <w:szCs w:val="22"/>
          <w:lang w:val="en-AU" w:eastAsia="en-US"/>
        </w:rPr>
        <w:t>biti</w:t>
      </w:r>
      <w:proofErr w:type="spellEnd"/>
      <w:r w:rsidRPr="000E390F">
        <w:rPr>
          <w:rFonts w:ascii="Arial" w:hAnsi="Arial" w:cs="Arial"/>
          <w:color w:val="000000"/>
          <w:sz w:val="22"/>
          <w:szCs w:val="22"/>
          <w:lang w:val="en-AU" w:eastAsia="en-US"/>
        </w:rPr>
        <w:t xml:space="preserve"> </w:t>
      </w:r>
      <w:proofErr w:type="spellStart"/>
      <w:r w:rsidRPr="000E390F">
        <w:rPr>
          <w:rFonts w:ascii="Arial" w:hAnsi="Arial" w:cs="Arial"/>
          <w:color w:val="000000"/>
          <w:sz w:val="22"/>
          <w:szCs w:val="22"/>
          <w:lang w:val="en-AU" w:eastAsia="en-US"/>
        </w:rPr>
        <w:t>protiprašno</w:t>
      </w:r>
      <w:proofErr w:type="spellEnd"/>
      <w:r w:rsidRPr="000E390F">
        <w:rPr>
          <w:rFonts w:ascii="Arial" w:hAnsi="Arial" w:cs="Arial"/>
          <w:color w:val="000000"/>
          <w:sz w:val="22"/>
          <w:szCs w:val="22"/>
          <w:lang w:val="en-AU" w:eastAsia="en-US"/>
        </w:rPr>
        <w:t xml:space="preserve"> </w:t>
      </w:r>
      <w:proofErr w:type="spellStart"/>
      <w:r w:rsidRPr="000E390F">
        <w:rPr>
          <w:rFonts w:ascii="Arial" w:hAnsi="Arial" w:cs="Arial"/>
          <w:color w:val="000000"/>
          <w:sz w:val="22"/>
          <w:szCs w:val="22"/>
          <w:lang w:val="en-AU" w:eastAsia="en-US"/>
        </w:rPr>
        <w:t>utrjene</w:t>
      </w:r>
      <w:proofErr w:type="spellEnd"/>
      <w:r w:rsidRPr="000E390F">
        <w:rPr>
          <w:rFonts w:ascii="Arial" w:hAnsi="Arial" w:cs="Arial"/>
          <w:color w:val="000000"/>
          <w:sz w:val="22"/>
          <w:szCs w:val="22"/>
          <w:lang w:val="en-AU" w:eastAsia="en-US"/>
        </w:rPr>
        <w:t xml:space="preserve"> z </w:t>
      </w:r>
      <w:proofErr w:type="spellStart"/>
      <w:r w:rsidRPr="000E390F">
        <w:rPr>
          <w:rFonts w:ascii="Arial" w:hAnsi="Arial" w:cs="Arial"/>
          <w:color w:val="000000"/>
          <w:sz w:val="22"/>
          <w:szCs w:val="22"/>
          <w:lang w:val="en-AU" w:eastAsia="en-US"/>
        </w:rPr>
        <w:t>rešenim</w:t>
      </w:r>
      <w:proofErr w:type="spellEnd"/>
      <w:r w:rsidRPr="000E390F">
        <w:rPr>
          <w:rFonts w:ascii="Arial" w:hAnsi="Arial" w:cs="Arial"/>
          <w:color w:val="000000"/>
          <w:sz w:val="22"/>
          <w:szCs w:val="22"/>
          <w:lang w:val="en-AU" w:eastAsia="en-US"/>
        </w:rPr>
        <w:t xml:space="preserve"> </w:t>
      </w:r>
      <w:proofErr w:type="spellStart"/>
      <w:r w:rsidRPr="000E390F">
        <w:rPr>
          <w:rFonts w:ascii="Arial" w:hAnsi="Arial" w:cs="Arial"/>
          <w:color w:val="000000"/>
          <w:sz w:val="22"/>
          <w:szCs w:val="22"/>
          <w:lang w:val="en-AU" w:eastAsia="en-US"/>
        </w:rPr>
        <w:t>odvodnjavanjem</w:t>
      </w:r>
      <w:proofErr w:type="spellEnd"/>
      <w:r w:rsidRPr="000E390F">
        <w:rPr>
          <w:rFonts w:ascii="Arial" w:hAnsi="Arial" w:cs="Arial"/>
          <w:color w:val="000000"/>
          <w:sz w:val="22"/>
          <w:szCs w:val="22"/>
          <w:lang w:val="en-AU" w:eastAsia="en-US"/>
        </w:rPr>
        <w:t xml:space="preserve"> </w:t>
      </w:r>
      <w:proofErr w:type="spellStart"/>
      <w:r w:rsidRPr="000E390F">
        <w:rPr>
          <w:rFonts w:ascii="Arial" w:hAnsi="Arial" w:cs="Arial"/>
          <w:color w:val="000000"/>
          <w:sz w:val="22"/>
          <w:szCs w:val="22"/>
          <w:lang w:val="en-AU" w:eastAsia="en-US"/>
        </w:rPr>
        <w:t>padavinskih</w:t>
      </w:r>
      <w:proofErr w:type="spellEnd"/>
      <w:r w:rsidRPr="000E390F">
        <w:rPr>
          <w:rFonts w:ascii="Arial" w:hAnsi="Arial" w:cs="Arial"/>
          <w:color w:val="000000"/>
          <w:sz w:val="22"/>
          <w:szCs w:val="22"/>
          <w:lang w:val="en-AU" w:eastAsia="en-US"/>
        </w:rPr>
        <w:t xml:space="preserve"> </w:t>
      </w:r>
      <w:proofErr w:type="spellStart"/>
      <w:r w:rsidRPr="000E390F">
        <w:rPr>
          <w:rFonts w:ascii="Arial" w:hAnsi="Arial" w:cs="Arial"/>
          <w:color w:val="000000"/>
          <w:sz w:val="22"/>
          <w:szCs w:val="22"/>
          <w:lang w:val="en-AU" w:eastAsia="en-US"/>
        </w:rPr>
        <w:t>voda</w:t>
      </w:r>
      <w:proofErr w:type="spellEnd"/>
      <w:r w:rsidRPr="000E390F">
        <w:rPr>
          <w:rFonts w:ascii="Arial" w:hAnsi="Arial" w:cs="Arial"/>
          <w:color w:val="000000"/>
          <w:sz w:val="22"/>
          <w:szCs w:val="22"/>
          <w:lang w:val="en-AU" w:eastAsia="en-US"/>
        </w:rPr>
        <w:t xml:space="preserve">, </w:t>
      </w:r>
    </w:p>
    <w:p w:rsidR="000E390F" w:rsidRPr="000E390F" w:rsidRDefault="000E390F" w:rsidP="000E390F">
      <w:pPr>
        <w:jc w:val="both"/>
        <w:rPr>
          <w:rFonts w:ascii="Arial" w:hAnsi="Arial" w:cs="Arial"/>
          <w:sz w:val="22"/>
          <w:szCs w:val="22"/>
        </w:rPr>
      </w:pPr>
      <w:r w:rsidRPr="000E390F">
        <w:rPr>
          <w:rFonts w:ascii="Arial" w:hAnsi="Arial" w:cs="Arial"/>
          <w:sz w:val="22"/>
          <w:szCs w:val="22"/>
        </w:rPr>
        <w:t>- na cestnem omrežju je potrebno izvesti ustrezno vertikalno in horizontalno prometno signalizacijo,  v skladu z veljavnimi predpisi,</w:t>
      </w:r>
    </w:p>
    <w:p w:rsidR="000E390F" w:rsidRPr="000E390F" w:rsidRDefault="000E390F" w:rsidP="000E390F">
      <w:pPr>
        <w:jc w:val="both"/>
        <w:rPr>
          <w:rFonts w:ascii="Arial" w:hAnsi="Arial" w:cs="Arial"/>
          <w:sz w:val="22"/>
          <w:szCs w:val="22"/>
        </w:rPr>
      </w:pPr>
      <w:r w:rsidRPr="000E390F">
        <w:rPr>
          <w:rFonts w:ascii="Arial" w:hAnsi="Arial" w:cs="Arial"/>
          <w:sz w:val="22"/>
          <w:szCs w:val="22"/>
        </w:rPr>
        <w:t xml:space="preserve">- glavni dostopi do objektov, površine za pešce, parkirni prostori ter druge površine in objekti morajo biti urejeni tako, da so uporabni za funkcionalno ovirane ljudi. </w:t>
      </w:r>
    </w:p>
    <w:p w:rsidR="000E390F" w:rsidRPr="000E390F" w:rsidRDefault="000E390F" w:rsidP="000E390F">
      <w:pPr>
        <w:jc w:val="both"/>
        <w:rPr>
          <w:rFonts w:ascii="Arial" w:hAnsi="Arial" w:cs="Arial"/>
          <w:sz w:val="22"/>
          <w:szCs w:val="22"/>
        </w:rPr>
      </w:pPr>
      <w:r w:rsidRPr="000E390F">
        <w:rPr>
          <w:rFonts w:ascii="Arial" w:hAnsi="Arial" w:cs="Arial"/>
          <w:sz w:val="22"/>
          <w:szCs w:val="22"/>
        </w:rPr>
        <w:t xml:space="preserve">(2) Motorni promet: </w:t>
      </w:r>
    </w:p>
    <w:p w:rsidR="000E390F" w:rsidRPr="000E390F" w:rsidRDefault="000E390F" w:rsidP="000E390F">
      <w:pPr>
        <w:jc w:val="both"/>
        <w:rPr>
          <w:rFonts w:ascii="Arial" w:eastAsia="Calibri" w:hAnsi="Arial" w:cs="Arial"/>
          <w:bCs/>
          <w:sz w:val="22"/>
          <w:szCs w:val="22"/>
          <w:lang w:eastAsia="en-US"/>
        </w:rPr>
      </w:pPr>
      <w:r w:rsidRPr="000E390F">
        <w:rPr>
          <w:rFonts w:ascii="Arial" w:eastAsia="Calibri" w:hAnsi="Arial" w:cs="Arial"/>
          <w:sz w:val="22"/>
          <w:szCs w:val="22"/>
          <w:lang w:eastAsia="en-US"/>
        </w:rPr>
        <w:t xml:space="preserve"> - glavna prometnica, ki poteka po sredini območja se v podrejenem položaju priključuje na občinsko cesto</w:t>
      </w:r>
      <w:r w:rsidRPr="000E390F">
        <w:rPr>
          <w:rFonts w:ascii="Arial" w:eastAsia="Calibri" w:hAnsi="Arial" w:cs="Arial"/>
          <w:bCs/>
          <w:sz w:val="22"/>
          <w:szCs w:val="22"/>
          <w:lang w:eastAsia="en-US"/>
        </w:rPr>
        <w:t>,</w:t>
      </w:r>
    </w:p>
    <w:p w:rsidR="000E390F" w:rsidRPr="000E390F" w:rsidRDefault="000E390F" w:rsidP="000E390F">
      <w:pPr>
        <w:jc w:val="both"/>
        <w:rPr>
          <w:rFonts w:ascii="Arial" w:eastAsia="Calibri" w:hAnsi="Arial" w:cs="Arial"/>
          <w:sz w:val="22"/>
          <w:szCs w:val="22"/>
          <w:lang w:eastAsia="en-US"/>
        </w:rPr>
      </w:pPr>
      <w:r w:rsidRPr="000E390F">
        <w:rPr>
          <w:rFonts w:ascii="Arial" w:eastAsia="Calibri" w:hAnsi="Arial" w:cs="Arial"/>
          <w:bCs/>
          <w:sz w:val="22"/>
          <w:szCs w:val="22"/>
          <w:lang w:eastAsia="en-US"/>
        </w:rPr>
        <w:t xml:space="preserve">- </w:t>
      </w:r>
      <w:r w:rsidRPr="000E390F">
        <w:rPr>
          <w:rFonts w:ascii="Arial" w:eastAsia="Calibri" w:hAnsi="Arial" w:cs="Arial"/>
          <w:sz w:val="22"/>
          <w:szCs w:val="22"/>
          <w:lang w:eastAsia="en-US"/>
        </w:rPr>
        <w:t xml:space="preserve"> predvideni (optimalni) prečni prerez je 7,00 m široko vozišče za dvosmerni mešani motorni, kolesarski in peš promet ter 1,00 m širok pas bankine za infrastrukturo na vsaki strani ulice.</w:t>
      </w:r>
    </w:p>
    <w:p w:rsidR="000E390F" w:rsidRPr="000E390F" w:rsidRDefault="000E390F" w:rsidP="000E390F">
      <w:pPr>
        <w:snapToGrid w:val="0"/>
        <w:jc w:val="both"/>
        <w:rPr>
          <w:rFonts w:ascii="Arial" w:hAnsi="Arial" w:cs="Arial"/>
          <w:bCs/>
          <w:sz w:val="22"/>
          <w:szCs w:val="22"/>
          <w:lang w:eastAsia="en-US"/>
        </w:rPr>
      </w:pPr>
      <w:r w:rsidRPr="000E390F">
        <w:rPr>
          <w:rFonts w:ascii="Arial" w:hAnsi="Arial" w:cs="Arial"/>
          <w:color w:val="000000"/>
          <w:sz w:val="22"/>
          <w:szCs w:val="22"/>
          <w:lang w:eastAsia="en-US"/>
        </w:rPr>
        <w:t xml:space="preserve">(3) </w:t>
      </w:r>
      <w:r w:rsidRPr="000E390F">
        <w:rPr>
          <w:rFonts w:ascii="Arial" w:hAnsi="Arial" w:cs="Arial"/>
          <w:bCs/>
          <w:sz w:val="22"/>
          <w:szCs w:val="22"/>
          <w:lang w:eastAsia="en-US"/>
        </w:rPr>
        <w:t xml:space="preserve">Mirujoči promet: </w:t>
      </w:r>
    </w:p>
    <w:p w:rsidR="000E390F" w:rsidRPr="000E390F" w:rsidRDefault="000E390F" w:rsidP="000E390F">
      <w:pPr>
        <w:jc w:val="both"/>
        <w:rPr>
          <w:rFonts w:ascii="Arial" w:hAnsi="Arial" w:cs="Arial"/>
          <w:sz w:val="22"/>
          <w:szCs w:val="22"/>
        </w:rPr>
      </w:pPr>
      <w:r w:rsidRPr="000E390F">
        <w:rPr>
          <w:rFonts w:ascii="Arial" w:hAnsi="Arial" w:cs="Arial"/>
          <w:sz w:val="22"/>
          <w:szCs w:val="22"/>
        </w:rPr>
        <w:t>Za predvidene objekte so površine za parkiranje urejene na gradbeni parceli pripadajočega objekta in sicer:</w:t>
      </w:r>
    </w:p>
    <w:p w:rsidR="000E390F" w:rsidRPr="000E390F" w:rsidRDefault="000E390F" w:rsidP="000E390F">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51"/>
      </w:tblGrid>
      <w:tr w:rsidR="000E390F" w:rsidRPr="000E390F" w:rsidTr="00762909">
        <w:tc>
          <w:tcPr>
            <w:tcW w:w="4361" w:type="dxa"/>
          </w:tcPr>
          <w:p w:rsidR="000E390F" w:rsidRPr="000E390F" w:rsidRDefault="000E390F" w:rsidP="000E390F">
            <w:pPr>
              <w:jc w:val="both"/>
              <w:rPr>
                <w:rFonts w:ascii="Arial" w:hAnsi="Arial" w:cs="Arial"/>
                <w:b/>
                <w:sz w:val="22"/>
                <w:szCs w:val="22"/>
              </w:rPr>
            </w:pPr>
            <w:r w:rsidRPr="000E390F">
              <w:rPr>
                <w:rFonts w:ascii="Arial" w:hAnsi="Arial" w:cs="Arial"/>
                <w:b/>
                <w:sz w:val="22"/>
                <w:szCs w:val="22"/>
              </w:rPr>
              <w:t>NAMEMBNOST OBJEKTA, DEJAVNOST</w:t>
            </w:r>
          </w:p>
        </w:tc>
        <w:tc>
          <w:tcPr>
            <w:tcW w:w="4851" w:type="dxa"/>
          </w:tcPr>
          <w:p w:rsidR="000E390F" w:rsidRPr="000E390F" w:rsidRDefault="000E390F" w:rsidP="000E390F">
            <w:pPr>
              <w:jc w:val="both"/>
              <w:rPr>
                <w:rFonts w:ascii="Arial" w:hAnsi="Arial" w:cs="Arial"/>
                <w:b/>
                <w:sz w:val="22"/>
                <w:szCs w:val="22"/>
              </w:rPr>
            </w:pPr>
            <w:r w:rsidRPr="000E390F">
              <w:rPr>
                <w:rFonts w:ascii="Arial" w:hAnsi="Arial" w:cs="Arial"/>
                <w:b/>
                <w:sz w:val="22"/>
                <w:szCs w:val="22"/>
              </w:rPr>
              <w:t>ŠTEVILO PARKIRNIH MEST (PM)</w:t>
            </w:r>
          </w:p>
        </w:tc>
      </w:tr>
      <w:tr w:rsidR="000E390F" w:rsidRPr="000E390F" w:rsidTr="00762909">
        <w:tc>
          <w:tcPr>
            <w:tcW w:w="9212" w:type="dxa"/>
            <w:gridSpan w:val="2"/>
          </w:tcPr>
          <w:p w:rsidR="000E390F" w:rsidRPr="000E390F" w:rsidRDefault="000E390F" w:rsidP="000E390F">
            <w:pPr>
              <w:jc w:val="both"/>
              <w:rPr>
                <w:rFonts w:ascii="Arial" w:hAnsi="Arial" w:cs="Arial"/>
                <w:b/>
                <w:sz w:val="22"/>
                <w:szCs w:val="22"/>
                <w:highlight w:val="yellow"/>
              </w:rPr>
            </w:pPr>
          </w:p>
        </w:tc>
      </w:tr>
      <w:tr w:rsidR="000E390F" w:rsidRPr="000E390F" w:rsidTr="00762909">
        <w:tc>
          <w:tcPr>
            <w:tcW w:w="4361" w:type="dxa"/>
          </w:tcPr>
          <w:p w:rsidR="000E390F" w:rsidRPr="000E390F" w:rsidRDefault="000E390F" w:rsidP="000E390F">
            <w:pPr>
              <w:jc w:val="both"/>
              <w:rPr>
                <w:rFonts w:ascii="Arial" w:hAnsi="Arial" w:cs="Arial"/>
                <w:sz w:val="22"/>
                <w:szCs w:val="22"/>
              </w:rPr>
            </w:pPr>
            <w:r w:rsidRPr="000E390F">
              <w:rPr>
                <w:rFonts w:ascii="Arial" w:hAnsi="Arial" w:cs="Arial"/>
                <w:sz w:val="22"/>
                <w:szCs w:val="22"/>
              </w:rPr>
              <w:t xml:space="preserve">12112 – Gostilne, restavracije, točilnice </w:t>
            </w:r>
          </w:p>
        </w:tc>
        <w:tc>
          <w:tcPr>
            <w:tcW w:w="4851" w:type="dxa"/>
          </w:tcPr>
          <w:p w:rsidR="000E390F" w:rsidRPr="000E390F" w:rsidRDefault="000E390F" w:rsidP="000E390F">
            <w:pPr>
              <w:jc w:val="both"/>
              <w:rPr>
                <w:rFonts w:ascii="Arial" w:hAnsi="Arial" w:cs="Arial"/>
                <w:sz w:val="22"/>
                <w:szCs w:val="22"/>
              </w:rPr>
            </w:pPr>
            <w:r w:rsidRPr="000E390F">
              <w:rPr>
                <w:rFonts w:ascii="Arial" w:hAnsi="Arial" w:cs="Arial"/>
                <w:sz w:val="22"/>
                <w:szCs w:val="22"/>
              </w:rPr>
              <w:t>1PM/6 sedežev in 1PM/tekoči meter točilnega pulta,  ne manj kot 2PM</w:t>
            </w:r>
          </w:p>
        </w:tc>
      </w:tr>
      <w:tr w:rsidR="000E390F" w:rsidRPr="000E390F" w:rsidTr="00762909">
        <w:tc>
          <w:tcPr>
            <w:tcW w:w="4361" w:type="dxa"/>
          </w:tcPr>
          <w:p w:rsidR="000E390F" w:rsidRPr="000E390F" w:rsidRDefault="000E390F" w:rsidP="000E390F">
            <w:pPr>
              <w:jc w:val="both"/>
              <w:rPr>
                <w:rFonts w:ascii="Arial" w:hAnsi="Arial" w:cs="Arial"/>
                <w:sz w:val="22"/>
                <w:szCs w:val="22"/>
              </w:rPr>
            </w:pPr>
            <w:r w:rsidRPr="000E390F">
              <w:rPr>
                <w:rFonts w:ascii="Arial" w:hAnsi="Arial" w:cs="Arial"/>
                <w:sz w:val="22"/>
                <w:szCs w:val="22"/>
              </w:rPr>
              <w:t>12304 – Stavbe za storitvene dejavnosti</w:t>
            </w:r>
          </w:p>
        </w:tc>
        <w:tc>
          <w:tcPr>
            <w:tcW w:w="4851" w:type="dxa"/>
          </w:tcPr>
          <w:p w:rsidR="000E390F" w:rsidRPr="000E390F" w:rsidRDefault="000E390F" w:rsidP="000E390F">
            <w:pPr>
              <w:jc w:val="both"/>
              <w:rPr>
                <w:rFonts w:ascii="Arial" w:hAnsi="Arial" w:cs="Arial"/>
                <w:sz w:val="22"/>
                <w:szCs w:val="22"/>
              </w:rPr>
            </w:pPr>
            <w:r w:rsidRPr="000E390F">
              <w:rPr>
                <w:rFonts w:ascii="Arial" w:hAnsi="Arial" w:cs="Arial"/>
                <w:sz w:val="22"/>
                <w:szCs w:val="22"/>
              </w:rPr>
              <w:t>1PM/30m</w:t>
            </w:r>
            <w:r w:rsidRPr="000E390F">
              <w:rPr>
                <w:rFonts w:ascii="Arial" w:hAnsi="Arial" w:cs="Arial"/>
                <w:sz w:val="22"/>
                <w:szCs w:val="22"/>
                <w:vertAlign w:val="superscript"/>
              </w:rPr>
              <w:t>2</w:t>
            </w:r>
            <w:r w:rsidRPr="000E390F">
              <w:rPr>
                <w:rFonts w:ascii="Arial" w:hAnsi="Arial" w:cs="Arial"/>
                <w:sz w:val="22"/>
                <w:szCs w:val="22"/>
              </w:rPr>
              <w:t xml:space="preserve"> , ne manj kot 2PM</w:t>
            </w:r>
          </w:p>
        </w:tc>
      </w:tr>
      <w:tr w:rsidR="000E390F" w:rsidRPr="000E390F" w:rsidTr="00762909">
        <w:tc>
          <w:tcPr>
            <w:tcW w:w="4361" w:type="dxa"/>
          </w:tcPr>
          <w:p w:rsidR="000E390F" w:rsidRPr="000E390F" w:rsidRDefault="000E390F" w:rsidP="000E390F">
            <w:pPr>
              <w:jc w:val="both"/>
              <w:rPr>
                <w:rFonts w:ascii="Arial" w:hAnsi="Arial" w:cs="Arial"/>
                <w:sz w:val="22"/>
                <w:szCs w:val="22"/>
              </w:rPr>
            </w:pPr>
            <w:r w:rsidRPr="000E390F">
              <w:rPr>
                <w:rFonts w:ascii="Arial" w:hAnsi="Arial" w:cs="Arial"/>
                <w:sz w:val="22"/>
                <w:szCs w:val="22"/>
              </w:rPr>
              <w:t>12510 – Industrijske stavbe</w:t>
            </w:r>
          </w:p>
        </w:tc>
        <w:tc>
          <w:tcPr>
            <w:tcW w:w="4851" w:type="dxa"/>
          </w:tcPr>
          <w:p w:rsidR="000E390F" w:rsidRPr="000E390F" w:rsidRDefault="000E390F" w:rsidP="000E390F">
            <w:pPr>
              <w:jc w:val="both"/>
              <w:rPr>
                <w:rFonts w:ascii="Arial" w:hAnsi="Arial" w:cs="Arial"/>
                <w:sz w:val="22"/>
                <w:szCs w:val="22"/>
              </w:rPr>
            </w:pPr>
            <w:r w:rsidRPr="000E390F">
              <w:rPr>
                <w:rFonts w:ascii="Arial" w:hAnsi="Arial" w:cs="Arial"/>
                <w:sz w:val="22"/>
                <w:szCs w:val="22"/>
              </w:rPr>
              <w:t>1PM/30m</w:t>
            </w:r>
            <w:r w:rsidRPr="000E390F">
              <w:rPr>
                <w:rFonts w:ascii="Arial" w:hAnsi="Arial" w:cs="Arial"/>
                <w:sz w:val="22"/>
                <w:szCs w:val="22"/>
                <w:vertAlign w:val="superscript"/>
              </w:rPr>
              <w:t>2</w:t>
            </w:r>
            <w:r w:rsidRPr="000E390F">
              <w:rPr>
                <w:rFonts w:ascii="Arial" w:hAnsi="Arial" w:cs="Arial"/>
                <w:sz w:val="22"/>
                <w:szCs w:val="22"/>
              </w:rPr>
              <w:t xml:space="preserve"> , ne manj kot 2PM</w:t>
            </w:r>
          </w:p>
        </w:tc>
      </w:tr>
      <w:tr w:rsidR="000E390F" w:rsidRPr="000E390F" w:rsidTr="00762909">
        <w:tc>
          <w:tcPr>
            <w:tcW w:w="4361" w:type="dxa"/>
          </w:tcPr>
          <w:p w:rsidR="000E390F" w:rsidRPr="000E390F" w:rsidRDefault="000E390F" w:rsidP="000E390F">
            <w:pPr>
              <w:jc w:val="both"/>
              <w:rPr>
                <w:rFonts w:ascii="Arial" w:hAnsi="Arial" w:cs="Arial"/>
                <w:sz w:val="22"/>
                <w:szCs w:val="22"/>
              </w:rPr>
            </w:pPr>
            <w:r w:rsidRPr="000E390F">
              <w:rPr>
                <w:rFonts w:ascii="Arial" w:hAnsi="Arial" w:cs="Arial"/>
                <w:sz w:val="22"/>
                <w:szCs w:val="22"/>
              </w:rPr>
              <w:t>12520 – Rezervoarji, silosi, skladišča</w:t>
            </w:r>
          </w:p>
        </w:tc>
        <w:tc>
          <w:tcPr>
            <w:tcW w:w="4851" w:type="dxa"/>
          </w:tcPr>
          <w:p w:rsidR="000E390F" w:rsidRPr="000E390F" w:rsidRDefault="000E390F" w:rsidP="000E390F">
            <w:pPr>
              <w:jc w:val="both"/>
              <w:rPr>
                <w:rFonts w:ascii="Arial" w:hAnsi="Arial" w:cs="Arial"/>
                <w:sz w:val="22"/>
                <w:szCs w:val="22"/>
              </w:rPr>
            </w:pPr>
            <w:r w:rsidRPr="000E390F">
              <w:rPr>
                <w:rFonts w:ascii="Arial" w:hAnsi="Arial" w:cs="Arial"/>
                <w:sz w:val="22"/>
                <w:szCs w:val="22"/>
              </w:rPr>
              <w:t>1PM/150m</w:t>
            </w:r>
            <w:r w:rsidRPr="000E390F">
              <w:rPr>
                <w:rFonts w:ascii="Arial" w:hAnsi="Arial" w:cs="Arial"/>
                <w:sz w:val="22"/>
                <w:szCs w:val="22"/>
                <w:vertAlign w:val="superscript"/>
              </w:rPr>
              <w:t>2</w:t>
            </w:r>
            <w:r w:rsidRPr="000E390F">
              <w:rPr>
                <w:rFonts w:ascii="Arial" w:hAnsi="Arial" w:cs="Arial"/>
                <w:sz w:val="22"/>
                <w:szCs w:val="22"/>
              </w:rPr>
              <w:t xml:space="preserve"> , ne manj kot 3PM</w:t>
            </w:r>
          </w:p>
        </w:tc>
      </w:tr>
    </w:tbl>
    <w:p w:rsidR="000E390F" w:rsidRPr="000E390F" w:rsidRDefault="000E390F" w:rsidP="000E390F">
      <w:pPr>
        <w:jc w:val="both"/>
        <w:rPr>
          <w:rFonts w:ascii="Arial" w:hAnsi="Arial" w:cs="Arial"/>
          <w:sz w:val="22"/>
          <w:szCs w:val="22"/>
        </w:rPr>
      </w:pPr>
    </w:p>
    <w:p w:rsidR="000E390F" w:rsidRPr="000E390F" w:rsidRDefault="000E390F" w:rsidP="000E390F">
      <w:pPr>
        <w:jc w:val="both"/>
        <w:rPr>
          <w:rFonts w:ascii="Arial" w:hAnsi="Arial" w:cs="Arial"/>
          <w:bCs/>
          <w:sz w:val="22"/>
          <w:szCs w:val="22"/>
        </w:rPr>
      </w:pPr>
      <w:r w:rsidRPr="000E390F">
        <w:rPr>
          <w:rFonts w:ascii="Arial" w:hAnsi="Arial" w:cs="Arial"/>
          <w:sz w:val="22"/>
          <w:szCs w:val="22"/>
        </w:rPr>
        <w:t xml:space="preserve">(4) </w:t>
      </w:r>
      <w:r w:rsidRPr="000E390F">
        <w:rPr>
          <w:rFonts w:ascii="Arial" w:hAnsi="Arial" w:cs="Arial"/>
          <w:bCs/>
          <w:sz w:val="22"/>
          <w:szCs w:val="22"/>
        </w:rPr>
        <w:t xml:space="preserve">Cestni priključki na občinsko cesto so pod kotom 90 stopinj na os ceste ter v predpisani širini. </w:t>
      </w:r>
    </w:p>
    <w:p w:rsidR="000E390F" w:rsidRPr="000E390F" w:rsidRDefault="000E390F" w:rsidP="000E390F">
      <w:pPr>
        <w:jc w:val="both"/>
        <w:rPr>
          <w:rFonts w:ascii="Arial" w:hAnsi="Arial" w:cs="Arial"/>
          <w:sz w:val="22"/>
          <w:szCs w:val="22"/>
        </w:rPr>
      </w:pPr>
    </w:p>
    <w:p w:rsidR="000E390F" w:rsidRPr="001A0EA3" w:rsidRDefault="000E390F" w:rsidP="000E390F">
      <w:pPr>
        <w:jc w:val="both"/>
        <w:rPr>
          <w:rFonts w:ascii="Arial" w:hAnsi="Arial" w:cs="Arial"/>
          <w:i/>
          <w:sz w:val="22"/>
          <w:szCs w:val="22"/>
        </w:rPr>
      </w:pPr>
      <w:r w:rsidRPr="001A0EA3">
        <w:rPr>
          <w:rFonts w:ascii="Arial" w:hAnsi="Arial" w:cs="Arial"/>
          <w:i/>
          <w:sz w:val="22"/>
          <w:szCs w:val="22"/>
        </w:rPr>
        <w:t>(5) Vzdolž celotnega območja obdelave ob javni poti (JP 165 161) se izgradi izven nivojski pločnik s kolesarsko potjo, skupne širine 2,3 m. Pločnik in kolesarska pot se zgradita (asfaltirata) sočasno z izgradnjo komunalne infrastrukture.</w:t>
      </w:r>
    </w:p>
    <w:p w:rsidR="000E390F" w:rsidRPr="000E390F" w:rsidRDefault="000E390F" w:rsidP="000E390F">
      <w:pPr>
        <w:jc w:val="both"/>
        <w:rPr>
          <w:rFonts w:ascii="Arial" w:hAnsi="Arial" w:cs="Arial"/>
          <w:sz w:val="22"/>
          <w:szCs w:val="22"/>
        </w:rPr>
      </w:pPr>
    </w:p>
    <w:p w:rsidR="000E390F" w:rsidRPr="000E390F" w:rsidRDefault="000E390F" w:rsidP="000E390F">
      <w:pPr>
        <w:jc w:val="center"/>
        <w:rPr>
          <w:rFonts w:ascii="Arial" w:hAnsi="Arial" w:cs="Arial"/>
          <w:bCs/>
          <w:sz w:val="22"/>
          <w:szCs w:val="22"/>
        </w:rPr>
      </w:pPr>
      <w:r w:rsidRPr="000E390F">
        <w:rPr>
          <w:rFonts w:ascii="Arial" w:hAnsi="Arial" w:cs="Arial"/>
          <w:bCs/>
          <w:sz w:val="22"/>
          <w:szCs w:val="22"/>
        </w:rPr>
        <w:t>25. člen</w:t>
      </w:r>
    </w:p>
    <w:p w:rsidR="000E390F" w:rsidRPr="000E390F" w:rsidRDefault="000E390F" w:rsidP="000E390F">
      <w:pPr>
        <w:jc w:val="center"/>
        <w:rPr>
          <w:rFonts w:ascii="Arial" w:hAnsi="Arial" w:cs="Arial"/>
          <w:sz w:val="22"/>
          <w:szCs w:val="22"/>
        </w:rPr>
      </w:pPr>
      <w:r w:rsidRPr="000E390F">
        <w:rPr>
          <w:rFonts w:ascii="Arial" w:hAnsi="Arial" w:cs="Arial"/>
          <w:sz w:val="22"/>
          <w:szCs w:val="22"/>
        </w:rPr>
        <w:t>(lege, zmogljivosti ter poteki objektov in omrežij gospodarske javne infrastrukture</w:t>
      </w:r>
    </w:p>
    <w:p w:rsidR="000E390F" w:rsidRPr="000E390F" w:rsidRDefault="000E390F" w:rsidP="000E390F">
      <w:pPr>
        <w:jc w:val="center"/>
        <w:rPr>
          <w:rFonts w:ascii="Arial" w:hAnsi="Arial" w:cs="Arial"/>
          <w:sz w:val="22"/>
          <w:szCs w:val="22"/>
        </w:rPr>
      </w:pPr>
      <w:r w:rsidRPr="000E390F">
        <w:rPr>
          <w:rFonts w:ascii="Arial" w:hAnsi="Arial" w:cs="Arial"/>
          <w:sz w:val="22"/>
          <w:szCs w:val="22"/>
        </w:rPr>
        <w:t>in grajenega javnega dobra s pogoji za projektiranje)</w:t>
      </w:r>
    </w:p>
    <w:p w:rsidR="000E390F" w:rsidRPr="000E390F" w:rsidRDefault="000E390F" w:rsidP="000E390F">
      <w:pPr>
        <w:jc w:val="both"/>
        <w:rPr>
          <w:rFonts w:ascii="Arial" w:hAnsi="Arial" w:cs="Arial"/>
          <w:sz w:val="22"/>
          <w:szCs w:val="22"/>
        </w:rPr>
      </w:pPr>
    </w:p>
    <w:p w:rsidR="000E390F" w:rsidRPr="000E390F" w:rsidRDefault="000E390F" w:rsidP="000E390F">
      <w:pPr>
        <w:jc w:val="both"/>
        <w:rPr>
          <w:rFonts w:ascii="Arial" w:eastAsia="Calibri" w:hAnsi="Arial" w:cs="Arial"/>
          <w:sz w:val="22"/>
          <w:szCs w:val="22"/>
          <w:lang w:eastAsia="en-US"/>
        </w:rPr>
      </w:pPr>
      <w:r w:rsidRPr="000E390F">
        <w:rPr>
          <w:rFonts w:ascii="Arial" w:eastAsia="Calibri" w:hAnsi="Arial" w:cs="Arial"/>
          <w:sz w:val="22"/>
          <w:szCs w:val="22"/>
          <w:lang w:eastAsia="en-US"/>
        </w:rPr>
        <w:t>Splošni pogoji za potek in gradnjo komunalne in energetske infrastrukture so:</w:t>
      </w:r>
    </w:p>
    <w:p w:rsidR="000E390F" w:rsidRPr="000E390F" w:rsidRDefault="000E390F" w:rsidP="000E390F">
      <w:pPr>
        <w:jc w:val="both"/>
        <w:rPr>
          <w:rFonts w:ascii="Arial" w:eastAsia="Calibri" w:hAnsi="Arial" w:cs="Arial"/>
          <w:sz w:val="22"/>
          <w:szCs w:val="22"/>
          <w:lang w:eastAsia="en-US"/>
        </w:rPr>
      </w:pPr>
      <w:r w:rsidRPr="000E390F">
        <w:rPr>
          <w:rFonts w:ascii="Arial" w:eastAsia="Calibri" w:hAnsi="Arial" w:cs="Arial"/>
          <w:bCs/>
          <w:sz w:val="22"/>
          <w:szCs w:val="22"/>
          <w:lang w:eastAsia="en-US"/>
        </w:rPr>
        <w:t xml:space="preserve">- območje urejanja mora biti opremljeno z komunalno opremo, ki obsega omrežje in naprave za oskrbo s pitno vodo, omrežje in naprave za oskrbo z električno energijo, omrežje in naprave za ločeno odvajanje odpadnih komunalnih in odpadnih padavinskih voda, urejeno zbiranje in odstranjevanje komunalnih odpadkov, </w:t>
      </w:r>
    </w:p>
    <w:p w:rsidR="000E390F" w:rsidRPr="000E390F" w:rsidRDefault="000E390F" w:rsidP="000E390F">
      <w:pPr>
        <w:jc w:val="both"/>
        <w:rPr>
          <w:rFonts w:ascii="Arial" w:eastAsia="Calibri" w:hAnsi="Arial" w:cs="Arial"/>
          <w:sz w:val="22"/>
          <w:szCs w:val="22"/>
          <w:lang w:eastAsia="en-US"/>
        </w:rPr>
      </w:pPr>
      <w:r w:rsidRPr="000E390F">
        <w:rPr>
          <w:rFonts w:ascii="Arial" w:eastAsia="Calibri" w:hAnsi="Arial" w:cs="Arial"/>
          <w:sz w:val="22"/>
          <w:szCs w:val="22"/>
          <w:lang w:eastAsia="en-US"/>
        </w:rPr>
        <w:t>- v</w:t>
      </w:r>
      <w:r w:rsidRPr="000E390F">
        <w:rPr>
          <w:rFonts w:ascii="Arial" w:eastAsia="Calibri" w:hAnsi="Arial" w:cs="Arial"/>
          <w:bCs/>
          <w:sz w:val="22"/>
          <w:szCs w:val="22"/>
          <w:lang w:eastAsia="en-US"/>
        </w:rPr>
        <w:t>si primarni in sekundarni vodi morajo praviloma potekati po javnih površinah oziroma površinah v javni rabi tako, da je omogočeno njihovo vzdrževanje. Upoštevati je potrebno predpisane odmike od obstoječih komunalnih in energetskih vodov ter naprav,</w:t>
      </w:r>
    </w:p>
    <w:p w:rsidR="000E390F" w:rsidRPr="000E390F" w:rsidRDefault="000E390F" w:rsidP="000E390F">
      <w:pPr>
        <w:jc w:val="both"/>
        <w:rPr>
          <w:rFonts w:ascii="Arial" w:eastAsia="Calibri" w:hAnsi="Arial" w:cs="Arial"/>
          <w:sz w:val="22"/>
          <w:szCs w:val="22"/>
          <w:lang w:eastAsia="en-US"/>
        </w:rPr>
      </w:pPr>
      <w:r w:rsidRPr="000E390F">
        <w:rPr>
          <w:rFonts w:ascii="Arial" w:eastAsia="Calibri" w:hAnsi="Arial" w:cs="Arial"/>
          <w:sz w:val="22"/>
          <w:szCs w:val="22"/>
          <w:lang w:eastAsia="en-US"/>
        </w:rPr>
        <w:t>- k</w:t>
      </w:r>
      <w:r w:rsidRPr="000E390F">
        <w:rPr>
          <w:rFonts w:ascii="Arial" w:eastAsia="Calibri" w:hAnsi="Arial" w:cs="Arial"/>
          <w:bCs/>
          <w:sz w:val="22"/>
          <w:szCs w:val="22"/>
          <w:lang w:eastAsia="en-US"/>
        </w:rPr>
        <w:t>jer bo javno omrežje potekalo po površinah v zasebni lasti, bo moral lastnik zemljišča omogočiti izvedbo in vzdrževanje javne komunalne in energetske infrastrukture na njegovem zemljišču, upravljalec pa bo moral od lastnika pridobiti služnostno pravico,</w:t>
      </w:r>
    </w:p>
    <w:p w:rsidR="000E390F" w:rsidRPr="000E390F" w:rsidRDefault="000E390F" w:rsidP="000E390F">
      <w:pPr>
        <w:jc w:val="both"/>
        <w:rPr>
          <w:rFonts w:ascii="Arial" w:eastAsia="Calibri" w:hAnsi="Arial" w:cs="Arial"/>
          <w:bCs/>
          <w:sz w:val="22"/>
          <w:szCs w:val="22"/>
          <w:lang w:eastAsia="en-US"/>
        </w:rPr>
      </w:pPr>
      <w:r w:rsidRPr="000E390F">
        <w:rPr>
          <w:rFonts w:ascii="Arial" w:eastAsia="Calibri" w:hAnsi="Arial" w:cs="Arial"/>
          <w:bCs/>
          <w:sz w:val="22"/>
          <w:szCs w:val="22"/>
          <w:lang w:eastAsia="en-US"/>
        </w:rPr>
        <w:t>- gradnja komunalnih in energetskih naprav ter objektov mora potekati usklajeno,</w:t>
      </w:r>
    </w:p>
    <w:p w:rsidR="000E390F" w:rsidRPr="000E390F" w:rsidRDefault="000E390F" w:rsidP="000E390F">
      <w:pPr>
        <w:jc w:val="both"/>
        <w:rPr>
          <w:rFonts w:ascii="Arial" w:eastAsia="Calibri" w:hAnsi="Arial" w:cs="Arial"/>
          <w:bCs/>
          <w:sz w:val="22"/>
          <w:szCs w:val="22"/>
          <w:lang w:eastAsia="en-US"/>
        </w:rPr>
      </w:pPr>
      <w:r w:rsidRPr="000E390F">
        <w:rPr>
          <w:rFonts w:ascii="Arial" w:eastAsia="Calibri" w:hAnsi="Arial" w:cs="Arial"/>
          <w:bCs/>
          <w:sz w:val="22"/>
          <w:szCs w:val="22"/>
          <w:lang w:eastAsia="en-US"/>
        </w:rPr>
        <w:t>- dopustne so delne in začasne ureditve, ki morajo biti v skladu s programi upravljavcev, in morajo biti izvedene tako, da jih bo možno vključiti v končno fazo ureditve posameznega komunalnega oziroma energetskega voda po izdelanih idejni rešitvi za ureditveno območje,</w:t>
      </w:r>
    </w:p>
    <w:p w:rsidR="000E390F" w:rsidRPr="000E390F" w:rsidRDefault="000E390F" w:rsidP="000E390F">
      <w:pPr>
        <w:jc w:val="both"/>
        <w:rPr>
          <w:rFonts w:ascii="Arial" w:eastAsia="Calibri" w:hAnsi="Arial" w:cs="Arial"/>
          <w:bCs/>
          <w:sz w:val="22"/>
          <w:szCs w:val="22"/>
          <w:lang w:eastAsia="en-US"/>
        </w:rPr>
      </w:pPr>
      <w:r w:rsidRPr="000E390F">
        <w:rPr>
          <w:rFonts w:ascii="Arial" w:eastAsia="Calibri" w:hAnsi="Arial" w:cs="Arial"/>
          <w:bCs/>
          <w:sz w:val="22"/>
          <w:szCs w:val="22"/>
          <w:lang w:eastAsia="en-US"/>
        </w:rPr>
        <w:t xml:space="preserve">- obstoječe komunalno in energetsko infrastrukturo je dopustno obnavljati, dograjevati in povečevati zmogljivost v skladu s prostorskimi in </w:t>
      </w:r>
      <w:proofErr w:type="spellStart"/>
      <w:r w:rsidRPr="000E390F">
        <w:rPr>
          <w:rFonts w:ascii="Arial" w:eastAsia="Calibri" w:hAnsi="Arial" w:cs="Arial"/>
          <w:bCs/>
          <w:sz w:val="22"/>
          <w:szCs w:val="22"/>
          <w:lang w:eastAsia="en-US"/>
        </w:rPr>
        <w:t>okoljskimi</w:t>
      </w:r>
      <w:proofErr w:type="spellEnd"/>
      <w:r w:rsidRPr="000E390F">
        <w:rPr>
          <w:rFonts w:ascii="Arial" w:eastAsia="Calibri" w:hAnsi="Arial" w:cs="Arial"/>
          <w:bCs/>
          <w:sz w:val="22"/>
          <w:szCs w:val="22"/>
          <w:lang w:eastAsia="en-US"/>
        </w:rPr>
        <w:t xml:space="preserve"> možnostmi,</w:t>
      </w:r>
    </w:p>
    <w:p w:rsidR="000E390F" w:rsidRPr="000E390F" w:rsidRDefault="000E390F" w:rsidP="000E390F">
      <w:pPr>
        <w:jc w:val="both"/>
        <w:rPr>
          <w:rFonts w:ascii="Arial" w:eastAsia="Calibri" w:hAnsi="Arial" w:cs="Arial"/>
          <w:bCs/>
          <w:sz w:val="22"/>
          <w:szCs w:val="22"/>
          <w:lang w:eastAsia="en-US"/>
        </w:rPr>
      </w:pPr>
      <w:r w:rsidRPr="000E390F">
        <w:rPr>
          <w:rFonts w:ascii="Arial" w:eastAsia="Calibri" w:hAnsi="Arial" w:cs="Arial"/>
          <w:bCs/>
          <w:sz w:val="22"/>
          <w:szCs w:val="22"/>
          <w:lang w:eastAsia="en-US"/>
        </w:rPr>
        <w:t>- objekti morajo biti priključeni na obstoječe in na novo izvedeno komunalno in energetsko infrastrukturno omrežje po pogojih pristojnih upravljalcev,</w:t>
      </w:r>
    </w:p>
    <w:p w:rsidR="000E390F" w:rsidRPr="000E390F" w:rsidRDefault="000E390F" w:rsidP="000E390F">
      <w:pPr>
        <w:jc w:val="both"/>
        <w:rPr>
          <w:rFonts w:ascii="Arial" w:hAnsi="Arial" w:cs="Arial"/>
          <w:sz w:val="22"/>
          <w:szCs w:val="22"/>
        </w:rPr>
      </w:pPr>
    </w:p>
    <w:p w:rsidR="000E390F" w:rsidRPr="000E390F" w:rsidRDefault="000E390F" w:rsidP="000E390F">
      <w:pPr>
        <w:jc w:val="center"/>
        <w:rPr>
          <w:rFonts w:ascii="Arial" w:hAnsi="Arial" w:cs="Arial"/>
          <w:sz w:val="22"/>
          <w:szCs w:val="22"/>
        </w:rPr>
      </w:pPr>
      <w:r w:rsidRPr="000E390F">
        <w:rPr>
          <w:rFonts w:ascii="Arial" w:hAnsi="Arial" w:cs="Arial"/>
          <w:sz w:val="22"/>
          <w:szCs w:val="22"/>
        </w:rPr>
        <w:t>26. člen</w:t>
      </w:r>
    </w:p>
    <w:p w:rsidR="000E390F" w:rsidRPr="000E390F" w:rsidRDefault="000E390F" w:rsidP="000E390F">
      <w:pPr>
        <w:jc w:val="center"/>
        <w:rPr>
          <w:rFonts w:ascii="Arial" w:hAnsi="Arial" w:cs="Arial"/>
          <w:sz w:val="22"/>
          <w:szCs w:val="22"/>
        </w:rPr>
      </w:pPr>
      <w:r w:rsidRPr="000E390F">
        <w:rPr>
          <w:rFonts w:ascii="Arial" w:hAnsi="Arial" w:cs="Arial"/>
          <w:sz w:val="22"/>
          <w:szCs w:val="22"/>
        </w:rPr>
        <w:t>(kanalizacijsko omrežje)</w:t>
      </w:r>
    </w:p>
    <w:p w:rsidR="000E390F" w:rsidRPr="000E390F" w:rsidRDefault="000E390F" w:rsidP="000E390F">
      <w:pPr>
        <w:jc w:val="both"/>
        <w:rPr>
          <w:rFonts w:ascii="Arial" w:hAnsi="Arial" w:cs="Arial"/>
          <w:sz w:val="22"/>
          <w:szCs w:val="22"/>
        </w:rPr>
      </w:pPr>
    </w:p>
    <w:p w:rsidR="000E390F" w:rsidRPr="000E390F" w:rsidRDefault="000E390F" w:rsidP="000E390F">
      <w:pPr>
        <w:jc w:val="both"/>
        <w:rPr>
          <w:rFonts w:ascii="Arial" w:hAnsi="Arial" w:cs="Arial"/>
          <w:sz w:val="22"/>
          <w:szCs w:val="22"/>
        </w:rPr>
      </w:pPr>
      <w:r w:rsidRPr="000E390F">
        <w:rPr>
          <w:rFonts w:ascii="Arial" w:hAnsi="Arial" w:cs="Arial"/>
          <w:sz w:val="22"/>
          <w:szCs w:val="22"/>
        </w:rPr>
        <w:t xml:space="preserve">(1) Na območju podrobnega načrta mora biti sistem zasnovan kot ločen sistem </w:t>
      </w:r>
      <w:proofErr w:type="spellStart"/>
      <w:r w:rsidRPr="000E390F">
        <w:rPr>
          <w:rFonts w:ascii="Arial" w:hAnsi="Arial" w:cs="Arial"/>
          <w:sz w:val="22"/>
          <w:szCs w:val="22"/>
        </w:rPr>
        <w:t>odvodnje</w:t>
      </w:r>
      <w:proofErr w:type="spellEnd"/>
      <w:r w:rsidRPr="000E390F">
        <w:rPr>
          <w:rFonts w:ascii="Arial" w:hAnsi="Arial" w:cs="Arial"/>
          <w:sz w:val="22"/>
          <w:szCs w:val="22"/>
        </w:rPr>
        <w:t xml:space="preserve"> komunalnih odpadnih vod in padavinskih odpadnih vod.</w:t>
      </w:r>
    </w:p>
    <w:p w:rsidR="000E390F" w:rsidRPr="000E390F" w:rsidRDefault="000E390F" w:rsidP="000E390F">
      <w:pPr>
        <w:jc w:val="both"/>
        <w:rPr>
          <w:rFonts w:ascii="Arial" w:hAnsi="Arial" w:cs="Arial"/>
          <w:sz w:val="22"/>
          <w:szCs w:val="22"/>
        </w:rPr>
      </w:pPr>
      <w:r w:rsidRPr="000E390F">
        <w:rPr>
          <w:rFonts w:ascii="Arial" w:hAnsi="Arial" w:cs="Arial"/>
          <w:sz w:val="22"/>
          <w:szCs w:val="22"/>
        </w:rPr>
        <w:t xml:space="preserve">(2) V okviru PGD dokumentacije za objekte se mora izdelati načrt zunanje ureditve z vrisanimi priključki za komunalne odpadne vode in z vsemi detajli </w:t>
      </w:r>
      <w:proofErr w:type="spellStart"/>
      <w:r w:rsidRPr="000E390F">
        <w:rPr>
          <w:rFonts w:ascii="Arial" w:hAnsi="Arial" w:cs="Arial"/>
          <w:sz w:val="22"/>
          <w:szCs w:val="22"/>
        </w:rPr>
        <w:t>odvodnje</w:t>
      </w:r>
      <w:proofErr w:type="spellEnd"/>
      <w:r w:rsidRPr="000E390F">
        <w:rPr>
          <w:rFonts w:ascii="Arial" w:hAnsi="Arial" w:cs="Arial"/>
          <w:sz w:val="22"/>
          <w:szCs w:val="22"/>
        </w:rPr>
        <w:t xml:space="preserve"> padavinske odpadne kanalizacije (ponikalnice, </w:t>
      </w:r>
      <w:proofErr w:type="spellStart"/>
      <w:r w:rsidRPr="000E390F">
        <w:rPr>
          <w:rFonts w:ascii="Arial" w:hAnsi="Arial" w:cs="Arial"/>
          <w:sz w:val="22"/>
          <w:szCs w:val="22"/>
        </w:rPr>
        <w:t>peskolovilci</w:t>
      </w:r>
      <w:proofErr w:type="spellEnd"/>
      <w:r w:rsidRPr="000E390F">
        <w:rPr>
          <w:rFonts w:ascii="Arial" w:hAnsi="Arial" w:cs="Arial"/>
          <w:sz w:val="22"/>
          <w:szCs w:val="22"/>
        </w:rPr>
        <w:t>, lovilci olj z usedalniki…).</w:t>
      </w:r>
    </w:p>
    <w:p w:rsidR="000E390F" w:rsidRPr="000E390F" w:rsidRDefault="000E390F" w:rsidP="000E390F">
      <w:pPr>
        <w:ind w:left="705" w:hanging="705"/>
        <w:jc w:val="both"/>
        <w:rPr>
          <w:rFonts w:ascii="Arial" w:hAnsi="Arial" w:cs="Arial"/>
          <w:sz w:val="22"/>
          <w:szCs w:val="22"/>
        </w:rPr>
      </w:pPr>
      <w:r w:rsidRPr="000E390F">
        <w:rPr>
          <w:rFonts w:ascii="Arial" w:hAnsi="Arial" w:cs="Arial"/>
          <w:sz w:val="22"/>
          <w:szCs w:val="22"/>
        </w:rPr>
        <w:t>(3) Vse padavinske vode strešnih površin objektov je potrebno prioritetno ponikati na lastni</w:t>
      </w:r>
    </w:p>
    <w:p w:rsidR="000E390F" w:rsidRPr="000E390F" w:rsidRDefault="000E390F" w:rsidP="000E390F">
      <w:pPr>
        <w:ind w:left="705" w:hanging="705"/>
        <w:jc w:val="both"/>
        <w:rPr>
          <w:rFonts w:ascii="Arial" w:hAnsi="Arial" w:cs="Arial"/>
          <w:sz w:val="22"/>
          <w:szCs w:val="22"/>
        </w:rPr>
      </w:pPr>
      <w:r w:rsidRPr="000E390F">
        <w:rPr>
          <w:rFonts w:ascii="Arial" w:hAnsi="Arial" w:cs="Arial"/>
          <w:sz w:val="22"/>
          <w:szCs w:val="22"/>
        </w:rPr>
        <w:t xml:space="preserve">parceli, pred tem jih je potrebno ustrezno prečistiti v ustrezno dimenzioniranih </w:t>
      </w:r>
      <w:proofErr w:type="spellStart"/>
      <w:r w:rsidRPr="000E390F">
        <w:rPr>
          <w:rFonts w:ascii="Arial" w:hAnsi="Arial" w:cs="Arial"/>
          <w:sz w:val="22"/>
          <w:szCs w:val="22"/>
        </w:rPr>
        <w:t>peskolovilcih</w:t>
      </w:r>
      <w:proofErr w:type="spellEnd"/>
      <w:r w:rsidRPr="000E390F">
        <w:rPr>
          <w:rFonts w:ascii="Arial" w:hAnsi="Arial" w:cs="Arial"/>
          <w:sz w:val="22"/>
          <w:szCs w:val="22"/>
        </w:rPr>
        <w:t>.</w:t>
      </w:r>
    </w:p>
    <w:p w:rsidR="000E390F" w:rsidRPr="000E390F" w:rsidRDefault="000E390F" w:rsidP="000E390F">
      <w:pPr>
        <w:ind w:left="705" w:hanging="705"/>
        <w:jc w:val="both"/>
        <w:rPr>
          <w:rFonts w:ascii="Arial" w:hAnsi="Arial" w:cs="Arial"/>
          <w:sz w:val="22"/>
          <w:szCs w:val="22"/>
        </w:rPr>
      </w:pPr>
      <w:r w:rsidRPr="000E390F">
        <w:rPr>
          <w:rFonts w:ascii="Arial" w:hAnsi="Arial" w:cs="Arial"/>
          <w:sz w:val="22"/>
          <w:szCs w:val="22"/>
        </w:rPr>
        <w:t>Vse padavinske vode utrjenih zunanjih površin posameznih parcel je potrebno prioritetno</w:t>
      </w:r>
    </w:p>
    <w:p w:rsidR="000E390F" w:rsidRPr="000E390F" w:rsidRDefault="000E390F" w:rsidP="000E390F">
      <w:pPr>
        <w:jc w:val="both"/>
        <w:rPr>
          <w:rFonts w:ascii="Arial" w:eastAsia="Calibri" w:hAnsi="Arial" w:cs="Arial"/>
          <w:sz w:val="22"/>
          <w:szCs w:val="22"/>
          <w:lang w:eastAsia="en-US"/>
        </w:rPr>
      </w:pPr>
      <w:r w:rsidRPr="000E390F">
        <w:rPr>
          <w:rFonts w:ascii="Arial" w:eastAsia="Calibri" w:hAnsi="Arial" w:cs="Arial"/>
          <w:sz w:val="22"/>
          <w:szCs w:val="22"/>
          <w:lang w:eastAsia="en-US"/>
        </w:rPr>
        <w:t>ponikati na lastni parceli, pred tem jih je potrebno prečistiti v ustrezno dimenzioniranih</w:t>
      </w:r>
    </w:p>
    <w:p w:rsidR="000E390F" w:rsidRPr="000E390F" w:rsidRDefault="000E390F" w:rsidP="000E390F">
      <w:pPr>
        <w:jc w:val="both"/>
        <w:rPr>
          <w:rFonts w:ascii="Arial" w:eastAsia="Calibri" w:hAnsi="Arial" w:cs="Arial"/>
          <w:sz w:val="22"/>
          <w:szCs w:val="22"/>
          <w:lang w:eastAsia="en-US"/>
        </w:rPr>
      </w:pPr>
      <w:r w:rsidRPr="000E390F">
        <w:rPr>
          <w:rFonts w:ascii="Arial" w:eastAsia="Calibri" w:hAnsi="Arial" w:cs="Arial"/>
          <w:sz w:val="22"/>
          <w:szCs w:val="22"/>
          <w:lang w:eastAsia="en-US"/>
        </w:rPr>
        <w:t>usedalnikih in lovilcih olj.</w:t>
      </w:r>
    </w:p>
    <w:p w:rsidR="000E390F" w:rsidRPr="000E390F" w:rsidRDefault="000E390F" w:rsidP="000E390F">
      <w:pPr>
        <w:jc w:val="both"/>
        <w:rPr>
          <w:rFonts w:ascii="Arial" w:eastAsia="Calibri" w:hAnsi="Arial" w:cs="Arial"/>
          <w:sz w:val="22"/>
          <w:szCs w:val="22"/>
          <w:lang w:eastAsia="en-US"/>
        </w:rPr>
      </w:pPr>
      <w:r w:rsidRPr="000E390F">
        <w:rPr>
          <w:rFonts w:ascii="Arial" w:eastAsia="Calibri" w:hAnsi="Arial" w:cs="Arial"/>
          <w:sz w:val="22"/>
          <w:szCs w:val="22"/>
          <w:lang w:eastAsia="en-US"/>
        </w:rPr>
        <w:t xml:space="preserve">(4) </w:t>
      </w:r>
      <w:proofErr w:type="spellStart"/>
      <w:r w:rsidRPr="000E390F">
        <w:rPr>
          <w:rFonts w:ascii="Arial" w:eastAsia="Calibri" w:hAnsi="Arial" w:cs="Arial"/>
          <w:sz w:val="22"/>
          <w:szCs w:val="22"/>
          <w:lang w:eastAsia="en-US"/>
        </w:rPr>
        <w:t>Odvodnja</w:t>
      </w:r>
      <w:proofErr w:type="spellEnd"/>
      <w:r w:rsidRPr="000E390F">
        <w:rPr>
          <w:rFonts w:ascii="Arial" w:eastAsia="Calibri" w:hAnsi="Arial" w:cs="Arial"/>
          <w:sz w:val="22"/>
          <w:szCs w:val="22"/>
          <w:lang w:eastAsia="en-US"/>
        </w:rPr>
        <w:t xml:space="preserve"> odpadnih padavinskih vod iz javnih cestnih površin je predvidena razpršeno po terenu.</w:t>
      </w:r>
    </w:p>
    <w:p w:rsidR="000E390F" w:rsidRPr="000E390F" w:rsidRDefault="000E390F" w:rsidP="000E390F">
      <w:pPr>
        <w:jc w:val="both"/>
        <w:rPr>
          <w:rFonts w:ascii="Arial" w:eastAsia="Calibri" w:hAnsi="Arial" w:cs="Arial"/>
          <w:sz w:val="22"/>
          <w:szCs w:val="22"/>
          <w:lang w:eastAsia="en-US"/>
        </w:rPr>
      </w:pPr>
      <w:r w:rsidRPr="000E390F">
        <w:rPr>
          <w:rFonts w:ascii="Arial" w:eastAsia="Calibri" w:hAnsi="Arial" w:cs="Arial"/>
          <w:sz w:val="22"/>
          <w:szCs w:val="22"/>
          <w:lang w:eastAsia="en-US"/>
        </w:rPr>
        <w:t>(5) V javno odpadno komunalno kanalizacijo je možno navezati izključno komunalne odpadne vode. Priključek se izvede v revizijski jašek. Navezavo izvede upravljalec ali pod njegovim nadzorom usposobljen izvajalec. Obvezna je priključitev posameznih objektov na kanalizacijo odpadnih komunalnih odplak.</w:t>
      </w:r>
      <w:r w:rsidRPr="000E390F">
        <w:rPr>
          <w:rFonts w:ascii="Arial" w:eastAsia="Calibri" w:hAnsi="Arial" w:cs="Arial"/>
          <w:color w:val="000000"/>
          <w:spacing w:val="-2"/>
          <w:sz w:val="22"/>
          <w:szCs w:val="22"/>
          <w:lang w:eastAsia="en-US"/>
        </w:rPr>
        <w:t xml:space="preserve"> </w:t>
      </w:r>
      <w:r w:rsidRPr="000E390F">
        <w:rPr>
          <w:rFonts w:ascii="Arial" w:eastAsia="Calibri" w:hAnsi="Arial" w:cs="Arial"/>
          <w:sz w:val="22"/>
          <w:szCs w:val="22"/>
          <w:lang w:eastAsia="en-US"/>
        </w:rPr>
        <w:t xml:space="preserve">Na javno kanalizacijo se ne smejo izvesti gravitacijski priključki iz delov objekta, ki ležijo pod koto terena (kleti). Iz kletnih prostorov je potrebno komunalne odpadne vode prečrpati preko internega </w:t>
      </w:r>
      <w:proofErr w:type="spellStart"/>
      <w:r w:rsidRPr="000E390F">
        <w:rPr>
          <w:rFonts w:ascii="Arial" w:eastAsia="Calibri" w:hAnsi="Arial" w:cs="Arial"/>
          <w:sz w:val="22"/>
          <w:szCs w:val="22"/>
          <w:lang w:eastAsia="en-US"/>
        </w:rPr>
        <w:t>prečrpališča</w:t>
      </w:r>
      <w:proofErr w:type="spellEnd"/>
      <w:r w:rsidRPr="000E390F">
        <w:rPr>
          <w:rFonts w:ascii="Arial" w:eastAsia="Calibri" w:hAnsi="Arial" w:cs="Arial"/>
          <w:sz w:val="22"/>
          <w:szCs w:val="22"/>
          <w:lang w:eastAsia="en-US"/>
        </w:rPr>
        <w:t xml:space="preserve"> nad koto terena in potem gravitacijsko izvesti priključek na javno kanalizacijsko omrežje.</w:t>
      </w:r>
    </w:p>
    <w:p w:rsidR="000E390F" w:rsidRPr="000E390F" w:rsidRDefault="000E390F" w:rsidP="000E390F">
      <w:pPr>
        <w:jc w:val="both"/>
        <w:rPr>
          <w:rFonts w:ascii="Arial" w:eastAsia="Calibri" w:hAnsi="Arial" w:cs="Arial"/>
          <w:sz w:val="22"/>
          <w:szCs w:val="22"/>
          <w:lang w:eastAsia="en-US"/>
        </w:rPr>
      </w:pPr>
      <w:r w:rsidRPr="000E390F">
        <w:rPr>
          <w:rFonts w:ascii="Arial" w:eastAsia="Calibri" w:hAnsi="Arial" w:cs="Arial"/>
          <w:sz w:val="22"/>
          <w:szCs w:val="22"/>
          <w:lang w:eastAsia="en-US"/>
        </w:rPr>
        <w:t xml:space="preserve">(6) V primeru </w:t>
      </w:r>
      <w:proofErr w:type="spellStart"/>
      <w:r w:rsidRPr="000E390F">
        <w:rPr>
          <w:rFonts w:ascii="Arial" w:eastAsia="Calibri" w:hAnsi="Arial" w:cs="Arial"/>
          <w:sz w:val="22"/>
          <w:szCs w:val="22"/>
          <w:lang w:eastAsia="en-US"/>
        </w:rPr>
        <w:t>faznosti</w:t>
      </w:r>
      <w:proofErr w:type="spellEnd"/>
      <w:r w:rsidRPr="000E390F">
        <w:rPr>
          <w:rFonts w:ascii="Arial" w:eastAsia="Calibri" w:hAnsi="Arial" w:cs="Arial"/>
          <w:sz w:val="22"/>
          <w:szCs w:val="22"/>
          <w:lang w:eastAsia="en-US"/>
        </w:rPr>
        <w:t xml:space="preserve"> izvedbe objektov po območjih se mora izvesti cevovode za </w:t>
      </w:r>
      <w:proofErr w:type="spellStart"/>
      <w:r w:rsidRPr="000E390F">
        <w:rPr>
          <w:rFonts w:ascii="Arial" w:eastAsia="Calibri" w:hAnsi="Arial" w:cs="Arial"/>
          <w:sz w:val="22"/>
          <w:szCs w:val="22"/>
          <w:lang w:eastAsia="en-US"/>
        </w:rPr>
        <w:t>odvodnjo</w:t>
      </w:r>
      <w:proofErr w:type="spellEnd"/>
      <w:r w:rsidRPr="000E390F">
        <w:rPr>
          <w:rFonts w:ascii="Arial" w:eastAsia="Calibri" w:hAnsi="Arial" w:cs="Arial"/>
          <w:sz w:val="22"/>
          <w:szCs w:val="22"/>
          <w:lang w:eastAsia="en-US"/>
        </w:rPr>
        <w:t xml:space="preserve"> odpadnih komunalnih vod in cevovode za odvajanje odpadnih padavinskih vod, ki bodo postali del javnega kanalizacijskega omrežja, v skladu z obravnavanim občinskim podrobnim prostorskim načrtom. To velja tudi v primeru, če bi bile za posamezni objekt trenutne rešitve cenejše in če za druge objekte ob predvidenih trasah kanalov investitorjev še ne bi bilo znanih.</w:t>
      </w:r>
    </w:p>
    <w:p w:rsidR="000E390F" w:rsidRPr="000E390F" w:rsidRDefault="000E390F" w:rsidP="000E390F">
      <w:pPr>
        <w:jc w:val="both"/>
        <w:rPr>
          <w:rFonts w:ascii="Arial" w:hAnsi="Arial" w:cs="Arial"/>
          <w:sz w:val="22"/>
          <w:szCs w:val="22"/>
        </w:rPr>
      </w:pPr>
      <w:r w:rsidRPr="000E390F">
        <w:rPr>
          <w:rFonts w:ascii="Arial" w:hAnsi="Arial" w:cs="Arial"/>
          <w:sz w:val="22"/>
          <w:szCs w:val="22"/>
        </w:rPr>
        <w:t>(9) Odvajanje odpadnih komunalnih voda, je predvidena po komunalnem kanalu, ki se priključuje na obstoječ kanalizacijski sistem s črpališči, katerega je potrebno v fazi projektiranja novo predvidenega kanala, hidravlično preveriti. V primeru, da preračun pokaže, da obstoječa črpališča in cevovodi na javni kanalizaciji ne zadoščajo za odvajanje predvidenih novih količin komunalnih odplak, je potrebno v okviru izgradnje nove kanalizacije izvesti tudi rekonstrukcije in zamenjave obstoječi opreme črpališč in zamenjava cevovoda.</w:t>
      </w:r>
    </w:p>
    <w:p w:rsidR="000E390F" w:rsidRPr="000E390F" w:rsidRDefault="000E390F" w:rsidP="000E390F">
      <w:pPr>
        <w:jc w:val="both"/>
        <w:rPr>
          <w:rFonts w:ascii="Arial" w:hAnsi="Arial" w:cs="Arial"/>
          <w:sz w:val="22"/>
          <w:szCs w:val="22"/>
        </w:rPr>
      </w:pPr>
      <w:r w:rsidRPr="000E390F">
        <w:rPr>
          <w:rFonts w:ascii="Arial" w:hAnsi="Arial" w:cs="Arial"/>
          <w:color w:val="000000"/>
          <w:sz w:val="22"/>
          <w:szCs w:val="22"/>
        </w:rPr>
        <w:t>(9) Za priključke na kanalizacijsko omrežje izven področja podrobnega načrta bo potrebno izdelati separatno projektno dokumentacijo. Za projektno dokumentacijo je potrebno pridobiti projektne pogoje, izdelati geodetski posnetek terena in ustanoviti stvarno služnost za zemljišča po katerih bo cevovod potekal.</w:t>
      </w:r>
    </w:p>
    <w:p w:rsidR="000E390F" w:rsidRPr="000E390F" w:rsidRDefault="000E390F" w:rsidP="000E390F">
      <w:pPr>
        <w:jc w:val="both"/>
        <w:rPr>
          <w:rFonts w:ascii="Arial" w:hAnsi="Arial" w:cs="Arial"/>
          <w:sz w:val="22"/>
          <w:szCs w:val="22"/>
        </w:rPr>
      </w:pPr>
    </w:p>
    <w:p w:rsidR="000E390F" w:rsidRPr="000E390F" w:rsidRDefault="000E390F" w:rsidP="000E390F">
      <w:pPr>
        <w:jc w:val="center"/>
        <w:rPr>
          <w:rFonts w:ascii="Arial" w:hAnsi="Arial" w:cs="Arial"/>
          <w:sz w:val="22"/>
          <w:szCs w:val="22"/>
        </w:rPr>
      </w:pPr>
      <w:r w:rsidRPr="000E390F">
        <w:rPr>
          <w:rFonts w:ascii="Arial" w:hAnsi="Arial" w:cs="Arial"/>
          <w:sz w:val="22"/>
          <w:szCs w:val="22"/>
        </w:rPr>
        <w:t>27. člen</w:t>
      </w:r>
    </w:p>
    <w:p w:rsidR="000E390F" w:rsidRPr="000E390F" w:rsidRDefault="000E390F" w:rsidP="000E390F">
      <w:pPr>
        <w:jc w:val="center"/>
        <w:rPr>
          <w:rFonts w:ascii="Arial" w:hAnsi="Arial" w:cs="Arial"/>
          <w:sz w:val="22"/>
          <w:szCs w:val="22"/>
        </w:rPr>
      </w:pPr>
      <w:r w:rsidRPr="000E390F">
        <w:rPr>
          <w:rFonts w:ascii="Arial" w:hAnsi="Arial" w:cs="Arial"/>
          <w:sz w:val="22"/>
          <w:szCs w:val="22"/>
        </w:rPr>
        <w:t>(vodovodno omrežje)</w:t>
      </w:r>
    </w:p>
    <w:p w:rsidR="000E390F" w:rsidRPr="000E390F" w:rsidRDefault="000E390F" w:rsidP="000E390F">
      <w:pPr>
        <w:jc w:val="both"/>
        <w:rPr>
          <w:rFonts w:ascii="Arial" w:hAnsi="Arial" w:cs="Arial"/>
          <w:sz w:val="22"/>
          <w:szCs w:val="22"/>
        </w:rPr>
      </w:pPr>
    </w:p>
    <w:p w:rsidR="000E390F" w:rsidRPr="000E390F" w:rsidRDefault="000E390F" w:rsidP="000E390F">
      <w:pPr>
        <w:jc w:val="both"/>
        <w:rPr>
          <w:rFonts w:ascii="Arial" w:hAnsi="Arial" w:cs="Arial"/>
          <w:sz w:val="22"/>
          <w:szCs w:val="22"/>
        </w:rPr>
      </w:pPr>
      <w:r w:rsidRPr="000E390F">
        <w:rPr>
          <w:rFonts w:ascii="Arial" w:hAnsi="Arial" w:cs="Arial"/>
          <w:sz w:val="22"/>
          <w:szCs w:val="22"/>
        </w:rPr>
        <w:t>(1) Predvideno zazidavo je mogoče priključiti na ptujski vodovodni sistem, kateri se nahaja severno od predvidene industrijske cone.</w:t>
      </w:r>
    </w:p>
    <w:p w:rsidR="000E390F" w:rsidRPr="000E390F" w:rsidRDefault="000E390F" w:rsidP="000E390F">
      <w:pPr>
        <w:jc w:val="both"/>
        <w:rPr>
          <w:rFonts w:ascii="Arial" w:hAnsi="Arial" w:cs="Arial"/>
          <w:sz w:val="22"/>
          <w:szCs w:val="22"/>
        </w:rPr>
      </w:pPr>
      <w:r w:rsidRPr="000E390F">
        <w:rPr>
          <w:rFonts w:ascii="Arial" w:hAnsi="Arial" w:cs="Arial"/>
          <w:sz w:val="22"/>
          <w:szCs w:val="22"/>
        </w:rPr>
        <w:t>(2) Za priključek na ptujsko vodovodno omrežje izven zazidalnega področja bo potrebno izdelati projektno dokumentacijo. Za projektno dokumentacijo je potrebno pridobiti projektne pogoje, izdelati geodetski posnetek terena in ustanoviti stvarno služnost za zemljišča po katerih bo cevovod potekal.</w:t>
      </w:r>
    </w:p>
    <w:p w:rsidR="000E390F" w:rsidRPr="000E390F" w:rsidRDefault="000E390F" w:rsidP="000E390F">
      <w:pPr>
        <w:autoSpaceDE w:val="0"/>
        <w:autoSpaceDN w:val="0"/>
        <w:adjustRightInd w:val="0"/>
        <w:jc w:val="both"/>
        <w:rPr>
          <w:rFonts w:ascii="Arial" w:hAnsi="Arial" w:cs="Arial"/>
          <w:color w:val="000000"/>
          <w:sz w:val="22"/>
          <w:szCs w:val="22"/>
        </w:rPr>
      </w:pPr>
      <w:r w:rsidRPr="000E390F">
        <w:rPr>
          <w:rFonts w:ascii="Arial" w:hAnsi="Arial" w:cs="Arial"/>
          <w:color w:val="000000"/>
          <w:sz w:val="22"/>
          <w:szCs w:val="22"/>
        </w:rPr>
        <w:t>(3) Pri projektiranju novega vodovodnega cevovoda je potrebno upoštevati predpisane minimalne horizontalne in vertikalne odmike med novim vodovodnim cevovodom in ostalimi komunalnimi in energetskimi vodi v skladu z Odlokom o oskrbi s pitno vodo na območju Mestne občine Ptuj in Tehničnim pravilnikom o javnem vodovodu.</w:t>
      </w:r>
    </w:p>
    <w:p w:rsidR="000E390F" w:rsidRPr="000E390F" w:rsidRDefault="000E390F" w:rsidP="000E390F">
      <w:pPr>
        <w:jc w:val="both"/>
        <w:rPr>
          <w:rFonts w:ascii="Arial" w:hAnsi="Arial" w:cs="Arial"/>
          <w:sz w:val="22"/>
          <w:szCs w:val="22"/>
        </w:rPr>
      </w:pPr>
      <w:r w:rsidRPr="000E390F">
        <w:rPr>
          <w:rFonts w:ascii="Arial" w:hAnsi="Arial" w:cs="Arial"/>
          <w:sz w:val="22"/>
          <w:szCs w:val="22"/>
        </w:rPr>
        <w:t>(4) V zazidalnem področju je predvidena krožna zanka iz katere so predvideni hišni priključki za potrebe sanitarno pitne in požarne vode posameznih objektov.</w:t>
      </w:r>
    </w:p>
    <w:p w:rsidR="000E390F" w:rsidRPr="000E390F" w:rsidRDefault="000E390F" w:rsidP="000E390F">
      <w:pPr>
        <w:jc w:val="both"/>
        <w:rPr>
          <w:rFonts w:ascii="Arial" w:hAnsi="Arial" w:cs="Arial"/>
          <w:sz w:val="22"/>
          <w:szCs w:val="22"/>
        </w:rPr>
      </w:pPr>
      <w:r w:rsidRPr="000E390F">
        <w:rPr>
          <w:rFonts w:ascii="Arial" w:hAnsi="Arial" w:cs="Arial"/>
          <w:sz w:val="22"/>
          <w:szCs w:val="22"/>
        </w:rPr>
        <w:t>V ostalem je vodovodno omrežje zasnovano tako, da bo znotraj zazidave mogoče krožno</w:t>
      </w:r>
      <w:r w:rsidRPr="000E390F">
        <w:rPr>
          <w:rFonts w:ascii="Arial" w:hAnsi="Arial" w:cs="Arial"/>
          <w:sz w:val="22"/>
          <w:szCs w:val="22"/>
        </w:rPr>
        <w:br/>
        <w:t>napajanje. Postavitev nadzemnih hidrantov na vodovodni zanki je skladna zahtevam</w:t>
      </w:r>
      <w:r w:rsidRPr="000E390F">
        <w:rPr>
          <w:rFonts w:ascii="Arial" w:hAnsi="Arial" w:cs="Arial"/>
          <w:sz w:val="22"/>
          <w:szCs w:val="22"/>
        </w:rPr>
        <w:br/>
        <w:t>pravilnika o tehničnih normativih za hidrantno omrežje za gašenje požarov (Ur. List SFRJ št.</w:t>
      </w:r>
      <w:r w:rsidRPr="000E390F">
        <w:rPr>
          <w:rFonts w:ascii="Arial" w:hAnsi="Arial" w:cs="Arial"/>
          <w:sz w:val="22"/>
          <w:szCs w:val="22"/>
        </w:rPr>
        <w:br/>
        <w:t xml:space="preserve">30/91, Ul.RS št. 1/95, 59/99, 52/00, 83/05). Če bodo študije požarne varnosti posameznih objektov </w:t>
      </w:r>
      <w:proofErr w:type="spellStart"/>
      <w:r w:rsidRPr="000E390F">
        <w:rPr>
          <w:rFonts w:ascii="Arial" w:hAnsi="Arial" w:cs="Arial"/>
          <w:sz w:val="22"/>
          <w:szCs w:val="22"/>
        </w:rPr>
        <w:t>predvidle</w:t>
      </w:r>
      <w:proofErr w:type="spellEnd"/>
      <w:r w:rsidRPr="000E390F">
        <w:rPr>
          <w:rFonts w:ascii="Arial" w:hAnsi="Arial" w:cs="Arial"/>
          <w:sz w:val="22"/>
          <w:szCs w:val="22"/>
        </w:rPr>
        <w:t xml:space="preserve"> interna hidrantna omrežja, bodo priključene na predvideno javno vodovodno omrežje.</w:t>
      </w:r>
    </w:p>
    <w:p w:rsidR="000E390F" w:rsidRPr="000E390F" w:rsidRDefault="000E390F" w:rsidP="000E390F">
      <w:pPr>
        <w:jc w:val="both"/>
        <w:rPr>
          <w:rFonts w:ascii="Arial" w:hAnsi="Arial" w:cs="Arial"/>
          <w:sz w:val="22"/>
          <w:szCs w:val="22"/>
        </w:rPr>
      </w:pPr>
      <w:r w:rsidRPr="000E390F">
        <w:rPr>
          <w:rFonts w:ascii="Arial" w:hAnsi="Arial" w:cs="Arial"/>
          <w:sz w:val="22"/>
          <w:szCs w:val="22"/>
        </w:rPr>
        <w:t xml:space="preserve"> (5) Zaporni elementi omrežja in nadzemni hidranti se vgradijo, če to prostor omogoča, na bodočih javnih površinah.</w:t>
      </w:r>
    </w:p>
    <w:p w:rsidR="000E390F" w:rsidRPr="000E390F" w:rsidRDefault="000E390F" w:rsidP="000E390F">
      <w:pPr>
        <w:jc w:val="both"/>
        <w:rPr>
          <w:rFonts w:ascii="Arial" w:hAnsi="Arial" w:cs="Arial"/>
          <w:sz w:val="22"/>
          <w:szCs w:val="22"/>
        </w:rPr>
      </w:pPr>
      <w:r w:rsidRPr="000E390F">
        <w:rPr>
          <w:rFonts w:ascii="Arial" w:hAnsi="Arial" w:cs="Arial"/>
          <w:sz w:val="22"/>
          <w:szCs w:val="22"/>
        </w:rPr>
        <w:t>(6) Na trasi novega cevovoda bo izvedeni nadzemni hidranti. Hidrantno omrežje mora izpolnjevati pogoje glede pritiska in kapacitete.</w:t>
      </w:r>
    </w:p>
    <w:p w:rsidR="000E390F" w:rsidRPr="000E390F" w:rsidRDefault="000E390F" w:rsidP="000E390F">
      <w:pPr>
        <w:jc w:val="both"/>
        <w:rPr>
          <w:rFonts w:ascii="Arial" w:hAnsi="Arial" w:cs="Arial"/>
          <w:sz w:val="22"/>
          <w:szCs w:val="22"/>
        </w:rPr>
      </w:pPr>
    </w:p>
    <w:p w:rsidR="000E390F" w:rsidRPr="000E390F" w:rsidRDefault="000E390F" w:rsidP="000E390F">
      <w:pPr>
        <w:jc w:val="center"/>
      </w:pPr>
      <w:r w:rsidRPr="000E390F">
        <w:rPr>
          <w:rFonts w:ascii="Arial" w:hAnsi="Arial" w:cs="Arial"/>
          <w:sz w:val="22"/>
          <w:szCs w:val="22"/>
        </w:rPr>
        <w:t>28. člen</w:t>
      </w:r>
    </w:p>
    <w:p w:rsidR="000E390F" w:rsidRPr="000E390F" w:rsidRDefault="000E390F" w:rsidP="000E390F">
      <w:pPr>
        <w:jc w:val="center"/>
        <w:rPr>
          <w:rFonts w:ascii="Arial" w:hAnsi="Arial" w:cs="Arial"/>
          <w:sz w:val="22"/>
          <w:szCs w:val="22"/>
        </w:rPr>
      </w:pPr>
      <w:r w:rsidRPr="000E390F">
        <w:rPr>
          <w:rFonts w:ascii="Arial" w:hAnsi="Arial" w:cs="Arial"/>
          <w:sz w:val="22"/>
          <w:szCs w:val="22"/>
        </w:rPr>
        <w:t>(elektroenergetsko omrežje)</w:t>
      </w:r>
    </w:p>
    <w:p w:rsidR="000E390F" w:rsidRPr="000E390F" w:rsidRDefault="000E390F" w:rsidP="000E390F">
      <w:pPr>
        <w:jc w:val="both"/>
        <w:rPr>
          <w:rFonts w:ascii="Arial" w:hAnsi="Arial" w:cs="Arial"/>
          <w:sz w:val="22"/>
          <w:szCs w:val="22"/>
        </w:rPr>
      </w:pPr>
    </w:p>
    <w:p w:rsidR="000E390F" w:rsidRPr="000E390F" w:rsidRDefault="000E390F" w:rsidP="000E390F">
      <w:pPr>
        <w:jc w:val="both"/>
        <w:rPr>
          <w:rFonts w:ascii="Arial" w:hAnsi="Arial" w:cs="Arial"/>
          <w:color w:val="000000"/>
          <w:sz w:val="22"/>
          <w:szCs w:val="22"/>
        </w:rPr>
      </w:pPr>
      <w:r w:rsidRPr="000E390F">
        <w:rPr>
          <w:rFonts w:ascii="Arial" w:hAnsi="Arial" w:cs="Arial"/>
          <w:color w:val="000000"/>
          <w:sz w:val="22"/>
          <w:szCs w:val="22"/>
        </w:rPr>
        <w:t>(1) Predvidena priključna moč je 1000kW.</w:t>
      </w:r>
    </w:p>
    <w:p w:rsidR="000E390F" w:rsidRPr="000E390F" w:rsidRDefault="000E390F" w:rsidP="000E390F">
      <w:pPr>
        <w:jc w:val="both"/>
        <w:rPr>
          <w:rFonts w:ascii="Arial" w:hAnsi="Arial" w:cs="Arial"/>
          <w:color w:val="000000"/>
          <w:sz w:val="22"/>
          <w:szCs w:val="22"/>
        </w:rPr>
      </w:pPr>
      <w:r w:rsidRPr="000E390F">
        <w:rPr>
          <w:rFonts w:ascii="Arial" w:hAnsi="Arial" w:cs="Arial"/>
          <w:color w:val="000000"/>
          <w:sz w:val="22"/>
          <w:szCs w:val="22"/>
        </w:rPr>
        <w:t>(2) Za  napajanje predvidenih objektov je potrebno:</w:t>
      </w:r>
    </w:p>
    <w:p w:rsidR="000E390F" w:rsidRPr="000E390F" w:rsidRDefault="000E390F" w:rsidP="000E390F">
      <w:pPr>
        <w:jc w:val="both"/>
        <w:rPr>
          <w:rFonts w:ascii="Arial" w:hAnsi="Arial" w:cs="Arial"/>
          <w:color w:val="000000"/>
          <w:sz w:val="22"/>
          <w:szCs w:val="22"/>
        </w:rPr>
      </w:pPr>
      <w:r w:rsidRPr="000E390F">
        <w:rPr>
          <w:rFonts w:ascii="Arial" w:hAnsi="Arial" w:cs="Arial"/>
          <w:color w:val="000000"/>
          <w:sz w:val="22"/>
          <w:szCs w:val="22"/>
        </w:rPr>
        <w:t>- zgraditi novo transformatorsko postajo 20/0,4 kV ustreznega tipa in moči,</w:t>
      </w:r>
    </w:p>
    <w:p w:rsidR="000E390F" w:rsidRPr="000E390F" w:rsidRDefault="000E390F" w:rsidP="000E390F">
      <w:pPr>
        <w:jc w:val="both"/>
        <w:rPr>
          <w:rFonts w:ascii="Arial" w:hAnsi="Arial" w:cs="Arial"/>
          <w:color w:val="000000"/>
          <w:sz w:val="22"/>
          <w:szCs w:val="22"/>
        </w:rPr>
      </w:pPr>
      <w:r w:rsidRPr="000E390F">
        <w:rPr>
          <w:rFonts w:ascii="Arial" w:hAnsi="Arial" w:cs="Arial"/>
          <w:color w:val="000000"/>
          <w:sz w:val="22"/>
          <w:szCs w:val="22"/>
        </w:rPr>
        <w:t>-zgraditi 20kV kablovod za vključitev nove transformatorske postaje v 20 kV srednje napetostno omrežje,</w:t>
      </w:r>
    </w:p>
    <w:p w:rsidR="000E390F" w:rsidRPr="000E390F" w:rsidRDefault="000E390F" w:rsidP="000E390F">
      <w:pPr>
        <w:jc w:val="both"/>
        <w:rPr>
          <w:rFonts w:ascii="Arial" w:hAnsi="Arial" w:cs="Arial"/>
          <w:color w:val="000000"/>
          <w:sz w:val="22"/>
          <w:szCs w:val="22"/>
        </w:rPr>
      </w:pPr>
      <w:r w:rsidRPr="000E390F">
        <w:rPr>
          <w:rFonts w:ascii="Arial" w:hAnsi="Arial" w:cs="Arial"/>
          <w:color w:val="000000"/>
          <w:sz w:val="22"/>
          <w:szCs w:val="22"/>
        </w:rPr>
        <w:t>- zgraditi ustrezne nizkonapetostne kabelske priključke od nove transformatorske postaje 20/0,4 kV do predvidenih objektov,</w:t>
      </w:r>
    </w:p>
    <w:p w:rsidR="000E390F" w:rsidRPr="000E390F" w:rsidRDefault="000E390F" w:rsidP="000E390F">
      <w:pPr>
        <w:jc w:val="both"/>
        <w:rPr>
          <w:rFonts w:ascii="Arial" w:hAnsi="Arial" w:cs="Arial"/>
          <w:color w:val="000000"/>
          <w:sz w:val="22"/>
          <w:szCs w:val="22"/>
        </w:rPr>
      </w:pPr>
      <w:r w:rsidRPr="000E390F">
        <w:rPr>
          <w:rFonts w:ascii="Arial" w:hAnsi="Arial" w:cs="Arial"/>
          <w:color w:val="000000"/>
          <w:sz w:val="22"/>
          <w:szCs w:val="22"/>
        </w:rPr>
        <w:t xml:space="preserve">- pridobiti ustrezno upravno in projektno dokumentacijo za izgradnjo nove transformatorske postaje in njeno vključitev v 20 kV in 0,4kV omrežje, </w:t>
      </w:r>
    </w:p>
    <w:p w:rsidR="000E390F" w:rsidRPr="000E390F" w:rsidRDefault="000E390F" w:rsidP="000E390F">
      <w:pPr>
        <w:jc w:val="both"/>
        <w:rPr>
          <w:rFonts w:ascii="Arial" w:hAnsi="Arial" w:cs="Arial"/>
          <w:color w:val="000000"/>
          <w:sz w:val="22"/>
          <w:szCs w:val="22"/>
        </w:rPr>
      </w:pPr>
      <w:r w:rsidRPr="000E390F">
        <w:rPr>
          <w:rFonts w:ascii="Arial" w:hAnsi="Arial" w:cs="Arial"/>
          <w:color w:val="000000"/>
          <w:sz w:val="22"/>
          <w:szCs w:val="22"/>
        </w:rPr>
        <w:t>- pridobiti ustrezno upravno in projektno dokumentacijo za izgradnjo nizkonapetostnega omrežja za napajanje predvidenih objektov,</w:t>
      </w:r>
    </w:p>
    <w:p w:rsidR="000E390F" w:rsidRPr="000E390F" w:rsidRDefault="000E390F" w:rsidP="000E390F">
      <w:pPr>
        <w:jc w:val="both"/>
        <w:rPr>
          <w:rFonts w:ascii="Arial" w:hAnsi="Arial" w:cs="Arial"/>
          <w:color w:val="000000"/>
          <w:sz w:val="22"/>
          <w:szCs w:val="22"/>
        </w:rPr>
      </w:pPr>
      <w:r w:rsidRPr="000E390F">
        <w:rPr>
          <w:rFonts w:ascii="Arial" w:hAnsi="Arial" w:cs="Arial"/>
          <w:color w:val="000000"/>
          <w:sz w:val="22"/>
          <w:szCs w:val="22"/>
        </w:rPr>
        <w:t>- pridobiti zemljišče za novo transformatorsko postajo,</w:t>
      </w:r>
    </w:p>
    <w:p w:rsidR="000E390F" w:rsidRPr="000E390F" w:rsidRDefault="000E390F" w:rsidP="000E390F">
      <w:pPr>
        <w:jc w:val="both"/>
        <w:rPr>
          <w:rFonts w:ascii="Arial" w:hAnsi="Arial" w:cs="Arial"/>
          <w:color w:val="000000"/>
          <w:sz w:val="22"/>
          <w:szCs w:val="22"/>
        </w:rPr>
      </w:pPr>
      <w:r w:rsidRPr="000E390F">
        <w:rPr>
          <w:rFonts w:ascii="Arial" w:hAnsi="Arial" w:cs="Arial"/>
          <w:color w:val="000000"/>
          <w:sz w:val="22"/>
          <w:szCs w:val="22"/>
        </w:rPr>
        <w:t>- urediti služnostne pogodbe za zemljišča, po katerih bo potekal 20kV in 0,4kV kablovod.</w:t>
      </w:r>
    </w:p>
    <w:p w:rsidR="000E390F" w:rsidRPr="000E390F" w:rsidRDefault="000E390F" w:rsidP="000E390F">
      <w:pPr>
        <w:jc w:val="both"/>
        <w:rPr>
          <w:rFonts w:ascii="Arial" w:hAnsi="Arial" w:cs="Arial"/>
          <w:color w:val="000000"/>
          <w:sz w:val="22"/>
          <w:szCs w:val="22"/>
        </w:rPr>
      </w:pPr>
      <w:r w:rsidRPr="000E390F">
        <w:rPr>
          <w:rFonts w:ascii="Arial" w:hAnsi="Arial" w:cs="Arial"/>
          <w:color w:val="000000"/>
          <w:sz w:val="22"/>
          <w:szCs w:val="22"/>
        </w:rPr>
        <w:t>(3) Električne inštalacije v novih objektih bodo morale izpolnjevati pogoje TN sistema. Objekti morajo imeti izvedeno temeljno ozemljilo ter glavno izenačenje potencialov. Priključno merilne omarice morajo biti nameščene tako, da bo omogočeno nemoteno odčitavanje števcev in morajo biti pod ključem sistemskega distribucijskega omrežja.</w:t>
      </w:r>
    </w:p>
    <w:p w:rsidR="000E390F" w:rsidRPr="000E390F" w:rsidRDefault="000E390F" w:rsidP="000E390F">
      <w:pPr>
        <w:jc w:val="both"/>
        <w:rPr>
          <w:rFonts w:ascii="Arial" w:hAnsi="Arial" w:cs="Arial"/>
          <w:bCs/>
          <w:color w:val="000000"/>
          <w:sz w:val="22"/>
          <w:szCs w:val="22"/>
        </w:rPr>
      </w:pPr>
      <w:r w:rsidRPr="000E390F">
        <w:rPr>
          <w:rFonts w:ascii="Arial" w:hAnsi="Arial" w:cs="Arial"/>
          <w:color w:val="000000"/>
          <w:sz w:val="22"/>
          <w:szCs w:val="22"/>
        </w:rPr>
        <w:t xml:space="preserve">(4) </w:t>
      </w:r>
      <w:r w:rsidRPr="000E390F">
        <w:rPr>
          <w:rFonts w:ascii="Arial" w:hAnsi="Arial" w:cs="Arial"/>
          <w:bCs/>
          <w:color w:val="000000"/>
          <w:sz w:val="22"/>
          <w:szCs w:val="22"/>
        </w:rPr>
        <w:t>Vso elektroenergetsko infrastrukturo (novogradnja energetskih vodov in objektov) je potrebno projektno obdelati v skladu s tehničnimi pogoji, veljavno tipizacijo, veljavnimi tehničnimi predpisi in standardi, ter pridobiti gradbeno dovoljenje. Elektroenergetska infrastruktura mora biti projektno obdelana v posebni mapi.</w:t>
      </w:r>
    </w:p>
    <w:p w:rsidR="000E390F" w:rsidRPr="000E390F" w:rsidRDefault="000E390F" w:rsidP="000E390F">
      <w:pPr>
        <w:jc w:val="both"/>
        <w:rPr>
          <w:rFonts w:ascii="Arial" w:hAnsi="Arial" w:cs="Arial"/>
          <w:bCs/>
          <w:color w:val="000000"/>
          <w:sz w:val="22"/>
          <w:szCs w:val="22"/>
        </w:rPr>
      </w:pPr>
      <w:r w:rsidRPr="000E390F">
        <w:rPr>
          <w:rFonts w:ascii="Arial" w:hAnsi="Arial" w:cs="Arial"/>
          <w:bCs/>
          <w:color w:val="000000"/>
          <w:sz w:val="22"/>
          <w:szCs w:val="22"/>
        </w:rPr>
        <w:t>(5) V fazi pridobivanja ustrezne dokumentacije za elektroenergetske objekte in naprave iz teh smernic, morajo biti pridobljene overjene tripartitne služnostne pogodbe z lastniki zemljišč, kjer bo navedeno, da ima Elektro Maribor d.d. pravico vpisa služnostne pravice gradnje in vzdrževanja omenjene infrastrukture v zemljiško knjigo.</w:t>
      </w:r>
    </w:p>
    <w:p w:rsidR="000E390F" w:rsidRPr="000E390F" w:rsidRDefault="000E390F" w:rsidP="000E390F">
      <w:pPr>
        <w:jc w:val="both"/>
        <w:rPr>
          <w:rFonts w:ascii="Arial" w:hAnsi="Arial" w:cs="Arial"/>
          <w:bCs/>
          <w:color w:val="000000"/>
          <w:sz w:val="22"/>
          <w:szCs w:val="22"/>
        </w:rPr>
      </w:pPr>
      <w:r w:rsidRPr="000E390F">
        <w:rPr>
          <w:rFonts w:ascii="Arial" w:hAnsi="Arial" w:cs="Arial"/>
          <w:bCs/>
          <w:color w:val="000000"/>
          <w:sz w:val="22"/>
          <w:szCs w:val="22"/>
        </w:rPr>
        <w:t>(6) Investitor si bo moral k izdelanim projektnim dokumentacijam pridobiti naša soglasja k projektnim rešitvam za gradnjo predvidenih objektov pred izdajo gradbenih dovoljenj.</w:t>
      </w:r>
    </w:p>
    <w:p w:rsidR="000E390F" w:rsidRPr="000E390F" w:rsidRDefault="000E390F" w:rsidP="000E390F">
      <w:pPr>
        <w:jc w:val="both"/>
        <w:rPr>
          <w:rFonts w:ascii="Arial" w:hAnsi="Arial" w:cs="Arial"/>
          <w:color w:val="000000"/>
          <w:sz w:val="22"/>
          <w:szCs w:val="22"/>
        </w:rPr>
      </w:pPr>
      <w:r w:rsidRPr="000E390F">
        <w:rPr>
          <w:rFonts w:ascii="Arial" w:hAnsi="Arial" w:cs="Arial"/>
          <w:color w:val="000000"/>
          <w:sz w:val="22"/>
          <w:szCs w:val="22"/>
        </w:rPr>
        <w:t>(7) Za napajanje predvidenih objektov z električno energijo bo potrebno za dobavo in odjem električne energije iz distribucijskega omrežja električne energije, pridobiti soglasje za priključitev za posamezne objekte.</w:t>
      </w:r>
    </w:p>
    <w:p w:rsidR="000E390F" w:rsidRPr="000E390F" w:rsidRDefault="000E390F" w:rsidP="000E390F">
      <w:pPr>
        <w:jc w:val="both"/>
        <w:rPr>
          <w:rFonts w:ascii="Arial" w:hAnsi="Arial" w:cs="Arial"/>
          <w:sz w:val="22"/>
          <w:szCs w:val="22"/>
        </w:rPr>
      </w:pPr>
    </w:p>
    <w:p w:rsidR="000E390F" w:rsidRPr="000E390F" w:rsidRDefault="000E390F" w:rsidP="000E390F">
      <w:pPr>
        <w:jc w:val="center"/>
        <w:rPr>
          <w:rFonts w:ascii="Arial" w:hAnsi="Arial" w:cs="Arial"/>
          <w:sz w:val="22"/>
          <w:szCs w:val="22"/>
        </w:rPr>
      </w:pPr>
      <w:r w:rsidRPr="000E390F">
        <w:rPr>
          <w:rFonts w:ascii="Arial" w:hAnsi="Arial" w:cs="Arial"/>
          <w:sz w:val="22"/>
          <w:szCs w:val="22"/>
        </w:rPr>
        <w:t>29. člen</w:t>
      </w:r>
    </w:p>
    <w:p w:rsidR="000E390F" w:rsidRPr="000E390F" w:rsidRDefault="000E390F" w:rsidP="000E390F">
      <w:pPr>
        <w:jc w:val="center"/>
        <w:rPr>
          <w:rFonts w:ascii="Arial" w:hAnsi="Arial" w:cs="Arial"/>
          <w:sz w:val="22"/>
          <w:szCs w:val="22"/>
        </w:rPr>
      </w:pPr>
      <w:r w:rsidRPr="000E390F">
        <w:rPr>
          <w:rFonts w:ascii="Arial" w:hAnsi="Arial" w:cs="Arial"/>
          <w:sz w:val="22"/>
          <w:szCs w:val="22"/>
        </w:rPr>
        <w:t>(omrežje zunanje javne razsvetljave)</w:t>
      </w:r>
    </w:p>
    <w:p w:rsidR="000E390F" w:rsidRPr="000E390F" w:rsidRDefault="000E390F" w:rsidP="000E390F">
      <w:pPr>
        <w:jc w:val="both"/>
        <w:rPr>
          <w:rFonts w:ascii="Arial" w:hAnsi="Arial" w:cs="Arial"/>
          <w:sz w:val="22"/>
          <w:szCs w:val="22"/>
        </w:rPr>
      </w:pPr>
    </w:p>
    <w:p w:rsidR="000E390F" w:rsidRPr="000E390F" w:rsidRDefault="000E390F" w:rsidP="000E390F">
      <w:pPr>
        <w:jc w:val="both"/>
        <w:rPr>
          <w:rFonts w:ascii="Arial" w:hAnsi="Arial" w:cs="Arial"/>
          <w:sz w:val="22"/>
          <w:szCs w:val="22"/>
        </w:rPr>
      </w:pPr>
      <w:r w:rsidRPr="000E390F">
        <w:rPr>
          <w:rFonts w:ascii="Arial" w:hAnsi="Arial" w:cs="Arial"/>
          <w:sz w:val="22"/>
          <w:szCs w:val="22"/>
        </w:rPr>
        <w:t>(1) Na obravnavanem območju podrobnega načrta je predvidena javna ulična razsvetljava.</w:t>
      </w:r>
    </w:p>
    <w:p w:rsidR="000E390F" w:rsidRPr="000E390F" w:rsidRDefault="000E390F" w:rsidP="000E390F">
      <w:pPr>
        <w:jc w:val="both"/>
        <w:rPr>
          <w:rFonts w:ascii="Arial" w:hAnsi="Arial" w:cs="Arial"/>
          <w:sz w:val="22"/>
          <w:szCs w:val="22"/>
        </w:rPr>
      </w:pPr>
      <w:r w:rsidRPr="000E390F">
        <w:rPr>
          <w:rFonts w:ascii="Arial" w:hAnsi="Arial" w:cs="Arial"/>
          <w:sz w:val="22"/>
          <w:szCs w:val="22"/>
        </w:rPr>
        <w:t>(2) Javna razsvetljava, se v sklopu investicije priključi na obstoječo traso javne razsvetljave.</w:t>
      </w:r>
    </w:p>
    <w:p w:rsidR="000E390F" w:rsidRPr="000E390F" w:rsidRDefault="000E390F" w:rsidP="000E390F">
      <w:pPr>
        <w:jc w:val="both"/>
        <w:rPr>
          <w:rFonts w:ascii="Arial" w:hAnsi="Arial" w:cs="Arial"/>
          <w:sz w:val="22"/>
          <w:szCs w:val="22"/>
        </w:rPr>
      </w:pPr>
      <w:r w:rsidRPr="000E390F">
        <w:rPr>
          <w:rFonts w:ascii="Arial" w:hAnsi="Arial" w:cs="Arial"/>
          <w:sz w:val="22"/>
          <w:szCs w:val="22"/>
        </w:rPr>
        <w:t xml:space="preserve">(3) Za načrtovanje javne razsvetljave  uporabiti priporočila  SDR (Slovensko društvo za razsvetljavo PR5/2-2000 ). Uporabiti energijsko varčne  svetilke (led). </w:t>
      </w:r>
    </w:p>
    <w:p w:rsidR="000E390F" w:rsidRPr="000E390F" w:rsidRDefault="000E390F" w:rsidP="000E390F">
      <w:pPr>
        <w:jc w:val="both"/>
        <w:rPr>
          <w:rFonts w:ascii="Arial" w:hAnsi="Arial" w:cs="Arial"/>
          <w:sz w:val="22"/>
          <w:szCs w:val="22"/>
        </w:rPr>
      </w:pPr>
      <w:r w:rsidRPr="000E390F">
        <w:rPr>
          <w:rFonts w:ascii="Arial" w:hAnsi="Arial" w:cs="Arial"/>
          <w:sz w:val="22"/>
          <w:szCs w:val="22"/>
        </w:rPr>
        <w:t>(4) Vse svetilke javne razsvetljave morajo ustrezati pogojem iz Uredbe o mejnih vrednostih svetlobnega onesnaževanja okolja.</w:t>
      </w:r>
    </w:p>
    <w:p w:rsidR="000E390F" w:rsidRPr="000E390F" w:rsidRDefault="000E390F" w:rsidP="000E390F">
      <w:pPr>
        <w:jc w:val="both"/>
        <w:rPr>
          <w:rFonts w:ascii="Arial" w:hAnsi="Arial" w:cs="Arial"/>
          <w:sz w:val="22"/>
          <w:szCs w:val="22"/>
        </w:rPr>
      </w:pPr>
      <w:r w:rsidRPr="000E390F">
        <w:rPr>
          <w:rFonts w:ascii="Arial" w:hAnsi="Arial" w:cs="Arial"/>
          <w:sz w:val="22"/>
          <w:szCs w:val="22"/>
        </w:rPr>
        <w:t>(5) Pri projektiranju nove javne razsvetljave je potrebno upoštevati predpisane minimalne horizontalne in vertikalne odmike med vodi javne razsvetljave in ostalimi komunalnimi vodi.</w:t>
      </w:r>
      <w:r w:rsidRPr="000E390F">
        <w:rPr>
          <w:rFonts w:ascii="Arial" w:hAnsi="Arial" w:cs="Arial"/>
          <w:color w:val="000000"/>
          <w:sz w:val="22"/>
          <w:szCs w:val="22"/>
        </w:rPr>
        <w:t xml:space="preserve"> </w:t>
      </w:r>
      <w:r w:rsidRPr="000E390F">
        <w:rPr>
          <w:rFonts w:ascii="Arial" w:hAnsi="Arial" w:cs="Arial"/>
          <w:sz w:val="22"/>
          <w:szCs w:val="22"/>
        </w:rPr>
        <w:t xml:space="preserve">Na trasi kablov javne razsvetljave ni dovoljena izgradnja podzemnih ali nadzemnih objektov, sajenje dreves ali trajnih nasadov, postavljanje garaž, barak, ograj ali drugih podzemnih instalacij, nasipavanje ali odvzemanje materiala, ki bi lahko povzročal poškodbe kablovoda ali oviral njegovo redno delovanje in vzdrževanje. </w:t>
      </w:r>
    </w:p>
    <w:p w:rsidR="000E390F" w:rsidRPr="000E390F" w:rsidRDefault="000E390F" w:rsidP="000E390F">
      <w:pPr>
        <w:jc w:val="both"/>
        <w:rPr>
          <w:rFonts w:ascii="Arial" w:hAnsi="Arial" w:cs="Arial"/>
          <w:sz w:val="22"/>
          <w:szCs w:val="22"/>
        </w:rPr>
      </w:pPr>
      <w:r w:rsidRPr="000E390F">
        <w:rPr>
          <w:rFonts w:ascii="Arial" w:hAnsi="Arial" w:cs="Arial"/>
          <w:sz w:val="22"/>
          <w:szCs w:val="22"/>
        </w:rPr>
        <w:t>(6) Predvidi se postavitev svetilk po celotnem območju podrobnega načrta. Svetilke morajo omogočati dovolj svetlobe za odvijanje peš prometa in varnost.</w:t>
      </w:r>
    </w:p>
    <w:p w:rsidR="000E390F" w:rsidRPr="000E390F" w:rsidRDefault="000E390F" w:rsidP="000E390F">
      <w:pPr>
        <w:jc w:val="both"/>
        <w:rPr>
          <w:rFonts w:ascii="Arial" w:hAnsi="Arial" w:cs="Arial"/>
          <w:sz w:val="22"/>
          <w:szCs w:val="22"/>
        </w:rPr>
      </w:pPr>
    </w:p>
    <w:p w:rsidR="000E390F" w:rsidRPr="000E390F" w:rsidRDefault="000E390F" w:rsidP="000E390F">
      <w:pPr>
        <w:jc w:val="center"/>
        <w:rPr>
          <w:rFonts w:ascii="Arial" w:hAnsi="Arial" w:cs="Arial"/>
          <w:sz w:val="22"/>
          <w:szCs w:val="22"/>
        </w:rPr>
      </w:pPr>
      <w:r w:rsidRPr="000E390F">
        <w:rPr>
          <w:rFonts w:ascii="Arial" w:hAnsi="Arial" w:cs="Arial"/>
          <w:sz w:val="22"/>
          <w:szCs w:val="22"/>
        </w:rPr>
        <w:t>30. člen</w:t>
      </w:r>
    </w:p>
    <w:p w:rsidR="000E390F" w:rsidRPr="000E390F" w:rsidRDefault="000E390F" w:rsidP="000E390F">
      <w:pPr>
        <w:jc w:val="center"/>
        <w:rPr>
          <w:rFonts w:ascii="Arial" w:hAnsi="Arial" w:cs="Arial"/>
          <w:sz w:val="22"/>
          <w:szCs w:val="22"/>
        </w:rPr>
      </w:pPr>
      <w:r w:rsidRPr="000E390F">
        <w:rPr>
          <w:rFonts w:ascii="Arial" w:hAnsi="Arial" w:cs="Arial"/>
          <w:sz w:val="22"/>
          <w:szCs w:val="22"/>
        </w:rPr>
        <w:t>(telekomunikacijsko omrežje)</w:t>
      </w:r>
    </w:p>
    <w:p w:rsidR="000E390F" w:rsidRPr="000E390F" w:rsidRDefault="000E390F" w:rsidP="000E390F">
      <w:pPr>
        <w:jc w:val="both"/>
        <w:rPr>
          <w:rFonts w:ascii="Arial" w:hAnsi="Arial" w:cs="Arial"/>
          <w:sz w:val="22"/>
          <w:szCs w:val="22"/>
        </w:rPr>
      </w:pPr>
    </w:p>
    <w:p w:rsidR="000E390F" w:rsidRPr="000E390F" w:rsidRDefault="000E390F" w:rsidP="000E390F">
      <w:pPr>
        <w:jc w:val="both"/>
        <w:rPr>
          <w:rFonts w:ascii="Arial" w:hAnsi="Arial" w:cs="Arial"/>
          <w:sz w:val="22"/>
          <w:szCs w:val="22"/>
        </w:rPr>
      </w:pPr>
      <w:r w:rsidRPr="000E390F">
        <w:rPr>
          <w:rFonts w:ascii="Arial" w:hAnsi="Arial" w:cs="Arial"/>
          <w:sz w:val="22"/>
          <w:szCs w:val="22"/>
        </w:rPr>
        <w:t>(1) Možna je izgradnja telekomunikacijskega omrežja.</w:t>
      </w:r>
    </w:p>
    <w:p w:rsidR="000E390F" w:rsidRPr="000E390F" w:rsidRDefault="000E390F" w:rsidP="000E390F">
      <w:pPr>
        <w:jc w:val="both"/>
        <w:rPr>
          <w:rFonts w:ascii="Arial" w:hAnsi="Arial" w:cs="Arial"/>
          <w:sz w:val="22"/>
          <w:szCs w:val="22"/>
        </w:rPr>
      </w:pPr>
      <w:r w:rsidRPr="000E390F">
        <w:rPr>
          <w:rFonts w:ascii="Arial" w:hAnsi="Arial" w:cs="Arial"/>
          <w:sz w:val="22"/>
          <w:szCs w:val="22"/>
        </w:rPr>
        <w:t xml:space="preserve">(2) Predvidi se položitev kabelske kanalizacije. </w:t>
      </w:r>
    </w:p>
    <w:p w:rsidR="000E390F" w:rsidRPr="000E390F" w:rsidRDefault="000E390F" w:rsidP="000E390F">
      <w:pPr>
        <w:jc w:val="both"/>
        <w:rPr>
          <w:rFonts w:ascii="Arial" w:hAnsi="Arial" w:cs="Arial"/>
          <w:sz w:val="22"/>
          <w:szCs w:val="22"/>
        </w:rPr>
      </w:pPr>
      <w:r w:rsidRPr="000E390F">
        <w:rPr>
          <w:rFonts w:ascii="Arial" w:hAnsi="Arial" w:cs="Arial"/>
          <w:sz w:val="22"/>
          <w:szCs w:val="22"/>
        </w:rPr>
        <w:t>(3) Trasa kanalizacije in kablov je določena glede na ostale kable in komunalne inštalacije. Pri sami izgradnji moramo upoštevati tehnične predpise glede izgradnje z ostalimi komunalnimi inštalacijami in kabli. Potek trase TK in CTV kanalizacije določajo terenske danosti in prilagajanje ostalim komunalnim in drugim inštalacijam.</w:t>
      </w:r>
    </w:p>
    <w:p w:rsidR="000E390F" w:rsidRPr="000E390F" w:rsidRDefault="000E390F" w:rsidP="000E390F">
      <w:pPr>
        <w:autoSpaceDE w:val="0"/>
        <w:autoSpaceDN w:val="0"/>
        <w:adjustRightInd w:val="0"/>
        <w:jc w:val="both"/>
        <w:rPr>
          <w:rFonts w:ascii="Arial" w:hAnsi="Arial" w:cs="Arial"/>
          <w:color w:val="000000"/>
          <w:sz w:val="22"/>
          <w:szCs w:val="22"/>
        </w:rPr>
      </w:pPr>
      <w:r w:rsidRPr="000E390F">
        <w:rPr>
          <w:rFonts w:ascii="Arial" w:hAnsi="Arial" w:cs="Arial"/>
          <w:sz w:val="22"/>
          <w:szCs w:val="22"/>
        </w:rPr>
        <w:t xml:space="preserve">(4) </w:t>
      </w:r>
      <w:r w:rsidRPr="000E390F">
        <w:rPr>
          <w:rFonts w:ascii="Arial" w:hAnsi="Arial" w:cs="Arial"/>
          <w:color w:val="000000"/>
          <w:sz w:val="22"/>
          <w:szCs w:val="22"/>
        </w:rPr>
        <w:t>Za vsako stavbo se lahko predviden TK in CTV priključek na gradbeno parcelo.</w:t>
      </w:r>
    </w:p>
    <w:p w:rsidR="000E390F" w:rsidRPr="000E390F" w:rsidRDefault="000E390F" w:rsidP="000E390F">
      <w:pPr>
        <w:autoSpaceDE w:val="0"/>
        <w:autoSpaceDN w:val="0"/>
        <w:adjustRightInd w:val="0"/>
        <w:jc w:val="both"/>
        <w:rPr>
          <w:rFonts w:ascii="Arial" w:hAnsi="Arial" w:cs="Arial"/>
          <w:color w:val="000000"/>
          <w:sz w:val="22"/>
          <w:szCs w:val="22"/>
        </w:rPr>
      </w:pPr>
      <w:r w:rsidRPr="000E390F">
        <w:rPr>
          <w:rFonts w:ascii="Arial" w:hAnsi="Arial" w:cs="Arial"/>
          <w:color w:val="000000"/>
          <w:sz w:val="22"/>
          <w:szCs w:val="22"/>
        </w:rPr>
        <w:t xml:space="preserve">(5) Za navedeno območje je potrebno za izgradnjo telekomunikacijskega omrežja pripraviti projektno dokumentacijo, kjer se upošteva, da se do posameznih poslovnih ali stanovanjskih stavb po zemljišču, ki je večinoma v javnem dobrem (cestišče ali pločniki) zgradi TK kabelska kanalizacija. Prenosni medij bo določen za vsak objekt posebej glede na potrebe in interese investitorjev. </w:t>
      </w:r>
    </w:p>
    <w:p w:rsidR="000E390F" w:rsidRPr="000E390F" w:rsidRDefault="000E390F" w:rsidP="000E390F">
      <w:pPr>
        <w:jc w:val="both"/>
        <w:rPr>
          <w:rFonts w:ascii="Arial" w:hAnsi="Arial" w:cs="Arial"/>
          <w:sz w:val="22"/>
          <w:szCs w:val="22"/>
        </w:rPr>
      </w:pPr>
      <w:r w:rsidRPr="000E390F">
        <w:rPr>
          <w:rFonts w:ascii="Arial" w:hAnsi="Arial" w:cs="Arial"/>
          <w:color w:val="000000"/>
          <w:sz w:val="22"/>
          <w:szCs w:val="22"/>
        </w:rPr>
        <w:t xml:space="preserve">(6) </w:t>
      </w:r>
      <w:r w:rsidRPr="000E390F">
        <w:rPr>
          <w:rFonts w:ascii="Arial" w:hAnsi="Arial" w:cs="Arial"/>
          <w:sz w:val="22"/>
          <w:szCs w:val="22"/>
        </w:rPr>
        <w:t xml:space="preserve">Obstoječe TK in CTV oz. KKS omrežje je potrebno glede na pozidavo ustrezno zaščititi, prestaviti in razširiti na osnovi projektne rešitve. Stroške ogleda, izdelave projekta zaščite, prestavitve in izvedbe omrežja, </w:t>
      </w:r>
      <w:proofErr w:type="spellStart"/>
      <w:r w:rsidRPr="000E390F">
        <w:rPr>
          <w:rFonts w:ascii="Arial" w:hAnsi="Arial" w:cs="Arial"/>
          <w:sz w:val="22"/>
          <w:szCs w:val="22"/>
        </w:rPr>
        <w:t>zakoličbe</w:t>
      </w:r>
      <w:proofErr w:type="spellEnd"/>
      <w:r w:rsidRPr="000E390F">
        <w:rPr>
          <w:rFonts w:ascii="Arial" w:hAnsi="Arial" w:cs="Arial"/>
          <w:sz w:val="22"/>
          <w:szCs w:val="22"/>
        </w:rPr>
        <w:t>, zaščite in prestavitve omrežja, ter nadzora krije investitor gradnje na določenem območju. Prav tako bremenijo investitorja tudi stroški odprave napak, ki bi nastale zaradi del na omenjenem objektu, kakor tudi stroški zaradi izpada prometa, ki bi zaradi tega nastali.</w:t>
      </w:r>
    </w:p>
    <w:p w:rsidR="000E390F" w:rsidRPr="001A0EA3" w:rsidRDefault="000E390F" w:rsidP="000E390F">
      <w:pPr>
        <w:jc w:val="both"/>
        <w:rPr>
          <w:rFonts w:ascii="Arial" w:hAnsi="Arial" w:cs="Arial"/>
          <w:i/>
          <w:sz w:val="22"/>
          <w:szCs w:val="22"/>
        </w:rPr>
      </w:pPr>
      <w:r w:rsidRPr="001A0EA3">
        <w:rPr>
          <w:rFonts w:ascii="Arial" w:hAnsi="Arial" w:cs="Arial"/>
          <w:i/>
          <w:sz w:val="22"/>
          <w:szCs w:val="22"/>
        </w:rPr>
        <w:t xml:space="preserve">(7) Obstoječe kabelsko omrežje je možno uporabiti kot povezavo do hrbteničnega optičnega omrežja. Priključna točka je LOM 4. Za infrastrukturo v obravnavanem območju je pri izdelavi projektne dokumentacije potrebno predvideti cevno kanalizacijo – cev PVC110mm med jaški v razdalji do 100m in lomih trase. Iz jaškov povezava do objektov </w:t>
      </w:r>
      <w:proofErr w:type="spellStart"/>
      <w:r w:rsidRPr="001A0EA3">
        <w:rPr>
          <w:rFonts w:ascii="Arial" w:hAnsi="Arial" w:cs="Arial"/>
          <w:i/>
          <w:sz w:val="22"/>
          <w:szCs w:val="22"/>
        </w:rPr>
        <w:t>alkaten</w:t>
      </w:r>
      <w:proofErr w:type="spellEnd"/>
      <w:r w:rsidRPr="001A0EA3">
        <w:rPr>
          <w:rFonts w:ascii="Arial" w:hAnsi="Arial" w:cs="Arial"/>
          <w:i/>
          <w:sz w:val="22"/>
          <w:szCs w:val="22"/>
        </w:rPr>
        <w:t xml:space="preserve"> cev 50mm. Na javnih površinah predvideti razdelilne omarice.</w:t>
      </w:r>
    </w:p>
    <w:p w:rsidR="000E390F" w:rsidRPr="000E390F" w:rsidRDefault="000E390F" w:rsidP="000E390F">
      <w:pPr>
        <w:jc w:val="both"/>
        <w:rPr>
          <w:rFonts w:ascii="Arial" w:hAnsi="Arial" w:cs="Arial"/>
          <w:color w:val="000000"/>
          <w:sz w:val="22"/>
          <w:szCs w:val="22"/>
        </w:rPr>
      </w:pPr>
      <w:r w:rsidRPr="000E390F">
        <w:rPr>
          <w:rFonts w:ascii="Arial" w:hAnsi="Arial" w:cs="Arial"/>
          <w:sz w:val="22"/>
          <w:szCs w:val="22"/>
        </w:rPr>
        <w:t>(8)</w:t>
      </w:r>
      <w:r w:rsidRPr="000E390F">
        <w:rPr>
          <w:rFonts w:ascii="Arial" w:hAnsi="Arial" w:cs="Arial"/>
          <w:color w:val="000000"/>
          <w:sz w:val="22"/>
          <w:szCs w:val="22"/>
        </w:rPr>
        <w:t xml:space="preserve">Vsa dela v zvezi z zaščito in prestavitvami </w:t>
      </w:r>
      <w:proofErr w:type="spellStart"/>
      <w:r w:rsidRPr="000E390F">
        <w:rPr>
          <w:rFonts w:ascii="Arial" w:hAnsi="Arial" w:cs="Arial"/>
          <w:color w:val="000000"/>
          <w:sz w:val="22"/>
          <w:szCs w:val="22"/>
        </w:rPr>
        <w:t>tangiranih</w:t>
      </w:r>
      <w:proofErr w:type="spellEnd"/>
      <w:r w:rsidRPr="000E390F">
        <w:rPr>
          <w:rFonts w:ascii="Arial" w:hAnsi="Arial" w:cs="Arial"/>
          <w:color w:val="000000"/>
          <w:sz w:val="22"/>
          <w:szCs w:val="22"/>
        </w:rPr>
        <w:t xml:space="preserve"> TK, CTV in KKS kablov, izvedejo strokovni delavci upravljalca omrežja. </w:t>
      </w:r>
    </w:p>
    <w:p w:rsidR="000E390F" w:rsidRPr="000E390F" w:rsidRDefault="000E390F" w:rsidP="000E390F">
      <w:pPr>
        <w:jc w:val="both"/>
        <w:rPr>
          <w:rFonts w:ascii="Arial" w:hAnsi="Arial" w:cs="Arial"/>
          <w:color w:val="000000"/>
          <w:sz w:val="22"/>
          <w:szCs w:val="22"/>
        </w:rPr>
      </w:pPr>
      <w:r w:rsidRPr="000E390F">
        <w:rPr>
          <w:rFonts w:ascii="Arial" w:hAnsi="Arial" w:cs="Arial"/>
          <w:color w:val="000000"/>
          <w:sz w:val="22"/>
          <w:szCs w:val="22"/>
        </w:rPr>
        <w:t xml:space="preserve">(9) Pri načrtovanju objektov predlagamo, da investitor za objekte kjer bo izveden TK priključek, predvidi vgradnjo dovodne TK omarice in zagotovi ustrezni cevni dovod do objekta. Dovodna TK omarica mora biti vgrajena na mesto, ki omogoča 24 umi dostop. Notranja telekomunikacijska instalacija se naj izvede s tipiziranimi materiali in elementi. </w:t>
      </w:r>
    </w:p>
    <w:p w:rsidR="000E390F" w:rsidRPr="000E390F" w:rsidRDefault="000E390F" w:rsidP="000E390F">
      <w:pPr>
        <w:jc w:val="both"/>
        <w:rPr>
          <w:rFonts w:ascii="Arial" w:hAnsi="Arial" w:cs="Arial"/>
          <w:color w:val="000000"/>
          <w:sz w:val="22"/>
          <w:szCs w:val="22"/>
        </w:rPr>
      </w:pPr>
      <w:r w:rsidRPr="000E390F">
        <w:rPr>
          <w:rFonts w:ascii="Arial" w:hAnsi="Arial" w:cs="Arial"/>
          <w:color w:val="000000"/>
          <w:sz w:val="22"/>
          <w:szCs w:val="22"/>
        </w:rPr>
        <w:t>(10) Investitor si mora pridobiti soglasje k projektnim rešitvam.</w:t>
      </w:r>
    </w:p>
    <w:p w:rsidR="000E390F" w:rsidRPr="000E390F" w:rsidRDefault="000E390F" w:rsidP="000E390F">
      <w:pPr>
        <w:jc w:val="both"/>
        <w:rPr>
          <w:rFonts w:ascii="Arial" w:hAnsi="Arial" w:cs="Arial"/>
          <w:color w:val="000000"/>
          <w:sz w:val="22"/>
          <w:szCs w:val="22"/>
        </w:rPr>
      </w:pPr>
      <w:r w:rsidRPr="000E390F">
        <w:rPr>
          <w:rFonts w:ascii="Arial" w:hAnsi="Arial" w:cs="Arial"/>
          <w:color w:val="000000"/>
          <w:sz w:val="22"/>
          <w:szCs w:val="22"/>
        </w:rPr>
        <w:t>(11) Za priključke na telekomunikacijsko omrežje izven področja podrobnega načrta bo potrebno izdelati separatno projektno dokumentacijo. Za projektno dokumentacijo je potrebno pridobiti projektne pogoje, izdelati geodetski posnetek terena in ustanoviti stvarno služnost za zemljišča po katerih bo vod potekal.</w:t>
      </w:r>
    </w:p>
    <w:p w:rsidR="000E390F" w:rsidRPr="000E390F" w:rsidRDefault="000E390F" w:rsidP="000E390F">
      <w:pPr>
        <w:jc w:val="both"/>
        <w:rPr>
          <w:rFonts w:ascii="Arial" w:hAnsi="Arial" w:cs="Arial"/>
          <w:color w:val="000000"/>
          <w:sz w:val="22"/>
          <w:szCs w:val="22"/>
        </w:rPr>
      </w:pPr>
      <w:r w:rsidRPr="000E390F">
        <w:rPr>
          <w:rFonts w:ascii="Arial" w:hAnsi="Arial" w:cs="Arial"/>
          <w:color w:val="000000"/>
          <w:sz w:val="22"/>
          <w:szCs w:val="22"/>
        </w:rPr>
        <w:t>(12) Telekomunikacijski oddajnik (repetitor) se prestavi v novo nastalo krožišče na vzhodni strani območja obdelave.</w:t>
      </w:r>
    </w:p>
    <w:p w:rsidR="000E390F" w:rsidRPr="000E390F" w:rsidRDefault="000E390F" w:rsidP="000E390F">
      <w:pPr>
        <w:jc w:val="both"/>
        <w:rPr>
          <w:rFonts w:ascii="Arial" w:hAnsi="Arial" w:cs="Arial"/>
          <w:color w:val="000000"/>
          <w:sz w:val="22"/>
          <w:szCs w:val="22"/>
        </w:rPr>
      </w:pPr>
    </w:p>
    <w:p w:rsidR="000E390F" w:rsidRPr="000E390F" w:rsidRDefault="000E390F" w:rsidP="000E390F">
      <w:pPr>
        <w:jc w:val="center"/>
        <w:rPr>
          <w:rFonts w:ascii="Arial" w:hAnsi="Arial" w:cs="Arial"/>
          <w:sz w:val="22"/>
          <w:szCs w:val="22"/>
        </w:rPr>
      </w:pPr>
      <w:r w:rsidRPr="000E390F">
        <w:rPr>
          <w:rFonts w:ascii="Arial" w:hAnsi="Arial" w:cs="Arial"/>
          <w:sz w:val="22"/>
          <w:szCs w:val="22"/>
        </w:rPr>
        <w:t>31. člen</w:t>
      </w:r>
    </w:p>
    <w:p w:rsidR="000E390F" w:rsidRPr="000E390F" w:rsidRDefault="000E390F" w:rsidP="000E390F">
      <w:pPr>
        <w:jc w:val="center"/>
        <w:rPr>
          <w:rFonts w:ascii="Arial" w:hAnsi="Arial" w:cs="Arial"/>
          <w:sz w:val="22"/>
          <w:szCs w:val="22"/>
        </w:rPr>
      </w:pPr>
      <w:r w:rsidRPr="000E390F">
        <w:rPr>
          <w:rFonts w:ascii="Arial" w:hAnsi="Arial" w:cs="Arial"/>
          <w:sz w:val="22"/>
          <w:szCs w:val="22"/>
        </w:rPr>
        <w:t>(cestno omrežje)</w:t>
      </w:r>
    </w:p>
    <w:p w:rsidR="000E390F" w:rsidRPr="000E390F" w:rsidRDefault="000E390F" w:rsidP="000E390F">
      <w:pPr>
        <w:jc w:val="center"/>
        <w:rPr>
          <w:rFonts w:ascii="Arial" w:hAnsi="Arial" w:cs="Arial"/>
          <w:sz w:val="22"/>
          <w:szCs w:val="22"/>
        </w:rPr>
      </w:pPr>
    </w:p>
    <w:p w:rsidR="000E390F" w:rsidRPr="000E390F" w:rsidRDefault="000E390F" w:rsidP="000E390F">
      <w:pPr>
        <w:jc w:val="both"/>
        <w:rPr>
          <w:rFonts w:ascii="Arial" w:hAnsi="Arial" w:cs="Arial"/>
          <w:sz w:val="22"/>
          <w:szCs w:val="22"/>
        </w:rPr>
      </w:pPr>
      <w:r w:rsidRPr="000E390F">
        <w:rPr>
          <w:rFonts w:ascii="Arial" w:hAnsi="Arial" w:cs="Arial"/>
          <w:sz w:val="22"/>
          <w:szCs w:val="22"/>
        </w:rPr>
        <w:t>(1) Varovalni pas državne ceste se meri od zunanjega roba cestnega sveta v smeri prečne in vzdolžne osi, pri premostitvenih objektih pa od tlorisne projekcije najbolj izpostavljenih robov objekta na zemljišče ter znaša pri AC 40 metrov.</w:t>
      </w:r>
    </w:p>
    <w:p w:rsidR="000E390F" w:rsidRPr="000E390F" w:rsidRDefault="000E390F" w:rsidP="000E390F">
      <w:pPr>
        <w:jc w:val="both"/>
        <w:rPr>
          <w:rFonts w:ascii="Arial" w:hAnsi="Arial" w:cs="Arial"/>
          <w:sz w:val="22"/>
          <w:szCs w:val="22"/>
        </w:rPr>
      </w:pPr>
      <w:r w:rsidRPr="000E390F">
        <w:rPr>
          <w:rFonts w:ascii="Arial" w:hAnsi="Arial" w:cs="Arial"/>
          <w:sz w:val="22"/>
          <w:szCs w:val="22"/>
        </w:rPr>
        <w:t>(2) Gradnja in rekonstrukcija objektov ter izvajanje kakršnih koli del na pripadajočih zemljiščih v varovanem pasu AC je dovoljeno le s soglasjem DARS d.d.</w:t>
      </w:r>
    </w:p>
    <w:p w:rsidR="000E390F" w:rsidRPr="000E390F" w:rsidRDefault="000E390F" w:rsidP="000E390F">
      <w:pPr>
        <w:jc w:val="both"/>
        <w:rPr>
          <w:rFonts w:ascii="Arial" w:hAnsi="Arial" w:cs="Arial"/>
          <w:bCs/>
          <w:sz w:val="22"/>
          <w:szCs w:val="22"/>
        </w:rPr>
      </w:pPr>
      <w:r w:rsidRPr="000E390F">
        <w:rPr>
          <w:rFonts w:ascii="Arial" w:hAnsi="Arial" w:cs="Arial"/>
          <w:sz w:val="22"/>
          <w:szCs w:val="22"/>
        </w:rPr>
        <w:t xml:space="preserve">(3) </w:t>
      </w:r>
      <w:r w:rsidRPr="000E390F">
        <w:rPr>
          <w:rFonts w:ascii="Arial" w:hAnsi="Arial" w:cs="Arial"/>
          <w:bCs/>
          <w:sz w:val="22"/>
          <w:szCs w:val="22"/>
        </w:rPr>
        <w:t>Pri nameravani gradnji je potrebno upoštevati bodoči razvoj, širitev, rekonstrukcijo AC, zato je pri načrtovanju novih ureditev potrebno zagotoviti odmik minimalno 7 m od roba cestnega sveta.</w:t>
      </w:r>
    </w:p>
    <w:p w:rsidR="000E390F" w:rsidRPr="000E390F" w:rsidRDefault="000E390F" w:rsidP="000E390F">
      <w:pPr>
        <w:jc w:val="both"/>
        <w:rPr>
          <w:rFonts w:ascii="Arial" w:hAnsi="Arial" w:cs="Arial"/>
          <w:bCs/>
          <w:sz w:val="22"/>
          <w:szCs w:val="22"/>
        </w:rPr>
      </w:pPr>
      <w:r w:rsidRPr="000E390F">
        <w:rPr>
          <w:rFonts w:ascii="Arial" w:hAnsi="Arial" w:cs="Arial"/>
          <w:bCs/>
          <w:sz w:val="22"/>
          <w:szCs w:val="22"/>
        </w:rPr>
        <w:t>(4) Padavinska voda z objektov in pripadajočih površin ne sme biti speljana v naprave za odvodnjavanje AC in njenega cestnega sveta. Izvedba odvodnjavanja ne sme poslabšati ali ogroziti obstoječega sistema odvodnjavanja AC.</w:t>
      </w:r>
    </w:p>
    <w:p w:rsidR="000E390F" w:rsidRPr="000E390F" w:rsidRDefault="000E390F" w:rsidP="000E390F">
      <w:pPr>
        <w:jc w:val="both"/>
        <w:rPr>
          <w:rFonts w:ascii="Arial" w:hAnsi="Arial" w:cs="Arial"/>
          <w:bCs/>
          <w:sz w:val="22"/>
          <w:szCs w:val="22"/>
        </w:rPr>
      </w:pPr>
      <w:r w:rsidRPr="000E390F">
        <w:rPr>
          <w:rFonts w:ascii="Arial" w:hAnsi="Arial" w:cs="Arial"/>
          <w:bCs/>
          <w:sz w:val="22"/>
          <w:szCs w:val="22"/>
        </w:rPr>
        <w:t>(5) Razsvetljava mora izpolnjevati zahteve glede zastrtosti bleščanja in svetlobnega onesnaževanja v skladu s predpisi.</w:t>
      </w:r>
    </w:p>
    <w:p w:rsidR="000E390F" w:rsidRPr="000E390F" w:rsidRDefault="000E390F" w:rsidP="000E390F">
      <w:pPr>
        <w:jc w:val="both"/>
        <w:rPr>
          <w:rFonts w:ascii="Arial" w:hAnsi="Arial" w:cs="Arial"/>
          <w:bCs/>
          <w:sz w:val="22"/>
          <w:szCs w:val="22"/>
        </w:rPr>
      </w:pPr>
      <w:r w:rsidRPr="000E390F">
        <w:rPr>
          <w:rFonts w:ascii="Arial" w:hAnsi="Arial" w:cs="Arial"/>
          <w:bCs/>
          <w:sz w:val="22"/>
          <w:szCs w:val="22"/>
        </w:rPr>
        <w:t>(6) Skladno z Zakonom o cestah je postavljanje objektov za obveščanje in oglaševanje (kot so reklamni stolpi, panoji, table, transparenti in drugi nepremični in premični nosilci, namenjeni za namestitev obvestilnih in oglasnih sporočil) v varovalnem pasu AC prepovedano.</w:t>
      </w:r>
    </w:p>
    <w:p w:rsidR="000E390F" w:rsidRPr="000E390F" w:rsidRDefault="000E390F" w:rsidP="000E390F">
      <w:pPr>
        <w:jc w:val="both"/>
        <w:rPr>
          <w:rFonts w:ascii="Arial" w:hAnsi="Arial" w:cs="Arial"/>
          <w:bCs/>
          <w:sz w:val="22"/>
          <w:szCs w:val="22"/>
        </w:rPr>
      </w:pPr>
      <w:r w:rsidRPr="000E390F">
        <w:rPr>
          <w:rFonts w:ascii="Arial" w:hAnsi="Arial" w:cs="Arial"/>
          <w:bCs/>
          <w:sz w:val="22"/>
          <w:szCs w:val="22"/>
        </w:rPr>
        <w:t>(7) Zaradi načrtovanih ureditev ne sme biti onemogočena ali ovirana izvedba rednega vzdrževanja, investicijskih vzdrževalnih del in vzdrževalnih del v javno korist na AC in na njenih spremljajočih objektih, prometnicah in vgrajeni infrastrukturi.</w:t>
      </w:r>
    </w:p>
    <w:p w:rsidR="000E390F" w:rsidRPr="000E390F" w:rsidRDefault="000E390F" w:rsidP="000E390F">
      <w:pPr>
        <w:jc w:val="both"/>
        <w:rPr>
          <w:rFonts w:ascii="Arial" w:hAnsi="Arial" w:cs="Arial"/>
          <w:bCs/>
          <w:sz w:val="22"/>
          <w:szCs w:val="22"/>
        </w:rPr>
      </w:pPr>
      <w:r w:rsidRPr="000E390F">
        <w:rPr>
          <w:rFonts w:ascii="Arial" w:hAnsi="Arial" w:cs="Arial"/>
          <w:bCs/>
          <w:sz w:val="22"/>
          <w:szCs w:val="22"/>
        </w:rPr>
        <w:t>(8) DARS d.d. ne bo zagotavljal dodatnih ukrepov varstva pred hrupom za objekte in njihove funkcionalne površine, kot tudi ne zaščite pred morebitnimi drugimi vplivi (npr. onesnaženostjo zraka zaradi prometa in pred vibracijami), ki so ali bodo posledica obratovanja AC, glede na že izvedene oziroma načrtovane ukrepe zaščite v sklopu izgradnje le te. Izvedba vseh ukrepov za zaščito novih objektov in funkcionalnih površin je obveznost lokalne skupnosti oz. investitorjev posegov.</w:t>
      </w:r>
    </w:p>
    <w:p w:rsidR="000E390F" w:rsidRPr="000E390F" w:rsidRDefault="000E390F" w:rsidP="000E390F">
      <w:pPr>
        <w:jc w:val="both"/>
        <w:rPr>
          <w:rFonts w:ascii="Arial" w:hAnsi="Arial" w:cs="Arial"/>
          <w:bCs/>
          <w:sz w:val="22"/>
          <w:szCs w:val="22"/>
        </w:rPr>
      </w:pPr>
      <w:r w:rsidRPr="000E390F">
        <w:rPr>
          <w:rFonts w:ascii="Arial" w:hAnsi="Arial" w:cs="Arial"/>
          <w:bCs/>
          <w:sz w:val="22"/>
          <w:szCs w:val="22"/>
        </w:rPr>
        <w:t>(9) Izvedba protihrupnih ukrepov mora biti sestavni del komunalne opreme območja. Upravljavec državnih cest ne bo zagotavljal dodatnih ukrepov varstva pred hrupom za načrtovano območje, kakor tudi na zaščite pred morebitnimi drugimi vplivi, ki so oz. bodo posledica obratovanja ceste. Izvedba vseh ukrepov je obveznost investitorja, ki zagotavlja komunalno opremo območja.</w:t>
      </w:r>
    </w:p>
    <w:p w:rsidR="000E390F" w:rsidRPr="000E390F" w:rsidRDefault="000E390F" w:rsidP="000E390F">
      <w:pPr>
        <w:jc w:val="both"/>
        <w:rPr>
          <w:rFonts w:ascii="Arial" w:hAnsi="Arial" w:cs="Arial"/>
          <w:bCs/>
          <w:sz w:val="22"/>
          <w:szCs w:val="22"/>
        </w:rPr>
      </w:pPr>
      <w:r w:rsidRPr="001A0EA3">
        <w:rPr>
          <w:rFonts w:ascii="Arial" w:hAnsi="Arial" w:cs="Arial"/>
          <w:bCs/>
          <w:i/>
          <w:sz w:val="22"/>
          <w:szCs w:val="22"/>
        </w:rPr>
        <w:t xml:space="preserve">(10) </w:t>
      </w:r>
      <w:r w:rsidRPr="004D0DD7">
        <w:rPr>
          <w:rFonts w:ascii="Arial" w:hAnsi="Arial" w:cs="Arial"/>
          <w:bCs/>
          <w:i/>
          <w:sz w:val="22"/>
          <w:szCs w:val="22"/>
        </w:rPr>
        <w:t xml:space="preserve">Predvidena </w:t>
      </w:r>
      <w:r w:rsidR="000663A4" w:rsidRPr="004D0DD7">
        <w:rPr>
          <w:rFonts w:ascii="Arial" w:hAnsi="Arial" w:cs="Arial"/>
          <w:bCs/>
          <w:i/>
          <w:sz w:val="22"/>
          <w:szCs w:val="22"/>
        </w:rPr>
        <w:t>gospodarska</w:t>
      </w:r>
      <w:r w:rsidRPr="004D0DD7">
        <w:rPr>
          <w:rFonts w:ascii="Arial" w:hAnsi="Arial" w:cs="Arial"/>
          <w:bCs/>
          <w:i/>
          <w:sz w:val="22"/>
          <w:szCs w:val="22"/>
        </w:rPr>
        <w:t xml:space="preserve"> cona </w:t>
      </w:r>
      <w:r w:rsidRPr="001A0EA3">
        <w:rPr>
          <w:rFonts w:ascii="Arial" w:hAnsi="Arial" w:cs="Arial"/>
          <w:bCs/>
          <w:i/>
          <w:sz w:val="22"/>
          <w:szCs w:val="22"/>
        </w:rPr>
        <w:t xml:space="preserve">bo priključena na lokalno cesto proti Njivercam, le ta pa se v križišču priključuje na regionalno cesto R2 454, odsek 03932 Kidričevo – Hajdina. V omenjenem križišču je potrebno izvesti levo zavijalne pasove, kot jih določa Elaborat </w:t>
      </w:r>
      <w:proofErr w:type="spellStart"/>
      <w:r w:rsidRPr="001A0EA3">
        <w:rPr>
          <w:rFonts w:ascii="Arial" w:hAnsi="Arial" w:cs="Arial"/>
          <w:bCs/>
          <w:i/>
          <w:sz w:val="22"/>
          <w:szCs w:val="22"/>
        </w:rPr>
        <w:t>kapacitetne</w:t>
      </w:r>
      <w:proofErr w:type="spellEnd"/>
      <w:r w:rsidRPr="001A0EA3">
        <w:rPr>
          <w:rFonts w:ascii="Arial" w:hAnsi="Arial" w:cs="Arial"/>
          <w:bCs/>
          <w:i/>
          <w:sz w:val="22"/>
          <w:szCs w:val="22"/>
        </w:rPr>
        <w:t xml:space="preserve"> analize križišča EUP P10-P5 na R2-454 ob avtocestnem priključku Zgornja Hajdina, št. 538/2016. Ob izvedbi rekonstrukcije križišča se naj predvidijo cevi, ki bi v prihodnosti omogočile semaforizacijo križišča, če bi se po odprtju celotne AC Slivnica – Hrvaška meja pokazala potreba po takšnem ukrepu</w:t>
      </w:r>
      <w:r w:rsidRPr="000E390F">
        <w:rPr>
          <w:rFonts w:ascii="Arial" w:hAnsi="Arial" w:cs="Arial"/>
          <w:bCs/>
          <w:sz w:val="22"/>
          <w:szCs w:val="22"/>
          <w:highlight w:val="lightGray"/>
        </w:rPr>
        <w:t>.</w:t>
      </w:r>
    </w:p>
    <w:p w:rsidR="000E390F" w:rsidRPr="000E390F" w:rsidRDefault="000E390F" w:rsidP="000E390F">
      <w:pPr>
        <w:jc w:val="both"/>
        <w:rPr>
          <w:rFonts w:ascii="Arial" w:hAnsi="Arial" w:cs="Arial"/>
          <w:bCs/>
          <w:sz w:val="22"/>
          <w:szCs w:val="22"/>
        </w:rPr>
      </w:pPr>
    </w:p>
    <w:p w:rsidR="000E390F" w:rsidRPr="000E390F" w:rsidRDefault="000E390F" w:rsidP="000E390F">
      <w:pPr>
        <w:jc w:val="center"/>
        <w:rPr>
          <w:rFonts w:ascii="Arial" w:hAnsi="Arial" w:cs="Arial"/>
          <w:sz w:val="22"/>
          <w:szCs w:val="22"/>
        </w:rPr>
      </w:pPr>
      <w:r w:rsidRPr="000E390F">
        <w:rPr>
          <w:rFonts w:ascii="Arial" w:hAnsi="Arial" w:cs="Arial"/>
          <w:sz w:val="22"/>
          <w:szCs w:val="22"/>
        </w:rPr>
        <w:t>32. člen</w:t>
      </w:r>
    </w:p>
    <w:p w:rsidR="000E390F" w:rsidRPr="000E390F" w:rsidRDefault="000E390F" w:rsidP="000E390F">
      <w:pPr>
        <w:jc w:val="center"/>
        <w:rPr>
          <w:rFonts w:ascii="Arial" w:hAnsi="Arial" w:cs="Arial"/>
          <w:sz w:val="22"/>
          <w:szCs w:val="22"/>
        </w:rPr>
      </w:pPr>
      <w:r w:rsidRPr="000E390F">
        <w:rPr>
          <w:rFonts w:ascii="Arial" w:hAnsi="Arial" w:cs="Arial"/>
          <w:sz w:val="22"/>
          <w:szCs w:val="22"/>
        </w:rPr>
        <w:t>(ogrevanje)</w:t>
      </w:r>
    </w:p>
    <w:p w:rsidR="000E390F" w:rsidRPr="000E390F" w:rsidRDefault="000E390F" w:rsidP="000E390F">
      <w:pPr>
        <w:jc w:val="both"/>
        <w:rPr>
          <w:rFonts w:ascii="Arial" w:hAnsi="Arial" w:cs="Arial"/>
          <w:sz w:val="22"/>
          <w:szCs w:val="22"/>
        </w:rPr>
      </w:pPr>
    </w:p>
    <w:p w:rsidR="000E390F" w:rsidRPr="000E390F" w:rsidRDefault="000E390F" w:rsidP="000E390F">
      <w:pPr>
        <w:jc w:val="both"/>
        <w:rPr>
          <w:rFonts w:ascii="Arial" w:hAnsi="Arial" w:cs="Arial"/>
          <w:color w:val="000000"/>
          <w:sz w:val="22"/>
          <w:szCs w:val="22"/>
        </w:rPr>
      </w:pPr>
      <w:r w:rsidRPr="000E390F">
        <w:rPr>
          <w:rFonts w:ascii="Arial" w:hAnsi="Arial" w:cs="Arial"/>
          <w:color w:val="000000"/>
          <w:sz w:val="22"/>
          <w:szCs w:val="22"/>
        </w:rPr>
        <w:t>(1) Ogrevanje stavb bo individualno. Dopustne so vse vrste goriv (utekočinjen naftni plin, ekstra lahko kurilno olje, sekanci…). Dopustna je tudi oskrba z alternativnimi viri ogrevanja (sistem ogrevanja s toplotno in drugo).</w:t>
      </w:r>
    </w:p>
    <w:p w:rsidR="000E390F" w:rsidRPr="001A0EA3" w:rsidRDefault="000E390F" w:rsidP="000E390F">
      <w:pPr>
        <w:jc w:val="both"/>
        <w:rPr>
          <w:rFonts w:ascii="Arial" w:hAnsi="Arial" w:cs="Arial"/>
          <w:i/>
          <w:sz w:val="22"/>
          <w:szCs w:val="22"/>
        </w:rPr>
      </w:pPr>
      <w:r w:rsidRPr="001A0EA3">
        <w:rPr>
          <w:rFonts w:ascii="Arial" w:hAnsi="Arial" w:cs="Arial"/>
          <w:i/>
          <w:sz w:val="22"/>
          <w:szCs w:val="22"/>
        </w:rPr>
        <w:t>(2) Izvedba vrtin za ogrevanje objektov z uporabo geotermalne energije ali izvedba vrtin za namakanje, oskrba s tehnološko vodo ipd. ni dovoljena.</w:t>
      </w:r>
    </w:p>
    <w:p w:rsidR="000E390F" w:rsidRPr="001A0EA3" w:rsidRDefault="000E390F" w:rsidP="000E390F">
      <w:pPr>
        <w:snapToGrid w:val="0"/>
        <w:jc w:val="both"/>
        <w:rPr>
          <w:rFonts w:ascii="Arial" w:hAnsi="Arial" w:cs="Arial"/>
          <w:i/>
          <w:snapToGrid w:val="0"/>
          <w:sz w:val="22"/>
          <w:szCs w:val="20"/>
          <w:lang w:eastAsia="en-US"/>
        </w:rPr>
      </w:pPr>
    </w:p>
    <w:p w:rsidR="000E390F" w:rsidRDefault="000E390F" w:rsidP="000E390F">
      <w:pPr>
        <w:snapToGrid w:val="0"/>
        <w:jc w:val="both"/>
        <w:rPr>
          <w:rFonts w:ascii="Arial" w:hAnsi="Arial" w:cs="Arial"/>
          <w:snapToGrid w:val="0"/>
          <w:sz w:val="22"/>
          <w:szCs w:val="20"/>
          <w:lang w:eastAsia="en-US"/>
        </w:rPr>
      </w:pPr>
    </w:p>
    <w:p w:rsidR="001A3667" w:rsidRPr="000E390F" w:rsidRDefault="001A3667" w:rsidP="000E390F">
      <w:pPr>
        <w:snapToGrid w:val="0"/>
        <w:jc w:val="both"/>
        <w:rPr>
          <w:rFonts w:ascii="Arial" w:hAnsi="Arial" w:cs="Arial"/>
          <w:snapToGrid w:val="0"/>
          <w:sz w:val="22"/>
          <w:szCs w:val="20"/>
          <w:lang w:eastAsia="en-US"/>
        </w:rPr>
      </w:pPr>
    </w:p>
    <w:p w:rsidR="000E390F" w:rsidRPr="000E390F" w:rsidRDefault="000E390F" w:rsidP="000E390F">
      <w:pPr>
        <w:jc w:val="center"/>
        <w:rPr>
          <w:rFonts w:ascii="Arial" w:hAnsi="Arial" w:cs="Arial"/>
          <w:sz w:val="22"/>
          <w:szCs w:val="22"/>
        </w:rPr>
      </w:pPr>
      <w:r w:rsidRPr="000E390F">
        <w:rPr>
          <w:rFonts w:ascii="Arial" w:hAnsi="Arial" w:cs="Arial"/>
          <w:sz w:val="22"/>
          <w:szCs w:val="22"/>
        </w:rPr>
        <w:t>33. člen</w:t>
      </w:r>
    </w:p>
    <w:p w:rsidR="000E390F" w:rsidRPr="000E390F" w:rsidRDefault="000E390F" w:rsidP="000E390F">
      <w:pPr>
        <w:jc w:val="center"/>
        <w:rPr>
          <w:rFonts w:ascii="Arial" w:hAnsi="Arial" w:cs="Arial"/>
          <w:sz w:val="22"/>
          <w:szCs w:val="22"/>
        </w:rPr>
      </w:pPr>
      <w:r w:rsidRPr="000E390F">
        <w:rPr>
          <w:rFonts w:ascii="Arial" w:hAnsi="Arial" w:cs="Arial"/>
          <w:sz w:val="22"/>
          <w:szCs w:val="22"/>
        </w:rPr>
        <w:t>(zimska služba)</w:t>
      </w:r>
    </w:p>
    <w:p w:rsidR="000E390F" w:rsidRPr="000E390F" w:rsidRDefault="000E390F" w:rsidP="000E390F">
      <w:pPr>
        <w:jc w:val="both"/>
        <w:rPr>
          <w:rFonts w:ascii="Arial" w:hAnsi="Arial" w:cs="Arial"/>
          <w:sz w:val="22"/>
          <w:szCs w:val="22"/>
        </w:rPr>
      </w:pPr>
    </w:p>
    <w:p w:rsidR="000E390F" w:rsidRPr="000E390F" w:rsidRDefault="000E390F" w:rsidP="000E390F">
      <w:pPr>
        <w:jc w:val="both"/>
        <w:rPr>
          <w:rFonts w:ascii="Arial" w:hAnsi="Arial" w:cs="Arial"/>
          <w:sz w:val="22"/>
          <w:szCs w:val="22"/>
        </w:rPr>
      </w:pPr>
      <w:r w:rsidRPr="000E390F">
        <w:rPr>
          <w:rFonts w:ascii="Arial" w:hAnsi="Arial" w:cs="Arial"/>
          <w:sz w:val="22"/>
          <w:szCs w:val="22"/>
        </w:rPr>
        <w:t xml:space="preserve">(1) Parkirišča in ceste morajo biti grajene z materiali, ki so odporni na morsko sol, ki </w:t>
      </w:r>
    </w:p>
    <w:p w:rsidR="000E390F" w:rsidRPr="000E390F" w:rsidRDefault="000E390F" w:rsidP="000E390F">
      <w:pPr>
        <w:jc w:val="both"/>
        <w:rPr>
          <w:rFonts w:ascii="Arial" w:hAnsi="Arial" w:cs="Arial"/>
          <w:sz w:val="22"/>
          <w:szCs w:val="22"/>
        </w:rPr>
      </w:pPr>
      <w:r w:rsidRPr="000E390F">
        <w:rPr>
          <w:rFonts w:ascii="Arial" w:hAnsi="Arial" w:cs="Arial"/>
          <w:sz w:val="22"/>
          <w:szCs w:val="22"/>
        </w:rPr>
        <w:t>se uporablja za posip proti poledici.</w:t>
      </w:r>
    </w:p>
    <w:p w:rsidR="000E390F" w:rsidRPr="000E390F" w:rsidRDefault="000E390F" w:rsidP="000E390F">
      <w:pPr>
        <w:jc w:val="both"/>
        <w:rPr>
          <w:rFonts w:ascii="Arial" w:hAnsi="Arial" w:cs="Arial"/>
          <w:sz w:val="22"/>
          <w:szCs w:val="22"/>
        </w:rPr>
      </w:pPr>
      <w:r w:rsidRPr="000E390F">
        <w:rPr>
          <w:rFonts w:ascii="Arial" w:hAnsi="Arial" w:cs="Arial"/>
          <w:bCs/>
          <w:sz w:val="22"/>
          <w:szCs w:val="22"/>
        </w:rPr>
        <w:t>(2) Ceste morajo biti projektirane tako, da je ob njih dovolj prostora za odlaganje (pluženje) snega.</w:t>
      </w:r>
    </w:p>
    <w:p w:rsidR="000E390F" w:rsidRPr="000E390F" w:rsidRDefault="000E390F" w:rsidP="000E390F">
      <w:pPr>
        <w:jc w:val="both"/>
        <w:rPr>
          <w:rFonts w:ascii="Arial" w:hAnsi="Arial" w:cs="Arial"/>
          <w:bCs/>
          <w:sz w:val="22"/>
          <w:szCs w:val="22"/>
        </w:rPr>
      </w:pPr>
    </w:p>
    <w:p w:rsidR="000E390F" w:rsidRDefault="000E390F" w:rsidP="000E390F">
      <w:pPr>
        <w:jc w:val="both"/>
        <w:rPr>
          <w:rFonts w:ascii="Arial" w:hAnsi="Arial" w:cs="Arial"/>
          <w:bCs/>
          <w:sz w:val="22"/>
          <w:szCs w:val="22"/>
        </w:rPr>
      </w:pPr>
    </w:p>
    <w:p w:rsidR="001A3667" w:rsidRPr="000E390F" w:rsidRDefault="001A3667" w:rsidP="000E390F">
      <w:pPr>
        <w:jc w:val="both"/>
        <w:rPr>
          <w:rFonts w:ascii="Arial" w:hAnsi="Arial" w:cs="Arial"/>
          <w:bCs/>
          <w:sz w:val="22"/>
          <w:szCs w:val="22"/>
        </w:rPr>
      </w:pPr>
    </w:p>
    <w:p w:rsidR="000E390F" w:rsidRPr="000E390F" w:rsidRDefault="000E390F" w:rsidP="000E390F">
      <w:pPr>
        <w:jc w:val="both"/>
        <w:rPr>
          <w:rFonts w:ascii="Arial" w:hAnsi="Arial" w:cs="Arial"/>
          <w:b/>
          <w:bCs/>
          <w:sz w:val="22"/>
          <w:szCs w:val="22"/>
        </w:rPr>
      </w:pPr>
      <w:r w:rsidRPr="000E390F">
        <w:rPr>
          <w:rFonts w:ascii="Arial" w:hAnsi="Arial" w:cs="Arial"/>
          <w:b/>
          <w:bCs/>
          <w:sz w:val="22"/>
          <w:szCs w:val="22"/>
        </w:rPr>
        <w:t xml:space="preserve">XI  </w:t>
      </w:r>
      <w:r w:rsidRPr="000E390F">
        <w:rPr>
          <w:rFonts w:ascii="Arial" w:hAnsi="Arial" w:cs="Arial"/>
          <w:b/>
          <w:bCs/>
          <w:sz w:val="22"/>
          <w:szCs w:val="22"/>
        </w:rPr>
        <w:tab/>
        <w:t>DOPUSTNA ODSTOPANJA OD NAČRTOVANIH REŠITEV</w:t>
      </w:r>
    </w:p>
    <w:p w:rsidR="000E390F" w:rsidRDefault="000E390F" w:rsidP="000E390F">
      <w:pPr>
        <w:jc w:val="both"/>
        <w:rPr>
          <w:rFonts w:ascii="Arial" w:hAnsi="Arial" w:cs="Arial"/>
          <w:b/>
          <w:bCs/>
          <w:sz w:val="22"/>
          <w:szCs w:val="22"/>
        </w:rPr>
      </w:pPr>
    </w:p>
    <w:p w:rsidR="001A3667" w:rsidRPr="000E390F" w:rsidRDefault="001A3667" w:rsidP="000E390F">
      <w:pPr>
        <w:jc w:val="both"/>
        <w:rPr>
          <w:rFonts w:ascii="Arial" w:hAnsi="Arial" w:cs="Arial"/>
          <w:b/>
          <w:bCs/>
          <w:sz w:val="22"/>
          <w:szCs w:val="22"/>
        </w:rPr>
      </w:pPr>
    </w:p>
    <w:p w:rsidR="000E390F" w:rsidRPr="000E390F" w:rsidRDefault="000E390F" w:rsidP="000E390F">
      <w:pPr>
        <w:ind w:left="360"/>
        <w:jc w:val="center"/>
        <w:rPr>
          <w:rFonts w:ascii="Arial" w:hAnsi="Arial" w:cs="Arial"/>
          <w:bCs/>
          <w:sz w:val="22"/>
          <w:szCs w:val="22"/>
        </w:rPr>
      </w:pPr>
      <w:r w:rsidRPr="000E390F">
        <w:rPr>
          <w:rFonts w:ascii="Arial" w:hAnsi="Arial" w:cs="Arial"/>
          <w:sz w:val="22"/>
          <w:szCs w:val="22"/>
        </w:rPr>
        <w:t xml:space="preserve">34. </w:t>
      </w:r>
      <w:r w:rsidRPr="000E390F">
        <w:rPr>
          <w:rFonts w:ascii="Arial" w:hAnsi="Arial" w:cs="Arial"/>
          <w:bCs/>
          <w:sz w:val="22"/>
          <w:szCs w:val="22"/>
        </w:rPr>
        <w:t>člen</w:t>
      </w:r>
    </w:p>
    <w:p w:rsidR="000E390F" w:rsidRPr="000E390F" w:rsidRDefault="000E390F" w:rsidP="000E390F">
      <w:pPr>
        <w:ind w:left="360"/>
        <w:jc w:val="center"/>
        <w:rPr>
          <w:rFonts w:ascii="Arial" w:hAnsi="Arial" w:cs="Arial"/>
          <w:bCs/>
          <w:sz w:val="22"/>
          <w:szCs w:val="22"/>
        </w:rPr>
      </w:pPr>
      <w:r w:rsidRPr="000E390F">
        <w:rPr>
          <w:rFonts w:ascii="Arial" w:hAnsi="Arial" w:cs="Arial"/>
          <w:bCs/>
          <w:sz w:val="22"/>
          <w:szCs w:val="22"/>
        </w:rPr>
        <w:t>(odstopanja)</w:t>
      </w:r>
    </w:p>
    <w:p w:rsidR="000E390F" w:rsidRPr="000E390F" w:rsidRDefault="000E390F" w:rsidP="000E390F">
      <w:pPr>
        <w:ind w:left="360"/>
        <w:jc w:val="both"/>
        <w:rPr>
          <w:rFonts w:ascii="Arial" w:hAnsi="Arial" w:cs="Arial"/>
          <w:bCs/>
          <w:sz w:val="22"/>
          <w:szCs w:val="22"/>
        </w:rPr>
      </w:pPr>
    </w:p>
    <w:p w:rsidR="000E390F" w:rsidRPr="000E390F" w:rsidRDefault="000E390F" w:rsidP="000E390F">
      <w:pPr>
        <w:jc w:val="both"/>
        <w:rPr>
          <w:rFonts w:ascii="Arial" w:hAnsi="Arial" w:cs="Arial"/>
          <w:color w:val="000000"/>
          <w:sz w:val="22"/>
          <w:szCs w:val="22"/>
        </w:rPr>
      </w:pPr>
      <w:r w:rsidRPr="000E390F">
        <w:rPr>
          <w:rFonts w:ascii="Arial" w:hAnsi="Arial" w:cs="Arial"/>
          <w:color w:val="000000"/>
          <w:sz w:val="22"/>
          <w:szCs w:val="22"/>
        </w:rPr>
        <w:t>(1) Dopustna odstopanja pri načrtovanju objektov:</w:t>
      </w:r>
    </w:p>
    <w:p w:rsidR="000E390F" w:rsidRPr="000E390F" w:rsidRDefault="000E390F" w:rsidP="000E390F">
      <w:pPr>
        <w:jc w:val="both"/>
        <w:rPr>
          <w:rFonts w:ascii="Arial" w:hAnsi="Arial" w:cs="Arial"/>
          <w:color w:val="000000"/>
          <w:sz w:val="22"/>
          <w:szCs w:val="22"/>
        </w:rPr>
      </w:pPr>
      <w:r w:rsidRPr="000E390F">
        <w:rPr>
          <w:rFonts w:ascii="Arial" w:hAnsi="Arial" w:cs="Arial"/>
          <w:color w:val="000000"/>
          <w:sz w:val="22"/>
          <w:szCs w:val="22"/>
        </w:rPr>
        <w:t>- znotraj območja za pozidavo je možna drugačna umestitev posameznega objekta na teren, tako tlorisne oblike in velikosti kot mikrolokacije, v kolikor to omogoči boljšo izkoriščenost terena in optimizira predvideno gradnjo ali je pogojeno z geomehanskim in geološko hidrotehničnim poročilom, vendar mora biti v okvirih regulacijskih elementov grafičnega dela podrobnega načrta,</w:t>
      </w:r>
    </w:p>
    <w:p w:rsidR="000E390F" w:rsidRPr="000E390F" w:rsidRDefault="000E390F" w:rsidP="000E390F">
      <w:pPr>
        <w:jc w:val="both"/>
        <w:rPr>
          <w:rFonts w:ascii="Arial" w:hAnsi="Arial" w:cs="Arial"/>
          <w:color w:val="000000"/>
          <w:sz w:val="22"/>
          <w:szCs w:val="22"/>
        </w:rPr>
      </w:pPr>
      <w:r w:rsidRPr="000E390F">
        <w:rPr>
          <w:rFonts w:ascii="Arial" w:hAnsi="Arial" w:cs="Arial"/>
          <w:color w:val="000000"/>
          <w:sz w:val="22"/>
          <w:szCs w:val="22"/>
        </w:rPr>
        <w:t>- v tlorisnih in višinskih gabaritih objektov so možne širitve, razdružitve ali prestavitve objektov v območju za pozidavo, ki so označene v regulacijskih elementih  grafičnega dela podrobnega načrta,</w:t>
      </w:r>
    </w:p>
    <w:p w:rsidR="000E390F" w:rsidRPr="000E390F" w:rsidRDefault="000E390F" w:rsidP="000E390F">
      <w:pPr>
        <w:jc w:val="both"/>
        <w:rPr>
          <w:rFonts w:ascii="Arial" w:hAnsi="Arial" w:cs="Arial"/>
          <w:color w:val="000000"/>
          <w:sz w:val="22"/>
          <w:szCs w:val="22"/>
        </w:rPr>
      </w:pPr>
      <w:r w:rsidRPr="000E390F">
        <w:rPr>
          <w:rFonts w:ascii="Arial" w:hAnsi="Arial" w:cs="Arial"/>
          <w:color w:val="000000"/>
          <w:sz w:val="22"/>
          <w:szCs w:val="22"/>
        </w:rPr>
        <w:t>(2) Dopustna odstopanja glede prometne ureditve:</w:t>
      </w:r>
    </w:p>
    <w:p w:rsidR="000E390F" w:rsidRPr="000E390F" w:rsidRDefault="000E390F" w:rsidP="000E390F">
      <w:pPr>
        <w:jc w:val="both"/>
        <w:rPr>
          <w:rFonts w:ascii="Arial" w:hAnsi="Arial" w:cs="Arial"/>
          <w:color w:val="000000"/>
          <w:sz w:val="22"/>
          <w:szCs w:val="22"/>
        </w:rPr>
      </w:pPr>
      <w:r w:rsidRPr="000E390F">
        <w:rPr>
          <w:rFonts w:ascii="Arial" w:hAnsi="Arial" w:cs="Arial"/>
          <w:color w:val="000000"/>
          <w:sz w:val="22"/>
          <w:szCs w:val="22"/>
        </w:rPr>
        <w:t xml:space="preserve">- mikrolokacijo in obliko parkiranja, natančno število parkirnih mest, preoblikovanje internih parkirnih površin se opredeli v projektni dokumentaciji skladno s potrebami investitorjev in ob upoštevanju pogojev podrobnega načrta. </w:t>
      </w:r>
    </w:p>
    <w:p w:rsidR="000E390F" w:rsidRPr="000E390F" w:rsidRDefault="000E390F" w:rsidP="000E390F">
      <w:pPr>
        <w:jc w:val="both"/>
        <w:rPr>
          <w:rFonts w:ascii="Arial" w:hAnsi="Arial" w:cs="Arial"/>
          <w:color w:val="000000"/>
          <w:sz w:val="22"/>
          <w:szCs w:val="22"/>
        </w:rPr>
      </w:pPr>
      <w:r w:rsidRPr="000E390F">
        <w:rPr>
          <w:rFonts w:ascii="Arial" w:hAnsi="Arial" w:cs="Arial"/>
          <w:color w:val="000000"/>
          <w:sz w:val="22"/>
          <w:szCs w:val="22"/>
        </w:rPr>
        <w:t>(3) Dopustna odstopanja glede komunalne , energetske, komunikacijske infrastrukture:</w:t>
      </w:r>
    </w:p>
    <w:p w:rsidR="000E390F" w:rsidRPr="000E390F" w:rsidRDefault="000E390F" w:rsidP="000E390F">
      <w:pPr>
        <w:jc w:val="both"/>
        <w:rPr>
          <w:rFonts w:ascii="Arial" w:hAnsi="Arial" w:cs="Arial"/>
          <w:color w:val="000000"/>
          <w:sz w:val="22"/>
          <w:szCs w:val="22"/>
        </w:rPr>
      </w:pPr>
      <w:r w:rsidRPr="000E390F">
        <w:rPr>
          <w:rFonts w:ascii="Arial" w:hAnsi="Arial" w:cs="Arial"/>
          <w:color w:val="000000"/>
          <w:sz w:val="22"/>
          <w:szCs w:val="22"/>
        </w:rPr>
        <w:t xml:space="preserve">- dovoljeno je odstopanje pri komunalnem in energetskem urejanju (tudi na območju interne ceste v območju podrobnega načrta), v kolikor te spremembe oziroma postavitev ne spreminjajo vsebinskega koncepta podrobnega načrta in so za izvedbo odstopanj pridobljena soglasja občine in pristojnih nosilcev urejanja prostora. </w:t>
      </w:r>
    </w:p>
    <w:p w:rsidR="000E390F" w:rsidRPr="000E390F" w:rsidRDefault="000E390F" w:rsidP="000E390F">
      <w:pPr>
        <w:ind w:left="360"/>
        <w:jc w:val="center"/>
        <w:rPr>
          <w:rFonts w:ascii="Arial" w:hAnsi="Arial" w:cs="Arial"/>
          <w:sz w:val="22"/>
          <w:szCs w:val="22"/>
        </w:rPr>
      </w:pPr>
    </w:p>
    <w:p w:rsidR="000E390F" w:rsidRPr="000E390F" w:rsidRDefault="000E390F" w:rsidP="000E390F">
      <w:pPr>
        <w:ind w:left="360"/>
        <w:jc w:val="center"/>
        <w:rPr>
          <w:rFonts w:ascii="Arial" w:hAnsi="Arial" w:cs="Arial"/>
          <w:bCs/>
          <w:sz w:val="22"/>
          <w:szCs w:val="22"/>
        </w:rPr>
      </w:pPr>
      <w:r w:rsidRPr="000E390F">
        <w:rPr>
          <w:rFonts w:ascii="Arial" w:hAnsi="Arial" w:cs="Arial"/>
          <w:sz w:val="22"/>
          <w:szCs w:val="22"/>
        </w:rPr>
        <w:t xml:space="preserve">35. </w:t>
      </w:r>
      <w:r w:rsidRPr="000E390F">
        <w:rPr>
          <w:rFonts w:ascii="Arial" w:hAnsi="Arial" w:cs="Arial"/>
          <w:bCs/>
          <w:sz w:val="22"/>
          <w:szCs w:val="22"/>
        </w:rPr>
        <w:t>člen</w:t>
      </w:r>
    </w:p>
    <w:p w:rsidR="000E390F" w:rsidRPr="000E390F" w:rsidRDefault="000E390F" w:rsidP="000E390F">
      <w:pPr>
        <w:jc w:val="center"/>
        <w:rPr>
          <w:rFonts w:ascii="Arial" w:hAnsi="Arial" w:cs="Arial"/>
          <w:bCs/>
          <w:sz w:val="22"/>
          <w:szCs w:val="22"/>
        </w:rPr>
      </w:pPr>
      <w:r w:rsidRPr="000E390F">
        <w:rPr>
          <w:rFonts w:ascii="Arial" w:hAnsi="Arial" w:cs="Arial"/>
          <w:bCs/>
          <w:sz w:val="22"/>
          <w:szCs w:val="22"/>
        </w:rPr>
        <w:t>(posegi izven območja podrobnega načrta)</w:t>
      </w:r>
    </w:p>
    <w:p w:rsidR="000E390F" w:rsidRPr="000E390F" w:rsidRDefault="000E390F" w:rsidP="000E390F">
      <w:pPr>
        <w:jc w:val="both"/>
        <w:rPr>
          <w:rFonts w:ascii="Arial" w:hAnsi="Arial" w:cs="Arial"/>
          <w:bCs/>
          <w:sz w:val="22"/>
          <w:szCs w:val="22"/>
        </w:rPr>
      </w:pPr>
    </w:p>
    <w:p w:rsidR="000E390F" w:rsidRPr="000E390F" w:rsidRDefault="000E390F" w:rsidP="00907222">
      <w:pPr>
        <w:numPr>
          <w:ilvl w:val="0"/>
          <w:numId w:val="10"/>
        </w:numPr>
        <w:jc w:val="both"/>
        <w:rPr>
          <w:rFonts w:ascii="Arial" w:hAnsi="Arial" w:cs="Arial"/>
          <w:bCs/>
          <w:sz w:val="22"/>
          <w:szCs w:val="22"/>
        </w:rPr>
      </w:pPr>
      <w:r w:rsidRPr="000E390F">
        <w:rPr>
          <w:rFonts w:ascii="Arial" w:hAnsi="Arial" w:cs="Arial"/>
          <w:bCs/>
          <w:sz w:val="22"/>
          <w:szCs w:val="22"/>
        </w:rPr>
        <w:t>Ne glede na določbe 6. člena ureja podrobni načrt tudi izgradnjo potrebne javne gospodarske infrastrukture izven območja urejanja, v skladu z določbami tega člena.</w:t>
      </w:r>
    </w:p>
    <w:p w:rsidR="000E390F" w:rsidRPr="000E390F" w:rsidRDefault="000E390F" w:rsidP="00907222">
      <w:pPr>
        <w:numPr>
          <w:ilvl w:val="0"/>
          <w:numId w:val="10"/>
        </w:numPr>
        <w:jc w:val="both"/>
        <w:rPr>
          <w:rFonts w:ascii="Arial" w:hAnsi="Arial" w:cs="Arial"/>
          <w:bCs/>
          <w:sz w:val="22"/>
          <w:szCs w:val="22"/>
        </w:rPr>
      </w:pPr>
      <w:r w:rsidRPr="000E390F">
        <w:rPr>
          <w:rFonts w:ascii="Arial" w:hAnsi="Arial" w:cs="Arial"/>
          <w:bCs/>
          <w:sz w:val="22"/>
          <w:szCs w:val="22"/>
        </w:rPr>
        <w:t>Za izvedbo ustreznega cestnega priključka s parcele na občinsko cesto bodo predvidoma potrebni posegi tudi v območje občinske ceste, ki se nahaja izven območja podrobnega načrta. Sanirati oziroma povrniti v prvotno stanje bo potrebno tudi poti, ki bodo zaradi nesorazmerne uporabe v času gradnje objekta prekinjene ali poškodovane.</w:t>
      </w:r>
    </w:p>
    <w:p w:rsidR="000E390F" w:rsidRPr="000E390F" w:rsidRDefault="000E390F" w:rsidP="00907222">
      <w:pPr>
        <w:numPr>
          <w:ilvl w:val="0"/>
          <w:numId w:val="10"/>
        </w:numPr>
        <w:jc w:val="both"/>
        <w:rPr>
          <w:rFonts w:ascii="Arial" w:hAnsi="Arial" w:cs="Arial"/>
          <w:bCs/>
          <w:sz w:val="22"/>
          <w:szCs w:val="22"/>
        </w:rPr>
      </w:pPr>
      <w:r w:rsidRPr="000E390F">
        <w:rPr>
          <w:rFonts w:ascii="Arial" w:hAnsi="Arial" w:cs="Arial"/>
          <w:bCs/>
          <w:sz w:val="22"/>
          <w:szCs w:val="22"/>
        </w:rPr>
        <w:t>Območje prestavitev, novogradenj, rekonstrukcije komunalne, energetske in telekomunikacijske infrastrukture, ki jih zahteva gradnja novogradenj, obsega vse tiste površine oziroma zemljišča izven območja podrobnega načrta, ki so minimalno potrebne za nove navezave.</w:t>
      </w:r>
    </w:p>
    <w:p w:rsidR="000E390F" w:rsidRPr="000E390F" w:rsidRDefault="000E390F" w:rsidP="000E390F">
      <w:pPr>
        <w:jc w:val="both"/>
        <w:rPr>
          <w:rFonts w:ascii="Arial" w:hAnsi="Arial" w:cs="Arial"/>
          <w:bCs/>
          <w:sz w:val="22"/>
          <w:szCs w:val="22"/>
        </w:rPr>
      </w:pPr>
    </w:p>
    <w:p w:rsidR="000E390F" w:rsidRDefault="000E390F" w:rsidP="000E390F">
      <w:pPr>
        <w:jc w:val="both"/>
        <w:rPr>
          <w:rFonts w:ascii="Arial" w:hAnsi="Arial" w:cs="Arial"/>
          <w:bCs/>
          <w:sz w:val="22"/>
          <w:szCs w:val="22"/>
        </w:rPr>
      </w:pPr>
    </w:p>
    <w:p w:rsidR="001A3667" w:rsidRPr="000E390F" w:rsidRDefault="001A3667" w:rsidP="000E390F">
      <w:pPr>
        <w:jc w:val="both"/>
        <w:rPr>
          <w:rFonts w:ascii="Arial" w:hAnsi="Arial" w:cs="Arial"/>
          <w:bCs/>
          <w:sz w:val="22"/>
          <w:szCs w:val="22"/>
        </w:rPr>
      </w:pPr>
    </w:p>
    <w:p w:rsidR="000E390F" w:rsidRPr="000E390F" w:rsidRDefault="000E390F" w:rsidP="000E390F">
      <w:pPr>
        <w:jc w:val="both"/>
        <w:rPr>
          <w:rFonts w:ascii="Arial" w:hAnsi="Arial" w:cs="Arial"/>
          <w:b/>
          <w:sz w:val="22"/>
          <w:szCs w:val="22"/>
        </w:rPr>
      </w:pPr>
      <w:r w:rsidRPr="000E390F">
        <w:rPr>
          <w:rFonts w:ascii="Arial" w:hAnsi="Arial" w:cs="Arial"/>
          <w:b/>
          <w:bCs/>
          <w:sz w:val="22"/>
          <w:szCs w:val="22"/>
        </w:rPr>
        <w:t>XII</w:t>
      </w:r>
      <w:r w:rsidRPr="000E390F">
        <w:rPr>
          <w:rFonts w:ascii="Arial" w:hAnsi="Arial" w:cs="Arial"/>
          <w:b/>
          <w:bCs/>
          <w:sz w:val="22"/>
          <w:szCs w:val="22"/>
        </w:rPr>
        <w:tab/>
        <w:t xml:space="preserve">DRUGI POGOJI ZA IZVAJANJE </w:t>
      </w:r>
      <w:r w:rsidRPr="000E390F">
        <w:rPr>
          <w:rFonts w:ascii="Arial" w:hAnsi="Arial" w:cs="Arial"/>
          <w:b/>
          <w:sz w:val="22"/>
          <w:szCs w:val="22"/>
        </w:rPr>
        <w:t>PODROBNEGA NAČRTA</w:t>
      </w:r>
    </w:p>
    <w:p w:rsidR="000E390F" w:rsidRDefault="000E390F" w:rsidP="000E390F">
      <w:pPr>
        <w:jc w:val="both"/>
        <w:rPr>
          <w:rFonts w:ascii="Arial" w:hAnsi="Arial" w:cs="Arial"/>
          <w:b/>
          <w:sz w:val="22"/>
          <w:szCs w:val="22"/>
        </w:rPr>
      </w:pPr>
    </w:p>
    <w:p w:rsidR="001A3667" w:rsidRPr="000E390F" w:rsidRDefault="001A3667" w:rsidP="000E390F">
      <w:pPr>
        <w:jc w:val="both"/>
        <w:rPr>
          <w:rFonts w:ascii="Arial" w:hAnsi="Arial" w:cs="Arial"/>
          <w:b/>
          <w:sz w:val="22"/>
          <w:szCs w:val="22"/>
        </w:rPr>
      </w:pPr>
    </w:p>
    <w:p w:rsidR="000E390F" w:rsidRPr="000E390F" w:rsidRDefault="000E390F" w:rsidP="000E390F">
      <w:pPr>
        <w:jc w:val="center"/>
        <w:rPr>
          <w:rFonts w:ascii="Arial" w:hAnsi="Arial" w:cs="Arial"/>
          <w:sz w:val="22"/>
          <w:szCs w:val="22"/>
        </w:rPr>
      </w:pPr>
      <w:r w:rsidRPr="000E390F">
        <w:rPr>
          <w:rFonts w:ascii="Arial" w:hAnsi="Arial" w:cs="Arial"/>
          <w:sz w:val="22"/>
          <w:szCs w:val="22"/>
        </w:rPr>
        <w:t>36. člen</w:t>
      </w:r>
    </w:p>
    <w:p w:rsidR="000E390F" w:rsidRPr="000E390F" w:rsidRDefault="000E390F" w:rsidP="000E390F">
      <w:pPr>
        <w:jc w:val="center"/>
        <w:rPr>
          <w:rFonts w:ascii="Arial" w:hAnsi="Arial" w:cs="Arial"/>
          <w:bCs/>
          <w:sz w:val="22"/>
          <w:szCs w:val="22"/>
        </w:rPr>
      </w:pPr>
      <w:r w:rsidRPr="000E390F">
        <w:rPr>
          <w:rFonts w:ascii="Arial" w:hAnsi="Arial" w:cs="Arial"/>
          <w:bCs/>
          <w:sz w:val="22"/>
          <w:szCs w:val="22"/>
        </w:rPr>
        <w:t>(obveznost ob pripravi projektne dokumentacije)</w:t>
      </w:r>
    </w:p>
    <w:p w:rsidR="000E390F" w:rsidRPr="000E390F" w:rsidRDefault="000E390F" w:rsidP="000E390F">
      <w:pPr>
        <w:jc w:val="both"/>
        <w:rPr>
          <w:rFonts w:ascii="Arial" w:hAnsi="Arial" w:cs="Arial"/>
          <w:bCs/>
          <w:sz w:val="22"/>
          <w:szCs w:val="22"/>
        </w:rPr>
      </w:pPr>
    </w:p>
    <w:p w:rsidR="000E390F" w:rsidRPr="000E390F" w:rsidRDefault="000E390F" w:rsidP="00907222">
      <w:pPr>
        <w:numPr>
          <w:ilvl w:val="0"/>
          <w:numId w:val="11"/>
        </w:numPr>
        <w:jc w:val="both"/>
        <w:rPr>
          <w:rFonts w:ascii="Arial" w:hAnsi="Arial" w:cs="Arial"/>
          <w:bCs/>
          <w:sz w:val="22"/>
          <w:szCs w:val="22"/>
        </w:rPr>
      </w:pPr>
      <w:r w:rsidRPr="000E390F">
        <w:rPr>
          <w:rFonts w:ascii="Arial" w:hAnsi="Arial" w:cs="Arial"/>
          <w:bCs/>
          <w:sz w:val="22"/>
          <w:szCs w:val="22"/>
        </w:rPr>
        <w:t>V času gradnje je potrebno zagotoviti ustrezen strokovni nadzor.</w:t>
      </w:r>
    </w:p>
    <w:p w:rsidR="000E390F" w:rsidRPr="000E390F" w:rsidRDefault="000E390F" w:rsidP="00907222">
      <w:pPr>
        <w:numPr>
          <w:ilvl w:val="0"/>
          <w:numId w:val="11"/>
        </w:numPr>
        <w:jc w:val="both"/>
        <w:rPr>
          <w:rFonts w:ascii="Arial" w:hAnsi="Arial" w:cs="Arial"/>
          <w:bCs/>
          <w:sz w:val="22"/>
          <w:szCs w:val="22"/>
        </w:rPr>
      </w:pPr>
      <w:r w:rsidRPr="000E390F">
        <w:rPr>
          <w:rFonts w:ascii="Arial" w:hAnsi="Arial" w:cs="Arial"/>
          <w:bCs/>
          <w:sz w:val="22"/>
          <w:szCs w:val="22"/>
        </w:rPr>
        <w:t>Vsi ukrepi se morajo izvajati v skladu s smernicami za načrtovanje, ki so jih podali pristojni nosilci urejanja prostora, na podlagi gradbenega dovoljenja ter ob upoštevanju veljavne zakonodaje.</w:t>
      </w:r>
    </w:p>
    <w:p w:rsidR="000E390F" w:rsidRPr="000E390F" w:rsidRDefault="000E390F" w:rsidP="00907222">
      <w:pPr>
        <w:numPr>
          <w:ilvl w:val="0"/>
          <w:numId w:val="11"/>
        </w:numPr>
        <w:jc w:val="both"/>
        <w:rPr>
          <w:rFonts w:ascii="Arial" w:hAnsi="Arial" w:cs="Arial"/>
          <w:bCs/>
          <w:sz w:val="22"/>
          <w:szCs w:val="22"/>
        </w:rPr>
      </w:pPr>
      <w:r w:rsidRPr="000E390F">
        <w:rPr>
          <w:rFonts w:ascii="Arial" w:hAnsi="Arial" w:cs="Arial"/>
          <w:bCs/>
          <w:sz w:val="22"/>
          <w:szCs w:val="22"/>
        </w:rPr>
        <w:t>Morebitne poškodbe okoliških objektov, infrastrukture in naprav, nastale v času gradnje, mora investitor sanirati. Izvedena sanacija je pogoj za pridobitev uporabnega dovoljenja.</w:t>
      </w:r>
    </w:p>
    <w:p w:rsidR="000E390F" w:rsidRDefault="000E390F" w:rsidP="000E390F">
      <w:pPr>
        <w:jc w:val="both"/>
        <w:rPr>
          <w:rFonts w:ascii="Arial" w:hAnsi="Arial" w:cs="Arial"/>
          <w:bCs/>
          <w:sz w:val="22"/>
          <w:szCs w:val="22"/>
        </w:rPr>
      </w:pPr>
    </w:p>
    <w:p w:rsidR="001A3667" w:rsidRPr="000E390F" w:rsidRDefault="001A3667" w:rsidP="000E390F">
      <w:pPr>
        <w:jc w:val="both"/>
        <w:rPr>
          <w:rFonts w:ascii="Arial" w:hAnsi="Arial" w:cs="Arial"/>
          <w:bCs/>
          <w:sz w:val="22"/>
          <w:szCs w:val="22"/>
        </w:rPr>
      </w:pPr>
    </w:p>
    <w:p w:rsidR="000E390F" w:rsidRPr="000E390F" w:rsidRDefault="000E390F" w:rsidP="000E390F">
      <w:pPr>
        <w:jc w:val="both"/>
        <w:rPr>
          <w:rFonts w:ascii="Arial" w:hAnsi="Arial" w:cs="Arial"/>
          <w:bCs/>
          <w:sz w:val="22"/>
          <w:szCs w:val="22"/>
        </w:rPr>
      </w:pPr>
    </w:p>
    <w:p w:rsidR="000E390F" w:rsidRPr="000E390F" w:rsidRDefault="000E390F" w:rsidP="000E390F">
      <w:pPr>
        <w:jc w:val="both"/>
        <w:rPr>
          <w:rFonts w:ascii="Arial" w:hAnsi="Arial" w:cs="Arial"/>
          <w:b/>
          <w:sz w:val="22"/>
          <w:szCs w:val="22"/>
        </w:rPr>
      </w:pPr>
      <w:r w:rsidRPr="000E390F">
        <w:rPr>
          <w:rFonts w:ascii="Arial" w:hAnsi="Arial" w:cs="Arial"/>
          <w:b/>
          <w:sz w:val="22"/>
          <w:szCs w:val="22"/>
        </w:rPr>
        <w:t xml:space="preserve">XIII </w:t>
      </w:r>
      <w:r w:rsidRPr="000E390F">
        <w:rPr>
          <w:rFonts w:ascii="Arial" w:hAnsi="Arial" w:cs="Arial"/>
          <w:b/>
          <w:sz w:val="22"/>
          <w:szCs w:val="22"/>
        </w:rPr>
        <w:tab/>
        <w:t xml:space="preserve">PREHODNE IN KONČNE DOLOČBE </w:t>
      </w:r>
    </w:p>
    <w:p w:rsidR="000E390F" w:rsidRDefault="000E390F" w:rsidP="000E390F">
      <w:pPr>
        <w:jc w:val="both"/>
        <w:rPr>
          <w:rFonts w:ascii="Arial" w:hAnsi="Arial" w:cs="Arial"/>
          <w:b/>
          <w:sz w:val="22"/>
          <w:szCs w:val="22"/>
        </w:rPr>
      </w:pPr>
    </w:p>
    <w:p w:rsidR="001A3667" w:rsidRPr="000E390F" w:rsidRDefault="001A3667" w:rsidP="000E390F">
      <w:pPr>
        <w:jc w:val="both"/>
        <w:rPr>
          <w:rFonts w:ascii="Arial" w:hAnsi="Arial" w:cs="Arial"/>
          <w:b/>
          <w:sz w:val="22"/>
          <w:szCs w:val="22"/>
        </w:rPr>
      </w:pPr>
    </w:p>
    <w:p w:rsidR="000E390F" w:rsidRPr="000E390F" w:rsidRDefault="000E390F" w:rsidP="000E390F">
      <w:pPr>
        <w:jc w:val="center"/>
        <w:rPr>
          <w:rFonts w:ascii="Arial" w:hAnsi="Arial" w:cs="Arial"/>
          <w:sz w:val="22"/>
          <w:szCs w:val="22"/>
        </w:rPr>
      </w:pPr>
      <w:r w:rsidRPr="000E390F">
        <w:rPr>
          <w:rFonts w:ascii="Arial" w:hAnsi="Arial" w:cs="Arial"/>
          <w:bCs/>
          <w:sz w:val="22"/>
          <w:szCs w:val="22"/>
        </w:rPr>
        <w:t>37. člen</w:t>
      </w:r>
    </w:p>
    <w:p w:rsidR="000E390F" w:rsidRPr="000E390F" w:rsidRDefault="000E390F" w:rsidP="000E390F">
      <w:pPr>
        <w:jc w:val="center"/>
        <w:rPr>
          <w:rFonts w:ascii="Arial" w:hAnsi="Arial" w:cs="Arial"/>
          <w:bCs/>
          <w:sz w:val="22"/>
          <w:szCs w:val="22"/>
        </w:rPr>
      </w:pPr>
      <w:r w:rsidRPr="000E390F">
        <w:rPr>
          <w:rFonts w:ascii="Arial" w:hAnsi="Arial" w:cs="Arial"/>
          <w:bCs/>
          <w:sz w:val="22"/>
          <w:szCs w:val="22"/>
        </w:rPr>
        <w:t xml:space="preserve">(usmeritve za določitev meril in pogojev po prenehanju veljavnosti </w:t>
      </w:r>
      <w:r w:rsidRPr="000E390F">
        <w:rPr>
          <w:rFonts w:ascii="Arial" w:hAnsi="Arial" w:cs="Arial"/>
          <w:sz w:val="22"/>
          <w:szCs w:val="22"/>
        </w:rPr>
        <w:t>podrobnega načrta</w:t>
      </w:r>
      <w:r w:rsidRPr="000E390F">
        <w:rPr>
          <w:rFonts w:ascii="Arial" w:hAnsi="Arial" w:cs="Arial"/>
          <w:bCs/>
          <w:sz w:val="22"/>
          <w:szCs w:val="22"/>
        </w:rPr>
        <w:t>)</w:t>
      </w:r>
    </w:p>
    <w:p w:rsidR="000E390F" w:rsidRPr="000E390F" w:rsidRDefault="000E390F" w:rsidP="000E390F">
      <w:pPr>
        <w:jc w:val="both"/>
        <w:rPr>
          <w:rFonts w:ascii="Arial" w:hAnsi="Arial" w:cs="Arial"/>
          <w:bCs/>
          <w:sz w:val="22"/>
          <w:szCs w:val="22"/>
        </w:rPr>
      </w:pPr>
    </w:p>
    <w:p w:rsidR="000E390F" w:rsidRPr="000E390F" w:rsidRDefault="000E390F" w:rsidP="000E390F">
      <w:pPr>
        <w:jc w:val="both"/>
        <w:rPr>
          <w:rFonts w:ascii="Arial" w:hAnsi="Arial" w:cs="Arial"/>
          <w:sz w:val="22"/>
          <w:szCs w:val="22"/>
        </w:rPr>
      </w:pPr>
      <w:r w:rsidRPr="000E390F">
        <w:rPr>
          <w:rFonts w:ascii="Arial" w:hAnsi="Arial" w:cs="Arial"/>
          <w:sz w:val="22"/>
          <w:szCs w:val="22"/>
        </w:rPr>
        <w:t xml:space="preserve">Po izvedbi s podrobnim načrtom predvidenih prostorskih ureditev so dopustna investicijska vzdrževalna dela na obstoječih objektih in napravah. Glede postavitve nezahtevnih objektov se upoštevajo pogoji iz 12. člena tega odloka. </w:t>
      </w:r>
    </w:p>
    <w:p w:rsidR="000E390F" w:rsidRPr="000E390F" w:rsidRDefault="000E390F" w:rsidP="000E390F">
      <w:pPr>
        <w:jc w:val="both"/>
        <w:rPr>
          <w:rFonts w:ascii="Arial" w:hAnsi="Arial" w:cs="Arial"/>
          <w:sz w:val="22"/>
          <w:szCs w:val="22"/>
        </w:rPr>
      </w:pPr>
    </w:p>
    <w:p w:rsidR="000E390F" w:rsidRPr="000E390F" w:rsidRDefault="000E390F" w:rsidP="000E390F">
      <w:pPr>
        <w:jc w:val="center"/>
        <w:rPr>
          <w:rFonts w:ascii="Arial" w:hAnsi="Arial" w:cs="Arial"/>
          <w:bCs/>
          <w:sz w:val="22"/>
          <w:szCs w:val="22"/>
        </w:rPr>
      </w:pPr>
      <w:r w:rsidRPr="000E390F">
        <w:rPr>
          <w:rFonts w:ascii="Arial" w:hAnsi="Arial" w:cs="Arial"/>
          <w:sz w:val="22"/>
          <w:szCs w:val="22"/>
        </w:rPr>
        <w:t xml:space="preserve">38. </w:t>
      </w:r>
      <w:r w:rsidRPr="000E390F">
        <w:rPr>
          <w:rFonts w:ascii="Arial" w:hAnsi="Arial" w:cs="Arial"/>
          <w:bCs/>
          <w:sz w:val="22"/>
          <w:szCs w:val="22"/>
        </w:rPr>
        <w:t>člen</w:t>
      </w:r>
    </w:p>
    <w:p w:rsidR="000E390F" w:rsidRPr="000E390F" w:rsidRDefault="000E390F" w:rsidP="000E390F">
      <w:pPr>
        <w:jc w:val="center"/>
        <w:rPr>
          <w:rFonts w:ascii="Arial" w:hAnsi="Arial" w:cs="Arial"/>
          <w:bCs/>
          <w:sz w:val="22"/>
          <w:szCs w:val="22"/>
        </w:rPr>
      </w:pPr>
      <w:r w:rsidRPr="000E390F">
        <w:rPr>
          <w:rFonts w:ascii="Arial" w:hAnsi="Arial" w:cs="Arial"/>
          <w:bCs/>
          <w:sz w:val="22"/>
          <w:szCs w:val="22"/>
        </w:rPr>
        <w:t xml:space="preserve">(vpogled v </w:t>
      </w:r>
      <w:r w:rsidRPr="000E390F">
        <w:rPr>
          <w:rFonts w:ascii="Arial" w:hAnsi="Arial" w:cs="Arial"/>
          <w:sz w:val="22"/>
          <w:szCs w:val="22"/>
        </w:rPr>
        <w:t>podrobni načrt</w:t>
      </w:r>
      <w:r w:rsidRPr="000E390F">
        <w:rPr>
          <w:rFonts w:ascii="Arial" w:hAnsi="Arial" w:cs="Arial"/>
          <w:bCs/>
          <w:sz w:val="22"/>
          <w:szCs w:val="22"/>
        </w:rPr>
        <w:t>)</w:t>
      </w:r>
    </w:p>
    <w:p w:rsidR="000E390F" w:rsidRPr="000E390F" w:rsidRDefault="000E390F" w:rsidP="000E390F">
      <w:pPr>
        <w:jc w:val="both"/>
        <w:rPr>
          <w:rFonts w:ascii="Arial" w:hAnsi="Arial" w:cs="Arial"/>
          <w:bCs/>
          <w:sz w:val="22"/>
          <w:szCs w:val="22"/>
        </w:rPr>
      </w:pPr>
      <w:r w:rsidRPr="000E390F">
        <w:rPr>
          <w:rFonts w:ascii="Arial" w:hAnsi="Arial" w:cs="Arial"/>
          <w:bCs/>
          <w:sz w:val="22"/>
          <w:szCs w:val="22"/>
        </w:rPr>
        <w:t xml:space="preserve"> </w:t>
      </w:r>
    </w:p>
    <w:p w:rsidR="000E390F" w:rsidRPr="001A0EA3" w:rsidRDefault="000E390F" w:rsidP="000E390F">
      <w:pPr>
        <w:jc w:val="both"/>
        <w:outlineLvl w:val="0"/>
        <w:rPr>
          <w:rFonts w:ascii="Arial" w:hAnsi="Arial" w:cs="Arial"/>
          <w:sz w:val="22"/>
          <w:szCs w:val="22"/>
        </w:rPr>
      </w:pPr>
      <w:r w:rsidRPr="000E390F">
        <w:rPr>
          <w:rFonts w:ascii="Arial" w:hAnsi="Arial" w:cs="Arial"/>
          <w:sz w:val="22"/>
          <w:szCs w:val="22"/>
        </w:rPr>
        <w:t xml:space="preserve">Podrobni načrt s prilogami je v času uradnih ur na vpogled v prostorih Občine Hajdine, Zg. Hajdina 44a, 2288 Hajdina, Občini Kidričevo, </w:t>
      </w:r>
      <w:r w:rsidRPr="001A0EA3">
        <w:rPr>
          <w:rFonts w:ascii="Arial" w:hAnsi="Arial" w:cs="Arial"/>
          <w:sz w:val="22"/>
          <w:szCs w:val="22"/>
        </w:rPr>
        <w:t>Kopališka ulica 14, 2325 Kidričevo in prostorih Skupne občinske uprave občin v Spodnjem Podravju, Mestni trg 1, 2250 Ptuj.</w:t>
      </w:r>
    </w:p>
    <w:p w:rsidR="000E390F" w:rsidRPr="001A0EA3" w:rsidRDefault="000E390F" w:rsidP="000E390F">
      <w:pPr>
        <w:jc w:val="both"/>
        <w:outlineLvl w:val="0"/>
        <w:rPr>
          <w:rFonts w:ascii="Arial" w:hAnsi="Arial" w:cs="Arial"/>
          <w:sz w:val="22"/>
          <w:szCs w:val="22"/>
        </w:rPr>
      </w:pPr>
    </w:p>
    <w:p w:rsidR="000E390F" w:rsidRPr="001A0EA3" w:rsidRDefault="000E390F" w:rsidP="000E390F">
      <w:pPr>
        <w:jc w:val="center"/>
        <w:outlineLvl w:val="0"/>
        <w:rPr>
          <w:rFonts w:ascii="Arial" w:hAnsi="Arial" w:cs="Arial"/>
          <w:sz w:val="22"/>
          <w:szCs w:val="22"/>
        </w:rPr>
      </w:pPr>
      <w:r w:rsidRPr="001A0EA3">
        <w:rPr>
          <w:rFonts w:ascii="Arial" w:hAnsi="Arial" w:cs="Arial"/>
          <w:sz w:val="22"/>
          <w:szCs w:val="22"/>
        </w:rPr>
        <w:t xml:space="preserve">39. člen                                                                                                                                                                                           </w:t>
      </w:r>
    </w:p>
    <w:p w:rsidR="000E390F" w:rsidRPr="001A0EA3" w:rsidRDefault="000E390F" w:rsidP="000E390F">
      <w:pPr>
        <w:jc w:val="center"/>
        <w:rPr>
          <w:rFonts w:ascii="Arial" w:hAnsi="Arial" w:cs="Arial"/>
          <w:sz w:val="22"/>
          <w:szCs w:val="22"/>
        </w:rPr>
      </w:pPr>
      <w:r w:rsidRPr="001A0EA3">
        <w:rPr>
          <w:rFonts w:ascii="Arial" w:hAnsi="Arial" w:cs="Arial"/>
          <w:sz w:val="22"/>
          <w:szCs w:val="22"/>
        </w:rPr>
        <w:t>(pričetek veljavnosti)</w:t>
      </w:r>
    </w:p>
    <w:p w:rsidR="000E390F" w:rsidRPr="001A0EA3" w:rsidRDefault="000E390F" w:rsidP="000E390F">
      <w:pPr>
        <w:jc w:val="both"/>
        <w:rPr>
          <w:rFonts w:ascii="Arial" w:hAnsi="Arial" w:cs="Arial"/>
          <w:sz w:val="22"/>
          <w:szCs w:val="22"/>
        </w:rPr>
      </w:pPr>
    </w:p>
    <w:p w:rsidR="000E390F" w:rsidRPr="001A0EA3" w:rsidRDefault="000E390F" w:rsidP="000E390F">
      <w:pPr>
        <w:jc w:val="both"/>
        <w:outlineLvl w:val="0"/>
        <w:rPr>
          <w:rFonts w:ascii="Arial" w:hAnsi="Arial" w:cs="Arial"/>
          <w:sz w:val="22"/>
          <w:szCs w:val="22"/>
        </w:rPr>
      </w:pPr>
      <w:r w:rsidRPr="001A0EA3">
        <w:rPr>
          <w:rFonts w:ascii="Arial" w:hAnsi="Arial" w:cs="Arial"/>
          <w:sz w:val="22"/>
          <w:szCs w:val="22"/>
        </w:rPr>
        <w:t>Ta odlok začne veljati petnajsti dan po objavi v Uradnem glasilu slovenskih občin.</w:t>
      </w:r>
    </w:p>
    <w:p w:rsidR="000E390F" w:rsidRPr="001A0EA3" w:rsidRDefault="000E390F" w:rsidP="000E390F">
      <w:pPr>
        <w:jc w:val="both"/>
        <w:outlineLvl w:val="0"/>
        <w:rPr>
          <w:rFonts w:cs="Arial"/>
          <w:szCs w:val="22"/>
        </w:rPr>
      </w:pPr>
    </w:p>
    <w:p w:rsidR="000E390F" w:rsidRPr="001A0EA3" w:rsidRDefault="000E390F" w:rsidP="000E390F">
      <w:pPr>
        <w:jc w:val="both"/>
        <w:outlineLvl w:val="0"/>
        <w:rPr>
          <w:rFonts w:cs="Arial"/>
          <w:szCs w:val="22"/>
        </w:rPr>
      </w:pPr>
    </w:p>
    <w:p w:rsidR="000E390F" w:rsidRPr="001A0EA3" w:rsidRDefault="005160C2" w:rsidP="000E390F">
      <w:pPr>
        <w:jc w:val="both"/>
        <w:rPr>
          <w:rFonts w:ascii="Arial" w:hAnsi="Arial" w:cs="Arial"/>
          <w:sz w:val="22"/>
          <w:szCs w:val="22"/>
        </w:rPr>
      </w:pPr>
      <w:r w:rsidRPr="001A0EA3">
        <w:rPr>
          <w:rFonts w:ascii="Arial" w:hAnsi="Arial" w:cs="Arial"/>
          <w:sz w:val="22"/>
          <w:szCs w:val="22"/>
        </w:rPr>
        <w:t>Š</w:t>
      </w:r>
      <w:r w:rsidR="000E390F" w:rsidRPr="001A0EA3">
        <w:rPr>
          <w:rFonts w:ascii="Arial" w:hAnsi="Arial" w:cs="Arial"/>
          <w:sz w:val="22"/>
          <w:szCs w:val="22"/>
        </w:rPr>
        <w:t>tevilka</w:t>
      </w:r>
      <w:r w:rsidRPr="001A0EA3">
        <w:rPr>
          <w:rFonts w:ascii="Arial" w:hAnsi="Arial" w:cs="Arial"/>
          <w:sz w:val="22"/>
          <w:szCs w:val="22"/>
        </w:rPr>
        <w:t xml:space="preserve">: </w:t>
      </w:r>
      <w:r w:rsidR="000E390F" w:rsidRPr="001A0EA3">
        <w:rPr>
          <w:rFonts w:ascii="Arial" w:hAnsi="Arial" w:cs="Arial"/>
          <w:sz w:val="22"/>
          <w:szCs w:val="22"/>
        </w:rPr>
        <w:t>3505-8/2010</w:t>
      </w:r>
    </w:p>
    <w:p w:rsidR="000E390F" w:rsidRPr="001A0EA3" w:rsidRDefault="005160C2" w:rsidP="000E390F">
      <w:pPr>
        <w:jc w:val="both"/>
        <w:rPr>
          <w:rFonts w:ascii="Arial" w:hAnsi="Arial" w:cs="Arial"/>
        </w:rPr>
      </w:pPr>
      <w:r w:rsidRPr="001A0EA3">
        <w:rPr>
          <w:rFonts w:ascii="Arial" w:hAnsi="Arial" w:cs="Arial"/>
          <w:sz w:val="22"/>
          <w:szCs w:val="22"/>
        </w:rPr>
        <w:t>D</w:t>
      </w:r>
      <w:r w:rsidR="000E390F" w:rsidRPr="001A0EA3">
        <w:rPr>
          <w:rFonts w:ascii="Arial" w:hAnsi="Arial" w:cs="Arial"/>
          <w:sz w:val="22"/>
          <w:szCs w:val="22"/>
        </w:rPr>
        <w:t>atum</w:t>
      </w:r>
      <w:r w:rsidRPr="001A0EA3">
        <w:rPr>
          <w:rFonts w:ascii="Arial" w:hAnsi="Arial" w:cs="Arial"/>
          <w:sz w:val="22"/>
          <w:szCs w:val="22"/>
        </w:rPr>
        <w:t>:</w:t>
      </w:r>
      <w:r w:rsidR="000E390F" w:rsidRPr="001A0EA3">
        <w:rPr>
          <w:rFonts w:ascii="Arial" w:hAnsi="Arial" w:cs="Arial"/>
          <w:sz w:val="22"/>
          <w:szCs w:val="22"/>
        </w:rPr>
        <w:t xml:space="preserve"> </w:t>
      </w:r>
      <w:r w:rsidR="000E390F" w:rsidRPr="001A0EA3">
        <w:rPr>
          <w:rFonts w:ascii="Arial" w:hAnsi="Arial" w:cs="Arial"/>
          <w:sz w:val="22"/>
          <w:szCs w:val="22"/>
        </w:rPr>
        <w:tab/>
      </w:r>
      <w:r w:rsidR="000E390F" w:rsidRPr="001A0EA3">
        <w:rPr>
          <w:rFonts w:ascii="Arial" w:hAnsi="Arial" w:cs="Arial"/>
          <w:sz w:val="22"/>
          <w:szCs w:val="22"/>
        </w:rPr>
        <w:tab/>
      </w:r>
      <w:r w:rsidR="000E390F" w:rsidRPr="001A0EA3">
        <w:rPr>
          <w:rFonts w:ascii="Arial" w:hAnsi="Arial" w:cs="Arial"/>
        </w:rPr>
        <w:tab/>
      </w:r>
      <w:r w:rsidR="000E390F" w:rsidRPr="001A0EA3">
        <w:rPr>
          <w:rFonts w:ascii="Arial" w:hAnsi="Arial" w:cs="Arial"/>
        </w:rPr>
        <w:tab/>
      </w:r>
      <w:r w:rsidR="000E390F" w:rsidRPr="001A0EA3">
        <w:rPr>
          <w:rFonts w:ascii="Arial" w:hAnsi="Arial" w:cs="Arial"/>
        </w:rPr>
        <w:tab/>
      </w:r>
      <w:r w:rsidR="000E390F" w:rsidRPr="001A0EA3">
        <w:rPr>
          <w:rFonts w:ascii="Arial" w:hAnsi="Arial" w:cs="Arial"/>
        </w:rPr>
        <w:tab/>
      </w:r>
      <w:r w:rsidR="000E390F" w:rsidRPr="001A0EA3">
        <w:rPr>
          <w:rFonts w:ascii="Arial" w:hAnsi="Arial" w:cs="Arial"/>
        </w:rPr>
        <w:tab/>
      </w:r>
      <w:r w:rsidR="000E390F" w:rsidRPr="001A0EA3">
        <w:rPr>
          <w:rFonts w:ascii="Arial" w:hAnsi="Arial" w:cs="Arial"/>
        </w:rPr>
        <w:tab/>
      </w:r>
      <w:r w:rsidR="000E390F" w:rsidRPr="001A0EA3">
        <w:rPr>
          <w:rFonts w:ascii="Arial" w:hAnsi="Arial" w:cs="Arial"/>
        </w:rPr>
        <w:tab/>
      </w:r>
      <w:r w:rsidR="000E390F" w:rsidRPr="001A0EA3">
        <w:rPr>
          <w:rFonts w:ascii="Arial" w:hAnsi="Arial" w:cs="Arial"/>
        </w:rPr>
        <w:tab/>
        <w:t xml:space="preserve"> </w:t>
      </w:r>
    </w:p>
    <w:p w:rsidR="000E390F" w:rsidRPr="001A0EA3" w:rsidRDefault="000E390F" w:rsidP="000E390F">
      <w:pPr>
        <w:ind w:left="5664" w:firstLine="708"/>
        <w:jc w:val="center"/>
        <w:rPr>
          <w:rFonts w:ascii="Arial" w:eastAsia="Calibri" w:hAnsi="Arial" w:cs="Arial"/>
          <w:sz w:val="22"/>
          <w:szCs w:val="22"/>
          <w:lang w:eastAsia="en-US"/>
        </w:rPr>
      </w:pPr>
      <w:r w:rsidRPr="001A0EA3">
        <w:rPr>
          <w:rFonts w:ascii="Arial" w:eastAsia="Calibri" w:hAnsi="Arial" w:cs="Arial"/>
          <w:sz w:val="22"/>
          <w:szCs w:val="22"/>
          <w:lang w:eastAsia="en-US"/>
        </w:rPr>
        <w:t>Anton LESKOVAR,</w:t>
      </w:r>
    </w:p>
    <w:p w:rsidR="000E390F" w:rsidRPr="001A0EA3" w:rsidRDefault="000E390F" w:rsidP="000E390F">
      <w:pPr>
        <w:ind w:left="5664" w:firstLine="708"/>
        <w:jc w:val="center"/>
        <w:rPr>
          <w:rFonts w:ascii="Arial" w:eastAsia="Calibri" w:hAnsi="Arial" w:cs="Arial"/>
          <w:sz w:val="22"/>
          <w:szCs w:val="22"/>
          <w:lang w:eastAsia="en-US"/>
        </w:rPr>
      </w:pPr>
      <w:r w:rsidRPr="001A0EA3">
        <w:rPr>
          <w:rFonts w:ascii="Arial" w:eastAsia="Calibri" w:hAnsi="Arial" w:cs="Arial"/>
          <w:sz w:val="22"/>
          <w:szCs w:val="22"/>
          <w:lang w:eastAsia="en-US"/>
        </w:rPr>
        <w:t>župan Občine Kidričevo</w:t>
      </w:r>
    </w:p>
    <w:p w:rsidR="000E390F" w:rsidRPr="001A0EA3" w:rsidRDefault="000E390F" w:rsidP="000E390F">
      <w:pPr>
        <w:ind w:left="5664" w:firstLine="708"/>
        <w:jc w:val="center"/>
        <w:rPr>
          <w:rFonts w:ascii="Arial" w:eastAsia="Calibri" w:hAnsi="Arial" w:cs="Arial"/>
          <w:sz w:val="22"/>
          <w:szCs w:val="22"/>
          <w:lang w:eastAsia="en-US"/>
        </w:rPr>
      </w:pPr>
    </w:p>
    <w:p w:rsidR="000E390F" w:rsidRPr="001A0EA3" w:rsidRDefault="000E390F" w:rsidP="000E390F">
      <w:pPr>
        <w:ind w:left="5664" w:firstLine="708"/>
        <w:jc w:val="center"/>
        <w:rPr>
          <w:rFonts w:ascii="Arial" w:eastAsia="Calibri" w:hAnsi="Arial" w:cs="Arial"/>
          <w:sz w:val="22"/>
          <w:szCs w:val="22"/>
          <w:lang w:eastAsia="en-US"/>
        </w:rPr>
      </w:pPr>
    </w:p>
    <w:p w:rsidR="000E390F" w:rsidRPr="001A0EA3" w:rsidRDefault="000E390F" w:rsidP="000E390F">
      <w:pPr>
        <w:ind w:left="6372" w:firstLine="7"/>
        <w:jc w:val="center"/>
        <w:rPr>
          <w:rFonts w:ascii="Arial" w:eastAsia="Calibri" w:hAnsi="Arial" w:cs="Arial"/>
          <w:sz w:val="22"/>
          <w:szCs w:val="22"/>
          <w:lang w:eastAsia="en-US"/>
        </w:rPr>
      </w:pPr>
      <w:r w:rsidRPr="001A0EA3">
        <w:rPr>
          <w:rFonts w:ascii="Arial" w:eastAsia="Calibri" w:hAnsi="Arial" w:cs="Arial"/>
          <w:sz w:val="22"/>
          <w:szCs w:val="22"/>
          <w:lang w:eastAsia="en-US"/>
        </w:rPr>
        <w:t>mag. Stanislav GLAŽAR,</w:t>
      </w:r>
    </w:p>
    <w:p w:rsidR="000E390F" w:rsidRPr="001A0EA3" w:rsidRDefault="000E390F" w:rsidP="000E390F">
      <w:pPr>
        <w:ind w:left="6372" w:firstLine="7"/>
        <w:jc w:val="center"/>
        <w:rPr>
          <w:rFonts w:ascii="Arial" w:eastAsia="Calibri" w:hAnsi="Arial" w:cs="Arial"/>
          <w:sz w:val="22"/>
          <w:szCs w:val="22"/>
          <w:lang w:eastAsia="en-US"/>
        </w:rPr>
      </w:pPr>
      <w:r w:rsidRPr="001A0EA3">
        <w:rPr>
          <w:rFonts w:ascii="Arial" w:eastAsia="Calibri" w:hAnsi="Arial" w:cs="Arial"/>
          <w:sz w:val="22"/>
          <w:szCs w:val="22"/>
          <w:lang w:eastAsia="en-US"/>
        </w:rPr>
        <w:t>župan Občine HAJDINA</w:t>
      </w:r>
    </w:p>
    <w:p w:rsidR="000E390F" w:rsidRPr="001A0EA3" w:rsidRDefault="000E390F" w:rsidP="000E390F">
      <w:pPr>
        <w:ind w:firstLine="7"/>
        <w:jc w:val="both"/>
        <w:rPr>
          <w:rFonts w:ascii="Arial" w:eastAsia="Calibri" w:hAnsi="Arial" w:cs="Arial"/>
          <w:sz w:val="22"/>
          <w:szCs w:val="22"/>
          <w:lang w:eastAsia="en-US"/>
        </w:rPr>
      </w:pPr>
    </w:p>
    <w:p w:rsidR="0039659E" w:rsidRPr="001A0EA3" w:rsidRDefault="0039659E" w:rsidP="00B7714A">
      <w:pPr>
        <w:widowControl w:val="0"/>
        <w:suppressAutoHyphens/>
        <w:jc w:val="both"/>
        <w:rPr>
          <w:rFonts w:eastAsia="Lucida Sans Unicode"/>
          <w:lang w:eastAsia="en-US" w:bidi="en-US"/>
        </w:rPr>
      </w:pPr>
    </w:p>
    <w:p w:rsidR="0039659E" w:rsidRPr="001A0EA3" w:rsidRDefault="0039659E" w:rsidP="00B7714A">
      <w:pPr>
        <w:widowControl w:val="0"/>
        <w:suppressAutoHyphens/>
        <w:jc w:val="both"/>
        <w:rPr>
          <w:rFonts w:eastAsia="Lucida Sans Unicode"/>
          <w:lang w:eastAsia="en-US" w:bidi="en-US"/>
        </w:rPr>
      </w:pPr>
    </w:p>
    <w:p w:rsidR="0039659E" w:rsidRPr="001A0EA3" w:rsidRDefault="0039659E" w:rsidP="00B7714A">
      <w:pPr>
        <w:widowControl w:val="0"/>
        <w:suppressAutoHyphens/>
        <w:jc w:val="both"/>
        <w:rPr>
          <w:rFonts w:eastAsia="Lucida Sans Unicode"/>
          <w:lang w:eastAsia="en-US" w:bidi="en-US"/>
        </w:rPr>
      </w:pPr>
    </w:p>
    <w:p w:rsidR="0039659E" w:rsidRDefault="0039659E" w:rsidP="00B7714A">
      <w:pPr>
        <w:widowControl w:val="0"/>
        <w:suppressAutoHyphens/>
        <w:jc w:val="both"/>
        <w:rPr>
          <w:rFonts w:eastAsia="Lucida Sans Unicode"/>
          <w:lang w:eastAsia="en-US" w:bidi="en-US"/>
        </w:rPr>
      </w:pPr>
    </w:p>
    <w:p w:rsidR="0039659E" w:rsidRPr="001C16F0" w:rsidRDefault="0039659E" w:rsidP="00B7714A">
      <w:pPr>
        <w:widowControl w:val="0"/>
        <w:suppressAutoHyphens/>
        <w:jc w:val="both"/>
        <w:rPr>
          <w:rFonts w:eastAsia="Lucida Sans Unicode"/>
          <w:lang w:eastAsia="en-US" w:bidi="en-US"/>
        </w:rPr>
      </w:pPr>
    </w:p>
    <w:p w:rsidR="000F1EE1" w:rsidRDefault="000F1EE1" w:rsidP="00B7714A">
      <w:pPr>
        <w:widowControl w:val="0"/>
        <w:suppressAutoHyphens/>
        <w:rPr>
          <w:lang w:bidi="sl-SI"/>
        </w:rPr>
      </w:pPr>
    </w:p>
    <w:p w:rsidR="001A3667" w:rsidRDefault="001A3667" w:rsidP="00B7714A">
      <w:pPr>
        <w:widowControl w:val="0"/>
        <w:suppressAutoHyphens/>
        <w:rPr>
          <w:lang w:bidi="sl-SI"/>
        </w:rPr>
      </w:pPr>
    </w:p>
    <w:p w:rsidR="001A3667" w:rsidRDefault="001A3667" w:rsidP="00B7714A">
      <w:pPr>
        <w:widowControl w:val="0"/>
        <w:suppressAutoHyphens/>
        <w:rPr>
          <w:lang w:bidi="sl-SI"/>
        </w:rPr>
      </w:pPr>
    </w:p>
    <w:p w:rsidR="001A3667" w:rsidRDefault="001A3667" w:rsidP="00B7714A">
      <w:pPr>
        <w:widowControl w:val="0"/>
        <w:suppressAutoHyphens/>
        <w:rPr>
          <w:lang w:bidi="sl-SI"/>
        </w:rPr>
      </w:pPr>
    </w:p>
    <w:p w:rsidR="00B7714A" w:rsidRPr="00727BD2" w:rsidRDefault="00B7714A" w:rsidP="00B7714A">
      <w:pPr>
        <w:widowControl w:val="0"/>
        <w:suppressAutoHyphens/>
      </w:pPr>
      <w:r w:rsidRPr="00727BD2">
        <w:tab/>
      </w:r>
      <w:r w:rsidRPr="00727BD2">
        <w:tab/>
      </w:r>
      <w:r w:rsidRPr="00727BD2">
        <w:tab/>
      </w:r>
      <w:r w:rsidRPr="00727BD2">
        <w:tab/>
      </w:r>
    </w:p>
    <w:p w:rsidR="006E5EF2" w:rsidRPr="00727BD2" w:rsidRDefault="006E5EF2" w:rsidP="006E7631">
      <w:pPr>
        <w:pBdr>
          <w:bottom w:val="single" w:sz="12" w:space="1" w:color="auto"/>
        </w:pBdr>
      </w:pPr>
    </w:p>
    <w:p w:rsidR="001E7E1F" w:rsidRPr="00592D97" w:rsidRDefault="001E7E1F" w:rsidP="00592D97">
      <w:pPr>
        <w:rPr>
          <w:b/>
        </w:rPr>
      </w:pPr>
    </w:p>
    <w:p w:rsidR="001E7E1F" w:rsidRPr="000F1EE1" w:rsidRDefault="001E7E1F" w:rsidP="001E7E1F">
      <w:pPr>
        <w:jc w:val="center"/>
        <w:rPr>
          <w:rFonts w:ascii="Arial" w:hAnsi="Arial" w:cs="Arial"/>
          <w:b/>
          <w:sz w:val="22"/>
          <w:szCs w:val="22"/>
        </w:rPr>
      </w:pPr>
      <w:r w:rsidRPr="000F1EE1">
        <w:rPr>
          <w:rFonts w:ascii="Arial" w:hAnsi="Arial" w:cs="Arial"/>
          <w:b/>
          <w:sz w:val="22"/>
          <w:szCs w:val="22"/>
        </w:rPr>
        <w:t>Obrazložitev:</w:t>
      </w:r>
    </w:p>
    <w:p w:rsidR="00523844" w:rsidRDefault="00523844" w:rsidP="00523844">
      <w:pPr>
        <w:jc w:val="both"/>
        <w:rPr>
          <w:rFonts w:ascii="Arial" w:hAnsi="Arial" w:cs="Arial"/>
          <w:sz w:val="22"/>
          <w:szCs w:val="22"/>
        </w:rPr>
      </w:pPr>
    </w:p>
    <w:p w:rsidR="001E7E1F" w:rsidRPr="00523844" w:rsidRDefault="00523844" w:rsidP="00523844">
      <w:pPr>
        <w:jc w:val="both"/>
        <w:rPr>
          <w:rFonts w:ascii="Arial" w:hAnsi="Arial" w:cs="Arial"/>
          <w:sz w:val="22"/>
          <w:szCs w:val="22"/>
        </w:rPr>
      </w:pPr>
      <w:r w:rsidRPr="00523844">
        <w:rPr>
          <w:rFonts w:ascii="Arial" w:hAnsi="Arial" w:cs="Arial"/>
          <w:sz w:val="22"/>
          <w:szCs w:val="22"/>
        </w:rPr>
        <w:t xml:space="preserve">Občinski svet Občine </w:t>
      </w:r>
      <w:r w:rsidR="00D21B90">
        <w:rPr>
          <w:rFonts w:ascii="Arial" w:hAnsi="Arial" w:cs="Arial"/>
          <w:sz w:val="22"/>
          <w:szCs w:val="22"/>
        </w:rPr>
        <w:t>Hajdina</w:t>
      </w:r>
      <w:r w:rsidRPr="00523844">
        <w:rPr>
          <w:rFonts w:ascii="Arial" w:hAnsi="Arial" w:cs="Arial"/>
          <w:sz w:val="22"/>
          <w:szCs w:val="22"/>
        </w:rPr>
        <w:t xml:space="preserve"> je na </w:t>
      </w:r>
      <w:r w:rsidR="001E7E1F" w:rsidRPr="00523844">
        <w:rPr>
          <w:rFonts w:ascii="Arial" w:hAnsi="Arial" w:cs="Arial"/>
          <w:sz w:val="22"/>
          <w:szCs w:val="22"/>
        </w:rPr>
        <w:t xml:space="preserve">svoji </w:t>
      </w:r>
      <w:r w:rsidR="00AB477C">
        <w:rPr>
          <w:rFonts w:ascii="Arial" w:hAnsi="Arial" w:cs="Arial"/>
          <w:sz w:val="22"/>
          <w:szCs w:val="22"/>
        </w:rPr>
        <w:t>12.</w:t>
      </w:r>
      <w:r w:rsidR="001E7E1F" w:rsidRPr="00523844">
        <w:rPr>
          <w:rFonts w:ascii="Arial" w:hAnsi="Arial" w:cs="Arial"/>
          <w:sz w:val="22"/>
          <w:szCs w:val="22"/>
        </w:rPr>
        <w:t xml:space="preserve"> redni seji, dne </w:t>
      </w:r>
      <w:r w:rsidR="00AB477C">
        <w:rPr>
          <w:rFonts w:ascii="Arial" w:hAnsi="Arial" w:cs="Arial"/>
          <w:sz w:val="22"/>
          <w:szCs w:val="22"/>
        </w:rPr>
        <w:t>23. 6. 2016</w:t>
      </w:r>
      <w:r w:rsidR="00D21B90">
        <w:rPr>
          <w:rFonts w:ascii="Arial" w:hAnsi="Arial" w:cs="Arial"/>
          <w:sz w:val="22"/>
          <w:szCs w:val="22"/>
        </w:rPr>
        <w:t xml:space="preserve"> </w:t>
      </w:r>
      <w:r w:rsidR="001E7E1F" w:rsidRPr="00523844">
        <w:rPr>
          <w:rFonts w:ascii="Arial" w:hAnsi="Arial" w:cs="Arial"/>
          <w:sz w:val="22"/>
          <w:szCs w:val="22"/>
        </w:rPr>
        <w:t>obravnaval dopolnjen osnutek</w:t>
      </w:r>
      <w:r w:rsidRPr="00523844">
        <w:t xml:space="preserve"> </w:t>
      </w:r>
      <w:r w:rsidRPr="00523844">
        <w:rPr>
          <w:rFonts w:ascii="Arial" w:hAnsi="Arial" w:cs="Arial"/>
          <w:sz w:val="22"/>
          <w:szCs w:val="22"/>
        </w:rPr>
        <w:t>Odloka o Medobčinskem podrobnem prostorskem načrtu za enoti urejanja prostora P10-P5 Zgornja Hajdina – ob avtocestnem priključku in P16-P9 Njiverce – ob avtocestnem priključku</w:t>
      </w:r>
      <w:r w:rsidR="001E7E1F" w:rsidRPr="00523844">
        <w:rPr>
          <w:rFonts w:ascii="Arial" w:hAnsi="Arial" w:cs="Arial"/>
          <w:sz w:val="22"/>
          <w:szCs w:val="22"/>
        </w:rPr>
        <w:t xml:space="preserve"> (v nadaljevanju: </w:t>
      </w:r>
      <w:r w:rsidRPr="00523844">
        <w:rPr>
          <w:rFonts w:ascii="Arial" w:hAnsi="Arial" w:cs="Arial"/>
          <w:sz w:val="22"/>
          <w:szCs w:val="22"/>
        </w:rPr>
        <w:t>M</w:t>
      </w:r>
      <w:r w:rsidR="001E7E1F" w:rsidRPr="00523844">
        <w:rPr>
          <w:rFonts w:ascii="Arial" w:hAnsi="Arial" w:cs="Arial"/>
          <w:sz w:val="22"/>
          <w:szCs w:val="22"/>
        </w:rPr>
        <w:t>PPN).</w:t>
      </w:r>
    </w:p>
    <w:p w:rsidR="001E7E1F" w:rsidRPr="00002DF7" w:rsidRDefault="001E7E1F" w:rsidP="001E7E1F">
      <w:pPr>
        <w:jc w:val="both"/>
        <w:rPr>
          <w:rFonts w:ascii="Arial" w:hAnsi="Arial" w:cs="Arial"/>
          <w:sz w:val="22"/>
          <w:szCs w:val="22"/>
          <w:highlight w:val="yellow"/>
        </w:rPr>
      </w:pPr>
    </w:p>
    <w:p w:rsidR="001E7E1F" w:rsidRPr="00523844" w:rsidRDefault="001E7E1F" w:rsidP="001E7E1F">
      <w:pPr>
        <w:jc w:val="both"/>
        <w:rPr>
          <w:rFonts w:ascii="Arial" w:hAnsi="Arial" w:cs="Arial"/>
          <w:sz w:val="22"/>
          <w:szCs w:val="22"/>
        </w:rPr>
      </w:pPr>
      <w:r w:rsidRPr="00523844">
        <w:rPr>
          <w:rFonts w:ascii="Arial" w:hAnsi="Arial" w:cs="Arial"/>
          <w:sz w:val="22"/>
          <w:szCs w:val="22"/>
        </w:rPr>
        <w:t>Na podlagi razprave in sprejetih stališčih do pripomb, podanih v času javne razgrnitve podrobnega načrta ter osnutka odloka, se je v nadaljevanju postopk</w:t>
      </w:r>
      <w:r w:rsidR="00257B6C" w:rsidRPr="00523844">
        <w:rPr>
          <w:rFonts w:ascii="Arial" w:hAnsi="Arial" w:cs="Arial"/>
          <w:sz w:val="22"/>
          <w:szCs w:val="22"/>
        </w:rPr>
        <w:t>a priprave podrobnega načrta le-</w:t>
      </w:r>
      <w:r w:rsidRPr="00523844">
        <w:rPr>
          <w:rFonts w:ascii="Arial" w:hAnsi="Arial" w:cs="Arial"/>
          <w:sz w:val="22"/>
          <w:szCs w:val="22"/>
        </w:rPr>
        <w:t>ta izdelal kot predlog.</w:t>
      </w:r>
    </w:p>
    <w:p w:rsidR="001E7E1F" w:rsidRPr="00002DF7" w:rsidRDefault="001E7E1F" w:rsidP="001E7E1F">
      <w:pPr>
        <w:jc w:val="both"/>
        <w:rPr>
          <w:rFonts w:ascii="Arial" w:hAnsi="Arial" w:cs="Arial"/>
          <w:sz w:val="22"/>
          <w:szCs w:val="22"/>
          <w:highlight w:val="yellow"/>
        </w:rPr>
      </w:pPr>
    </w:p>
    <w:p w:rsidR="001E7E1F" w:rsidRPr="00523844" w:rsidRDefault="001E7E1F" w:rsidP="001E7E1F">
      <w:pPr>
        <w:jc w:val="both"/>
        <w:rPr>
          <w:rFonts w:ascii="Arial" w:hAnsi="Arial" w:cs="Arial"/>
          <w:sz w:val="22"/>
          <w:szCs w:val="22"/>
        </w:rPr>
      </w:pPr>
      <w:r w:rsidRPr="00523844">
        <w:rPr>
          <w:rFonts w:ascii="Arial" w:hAnsi="Arial" w:cs="Arial"/>
          <w:sz w:val="22"/>
          <w:szCs w:val="22"/>
        </w:rPr>
        <w:t xml:space="preserve">V mesecu </w:t>
      </w:r>
      <w:r w:rsidR="00D34406">
        <w:rPr>
          <w:rFonts w:ascii="Arial" w:hAnsi="Arial" w:cs="Arial"/>
          <w:sz w:val="22"/>
          <w:szCs w:val="22"/>
        </w:rPr>
        <w:t>juliju</w:t>
      </w:r>
      <w:r w:rsidRPr="00523844">
        <w:rPr>
          <w:rFonts w:ascii="Arial" w:hAnsi="Arial" w:cs="Arial"/>
          <w:sz w:val="22"/>
          <w:szCs w:val="22"/>
        </w:rPr>
        <w:t xml:space="preserve"> 2016 je družba </w:t>
      </w:r>
      <w:r w:rsidR="008D08F2">
        <w:rPr>
          <w:rFonts w:ascii="Arial" w:hAnsi="Arial" w:cs="Arial"/>
          <w:sz w:val="22"/>
          <w:szCs w:val="22"/>
        </w:rPr>
        <w:t>P</w:t>
      </w:r>
      <w:r w:rsidR="00523844" w:rsidRPr="00523844">
        <w:rPr>
          <w:rFonts w:ascii="Arial" w:hAnsi="Arial" w:cs="Arial"/>
          <w:sz w:val="22"/>
          <w:szCs w:val="22"/>
        </w:rPr>
        <w:t>r</w:t>
      </w:r>
      <w:r w:rsidR="00D34406">
        <w:rPr>
          <w:rFonts w:ascii="Arial" w:hAnsi="Arial" w:cs="Arial"/>
          <w:sz w:val="22"/>
          <w:szCs w:val="22"/>
        </w:rPr>
        <w:t xml:space="preserve">ojekta inženiring </w:t>
      </w:r>
      <w:r w:rsidR="00523844" w:rsidRPr="00523844">
        <w:rPr>
          <w:rFonts w:ascii="Arial" w:hAnsi="Arial" w:cs="Arial"/>
          <w:sz w:val="22"/>
          <w:szCs w:val="22"/>
        </w:rPr>
        <w:t>Ptuj</w:t>
      </w:r>
      <w:r w:rsidR="008D08F2">
        <w:rPr>
          <w:rFonts w:ascii="Arial" w:hAnsi="Arial" w:cs="Arial"/>
          <w:sz w:val="22"/>
          <w:szCs w:val="22"/>
        </w:rPr>
        <w:t xml:space="preserve"> </w:t>
      </w:r>
      <w:r w:rsidR="006B0260">
        <w:rPr>
          <w:rFonts w:ascii="Arial" w:hAnsi="Arial" w:cs="Arial"/>
          <w:sz w:val="22"/>
          <w:szCs w:val="22"/>
        </w:rPr>
        <w:t>d.o.o.,</w:t>
      </w:r>
      <w:r w:rsidRPr="00523844">
        <w:rPr>
          <w:rFonts w:ascii="Arial" w:hAnsi="Arial" w:cs="Arial"/>
          <w:sz w:val="22"/>
          <w:szCs w:val="22"/>
        </w:rPr>
        <w:t xml:space="preserve"> Ptuj, izdela</w:t>
      </w:r>
      <w:r w:rsidR="00257B6C" w:rsidRPr="00523844">
        <w:rPr>
          <w:rFonts w:ascii="Arial" w:hAnsi="Arial" w:cs="Arial"/>
          <w:sz w:val="22"/>
          <w:szCs w:val="22"/>
        </w:rPr>
        <w:t xml:space="preserve">la predlog </w:t>
      </w:r>
      <w:r w:rsidR="00523844" w:rsidRPr="00523844">
        <w:rPr>
          <w:rFonts w:ascii="Arial" w:hAnsi="Arial" w:cs="Arial"/>
          <w:sz w:val="22"/>
          <w:szCs w:val="22"/>
        </w:rPr>
        <w:t>M</w:t>
      </w:r>
      <w:r w:rsidR="00257B6C" w:rsidRPr="00523844">
        <w:rPr>
          <w:rFonts w:ascii="Arial" w:hAnsi="Arial" w:cs="Arial"/>
          <w:sz w:val="22"/>
          <w:szCs w:val="22"/>
        </w:rPr>
        <w:t>PPN. Predlog je bil</w:t>
      </w:r>
      <w:r w:rsidRPr="00523844">
        <w:rPr>
          <w:rFonts w:ascii="Arial" w:hAnsi="Arial" w:cs="Arial"/>
          <w:sz w:val="22"/>
          <w:szCs w:val="22"/>
        </w:rPr>
        <w:t xml:space="preserve"> dne </w:t>
      </w:r>
      <w:r w:rsidR="00D34406">
        <w:rPr>
          <w:rFonts w:ascii="Arial" w:hAnsi="Arial" w:cs="Arial"/>
          <w:sz w:val="22"/>
          <w:szCs w:val="22"/>
        </w:rPr>
        <w:t>28.</w:t>
      </w:r>
      <w:r w:rsidR="002710DB">
        <w:rPr>
          <w:rFonts w:ascii="Arial" w:hAnsi="Arial" w:cs="Arial"/>
          <w:sz w:val="22"/>
          <w:szCs w:val="22"/>
        </w:rPr>
        <w:t xml:space="preserve"> </w:t>
      </w:r>
      <w:r w:rsidR="00D34406">
        <w:rPr>
          <w:rFonts w:ascii="Arial" w:hAnsi="Arial" w:cs="Arial"/>
          <w:sz w:val="22"/>
          <w:szCs w:val="22"/>
        </w:rPr>
        <w:t>7.</w:t>
      </w:r>
      <w:r w:rsidR="002710DB">
        <w:rPr>
          <w:rFonts w:ascii="Arial" w:hAnsi="Arial" w:cs="Arial"/>
          <w:sz w:val="22"/>
          <w:szCs w:val="22"/>
        </w:rPr>
        <w:t xml:space="preserve"> </w:t>
      </w:r>
      <w:r w:rsidR="00D34406">
        <w:rPr>
          <w:rFonts w:ascii="Arial" w:hAnsi="Arial" w:cs="Arial"/>
          <w:sz w:val="22"/>
          <w:szCs w:val="22"/>
        </w:rPr>
        <w:t>2016</w:t>
      </w:r>
      <w:r w:rsidRPr="00523844">
        <w:rPr>
          <w:rFonts w:ascii="Arial" w:hAnsi="Arial" w:cs="Arial"/>
          <w:sz w:val="22"/>
          <w:szCs w:val="22"/>
        </w:rPr>
        <w:t xml:space="preserve"> posredovan pristojnim nosilcem urejanja pro</w:t>
      </w:r>
      <w:r w:rsidR="003562DA">
        <w:rPr>
          <w:rFonts w:ascii="Arial" w:hAnsi="Arial" w:cs="Arial"/>
          <w:sz w:val="22"/>
          <w:szCs w:val="22"/>
        </w:rPr>
        <w:t xml:space="preserve">stora. </w:t>
      </w:r>
      <w:r w:rsidRPr="00523844">
        <w:rPr>
          <w:rFonts w:ascii="Arial" w:hAnsi="Arial" w:cs="Arial"/>
          <w:sz w:val="22"/>
          <w:szCs w:val="22"/>
        </w:rPr>
        <w:t>Pristojni nosilci naj bi v 30 dneh po prejemu gradiva izrekli svoje mnenje, ali izdelani predlog upošteva smernice, ki so jih podali k osnutku akta oziroma zahtevali še uskladitev.</w:t>
      </w:r>
    </w:p>
    <w:p w:rsidR="001E7E1F" w:rsidRPr="000F1EE1" w:rsidRDefault="001E7E1F" w:rsidP="001E7E1F">
      <w:pPr>
        <w:jc w:val="both"/>
        <w:rPr>
          <w:rFonts w:ascii="Arial" w:hAnsi="Arial" w:cs="Arial"/>
          <w:sz w:val="22"/>
          <w:szCs w:val="22"/>
        </w:rPr>
      </w:pPr>
      <w:r w:rsidRPr="00523844">
        <w:rPr>
          <w:rFonts w:ascii="Arial" w:hAnsi="Arial" w:cs="Arial"/>
          <w:sz w:val="22"/>
          <w:szCs w:val="22"/>
        </w:rPr>
        <w:t>Pristojni nosilci  urejanja prostora in datumi so razvidni v spodnji tab</w:t>
      </w:r>
      <w:r w:rsidR="00592D97" w:rsidRPr="00523844">
        <w:rPr>
          <w:rFonts w:ascii="Arial" w:hAnsi="Arial" w:cs="Arial"/>
          <w:sz w:val="22"/>
          <w:szCs w:val="22"/>
        </w:rPr>
        <w:t>eli</w:t>
      </w:r>
      <w:r w:rsidR="00257B6C" w:rsidRPr="00523844">
        <w:rPr>
          <w:rFonts w:ascii="Arial" w:hAnsi="Arial" w:cs="Arial"/>
          <w:sz w:val="22"/>
          <w:szCs w:val="22"/>
        </w:rPr>
        <w:t>.</w:t>
      </w:r>
    </w:p>
    <w:p w:rsidR="00870117" w:rsidRPr="000F1EE1" w:rsidRDefault="00870117" w:rsidP="001E7E1F">
      <w:pPr>
        <w:jc w:val="both"/>
        <w:rPr>
          <w:rFonts w:ascii="Arial" w:hAnsi="Arial" w:cs="Arial"/>
          <w:sz w:val="22"/>
          <w:szCs w:val="22"/>
        </w:rPr>
      </w:pPr>
    </w:p>
    <w:p w:rsidR="001E7E1F" w:rsidRPr="000F1EE1" w:rsidRDefault="001E7E1F" w:rsidP="001E7E1F">
      <w:pPr>
        <w:overflowPunct w:val="0"/>
        <w:autoSpaceDE w:val="0"/>
        <w:autoSpaceDN w:val="0"/>
        <w:adjustRightInd w:val="0"/>
        <w:textAlignment w:val="baseline"/>
        <w:rPr>
          <w:rFonts w:ascii="Arial" w:hAnsi="Arial" w:cs="Arial"/>
          <w:sz w:val="22"/>
          <w:szCs w:val="22"/>
        </w:rPr>
      </w:pPr>
      <w:r w:rsidRPr="000F1EE1">
        <w:rPr>
          <w:rFonts w:ascii="Arial" w:hAnsi="Arial" w:cs="Arial"/>
          <w:sz w:val="22"/>
          <w:szCs w:val="22"/>
        </w:rPr>
        <w:t xml:space="preserve">PREGLEDNA TABELA </w:t>
      </w:r>
    </w:p>
    <w:p w:rsidR="001E7E1F" w:rsidRPr="000F1EE1" w:rsidRDefault="00870117" w:rsidP="001E7E1F">
      <w:pPr>
        <w:overflowPunct w:val="0"/>
        <w:autoSpaceDE w:val="0"/>
        <w:autoSpaceDN w:val="0"/>
        <w:adjustRightInd w:val="0"/>
        <w:textAlignment w:val="baseline"/>
        <w:rPr>
          <w:rFonts w:ascii="Arial" w:hAnsi="Arial" w:cs="Arial"/>
          <w:b/>
          <w:sz w:val="22"/>
          <w:szCs w:val="22"/>
        </w:rPr>
      </w:pPr>
      <w:r w:rsidRPr="000F1EE1">
        <w:rPr>
          <w:rFonts w:ascii="Arial" w:hAnsi="Arial" w:cs="Arial"/>
          <w:b/>
          <w:sz w:val="22"/>
          <w:szCs w:val="22"/>
        </w:rPr>
        <w:t xml:space="preserve">Odlok o </w:t>
      </w:r>
      <w:r w:rsidR="00002DF7" w:rsidRPr="00002DF7">
        <w:rPr>
          <w:rFonts w:ascii="Arial" w:hAnsi="Arial" w:cs="Arial"/>
          <w:b/>
          <w:sz w:val="22"/>
          <w:szCs w:val="22"/>
        </w:rPr>
        <w:t>Medobčinskem podrobnem prostorskem načrtu za enoti urejanja prostora P10-P5 Zgornja Hajdina – ob avtocestnem priključku in P16-P9 Njiverce – ob avtocestnem priključku</w:t>
      </w:r>
    </w:p>
    <w:p w:rsidR="00257B6C" w:rsidRPr="000F1EE1" w:rsidRDefault="00257B6C" w:rsidP="00870117">
      <w:pPr>
        <w:overflowPunct w:val="0"/>
        <w:autoSpaceDE w:val="0"/>
        <w:autoSpaceDN w:val="0"/>
        <w:adjustRightInd w:val="0"/>
        <w:textAlignment w:val="baseline"/>
        <w:rPr>
          <w:rFonts w:ascii="Arial" w:hAnsi="Arial" w:cs="Arial"/>
          <w:b/>
          <w:sz w:val="22"/>
          <w:szCs w:val="22"/>
        </w:rPr>
      </w:pPr>
    </w:p>
    <w:p w:rsidR="00870117" w:rsidRPr="000F1EE1" w:rsidRDefault="001E7E1F" w:rsidP="00870117">
      <w:pPr>
        <w:overflowPunct w:val="0"/>
        <w:autoSpaceDE w:val="0"/>
        <w:autoSpaceDN w:val="0"/>
        <w:adjustRightInd w:val="0"/>
        <w:textAlignment w:val="baseline"/>
        <w:rPr>
          <w:rFonts w:ascii="Arial" w:hAnsi="Arial" w:cs="Arial"/>
          <w:b/>
          <w:sz w:val="22"/>
          <w:szCs w:val="22"/>
        </w:rPr>
      </w:pPr>
      <w:r w:rsidRPr="000F1EE1">
        <w:rPr>
          <w:rFonts w:ascii="Arial" w:hAnsi="Arial" w:cs="Arial"/>
          <w:b/>
          <w:sz w:val="22"/>
          <w:szCs w:val="22"/>
        </w:rPr>
        <w:t xml:space="preserve">številka projekta:  </w:t>
      </w:r>
      <w:r w:rsidR="00870117" w:rsidRPr="000F1EE1">
        <w:rPr>
          <w:rFonts w:ascii="Arial" w:hAnsi="Arial" w:cs="Arial"/>
          <w:b/>
          <w:sz w:val="22"/>
          <w:szCs w:val="22"/>
          <w:lang w:bidi="sl-SI"/>
        </w:rPr>
        <w:t>3505-</w:t>
      </w:r>
      <w:r w:rsidR="00002DF7">
        <w:rPr>
          <w:rFonts w:ascii="Arial" w:hAnsi="Arial" w:cs="Arial"/>
          <w:b/>
          <w:sz w:val="22"/>
          <w:szCs w:val="22"/>
          <w:lang w:bidi="sl-SI"/>
        </w:rPr>
        <w:t>8</w:t>
      </w:r>
      <w:r w:rsidR="00870117" w:rsidRPr="000F1EE1">
        <w:rPr>
          <w:rFonts w:ascii="Arial" w:hAnsi="Arial" w:cs="Arial"/>
          <w:b/>
          <w:sz w:val="22"/>
          <w:szCs w:val="22"/>
          <w:lang w:bidi="sl-SI"/>
        </w:rPr>
        <w:t>/201</w:t>
      </w:r>
      <w:r w:rsidR="00002DF7">
        <w:rPr>
          <w:rFonts w:ascii="Arial" w:hAnsi="Arial" w:cs="Arial"/>
          <w:b/>
          <w:sz w:val="22"/>
          <w:szCs w:val="22"/>
          <w:lang w:bidi="sl-SI"/>
        </w:rPr>
        <w:t>0</w:t>
      </w:r>
    </w:p>
    <w:p w:rsidR="001E7E1F" w:rsidRPr="000F1EE1" w:rsidRDefault="001E7E1F" w:rsidP="001E7E1F">
      <w:pPr>
        <w:overflowPunct w:val="0"/>
        <w:autoSpaceDE w:val="0"/>
        <w:autoSpaceDN w:val="0"/>
        <w:adjustRightInd w:val="0"/>
        <w:textAlignment w:val="baseline"/>
        <w:rPr>
          <w:rFonts w:ascii="Arial" w:hAnsi="Arial" w:cs="Arial"/>
          <w:b/>
          <w:sz w:val="22"/>
          <w:szCs w:val="22"/>
        </w:rPr>
      </w:pPr>
    </w:p>
    <w:p w:rsidR="001E7E1F" w:rsidRPr="000F1EE1" w:rsidRDefault="001E7E1F" w:rsidP="001E7E1F">
      <w:pPr>
        <w:overflowPunct w:val="0"/>
        <w:autoSpaceDE w:val="0"/>
        <w:autoSpaceDN w:val="0"/>
        <w:adjustRightInd w:val="0"/>
        <w:textAlignment w:val="baseline"/>
        <w:rPr>
          <w:rFonts w:ascii="Arial" w:hAnsi="Arial" w:cs="Arial"/>
          <w:b/>
          <w:sz w:val="22"/>
          <w:szCs w:val="22"/>
        </w:rPr>
      </w:pPr>
    </w:p>
    <w:p w:rsidR="001E7E1F" w:rsidRPr="000F1EE1" w:rsidRDefault="001E7E1F" w:rsidP="001E7E1F">
      <w:pPr>
        <w:overflowPunct w:val="0"/>
        <w:autoSpaceDE w:val="0"/>
        <w:autoSpaceDN w:val="0"/>
        <w:adjustRightInd w:val="0"/>
        <w:textAlignment w:val="baseline"/>
        <w:rPr>
          <w:rFonts w:ascii="Arial" w:hAnsi="Arial" w:cs="Arial"/>
          <w:b/>
          <w:sz w:val="22"/>
          <w:szCs w:val="22"/>
        </w:rPr>
      </w:pPr>
      <w:r w:rsidRPr="000F1EE1">
        <w:rPr>
          <w:rFonts w:ascii="Arial" w:hAnsi="Arial" w:cs="Arial"/>
          <w:b/>
          <w:sz w:val="22"/>
          <w:szCs w:val="22"/>
        </w:rPr>
        <w:t xml:space="preserve">SEZNAM NOSILCEV UREJANJA PROSTORA - SMERNICE IN MNENJA </w:t>
      </w:r>
    </w:p>
    <w:p w:rsidR="001E7E1F" w:rsidRPr="000F1EE1" w:rsidRDefault="001E7E1F" w:rsidP="001E7E1F">
      <w:pPr>
        <w:overflowPunct w:val="0"/>
        <w:autoSpaceDE w:val="0"/>
        <w:autoSpaceDN w:val="0"/>
        <w:adjustRightInd w:val="0"/>
        <w:textAlignment w:val="baseline"/>
        <w:rPr>
          <w:rFonts w:ascii="Arial" w:hAnsi="Arial" w:cs="Arial"/>
          <w:sz w:val="22"/>
          <w:szCs w:val="22"/>
        </w:rPr>
      </w:pPr>
    </w:p>
    <w:tbl>
      <w:tblPr>
        <w:tblW w:w="9811"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1"/>
        <w:gridCol w:w="2861"/>
        <w:gridCol w:w="1560"/>
        <w:gridCol w:w="1701"/>
        <w:gridCol w:w="1701"/>
        <w:gridCol w:w="1417"/>
      </w:tblGrid>
      <w:tr w:rsidR="009064F9" w:rsidRPr="000F1EE1" w:rsidTr="009064F9">
        <w:trPr>
          <w:trHeight w:val="664"/>
        </w:trPr>
        <w:tc>
          <w:tcPr>
            <w:tcW w:w="571" w:type="dxa"/>
            <w:tcBorders>
              <w:top w:val="single" w:sz="6" w:space="0" w:color="auto"/>
              <w:left w:val="single" w:sz="6" w:space="0" w:color="auto"/>
              <w:bottom w:val="single" w:sz="6" w:space="0" w:color="auto"/>
              <w:right w:val="single" w:sz="6" w:space="0" w:color="auto"/>
            </w:tcBorders>
          </w:tcPr>
          <w:p w:rsidR="009064F9" w:rsidRDefault="009064F9" w:rsidP="00D41B24">
            <w:pPr>
              <w:overflowPunct w:val="0"/>
              <w:autoSpaceDE w:val="0"/>
              <w:autoSpaceDN w:val="0"/>
              <w:adjustRightInd w:val="0"/>
              <w:jc w:val="center"/>
              <w:textAlignment w:val="baseline"/>
              <w:rPr>
                <w:rFonts w:ascii="Arial" w:hAnsi="Arial" w:cs="Arial"/>
                <w:b/>
                <w:sz w:val="22"/>
                <w:szCs w:val="22"/>
              </w:rPr>
            </w:pPr>
          </w:p>
          <w:p w:rsidR="009064F9" w:rsidRPr="000F1EE1" w:rsidRDefault="009064F9" w:rsidP="00D41B24">
            <w:pPr>
              <w:overflowPunct w:val="0"/>
              <w:autoSpaceDE w:val="0"/>
              <w:autoSpaceDN w:val="0"/>
              <w:adjustRightInd w:val="0"/>
              <w:jc w:val="center"/>
              <w:textAlignment w:val="baseline"/>
              <w:rPr>
                <w:rFonts w:ascii="Arial" w:hAnsi="Arial" w:cs="Arial"/>
                <w:b/>
                <w:sz w:val="22"/>
                <w:szCs w:val="22"/>
              </w:rPr>
            </w:pPr>
            <w:r w:rsidRPr="000F1EE1">
              <w:rPr>
                <w:rFonts w:ascii="Arial" w:hAnsi="Arial" w:cs="Arial"/>
                <w:b/>
                <w:sz w:val="22"/>
                <w:szCs w:val="22"/>
              </w:rPr>
              <w:t>ŠT.:</w:t>
            </w:r>
          </w:p>
        </w:tc>
        <w:tc>
          <w:tcPr>
            <w:tcW w:w="2861" w:type="dxa"/>
            <w:tcBorders>
              <w:top w:val="single" w:sz="6" w:space="0" w:color="auto"/>
              <w:left w:val="single" w:sz="6" w:space="0" w:color="auto"/>
              <w:bottom w:val="single" w:sz="6" w:space="0" w:color="auto"/>
              <w:right w:val="single" w:sz="6" w:space="0" w:color="auto"/>
            </w:tcBorders>
          </w:tcPr>
          <w:p w:rsidR="009064F9" w:rsidRDefault="009064F9" w:rsidP="00D41B24">
            <w:pPr>
              <w:overflowPunct w:val="0"/>
              <w:autoSpaceDE w:val="0"/>
              <w:autoSpaceDN w:val="0"/>
              <w:adjustRightInd w:val="0"/>
              <w:jc w:val="center"/>
              <w:textAlignment w:val="baseline"/>
              <w:rPr>
                <w:rFonts w:ascii="Arial" w:hAnsi="Arial" w:cs="Arial"/>
                <w:b/>
                <w:sz w:val="22"/>
                <w:szCs w:val="22"/>
              </w:rPr>
            </w:pPr>
          </w:p>
          <w:p w:rsidR="009064F9" w:rsidRPr="000F1EE1" w:rsidRDefault="009064F9" w:rsidP="00D41B24">
            <w:pPr>
              <w:overflowPunct w:val="0"/>
              <w:autoSpaceDE w:val="0"/>
              <w:autoSpaceDN w:val="0"/>
              <w:adjustRightInd w:val="0"/>
              <w:jc w:val="center"/>
              <w:textAlignment w:val="baseline"/>
              <w:rPr>
                <w:rFonts w:ascii="Arial" w:hAnsi="Arial" w:cs="Arial"/>
                <w:b/>
                <w:sz w:val="22"/>
                <w:szCs w:val="22"/>
              </w:rPr>
            </w:pPr>
            <w:r w:rsidRPr="000F1EE1">
              <w:rPr>
                <w:rFonts w:ascii="Arial" w:hAnsi="Arial" w:cs="Arial"/>
                <w:b/>
                <w:sz w:val="22"/>
                <w:szCs w:val="22"/>
              </w:rPr>
              <w:t>SEZNAM NASLOVNIKOV:</w:t>
            </w:r>
          </w:p>
        </w:tc>
        <w:tc>
          <w:tcPr>
            <w:tcW w:w="1560" w:type="dxa"/>
            <w:tcBorders>
              <w:top w:val="single" w:sz="6" w:space="0" w:color="auto"/>
              <w:left w:val="single" w:sz="6" w:space="0" w:color="auto"/>
              <w:bottom w:val="single" w:sz="6" w:space="0" w:color="auto"/>
              <w:right w:val="single" w:sz="6" w:space="0" w:color="auto"/>
            </w:tcBorders>
          </w:tcPr>
          <w:p w:rsidR="009064F9" w:rsidRDefault="009064F9" w:rsidP="00D41B24">
            <w:pPr>
              <w:overflowPunct w:val="0"/>
              <w:autoSpaceDE w:val="0"/>
              <w:autoSpaceDN w:val="0"/>
              <w:adjustRightInd w:val="0"/>
              <w:jc w:val="center"/>
              <w:textAlignment w:val="baseline"/>
              <w:rPr>
                <w:rFonts w:ascii="Arial" w:hAnsi="Arial" w:cs="Arial"/>
                <w:b/>
                <w:sz w:val="22"/>
                <w:szCs w:val="22"/>
              </w:rPr>
            </w:pPr>
          </w:p>
          <w:p w:rsidR="009064F9" w:rsidRDefault="009064F9" w:rsidP="00D41B24">
            <w:pPr>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IZDANE</w:t>
            </w:r>
          </w:p>
          <w:p w:rsidR="009064F9" w:rsidRPr="000F1EE1" w:rsidRDefault="009064F9" w:rsidP="00D41B24">
            <w:pPr>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SMERNICE</w:t>
            </w:r>
            <w:r w:rsidRPr="000F1EE1">
              <w:rPr>
                <w:rFonts w:ascii="Arial" w:hAnsi="Arial" w:cs="Arial"/>
                <w:b/>
                <w:sz w:val="22"/>
                <w:szCs w:val="22"/>
              </w:rPr>
              <w:t>:</w:t>
            </w:r>
          </w:p>
        </w:tc>
        <w:tc>
          <w:tcPr>
            <w:tcW w:w="1701" w:type="dxa"/>
            <w:tcBorders>
              <w:top w:val="single" w:sz="6" w:space="0" w:color="auto"/>
              <w:left w:val="single" w:sz="6" w:space="0" w:color="auto"/>
              <w:bottom w:val="single" w:sz="6" w:space="0" w:color="auto"/>
              <w:right w:val="single" w:sz="6" w:space="0" w:color="auto"/>
            </w:tcBorders>
          </w:tcPr>
          <w:p w:rsidR="009064F9" w:rsidRDefault="009064F9" w:rsidP="00D41B24">
            <w:pPr>
              <w:overflowPunct w:val="0"/>
              <w:autoSpaceDE w:val="0"/>
              <w:autoSpaceDN w:val="0"/>
              <w:adjustRightInd w:val="0"/>
              <w:jc w:val="center"/>
              <w:textAlignment w:val="baseline"/>
              <w:rPr>
                <w:rFonts w:ascii="Arial" w:hAnsi="Arial" w:cs="Arial"/>
                <w:b/>
                <w:sz w:val="22"/>
                <w:szCs w:val="22"/>
              </w:rPr>
            </w:pPr>
          </w:p>
          <w:p w:rsidR="009064F9" w:rsidRDefault="009064F9" w:rsidP="00D41B24">
            <w:pPr>
              <w:overflowPunct w:val="0"/>
              <w:autoSpaceDE w:val="0"/>
              <w:autoSpaceDN w:val="0"/>
              <w:adjustRightInd w:val="0"/>
              <w:jc w:val="center"/>
              <w:textAlignment w:val="baseline"/>
              <w:rPr>
                <w:rFonts w:ascii="Arial" w:hAnsi="Arial" w:cs="Arial"/>
                <w:b/>
                <w:sz w:val="22"/>
                <w:szCs w:val="22"/>
              </w:rPr>
            </w:pPr>
            <w:r w:rsidRPr="000F1EE1">
              <w:rPr>
                <w:rFonts w:ascii="Arial" w:hAnsi="Arial" w:cs="Arial"/>
                <w:b/>
                <w:sz w:val="22"/>
                <w:szCs w:val="22"/>
              </w:rPr>
              <w:t xml:space="preserve">IZDANE </w:t>
            </w:r>
          </w:p>
          <w:p w:rsidR="009064F9" w:rsidRDefault="009064F9" w:rsidP="009064F9">
            <w:pPr>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 xml:space="preserve">DOPOLNILNE </w:t>
            </w:r>
            <w:r w:rsidRPr="000F1EE1">
              <w:rPr>
                <w:rFonts w:ascii="Arial" w:hAnsi="Arial" w:cs="Arial"/>
                <w:b/>
                <w:sz w:val="22"/>
                <w:szCs w:val="22"/>
              </w:rPr>
              <w:t>SMERNICE:</w:t>
            </w:r>
          </w:p>
          <w:p w:rsidR="009064F9" w:rsidRPr="000F1EE1" w:rsidRDefault="009064F9" w:rsidP="009064F9">
            <w:pPr>
              <w:overflowPunct w:val="0"/>
              <w:autoSpaceDE w:val="0"/>
              <w:autoSpaceDN w:val="0"/>
              <w:adjustRightInd w:val="0"/>
              <w:jc w:val="center"/>
              <w:textAlignment w:val="baseline"/>
              <w:rPr>
                <w:rFonts w:ascii="Arial" w:hAnsi="Arial" w:cs="Arial"/>
                <w:b/>
                <w:sz w:val="22"/>
                <w:szCs w:val="22"/>
              </w:rPr>
            </w:pPr>
          </w:p>
        </w:tc>
        <w:tc>
          <w:tcPr>
            <w:tcW w:w="1701" w:type="dxa"/>
            <w:tcBorders>
              <w:top w:val="single" w:sz="6" w:space="0" w:color="auto"/>
              <w:left w:val="single" w:sz="6" w:space="0" w:color="auto"/>
              <w:bottom w:val="single" w:sz="6" w:space="0" w:color="auto"/>
              <w:right w:val="single" w:sz="6" w:space="0" w:color="auto"/>
            </w:tcBorders>
          </w:tcPr>
          <w:p w:rsidR="009064F9" w:rsidRDefault="009064F9" w:rsidP="00D41B24">
            <w:pPr>
              <w:overflowPunct w:val="0"/>
              <w:autoSpaceDE w:val="0"/>
              <w:autoSpaceDN w:val="0"/>
              <w:adjustRightInd w:val="0"/>
              <w:jc w:val="center"/>
              <w:textAlignment w:val="baseline"/>
              <w:rPr>
                <w:rFonts w:ascii="Arial" w:hAnsi="Arial" w:cs="Arial"/>
                <w:b/>
                <w:sz w:val="22"/>
                <w:szCs w:val="22"/>
              </w:rPr>
            </w:pPr>
          </w:p>
          <w:p w:rsidR="009064F9" w:rsidRPr="000F1EE1" w:rsidRDefault="009064F9" w:rsidP="00D41B24">
            <w:pPr>
              <w:overflowPunct w:val="0"/>
              <w:autoSpaceDE w:val="0"/>
              <w:autoSpaceDN w:val="0"/>
              <w:adjustRightInd w:val="0"/>
              <w:jc w:val="center"/>
              <w:textAlignment w:val="baseline"/>
              <w:rPr>
                <w:rFonts w:ascii="Arial" w:hAnsi="Arial" w:cs="Arial"/>
                <w:b/>
                <w:sz w:val="22"/>
                <w:szCs w:val="22"/>
              </w:rPr>
            </w:pPr>
            <w:r w:rsidRPr="000F1EE1">
              <w:rPr>
                <w:rFonts w:ascii="Arial" w:hAnsi="Arial" w:cs="Arial"/>
                <w:b/>
                <w:sz w:val="22"/>
                <w:szCs w:val="22"/>
              </w:rPr>
              <w:t>IZDANO MNENJE:</w:t>
            </w:r>
          </w:p>
          <w:p w:rsidR="009064F9" w:rsidRPr="000F1EE1" w:rsidRDefault="009064F9" w:rsidP="00D41B24">
            <w:pPr>
              <w:overflowPunct w:val="0"/>
              <w:autoSpaceDE w:val="0"/>
              <w:autoSpaceDN w:val="0"/>
              <w:adjustRightInd w:val="0"/>
              <w:jc w:val="center"/>
              <w:textAlignment w:val="baseline"/>
              <w:rPr>
                <w:rFonts w:ascii="Arial" w:hAnsi="Arial" w:cs="Arial"/>
                <w:b/>
                <w:sz w:val="22"/>
                <w:szCs w:val="22"/>
              </w:rPr>
            </w:pPr>
          </w:p>
        </w:tc>
        <w:tc>
          <w:tcPr>
            <w:tcW w:w="1417" w:type="dxa"/>
            <w:tcBorders>
              <w:top w:val="single" w:sz="6" w:space="0" w:color="auto"/>
              <w:left w:val="single" w:sz="6" w:space="0" w:color="auto"/>
              <w:bottom w:val="single" w:sz="6" w:space="0" w:color="auto"/>
              <w:right w:val="single" w:sz="6" w:space="0" w:color="auto"/>
            </w:tcBorders>
          </w:tcPr>
          <w:p w:rsidR="009064F9" w:rsidRDefault="009064F9" w:rsidP="00D41B24">
            <w:pPr>
              <w:overflowPunct w:val="0"/>
              <w:autoSpaceDE w:val="0"/>
              <w:autoSpaceDN w:val="0"/>
              <w:adjustRightInd w:val="0"/>
              <w:jc w:val="center"/>
              <w:textAlignment w:val="baseline"/>
              <w:rPr>
                <w:rFonts w:ascii="Arial" w:hAnsi="Arial" w:cs="Arial"/>
                <w:b/>
                <w:sz w:val="22"/>
                <w:szCs w:val="22"/>
              </w:rPr>
            </w:pPr>
          </w:p>
          <w:p w:rsidR="009064F9" w:rsidRPr="000F1EE1" w:rsidRDefault="009064F9" w:rsidP="00D41B24">
            <w:pPr>
              <w:overflowPunct w:val="0"/>
              <w:autoSpaceDE w:val="0"/>
              <w:autoSpaceDN w:val="0"/>
              <w:adjustRightInd w:val="0"/>
              <w:jc w:val="center"/>
              <w:textAlignment w:val="baseline"/>
              <w:rPr>
                <w:rFonts w:ascii="Arial" w:hAnsi="Arial" w:cs="Arial"/>
                <w:b/>
                <w:sz w:val="22"/>
                <w:szCs w:val="22"/>
              </w:rPr>
            </w:pPr>
            <w:r w:rsidRPr="000F1EE1">
              <w:rPr>
                <w:rFonts w:ascii="Arial" w:hAnsi="Arial" w:cs="Arial"/>
                <w:b/>
                <w:sz w:val="22"/>
                <w:szCs w:val="22"/>
              </w:rPr>
              <w:t>PRIPOMBE:</w:t>
            </w:r>
          </w:p>
        </w:tc>
      </w:tr>
      <w:tr w:rsidR="009064F9" w:rsidRPr="000F1EE1" w:rsidTr="009064F9">
        <w:trPr>
          <w:trHeight w:val="664"/>
        </w:trPr>
        <w:tc>
          <w:tcPr>
            <w:tcW w:w="571" w:type="dxa"/>
            <w:tcBorders>
              <w:top w:val="single" w:sz="6" w:space="0" w:color="auto"/>
              <w:left w:val="single" w:sz="6" w:space="0" w:color="auto"/>
              <w:bottom w:val="single" w:sz="6" w:space="0" w:color="auto"/>
              <w:right w:val="single" w:sz="6" w:space="0" w:color="auto"/>
            </w:tcBorders>
          </w:tcPr>
          <w:p w:rsidR="009064F9" w:rsidRPr="000F1EE1" w:rsidRDefault="009064F9" w:rsidP="00D41B24">
            <w:pPr>
              <w:overflowPunct w:val="0"/>
              <w:autoSpaceDE w:val="0"/>
              <w:autoSpaceDN w:val="0"/>
              <w:adjustRightInd w:val="0"/>
              <w:jc w:val="center"/>
              <w:textAlignment w:val="baseline"/>
              <w:rPr>
                <w:rFonts w:ascii="Arial" w:hAnsi="Arial" w:cs="Arial"/>
                <w:b/>
                <w:sz w:val="22"/>
                <w:szCs w:val="22"/>
              </w:rPr>
            </w:pPr>
            <w:r w:rsidRPr="000F1EE1">
              <w:rPr>
                <w:rFonts w:ascii="Arial" w:hAnsi="Arial" w:cs="Arial"/>
                <w:b/>
                <w:sz w:val="22"/>
                <w:szCs w:val="22"/>
              </w:rPr>
              <w:t>1</w:t>
            </w:r>
          </w:p>
        </w:tc>
        <w:tc>
          <w:tcPr>
            <w:tcW w:w="2861" w:type="dxa"/>
            <w:tcBorders>
              <w:top w:val="single" w:sz="6" w:space="0" w:color="auto"/>
              <w:left w:val="single" w:sz="6" w:space="0" w:color="auto"/>
              <w:bottom w:val="single" w:sz="6" w:space="0" w:color="auto"/>
              <w:right w:val="single" w:sz="6" w:space="0" w:color="auto"/>
            </w:tcBorders>
          </w:tcPr>
          <w:p w:rsidR="009064F9" w:rsidRPr="000F1EE1" w:rsidRDefault="009064F9" w:rsidP="00D41B24">
            <w:pPr>
              <w:overflowPunct w:val="0"/>
              <w:autoSpaceDE w:val="0"/>
              <w:autoSpaceDN w:val="0"/>
              <w:adjustRightInd w:val="0"/>
              <w:textAlignment w:val="baseline"/>
              <w:rPr>
                <w:rFonts w:ascii="Arial" w:hAnsi="Arial" w:cs="Arial"/>
                <w:sz w:val="22"/>
                <w:szCs w:val="22"/>
              </w:rPr>
            </w:pPr>
            <w:r w:rsidRPr="000F1EE1">
              <w:rPr>
                <w:rFonts w:ascii="Arial" w:hAnsi="Arial" w:cs="Arial"/>
                <w:b/>
                <w:sz w:val="22"/>
                <w:szCs w:val="22"/>
              </w:rPr>
              <w:t xml:space="preserve">Ministrstvo za okolje in prostor, Direkcija Republike Slovenije za vode, Sektor območja Drave, Krekova ulica 17, Maribor </w:t>
            </w:r>
            <w:r w:rsidRPr="000F1EE1">
              <w:rPr>
                <w:rFonts w:ascii="Arial" w:hAnsi="Arial" w:cs="Arial"/>
                <w:sz w:val="22"/>
                <w:szCs w:val="22"/>
              </w:rPr>
              <w:t xml:space="preserve">(za področje voda) </w:t>
            </w:r>
          </w:p>
          <w:p w:rsidR="009064F9" w:rsidRPr="000F1EE1" w:rsidRDefault="009064F9" w:rsidP="00D41B24">
            <w:pPr>
              <w:overflowPunct w:val="0"/>
              <w:autoSpaceDE w:val="0"/>
              <w:autoSpaceDN w:val="0"/>
              <w:adjustRightInd w:val="0"/>
              <w:textAlignment w:val="baseline"/>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rsidR="009064F9" w:rsidRPr="000F1EE1" w:rsidRDefault="009064F9" w:rsidP="00D41B24">
            <w:pPr>
              <w:overflowPunct w:val="0"/>
              <w:autoSpaceDE w:val="0"/>
              <w:autoSpaceDN w:val="0"/>
              <w:adjustRightInd w:val="0"/>
              <w:textAlignment w:val="baseline"/>
              <w:rPr>
                <w:rFonts w:ascii="Arial" w:hAnsi="Arial" w:cs="Arial"/>
                <w:sz w:val="22"/>
                <w:szCs w:val="22"/>
              </w:rPr>
            </w:pPr>
          </w:p>
          <w:p w:rsidR="009064F9" w:rsidRPr="000F1EE1" w:rsidRDefault="00B27ADE" w:rsidP="00016EE1">
            <w:pPr>
              <w:overflowPunct w:val="0"/>
              <w:autoSpaceDE w:val="0"/>
              <w:autoSpaceDN w:val="0"/>
              <w:adjustRightInd w:val="0"/>
              <w:textAlignment w:val="baseline"/>
              <w:rPr>
                <w:rFonts w:ascii="Arial" w:hAnsi="Arial" w:cs="Arial"/>
                <w:sz w:val="22"/>
                <w:szCs w:val="22"/>
              </w:rPr>
            </w:pPr>
            <w:r>
              <w:rPr>
                <w:rFonts w:ascii="Arial" w:hAnsi="Arial" w:cs="Arial"/>
                <w:sz w:val="22"/>
                <w:szCs w:val="22"/>
              </w:rPr>
              <w:t>14. 2 .2012</w:t>
            </w:r>
            <w:r w:rsidR="009064F9" w:rsidRPr="000F1EE1">
              <w:rPr>
                <w:rFonts w:ascii="Arial" w:hAnsi="Arial" w:cs="Arial"/>
                <w:sz w:val="22"/>
                <w:szCs w:val="22"/>
              </w:rPr>
              <w:t xml:space="preserve"> </w:t>
            </w:r>
          </w:p>
        </w:tc>
        <w:tc>
          <w:tcPr>
            <w:tcW w:w="1701" w:type="dxa"/>
            <w:tcBorders>
              <w:top w:val="single" w:sz="6" w:space="0" w:color="auto"/>
              <w:left w:val="single" w:sz="6" w:space="0" w:color="auto"/>
              <w:bottom w:val="single" w:sz="6" w:space="0" w:color="auto"/>
              <w:right w:val="single" w:sz="6" w:space="0" w:color="auto"/>
            </w:tcBorders>
          </w:tcPr>
          <w:p w:rsidR="009064F9" w:rsidRPr="000F1EE1" w:rsidRDefault="009064F9" w:rsidP="00D41B24">
            <w:pPr>
              <w:overflowPunct w:val="0"/>
              <w:autoSpaceDE w:val="0"/>
              <w:autoSpaceDN w:val="0"/>
              <w:adjustRightInd w:val="0"/>
              <w:textAlignment w:val="baseline"/>
              <w:rPr>
                <w:rFonts w:ascii="Arial" w:hAnsi="Arial" w:cs="Arial"/>
                <w:sz w:val="22"/>
                <w:szCs w:val="22"/>
              </w:rPr>
            </w:pPr>
          </w:p>
          <w:p w:rsidR="009064F9" w:rsidRPr="000F1EE1" w:rsidRDefault="00B27ADE" w:rsidP="00D41B24">
            <w:pPr>
              <w:overflowPunct w:val="0"/>
              <w:autoSpaceDE w:val="0"/>
              <w:autoSpaceDN w:val="0"/>
              <w:adjustRightInd w:val="0"/>
              <w:textAlignment w:val="baseline"/>
              <w:rPr>
                <w:rFonts w:ascii="Arial" w:hAnsi="Arial" w:cs="Arial"/>
                <w:sz w:val="22"/>
                <w:szCs w:val="22"/>
              </w:rPr>
            </w:pPr>
            <w:r>
              <w:rPr>
                <w:rFonts w:ascii="Arial" w:hAnsi="Arial" w:cs="Arial"/>
                <w:sz w:val="22"/>
                <w:szCs w:val="22"/>
              </w:rPr>
              <w:t>16. 3. 2015</w:t>
            </w:r>
          </w:p>
          <w:p w:rsidR="009064F9" w:rsidRPr="000F1EE1" w:rsidRDefault="009064F9" w:rsidP="00F974A9">
            <w:pPr>
              <w:overflowPunct w:val="0"/>
              <w:autoSpaceDE w:val="0"/>
              <w:autoSpaceDN w:val="0"/>
              <w:adjustRightInd w:val="0"/>
              <w:textAlignment w:val="baseline"/>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064F9" w:rsidRPr="000F1EE1" w:rsidRDefault="009064F9" w:rsidP="00D41B24">
            <w:pPr>
              <w:overflowPunct w:val="0"/>
              <w:autoSpaceDE w:val="0"/>
              <w:autoSpaceDN w:val="0"/>
              <w:adjustRightInd w:val="0"/>
              <w:textAlignment w:val="baseline"/>
              <w:rPr>
                <w:rFonts w:ascii="Arial" w:hAnsi="Arial" w:cs="Arial"/>
                <w:sz w:val="22"/>
                <w:szCs w:val="22"/>
              </w:rPr>
            </w:pPr>
          </w:p>
          <w:p w:rsidR="009064F9" w:rsidRPr="000F1EE1" w:rsidRDefault="00B27ADE" w:rsidP="00D41B24">
            <w:pPr>
              <w:overflowPunct w:val="0"/>
              <w:autoSpaceDE w:val="0"/>
              <w:autoSpaceDN w:val="0"/>
              <w:adjustRightInd w:val="0"/>
              <w:textAlignment w:val="baseline"/>
              <w:rPr>
                <w:rFonts w:ascii="Arial" w:hAnsi="Arial" w:cs="Arial"/>
                <w:sz w:val="22"/>
                <w:szCs w:val="22"/>
              </w:rPr>
            </w:pPr>
            <w:r>
              <w:rPr>
                <w:rFonts w:ascii="Arial" w:hAnsi="Arial" w:cs="Arial"/>
                <w:sz w:val="22"/>
                <w:szCs w:val="22"/>
              </w:rPr>
              <w:t>8. 11. 2016</w:t>
            </w:r>
          </w:p>
          <w:p w:rsidR="009064F9" w:rsidRPr="000F1EE1" w:rsidRDefault="009064F9" w:rsidP="00DE3FA6">
            <w:pPr>
              <w:overflowPunct w:val="0"/>
              <w:autoSpaceDE w:val="0"/>
              <w:autoSpaceDN w:val="0"/>
              <w:adjustRightInd w:val="0"/>
              <w:textAlignment w:val="baseline"/>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tcPr>
          <w:p w:rsidR="009064F9" w:rsidRPr="000F1EE1" w:rsidRDefault="009064F9" w:rsidP="00D41B24">
            <w:pPr>
              <w:overflowPunct w:val="0"/>
              <w:autoSpaceDE w:val="0"/>
              <w:autoSpaceDN w:val="0"/>
              <w:adjustRightInd w:val="0"/>
              <w:textAlignment w:val="baseline"/>
              <w:rPr>
                <w:rFonts w:ascii="Arial" w:hAnsi="Arial" w:cs="Arial"/>
                <w:sz w:val="22"/>
                <w:szCs w:val="22"/>
              </w:rPr>
            </w:pPr>
          </w:p>
          <w:p w:rsidR="009064F9" w:rsidRPr="000F1EE1" w:rsidRDefault="009064F9" w:rsidP="00D41B24">
            <w:pPr>
              <w:overflowPunct w:val="0"/>
              <w:autoSpaceDE w:val="0"/>
              <w:autoSpaceDN w:val="0"/>
              <w:adjustRightInd w:val="0"/>
              <w:textAlignment w:val="baseline"/>
              <w:rPr>
                <w:rFonts w:ascii="Arial" w:hAnsi="Arial" w:cs="Arial"/>
                <w:sz w:val="22"/>
                <w:szCs w:val="22"/>
              </w:rPr>
            </w:pPr>
            <w:r w:rsidRPr="000F1EE1">
              <w:rPr>
                <w:rFonts w:ascii="Arial" w:hAnsi="Arial" w:cs="Arial"/>
                <w:sz w:val="22"/>
                <w:szCs w:val="22"/>
              </w:rPr>
              <w:t xml:space="preserve">POZ </w:t>
            </w:r>
          </w:p>
        </w:tc>
      </w:tr>
      <w:tr w:rsidR="00BF12F1" w:rsidRPr="000F1EE1" w:rsidTr="009064F9">
        <w:trPr>
          <w:trHeight w:val="664"/>
        </w:trPr>
        <w:tc>
          <w:tcPr>
            <w:tcW w:w="571" w:type="dxa"/>
            <w:tcBorders>
              <w:top w:val="single" w:sz="6" w:space="0" w:color="auto"/>
              <w:left w:val="single" w:sz="6" w:space="0" w:color="auto"/>
              <w:bottom w:val="single" w:sz="6" w:space="0" w:color="auto"/>
              <w:right w:val="single" w:sz="6" w:space="0" w:color="auto"/>
            </w:tcBorders>
          </w:tcPr>
          <w:p w:rsidR="00BF12F1" w:rsidRPr="000F1EE1" w:rsidRDefault="00BF12F1" w:rsidP="00BF12F1">
            <w:pPr>
              <w:overflowPunct w:val="0"/>
              <w:autoSpaceDE w:val="0"/>
              <w:autoSpaceDN w:val="0"/>
              <w:adjustRightInd w:val="0"/>
              <w:jc w:val="center"/>
              <w:textAlignment w:val="baseline"/>
              <w:rPr>
                <w:rFonts w:ascii="Arial" w:hAnsi="Arial" w:cs="Arial"/>
                <w:b/>
                <w:sz w:val="22"/>
                <w:szCs w:val="22"/>
              </w:rPr>
            </w:pPr>
            <w:r w:rsidRPr="000F1EE1">
              <w:rPr>
                <w:rFonts w:ascii="Arial" w:hAnsi="Arial" w:cs="Arial"/>
                <w:b/>
                <w:sz w:val="22"/>
                <w:szCs w:val="22"/>
              </w:rPr>
              <w:t>2</w:t>
            </w:r>
          </w:p>
        </w:tc>
        <w:tc>
          <w:tcPr>
            <w:tcW w:w="2861" w:type="dxa"/>
            <w:tcBorders>
              <w:top w:val="single" w:sz="6" w:space="0" w:color="auto"/>
              <w:left w:val="single" w:sz="6" w:space="0" w:color="auto"/>
              <w:bottom w:val="single" w:sz="6" w:space="0" w:color="auto"/>
              <w:right w:val="single" w:sz="6" w:space="0" w:color="auto"/>
            </w:tcBorders>
          </w:tcPr>
          <w:p w:rsidR="00BF12F1" w:rsidRPr="000F1EE1" w:rsidRDefault="00BF12F1" w:rsidP="00BF12F1">
            <w:pPr>
              <w:overflowPunct w:val="0"/>
              <w:autoSpaceDE w:val="0"/>
              <w:autoSpaceDN w:val="0"/>
              <w:adjustRightInd w:val="0"/>
              <w:textAlignment w:val="baseline"/>
              <w:rPr>
                <w:rFonts w:ascii="Arial" w:hAnsi="Arial" w:cs="Arial"/>
                <w:sz w:val="22"/>
                <w:szCs w:val="22"/>
              </w:rPr>
            </w:pPr>
            <w:r w:rsidRPr="000F1EE1">
              <w:rPr>
                <w:rFonts w:ascii="Arial" w:hAnsi="Arial" w:cs="Arial"/>
                <w:b/>
                <w:sz w:val="22"/>
                <w:szCs w:val="22"/>
              </w:rPr>
              <w:t xml:space="preserve">Zavod RS za varstvo narave, Območna enota Maribor, Pobreška cesta 20, Maribor </w:t>
            </w:r>
            <w:r w:rsidRPr="000F1EE1">
              <w:rPr>
                <w:rFonts w:ascii="Arial" w:hAnsi="Arial" w:cs="Arial"/>
                <w:sz w:val="22"/>
                <w:szCs w:val="22"/>
              </w:rPr>
              <w:t>(za področje varstva narave)</w:t>
            </w:r>
          </w:p>
          <w:p w:rsidR="00BF12F1" w:rsidRPr="000F1EE1" w:rsidRDefault="00BF12F1" w:rsidP="00BF12F1">
            <w:pPr>
              <w:overflowPunct w:val="0"/>
              <w:autoSpaceDE w:val="0"/>
              <w:autoSpaceDN w:val="0"/>
              <w:adjustRightInd w:val="0"/>
              <w:textAlignment w:val="baseline"/>
              <w:rPr>
                <w:rFonts w:ascii="Arial" w:hAnsi="Arial" w:cs="Arial"/>
                <w:b/>
                <w:sz w:val="22"/>
                <w:szCs w:val="22"/>
              </w:rPr>
            </w:pPr>
          </w:p>
        </w:tc>
        <w:tc>
          <w:tcPr>
            <w:tcW w:w="1560" w:type="dxa"/>
            <w:tcBorders>
              <w:top w:val="single" w:sz="6" w:space="0" w:color="auto"/>
              <w:left w:val="single" w:sz="6" w:space="0" w:color="auto"/>
              <w:bottom w:val="single" w:sz="6" w:space="0" w:color="auto"/>
              <w:right w:val="single" w:sz="6" w:space="0" w:color="auto"/>
            </w:tcBorders>
          </w:tcPr>
          <w:p w:rsidR="00BF12F1" w:rsidRPr="000F1EE1" w:rsidRDefault="00BF12F1" w:rsidP="00BF12F1">
            <w:pPr>
              <w:overflowPunct w:val="0"/>
              <w:autoSpaceDE w:val="0"/>
              <w:autoSpaceDN w:val="0"/>
              <w:adjustRightInd w:val="0"/>
              <w:textAlignment w:val="baseline"/>
              <w:rPr>
                <w:rFonts w:ascii="Arial" w:hAnsi="Arial" w:cs="Arial"/>
                <w:sz w:val="22"/>
                <w:szCs w:val="22"/>
              </w:rPr>
            </w:pPr>
          </w:p>
          <w:p w:rsidR="00BF12F1" w:rsidRPr="000F1EE1" w:rsidRDefault="00BF12F1" w:rsidP="00BF12F1">
            <w:pPr>
              <w:overflowPunct w:val="0"/>
              <w:autoSpaceDE w:val="0"/>
              <w:autoSpaceDN w:val="0"/>
              <w:adjustRightInd w:val="0"/>
              <w:textAlignment w:val="baseline"/>
              <w:rPr>
                <w:rFonts w:ascii="Arial" w:hAnsi="Arial" w:cs="Arial"/>
                <w:sz w:val="22"/>
                <w:szCs w:val="22"/>
              </w:rPr>
            </w:pPr>
            <w:r>
              <w:rPr>
                <w:rFonts w:ascii="Arial" w:hAnsi="Arial" w:cs="Arial"/>
                <w:sz w:val="22"/>
                <w:szCs w:val="22"/>
              </w:rPr>
              <w:t>6. 2 .2012</w:t>
            </w:r>
            <w:r w:rsidRPr="000F1EE1">
              <w:rPr>
                <w:rFonts w:ascii="Arial" w:hAnsi="Arial" w:cs="Arial"/>
                <w:sz w:val="22"/>
                <w:szCs w:val="22"/>
              </w:rPr>
              <w:t xml:space="preserve"> </w:t>
            </w:r>
          </w:p>
        </w:tc>
        <w:tc>
          <w:tcPr>
            <w:tcW w:w="1701" w:type="dxa"/>
            <w:tcBorders>
              <w:top w:val="single" w:sz="6" w:space="0" w:color="auto"/>
              <w:left w:val="single" w:sz="6" w:space="0" w:color="auto"/>
              <w:bottom w:val="single" w:sz="6" w:space="0" w:color="auto"/>
              <w:right w:val="single" w:sz="6" w:space="0" w:color="auto"/>
            </w:tcBorders>
          </w:tcPr>
          <w:p w:rsidR="00BF12F1" w:rsidRPr="000F1EE1" w:rsidRDefault="00BF12F1" w:rsidP="00BF12F1">
            <w:pPr>
              <w:overflowPunct w:val="0"/>
              <w:autoSpaceDE w:val="0"/>
              <w:autoSpaceDN w:val="0"/>
              <w:adjustRightInd w:val="0"/>
              <w:textAlignment w:val="baseline"/>
              <w:rPr>
                <w:rFonts w:ascii="Arial" w:hAnsi="Arial" w:cs="Arial"/>
                <w:sz w:val="22"/>
                <w:szCs w:val="22"/>
              </w:rPr>
            </w:pPr>
          </w:p>
          <w:p w:rsidR="00BF12F1" w:rsidRPr="000F1EE1" w:rsidRDefault="00BF12F1" w:rsidP="00BF12F1">
            <w:pPr>
              <w:overflowPunct w:val="0"/>
              <w:autoSpaceDE w:val="0"/>
              <w:autoSpaceDN w:val="0"/>
              <w:adjustRightInd w:val="0"/>
              <w:textAlignment w:val="baseline"/>
              <w:rPr>
                <w:rFonts w:ascii="Arial" w:hAnsi="Arial" w:cs="Arial"/>
                <w:sz w:val="22"/>
                <w:szCs w:val="22"/>
              </w:rPr>
            </w:pPr>
            <w:r>
              <w:rPr>
                <w:rFonts w:ascii="Arial" w:hAnsi="Arial" w:cs="Arial"/>
                <w:sz w:val="22"/>
                <w:szCs w:val="22"/>
              </w:rPr>
              <w:t>25. 2. 2015</w:t>
            </w:r>
          </w:p>
          <w:p w:rsidR="00BF12F1" w:rsidRPr="000F1EE1" w:rsidRDefault="00BF12F1" w:rsidP="00BF12F1">
            <w:pPr>
              <w:overflowPunct w:val="0"/>
              <w:autoSpaceDE w:val="0"/>
              <w:autoSpaceDN w:val="0"/>
              <w:adjustRightInd w:val="0"/>
              <w:textAlignment w:val="baseline"/>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F12F1" w:rsidRPr="000F1EE1" w:rsidRDefault="00BF12F1" w:rsidP="00BF12F1">
            <w:pPr>
              <w:overflowPunct w:val="0"/>
              <w:autoSpaceDE w:val="0"/>
              <w:autoSpaceDN w:val="0"/>
              <w:adjustRightInd w:val="0"/>
              <w:textAlignment w:val="baseline"/>
              <w:rPr>
                <w:rFonts w:ascii="Arial" w:hAnsi="Arial" w:cs="Arial"/>
                <w:sz w:val="22"/>
                <w:szCs w:val="22"/>
              </w:rPr>
            </w:pPr>
          </w:p>
          <w:p w:rsidR="00BF12F1" w:rsidRPr="000F1EE1" w:rsidRDefault="00BF12F1" w:rsidP="00BF12F1">
            <w:pPr>
              <w:overflowPunct w:val="0"/>
              <w:autoSpaceDE w:val="0"/>
              <w:autoSpaceDN w:val="0"/>
              <w:adjustRightInd w:val="0"/>
              <w:textAlignment w:val="baseline"/>
              <w:rPr>
                <w:rFonts w:ascii="Arial" w:hAnsi="Arial" w:cs="Arial"/>
                <w:sz w:val="22"/>
                <w:szCs w:val="22"/>
              </w:rPr>
            </w:pPr>
            <w:r>
              <w:rPr>
                <w:rFonts w:ascii="Arial" w:hAnsi="Arial" w:cs="Arial"/>
                <w:sz w:val="22"/>
                <w:szCs w:val="22"/>
              </w:rPr>
              <w:t>4. 8. 2016</w:t>
            </w:r>
          </w:p>
          <w:p w:rsidR="00BF12F1" w:rsidRPr="000F1EE1" w:rsidRDefault="00BF12F1" w:rsidP="00BF12F1">
            <w:pPr>
              <w:overflowPunct w:val="0"/>
              <w:autoSpaceDE w:val="0"/>
              <w:autoSpaceDN w:val="0"/>
              <w:adjustRightInd w:val="0"/>
              <w:textAlignment w:val="baseline"/>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tcPr>
          <w:p w:rsidR="00BF12F1" w:rsidRPr="000F1EE1" w:rsidRDefault="00BF12F1" w:rsidP="00BF12F1">
            <w:pPr>
              <w:overflowPunct w:val="0"/>
              <w:autoSpaceDE w:val="0"/>
              <w:autoSpaceDN w:val="0"/>
              <w:adjustRightInd w:val="0"/>
              <w:textAlignment w:val="baseline"/>
              <w:rPr>
                <w:rFonts w:ascii="Arial" w:hAnsi="Arial" w:cs="Arial"/>
                <w:sz w:val="22"/>
                <w:szCs w:val="22"/>
              </w:rPr>
            </w:pPr>
          </w:p>
          <w:p w:rsidR="00BF12F1" w:rsidRPr="000F1EE1" w:rsidRDefault="00BF12F1" w:rsidP="00BF12F1">
            <w:pPr>
              <w:overflowPunct w:val="0"/>
              <w:autoSpaceDE w:val="0"/>
              <w:autoSpaceDN w:val="0"/>
              <w:adjustRightInd w:val="0"/>
              <w:textAlignment w:val="baseline"/>
              <w:rPr>
                <w:rFonts w:ascii="Arial" w:hAnsi="Arial" w:cs="Arial"/>
                <w:sz w:val="22"/>
                <w:szCs w:val="22"/>
              </w:rPr>
            </w:pPr>
            <w:r w:rsidRPr="000F1EE1">
              <w:rPr>
                <w:rFonts w:ascii="Arial" w:hAnsi="Arial" w:cs="Arial"/>
                <w:sz w:val="22"/>
                <w:szCs w:val="22"/>
              </w:rPr>
              <w:t xml:space="preserve">POZ </w:t>
            </w:r>
          </w:p>
        </w:tc>
      </w:tr>
      <w:tr w:rsidR="009831A7" w:rsidRPr="000F1EE1" w:rsidTr="009064F9">
        <w:trPr>
          <w:trHeight w:val="664"/>
        </w:trPr>
        <w:tc>
          <w:tcPr>
            <w:tcW w:w="571" w:type="dxa"/>
            <w:tcBorders>
              <w:top w:val="single" w:sz="6" w:space="0" w:color="auto"/>
              <w:left w:val="single" w:sz="6" w:space="0" w:color="auto"/>
              <w:bottom w:val="single" w:sz="6" w:space="0" w:color="auto"/>
              <w:right w:val="single" w:sz="6" w:space="0" w:color="auto"/>
            </w:tcBorders>
          </w:tcPr>
          <w:p w:rsidR="009831A7" w:rsidRPr="000F1EE1" w:rsidRDefault="009831A7" w:rsidP="009831A7">
            <w:pPr>
              <w:overflowPunct w:val="0"/>
              <w:autoSpaceDE w:val="0"/>
              <w:autoSpaceDN w:val="0"/>
              <w:adjustRightInd w:val="0"/>
              <w:jc w:val="center"/>
              <w:textAlignment w:val="baseline"/>
              <w:rPr>
                <w:rFonts w:ascii="Arial" w:hAnsi="Arial" w:cs="Arial"/>
                <w:b/>
                <w:sz w:val="22"/>
                <w:szCs w:val="22"/>
              </w:rPr>
            </w:pPr>
            <w:r w:rsidRPr="000F1EE1">
              <w:rPr>
                <w:rFonts w:ascii="Arial" w:hAnsi="Arial" w:cs="Arial"/>
                <w:b/>
                <w:sz w:val="22"/>
                <w:szCs w:val="22"/>
              </w:rPr>
              <w:t>3</w:t>
            </w:r>
          </w:p>
        </w:tc>
        <w:tc>
          <w:tcPr>
            <w:tcW w:w="2861" w:type="dxa"/>
            <w:tcBorders>
              <w:top w:val="single" w:sz="6" w:space="0" w:color="auto"/>
              <w:left w:val="single" w:sz="6" w:space="0" w:color="auto"/>
              <w:bottom w:val="single" w:sz="6" w:space="0" w:color="auto"/>
              <w:right w:val="single" w:sz="6" w:space="0" w:color="auto"/>
            </w:tcBorders>
          </w:tcPr>
          <w:p w:rsidR="009831A7" w:rsidRPr="000F1EE1" w:rsidRDefault="009831A7" w:rsidP="009831A7">
            <w:pPr>
              <w:overflowPunct w:val="0"/>
              <w:autoSpaceDE w:val="0"/>
              <w:autoSpaceDN w:val="0"/>
              <w:adjustRightInd w:val="0"/>
              <w:textAlignment w:val="baseline"/>
              <w:rPr>
                <w:rFonts w:ascii="Arial" w:hAnsi="Arial" w:cs="Arial"/>
                <w:sz w:val="22"/>
                <w:szCs w:val="22"/>
              </w:rPr>
            </w:pPr>
            <w:r w:rsidRPr="000F1EE1">
              <w:rPr>
                <w:rFonts w:ascii="Arial" w:hAnsi="Arial" w:cs="Arial"/>
                <w:b/>
                <w:sz w:val="22"/>
                <w:szCs w:val="22"/>
              </w:rPr>
              <w:t xml:space="preserve">Ministrstvo za kulturo, Direktorat za kulturno dediščino, Maistrova ulica 10, Ljubljana </w:t>
            </w:r>
            <w:r w:rsidRPr="000F1EE1">
              <w:rPr>
                <w:rFonts w:ascii="Arial" w:hAnsi="Arial" w:cs="Arial"/>
                <w:sz w:val="22"/>
                <w:szCs w:val="22"/>
              </w:rPr>
              <w:t xml:space="preserve"> (za področje varstva kulturne dediščine) </w:t>
            </w:r>
          </w:p>
          <w:p w:rsidR="009831A7" w:rsidRPr="000F1EE1" w:rsidRDefault="009831A7" w:rsidP="009831A7">
            <w:pPr>
              <w:overflowPunct w:val="0"/>
              <w:autoSpaceDE w:val="0"/>
              <w:autoSpaceDN w:val="0"/>
              <w:adjustRightInd w:val="0"/>
              <w:textAlignment w:val="baseline"/>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rsidR="009831A7" w:rsidRPr="000F1EE1" w:rsidRDefault="009831A7" w:rsidP="009831A7">
            <w:pPr>
              <w:overflowPunct w:val="0"/>
              <w:autoSpaceDE w:val="0"/>
              <w:autoSpaceDN w:val="0"/>
              <w:adjustRightInd w:val="0"/>
              <w:textAlignment w:val="baseline"/>
              <w:rPr>
                <w:rFonts w:ascii="Arial" w:hAnsi="Arial" w:cs="Arial"/>
                <w:sz w:val="22"/>
                <w:szCs w:val="22"/>
              </w:rPr>
            </w:pPr>
          </w:p>
          <w:p w:rsidR="009831A7" w:rsidRPr="000F1EE1" w:rsidRDefault="009831A7" w:rsidP="009831A7">
            <w:pPr>
              <w:overflowPunct w:val="0"/>
              <w:autoSpaceDE w:val="0"/>
              <w:autoSpaceDN w:val="0"/>
              <w:adjustRightInd w:val="0"/>
              <w:textAlignment w:val="baseline"/>
              <w:rPr>
                <w:rFonts w:ascii="Arial" w:hAnsi="Arial" w:cs="Arial"/>
                <w:sz w:val="22"/>
                <w:szCs w:val="22"/>
              </w:rPr>
            </w:pPr>
            <w:r>
              <w:rPr>
                <w:rFonts w:ascii="Arial" w:hAnsi="Arial" w:cs="Arial"/>
                <w:sz w:val="22"/>
                <w:szCs w:val="22"/>
              </w:rPr>
              <w:t>16. 2 .2012</w:t>
            </w:r>
            <w:r w:rsidRPr="000F1EE1">
              <w:rPr>
                <w:rFonts w:ascii="Arial" w:hAnsi="Arial" w:cs="Arial"/>
                <w:sz w:val="22"/>
                <w:szCs w:val="22"/>
              </w:rPr>
              <w:t xml:space="preserve"> </w:t>
            </w:r>
          </w:p>
        </w:tc>
        <w:tc>
          <w:tcPr>
            <w:tcW w:w="1701" w:type="dxa"/>
            <w:tcBorders>
              <w:top w:val="single" w:sz="6" w:space="0" w:color="auto"/>
              <w:left w:val="single" w:sz="6" w:space="0" w:color="auto"/>
              <w:bottom w:val="single" w:sz="6" w:space="0" w:color="auto"/>
              <w:right w:val="single" w:sz="6" w:space="0" w:color="auto"/>
            </w:tcBorders>
          </w:tcPr>
          <w:p w:rsidR="009831A7" w:rsidRPr="000F1EE1" w:rsidRDefault="009831A7" w:rsidP="009831A7">
            <w:pPr>
              <w:overflowPunct w:val="0"/>
              <w:autoSpaceDE w:val="0"/>
              <w:autoSpaceDN w:val="0"/>
              <w:adjustRightInd w:val="0"/>
              <w:textAlignment w:val="baseline"/>
              <w:rPr>
                <w:rFonts w:ascii="Arial" w:hAnsi="Arial" w:cs="Arial"/>
                <w:sz w:val="22"/>
                <w:szCs w:val="22"/>
              </w:rPr>
            </w:pPr>
          </w:p>
          <w:p w:rsidR="009831A7" w:rsidRPr="000F1EE1" w:rsidRDefault="009831A7" w:rsidP="009831A7">
            <w:pPr>
              <w:overflowPunct w:val="0"/>
              <w:autoSpaceDE w:val="0"/>
              <w:autoSpaceDN w:val="0"/>
              <w:adjustRightInd w:val="0"/>
              <w:textAlignment w:val="baseline"/>
              <w:rPr>
                <w:rFonts w:ascii="Arial" w:hAnsi="Arial" w:cs="Arial"/>
                <w:sz w:val="22"/>
                <w:szCs w:val="22"/>
              </w:rPr>
            </w:pPr>
            <w:r>
              <w:rPr>
                <w:rFonts w:ascii="Arial" w:hAnsi="Arial" w:cs="Arial"/>
                <w:sz w:val="22"/>
                <w:szCs w:val="22"/>
              </w:rPr>
              <w:t>2. 3. 2015</w:t>
            </w:r>
          </w:p>
          <w:p w:rsidR="009831A7" w:rsidRPr="000F1EE1" w:rsidRDefault="009831A7" w:rsidP="009831A7">
            <w:pPr>
              <w:overflowPunct w:val="0"/>
              <w:autoSpaceDE w:val="0"/>
              <w:autoSpaceDN w:val="0"/>
              <w:adjustRightInd w:val="0"/>
              <w:textAlignment w:val="baseline"/>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831A7" w:rsidRPr="000F1EE1" w:rsidRDefault="009831A7" w:rsidP="009831A7">
            <w:pPr>
              <w:overflowPunct w:val="0"/>
              <w:autoSpaceDE w:val="0"/>
              <w:autoSpaceDN w:val="0"/>
              <w:adjustRightInd w:val="0"/>
              <w:textAlignment w:val="baseline"/>
              <w:rPr>
                <w:rFonts w:ascii="Arial" w:hAnsi="Arial" w:cs="Arial"/>
                <w:sz w:val="22"/>
                <w:szCs w:val="22"/>
              </w:rPr>
            </w:pPr>
          </w:p>
          <w:p w:rsidR="009831A7" w:rsidRPr="000F1EE1" w:rsidRDefault="009831A7" w:rsidP="009831A7">
            <w:pPr>
              <w:overflowPunct w:val="0"/>
              <w:autoSpaceDE w:val="0"/>
              <w:autoSpaceDN w:val="0"/>
              <w:adjustRightInd w:val="0"/>
              <w:textAlignment w:val="baseline"/>
              <w:rPr>
                <w:rFonts w:ascii="Arial" w:hAnsi="Arial" w:cs="Arial"/>
                <w:sz w:val="22"/>
                <w:szCs w:val="22"/>
              </w:rPr>
            </w:pPr>
            <w:r>
              <w:rPr>
                <w:rFonts w:ascii="Arial" w:hAnsi="Arial" w:cs="Arial"/>
                <w:sz w:val="22"/>
                <w:szCs w:val="22"/>
              </w:rPr>
              <w:t>31. 8. 2016</w:t>
            </w:r>
          </w:p>
          <w:p w:rsidR="009831A7" w:rsidRPr="000F1EE1" w:rsidRDefault="009831A7" w:rsidP="009831A7">
            <w:pPr>
              <w:overflowPunct w:val="0"/>
              <w:autoSpaceDE w:val="0"/>
              <w:autoSpaceDN w:val="0"/>
              <w:adjustRightInd w:val="0"/>
              <w:textAlignment w:val="baseline"/>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tcPr>
          <w:p w:rsidR="009831A7" w:rsidRPr="000F1EE1" w:rsidRDefault="009831A7" w:rsidP="009831A7">
            <w:pPr>
              <w:overflowPunct w:val="0"/>
              <w:autoSpaceDE w:val="0"/>
              <w:autoSpaceDN w:val="0"/>
              <w:adjustRightInd w:val="0"/>
              <w:textAlignment w:val="baseline"/>
              <w:rPr>
                <w:rFonts w:ascii="Arial" w:hAnsi="Arial" w:cs="Arial"/>
                <w:sz w:val="22"/>
                <w:szCs w:val="22"/>
              </w:rPr>
            </w:pPr>
          </w:p>
          <w:p w:rsidR="009831A7" w:rsidRPr="000F1EE1" w:rsidRDefault="009831A7" w:rsidP="009831A7">
            <w:pPr>
              <w:overflowPunct w:val="0"/>
              <w:autoSpaceDE w:val="0"/>
              <w:autoSpaceDN w:val="0"/>
              <w:adjustRightInd w:val="0"/>
              <w:textAlignment w:val="baseline"/>
              <w:rPr>
                <w:rFonts w:ascii="Arial" w:hAnsi="Arial" w:cs="Arial"/>
                <w:sz w:val="22"/>
                <w:szCs w:val="22"/>
              </w:rPr>
            </w:pPr>
            <w:r w:rsidRPr="000F1EE1">
              <w:rPr>
                <w:rFonts w:ascii="Arial" w:hAnsi="Arial" w:cs="Arial"/>
                <w:sz w:val="22"/>
                <w:szCs w:val="22"/>
              </w:rPr>
              <w:t xml:space="preserve">POZ </w:t>
            </w:r>
          </w:p>
        </w:tc>
      </w:tr>
      <w:tr w:rsidR="009831A7" w:rsidRPr="000F1EE1" w:rsidTr="009064F9">
        <w:trPr>
          <w:trHeight w:val="664"/>
        </w:trPr>
        <w:tc>
          <w:tcPr>
            <w:tcW w:w="571" w:type="dxa"/>
            <w:tcBorders>
              <w:top w:val="single" w:sz="6" w:space="0" w:color="auto"/>
              <w:left w:val="single" w:sz="6" w:space="0" w:color="auto"/>
              <w:bottom w:val="single" w:sz="6" w:space="0" w:color="auto"/>
              <w:right w:val="single" w:sz="6" w:space="0" w:color="auto"/>
            </w:tcBorders>
          </w:tcPr>
          <w:p w:rsidR="009831A7" w:rsidRPr="000F1EE1" w:rsidRDefault="009831A7" w:rsidP="009831A7">
            <w:pPr>
              <w:overflowPunct w:val="0"/>
              <w:autoSpaceDE w:val="0"/>
              <w:autoSpaceDN w:val="0"/>
              <w:adjustRightInd w:val="0"/>
              <w:jc w:val="center"/>
              <w:textAlignment w:val="baseline"/>
              <w:rPr>
                <w:rFonts w:ascii="Arial" w:hAnsi="Arial" w:cs="Arial"/>
                <w:b/>
                <w:sz w:val="22"/>
                <w:szCs w:val="22"/>
              </w:rPr>
            </w:pPr>
            <w:r w:rsidRPr="000F1EE1">
              <w:rPr>
                <w:rFonts w:ascii="Arial" w:hAnsi="Arial" w:cs="Arial"/>
                <w:b/>
                <w:sz w:val="22"/>
                <w:szCs w:val="22"/>
              </w:rPr>
              <w:t xml:space="preserve">3.a </w:t>
            </w:r>
          </w:p>
        </w:tc>
        <w:tc>
          <w:tcPr>
            <w:tcW w:w="2861" w:type="dxa"/>
            <w:tcBorders>
              <w:top w:val="single" w:sz="6" w:space="0" w:color="auto"/>
              <w:left w:val="single" w:sz="6" w:space="0" w:color="auto"/>
              <w:bottom w:val="single" w:sz="6" w:space="0" w:color="auto"/>
              <w:right w:val="single" w:sz="6" w:space="0" w:color="auto"/>
            </w:tcBorders>
          </w:tcPr>
          <w:p w:rsidR="009831A7" w:rsidRPr="000F1EE1" w:rsidRDefault="009831A7" w:rsidP="009831A7">
            <w:pPr>
              <w:overflowPunct w:val="0"/>
              <w:autoSpaceDE w:val="0"/>
              <w:autoSpaceDN w:val="0"/>
              <w:adjustRightInd w:val="0"/>
              <w:textAlignment w:val="baseline"/>
              <w:rPr>
                <w:rFonts w:ascii="Arial" w:hAnsi="Arial" w:cs="Arial"/>
                <w:sz w:val="22"/>
                <w:szCs w:val="22"/>
              </w:rPr>
            </w:pPr>
            <w:r w:rsidRPr="000F1EE1">
              <w:rPr>
                <w:rFonts w:ascii="Arial" w:hAnsi="Arial" w:cs="Arial"/>
                <w:b/>
                <w:sz w:val="22"/>
                <w:szCs w:val="22"/>
              </w:rPr>
              <w:t xml:space="preserve">Zavod za varstvo kulturne dediščine Slovenije, Območna enota Maribor, Slomškov trg 6, Maribor </w:t>
            </w:r>
            <w:r w:rsidRPr="000F1EE1">
              <w:rPr>
                <w:rFonts w:ascii="Arial" w:hAnsi="Arial" w:cs="Arial"/>
                <w:sz w:val="22"/>
                <w:szCs w:val="22"/>
              </w:rPr>
              <w:t xml:space="preserve">(za področje varstva kulturne dediščine; v vednost - zaradi predhodne seznanitve s predvidenimi spremembami OPPN)  </w:t>
            </w:r>
          </w:p>
          <w:p w:rsidR="009831A7" w:rsidRPr="000F1EE1" w:rsidRDefault="009831A7" w:rsidP="009831A7">
            <w:pPr>
              <w:overflowPunct w:val="0"/>
              <w:autoSpaceDE w:val="0"/>
              <w:autoSpaceDN w:val="0"/>
              <w:adjustRightInd w:val="0"/>
              <w:textAlignment w:val="baseline"/>
              <w:rPr>
                <w:rFonts w:ascii="Arial" w:hAnsi="Arial" w:cs="Arial"/>
                <w:b/>
                <w:sz w:val="22"/>
                <w:szCs w:val="22"/>
              </w:rPr>
            </w:pPr>
          </w:p>
        </w:tc>
        <w:tc>
          <w:tcPr>
            <w:tcW w:w="1560" w:type="dxa"/>
            <w:tcBorders>
              <w:top w:val="single" w:sz="6" w:space="0" w:color="auto"/>
              <w:left w:val="single" w:sz="6" w:space="0" w:color="auto"/>
              <w:bottom w:val="single" w:sz="6" w:space="0" w:color="auto"/>
              <w:right w:val="single" w:sz="6" w:space="0" w:color="auto"/>
            </w:tcBorders>
          </w:tcPr>
          <w:p w:rsidR="009831A7" w:rsidRPr="000F1EE1" w:rsidRDefault="009831A7" w:rsidP="009831A7">
            <w:pPr>
              <w:overflowPunct w:val="0"/>
              <w:autoSpaceDE w:val="0"/>
              <w:autoSpaceDN w:val="0"/>
              <w:adjustRightInd w:val="0"/>
              <w:textAlignment w:val="baseline"/>
              <w:rPr>
                <w:rFonts w:ascii="Arial" w:hAnsi="Arial" w:cs="Arial"/>
                <w:sz w:val="22"/>
                <w:szCs w:val="22"/>
              </w:rPr>
            </w:pPr>
          </w:p>
          <w:p w:rsidR="009831A7" w:rsidRPr="000F1EE1" w:rsidRDefault="00502F4A" w:rsidP="009831A7">
            <w:pPr>
              <w:overflowPunct w:val="0"/>
              <w:autoSpaceDE w:val="0"/>
              <w:autoSpaceDN w:val="0"/>
              <w:adjustRightInd w:val="0"/>
              <w:textAlignment w:val="baseline"/>
              <w:rPr>
                <w:rFonts w:ascii="Arial" w:hAnsi="Arial" w:cs="Arial"/>
                <w:sz w:val="22"/>
                <w:szCs w:val="22"/>
              </w:rPr>
            </w:pPr>
            <w:r>
              <w:rPr>
                <w:rFonts w:ascii="Arial" w:hAnsi="Arial" w:cs="Arial"/>
                <w:sz w:val="22"/>
                <w:szCs w:val="22"/>
              </w:rPr>
              <w:t>(v vednost)</w:t>
            </w:r>
          </w:p>
        </w:tc>
        <w:tc>
          <w:tcPr>
            <w:tcW w:w="1701" w:type="dxa"/>
            <w:tcBorders>
              <w:top w:val="single" w:sz="6" w:space="0" w:color="auto"/>
              <w:left w:val="single" w:sz="6" w:space="0" w:color="auto"/>
              <w:bottom w:val="single" w:sz="6" w:space="0" w:color="auto"/>
              <w:right w:val="single" w:sz="6" w:space="0" w:color="auto"/>
            </w:tcBorders>
          </w:tcPr>
          <w:p w:rsidR="009831A7" w:rsidRPr="000F1EE1" w:rsidRDefault="009831A7" w:rsidP="009831A7">
            <w:pPr>
              <w:overflowPunct w:val="0"/>
              <w:autoSpaceDE w:val="0"/>
              <w:autoSpaceDN w:val="0"/>
              <w:adjustRightInd w:val="0"/>
              <w:textAlignment w:val="baseline"/>
              <w:rPr>
                <w:rFonts w:ascii="Arial" w:hAnsi="Arial" w:cs="Arial"/>
                <w:sz w:val="22"/>
                <w:szCs w:val="22"/>
              </w:rPr>
            </w:pPr>
          </w:p>
          <w:p w:rsidR="009831A7" w:rsidRPr="000F1EE1" w:rsidRDefault="009831A7" w:rsidP="009831A7">
            <w:pPr>
              <w:overflowPunct w:val="0"/>
              <w:autoSpaceDE w:val="0"/>
              <w:autoSpaceDN w:val="0"/>
              <w:adjustRightInd w:val="0"/>
              <w:textAlignment w:val="baseline"/>
              <w:rPr>
                <w:rFonts w:ascii="Arial" w:hAnsi="Arial" w:cs="Arial"/>
                <w:sz w:val="22"/>
                <w:szCs w:val="22"/>
              </w:rPr>
            </w:pPr>
            <w:r w:rsidRPr="000F1EE1">
              <w:rPr>
                <w:rFonts w:ascii="Arial" w:hAnsi="Arial" w:cs="Arial"/>
                <w:sz w:val="22"/>
                <w:szCs w:val="22"/>
              </w:rPr>
              <w:t xml:space="preserve">(v vednost) </w:t>
            </w:r>
          </w:p>
        </w:tc>
        <w:tc>
          <w:tcPr>
            <w:tcW w:w="1701" w:type="dxa"/>
            <w:tcBorders>
              <w:top w:val="single" w:sz="6" w:space="0" w:color="auto"/>
              <w:left w:val="single" w:sz="6" w:space="0" w:color="auto"/>
              <w:bottom w:val="single" w:sz="6" w:space="0" w:color="auto"/>
              <w:right w:val="single" w:sz="6" w:space="0" w:color="auto"/>
            </w:tcBorders>
          </w:tcPr>
          <w:p w:rsidR="009831A7" w:rsidRPr="000F1EE1" w:rsidRDefault="009831A7" w:rsidP="009831A7">
            <w:pPr>
              <w:overflowPunct w:val="0"/>
              <w:autoSpaceDE w:val="0"/>
              <w:autoSpaceDN w:val="0"/>
              <w:adjustRightInd w:val="0"/>
              <w:textAlignment w:val="baseline"/>
              <w:rPr>
                <w:rFonts w:ascii="Arial" w:hAnsi="Arial" w:cs="Arial"/>
                <w:sz w:val="22"/>
                <w:szCs w:val="22"/>
              </w:rPr>
            </w:pPr>
          </w:p>
          <w:p w:rsidR="009831A7" w:rsidRPr="000F1EE1" w:rsidRDefault="009831A7" w:rsidP="009831A7">
            <w:pPr>
              <w:overflowPunct w:val="0"/>
              <w:autoSpaceDE w:val="0"/>
              <w:autoSpaceDN w:val="0"/>
              <w:adjustRightInd w:val="0"/>
              <w:textAlignment w:val="baseline"/>
              <w:rPr>
                <w:rFonts w:ascii="Arial" w:hAnsi="Arial" w:cs="Arial"/>
                <w:sz w:val="22"/>
                <w:szCs w:val="22"/>
              </w:rPr>
            </w:pPr>
            <w:r w:rsidRPr="000F1EE1">
              <w:rPr>
                <w:rFonts w:ascii="Arial" w:hAnsi="Arial" w:cs="Arial"/>
                <w:sz w:val="22"/>
                <w:szCs w:val="22"/>
              </w:rPr>
              <w:t xml:space="preserve"> (v vednost) </w:t>
            </w:r>
          </w:p>
        </w:tc>
        <w:tc>
          <w:tcPr>
            <w:tcW w:w="1417" w:type="dxa"/>
            <w:tcBorders>
              <w:top w:val="single" w:sz="6" w:space="0" w:color="auto"/>
              <w:left w:val="single" w:sz="6" w:space="0" w:color="auto"/>
              <w:bottom w:val="single" w:sz="6" w:space="0" w:color="auto"/>
              <w:right w:val="single" w:sz="6" w:space="0" w:color="auto"/>
            </w:tcBorders>
          </w:tcPr>
          <w:p w:rsidR="009831A7" w:rsidRPr="000F1EE1" w:rsidRDefault="009831A7" w:rsidP="009831A7">
            <w:pPr>
              <w:overflowPunct w:val="0"/>
              <w:autoSpaceDE w:val="0"/>
              <w:autoSpaceDN w:val="0"/>
              <w:adjustRightInd w:val="0"/>
              <w:textAlignment w:val="baseline"/>
              <w:rPr>
                <w:rFonts w:ascii="Arial" w:hAnsi="Arial" w:cs="Arial"/>
                <w:sz w:val="22"/>
                <w:szCs w:val="22"/>
              </w:rPr>
            </w:pPr>
          </w:p>
          <w:p w:rsidR="009831A7" w:rsidRPr="000F1EE1" w:rsidRDefault="009831A7" w:rsidP="009831A7">
            <w:pPr>
              <w:overflowPunct w:val="0"/>
              <w:autoSpaceDE w:val="0"/>
              <w:autoSpaceDN w:val="0"/>
              <w:adjustRightInd w:val="0"/>
              <w:textAlignment w:val="baseline"/>
              <w:rPr>
                <w:rFonts w:ascii="Arial" w:hAnsi="Arial" w:cs="Arial"/>
                <w:sz w:val="22"/>
                <w:szCs w:val="22"/>
              </w:rPr>
            </w:pPr>
            <w:r w:rsidRPr="000F1EE1">
              <w:rPr>
                <w:rFonts w:ascii="Arial" w:hAnsi="Arial" w:cs="Arial"/>
                <w:sz w:val="22"/>
                <w:szCs w:val="22"/>
              </w:rPr>
              <w:t xml:space="preserve">--- </w:t>
            </w:r>
          </w:p>
        </w:tc>
      </w:tr>
      <w:tr w:rsidR="00502F4A" w:rsidRPr="000F1EE1" w:rsidTr="00675BB3">
        <w:trPr>
          <w:trHeight w:val="664"/>
        </w:trPr>
        <w:tc>
          <w:tcPr>
            <w:tcW w:w="571" w:type="dxa"/>
            <w:tcBorders>
              <w:top w:val="single" w:sz="6" w:space="0" w:color="auto"/>
              <w:left w:val="single" w:sz="6" w:space="0" w:color="auto"/>
              <w:bottom w:val="single" w:sz="6" w:space="0" w:color="auto"/>
              <w:right w:val="single" w:sz="6" w:space="0" w:color="auto"/>
            </w:tcBorders>
          </w:tcPr>
          <w:p w:rsidR="00502F4A" w:rsidRPr="000F1EE1" w:rsidRDefault="00502F4A" w:rsidP="00502F4A">
            <w:pPr>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4</w:t>
            </w:r>
          </w:p>
        </w:tc>
        <w:tc>
          <w:tcPr>
            <w:tcW w:w="2861" w:type="dxa"/>
            <w:tcBorders>
              <w:top w:val="single" w:sz="6" w:space="0" w:color="auto"/>
              <w:left w:val="single" w:sz="6" w:space="0" w:color="auto"/>
              <w:bottom w:val="single" w:sz="6" w:space="0" w:color="auto"/>
              <w:right w:val="single" w:sz="6" w:space="0" w:color="auto"/>
            </w:tcBorders>
          </w:tcPr>
          <w:p w:rsidR="00502F4A" w:rsidRDefault="00502F4A" w:rsidP="00502F4A">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Zavod za gozdove RS, Območna enota Maribor, Tyrševa ulica 15, Maribor</w:t>
            </w:r>
          </w:p>
          <w:p w:rsidR="00502F4A" w:rsidRDefault="00502F4A" w:rsidP="00502F4A">
            <w:pPr>
              <w:overflowPunct w:val="0"/>
              <w:autoSpaceDE w:val="0"/>
              <w:autoSpaceDN w:val="0"/>
              <w:adjustRightInd w:val="0"/>
              <w:textAlignment w:val="baseline"/>
              <w:rPr>
                <w:rFonts w:ascii="Arial" w:hAnsi="Arial" w:cs="Arial"/>
                <w:sz w:val="22"/>
                <w:szCs w:val="22"/>
              </w:rPr>
            </w:pPr>
            <w:r>
              <w:rPr>
                <w:rFonts w:ascii="Arial" w:hAnsi="Arial" w:cs="Arial"/>
                <w:sz w:val="22"/>
                <w:szCs w:val="22"/>
              </w:rPr>
              <w:t>(za področje rabe in ohranjanja potencialov gozdnega prostora ter za lovstvo)</w:t>
            </w:r>
          </w:p>
          <w:p w:rsidR="00502F4A" w:rsidRPr="0090781B" w:rsidRDefault="00502F4A" w:rsidP="00502F4A">
            <w:pPr>
              <w:overflowPunct w:val="0"/>
              <w:autoSpaceDE w:val="0"/>
              <w:autoSpaceDN w:val="0"/>
              <w:adjustRightInd w:val="0"/>
              <w:textAlignment w:val="baseline"/>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rsidR="00502F4A" w:rsidRPr="000F1EE1" w:rsidRDefault="00502F4A" w:rsidP="00502F4A">
            <w:pPr>
              <w:overflowPunct w:val="0"/>
              <w:autoSpaceDE w:val="0"/>
              <w:autoSpaceDN w:val="0"/>
              <w:adjustRightInd w:val="0"/>
              <w:textAlignment w:val="baseline"/>
              <w:rPr>
                <w:rFonts w:ascii="Arial" w:hAnsi="Arial" w:cs="Arial"/>
                <w:sz w:val="22"/>
                <w:szCs w:val="22"/>
              </w:rPr>
            </w:pPr>
          </w:p>
          <w:p w:rsidR="00502F4A" w:rsidRPr="000F1EE1" w:rsidRDefault="00502F4A" w:rsidP="00502F4A">
            <w:pPr>
              <w:overflowPunct w:val="0"/>
              <w:autoSpaceDE w:val="0"/>
              <w:autoSpaceDN w:val="0"/>
              <w:adjustRightInd w:val="0"/>
              <w:textAlignment w:val="baseline"/>
              <w:rPr>
                <w:rFonts w:ascii="Arial" w:hAnsi="Arial" w:cs="Arial"/>
                <w:sz w:val="22"/>
                <w:szCs w:val="22"/>
              </w:rPr>
            </w:pPr>
            <w:r>
              <w:rPr>
                <w:rFonts w:ascii="Arial" w:hAnsi="Arial" w:cs="Arial"/>
                <w:sz w:val="22"/>
                <w:szCs w:val="22"/>
              </w:rPr>
              <w:t>24. 1 .2012</w:t>
            </w:r>
            <w:r w:rsidRPr="000F1EE1">
              <w:rPr>
                <w:rFonts w:ascii="Arial" w:hAnsi="Arial" w:cs="Arial"/>
                <w:sz w:val="22"/>
                <w:szCs w:val="22"/>
              </w:rPr>
              <w:t xml:space="preserve"> </w:t>
            </w:r>
          </w:p>
        </w:tc>
        <w:tc>
          <w:tcPr>
            <w:tcW w:w="1701" w:type="dxa"/>
            <w:tcBorders>
              <w:top w:val="single" w:sz="6" w:space="0" w:color="auto"/>
              <w:left w:val="single" w:sz="6" w:space="0" w:color="auto"/>
              <w:bottom w:val="single" w:sz="6" w:space="0" w:color="auto"/>
              <w:right w:val="single" w:sz="6" w:space="0" w:color="auto"/>
            </w:tcBorders>
          </w:tcPr>
          <w:p w:rsidR="00502F4A" w:rsidRPr="000F1EE1" w:rsidRDefault="00502F4A" w:rsidP="00502F4A">
            <w:pPr>
              <w:overflowPunct w:val="0"/>
              <w:autoSpaceDE w:val="0"/>
              <w:autoSpaceDN w:val="0"/>
              <w:adjustRightInd w:val="0"/>
              <w:textAlignment w:val="baseline"/>
              <w:rPr>
                <w:rFonts w:ascii="Arial" w:hAnsi="Arial" w:cs="Arial"/>
                <w:sz w:val="22"/>
                <w:szCs w:val="22"/>
              </w:rPr>
            </w:pPr>
          </w:p>
          <w:p w:rsidR="00502F4A" w:rsidRPr="000F1EE1" w:rsidRDefault="00502F4A" w:rsidP="00502F4A">
            <w:pPr>
              <w:overflowPunct w:val="0"/>
              <w:autoSpaceDE w:val="0"/>
              <w:autoSpaceDN w:val="0"/>
              <w:adjustRightInd w:val="0"/>
              <w:textAlignment w:val="baseline"/>
              <w:rPr>
                <w:rFonts w:ascii="Arial" w:hAnsi="Arial" w:cs="Arial"/>
                <w:sz w:val="22"/>
                <w:szCs w:val="22"/>
              </w:rPr>
            </w:pPr>
            <w:r>
              <w:rPr>
                <w:rFonts w:ascii="Arial" w:hAnsi="Arial" w:cs="Arial"/>
                <w:sz w:val="22"/>
                <w:szCs w:val="22"/>
              </w:rPr>
              <w:t>17. 3. 2015</w:t>
            </w:r>
          </w:p>
          <w:p w:rsidR="00502F4A" w:rsidRPr="000F1EE1" w:rsidRDefault="00502F4A" w:rsidP="00502F4A">
            <w:pPr>
              <w:overflowPunct w:val="0"/>
              <w:autoSpaceDE w:val="0"/>
              <w:autoSpaceDN w:val="0"/>
              <w:adjustRightInd w:val="0"/>
              <w:textAlignment w:val="baseline"/>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02F4A" w:rsidRPr="000F1EE1" w:rsidRDefault="00502F4A" w:rsidP="00502F4A">
            <w:pPr>
              <w:overflowPunct w:val="0"/>
              <w:autoSpaceDE w:val="0"/>
              <w:autoSpaceDN w:val="0"/>
              <w:adjustRightInd w:val="0"/>
              <w:textAlignment w:val="baseline"/>
              <w:rPr>
                <w:rFonts w:ascii="Arial" w:hAnsi="Arial" w:cs="Arial"/>
                <w:sz w:val="22"/>
                <w:szCs w:val="22"/>
              </w:rPr>
            </w:pPr>
          </w:p>
          <w:p w:rsidR="00502F4A" w:rsidRPr="000F1EE1" w:rsidRDefault="00502F4A" w:rsidP="00502F4A">
            <w:pPr>
              <w:overflowPunct w:val="0"/>
              <w:autoSpaceDE w:val="0"/>
              <w:autoSpaceDN w:val="0"/>
              <w:adjustRightInd w:val="0"/>
              <w:textAlignment w:val="baseline"/>
              <w:rPr>
                <w:rFonts w:ascii="Arial" w:hAnsi="Arial" w:cs="Arial"/>
                <w:sz w:val="22"/>
                <w:szCs w:val="22"/>
              </w:rPr>
            </w:pPr>
            <w:r>
              <w:rPr>
                <w:rFonts w:ascii="Arial" w:hAnsi="Arial" w:cs="Arial"/>
                <w:sz w:val="22"/>
                <w:szCs w:val="22"/>
              </w:rPr>
              <w:t>31. 8. 2016</w:t>
            </w:r>
          </w:p>
          <w:p w:rsidR="00502F4A" w:rsidRPr="000F1EE1" w:rsidRDefault="00502F4A" w:rsidP="00502F4A">
            <w:pPr>
              <w:overflowPunct w:val="0"/>
              <w:autoSpaceDE w:val="0"/>
              <w:autoSpaceDN w:val="0"/>
              <w:adjustRightInd w:val="0"/>
              <w:textAlignment w:val="baseline"/>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tcPr>
          <w:p w:rsidR="00502F4A" w:rsidRPr="000F1EE1" w:rsidRDefault="00502F4A" w:rsidP="00502F4A">
            <w:pPr>
              <w:overflowPunct w:val="0"/>
              <w:autoSpaceDE w:val="0"/>
              <w:autoSpaceDN w:val="0"/>
              <w:adjustRightInd w:val="0"/>
              <w:textAlignment w:val="baseline"/>
              <w:rPr>
                <w:rFonts w:ascii="Arial" w:hAnsi="Arial" w:cs="Arial"/>
                <w:sz w:val="22"/>
                <w:szCs w:val="22"/>
              </w:rPr>
            </w:pPr>
          </w:p>
          <w:p w:rsidR="00502F4A" w:rsidRPr="000F1EE1" w:rsidRDefault="00502F4A" w:rsidP="00502F4A">
            <w:pPr>
              <w:overflowPunct w:val="0"/>
              <w:autoSpaceDE w:val="0"/>
              <w:autoSpaceDN w:val="0"/>
              <w:adjustRightInd w:val="0"/>
              <w:textAlignment w:val="baseline"/>
              <w:rPr>
                <w:rFonts w:ascii="Arial" w:hAnsi="Arial" w:cs="Arial"/>
                <w:sz w:val="22"/>
                <w:szCs w:val="22"/>
              </w:rPr>
            </w:pPr>
            <w:r w:rsidRPr="000F1EE1">
              <w:rPr>
                <w:rFonts w:ascii="Arial" w:hAnsi="Arial" w:cs="Arial"/>
                <w:sz w:val="22"/>
                <w:szCs w:val="22"/>
              </w:rPr>
              <w:t xml:space="preserve">POZ </w:t>
            </w:r>
          </w:p>
        </w:tc>
      </w:tr>
      <w:tr w:rsidR="00502F4A" w:rsidRPr="000F1EE1" w:rsidTr="009064F9">
        <w:trPr>
          <w:trHeight w:val="664"/>
        </w:trPr>
        <w:tc>
          <w:tcPr>
            <w:tcW w:w="571" w:type="dxa"/>
            <w:tcBorders>
              <w:top w:val="single" w:sz="6" w:space="0" w:color="auto"/>
              <w:left w:val="single" w:sz="6" w:space="0" w:color="auto"/>
              <w:bottom w:val="single" w:sz="6" w:space="0" w:color="auto"/>
              <w:right w:val="single" w:sz="6" w:space="0" w:color="auto"/>
            </w:tcBorders>
          </w:tcPr>
          <w:p w:rsidR="00502F4A" w:rsidRPr="000F1EE1" w:rsidRDefault="00502F4A" w:rsidP="00502F4A">
            <w:pPr>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5</w:t>
            </w:r>
          </w:p>
        </w:tc>
        <w:tc>
          <w:tcPr>
            <w:tcW w:w="2861" w:type="dxa"/>
            <w:tcBorders>
              <w:top w:val="single" w:sz="6" w:space="0" w:color="auto"/>
              <w:left w:val="single" w:sz="6" w:space="0" w:color="auto"/>
              <w:bottom w:val="single" w:sz="6" w:space="0" w:color="auto"/>
              <w:right w:val="single" w:sz="6" w:space="0" w:color="auto"/>
            </w:tcBorders>
          </w:tcPr>
          <w:p w:rsidR="00502F4A" w:rsidRPr="000F1EE1" w:rsidRDefault="00502F4A" w:rsidP="00502F4A">
            <w:pPr>
              <w:overflowPunct w:val="0"/>
              <w:autoSpaceDE w:val="0"/>
              <w:autoSpaceDN w:val="0"/>
              <w:adjustRightInd w:val="0"/>
              <w:textAlignment w:val="baseline"/>
              <w:rPr>
                <w:rFonts w:ascii="Arial" w:hAnsi="Arial" w:cs="Arial"/>
                <w:b/>
                <w:sz w:val="22"/>
                <w:szCs w:val="22"/>
              </w:rPr>
            </w:pPr>
            <w:r w:rsidRPr="000F1EE1">
              <w:rPr>
                <w:rFonts w:ascii="Arial" w:hAnsi="Arial" w:cs="Arial"/>
                <w:b/>
                <w:sz w:val="22"/>
                <w:szCs w:val="22"/>
              </w:rPr>
              <w:t>Ministrstvo za obrambo, Uprava RS za zaščito in reševanje,</w:t>
            </w:r>
          </w:p>
          <w:p w:rsidR="00502F4A" w:rsidRPr="000F1EE1" w:rsidRDefault="00502F4A" w:rsidP="00502F4A">
            <w:pPr>
              <w:overflowPunct w:val="0"/>
              <w:autoSpaceDE w:val="0"/>
              <w:autoSpaceDN w:val="0"/>
              <w:adjustRightInd w:val="0"/>
              <w:textAlignment w:val="baseline"/>
              <w:rPr>
                <w:rFonts w:ascii="Arial" w:hAnsi="Arial" w:cs="Arial"/>
                <w:b/>
                <w:sz w:val="22"/>
                <w:szCs w:val="22"/>
              </w:rPr>
            </w:pPr>
            <w:r w:rsidRPr="000F1EE1">
              <w:rPr>
                <w:rFonts w:ascii="Arial" w:hAnsi="Arial" w:cs="Arial"/>
                <w:b/>
                <w:sz w:val="22"/>
                <w:szCs w:val="22"/>
              </w:rPr>
              <w:t>Vojkova cesta 61, Ljubljana</w:t>
            </w:r>
          </w:p>
          <w:p w:rsidR="00502F4A" w:rsidRPr="000F1EE1" w:rsidRDefault="00502F4A" w:rsidP="00502F4A">
            <w:pPr>
              <w:overflowPunct w:val="0"/>
              <w:autoSpaceDE w:val="0"/>
              <w:autoSpaceDN w:val="0"/>
              <w:adjustRightInd w:val="0"/>
              <w:textAlignment w:val="baseline"/>
              <w:rPr>
                <w:rFonts w:ascii="Arial" w:hAnsi="Arial" w:cs="Arial"/>
                <w:sz w:val="22"/>
                <w:szCs w:val="22"/>
              </w:rPr>
            </w:pPr>
            <w:r w:rsidRPr="000F1EE1">
              <w:rPr>
                <w:rFonts w:ascii="Arial" w:hAnsi="Arial" w:cs="Arial"/>
                <w:sz w:val="22"/>
                <w:szCs w:val="22"/>
              </w:rPr>
              <w:t xml:space="preserve">(za področje varstva pred naravnimi in drugimi nesrečami, vključno z varstvom pred požarom) </w:t>
            </w:r>
          </w:p>
          <w:p w:rsidR="00502F4A" w:rsidRPr="000F1EE1" w:rsidRDefault="00502F4A" w:rsidP="00502F4A">
            <w:pPr>
              <w:overflowPunct w:val="0"/>
              <w:autoSpaceDE w:val="0"/>
              <w:autoSpaceDN w:val="0"/>
              <w:adjustRightInd w:val="0"/>
              <w:textAlignment w:val="baseline"/>
              <w:rPr>
                <w:rFonts w:ascii="Arial" w:hAnsi="Arial" w:cs="Arial"/>
                <w:b/>
                <w:sz w:val="22"/>
                <w:szCs w:val="22"/>
              </w:rPr>
            </w:pPr>
          </w:p>
        </w:tc>
        <w:tc>
          <w:tcPr>
            <w:tcW w:w="1560" w:type="dxa"/>
            <w:tcBorders>
              <w:top w:val="single" w:sz="6" w:space="0" w:color="auto"/>
              <w:left w:val="single" w:sz="6" w:space="0" w:color="auto"/>
              <w:bottom w:val="single" w:sz="6" w:space="0" w:color="auto"/>
              <w:right w:val="single" w:sz="6" w:space="0" w:color="auto"/>
            </w:tcBorders>
          </w:tcPr>
          <w:p w:rsidR="00502F4A" w:rsidRPr="000F1EE1" w:rsidRDefault="00502F4A" w:rsidP="00502F4A">
            <w:pPr>
              <w:overflowPunct w:val="0"/>
              <w:autoSpaceDE w:val="0"/>
              <w:autoSpaceDN w:val="0"/>
              <w:adjustRightInd w:val="0"/>
              <w:textAlignment w:val="baseline"/>
              <w:rPr>
                <w:rFonts w:ascii="Arial" w:hAnsi="Arial" w:cs="Arial"/>
                <w:sz w:val="22"/>
                <w:szCs w:val="22"/>
              </w:rPr>
            </w:pPr>
          </w:p>
          <w:p w:rsidR="00502F4A" w:rsidRPr="000F1EE1" w:rsidRDefault="00635B66" w:rsidP="00635B66">
            <w:pPr>
              <w:overflowPunct w:val="0"/>
              <w:autoSpaceDE w:val="0"/>
              <w:autoSpaceDN w:val="0"/>
              <w:adjustRightInd w:val="0"/>
              <w:textAlignment w:val="baseline"/>
              <w:rPr>
                <w:rFonts w:ascii="Arial" w:hAnsi="Arial" w:cs="Arial"/>
                <w:sz w:val="22"/>
                <w:szCs w:val="22"/>
              </w:rPr>
            </w:pPr>
            <w:r>
              <w:rPr>
                <w:rFonts w:ascii="Arial" w:hAnsi="Arial" w:cs="Arial"/>
                <w:sz w:val="22"/>
                <w:szCs w:val="22"/>
              </w:rPr>
              <w:t>19</w:t>
            </w:r>
            <w:r w:rsidR="00502F4A" w:rsidRPr="000F1EE1">
              <w:rPr>
                <w:rFonts w:ascii="Arial" w:hAnsi="Arial" w:cs="Arial"/>
                <w:sz w:val="22"/>
                <w:szCs w:val="22"/>
              </w:rPr>
              <w:t xml:space="preserve">. </w:t>
            </w:r>
            <w:r>
              <w:rPr>
                <w:rFonts w:ascii="Arial" w:hAnsi="Arial" w:cs="Arial"/>
                <w:sz w:val="22"/>
                <w:szCs w:val="22"/>
              </w:rPr>
              <w:t>1</w:t>
            </w:r>
            <w:r w:rsidR="00502F4A" w:rsidRPr="000F1EE1">
              <w:rPr>
                <w:rFonts w:ascii="Arial" w:hAnsi="Arial" w:cs="Arial"/>
                <w:sz w:val="22"/>
                <w:szCs w:val="22"/>
              </w:rPr>
              <w:t>. 201</w:t>
            </w:r>
            <w:r>
              <w:rPr>
                <w:rFonts w:ascii="Arial" w:hAnsi="Arial" w:cs="Arial"/>
                <w:sz w:val="22"/>
                <w:szCs w:val="22"/>
              </w:rPr>
              <w:t>2</w:t>
            </w:r>
          </w:p>
        </w:tc>
        <w:tc>
          <w:tcPr>
            <w:tcW w:w="1701" w:type="dxa"/>
            <w:tcBorders>
              <w:top w:val="single" w:sz="6" w:space="0" w:color="auto"/>
              <w:left w:val="single" w:sz="6" w:space="0" w:color="auto"/>
              <w:bottom w:val="single" w:sz="6" w:space="0" w:color="auto"/>
              <w:right w:val="single" w:sz="6" w:space="0" w:color="auto"/>
            </w:tcBorders>
          </w:tcPr>
          <w:p w:rsidR="00502F4A" w:rsidRPr="000F1EE1" w:rsidRDefault="00502F4A" w:rsidP="00502F4A">
            <w:pPr>
              <w:overflowPunct w:val="0"/>
              <w:autoSpaceDE w:val="0"/>
              <w:autoSpaceDN w:val="0"/>
              <w:adjustRightInd w:val="0"/>
              <w:textAlignment w:val="baseline"/>
              <w:rPr>
                <w:rFonts w:ascii="Arial" w:hAnsi="Arial" w:cs="Arial"/>
                <w:sz w:val="22"/>
                <w:szCs w:val="22"/>
              </w:rPr>
            </w:pPr>
          </w:p>
          <w:p w:rsidR="00502F4A" w:rsidRPr="000F1EE1" w:rsidRDefault="00502F4A" w:rsidP="00502F4A">
            <w:pPr>
              <w:overflowPunct w:val="0"/>
              <w:autoSpaceDE w:val="0"/>
              <w:autoSpaceDN w:val="0"/>
              <w:adjustRightInd w:val="0"/>
              <w:textAlignment w:val="baseline"/>
              <w:rPr>
                <w:rFonts w:ascii="Arial" w:hAnsi="Arial" w:cs="Arial"/>
                <w:sz w:val="22"/>
                <w:szCs w:val="22"/>
              </w:rPr>
            </w:pPr>
            <w:r w:rsidRPr="000F1EE1">
              <w:rPr>
                <w:rFonts w:ascii="Arial" w:hAnsi="Arial" w:cs="Arial"/>
                <w:sz w:val="22"/>
                <w:szCs w:val="22"/>
              </w:rPr>
              <w:t>1</w:t>
            </w:r>
            <w:r w:rsidR="00635B66">
              <w:rPr>
                <w:rFonts w:ascii="Arial" w:hAnsi="Arial" w:cs="Arial"/>
                <w:sz w:val="22"/>
                <w:szCs w:val="22"/>
              </w:rPr>
              <w:t>9</w:t>
            </w:r>
            <w:r w:rsidRPr="000F1EE1">
              <w:rPr>
                <w:rFonts w:ascii="Arial" w:hAnsi="Arial" w:cs="Arial"/>
                <w:sz w:val="22"/>
                <w:szCs w:val="22"/>
              </w:rPr>
              <w:t xml:space="preserve">. </w:t>
            </w:r>
            <w:r w:rsidR="00635B66">
              <w:rPr>
                <w:rFonts w:ascii="Arial" w:hAnsi="Arial" w:cs="Arial"/>
                <w:sz w:val="22"/>
                <w:szCs w:val="22"/>
              </w:rPr>
              <w:t>1</w:t>
            </w:r>
            <w:r w:rsidRPr="000F1EE1">
              <w:rPr>
                <w:rFonts w:ascii="Arial" w:hAnsi="Arial" w:cs="Arial"/>
                <w:sz w:val="22"/>
                <w:szCs w:val="22"/>
              </w:rPr>
              <w:t>. 201</w:t>
            </w:r>
            <w:r w:rsidR="00635B66">
              <w:rPr>
                <w:rFonts w:ascii="Arial" w:hAnsi="Arial" w:cs="Arial"/>
                <w:sz w:val="22"/>
                <w:szCs w:val="22"/>
              </w:rPr>
              <w:t>2</w:t>
            </w:r>
          </w:p>
          <w:p w:rsidR="00502F4A" w:rsidRPr="000F1EE1" w:rsidRDefault="00502F4A" w:rsidP="00502F4A">
            <w:pPr>
              <w:overflowPunct w:val="0"/>
              <w:autoSpaceDE w:val="0"/>
              <w:autoSpaceDN w:val="0"/>
              <w:adjustRightInd w:val="0"/>
              <w:textAlignment w:val="baseline"/>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502F4A" w:rsidRPr="000F1EE1" w:rsidRDefault="00502F4A" w:rsidP="00502F4A">
            <w:pPr>
              <w:overflowPunct w:val="0"/>
              <w:autoSpaceDE w:val="0"/>
              <w:autoSpaceDN w:val="0"/>
              <w:adjustRightInd w:val="0"/>
              <w:textAlignment w:val="baseline"/>
              <w:rPr>
                <w:rFonts w:ascii="Arial" w:hAnsi="Arial" w:cs="Arial"/>
                <w:sz w:val="22"/>
                <w:szCs w:val="22"/>
              </w:rPr>
            </w:pPr>
          </w:p>
          <w:p w:rsidR="00502F4A" w:rsidRPr="000F1EE1" w:rsidRDefault="00502F4A" w:rsidP="00502F4A">
            <w:pPr>
              <w:overflowPunct w:val="0"/>
              <w:autoSpaceDE w:val="0"/>
              <w:autoSpaceDN w:val="0"/>
              <w:adjustRightInd w:val="0"/>
              <w:textAlignment w:val="baseline"/>
              <w:rPr>
                <w:rFonts w:ascii="Arial" w:hAnsi="Arial" w:cs="Arial"/>
                <w:sz w:val="22"/>
                <w:szCs w:val="22"/>
              </w:rPr>
            </w:pPr>
            <w:r w:rsidRPr="000F1EE1">
              <w:rPr>
                <w:rFonts w:ascii="Arial" w:hAnsi="Arial" w:cs="Arial"/>
                <w:sz w:val="22"/>
                <w:szCs w:val="22"/>
              </w:rPr>
              <w:t>17. 8. 2016</w:t>
            </w:r>
          </w:p>
          <w:p w:rsidR="00502F4A" w:rsidRPr="000F1EE1" w:rsidRDefault="00502F4A" w:rsidP="00502F4A">
            <w:pPr>
              <w:overflowPunct w:val="0"/>
              <w:autoSpaceDE w:val="0"/>
              <w:autoSpaceDN w:val="0"/>
              <w:adjustRightInd w:val="0"/>
              <w:textAlignment w:val="baseline"/>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tcPr>
          <w:p w:rsidR="00502F4A" w:rsidRPr="000F1EE1" w:rsidRDefault="00502F4A" w:rsidP="00502F4A">
            <w:pPr>
              <w:overflowPunct w:val="0"/>
              <w:autoSpaceDE w:val="0"/>
              <w:autoSpaceDN w:val="0"/>
              <w:adjustRightInd w:val="0"/>
              <w:textAlignment w:val="baseline"/>
              <w:rPr>
                <w:rFonts w:ascii="Arial" w:hAnsi="Arial" w:cs="Arial"/>
                <w:sz w:val="22"/>
                <w:szCs w:val="22"/>
              </w:rPr>
            </w:pPr>
          </w:p>
          <w:p w:rsidR="00502F4A" w:rsidRPr="000F1EE1" w:rsidRDefault="00502F4A" w:rsidP="00502F4A">
            <w:pPr>
              <w:overflowPunct w:val="0"/>
              <w:autoSpaceDE w:val="0"/>
              <w:autoSpaceDN w:val="0"/>
              <w:adjustRightInd w:val="0"/>
              <w:textAlignment w:val="baseline"/>
              <w:rPr>
                <w:rFonts w:ascii="Arial" w:hAnsi="Arial" w:cs="Arial"/>
                <w:sz w:val="22"/>
                <w:szCs w:val="22"/>
              </w:rPr>
            </w:pPr>
            <w:r w:rsidRPr="000F1EE1">
              <w:rPr>
                <w:rFonts w:ascii="Arial" w:hAnsi="Arial" w:cs="Arial"/>
                <w:sz w:val="22"/>
                <w:szCs w:val="22"/>
              </w:rPr>
              <w:t>POZ</w:t>
            </w:r>
          </w:p>
          <w:p w:rsidR="00502F4A" w:rsidRPr="000F1EE1" w:rsidRDefault="00502F4A" w:rsidP="00502F4A">
            <w:pPr>
              <w:overflowPunct w:val="0"/>
              <w:autoSpaceDE w:val="0"/>
              <w:autoSpaceDN w:val="0"/>
              <w:adjustRightInd w:val="0"/>
              <w:textAlignment w:val="baseline"/>
              <w:rPr>
                <w:rFonts w:ascii="Arial" w:hAnsi="Arial" w:cs="Arial"/>
                <w:sz w:val="22"/>
                <w:szCs w:val="22"/>
              </w:rPr>
            </w:pPr>
          </w:p>
        </w:tc>
      </w:tr>
      <w:tr w:rsidR="00583636" w:rsidRPr="000F1EE1" w:rsidTr="00E31153">
        <w:trPr>
          <w:trHeight w:val="664"/>
        </w:trPr>
        <w:tc>
          <w:tcPr>
            <w:tcW w:w="571" w:type="dxa"/>
            <w:tcBorders>
              <w:top w:val="single" w:sz="6" w:space="0" w:color="auto"/>
              <w:left w:val="single" w:sz="6" w:space="0" w:color="auto"/>
              <w:bottom w:val="single" w:sz="6" w:space="0" w:color="auto"/>
              <w:right w:val="single" w:sz="6" w:space="0" w:color="auto"/>
            </w:tcBorders>
          </w:tcPr>
          <w:p w:rsidR="00583636" w:rsidRDefault="00583636" w:rsidP="00583636">
            <w:pPr>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6</w:t>
            </w:r>
          </w:p>
        </w:tc>
        <w:tc>
          <w:tcPr>
            <w:tcW w:w="2861" w:type="dxa"/>
            <w:tcBorders>
              <w:top w:val="single" w:sz="6" w:space="0" w:color="auto"/>
              <w:left w:val="single" w:sz="6" w:space="0" w:color="auto"/>
              <w:bottom w:val="single" w:sz="6" w:space="0" w:color="auto"/>
              <w:right w:val="single" w:sz="6" w:space="0" w:color="auto"/>
            </w:tcBorders>
          </w:tcPr>
          <w:p w:rsidR="00583636" w:rsidRDefault="00583636" w:rsidP="00583636">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Družba za avtoceste RS (DARS), Dunajska cesta 7, Ljubljana</w:t>
            </w:r>
          </w:p>
          <w:p w:rsidR="00583636" w:rsidRPr="000F1EE1" w:rsidRDefault="00583636" w:rsidP="00583636">
            <w:pPr>
              <w:overflowPunct w:val="0"/>
              <w:autoSpaceDE w:val="0"/>
              <w:autoSpaceDN w:val="0"/>
              <w:adjustRightInd w:val="0"/>
              <w:textAlignment w:val="baseline"/>
              <w:rPr>
                <w:rFonts w:ascii="Arial" w:hAnsi="Arial" w:cs="Arial"/>
                <w:b/>
                <w:sz w:val="22"/>
                <w:szCs w:val="22"/>
              </w:rPr>
            </w:pPr>
          </w:p>
        </w:tc>
        <w:tc>
          <w:tcPr>
            <w:tcW w:w="1560" w:type="dxa"/>
            <w:tcBorders>
              <w:top w:val="single" w:sz="6" w:space="0" w:color="auto"/>
              <w:left w:val="single" w:sz="6" w:space="0" w:color="auto"/>
              <w:bottom w:val="single" w:sz="6" w:space="0" w:color="auto"/>
              <w:right w:val="single" w:sz="6" w:space="0" w:color="auto"/>
            </w:tcBorders>
          </w:tcPr>
          <w:p w:rsidR="00583636" w:rsidRPr="000F1EE1" w:rsidRDefault="00583636" w:rsidP="00583636">
            <w:pPr>
              <w:overflowPunct w:val="0"/>
              <w:autoSpaceDE w:val="0"/>
              <w:autoSpaceDN w:val="0"/>
              <w:adjustRightInd w:val="0"/>
              <w:textAlignment w:val="baseline"/>
              <w:rPr>
                <w:rFonts w:ascii="Arial" w:hAnsi="Arial" w:cs="Arial"/>
                <w:sz w:val="22"/>
                <w:szCs w:val="22"/>
              </w:rPr>
            </w:pPr>
          </w:p>
          <w:p w:rsidR="00583636" w:rsidRPr="000F1EE1" w:rsidRDefault="00583636" w:rsidP="00583636">
            <w:pPr>
              <w:overflowPunct w:val="0"/>
              <w:autoSpaceDE w:val="0"/>
              <w:autoSpaceDN w:val="0"/>
              <w:adjustRightInd w:val="0"/>
              <w:textAlignment w:val="baseline"/>
              <w:rPr>
                <w:rFonts w:ascii="Arial" w:hAnsi="Arial" w:cs="Arial"/>
                <w:sz w:val="22"/>
                <w:szCs w:val="22"/>
              </w:rPr>
            </w:pPr>
            <w:r w:rsidRPr="000F1EE1">
              <w:rPr>
                <w:rFonts w:ascii="Arial" w:hAnsi="Arial" w:cs="Arial"/>
                <w:sz w:val="22"/>
                <w:szCs w:val="22"/>
              </w:rPr>
              <w:t xml:space="preserve"> </w:t>
            </w:r>
          </w:p>
        </w:tc>
        <w:tc>
          <w:tcPr>
            <w:tcW w:w="1701" w:type="dxa"/>
            <w:tcBorders>
              <w:top w:val="single" w:sz="6" w:space="0" w:color="auto"/>
              <w:left w:val="single" w:sz="6" w:space="0" w:color="auto"/>
              <w:bottom w:val="single" w:sz="6" w:space="0" w:color="auto"/>
              <w:right w:val="single" w:sz="6" w:space="0" w:color="auto"/>
            </w:tcBorders>
          </w:tcPr>
          <w:p w:rsidR="00583636" w:rsidRPr="000F1EE1" w:rsidRDefault="00583636" w:rsidP="00583636">
            <w:pPr>
              <w:overflowPunct w:val="0"/>
              <w:autoSpaceDE w:val="0"/>
              <w:autoSpaceDN w:val="0"/>
              <w:adjustRightInd w:val="0"/>
              <w:textAlignment w:val="baseline"/>
              <w:rPr>
                <w:rFonts w:ascii="Arial" w:hAnsi="Arial" w:cs="Arial"/>
                <w:sz w:val="22"/>
                <w:szCs w:val="22"/>
              </w:rPr>
            </w:pPr>
          </w:p>
          <w:p w:rsidR="00583636" w:rsidRPr="000F1EE1" w:rsidRDefault="00583636" w:rsidP="00583636">
            <w:pPr>
              <w:overflowPunct w:val="0"/>
              <w:autoSpaceDE w:val="0"/>
              <w:autoSpaceDN w:val="0"/>
              <w:adjustRightInd w:val="0"/>
              <w:textAlignment w:val="baseline"/>
              <w:rPr>
                <w:rFonts w:ascii="Arial" w:hAnsi="Arial" w:cs="Arial"/>
                <w:sz w:val="22"/>
                <w:szCs w:val="22"/>
              </w:rPr>
            </w:pPr>
            <w:r>
              <w:rPr>
                <w:rFonts w:ascii="Arial" w:hAnsi="Arial" w:cs="Arial"/>
                <w:sz w:val="22"/>
                <w:szCs w:val="22"/>
              </w:rPr>
              <w:t>16. 2. 2015</w:t>
            </w:r>
          </w:p>
          <w:p w:rsidR="00583636" w:rsidRPr="000F1EE1" w:rsidRDefault="00583636" w:rsidP="00583636">
            <w:pPr>
              <w:overflowPunct w:val="0"/>
              <w:autoSpaceDE w:val="0"/>
              <w:autoSpaceDN w:val="0"/>
              <w:adjustRightInd w:val="0"/>
              <w:textAlignment w:val="baseline"/>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83636" w:rsidRPr="000F1EE1" w:rsidRDefault="00583636" w:rsidP="00583636">
            <w:pPr>
              <w:overflowPunct w:val="0"/>
              <w:autoSpaceDE w:val="0"/>
              <w:autoSpaceDN w:val="0"/>
              <w:adjustRightInd w:val="0"/>
              <w:textAlignment w:val="baseline"/>
              <w:rPr>
                <w:rFonts w:ascii="Arial" w:hAnsi="Arial" w:cs="Arial"/>
                <w:sz w:val="22"/>
                <w:szCs w:val="22"/>
              </w:rPr>
            </w:pPr>
          </w:p>
          <w:p w:rsidR="00583636" w:rsidRPr="000F1EE1" w:rsidRDefault="00583636" w:rsidP="00583636">
            <w:pPr>
              <w:overflowPunct w:val="0"/>
              <w:autoSpaceDE w:val="0"/>
              <w:autoSpaceDN w:val="0"/>
              <w:adjustRightInd w:val="0"/>
              <w:textAlignment w:val="baseline"/>
              <w:rPr>
                <w:rFonts w:ascii="Arial" w:hAnsi="Arial" w:cs="Arial"/>
                <w:sz w:val="22"/>
                <w:szCs w:val="22"/>
              </w:rPr>
            </w:pPr>
            <w:r>
              <w:rPr>
                <w:rFonts w:ascii="Arial" w:hAnsi="Arial" w:cs="Arial"/>
                <w:sz w:val="22"/>
                <w:szCs w:val="22"/>
              </w:rPr>
              <w:t>8. 11. 2016</w:t>
            </w:r>
          </w:p>
          <w:p w:rsidR="00583636" w:rsidRPr="000F1EE1" w:rsidRDefault="00583636" w:rsidP="00583636">
            <w:pPr>
              <w:overflowPunct w:val="0"/>
              <w:autoSpaceDE w:val="0"/>
              <w:autoSpaceDN w:val="0"/>
              <w:adjustRightInd w:val="0"/>
              <w:textAlignment w:val="baseline"/>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tcPr>
          <w:p w:rsidR="00583636" w:rsidRPr="000F1EE1" w:rsidRDefault="00583636" w:rsidP="00583636">
            <w:pPr>
              <w:overflowPunct w:val="0"/>
              <w:autoSpaceDE w:val="0"/>
              <w:autoSpaceDN w:val="0"/>
              <w:adjustRightInd w:val="0"/>
              <w:textAlignment w:val="baseline"/>
              <w:rPr>
                <w:rFonts w:ascii="Arial" w:hAnsi="Arial" w:cs="Arial"/>
                <w:sz w:val="22"/>
                <w:szCs w:val="22"/>
              </w:rPr>
            </w:pPr>
          </w:p>
          <w:p w:rsidR="00583636" w:rsidRPr="000F1EE1" w:rsidRDefault="00583636" w:rsidP="00583636">
            <w:pPr>
              <w:overflowPunct w:val="0"/>
              <w:autoSpaceDE w:val="0"/>
              <w:autoSpaceDN w:val="0"/>
              <w:adjustRightInd w:val="0"/>
              <w:textAlignment w:val="baseline"/>
              <w:rPr>
                <w:rFonts w:ascii="Arial" w:hAnsi="Arial" w:cs="Arial"/>
                <w:sz w:val="22"/>
                <w:szCs w:val="22"/>
              </w:rPr>
            </w:pPr>
            <w:r w:rsidRPr="000F1EE1">
              <w:rPr>
                <w:rFonts w:ascii="Arial" w:hAnsi="Arial" w:cs="Arial"/>
                <w:sz w:val="22"/>
                <w:szCs w:val="22"/>
              </w:rPr>
              <w:t xml:space="preserve">POZ </w:t>
            </w:r>
          </w:p>
        </w:tc>
      </w:tr>
      <w:tr w:rsidR="00B00506" w:rsidRPr="000F1EE1" w:rsidTr="00342A9D">
        <w:trPr>
          <w:trHeight w:val="664"/>
        </w:trPr>
        <w:tc>
          <w:tcPr>
            <w:tcW w:w="571" w:type="dxa"/>
            <w:tcBorders>
              <w:top w:val="single" w:sz="6" w:space="0" w:color="auto"/>
              <w:left w:val="single" w:sz="6" w:space="0" w:color="auto"/>
              <w:bottom w:val="single" w:sz="6" w:space="0" w:color="auto"/>
              <w:right w:val="single" w:sz="6" w:space="0" w:color="auto"/>
            </w:tcBorders>
          </w:tcPr>
          <w:p w:rsidR="00B00506" w:rsidRDefault="00B00506" w:rsidP="00B00506">
            <w:pPr>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7</w:t>
            </w:r>
          </w:p>
        </w:tc>
        <w:tc>
          <w:tcPr>
            <w:tcW w:w="2861" w:type="dxa"/>
            <w:tcBorders>
              <w:top w:val="single" w:sz="6" w:space="0" w:color="auto"/>
              <w:left w:val="single" w:sz="6" w:space="0" w:color="auto"/>
              <w:bottom w:val="single" w:sz="6" w:space="0" w:color="auto"/>
              <w:right w:val="single" w:sz="6" w:space="0" w:color="auto"/>
            </w:tcBorders>
          </w:tcPr>
          <w:p w:rsidR="00B00506" w:rsidRDefault="00B00506" w:rsidP="00B00506">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Ministrstvo za infrastrukturo, Direktorat za infrastrukturo, Langusova ulica 4, Ljubljana</w:t>
            </w:r>
          </w:p>
          <w:p w:rsidR="00B00506" w:rsidRDefault="00B00506" w:rsidP="00B00506">
            <w:pPr>
              <w:overflowPunct w:val="0"/>
              <w:autoSpaceDE w:val="0"/>
              <w:autoSpaceDN w:val="0"/>
              <w:adjustRightInd w:val="0"/>
              <w:textAlignment w:val="baseline"/>
              <w:rPr>
                <w:rFonts w:ascii="Arial" w:hAnsi="Arial" w:cs="Arial"/>
                <w:sz w:val="22"/>
                <w:szCs w:val="22"/>
              </w:rPr>
            </w:pPr>
            <w:r>
              <w:rPr>
                <w:rFonts w:ascii="Arial" w:hAnsi="Arial" w:cs="Arial"/>
                <w:sz w:val="22"/>
                <w:szCs w:val="22"/>
              </w:rPr>
              <w:t>(za območje upravljanja z državnimi cestami)</w:t>
            </w:r>
          </w:p>
          <w:p w:rsidR="00B00506" w:rsidRPr="00DF5CA1" w:rsidRDefault="00B00506" w:rsidP="00B00506">
            <w:pPr>
              <w:overflowPunct w:val="0"/>
              <w:autoSpaceDE w:val="0"/>
              <w:autoSpaceDN w:val="0"/>
              <w:adjustRightInd w:val="0"/>
              <w:textAlignment w:val="baseline"/>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rsidR="00B00506" w:rsidRPr="000F1EE1" w:rsidRDefault="00B00506" w:rsidP="00B00506">
            <w:pPr>
              <w:overflowPunct w:val="0"/>
              <w:autoSpaceDE w:val="0"/>
              <w:autoSpaceDN w:val="0"/>
              <w:adjustRightInd w:val="0"/>
              <w:textAlignment w:val="baseline"/>
              <w:rPr>
                <w:rFonts w:ascii="Arial" w:hAnsi="Arial" w:cs="Arial"/>
                <w:sz w:val="22"/>
                <w:szCs w:val="22"/>
              </w:rPr>
            </w:pPr>
          </w:p>
          <w:p w:rsidR="00B00506" w:rsidRPr="000F1EE1" w:rsidRDefault="00B00506" w:rsidP="00B00506">
            <w:pPr>
              <w:overflowPunct w:val="0"/>
              <w:autoSpaceDE w:val="0"/>
              <w:autoSpaceDN w:val="0"/>
              <w:adjustRightInd w:val="0"/>
              <w:textAlignment w:val="baseline"/>
              <w:rPr>
                <w:rFonts w:ascii="Arial" w:hAnsi="Arial" w:cs="Arial"/>
                <w:sz w:val="22"/>
                <w:szCs w:val="22"/>
              </w:rPr>
            </w:pPr>
            <w:r>
              <w:rPr>
                <w:rFonts w:ascii="Arial" w:hAnsi="Arial" w:cs="Arial"/>
                <w:sz w:val="22"/>
                <w:szCs w:val="22"/>
              </w:rPr>
              <w:t>2. 2 .2012</w:t>
            </w:r>
            <w:r w:rsidRPr="000F1EE1">
              <w:rPr>
                <w:rFonts w:ascii="Arial" w:hAnsi="Arial" w:cs="Arial"/>
                <w:sz w:val="22"/>
                <w:szCs w:val="22"/>
              </w:rPr>
              <w:t xml:space="preserve"> </w:t>
            </w:r>
          </w:p>
        </w:tc>
        <w:tc>
          <w:tcPr>
            <w:tcW w:w="1701" w:type="dxa"/>
            <w:tcBorders>
              <w:top w:val="single" w:sz="6" w:space="0" w:color="auto"/>
              <w:left w:val="single" w:sz="6" w:space="0" w:color="auto"/>
              <w:bottom w:val="single" w:sz="6" w:space="0" w:color="auto"/>
              <w:right w:val="single" w:sz="6" w:space="0" w:color="auto"/>
            </w:tcBorders>
          </w:tcPr>
          <w:p w:rsidR="00B00506" w:rsidRPr="000F1EE1" w:rsidRDefault="00B00506" w:rsidP="00B00506">
            <w:pPr>
              <w:overflowPunct w:val="0"/>
              <w:autoSpaceDE w:val="0"/>
              <w:autoSpaceDN w:val="0"/>
              <w:adjustRightInd w:val="0"/>
              <w:textAlignment w:val="baseline"/>
              <w:rPr>
                <w:rFonts w:ascii="Arial" w:hAnsi="Arial" w:cs="Arial"/>
                <w:sz w:val="22"/>
                <w:szCs w:val="22"/>
              </w:rPr>
            </w:pPr>
          </w:p>
          <w:p w:rsidR="00B00506" w:rsidRPr="000F1EE1" w:rsidRDefault="00B00506" w:rsidP="00B00506">
            <w:pPr>
              <w:overflowPunct w:val="0"/>
              <w:autoSpaceDE w:val="0"/>
              <w:autoSpaceDN w:val="0"/>
              <w:adjustRightInd w:val="0"/>
              <w:textAlignment w:val="baseline"/>
              <w:rPr>
                <w:rFonts w:ascii="Arial" w:hAnsi="Arial" w:cs="Arial"/>
                <w:sz w:val="22"/>
                <w:szCs w:val="22"/>
              </w:rPr>
            </w:pPr>
            <w:r>
              <w:rPr>
                <w:rFonts w:ascii="Arial" w:hAnsi="Arial" w:cs="Arial"/>
                <w:sz w:val="22"/>
                <w:szCs w:val="22"/>
              </w:rPr>
              <w:t>18. 2. 2015</w:t>
            </w:r>
          </w:p>
          <w:p w:rsidR="00B00506" w:rsidRPr="000F1EE1" w:rsidRDefault="00B00506" w:rsidP="00B00506">
            <w:pPr>
              <w:overflowPunct w:val="0"/>
              <w:autoSpaceDE w:val="0"/>
              <w:autoSpaceDN w:val="0"/>
              <w:adjustRightInd w:val="0"/>
              <w:textAlignment w:val="baseline"/>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00506" w:rsidRPr="000F1EE1" w:rsidRDefault="00B00506" w:rsidP="00B00506">
            <w:pPr>
              <w:overflowPunct w:val="0"/>
              <w:autoSpaceDE w:val="0"/>
              <w:autoSpaceDN w:val="0"/>
              <w:adjustRightInd w:val="0"/>
              <w:textAlignment w:val="baseline"/>
              <w:rPr>
                <w:rFonts w:ascii="Arial" w:hAnsi="Arial" w:cs="Arial"/>
                <w:sz w:val="22"/>
                <w:szCs w:val="22"/>
              </w:rPr>
            </w:pPr>
          </w:p>
          <w:p w:rsidR="00B00506" w:rsidRPr="000F1EE1" w:rsidRDefault="00B00506" w:rsidP="00B00506">
            <w:pPr>
              <w:overflowPunct w:val="0"/>
              <w:autoSpaceDE w:val="0"/>
              <w:autoSpaceDN w:val="0"/>
              <w:adjustRightInd w:val="0"/>
              <w:textAlignment w:val="baseline"/>
              <w:rPr>
                <w:rFonts w:ascii="Arial" w:hAnsi="Arial" w:cs="Arial"/>
                <w:sz w:val="22"/>
                <w:szCs w:val="22"/>
              </w:rPr>
            </w:pPr>
            <w:r>
              <w:rPr>
                <w:rFonts w:ascii="Arial" w:hAnsi="Arial" w:cs="Arial"/>
                <w:sz w:val="22"/>
                <w:szCs w:val="22"/>
              </w:rPr>
              <w:t>13. 10. 2016</w:t>
            </w:r>
          </w:p>
          <w:p w:rsidR="00B00506" w:rsidRPr="000F1EE1" w:rsidRDefault="00B00506" w:rsidP="00B00506">
            <w:pPr>
              <w:overflowPunct w:val="0"/>
              <w:autoSpaceDE w:val="0"/>
              <w:autoSpaceDN w:val="0"/>
              <w:adjustRightInd w:val="0"/>
              <w:textAlignment w:val="baseline"/>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tcPr>
          <w:p w:rsidR="00B00506" w:rsidRPr="000F1EE1" w:rsidRDefault="00B00506" w:rsidP="00B00506">
            <w:pPr>
              <w:overflowPunct w:val="0"/>
              <w:autoSpaceDE w:val="0"/>
              <w:autoSpaceDN w:val="0"/>
              <w:adjustRightInd w:val="0"/>
              <w:textAlignment w:val="baseline"/>
              <w:rPr>
                <w:rFonts w:ascii="Arial" w:hAnsi="Arial" w:cs="Arial"/>
                <w:sz w:val="22"/>
                <w:szCs w:val="22"/>
              </w:rPr>
            </w:pPr>
          </w:p>
          <w:p w:rsidR="00B00506" w:rsidRPr="000F1EE1" w:rsidRDefault="00B00506" w:rsidP="00B00506">
            <w:pPr>
              <w:overflowPunct w:val="0"/>
              <w:autoSpaceDE w:val="0"/>
              <w:autoSpaceDN w:val="0"/>
              <w:adjustRightInd w:val="0"/>
              <w:textAlignment w:val="baseline"/>
              <w:rPr>
                <w:rFonts w:ascii="Arial" w:hAnsi="Arial" w:cs="Arial"/>
                <w:sz w:val="22"/>
                <w:szCs w:val="22"/>
              </w:rPr>
            </w:pPr>
            <w:r w:rsidRPr="000F1EE1">
              <w:rPr>
                <w:rFonts w:ascii="Arial" w:hAnsi="Arial" w:cs="Arial"/>
                <w:sz w:val="22"/>
                <w:szCs w:val="22"/>
              </w:rPr>
              <w:t xml:space="preserve">POZ </w:t>
            </w:r>
          </w:p>
        </w:tc>
      </w:tr>
      <w:tr w:rsidR="00BB55AC" w:rsidRPr="000F1EE1" w:rsidTr="009064F9">
        <w:trPr>
          <w:trHeight w:val="664"/>
        </w:trPr>
        <w:tc>
          <w:tcPr>
            <w:tcW w:w="571" w:type="dxa"/>
            <w:tcBorders>
              <w:top w:val="single" w:sz="6" w:space="0" w:color="auto"/>
              <w:left w:val="single" w:sz="6" w:space="0" w:color="auto"/>
              <w:bottom w:val="single" w:sz="6" w:space="0" w:color="auto"/>
              <w:right w:val="single" w:sz="6" w:space="0" w:color="auto"/>
            </w:tcBorders>
          </w:tcPr>
          <w:p w:rsidR="00BB55AC" w:rsidRDefault="00BB55AC" w:rsidP="00BB55AC">
            <w:pPr>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7a</w:t>
            </w:r>
          </w:p>
        </w:tc>
        <w:tc>
          <w:tcPr>
            <w:tcW w:w="2861" w:type="dxa"/>
            <w:tcBorders>
              <w:top w:val="single" w:sz="6" w:space="0" w:color="auto"/>
              <w:left w:val="single" w:sz="6" w:space="0" w:color="auto"/>
              <w:bottom w:val="single" w:sz="6" w:space="0" w:color="auto"/>
              <w:right w:val="single" w:sz="6" w:space="0" w:color="auto"/>
            </w:tcBorders>
          </w:tcPr>
          <w:p w:rsidR="00BB55AC" w:rsidRPr="00DB611B" w:rsidRDefault="00BB55AC" w:rsidP="00BB55AC">
            <w:pPr>
              <w:overflowPunct w:val="0"/>
              <w:autoSpaceDE w:val="0"/>
              <w:autoSpaceDN w:val="0"/>
              <w:adjustRightInd w:val="0"/>
              <w:textAlignment w:val="baseline"/>
              <w:rPr>
                <w:rFonts w:ascii="Arial" w:hAnsi="Arial" w:cs="Arial"/>
                <w:b/>
                <w:sz w:val="22"/>
                <w:szCs w:val="22"/>
              </w:rPr>
            </w:pPr>
            <w:r w:rsidRPr="00DB611B">
              <w:rPr>
                <w:rFonts w:ascii="Arial" w:hAnsi="Arial" w:cs="Arial"/>
                <w:b/>
                <w:sz w:val="22"/>
                <w:szCs w:val="22"/>
              </w:rPr>
              <w:t xml:space="preserve">Ministrstvo za infrastrukturo, Direkcija Republike Slovenije za infrastrukturo, Sektor za upravljanje cest, Območje Ptuj, Trstenjakova ulica 5/a, Ptuj </w:t>
            </w:r>
            <w:r w:rsidRPr="00DB611B">
              <w:rPr>
                <w:rFonts w:ascii="Arial" w:hAnsi="Arial" w:cs="Arial"/>
                <w:sz w:val="22"/>
                <w:szCs w:val="22"/>
              </w:rPr>
              <w:t>(za področje upravljanja z državnimi cestami; v vednost zaradi predhodne seznanitve s predvidenim OPPN)</w:t>
            </w:r>
          </w:p>
          <w:p w:rsidR="00BB55AC" w:rsidRDefault="00BB55AC" w:rsidP="00BB55AC">
            <w:pPr>
              <w:overflowPunct w:val="0"/>
              <w:autoSpaceDE w:val="0"/>
              <w:autoSpaceDN w:val="0"/>
              <w:adjustRightInd w:val="0"/>
              <w:textAlignment w:val="baseline"/>
              <w:rPr>
                <w:rFonts w:ascii="Arial" w:hAnsi="Arial" w:cs="Arial"/>
                <w:b/>
                <w:sz w:val="22"/>
                <w:szCs w:val="22"/>
              </w:rPr>
            </w:pPr>
          </w:p>
        </w:tc>
        <w:tc>
          <w:tcPr>
            <w:tcW w:w="1560" w:type="dxa"/>
            <w:tcBorders>
              <w:top w:val="single" w:sz="6" w:space="0" w:color="auto"/>
              <w:left w:val="single" w:sz="6" w:space="0" w:color="auto"/>
              <w:bottom w:val="single" w:sz="6" w:space="0" w:color="auto"/>
              <w:right w:val="single" w:sz="6" w:space="0" w:color="auto"/>
            </w:tcBorders>
          </w:tcPr>
          <w:p w:rsidR="00BB55AC" w:rsidRPr="000F1EE1" w:rsidRDefault="00BB55AC" w:rsidP="00BB55AC">
            <w:pPr>
              <w:overflowPunct w:val="0"/>
              <w:autoSpaceDE w:val="0"/>
              <w:autoSpaceDN w:val="0"/>
              <w:adjustRightInd w:val="0"/>
              <w:textAlignment w:val="baseline"/>
              <w:rPr>
                <w:rFonts w:ascii="Arial" w:hAnsi="Arial" w:cs="Arial"/>
                <w:sz w:val="22"/>
                <w:szCs w:val="22"/>
              </w:rPr>
            </w:pPr>
          </w:p>
          <w:p w:rsidR="00BB55AC" w:rsidRPr="000F1EE1" w:rsidRDefault="00BB55AC" w:rsidP="00BB55AC">
            <w:pPr>
              <w:overflowPunct w:val="0"/>
              <w:autoSpaceDE w:val="0"/>
              <w:autoSpaceDN w:val="0"/>
              <w:adjustRightInd w:val="0"/>
              <w:textAlignment w:val="baseline"/>
              <w:rPr>
                <w:rFonts w:ascii="Arial" w:hAnsi="Arial" w:cs="Arial"/>
                <w:sz w:val="22"/>
                <w:szCs w:val="22"/>
              </w:rPr>
            </w:pPr>
            <w:r>
              <w:rPr>
                <w:rFonts w:ascii="Arial" w:hAnsi="Arial" w:cs="Arial"/>
                <w:sz w:val="22"/>
                <w:szCs w:val="22"/>
              </w:rPr>
              <w:t>(v vednost)</w:t>
            </w:r>
          </w:p>
        </w:tc>
        <w:tc>
          <w:tcPr>
            <w:tcW w:w="1701" w:type="dxa"/>
            <w:tcBorders>
              <w:top w:val="single" w:sz="6" w:space="0" w:color="auto"/>
              <w:left w:val="single" w:sz="6" w:space="0" w:color="auto"/>
              <w:bottom w:val="single" w:sz="6" w:space="0" w:color="auto"/>
              <w:right w:val="single" w:sz="6" w:space="0" w:color="auto"/>
            </w:tcBorders>
          </w:tcPr>
          <w:p w:rsidR="00BB55AC" w:rsidRPr="000F1EE1" w:rsidRDefault="00BB55AC" w:rsidP="00BB55AC">
            <w:pPr>
              <w:overflowPunct w:val="0"/>
              <w:autoSpaceDE w:val="0"/>
              <w:autoSpaceDN w:val="0"/>
              <w:adjustRightInd w:val="0"/>
              <w:textAlignment w:val="baseline"/>
              <w:rPr>
                <w:rFonts w:ascii="Arial" w:hAnsi="Arial" w:cs="Arial"/>
                <w:sz w:val="22"/>
                <w:szCs w:val="22"/>
              </w:rPr>
            </w:pPr>
          </w:p>
          <w:p w:rsidR="00BB55AC" w:rsidRPr="000F1EE1" w:rsidRDefault="00BB55AC" w:rsidP="00BB55AC">
            <w:pPr>
              <w:overflowPunct w:val="0"/>
              <w:autoSpaceDE w:val="0"/>
              <w:autoSpaceDN w:val="0"/>
              <w:adjustRightInd w:val="0"/>
              <w:textAlignment w:val="baseline"/>
              <w:rPr>
                <w:rFonts w:ascii="Arial" w:hAnsi="Arial" w:cs="Arial"/>
                <w:sz w:val="22"/>
                <w:szCs w:val="22"/>
              </w:rPr>
            </w:pPr>
            <w:r>
              <w:rPr>
                <w:rFonts w:ascii="Arial" w:hAnsi="Arial" w:cs="Arial"/>
                <w:sz w:val="22"/>
                <w:szCs w:val="22"/>
              </w:rPr>
              <w:t>5. 2. 2015</w:t>
            </w:r>
          </w:p>
        </w:tc>
        <w:tc>
          <w:tcPr>
            <w:tcW w:w="1701" w:type="dxa"/>
            <w:tcBorders>
              <w:top w:val="single" w:sz="6" w:space="0" w:color="auto"/>
              <w:left w:val="single" w:sz="6" w:space="0" w:color="auto"/>
              <w:bottom w:val="single" w:sz="6" w:space="0" w:color="auto"/>
              <w:right w:val="single" w:sz="6" w:space="0" w:color="auto"/>
            </w:tcBorders>
          </w:tcPr>
          <w:p w:rsidR="00BB55AC" w:rsidRPr="000F1EE1" w:rsidRDefault="00BB55AC" w:rsidP="00BB55AC">
            <w:pPr>
              <w:overflowPunct w:val="0"/>
              <w:autoSpaceDE w:val="0"/>
              <w:autoSpaceDN w:val="0"/>
              <w:adjustRightInd w:val="0"/>
              <w:textAlignment w:val="baseline"/>
              <w:rPr>
                <w:rFonts w:ascii="Arial" w:hAnsi="Arial" w:cs="Arial"/>
                <w:sz w:val="22"/>
                <w:szCs w:val="22"/>
              </w:rPr>
            </w:pPr>
          </w:p>
          <w:p w:rsidR="00BB55AC" w:rsidRPr="000F1EE1" w:rsidRDefault="00BB55AC" w:rsidP="00BB55AC">
            <w:pPr>
              <w:overflowPunct w:val="0"/>
              <w:autoSpaceDE w:val="0"/>
              <w:autoSpaceDN w:val="0"/>
              <w:adjustRightInd w:val="0"/>
              <w:textAlignment w:val="baseline"/>
              <w:rPr>
                <w:rFonts w:ascii="Arial" w:hAnsi="Arial" w:cs="Arial"/>
                <w:sz w:val="22"/>
                <w:szCs w:val="22"/>
              </w:rPr>
            </w:pPr>
            <w:r w:rsidRPr="000F1EE1">
              <w:rPr>
                <w:rFonts w:ascii="Arial" w:hAnsi="Arial" w:cs="Arial"/>
                <w:sz w:val="22"/>
                <w:szCs w:val="22"/>
              </w:rPr>
              <w:t xml:space="preserve"> (v vednost) </w:t>
            </w:r>
          </w:p>
        </w:tc>
        <w:tc>
          <w:tcPr>
            <w:tcW w:w="1417" w:type="dxa"/>
            <w:tcBorders>
              <w:top w:val="single" w:sz="6" w:space="0" w:color="auto"/>
              <w:left w:val="single" w:sz="6" w:space="0" w:color="auto"/>
              <w:bottom w:val="single" w:sz="6" w:space="0" w:color="auto"/>
              <w:right w:val="single" w:sz="6" w:space="0" w:color="auto"/>
            </w:tcBorders>
          </w:tcPr>
          <w:p w:rsidR="00BB55AC" w:rsidRPr="000F1EE1" w:rsidRDefault="00BB55AC" w:rsidP="00BB55AC">
            <w:pPr>
              <w:overflowPunct w:val="0"/>
              <w:autoSpaceDE w:val="0"/>
              <w:autoSpaceDN w:val="0"/>
              <w:adjustRightInd w:val="0"/>
              <w:textAlignment w:val="baseline"/>
              <w:rPr>
                <w:rFonts w:ascii="Arial" w:hAnsi="Arial" w:cs="Arial"/>
                <w:sz w:val="22"/>
                <w:szCs w:val="22"/>
              </w:rPr>
            </w:pPr>
          </w:p>
          <w:p w:rsidR="00BB55AC" w:rsidRPr="000F1EE1" w:rsidRDefault="00BB55AC" w:rsidP="00BB55AC">
            <w:pPr>
              <w:overflowPunct w:val="0"/>
              <w:autoSpaceDE w:val="0"/>
              <w:autoSpaceDN w:val="0"/>
              <w:adjustRightInd w:val="0"/>
              <w:textAlignment w:val="baseline"/>
              <w:rPr>
                <w:rFonts w:ascii="Arial" w:hAnsi="Arial" w:cs="Arial"/>
                <w:sz w:val="22"/>
                <w:szCs w:val="22"/>
              </w:rPr>
            </w:pPr>
            <w:r w:rsidRPr="000F1EE1">
              <w:rPr>
                <w:rFonts w:ascii="Arial" w:hAnsi="Arial" w:cs="Arial"/>
                <w:sz w:val="22"/>
                <w:szCs w:val="22"/>
              </w:rPr>
              <w:t xml:space="preserve">--- </w:t>
            </w:r>
          </w:p>
        </w:tc>
      </w:tr>
      <w:tr w:rsidR="00BB55AC" w:rsidRPr="000F1EE1" w:rsidTr="00EC5D2E">
        <w:trPr>
          <w:trHeight w:val="664"/>
        </w:trPr>
        <w:tc>
          <w:tcPr>
            <w:tcW w:w="571" w:type="dxa"/>
            <w:tcBorders>
              <w:top w:val="single" w:sz="6" w:space="0" w:color="auto"/>
              <w:left w:val="single" w:sz="6" w:space="0" w:color="auto"/>
              <w:bottom w:val="single" w:sz="6" w:space="0" w:color="auto"/>
              <w:right w:val="single" w:sz="6" w:space="0" w:color="auto"/>
            </w:tcBorders>
          </w:tcPr>
          <w:p w:rsidR="00BB55AC" w:rsidRPr="000F1EE1" w:rsidRDefault="00BB55AC" w:rsidP="00BB55AC">
            <w:pPr>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8</w:t>
            </w:r>
          </w:p>
        </w:tc>
        <w:tc>
          <w:tcPr>
            <w:tcW w:w="2861" w:type="dxa"/>
            <w:tcBorders>
              <w:top w:val="single" w:sz="6" w:space="0" w:color="auto"/>
              <w:left w:val="single" w:sz="6" w:space="0" w:color="auto"/>
              <w:bottom w:val="single" w:sz="6" w:space="0" w:color="auto"/>
              <w:right w:val="single" w:sz="6" w:space="0" w:color="auto"/>
            </w:tcBorders>
          </w:tcPr>
          <w:p w:rsidR="00BB55AC" w:rsidRPr="000F1EE1" w:rsidRDefault="00BB55AC" w:rsidP="00BB55AC">
            <w:pPr>
              <w:overflowPunct w:val="0"/>
              <w:autoSpaceDE w:val="0"/>
              <w:autoSpaceDN w:val="0"/>
              <w:adjustRightInd w:val="0"/>
              <w:textAlignment w:val="baseline"/>
              <w:rPr>
                <w:rFonts w:ascii="Arial" w:hAnsi="Arial" w:cs="Arial"/>
                <w:sz w:val="22"/>
                <w:szCs w:val="22"/>
              </w:rPr>
            </w:pPr>
            <w:r w:rsidRPr="000F1EE1">
              <w:rPr>
                <w:rFonts w:ascii="Arial" w:hAnsi="Arial" w:cs="Arial"/>
                <w:b/>
                <w:sz w:val="22"/>
                <w:szCs w:val="22"/>
              </w:rPr>
              <w:t>Elektro Maribor, d.d.,  Vetrinjska ulica 2, Maribor</w:t>
            </w:r>
            <w:r w:rsidRPr="000F1EE1">
              <w:rPr>
                <w:rFonts w:ascii="Arial" w:hAnsi="Arial" w:cs="Arial"/>
                <w:sz w:val="22"/>
                <w:szCs w:val="22"/>
              </w:rPr>
              <w:t xml:space="preserve"> (za področje oskrbe z električno energijo) </w:t>
            </w:r>
          </w:p>
          <w:p w:rsidR="00BB55AC" w:rsidRPr="000F1EE1" w:rsidRDefault="00BB55AC" w:rsidP="00BB55AC">
            <w:pPr>
              <w:overflowPunct w:val="0"/>
              <w:autoSpaceDE w:val="0"/>
              <w:autoSpaceDN w:val="0"/>
              <w:adjustRightInd w:val="0"/>
              <w:textAlignment w:val="baseline"/>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rsidR="00BB55AC" w:rsidRPr="000F1EE1" w:rsidRDefault="00BB55AC" w:rsidP="00BB55AC">
            <w:pPr>
              <w:overflowPunct w:val="0"/>
              <w:autoSpaceDE w:val="0"/>
              <w:autoSpaceDN w:val="0"/>
              <w:adjustRightInd w:val="0"/>
              <w:textAlignment w:val="baseline"/>
              <w:rPr>
                <w:rFonts w:ascii="Arial" w:hAnsi="Arial" w:cs="Arial"/>
                <w:sz w:val="22"/>
                <w:szCs w:val="22"/>
              </w:rPr>
            </w:pPr>
          </w:p>
          <w:p w:rsidR="00BB55AC" w:rsidRPr="000F1EE1" w:rsidRDefault="00A71F57" w:rsidP="00A71F57">
            <w:pPr>
              <w:overflowPunct w:val="0"/>
              <w:autoSpaceDE w:val="0"/>
              <w:autoSpaceDN w:val="0"/>
              <w:adjustRightInd w:val="0"/>
              <w:textAlignment w:val="baseline"/>
              <w:rPr>
                <w:rFonts w:ascii="Arial" w:hAnsi="Arial" w:cs="Arial"/>
                <w:sz w:val="22"/>
                <w:szCs w:val="22"/>
              </w:rPr>
            </w:pPr>
            <w:r>
              <w:rPr>
                <w:rFonts w:ascii="Arial" w:hAnsi="Arial" w:cs="Arial"/>
                <w:sz w:val="22"/>
                <w:szCs w:val="22"/>
              </w:rPr>
              <w:t>2</w:t>
            </w:r>
            <w:r w:rsidR="00BB55AC">
              <w:rPr>
                <w:rFonts w:ascii="Arial" w:hAnsi="Arial" w:cs="Arial"/>
                <w:sz w:val="22"/>
                <w:szCs w:val="22"/>
              </w:rPr>
              <w:t xml:space="preserve">4. </w:t>
            </w:r>
            <w:r>
              <w:rPr>
                <w:rFonts w:ascii="Arial" w:hAnsi="Arial" w:cs="Arial"/>
                <w:sz w:val="22"/>
                <w:szCs w:val="22"/>
              </w:rPr>
              <w:t>1</w:t>
            </w:r>
            <w:r w:rsidR="00BB55AC">
              <w:rPr>
                <w:rFonts w:ascii="Arial" w:hAnsi="Arial" w:cs="Arial"/>
                <w:sz w:val="22"/>
                <w:szCs w:val="22"/>
              </w:rPr>
              <w:t xml:space="preserve"> .2012</w:t>
            </w:r>
            <w:r w:rsidR="00BB55AC" w:rsidRPr="000F1EE1">
              <w:rPr>
                <w:rFonts w:ascii="Arial" w:hAnsi="Arial" w:cs="Arial"/>
                <w:sz w:val="22"/>
                <w:szCs w:val="22"/>
              </w:rPr>
              <w:t xml:space="preserve"> </w:t>
            </w:r>
          </w:p>
        </w:tc>
        <w:tc>
          <w:tcPr>
            <w:tcW w:w="1701" w:type="dxa"/>
            <w:tcBorders>
              <w:top w:val="single" w:sz="6" w:space="0" w:color="auto"/>
              <w:left w:val="single" w:sz="6" w:space="0" w:color="auto"/>
              <w:bottom w:val="single" w:sz="6" w:space="0" w:color="auto"/>
              <w:right w:val="single" w:sz="6" w:space="0" w:color="auto"/>
            </w:tcBorders>
          </w:tcPr>
          <w:p w:rsidR="00BB55AC" w:rsidRPr="000F1EE1" w:rsidRDefault="00BB55AC" w:rsidP="00BB55AC">
            <w:pPr>
              <w:overflowPunct w:val="0"/>
              <w:autoSpaceDE w:val="0"/>
              <w:autoSpaceDN w:val="0"/>
              <w:adjustRightInd w:val="0"/>
              <w:textAlignment w:val="baseline"/>
              <w:rPr>
                <w:rFonts w:ascii="Arial" w:hAnsi="Arial" w:cs="Arial"/>
                <w:sz w:val="22"/>
                <w:szCs w:val="22"/>
              </w:rPr>
            </w:pPr>
          </w:p>
          <w:p w:rsidR="00BB55AC" w:rsidRPr="000F1EE1" w:rsidRDefault="00A71F57" w:rsidP="00BB55AC">
            <w:pPr>
              <w:overflowPunct w:val="0"/>
              <w:autoSpaceDE w:val="0"/>
              <w:autoSpaceDN w:val="0"/>
              <w:adjustRightInd w:val="0"/>
              <w:textAlignment w:val="baseline"/>
              <w:rPr>
                <w:rFonts w:ascii="Arial" w:hAnsi="Arial" w:cs="Arial"/>
                <w:sz w:val="22"/>
                <w:szCs w:val="22"/>
              </w:rPr>
            </w:pPr>
            <w:r>
              <w:rPr>
                <w:rFonts w:ascii="Arial" w:hAnsi="Arial" w:cs="Arial"/>
                <w:sz w:val="22"/>
                <w:szCs w:val="22"/>
              </w:rPr>
              <w:t>27</w:t>
            </w:r>
            <w:r w:rsidR="00BB55AC">
              <w:rPr>
                <w:rFonts w:ascii="Arial" w:hAnsi="Arial" w:cs="Arial"/>
                <w:sz w:val="22"/>
                <w:szCs w:val="22"/>
              </w:rPr>
              <w:t xml:space="preserve">. </w:t>
            </w:r>
            <w:r>
              <w:rPr>
                <w:rFonts w:ascii="Arial" w:hAnsi="Arial" w:cs="Arial"/>
                <w:sz w:val="22"/>
                <w:szCs w:val="22"/>
              </w:rPr>
              <w:t>2</w:t>
            </w:r>
            <w:r w:rsidR="00BB55AC">
              <w:rPr>
                <w:rFonts w:ascii="Arial" w:hAnsi="Arial" w:cs="Arial"/>
                <w:sz w:val="22"/>
                <w:szCs w:val="22"/>
              </w:rPr>
              <w:t>. 2015</w:t>
            </w:r>
          </w:p>
          <w:p w:rsidR="00BB55AC" w:rsidRPr="000F1EE1" w:rsidRDefault="00BB55AC" w:rsidP="00BB55AC">
            <w:pPr>
              <w:overflowPunct w:val="0"/>
              <w:autoSpaceDE w:val="0"/>
              <w:autoSpaceDN w:val="0"/>
              <w:adjustRightInd w:val="0"/>
              <w:textAlignment w:val="baseline"/>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5AC" w:rsidRPr="000F1EE1" w:rsidRDefault="00BB55AC" w:rsidP="00BB55AC">
            <w:pPr>
              <w:overflowPunct w:val="0"/>
              <w:autoSpaceDE w:val="0"/>
              <w:autoSpaceDN w:val="0"/>
              <w:adjustRightInd w:val="0"/>
              <w:textAlignment w:val="baseline"/>
              <w:rPr>
                <w:rFonts w:ascii="Arial" w:hAnsi="Arial" w:cs="Arial"/>
                <w:sz w:val="22"/>
                <w:szCs w:val="22"/>
              </w:rPr>
            </w:pPr>
          </w:p>
          <w:p w:rsidR="00BB55AC" w:rsidRPr="000F1EE1" w:rsidRDefault="00A71F57" w:rsidP="00BB55AC">
            <w:pPr>
              <w:overflowPunct w:val="0"/>
              <w:autoSpaceDE w:val="0"/>
              <w:autoSpaceDN w:val="0"/>
              <w:adjustRightInd w:val="0"/>
              <w:textAlignment w:val="baseline"/>
              <w:rPr>
                <w:rFonts w:ascii="Arial" w:hAnsi="Arial" w:cs="Arial"/>
                <w:sz w:val="22"/>
                <w:szCs w:val="22"/>
              </w:rPr>
            </w:pPr>
            <w:r>
              <w:rPr>
                <w:rFonts w:ascii="Arial" w:hAnsi="Arial" w:cs="Arial"/>
                <w:sz w:val="22"/>
                <w:szCs w:val="22"/>
              </w:rPr>
              <w:t>16</w:t>
            </w:r>
            <w:r w:rsidR="00BB55AC">
              <w:rPr>
                <w:rFonts w:ascii="Arial" w:hAnsi="Arial" w:cs="Arial"/>
                <w:sz w:val="22"/>
                <w:szCs w:val="22"/>
              </w:rPr>
              <w:t xml:space="preserve">. </w:t>
            </w:r>
            <w:r>
              <w:rPr>
                <w:rFonts w:ascii="Arial" w:hAnsi="Arial" w:cs="Arial"/>
                <w:sz w:val="22"/>
                <w:szCs w:val="22"/>
              </w:rPr>
              <w:t>8</w:t>
            </w:r>
            <w:r w:rsidR="00BB55AC">
              <w:rPr>
                <w:rFonts w:ascii="Arial" w:hAnsi="Arial" w:cs="Arial"/>
                <w:sz w:val="22"/>
                <w:szCs w:val="22"/>
              </w:rPr>
              <w:t>. 2016</w:t>
            </w:r>
          </w:p>
          <w:p w:rsidR="00BB55AC" w:rsidRPr="000F1EE1" w:rsidRDefault="00BB55AC" w:rsidP="00BB55AC">
            <w:pPr>
              <w:overflowPunct w:val="0"/>
              <w:autoSpaceDE w:val="0"/>
              <w:autoSpaceDN w:val="0"/>
              <w:adjustRightInd w:val="0"/>
              <w:textAlignment w:val="baseline"/>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tcPr>
          <w:p w:rsidR="00BB55AC" w:rsidRPr="000F1EE1" w:rsidRDefault="00BB55AC" w:rsidP="00BB55AC">
            <w:pPr>
              <w:overflowPunct w:val="0"/>
              <w:autoSpaceDE w:val="0"/>
              <w:autoSpaceDN w:val="0"/>
              <w:adjustRightInd w:val="0"/>
              <w:textAlignment w:val="baseline"/>
              <w:rPr>
                <w:rFonts w:ascii="Arial" w:hAnsi="Arial" w:cs="Arial"/>
                <w:sz w:val="22"/>
                <w:szCs w:val="22"/>
              </w:rPr>
            </w:pPr>
          </w:p>
          <w:p w:rsidR="00BB55AC" w:rsidRPr="000F1EE1" w:rsidRDefault="00BB55AC" w:rsidP="00BB55AC">
            <w:pPr>
              <w:overflowPunct w:val="0"/>
              <w:autoSpaceDE w:val="0"/>
              <w:autoSpaceDN w:val="0"/>
              <w:adjustRightInd w:val="0"/>
              <w:textAlignment w:val="baseline"/>
              <w:rPr>
                <w:rFonts w:ascii="Arial" w:hAnsi="Arial" w:cs="Arial"/>
                <w:sz w:val="22"/>
                <w:szCs w:val="22"/>
              </w:rPr>
            </w:pPr>
            <w:r w:rsidRPr="000F1EE1">
              <w:rPr>
                <w:rFonts w:ascii="Arial" w:hAnsi="Arial" w:cs="Arial"/>
                <w:sz w:val="22"/>
                <w:szCs w:val="22"/>
              </w:rPr>
              <w:t xml:space="preserve">POZ </w:t>
            </w:r>
          </w:p>
        </w:tc>
      </w:tr>
      <w:tr w:rsidR="00BB55AC" w:rsidRPr="000F1EE1" w:rsidTr="007969D6">
        <w:trPr>
          <w:trHeight w:val="664"/>
        </w:trPr>
        <w:tc>
          <w:tcPr>
            <w:tcW w:w="571" w:type="dxa"/>
            <w:tcBorders>
              <w:top w:val="single" w:sz="6" w:space="0" w:color="auto"/>
              <w:left w:val="single" w:sz="6" w:space="0" w:color="auto"/>
              <w:bottom w:val="single" w:sz="6" w:space="0" w:color="auto"/>
              <w:right w:val="single" w:sz="6" w:space="0" w:color="auto"/>
            </w:tcBorders>
          </w:tcPr>
          <w:p w:rsidR="00BB55AC" w:rsidRDefault="00BB55AC" w:rsidP="00BB55AC">
            <w:pPr>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9</w:t>
            </w:r>
          </w:p>
        </w:tc>
        <w:tc>
          <w:tcPr>
            <w:tcW w:w="2861" w:type="dxa"/>
            <w:tcBorders>
              <w:top w:val="single" w:sz="6" w:space="0" w:color="auto"/>
              <w:left w:val="single" w:sz="6" w:space="0" w:color="auto"/>
              <w:bottom w:val="single" w:sz="6" w:space="0" w:color="auto"/>
              <w:right w:val="single" w:sz="6" w:space="0" w:color="auto"/>
            </w:tcBorders>
          </w:tcPr>
          <w:p w:rsidR="00BB55AC" w:rsidRPr="00604B04" w:rsidRDefault="00BB55AC" w:rsidP="00BB55AC">
            <w:pPr>
              <w:overflowPunct w:val="0"/>
              <w:autoSpaceDE w:val="0"/>
              <w:autoSpaceDN w:val="0"/>
              <w:adjustRightInd w:val="0"/>
              <w:textAlignment w:val="baseline"/>
              <w:rPr>
                <w:rFonts w:ascii="Arial" w:hAnsi="Arial" w:cs="Arial"/>
                <w:b/>
                <w:sz w:val="22"/>
                <w:szCs w:val="22"/>
              </w:rPr>
            </w:pPr>
            <w:r w:rsidRPr="00604B04">
              <w:rPr>
                <w:rFonts w:ascii="Arial" w:hAnsi="Arial" w:cs="Arial"/>
                <w:b/>
                <w:sz w:val="22"/>
                <w:szCs w:val="22"/>
              </w:rPr>
              <w:t xml:space="preserve">Telekom Slovenije d.d., Sektor za dostopovna omrežja, Center za dostopovna omrežja Maribor – Murska sobota, Titova cesta 38, Maribor </w:t>
            </w:r>
            <w:r w:rsidRPr="00604B04">
              <w:rPr>
                <w:rFonts w:ascii="Arial" w:hAnsi="Arial" w:cs="Arial"/>
                <w:sz w:val="22"/>
                <w:szCs w:val="22"/>
              </w:rPr>
              <w:t>(za področje umeščanja fiksne telefonije)</w:t>
            </w:r>
          </w:p>
          <w:p w:rsidR="00BB55AC" w:rsidRPr="000F1EE1" w:rsidRDefault="00BB55AC" w:rsidP="00BB55AC">
            <w:pPr>
              <w:overflowPunct w:val="0"/>
              <w:autoSpaceDE w:val="0"/>
              <w:autoSpaceDN w:val="0"/>
              <w:adjustRightInd w:val="0"/>
              <w:textAlignment w:val="baseline"/>
              <w:rPr>
                <w:rFonts w:ascii="Arial" w:hAnsi="Arial" w:cs="Arial"/>
                <w:b/>
                <w:sz w:val="22"/>
                <w:szCs w:val="22"/>
              </w:rPr>
            </w:pPr>
          </w:p>
        </w:tc>
        <w:tc>
          <w:tcPr>
            <w:tcW w:w="1560" w:type="dxa"/>
            <w:tcBorders>
              <w:top w:val="single" w:sz="6" w:space="0" w:color="auto"/>
              <w:left w:val="single" w:sz="6" w:space="0" w:color="auto"/>
              <w:bottom w:val="single" w:sz="6" w:space="0" w:color="auto"/>
              <w:right w:val="single" w:sz="6" w:space="0" w:color="auto"/>
            </w:tcBorders>
          </w:tcPr>
          <w:p w:rsidR="00BB55AC" w:rsidRPr="000F1EE1" w:rsidRDefault="00BB55AC" w:rsidP="00BB55AC">
            <w:pPr>
              <w:overflowPunct w:val="0"/>
              <w:autoSpaceDE w:val="0"/>
              <w:autoSpaceDN w:val="0"/>
              <w:adjustRightInd w:val="0"/>
              <w:textAlignment w:val="baseline"/>
              <w:rPr>
                <w:rFonts w:ascii="Arial" w:hAnsi="Arial" w:cs="Arial"/>
                <w:sz w:val="22"/>
                <w:szCs w:val="22"/>
              </w:rPr>
            </w:pPr>
          </w:p>
          <w:p w:rsidR="00BB55AC" w:rsidRPr="000F1EE1" w:rsidRDefault="00BB55AC" w:rsidP="00A71F57">
            <w:pPr>
              <w:overflowPunct w:val="0"/>
              <w:autoSpaceDE w:val="0"/>
              <w:autoSpaceDN w:val="0"/>
              <w:adjustRightInd w:val="0"/>
              <w:textAlignment w:val="baseline"/>
              <w:rPr>
                <w:rFonts w:ascii="Arial" w:hAnsi="Arial" w:cs="Arial"/>
                <w:sz w:val="22"/>
                <w:szCs w:val="22"/>
              </w:rPr>
            </w:pPr>
            <w:r>
              <w:rPr>
                <w:rFonts w:ascii="Arial" w:hAnsi="Arial" w:cs="Arial"/>
                <w:sz w:val="22"/>
                <w:szCs w:val="22"/>
              </w:rPr>
              <w:t>1</w:t>
            </w:r>
            <w:r w:rsidR="00A71F57">
              <w:rPr>
                <w:rFonts w:ascii="Arial" w:hAnsi="Arial" w:cs="Arial"/>
                <w:sz w:val="22"/>
                <w:szCs w:val="22"/>
              </w:rPr>
              <w:t>0</w:t>
            </w:r>
            <w:r>
              <w:rPr>
                <w:rFonts w:ascii="Arial" w:hAnsi="Arial" w:cs="Arial"/>
                <w:sz w:val="22"/>
                <w:szCs w:val="22"/>
              </w:rPr>
              <w:t>. 2 .2012</w:t>
            </w:r>
            <w:r w:rsidRPr="000F1EE1">
              <w:rPr>
                <w:rFonts w:ascii="Arial" w:hAnsi="Arial" w:cs="Arial"/>
                <w:sz w:val="22"/>
                <w:szCs w:val="22"/>
              </w:rPr>
              <w:t xml:space="preserve"> </w:t>
            </w:r>
          </w:p>
        </w:tc>
        <w:tc>
          <w:tcPr>
            <w:tcW w:w="1701" w:type="dxa"/>
            <w:tcBorders>
              <w:top w:val="single" w:sz="6" w:space="0" w:color="auto"/>
              <w:left w:val="single" w:sz="6" w:space="0" w:color="auto"/>
              <w:bottom w:val="single" w:sz="6" w:space="0" w:color="auto"/>
              <w:right w:val="single" w:sz="6" w:space="0" w:color="auto"/>
            </w:tcBorders>
          </w:tcPr>
          <w:p w:rsidR="00BB55AC" w:rsidRPr="000F1EE1" w:rsidRDefault="00BB55AC" w:rsidP="00BB55AC">
            <w:pPr>
              <w:overflowPunct w:val="0"/>
              <w:autoSpaceDE w:val="0"/>
              <w:autoSpaceDN w:val="0"/>
              <w:adjustRightInd w:val="0"/>
              <w:textAlignment w:val="baseline"/>
              <w:rPr>
                <w:rFonts w:ascii="Arial" w:hAnsi="Arial" w:cs="Arial"/>
                <w:sz w:val="22"/>
                <w:szCs w:val="22"/>
              </w:rPr>
            </w:pPr>
          </w:p>
          <w:p w:rsidR="00BB55AC" w:rsidRPr="000F1EE1" w:rsidRDefault="00BB55AC" w:rsidP="00BB55AC">
            <w:pPr>
              <w:overflowPunct w:val="0"/>
              <w:autoSpaceDE w:val="0"/>
              <w:autoSpaceDN w:val="0"/>
              <w:adjustRightInd w:val="0"/>
              <w:textAlignment w:val="baseline"/>
              <w:rPr>
                <w:rFonts w:ascii="Arial" w:hAnsi="Arial" w:cs="Arial"/>
                <w:sz w:val="22"/>
                <w:szCs w:val="22"/>
              </w:rPr>
            </w:pPr>
            <w:r>
              <w:rPr>
                <w:rFonts w:ascii="Arial" w:hAnsi="Arial" w:cs="Arial"/>
                <w:sz w:val="22"/>
                <w:szCs w:val="22"/>
              </w:rPr>
              <w:t>1</w:t>
            </w:r>
            <w:r w:rsidR="00A71F57">
              <w:rPr>
                <w:rFonts w:ascii="Arial" w:hAnsi="Arial" w:cs="Arial"/>
                <w:sz w:val="22"/>
                <w:szCs w:val="22"/>
              </w:rPr>
              <w:t>3</w:t>
            </w:r>
            <w:r>
              <w:rPr>
                <w:rFonts w:ascii="Arial" w:hAnsi="Arial" w:cs="Arial"/>
                <w:sz w:val="22"/>
                <w:szCs w:val="22"/>
              </w:rPr>
              <w:t xml:space="preserve">. </w:t>
            </w:r>
            <w:r w:rsidR="00A71F57">
              <w:rPr>
                <w:rFonts w:ascii="Arial" w:hAnsi="Arial" w:cs="Arial"/>
                <w:sz w:val="22"/>
                <w:szCs w:val="22"/>
              </w:rPr>
              <w:t>2</w:t>
            </w:r>
            <w:r>
              <w:rPr>
                <w:rFonts w:ascii="Arial" w:hAnsi="Arial" w:cs="Arial"/>
                <w:sz w:val="22"/>
                <w:szCs w:val="22"/>
              </w:rPr>
              <w:t>. 2015</w:t>
            </w:r>
          </w:p>
          <w:p w:rsidR="00BB55AC" w:rsidRPr="000F1EE1" w:rsidRDefault="00BB55AC" w:rsidP="00BB55AC">
            <w:pPr>
              <w:overflowPunct w:val="0"/>
              <w:autoSpaceDE w:val="0"/>
              <w:autoSpaceDN w:val="0"/>
              <w:adjustRightInd w:val="0"/>
              <w:textAlignment w:val="baseline"/>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B55AC" w:rsidRPr="000F1EE1" w:rsidRDefault="00BB55AC" w:rsidP="00BB55AC">
            <w:pPr>
              <w:overflowPunct w:val="0"/>
              <w:autoSpaceDE w:val="0"/>
              <w:autoSpaceDN w:val="0"/>
              <w:adjustRightInd w:val="0"/>
              <w:textAlignment w:val="baseline"/>
              <w:rPr>
                <w:rFonts w:ascii="Arial" w:hAnsi="Arial" w:cs="Arial"/>
                <w:sz w:val="22"/>
                <w:szCs w:val="22"/>
              </w:rPr>
            </w:pPr>
          </w:p>
          <w:p w:rsidR="00BB55AC" w:rsidRPr="000F1EE1" w:rsidRDefault="00A71F57" w:rsidP="00BB55AC">
            <w:pPr>
              <w:overflowPunct w:val="0"/>
              <w:autoSpaceDE w:val="0"/>
              <w:autoSpaceDN w:val="0"/>
              <w:adjustRightInd w:val="0"/>
              <w:textAlignment w:val="baseline"/>
              <w:rPr>
                <w:rFonts w:ascii="Arial" w:hAnsi="Arial" w:cs="Arial"/>
                <w:sz w:val="22"/>
                <w:szCs w:val="22"/>
              </w:rPr>
            </w:pPr>
            <w:r>
              <w:rPr>
                <w:rFonts w:ascii="Arial" w:hAnsi="Arial" w:cs="Arial"/>
                <w:sz w:val="22"/>
                <w:szCs w:val="22"/>
              </w:rPr>
              <w:t>13</w:t>
            </w:r>
            <w:r w:rsidR="00BB55AC">
              <w:rPr>
                <w:rFonts w:ascii="Arial" w:hAnsi="Arial" w:cs="Arial"/>
                <w:sz w:val="22"/>
                <w:szCs w:val="22"/>
              </w:rPr>
              <w:t xml:space="preserve">. </w:t>
            </w:r>
            <w:r>
              <w:rPr>
                <w:rFonts w:ascii="Arial" w:hAnsi="Arial" w:cs="Arial"/>
                <w:sz w:val="22"/>
                <w:szCs w:val="22"/>
              </w:rPr>
              <w:t>9</w:t>
            </w:r>
            <w:r w:rsidR="00BB55AC">
              <w:rPr>
                <w:rFonts w:ascii="Arial" w:hAnsi="Arial" w:cs="Arial"/>
                <w:sz w:val="22"/>
                <w:szCs w:val="22"/>
              </w:rPr>
              <w:t>. 2016</w:t>
            </w:r>
          </w:p>
          <w:p w:rsidR="00BB55AC" w:rsidRPr="000F1EE1" w:rsidRDefault="00BB55AC" w:rsidP="00BB55AC">
            <w:pPr>
              <w:overflowPunct w:val="0"/>
              <w:autoSpaceDE w:val="0"/>
              <w:autoSpaceDN w:val="0"/>
              <w:adjustRightInd w:val="0"/>
              <w:textAlignment w:val="baseline"/>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tcPr>
          <w:p w:rsidR="00BB55AC" w:rsidRPr="000F1EE1" w:rsidRDefault="00BB55AC" w:rsidP="00BB55AC">
            <w:pPr>
              <w:overflowPunct w:val="0"/>
              <w:autoSpaceDE w:val="0"/>
              <w:autoSpaceDN w:val="0"/>
              <w:adjustRightInd w:val="0"/>
              <w:textAlignment w:val="baseline"/>
              <w:rPr>
                <w:rFonts w:ascii="Arial" w:hAnsi="Arial" w:cs="Arial"/>
                <w:sz w:val="22"/>
                <w:szCs w:val="22"/>
              </w:rPr>
            </w:pPr>
          </w:p>
          <w:p w:rsidR="00BB55AC" w:rsidRPr="000F1EE1" w:rsidRDefault="00BB55AC" w:rsidP="00BB55AC">
            <w:pPr>
              <w:overflowPunct w:val="0"/>
              <w:autoSpaceDE w:val="0"/>
              <w:autoSpaceDN w:val="0"/>
              <w:adjustRightInd w:val="0"/>
              <w:textAlignment w:val="baseline"/>
              <w:rPr>
                <w:rFonts w:ascii="Arial" w:hAnsi="Arial" w:cs="Arial"/>
                <w:sz w:val="22"/>
                <w:szCs w:val="22"/>
              </w:rPr>
            </w:pPr>
            <w:r w:rsidRPr="000F1EE1">
              <w:rPr>
                <w:rFonts w:ascii="Arial" w:hAnsi="Arial" w:cs="Arial"/>
                <w:sz w:val="22"/>
                <w:szCs w:val="22"/>
              </w:rPr>
              <w:t xml:space="preserve">POZ </w:t>
            </w:r>
          </w:p>
        </w:tc>
      </w:tr>
      <w:tr w:rsidR="00A71F57" w:rsidRPr="000F1EE1" w:rsidTr="00776B8E">
        <w:trPr>
          <w:trHeight w:val="664"/>
        </w:trPr>
        <w:tc>
          <w:tcPr>
            <w:tcW w:w="571" w:type="dxa"/>
            <w:tcBorders>
              <w:top w:val="single" w:sz="6" w:space="0" w:color="auto"/>
              <w:left w:val="single" w:sz="6" w:space="0" w:color="auto"/>
              <w:bottom w:val="single" w:sz="6" w:space="0" w:color="auto"/>
              <w:right w:val="single" w:sz="6" w:space="0" w:color="auto"/>
            </w:tcBorders>
          </w:tcPr>
          <w:p w:rsidR="00A71F57" w:rsidRDefault="00A71F57" w:rsidP="00A71F57">
            <w:pPr>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10</w:t>
            </w:r>
          </w:p>
        </w:tc>
        <w:tc>
          <w:tcPr>
            <w:tcW w:w="2861" w:type="dxa"/>
            <w:tcBorders>
              <w:top w:val="single" w:sz="6" w:space="0" w:color="auto"/>
              <w:left w:val="single" w:sz="6" w:space="0" w:color="auto"/>
              <w:bottom w:val="single" w:sz="6" w:space="0" w:color="auto"/>
              <w:right w:val="single" w:sz="6" w:space="0" w:color="auto"/>
            </w:tcBorders>
          </w:tcPr>
          <w:p w:rsidR="00A71F57" w:rsidRPr="00604B04" w:rsidRDefault="00A71F57" w:rsidP="00A71F57">
            <w:pPr>
              <w:overflowPunct w:val="0"/>
              <w:autoSpaceDE w:val="0"/>
              <w:autoSpaceDN w:val="0"/>
              <w:adjustRightInd w:val="0"/>
              <w:textAlignment w:val="baseline"/>
              <w:rPr>
                <w:rFonts w:ascii="Arial" w:hAnsi="Arial" w:cs="Arial"/>
                <w:b/>
                <w:sz w:val="22"/>
                <w:szCs w:val="22"/>
              </w:rPr>
            </w:pPr>
            <w:r w:rsidRPr="00604B04">
              <w:rPr>
                <w:rFonts w:ascii="Arial" w:hAnsi="Arial" w:cs="Arial"/>
                <w:b/>
                <w:sz w:val="22"/>
                <w:szCs w:val="22"/>
              </w:rPr>
              <w:t xml:space="preserve">Telekom Slovenije d.d., Sektor za dostopovna omrežja, </w:t>
            </w:r>
            <w:r>
              <w:rPr>
                <w:rFonts w:ascii="Arial" w:hAnsi="Arial" w:cs="Arial"/>
                <w:b/>
                <w:sz w:val="22"/>
                <w:szCs w:val="22"/>
              </w:rPr>
              <w:t>Služba za upravljanje z nepremičninami, Cigaletova 15, Ljubljana</w:t>
            </w:r>
            <w:r w:rsidRPr="00604B04">
              <w:rPr>
                <w:rFonts w:ascii="Arial" w:hAnsi="Arial" w:cs="Arial"/>
                <w:b/>
                <w:sz w:val="22"/>
                <w:szCs w:val="22"/>
              </w:rPr>
              <w:t xml:space="preserve"> </w:t>
            </w:r>
          </w:p>
          <w:p w:rsidR="00A71F57" w:rsidRPr="00604B04" w:rsidRDefault="00A71F57" w:rsidP="00A71F57">
            <w:pPr>
              <w:overflowPunct w:val="0"/>
              <w:autoSpaceDE w:val="0"/>
              <w:autoSpaceDN w:val="0"/>
              <w:adjustRightInd w:val="0"/>
              <w:textAlignment w:val="baseline"/>
              <w:rPr>
                <w:rFonts w:ascii="Arial" w:hAnsi="Arial" w:cs="Arial"/>
                <w:b/>
                <w:sz w:val="22"/>
                <w:szCs w:val="22"/>
              </w:rPr>
            </w:pPr>
          </w:p>
        </w:tc>
        <w:tc>
          <w:tcPr>
            <w:tcW w:w="1560" w:type="dxa"/>
            <w:tcBorders>
              <w:top w:val="single" w:sz="6" w:space="0" w:color="auto"/>
              <w:left w:val="single" w:sz="6" w:space="0" w:color="auto"/>
              <w:bottom w:val="single" w:sz="6" w:space="0" w:color="auto"/>
              <w:right w:val="single" w:sz="6" w:space="0" w:color="auto"/>
            </w:tcBorders>
          </w:tcPr>
          <w:p w:rsidR="00A71F57" w:rsidRPr="000F1EE1" w:rsidRDefault="00A71F57" w:rsidP="00A71F57">
            <w:pPr>
              <w:overflowPunct w:val="0"/>
              <w:autoSpaceDE w:val="0"/>
              <w:autoSpaceDN w:val="0"/>
              <w:adjustRightInd w:val="0"/>
              <w:textAlignment w:val="baseline"/>
              <w:rPr>
                <w:rFonts w:ascii="Arial" w:hAnsi="Arial" w:cs="Arial"/>
                <w:sz w:val="22"/>
                <w:szCs w:val="22"/>
              </w:rPr>
            </w:pPr>
          </w:p>
          <w:p w:rsidR="00A71F57" w:rsidRPr="000F1EE1" w:rsidRDefault="00A71F57" w:rsidP="00A71F57">
            <w:pPr>
              <w:overflowPunct w:val="0"/>
              <w:autoSpaceDE w:val="0"/>
              <w:autoSpaceDN w:val="0"/>
              <w:adjustRightInd w:val="0"/>
              <w:textAlignment w:val="baseline"/>
              <w:rPr>
                <w:rFonts w:ascii="Arial" w:hAnsi="Arial" w:cs="Arial"/>
                <w:sz w:val="22"/>
                <w:szCs w:val="22"/>
              </w:rPr>
            </w:pPr>
            <w:r>
              <w:rPr>
                <w:rFonts w:ascii="Arial" w:hAnsi="Arial" w:cs="Arial"/>
                <w:sz w:val="22"/>
                <w:szCs w:val="22"/>
              </w:rPr>
              <w:t>(v vednost)</w:t>
            </w:r>
          </w:p>
        </w:tc>
        <w:tc>
          <w:tcPr>
            <w:tcW w:w="1701" w:type="dxa"/>
            <w:tcBorders>
              <w:top w:val="single" w:sz="6" w:space="0" w:color="auto"/>
              <w:left w:val="single" w:sz="6" w:space="0" w:color="auto"/>
              <w:bottom w:val="single" w:sz="6" w:space="0" w:color="auto"/>
              <w:right w:val="single" w:sz="6" w:space="0" w:color="auto"/>
            </w:tcBorders>
          </w:tcPr>
          <w:p w:rsidR="00A71F57" w:rsidRPr="000F1EE1" w:rsidRDefault="00A71F57" w:rsidP="00A71F57">
            <w:pPr>
              <w:overflowPunct w:val="0"/>
              <w:autoSpaceDE w:val="0"/>
              <w:autoSpaceDN w:val="0"/>
              <w:adjustRightInd w:val="0"/>
              <w:textAlignment w:val="baseline"/>
              <w:rPr>
                <w:rFonts w:ascii="Arial" w:hAnsi="Arial" w:cs="Arial"/>
                <w:sz w:val="22"/>
                <w:szCs w:val="22"/>
              </w:rPr>
            </w:pPr>
          </w:p>
          <w:p w:rsidR="00A71F57" w:rsidRPr="000F1EE1" w:rsidRDefault="00A71F57" w:rsidP="00A71F57">
            <w:pPr>
              <w:overflowPunct w:val="0"/>
              <w:autoSpaceDE w:val="0"/>
              <w:autoSpaceDN w:val="0"/>
              <w:adjustRightInd w:val="0"/>
              <w:textAlignment w:val="baseline"/>
              <w:rPr>
                <w:rFonts w:ascii="Arial" w:hAnsi="Arial" w:cs="Arial"/>
                <w:sz w:val="22"/>
                <w:szCs w:val="22"/>
              </w:rPr>
            </w:pPr>
            <w:r>
              <w:rPr>
                <w:rFonts w:ascii="Arial" w:hAnsi="Arial" w:cs="Arial"/>
                <w:sz w:val="22"/>
                <w:szCs w:val="22"/>
              </w:rPr>
              <w:t>6. 2. 2015</w:t>
            </w:r>
          </w:p>
        </w:tc>
        <w:tc>
          <w:tcPr>
            <w:tcW w:w="1701" w:type="dxa"/>
            <w:tcBorders>
              <w:top w:val="single" w:sz="6" w:space="0" w:color="auto"/>
              <w:left w:val="single" w:sz="6" w:space="0" w:color="auto"/>
              <w:bottom w:val="single" w:sz="6" w:space="0" w:color="auto"/>
              <w:right w:val="single" w:sz="6" w:space="0" w:color="auto"/>
            </w:tcBorders>
          </w:tcPr>
          <w:p w:rsidR="00A71F57" w:rsidRPr="000F1EE1" w:rsidRDefault="00A71F57" w:rsidP="00A71F57">
            <w:pPr>
              <w:overflowPunct w:val="0"/>
              <w:autoSpaceDE w:val="0"/>
              <w:autoSpaceDN w:val="0"/>
              <w:adjustRightInd w:val="0"/>
              <w:textAlignment w:val="baseline"/>
              <w:rPr>
                <w:rFonts w:ascii="Arial" w:hAnsi="Arial" w:cs="Arial"/>
                <w:sz w:val="22"/>
                <w:szCs w:val="22"/>
              </w:rPr>
            </w:pPr>
          </w:p>
          <w:p w:rsidR="00A71F57" w:rsidRPr="000F1EE1" w:rsidRDefault="00A71F57" w:rsidP="00A71F57">
            <w:pPr>
              <w:overflowPunct w:val="0"/>
              <w:autoSpaceDE w:val="0"/>
              <w:autoSpaceDN w:val="0"/>
              <w:adjustRightInd w:val="0"/>
              <w:textAlignment w:val="baseline"/>
              <w:rPr>
                <w:rFonts w:ascii="Arial" w:hAnsi="Arial" w:cs="Arial"/>
                <w:sz w:val="22"/>
                <w:szCs w:val="22"/>
              </w:rPr>
            </w:pPr>
            <w:r w:rsidRPr="000F1EE1">
              <w:rPr>
                <w:rFonts w:ascii="Arial" w:hAnsi="Arial" w:cs="Arial"/>
                <w:sz w:val="22"/>
                <w:szCs w:val="22"/>
              </w:rPr>
              <w:t xml:space="preserve"> (v vednost) </w:t>
            </w:r>
          </w:p>
        </w:tc>
        <w:tc>
          <w:tcPr>
            <w:tcW w:w="1417" w:type="dxa"/>
            <w:tcBorders>
              <w:top w:val="single" w:sz="6" w:space="0" w:color="auto"/>
              <w:left w:val="single" w:sz="6" w:space="0" w:color="auto"/>
              <w:bottom w:val="single" w:sz="6" w:space="0" w:color="auto"/>
              <w:right w:val="single" w:sz="6" w:space="0" w:color="auto"/>
            </w:tcBorders>
          </w:tcPr>
          <w:p w:rsidR="00A71F57" w:rsidRPr="000F1EE1" w:rsidRDefault="00A71F57" w:rsidP="00A71F57">
            <w:pPr>
              <w:overflowPunct w:val="0"/>
              <w:autoSpaceDE w:val="0"/>
              <w:autoSpaceDN w:val="0"/>
              <w:adjustRightInd w:val="0"/>
              <w:textAlignment w:val="baseline"/>
              <w:rPr>
                <w:rFonts w:ascii="Arial" w:hAnsi="Arial" w:cs="Arial"/>
                <w:sz w:val="22"/>
                <w:szCs w:val="22"/>
              </w:rPr>
            </w:pPr>
          </w:p>
          <w:p w:rsidR="00A71F57" w:rsidRPr="000F1EE1" w:rsidRDefault="00A71F57" w:rsidP="00A71F57">
            <w:pPr>
              <w:overflowPunct w:val="0"/>
              <w:autoSpaceDE w:val="0"/>
              <w:autoSpaceDN w:val="0"/>
              <w:adjustRightInd w:val="0"/>
              <w:textAlignment w:val="baseline"/>
              <w:rPr>
                <w:rFonts w:ascii="Arial" w:hAnsi="Arial" w:cs="Arial"/>
                <w:sz w:val="22"/>
                <w:szCs w:val="22"/>
              </w:rPr>
            </w:pPr>
            <w:r w:rsidRPr="000F1EE1">
              <w:rPr>
                <w:rFonts w:ascii="Arial" w:hAnsi="Arial" w:cs="Arial"/>
                <w:sz w:val="22"/>
                <w:szCs w:val="22"/>
              </w:rPr>
              <w:t xml:space="preserve">--- </w:t>
            </w:r>
          </w:p>
        </w:tc>
      </w:tr>
      <w:tr w:rsidR="00A71F57" w:rsidRPr="000F1EE1" w:rsidTr="009064F9">
        <w:trPr>
          <w:trHeight w:val="664"/>
        </w:trPr>
        <w:tc>
          <w:tcPr>
            <w:tcW w:w="571" w:type="dxa"/>
            <w:tcBorders>
              <w:top w:val="single" w:sz="6" w:space="0" w:color="auto"/>
              <w:left w:val="single" w:sz="6" w:space="0" w:color="auto"/>
              <w:bottom w:val="single" w:sz="6" w:space="0" w:color="auto"/>
              <w:right w:val="single" w:sz="6" w:space="0" w:color="auto"/>
            </w:tcBorders>
          </w:tcPr>
          <w:p w:rsidR="00A71F57" w:rsidRPr="000F1EE1" w:rsidRDefault="00A71F57" w:rsidP="00A71F57">
            <w:pPr>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11</w:t>
            </w:r>
          </w:p>
        </w:tc>
        <w:tc>
          <w:tcPr>
            <w:tcW w:w="2861" w:type="dxa"/>
            <w:tcBorders>
              <w:top w:val="single" w:sz="6" w:space="0" w:color="auto"/>
              <w:left w:val="single" w:sz="6" w:space="0" w:color="auto"/>
              <w:bottom w:val="single" w:sz="6" w:space="0" w:color="auto"/>
              <w:right w:val="single" w:sz="6" w:space="0" w:color="auto"/>
            </w:tcBorders>
          </w:tcPr>
          <w:p w:rsidR="00A71F57" w:rsidRPr="000F1EE1" w:rsidRDefault="00A71F57" w:rsidP="00A71F57">
            <w:pPr>
              <w:overflowPunct w:val="0"/>
              <w:autoSpaceDE w:val="0"/>
              <w:autoSpaceDN w:val="0"/>
              <w:adjustRightInd w:val="0"/>
              <w:textAlignment w:val="baseline"/>
              <w:rPr>
                <w:rFonts w:ascii="Arial" w:hAnsi="Arial" w:cs="Arial"/>
                <w:sz w:val="22"/>
                <w:szCs w:val="22"/>
              </w:rPr>
            </w:pPr>
            <w:r w:rsidRPr="000F1EE1">
              <w:rPr>
                <w:rFonts w:ascii="Arial" w:hAnsi="Arial" w:cs="Arial"/>
                <w:b/>
                <w:sz w:val="22"/>
                <w:szCs w:val="22"/>
              </w:rPr>
              <w:t xml:space="preserve">Komunalno podjetje Ptuj, d.d.,  Puhova ulica 10, Ptuj </w:t>
            </w:r>
            <w:r w:rsidRPr="000F1EE1">
              <w:rPr>
                <w:rFonts w:ascii="Arial" w:hAnsi="Arial" w:cs="Arial"/>
                <w:sz w:val="22"/>
                <w:szCs w:val="22"/>
              </w:rPr>
              <w:t>(za področje oskrbe z vodo in odvajanja odplak)</w:t>
            </w:r>
          </w:p>
        </w:tc>
        <w:tc>
          <w:tcPr>
            <w:tcW w:w="1560" w:type="dxa"/>
            <w:tcBorders>
              <w:top w:val="single" w:sz="6" w:space="0" w:color="auto"/>
              <w:left w:val="single" w:sz="6" w:space="0" w:color="auto"/>
              <w:bottom w:val="single" w:sz="6" w:space="0" w:color="auto"/>
              <w:right w:val="single" w:sz="6" w:space="0" w:color="auto"/>
            </w:tcBorders>
          </w:tcPr>
          <w:p w:rsidR="00A71F57" w:rsidRPr="000F1EE1" w:rsidRDefault="00A71F57" w:rsidP="00A71F57">
            <w:pPr>
              <w:overflowPunct w:val="0"/>
              <w:autoSpaceDE w:val="0"/>
              <w:autoSpaceDN w:val="0"/>
              <w:adjustRightInd w:val="0"/>
              <w:textAlignment w:val="baseline"/>
              <w:rPr>
                <w:rFonts w:ascii="Arial" w:hAnsi="Arial" w:cs="Arial"/>
                <w:sz w:val="22"/>
                <w:szCs w:val="22"/>
              </w:rPr>
            </w:pPr>
          </w:p>
          <w:p w:rsidR="002632DB" w:rsidRDefault="002632DB" w:rsidP="002632DB">
            <w:pPr>
              <w:overflowPunct w:val="0"/>
              <w:autoSpaceDE w:val="0"/>
              <w:autoSpaceDN w:val="0"/>
              <w:adjustRightInd w:val="0"/>
              <w:textAlignment w:val="baseline"/>
              <w:rPr>
                <w:rFonts w:ascii="Arial" w:hAnsi="Arial" w:cs="Arial"/>
                <w:sz w:val="22"/>
                <w:szCs w:val="22"/>
              </w:rPr>
            </w:pPr>
            <w:r w:rsidRPr="002632DB">
              <w:rPr>
                <w:rFonts w:ascii="Arial" w:hAnsi="Arial" w:cs="Arial"/>
                <w:sz w:val="22"/>
                <w:szCs w:val="22"/>
              </w:rPr>
              <w:t>voda, kanalizacija</w:t>
            </w:r>
          </w:p>
          <w:p w:rsidR="002632DB" w:rsidRDefault="002632DB" w:rsidP="002632DB">
            <w:pPr>
              <w:overflowPunct w:val="0"/>
              <w:autoSpaceDE w:val="0"/>
              <w:autoSpaceDN w:val="0"/>
              <w:adjustRightInd w:val="0"/>
              <w:textAlignment w:val="baseline"/>
              <w:rPr>
                <w:rFonts w:ascii="Arial" w:hAnsi="Arial" w:cs="Arial"/>
                <w:sz w:val="22"/>
                <w:szCs w:val="22"/>
              </w:rPr>
            </w:pPr>
          </w:p>
          <w:p w:rsidR="00A71F57" w:rsidRPr="000F1EE1" w:rsidRDefault="002632DB" w:rsidP="002632DB">
            <w:pPr>
              <w:overflowPunct w:val="0"/>
              <w:autoSpaceDE w:val="0"/>
              <w:autoSpaceDN w:val="0"/>
              <w:adjustRightInd w:val="0"/>
              <w:textAlignment w:val="baseline"/>
              <w:rPr>
                <w:rFonts w:ascii="Arial" w:hAnsi="Arial" w:cs="Arial"/>
                <w:sz w:val="22"/>
                <w:szCs w:val="22"/>
              </w:rPr>
            </w:pPr>
            <w:r>
              <w:rPr>
                <w:rFonts w:ascii="Arial" w:hAnsi="Arial" w:cs="Arial"/>
                <w:sz w:val="22"/>
                <w:szCs w:val="22"/>
              </w:rPr>
              <w:t>19</w:t>
            </w:r>
            <w:r w:rsidR="00A71F57" w:rsidRPr="000F1EE1">
              <w:rPr>
                <w:rFonts w:ascii="Arial" w:hAnsi="Arial" w:cs="Arial"/>
                <w:sz w:val="22"/>
                <w:szCs w:val="22"/>
              </w:rPr>
              <w:t xml:space="preserve">. </w:t>
            </w:r>
            <w:r>
              <w:rPr>
                <w:rFonts w:ascii="Arial" w:hAnsi="Arial" w:cs="Arial"/>
                <w:sz w:val="22"/>
                <w:szCs w:val="22"/>
              </w:rPr>
              <w:t>1</w:t>
            </w:r>
            <w:r w:rsidR="00A87D3F">
              <w:rPr>
                <w:rFonts w:ascii="Arial" w:hAnsi="Arial" w:cs="Arial"/>
                <w:sz w:val="22"/>
                <w:szCs w:val="22"/>
              </w:rPr>
              <w:t xml:space="preserve">. </w:t>
            </w:r>
            <w:r w:rsidR="00A71F57" w:rsidRPr="000F1EE1">
              <w:rPr>
                <w:rFonts w:ascii="Arial" w:hAnsi="Arial" w:cs="Arial"/>
                <w:sz w:val="22"/>
                <w:szCs w:val="22"/>
              </w:rPr>
              <w:t>201</w:t>
            </w:r>
            <w:r>
              <w:rPr>
                <w:rFonts w:ascii="Arial" w:hAnsi="Arial" w:cs="Arial"/>
                <w:sz w:val="22"/>
                <w:szCs w:val="22"/>
              </w:rPr>
              <w:t>2</w:t>
            </w:r>
          </w:p>
        </w:tc>
        <w:tc>
          <w:tcPr>
            <w:tcW w:w="1701" w:type="dxa"/>
            <w:tcBorders>
              <w:top w:val="single" w:sz="6" w:space="0" w:color="auto"/>
              <w:left w:val="single" w:sz="6" w:space="0" w:color="auto"/>
              <w:bottom w:val="single" w:sz="6" w:space="0" w:color="auto"/>
              <w:right w:val="single" w:sz="6" w:space="0" w:color="auto"/>
            </w:tcBorders>
          </w:tcPr>
          <w:p w:rsidR="00A71F57" w:rsidRPr="000F1EE1" w:rsidRDefault="00A71F57" w:rsidP="00A71F57">
            <w:pPr>
              <w:overflowPunct w:val="0"/>
              <w:autoSpaceDE w:val="0"/>
              <w:autoSpaceDN w:val="0"/>
              <w:adjustRightInd w:val="0"/>
              <w:textAlignment w:val="baseline"/>
              <w:rPr>
                <w:rFonts w:ascii="Arial" w:hAnsi="Arial" w:cs="Arial"/>
                <w:sz w:val="22"/>
                <w:szCs w:val="22"/>
              </w:rPr>
            </w:pPr>
          </w:p>
          <w:p w:rsidR="00A71F57" w:rsidRPr="000F1EE1" w:rsidRDefault="00A71F57" w:rsidP="00A71F57">
            <w:pPr>
              <w:overflowPunct w:val="0"/>
              <w:autoSpaceDE w:val="0"/>
              <w:autoSpaceDN w:val="0"/>
              <w:adjustRightInd w:val="0"/>
              <w:textAlignment w:val="baseline"/>
              <w:rPr>
                <w:rFonts w:ascii="Arial" w:hAnsi="Arial" w:cs="Arial"/>
                <w:sz w:val="22"/>
                <w:szCs w:val="22"/>
              </w:rPr>
            </w:pPr>
            <w:r w:rsidRPr="000F1EE1">
              <w:rPr>
                <w:rFonts w:ascii="Arial" w:hAnsi="Arial" w:cs="Arial"/>
                <w:sz w:val="22"/>
                <w:szCs w:val="22"/>
              </w:rPr>
              <w:t>voda, kanalizacija</w:t>
            </w:r>
          </w:p>
          <w:p w:rsidR="002632DB" w:rsidRDefault="002632DB" w:rsidP="00A71F57">
            <w:pPr>
              <w:overflowPunct w:val="0"/>
              <w:autoSpaceDE w:val="0"/>
              <w:autoSpaceDN w:val="0"/>
              <w:adjustRightInd w:val="0"/>
              <w:textAlignment w:val="baseline"/>
              <w:rPr>
                <w:rFonts w:ascii="Arial" w:hAnsi="Arial" w:cs="Arial"/>
                <w:sz w:val="22"/>
                <w:szCs w:val="22"/>
              </w:rPr>
            </w:pPr>
          </w:p>
          <w:p w:rsidR="00A71F57" w:rsidRPr="000F1EE1" w:rsidRDefault="002632DB" w:rsidP="00A71F57">
            <w:pPr>
              <w:overflowPunct w:val="0"/>
              <w:autoSpaceDE w:val="0"/>
              <w:autoSpaceDN w:val="0"/>
              <w:adjustRightInd w:val="0"/>
              <w:textAlignment w:val="baseline"/>
              <w:rPr>
                <w:rFonts w:ascii="Arial" w:hAnsi="Arial" w:cs="Arial"/>
                <w:sz w:val="22"/>
                <w:szCs w:val="22"/>
              </w:rPr>
            </w:pPr>
            <w:r>
              <w:rPr>
                <w:rFonts w:ascii="Arial" w:hAnsi="Arial" w:cs="Arial"/>
                <w:sz w:val="22"/>
                <w:szCs w:val="22"/>
              </w:rPr>
              <w:t>3</w:t>
            </w:r>
            <w:r w:rsidR="00A71F57" w:rsidRPr="000F1EE1">
              <w:rPr>
                <w:rFonts w:ascii="Arial" w:hAnsi="Arial" w:cs="Arial"/>
                <w:sz w:val="22"/>
                <w:szCs w:val="22"/>
              </w:rPr>
              <w:t xml:space="preserve">. </w:t>
            </w:r>
            <w:r>
              <w:rPr>
                <w:rFonts w:ascii="Arial" w:hAnsi="Arial" w:cs="Arial"/>
                <w:sz w:val="22"/>
                <w:szCs w:val="22"/>
              </w:rPr>
              <w:t>2</w:t>
            </w:r>
            <w:r w:rsidR="00A71F57" w:rsidRPr="000F1EE1">
              <w:rPr>
                <w:rFonts w:ascii="Arial" w:hAnsi="Arial" w:cs="Arial"/>
                <w:sz w:val="22"/>
                <w:szCs w:val="22"/>
              </w:rPr>
              <w:t>. 2016</w:t>
            </w:r>
          </w:p>
          <w:p w:rsidR="00A71F57" w:rsidRPr="000F1EE1" w:rsidRDefault="00A71F57" w:rsidP="00A71F57">
            <w:pPr>
              <w:overflowPunct w:val="0"/>
              <w:autoSpaceDE w:val="0"/>
              <w:autoSpaceDN w:val="0"/>
              <w:adjustRightInd w:val="0"/>
              <w:textAlignment w:val="baseline"/>
              <w:rPr>
                <w:rFonts w:ascii="Arial" w:hAnsi="Arial" w:cs="Arial"/>
                <w:sz w:val="22"/>
                <w:szCs w:val="22"/>
              </w:rPr>
            </w:pPr>
          </w:p>
          <w:p w:rsidR="00A71F57" w:rsidRPr="000F1EE1" w:rsidRDefault="00A71F57" w:rsidP="00A71F57">
            <w:pPr>
              <w:overflowPunct w:val="0"/>
              <w:autoSpaceDE w:val="0"/>
              <w:autoSpaceDN w:val="0"/>
              <w:adjustRightInd w:val="0"/>
              <w:textAlignment w:val="baseline"/>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A71F57" w:rsidRPr="000F1EE1" w:rsidRDefault="00A71F57" w:rsidP="00A71F57">
            <w:pPr>
              <w:overflowPunct w:val="0"/>
              <w:autoSpaceDE w:val="0"/>
              <w:autoSpaceDN w:val="0"/>
              <w:adjustRightInd w:val="0"/>
              <w:textAlignment w:val="baseline"/>
              <w:rPr>
                <w:rFonts w:ascii="Arial" w:hAnsi="Arial" w:cs="Arial"/>
                <w:sz w:val="22"/>
                <w:szCs w:val="22"/>
              </w:rPr>
            </w:pPr>
          </w:p>
          <w:p w:rsidR="002632DB" w:rsidRPr="002632DB" w:rsidRDefault="002632DB" w:rsidP="002632DB">
            <w:pPr>
              <w:overflowPunct w:val="0"/>
              <w:autoSpaceDE w:val="0"/>
              <w:autoSpaceDN w:val="0"/>
              <w:adjustRightInd w:val="0"/>
              <w:textAlignment w:val="baseline"/>
              <w:rPr>
                <w:rFonts w:ascii="Arial" w:hAnsi="Arial" w:cs="Arial"/>
                <w:sz w:val="22"/>
                <w:szCs w:val="22"/>
              </w:rPr>
            </w:pPr>
            <w:r w:rsidRPr="002632DB">
              <w:rPr>
                <w:rFonts w:ascii="Arial" w:hAnsi="Arial" w:cs="Arial"/>
                <w:sz w:val="22"/>
                <w:szCs w:val="22"/>
              </w:rPr>
              <w:t>voda, kanalizacija</w:t>
            </w:r>
          </w:p>
          <w:p w:rsidR="002632DB" w:rsidRDefault="002632DB" w:rsidP="002632DB">
            <w:pPr>
              <w:overflowPunct w:val="0"/>
              <w:autoSpaceDE w:val="0"/>
              <w:autoSpaceDN w:val="0"/>
              <w:adjustRightInd w:val="0"/>
              <w:textAlignment w:val="baseline"/>
              <w:rPr>
                <w:rFonts w:ascii="Arial" w:hAnsi="Arial" w:cs="Arial"/>
                <w:sz w:val="22"/>
                <w:szCs w:val="22"/>
              </w:rPr>
            </w:pPr>
          </w:p>
          <w:p w:rsidR="002632DB" w:rsidRPr="002632DB" w:rsidRDefault="002632DB" w:rsidP="002632DB">
            <w:pPr>
              <w:overflowPunct w:val="0"/>
              <w:autoSpaceDE w:val="0"/>
              <w:autoSpaceDN w:val="0"/>
              <w:adjustRightInd w:val="0"/>
              <w:textAlignment w:val="baseline"/>
              <w:rPr>
                <w:rFonts w:ascii="Arial" w:hAnsi="Arial" w:cs="Arial"/>
                <w:sz w:val="22"/>
                <w:szCs w:val="22"/>
              </w:rPr>
            </w:pPr>
            <w:r>
              <w:rPr>
                <w:rFonts w:ascii="Arial" w:hAnsi="Arial" w:cs="Arial"/>
                <w:sz w:val="22"/>
                <w:szCs w:val="22"/>
              </w:rPr>
              <w:t>21</w:t>
            </w:r>
            <w:r w:rsidRPr="002632DB">
              <w:rPr>
                <w:rFonts w:ascii="Arial" w:hAnsi="Arial" w:cs="Arial"/>
                <w:sz w:val="22"/>
                <w:szCs w:val="22"/>
              </w:rPr>
              <w:t xml:space="preserve">. </w:t>
            </w:r>
            <w:r>
              <w:rPr>
                <w:rFonts w:ascii="Arial" w:hAnsi="Arial" w:cs="Arial"/>
                <w:sz w:val="22"/>
                <w:szCs w:val="22"/>
              </w:rPr>
              <w:t>11</w:t>
            </w:r>
            <w:r w:rsidRPr="002632DB">
              <w:rPr>
                <w:rFonts w:ascii="Arial" w:hAnsi="Arial" w:cs="Arial"/>
                <w:sz w:val="22"/>
                <w:szCs w:val="22"/>
              </w:rPr>
              <w:t>. 2016</w:t>
            </w:r>
          </w:p>
          <w:p w:rsidR="00A71F57" w:rsidRPr="000F1EE1" w:rsidRDefault="00A71F57" w:rsidP="00A71F57">
            <w:pPr>
              <w:overflowPunct w:val="0"/>
              <w:autoSpaceDE w:val="0"/>
              <w:autoSpaceDN w:val="0"/>
              <w:adjustRightInd w:val="0"/>
              <w:textAlignment w:val="baseline"/>
              <w:rPr>
                <w:rFonts w:ascii="Arial" w:hAnsi="Arial" w:cs="Arial"/>
                <w:sz w:val="22"/>
                <w:szCs w:val="22"/>
              </w:rPr>
            </w:pPr>
          </w:p>
          <w:p w:rsidR="00A71F57" w:rsidRPr="000F1EE1" w:rsidRDefault="00A71F57" w:rsidP="00A71F57">
            <w:pPr>
              <w:overflowPunct w:val="0"/>
              <w:autoSpaceDE w:val="0"/>
              <w:autoSpaceDN w:val="0"/>
              <w:adjustRightInd w:val="0"/>
              <w:textAlignment w:val="baseline"/>
              <w:rPr>
                <w:rFonts w:ascii="Arial" w:hAnsi="Arial" w:cs="Arial"/>
                <w:sz w:val="22"/>
                <w:szCs w:val="22"/>
              </w:rPr>
            </w:pPr>
            <w:r w:rsidRPr="000F1EE1">
              <w:rPr>
                <w:rFonts w:ascii="Arial" w:hAnsi="Arial" w:cs="Arial"/>
                <w:sz w:val="22"/>
                <w:szCs w:val="22"/>
              </w:rPr>
              <w:t xml:space="preserve"> </w:t>
            </w:r>
          </w:p>
        </w:tc>
        <w:tc>
          <w:tcPr>
            <w:tcW w:w="1417" w:type="dxa"/>
            <w:tcBorders>
              <w:top w:val="single" w:sz="6" w:space="0" w:color="auto"/>
              <w:left w:val="single" w:sz="6" w:space="0" w:color="auto"/>
              <w:bottom w:val="single" w:sz="6" w:space="0" w:color="auto"/>
              <w:right w:val="single" w:sz="6" w:space="0" w:color="auto"/>
            </w:tcBorders>
          </w:tcPr>
          <w:p w:rsidR="00A71F57" w:rsidRPr="000F1EE1" w:rsidRDefault="00A71F57" w:rsidP="00A71F57">
            <w:pPr>
              <w:overflowPunct w:val="0"/>
              <w:autoSpaceDE w:val="0"/>
              <w:autoSpaceDN w:val="0"/>
              <w:adjustRightInd w:val="0"/>
              <w:textAlignment w:val="baseline"/>
              <w:rPr>
                <w:rFonts w:ascii="Arial" w:hAnsi="Arial" w:cs="Arial"/>
                <w:sz w:val="22"/>
                <w:szCs w:val="22"/>
              </w:rPr>
            </w:pPr>
          </w:p>
          <w:p w:rsidR="00A71F57" w:rsidRPr="000F1EE1" w:rsidRDefault="00A71F57" w:rsidP="00A71F57">
            <w:pPr>
              <w:overflowPunct w:val="0"/>
              <w:autoSpaceDE w:val="0"/>
              <w:autoSpaceDN w:val="0"/>
              <w:adjustRightInd w:val="0"/>
              <w:textAlignment w:val="baseline"/>
              <w:rPr>
                <w:rFonts w:ascii="Arial" w:hAnsi="Arial" w:cs="Arial"/>
                <w:sz w:val="22"/>
                <w:szCs w:val="22"/>
              </w:rPr>
            </w:pPr>
            <w:r w:rsidRPr="000F1EE1">
              <w:rPr>
                <w:rFonts w:ascii="Arial" w:hAnsi="Arial" w:cs="Arial"/>
                <w:sz w:val="22"/>
                <w:szCs w:val="22"/>
              </w:rPr>
              <w:t xml:space="preserve">- vodovod: </w:t>
            </w:r>
          </w:p>
          <w:p w:rsidR="00A71F57" w:rsidRPr="000F1EE1" w:rsidRDefault="00A71F57" w:rsidP="00A71F57">
            <w:pPr>
              <w:overflowPunct w:val="0"/>
              <w:autoSpaceDE w:val="0"/>
              <w:autoSpaceDN w:val="0"/>
              <w:adjustRightInd w:val="0"/>
              <w:textAlignment w:val="baseline"/>
              <w:rPr>
                <w:rFonts w:ascii="Arial" w:hAnsi="Arial" w:cs="Arial"/>
                <w:sz w:val="22"/>
                <w:szCs w:val="22"/>
              </w:rPr>
            </w:pPr>
            <w:r w:rsidRPr="000F1EE1">
              <w:rPr>
                <w:rFonts w:ascii="Arial" w:hAnsi="Arial" w:cs="Arial"/>
                <w:sz w:val="22"/>
                <w:szCs w:val="22"/>
              </w:rPr>
              <w:t>POZ</w:t>
            </w:r>
          </w:p>
          <w:p w:rsidR="00A71F57" w:rsidRPr="000F1EE1" w:rsidRDefault="00A71F57" w:rsidP="00A71F57">
            <w:pPr>
              <w:overflowPunct w:val="0"/>
              <w:autoSpaceDE w:val="0"/>
              <w:autoSpaceDN w:val="0"/>
              <w:adjustRightInd w:val="0"/>
              <w:textAlignment w:val="baseline"/>
              <w:rPr>
                <w:rFonts w:ascii="Arial" w:hAnsi="Arial" w:cs="Arial"/>
                <w:sz w:val="22"/>
                <w:szCs w:val="22"/>
              </w:rPr>
            </w:pPr>
            <w:r w:rsidRPr="000F1EE1">
              <w:rPr>
                <w:rFonts w:ascii="Arial" w:hAnsi="Arial" w:cs="Arial"/>
                <w:sz w:val="22"/>
                <w:szCs w:val="22"/>
              </w:rPr>
              <w:t xml:space="preserve">- kanalizacija:  </w:t>
            </w:r>
          </w:p>
          <w:p w:rsidR="00A71F57" w:rsidRPr="000F1EE1" w:rsidRDefault="00A71F57" w:rsidP="00A71F57">
            <w:pPr>
              <w:overflowPunct w:val="0"/>
              <w:autoSpaceDE w:val="0"/>
              <w:autoSpaceDN w:val="0"/>
              <w:adjustRightInd w:val="0"/>
              <w:textAlignment w:val="baseline"/>
              <w:rPr>
                <w:rFonts w:ascii="Arial" w:hAnsi="Arial" w:cs="Arial"/>
                <w:sz w:val="22"/>
                <w:szCs w:val="22"/>
              </w:rPr>
            </w:pPr>
            <w:r w:rsidRPr="000F1EE1">
              <w:rPr>
                <w:rFonts w:ascii="Arial" w:hAnsi="Arial" w:cs="Arial"/>
                <w:sz w:val="22"/>
                <w:szCs w:val="22"/>
              </w:rPr>
              <w:t xml:space="preserve">POZ </w:t>
            </w:r>
          </w:p>
          <w:p w:rsidR="00A71F57" w:rsidRPr="000F1EE1" w:rsidRDefault="00A71F57" w:rsidP="00A71F57">
            <w:pPr>
              <w:overflowPunct w:val="0"/>
              <w:autoSpaceDE w:val="0"/>
              <w:autoSpaceDN w:val="0"/>
              <w:adjustRightInd w:val="0"/>
              <w:textAlignment w:val="baseline"/>
              <w:rPr>
                <w:rFonts w:ascii="Arial" w:hAnsi="Arial" w:cs="Arial"/>
                <w:sz w:val="22"/>
                <w:szCs w:val="22"/>
              </w:rPr>
            </w:pPr>
            <w:r w:rsidRPr="000F1EE1">
              <w:rPr>
                <w:rFonts w:ascii="Arial" w:hAnsi="Arial" w:cs="Arial"/>
                <w:sz w:val="22"/>
                <w:szCs w:val="22"/>
              </w:rPr>
              <w:t xml:space="preserve"> </w:t>
            </w:r>
          </w:p>
        </w:tc>
      </w:tr>
      <w:tr w:rsidR="00A71F57" w:rsidRPr="000F1EE1" w:rsidTr="00AE2488">
        <w:trPr>
          <w:trHeight w:val="664"/>
        </w:trPr>
        <w:tc>
          <w:tcPr>
            <w:tcW w:w="571" w:type="dxa"/>
            <w:tcBorders>
              <w:top w:val="single" w:sz="6" w:space="0" w:color="auto"/>
              <w:left w:val="single" w:sz="6" w:space="0" w:color="auto"/>
              <w:bottom w:val="single" w:sz="6" w:space="0" w:color="auto"/>
              <w:right w:val="single" w:sz="6" w:space="0" w:color="auto"/>
            </w:tcBorders>
          </w:tcPr>
          <w:p w:rsidR="00A71F57" w:rsidRPr="000F1EE1" w:rsidRDefault="00A71F57" w:rsidP="00A71F57">
            <w:pPr>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12</w:t>
            </w:r>
          </w:p>
        </w:tc>
        <w:tc>
          <w:tcPr>
            <w:tcW w:w="2861" w:type="dxa"/>
            <w:tcBorders>
              <w:top w:val="single" w:sz="6" w:space="0" w:color="auto"/>
              <w:left w:val="single" w:sz="6" w:space="0" w:color="auto"/>
              <w:bottom w:val="single" w:sz="6" w:space="0" w:color="auto"/>
              <w:right w:val="single" w:sz="6" w:space="0" w:color="auto"/>
            </w:tcBorders>
          </w:tcPr>
          <w:p w:rsidR="00A71F57" w:rsidRPr="008A563F" w:rsidRDefault="00A71F57" w:rsidP="00A71F57">
            <w:pPr>
              <w:overflowPunct w:val="0"/>
              <w:autoSpaceDE w:val="0"/>
              <w:autoSpaceDN w:val="0"/>
              <w:adjustRightInd w:val="0"/>
              <w:textAlignment w:val="baseline"/>
              <w:rPr>
                <w:rFonts w:ascii="Arial" w:hAnsi="Arial" w:cs="Arial"/>
                <w:b/>
                <w:sz w:val="22"/>
                <w:szCs w:val="22"/>
              </w:rPr>
            </w:pPr>
            <w:r w:rsidRPr="008A563F">
              <w:rPr>
                <w:rFonts w:ascii="Arial" w:hAnsi="Arial" w:cs="Arial"/>
                <w:b/>
                <w:sz w:val="22"/>
                <w:szCs w:val="22"/>
              </w:rPr>
              <w:t>Vzdrževanje in gradnje d.o.o., Ulica Borisa Kraigherja 25, 2325 Kidričevo</w:t>
            </w:r>
          </w:p>
          <w:p w:rsidR="00A71F57" w:rsidRPr="000F1EE1" w:rsidRDefault="00A71F57" w:rsidP="00A71F57">
            <w:pPr>
              <w:overflowPunct w:val="0"/>
              <w:autoSpaceDE w:val="0"/>
              <w:autoSpaceDN w:val="0"/>
              <w:adjustRightInd w:val="0"/>
              <w:textAlignment w:val="baseline"/>
              <w:rPr>
                <w:rFonts w:ascii="Arial" w:hAnsi="Arial" w:cs="Arial"/>
                <w:b/>
                <w:sz w:val="22"/>
                <w:szCs w:val="22"/>
              </w:rPr>
            </w:pPr>
          </w:p>
        </w:tc>
        <w:tc>
          <w:tcPr>
            <w:tcW w:w="1560" w:type="dxa"/>
            <w:tcBorders>
              <w:top w:val="single" w:sz="6" w:space="0" w:color="auto"/>
              <w:left w:val="single" w:sz="6" w:space="0" w:color="auto"/>
              <w:bottom w:val="single" w:sz="6" w:space="0" w:color="auto"/>
              <w:right w:val="single" w:sz="6" w:space="0" w:color="auto"/>
            </w:tcBorders>
          </w:tcPr>
          <w:p w:rsidR="00A71F57" w:rsidRPr="000F1EE1" w:rsidRDefault="00A71F57" w:rsidP="00A71F57">
            <w:pPr>
              <w:overflowPunct w:val="0"/>
              <w:autoSpaceDE w:val="0"/>
              <w:autoSpaceDN w:val="0"/>
              <w:adjustRightInd w:val="0"/>
              <w:textAlignment w:val="baseline"/>
              <w:rPr>
                <w:rFonts w:ascii="Arial" w:hAnsi="Arial" w:cs="Arial"/>
                <w:sz w:val="22"/>
                <w:szCs w:val="22"/>
              </w:rPr>
            </w:pPr>
          </w:p>
          <w:p w:rsidR="00A71F57" w:rsidRPr="000F1EE1" w:rsidRDefault="00A71F57" w:rsidP="00A71F57">
            <w:pPr>
              <w:overflowPunct w:val="0"/>
              <w:autoSpaceDE w:val="0"/>
              <w:autoSpaceDN w:val="0"/>
              <w:adjustRightInd w:val="0"/>
              <w:textAlignment w:val="baseline"/>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A71F57" w:rsidRPr="000F1EE1" w:rsidRDefault="00A71F57" w:rsidP="00A71F57">
            <w:pPr>
              <w:overflowPunct w:val="0"/>
              <w:autoSpaceDE w:val="0"/>
              <w:autoSpaceDN w:val="0"/>
              <w:adjustRightInd w:val="0"/>
              <w:textAlignment w:val="baseline"/>
              <w:rPr>
                <w:rFonts w:ascii="Arial" w:hAnsi="Arial" w:cs="Arial"/>
                <w:sz w:val="22"/>
                <w:szCs w:val="22"/>
              </w:rPr>
            </w:pPr>
          </w:p>
          <w:p w:rsidR="00A71F57" w:rsidRPr="000F1EE1" w:rsidRDefault="009D6C37" w:rsidP="00A71F57">
            <w:pPr>
              <w:overflowPunct w:val="0"/>
              <w:autoSpaceDE w:val="0"/>
              <w:autoSpaceDN w:val="0"/>
              <w:adjustRightInd w:val="0"/>
              <w:textAlignment w:val="baseline"/>
              <w:rPr>
                <w:rFonts w:ascii="Arial" w:hAnsi="Arial" w:cs="Arial"/>
                <w:sz w:val="22"/>
                <w:szCs w:val="22"/>
              </w:rPr>
            </w:pPr>
            <w:r>
              <w:rPr>
                <w:rFonts w:ascii="Arial" w:hAnsi="Arial" w:cs="Arial"/>
                <w:sz w:val="22"/>
                <w:szCs w:val="22"/>
              </w:rPr>
              <w:t>2</w:t>
            </w:r>
            <w:r w:rsidR="00A71F57">
              <w:rPr>
                <w:rFonts w:ascii="Arial" w:hAnsi="Arial" w:cs="Arial"/>
                <w:sz w:val="22"/>
                <w:szCs w:val="22"/>
              </w:rPr>
              <w:t xml:space="preserve">. </w:t>
            </w:r>
            <w:r>
              <w:rPr>
                <w:rFonts w:ascii="Arial" w:hAnsi="Arial" w:cs="Arial"/>
                <w:sz w:val="22"/>
                <w:szCs w:val="22"/>
              </w:rPr>
              <w:t>4</w:t>
            </w:r>
            <w:r w:rsidR="00A71F57">
              <w:rPr>
                <w:rFonts w:ascii="Arial" w:hAnsi="Arial" w:cs="Arial"/>
                <w:sz w:val="22"/>
                <w:szCs w:val="22"/>
              </w:rPr>
              <w:t>. 2015</w:t>
            </w:r>
          </w:p>
          <w:p w:rsidR="00A71F57" w:rsidRPr="000F1EE1" w:rsidRDefault="00A71F57" w:rsidP="00A71F57">
            <w:pPr>
              <w:overflowPunct w:val="0"/>
              <w:autoSpaceDE w:val="0"/>
              <w:autoSpaceDN w:val="0"/>
              <w:adjustRightInd w:val="0"/>
              <w:textAlignment w:val="baseline"/>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71F57" w:rsidRPr="000F1EE1" w:rsidRDefault="00A71F57" w:rsidP="00A71F57">
            <w:pPr>
              <w:overflowPunct w:val="0"/>
              <w:autoSpaceDE w:val="0"/>
              <w:autoSpaceDN w:val="0"/>
              <w:adjustRightInd w:val="0"/>
              <w:textAlignment w:val="baseline"/>
              <w:rPr>
                <w:rFonts w:ascii="Arial" w:hAnsi="Arial" w:cs="Arial"/>
                <w:sz w:val="22"/>
                <w:szCs w:val="22"/>
              </w:rPr>
            </w:pPr>
          </w:p>
          <w:p w:rsidR="00A71F57" w:rsidRPr="000F1EE1" w:rsidRDefault="009D6C37" w:rsidP="00A71F57">
            <w:pPr>
              <w:overflowPunct w:val="0"/>
              <w:autoSpaceDE w:val="0"/>
              <w:autoSpaceDN w:val="0"/>
              <w:adjustRightInd w:val="0"/>
              <w:textAlignment w:val="baseline"/>
              <w:rPr>
                <w:rFonts w:ascii="Arial" w:hAnsi="Arial" w:cs="Arial"/>
                <w:sz w:val="22"/>
                <w:szCs w:val="22"/>
              </w:rPr>
            </w:pPr>
            <w:r>
              <w:rPr>
                <w:rFonts w:ascii="Arial" w:hAnsi="Arial" w:cs="Arial"/>
                <w:sz w:val="22"/>
                <w:szCs w:val="22"/>
              </w:rPr>
              <w:t>15</w:t>
            </w:r>
            <w:r w:rsidR="00A71F57">
              <w:rPr>
                <w:rFonts w:ascii="Arial" w:hAnsi="Arial" w:cs="Arial"/>
                <w:sz w:val="22"/>
                <w:szCs w:val="22"/>
              </w:rPr>
              <w:t>. 11. 2016</w:t>
            </w:r>
          </w:p>
          <w:p w:rsidR="00A71F57" w:rsidRPr="000F1EE1" w:rsidRDefault="00A71F57" w:rsidP="00A71F57">
            <w:pPr>
              <w:overflowPunct w:val="0"/>
              <w:autoSpaceDE w:val="0"/>
              <w:autoSpaceDN w:val="0"/>
              <w:adjustRightInd w:val="0"/>
              <w:textAlignment w:val="baseline"/>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tcPr>
          <w:p w:rsidR="00A71F57" w:rsidRPr="000F1EE1" w:rsidRDefault="00A71F57" w:rsidP="00A71F57">
            <w:pPr>
              <w:overflowPunct w:val="0"/>
              <w:autoSpaceDE w:val="0"/>
              <w:autoSpaceDN w:val="0"/>
              <w:adjustRightInd w:val="0"/>
              <w:textAlignment w:val="baseline"/>
              <w:rPr>
                <w:rFonts w:ascii="Arial" w:hAnsi="Arial" w:cs="Arial"/>
                <w:sz w:val="22"/>
                <w:szCs w:val="22"/>
              </w:rPr>
            </w:pPr>
          </w:p>
          <w:p w:rsidR="00A71F57" w:rsidRPr="000F1EE1" w:rsidRDefault="00A71F57" w:rsidP="00A71F57">
            <w:pPr>
              <w:overflowPunct w:val="0"/>
              <w:autoSpaceDE w:val="0"/>
              <w:autoSpaceDN w:val="0"/>
              <w:adjustRightInd w:val="0"/>
              <w:textAlignment w:val="baseline"/>
              <w:rPr>
                <w:rFonts w:ascii="Arial" w:hAnsi="Arial" w:cs="Arial"/>
                <w:sz w:val="22"/>
                <w:szCs w:val="22"/>
              </w:rPr>
            </w:pPr>
            <w:r w:rsidRPr="000F1EE1">
              <w:rPr>
                <w:rFonts w:ascii="Arial" w:hAnsi="Arial" w:cs="Arial"/>
                <w:sz w:val="22"/>
                <w:szCs w:val="22"/>
              </w:rPr>
              <w:t xml:space="preserve">POZ </w:t>
            </w:r>
          </w:p>
        </w:tc>
      </w:tr>
      <w:tr w:rsidR="00A71F57" w:rsidRPr="000F1EE1" w:rsidTr="0046485F">
        <w:trPr>
          <w:trHeight w:val="664"/>
        </w:trPr>
        <w:tc>
          <w:tcPr>
            <w:tcW w:w="571" w:type="dxa"/>
            <w:tcBorders>
              <w:top w:val="single" w:sz="6" w:space="0" w:color="auto"/>
              <w:left w:val="single" w:sz="6" w:space="0" w:color="auto"/>
              <w:bottom w:val="single" w:sz="6" w:space="0" w:color="auto"/>
              <w:right w:val="single" w:sz="6" w:space="0" w:color="auto"/>
            </w:tcBorders>
          </w:tcPr>
          <w:p w:rsidR="00A71F57" w:rsidRPr="000F1EE1" w:rsidRDefault="00A71F57" w:rsidP="00A71F57">
            <w:pPr>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13</w:t>
            </w:r>
          </w:p>
        </w:tc>
        <w:tc>
          <w:tcPr>
            <w:tcW w:w="2861" w:type="dxa"/>
            <w:tcBorders>
              <w:top w:val="single" w:sz="6" w:space="0" w:color="auto"/>
              <w:left w:val="single" w:sz="6" w:space="0" w:color="auto"/>
              <w:bottom w:val="single" w:sz="6" w:space="0" w:color="auto"/>
              <w:right w:val="single" w:sz="6" w:space="0" w:color="auto"/>
            </w:tcBorders>
          </w:tcPr>
          <w:p w:rsidR="00A71F57" w:rsidRDefault="00A71F57" w:rsidP="00A71F57">
            <w:pPr>
              <w:overflowPunct w:val="0"/>
              <w:autoSpaceDE w:val="0"/>
              <w:autoSpaceDN w:val="0"/>
              <w:adjustRightInd w:val="0"/>
              <w:textAlignment w:val="baseline"/>
              <w:rPr>
                <w:rFonts w:ascii="Arial" w:hAnsi="Arial" w:cs="Arial"/>
                <w:sz w:val="22"/>
                <w:szCs w:val="22"/>
              </w:rPr>
            </w:pPr>
            <w:r w:rsidRPr="00506764">
              <w:rPr>
                <w:rFonts w:ascii="Arial" w:hAnsi="Arial" w:cs="Arial"/>
                <w:b/>
                <w:sz w:val="22"/>
                <w:szCs w:val="22"/>
              </w:rPr>
              <w:t xml:space="preserve">UPC Telemach, d.o.o., Cesta Ljubljanske brigade 21, 1000 Ljubljana </w:t>
            </w:r>
            <w:r w:rsidRPr="00506764">
              <w:rPr>
                <w:rFonts w:ascii="Arial" w:hAnsi="Arial" w:cs="Arial"/>
                <w:sz w:val="22"/>
                <w:szCs w:val="22"/>
              </w:rPr>
              <w:t>(pristojni distributer lokalne kabelske TV)</w:t>
            </w:r>
          </w:p>
          <w:p w:rsidR="00A71F57" w:rsidRPr="000F1EE1" w:rsidRDefault="00A71F57" w:rsidP="00A71F57">
            <w:pPr>
              <w:overflowPunct w:val="0"/>
              <w:autoSpaceDE w:val="0"/>
              <w:autoSpaceDN w:val="0"/>
              <w:adjustRightInd w:val="0"/>
              <w:textAlignment w:val="baseline"/>
              <w:rPr>
                <w:rFonts w:ascii="Arial" w:hAnsi="Arial" w:cs="Arial"/>
                <w:b/>
                <w:sz w:val="22"/>
                <w:szCs w:val="22"/>
              </w:rPr>
            </w:pPr>
          </w:p>
        </w:tc>
        <w:tc>
          <w:tcPr>
            <w:tcW w:w="1560" w:type="dxa"/>
            <w:tcBorders>
              <w:top w:val="single" w:sz="6" w:space="0" w:color="auto"/>
              <w:left w:val="single" w:sz="6" w:space="0" w:color="auto"/>
              <w:bottom w:val="single" w:sz="6" w:space="0" w:color="auto"/>
              <w:right w:val="single" w:sz="6" w:space="0" w:color="auto"/>
            </w:tcBorders>
          </w:tcPr>
          <w:p w:rsidR="00A71F57" w:rsidRPr="000F1EE1" w:rsidRDefault="00A71F57" w:rsidP="00A71F57">
            <w:pPr>
              <w:overflowPunct w:val="0"/>
              <w:autoSpaceDE w:val="0"/>
              <w:autoSpaceDN w:val="0"/>
              <w:adjustRightInd w:val="0"/>
              <w:textAlignment w:val="baseline"/>
              <w:rPr>
                <w:rFonts w:ascii="Arial" w:hAnsi="Arial" w:cs="Arial"/>
                <w:sz w:val="22"/>
                <w:szCs w:val="22"/>
              </w:rPr>
            </w:pPr>
          </w:p>
          <w:p w:rsidR="00A71F57" w:rsidRPr="000F1EE1" w:rsidRDefault="009D6C37" w:rsidP="009D6C37">
            <w:pPr>
              <w:overflowPunct w:val="0"/>
              <w:autoSpaceDE w:val="0"/>
              <w:autoSpaceDN w:val="0"/>
              <w:adjustRightInd w:val="0"/>
              <w:textAlignment w:val="baseline"/>
              <w:rPr>
                <w:rFonts w:ascii="Arial" w:hAnsi="Arial" w:cs="Arial"/>
                <w:sz w:val="22"/>
                <w:szCs w:val="22"/>
              </w:rPr>
            </w:pPr>
            <w:r>
              <w:rPr>
                <w:rFonts w:ascii="Arial" w:hAnsi="Arial" w:cs="Arial"/>
                <w:sz w:val="22"/>
                <w:szCs w:val="22"/>
              </w:rPr>
              <w:t>29</w:t>
            </w:r>
            <w:r w:rsidR="00A71F57">
              <w:rPr>
                <w:rFonts w:ascii="Arial" w:hAnsi="Arial" w:cs="Arial"/>
                <w:sz w:val="22"/>
                <w:szCs w:val="22"/>
              </w:rPr>
              <w:t xml:space="preserve">. </w:t>
            </w:r>
            <w:r>
              <w:rPr>
                <w:rFonts w:ascii="Arial" w:hAnsi="Arial" w:cs="Arial"/>
                <w:sz w:val="22"/>
                <w:szCs w:val="22"/>
              </w:rPr>
              <w:t>1</w:t>
            </w:r>
            <w:r w:rsidR="00A71F57">
              <w:rPr>
                <w:rFonts w:ascii="Arial" w:hAnsi="Arial" w:cs="Arial"/>
                <w:sz w:val="22"/>
                <w:szCs w:val="22"/>
              </w:rPr>
              <w:t xml:space="preserve"> .201</w:t>
            </w:r>
            <w:r>
              <w:rPr>
                <w:rFonts w:ascii="Arial" w:hAnsi="Arial" w:cs="Arial"/>
                <w:sz w:val="22"/>
                <w:szCs w:val="22"/>
              </w:rPr>
              <w:t>1</w:t>
            </w:r>
            <w:r w:rsidR="00A71F57" w:rsidRPr="000F1EE1">
              <w:rPr>
                <w:rFonts w:ascii="Arial" w:hAnsi="Arial" w:cs="Arial"/>
                <w:sz w:val="22"/>
                <w:szCs w:val="22"/>
              </w:rPr>
              <w:t xml:space="preserve"> </w:t>
            </w:r>
          </w:p>
        </w:tc>
        <w:tc>
          <w:tcPr>
            <w:tcW w:w="1701" w:type="dxa"/>
            <w:tcBorders>
              <w:top w:val="single" w:sz="6" w:space="0" w:color="auto"/>
              <w:left w:val="single" w:sz="6" w:space="0" w:color="auto"/>
              <w:bottom w:val="single" w:sz="6" w:space="0" w:color="auto"/>
              <w:right w:val="single" w:sz="6" w:space="0" w:color="auto"/>
            </w:tcBorders>
          </w:tcPr>
          <w:p w:rsidR="00A71F57" w:rsidRPr="000F1EE1" w:rsidRDefault="00A71F57" w:rsidP="00A71F57">
            <w:pPr>
              <w:overflowPunct w:val="0"/>
              <w:autoSpaceDE w:val="0"/>
              <w:autoSpaceDN w:val="0"/>
              <w:adjustRightInd w:val="0"/>
              <w:textAlignment w:val="baseline"/>
              <w:rPr>
                <w:rFonts w:ascii="Arial" w:hAnsi="Arial" w:cs="Arial"/>
                <w:sz w:val="22"/>
                <w:szCs w:val="22"/>
              </w:rPr>
            </w:pPr>
          </w:p>
          <w:p w:rsidR="00A71F57" w:rsidRPr="000F1EE1" w:rsidRDefault="00A71F57" w:rsidP="00A71F57">
            <w:pPr>
              <w:overflowPunct w:val="0"/>
              <w:autoSpaceDE w:val="0"/>
              <w:autoSpaceDN w:val="0"/>
              <w:adjustRightInd w:val="0"/>
              <w:textAlignment w:val="baseline"/>
              <w:rPr>
                <w:rFonts w:ascii="Arial" w:hAnsi="Arial" w:cs="Arial"/>
                <w:sz w:val="22"/>
                <w:szCs w:val="22"/>
              </w:rPr>
            </w:pPr>
            <w:r>
              <w:rPr>
                <w:rFonts w:ascii="Arial" w:hAnsi="Arial" w:cs="Arial"/>
                <w:sz w:val="22"/>
                <w:szCs w:val="22"/>
              </w:rPr>
              <w:t>1</w:t>
            </w:r>
            <w:r w:rsidR="009D6C37">
              <w:rPr>
                <w:rFonts w:ascii="Arial" w:hAnsi="Arial" w:cs="Arial"/>
                <w:sz w:val="22"/>
                <w:szCs w:val="22"/>
              </w:rPr>
              <w:t>8</w:t>
            </w:r>
            <w:r>
              <w:rPr>
                <w:rFonts w:ascii="Arial" w:hAnsi="Arial" w:cs="Arial"/>
                <w:sz w:val="22"/>
                <w:szCs w:val="22"/>
              </w:rPr>
              <w:t xml:space="preserve">. </w:t>
            </w:r>
            <w:r w:rsidR="009D6C37">
              <w:rPr>
                <w:rFonts w:ascii="Arial" w:hAnsi="Arial" w:cs="Arial"/>
                <w:sz w:val="22"/>
                <w:szCs w:val="22"/>
              </w:rPr>
              <w:t>2</w:t>
            </w:r>
            <w:r>
              <w:rPr>
                <w:rFonts w:ascii="Arial" w:hAnsi="Arial" w:cs="Arial"/>
                <w:sz w:val="22"/>
                <w:szCs w:val="22"/>
              </w:rPr>
              <w:t>. 2015</w:t>
            </w:r>
          </w:p>
          <w:p w:rsidR="00A71F57" w:rsidRPr="000F1EE1" w:rsidRDefault="00A71F57" w:rsidP="00A71F57">
            <w:pPr>
              <w:overflowPunct w:val="0"/>
              <w:autoSpaceDE w:val="0"/>
              <w:autoSpaceDN w:val="0"/>
              <w:adjustRightInd w:val="0"/>
              <w:textAlignment w:val="baseline"/>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71F57" w:rsidRPr="000F1EE1" w:rsidRDefault="00A71F57" w:rsidP="00A71F57">
            <w:pPr>
              <w:overflowPunct w:val="0"/>
              <w:autoSpaceDE w:val="0"/>
              <w:autoSpaceDN w:val="0"/>
              <w:adjustRightInd w:val="0"/>
              <w:textAlignment w:val="baseline"/>
              <w:rPr>
                <w:rFonts w:ascii="Arial" w:hAnsi="Arial" w:cs="Arial"/>
                <w:sz w:val="22"/>
                <w:szCs w:val="22"/>
              </w:rPr>
            </w:pPr>
          </w:p>
          <w:p w:rsidR="00A71F57" w:rsidRPr="000F1EE1" w:rsidRDefault="009D6C37" w:rsidP="00A71F57">
            <w:pPr>
              <w:overflowPunct w:val="0"/>
              <w:autoSpaceDE w:val="0"/>
              <w:autoSpaceDN w:val="0"/>
              <w:adjustRightInd w:val="0"/>
              <w:textAlignment w:val="baseline"/>
              <w:rPr>
                <w:rFonts w:ascii="Arial" w:hAnsi="Arial" w:cs="Arial"/>
                <w:sz w:val="22"/>
                <w:szCs w:val="22"/>
              </w:rPr>
            </w:pPr>
            <w:r>
              <w:rPr>
                <w:rFonts w:ascii="Arial" w:hAnsi="Arial" w:cs="Arial"/>
                <w:sz w:val="22"/>
                <w:szCs w:val="22"/>
              </w:rPr>
              <w:t>10</w:t>
            </w:r>
            <w:r w:rsidR="00A71F57">
              <w:rPr>
                <w:rFonts w:ascii="Arial" w:hAnsi="Arial" w:cs="Arial"/>
                <w:sz w:val="22"/>
                <w:szCs w:val="22"/>
              </w:rPr>
              <w:t>. 1</w:t>
            </w:r>
            <w:r>
              <w:rPr>
                <w:rFonts w:ascii="Arial" w:hAnsi="Arial" w:cs="Arial"/>
                <w:sz w:val="22"/>
                <w:szCs w:val="22"/>
              </w:rPr>
              <w:t>0</w:t>
            </w:r>
            <w:r w:rsidR="00A71F57">
              <w:rPr>
                <w:rFonts w:ascii="Arial" w:hAnsi="Arial" w:cs="Arial"/>
                <w:sz w:val="22"/>
                <w:szCs w:val="22"/>
              </w:rPr>
              <w:t>. 2016</w:t>
            </w:r>
          </w:p>
          <w:p w:rsidR="00A71F57" w:rsidRPr="000F1EE1" w:rsidRDefault="00A71F57" w:rsidP="00A71F57">
            <w:pPr>
              <w:overflowPunct w:val="0"/>
              <w:autoSpaceDE w:val="0"/>
              <w:autoSpaceDN w:val="0"/>
              <w:adjustRightInd w:val="0"/>
              <w:textAlignment w:val="baseline"/>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tcPr>
          <w:p w:rsidR="00A71F57" w:rsidRPr="000F1EE1" w:rsidRDefault="00A71F57" w:rsidP="00A71F57">
            <w:pPr>
              <w:overflowPunct w:val="0"/>
              <w:autoSpaceDE w:val="0"/>
              <w:autoSpaceDN w:val="0"/>
              <w:adjustRightInd w:val="0"/>
              <w:textAlignment w:val="baseline"/>
              <w:rPr>
                <w:rFonts w:ascii="Arial" w:hAnsi="Arial" w:cs="Arial"/>
                <w:sz w:val="22"/>
                <w:szCs w:val="22"/>
              </w:rPr>
            </w:pPr>
          </w:p>
          <w:p w:rsidR="00A71F57" w:rsidRPr="000F1EE1" w:rsidRDefault="00A71F57" w:rsidP="00A71F57">
            <w:pPr>
              <w:overflowPunct w:val="0"/>
              <w:autoSpaceDE w:val="0"/>
              <w:autoSpaceDN w:val="0"/>
              <w:adjustRightInd w:val="0"/>
              <w:textAlignment w:val="baseline"/>
              <w:rPr>
                <w:rFonts w:ascii="Arial" w:hAnsi="Arial" w:cs="Arial"/>
                <w:sz w:val="22"/>
                <w:szCs w:val="22"/>
              </w:rPr>
            </w:pPr>
            <w:r w:rsidRPr="000F1EE1">
              <w:rPr>
                <w:rFonts w:ascii="Arial" w:hAnsi="Arial" w:cs="Arial"/>
                <w:sz w:val="22"/>
                <w:szCs w:val="22"/>
              </w:rPr>
              <w:t xml:space="preserve">POZ </w:t>
            </w:r>
          </w:p>
        </w:tc>
      </w:tr>
      <w:tr w:rsidR="00A71F57" w:rsidRPr="000F1EE1" w:rsidTr="003F1C7B">
        <w:trPr>
          <w:trHeight w:val="664"/>
        </w:trPr>
        <w:tc>
          <w:tcPr>
            <w:tcW w:w="571" w:type="dxa"/>
            <w:tcBorders>
              <w:top w:val="single" w:sz="6" w:space="0" w:color="auto"/>
              <w:left w:val="single" w:sz="6" w:space="0" w:color="auto"/>
              <w:bottom w:val="single" w:sz="6" w:space="0" w:color="auto"/>
              <w:right w:val="single" w:sz="6" w:space="0" w:color="auto"/>
            </w:tcBorders>
          </w:tcPr>
          <w:p w:rsidR="00A71F57" w:rsidRPr="000F1EE1" w:rsidRDefault="00A71F57" w:rsidP="00A71F57">
            <w:pPr>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14</w:t>
            </w:r>
          </w:p>
        </w:tc>
        <w:tc>
          <w:tcPr>
            <w:tcW w:w="2861" w:type="dxa"/>
            <w:tcBorders>
              <w:top w:val="single" w:sz="6" w:space="0" w:color="auto"/>
              <w:left w:val="single" w:sz="6" w:space="0" w:color="auto"/>
              <w:bottom w:val="single" w:sz="6" w:space="0" w:color="auto"/>
              <w:right w:val="single" w:sz="6" w:space="0" w:color="auto"/>
            </w:tcBorders>
          </w:tcPr>
          <w:p w:rsidR="00A71F57" w:rsidRPr="000F1EE1" w:rsidRDefault="00A71F57" w:rsidP="00A71F57">
            <w:pPr>
              <w:rPr>
                <w:rFonts w:ascii="Arial" w:hAnsi="Arial" w:cs="Arial"/>
                <w:b/>
                <w:sz w:val="22"/>
                <w:szCs w:val="22"/>
              </w:rPr>
            </w:pPr>
            <w:r w:rsidRPr="00883B76">
              <w:rPr>
                <w:rFonts w:ascii="Arial" w:hAnsi="Arial" w:cs="Arial"/>
                <w:b/>
                <w:sz w:val="22"/>
                <w:szCs w:val="22"/>
              </w:rPr>
              <w:t>Občina Hajdina, Zgornja Hajdina 44/a, Hajdina</w:t>
            </w:r>
          </w:p>
        </w:tc>
        <w:tc>
          <w:tcPr>
            <w:tcW w:w="1560" w:type="dxa"/>
            <w:tcBorders>
              <w:top w:val="single" w:sz="6" w:space="0" w:color="auto"/>
              <w:left w:val="single" w:sz="6" w:space="0" w:color="auto"/>
              <w:bottom w:val="single" w:sz="6" w:space="0" w:color="auto"/>
              <w:right w:val="single" w:sz="6" w:space="0" w:color="auto"/>
            </w:tcBorders>
          </w:tcPr>
          <w:p w:rsidR="00A71F57" w:rsidRPr="000F1EE1" w:rsidRDefault="00A71F57" w:rsidP="00A71F57">
            <w:pPr>
              <w:overflowPunct w:val="0"/>
              <w:autoSpaceDE w:val="0"/>
              <w:autoSpaceDN w:val="0"/>
              <w:adjustRightInd w:val="0"/>
              <w:textAlignment w:val="baseline"/>
              <w:rPr>
                <w:rFonts w:ascii="Arial" w:hAnsi="Arial" w:cs="Arial"/>
                <w:sz w:val="22"/>
                <w:szCs w:val="22"/>
              </w:rPr>
            </w:pPr>
          </w:p>
          <w:p w:rsidR="00A71F57" w:rsidRPr="000F1EE1" w:rsidRDefault="00AB701F" w:rsidP="00AB701F">
            <w:pPr>
              <w:overflowPunct w:val="0"/>
              <w:autoSpaceDE w:val="0"/>
              <w:autoSpaceDN w:val="0"/>
              <w:adjustRightInd w:val="0"/>
              <w:textAlignment w:val="baseline"/>
              <w:rPr>
                <w:rFonts w:ascii="Arial" w:hAnsi="Arial" w:cs="Arial"/>
                <w:sz w:val="22"/>
                <w:szCs w:val="22"/>
              </w:rPr>
            </w:pPr>
            <w:r>
              <w:rPr>
                <w:rFonts w:ascii="Arial" w:hAnsi="Arial" w:cs="Arial"/>
                <w:sz w:val="22"/>
                <w:szCs w:val="22"/>
              </w:rPr>
              <w:t>26</w:t>
            </w:r>
            <w:r w:rsidR="00A71F57">
              <w:rPr>
                <w:rFonts w:ascii="Arial" w:hAnsi="Arial" w:cs="Arial"/>
                <w:sz w:val="22"/>
                <w:szCs w:val="22"/>
              </w:rPr>
              <w:t xml:space="preserve">. </w:t>
            </w:r>
            <w:r>
              <w:rPr>
                <w:rFonts w:ascii="Arial" w:hAnsi="Arial" w:cs="Arial"/>
                <w:sz w:val="22"/>
                <w:szCs w:val="22"/>
              </w:rPr>
              <w:t>3</w:t>
            </w:r>
            <w:r w:rsidR="00A71F57">
              <w:rPr>
                <w:rFonts w:ascii="Arial" w:hAnsi="Arial" w:cs="Arial"/>
                <w:sz w:val="22"/>
                <w:szCs w:val="22"/>
              </w:rPr>
              <w:t xml:space="preserve"> .2012</w:t>
            </w:r>
            <w:r w:rsidR="00A71F57" w:rsidRPr="000F1EE1">
              <w:rPr>
                <w:rFonts w:ascii="Arial" w:hAnsi="Arial" w:cs="Arial"/>
                <w:sz w:val="22"/>
                <w:szCs w:val="22"/>
              </w:rPr>
              <w:t xml:space="preserve"> </w:t>
            </w:r>
          </w:p>
        </w:tc>
        <w:tc>
          <w:tcPr>
            <w:tcW w:w="1701" w:type="dxa"/>
            <w:tcBorders>
              <w:top w:val="single" w:sz="6" w:space="0" w:color="auto"/>
              <w:left w:val="single" w:sz="6" w:space="0" w:color="auto"/>
              <w:bottom w:val="single" w:sz="6" w:space="0" w:color="auto"/>
              <w:right w:val="single" w:sz="6" w:space="0" w:color="auto"/>
            </w:tcBorders>
          </w:tcPr>
          <w:p w:rsidR="00A71F57" w:rsidRPr="000F1EE1" w:rsidRDefault="00A71F57" w:rsidP="00A71F57">
            <w:pPr>
              <w:overflowPunct w:val="0"/>
              <w:autoSpaceDE w:val="0"/>
              <w:autoSpaceDN w:val="0"/>
              <w:adjustRightInd w:val="0"/>
              <w:textAlignment w:val="baseline"/>
              <w:rPr>
                <w:rFonts w:ascii="Arial" w:hAnsi="Arial" w:cs="Arial"/>
                <w:sz w:val="22"/>
                <w:szCs w:val="22"/>
              </w:rPr>
            </w:pPr>
          </w:p>
          <w:p w:rsidR="00A71F57" w:rsidRPr="000F1EE1" w:rsidRDefault="00A71F57" w:rsidP="00AB701F">
            <w:pPr>
              <w:overflowPunct w:val="0"/>
              <w:autoSpaceDE w:val="0"/>
              <w:autoSpaceDN w:val="0"/>
              <w:adjustRightInd w:val="0"/>
              <w:textAlignment w:val="baseline"/>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71F57" w:rsidRPr="000F1EE1" w:rsidRDefault="00A71F57" w:rsidP="00A71F57">
            <w:pPr>
              <w:overflowPunct w:val="0"/>
              <w:autoSpaceDE w:val="0"/>
              <w:autoSpaceDN w:val="0"/>
              <w:adjustRightInd w:val="0"/>
              <w:textAlignment w:val="baseline"/>
              <w:rPr>
                <w:rFonts w:ascii="Arial" w:hAnsi="Arial" w:cs="Arial"/>
                <w:sz w:val="22"/>
                <w:szCs w:val="22"/>
              </w:rPr>
            </w:pPr>
          </w:p>
          <w:p w:rsidR="00A71F57" w:rsidRPr="000F1EE1" w:rsidRDefault="00A71F57" w:rsidP="00A71F57">
            <w:p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8. </w:t>
            </w:r>
            <w:r w:rsidR="00AB701F">
              <w:rPr>
                <w:rFonts w:ascii="Arial" w:hAnsi="Arial" w:cs="Arial"/>
                <w:sz w:val="22"/>
                <w:szCs w:val="22"/>
              </w:rPr>
              <w:t>8</w:t>
            </w:r>
            <w:r>
              <w:rPr>
                <w:rFonts w:ascii="Arial" w:hAnsi="Arial" w:cs="Arial"/>
                <w:sz w:val="22"/>
                <w:szCs w:val="22"/>
              </w:rPr>
              <w:t>. 2016</w:t>
            </w:r>
          </w:p>
          <w:p w:rsidR="00A71F57" w:rsidRPr="000F1EE1" w:rsidRDefault="00A71F57" w:rsidP="00A71F57">
            <w:pPr>
              <w:overflowPunct w:val="0"/>
              <w:autoSpaceDE w:val="0"/>
              <w:autoSpaceDN w:val="0"/>
              <w:adjustRightInd w:val="0"/>
              <w:textAlignment w:val="baseline"/>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tcPr>
          <w:p w:rsidR="00A71F57" w:rsidRPr="000F1EE1" w:rsidRDefault="00A71F57" w:rsidP="00A71F57">
            <w:pPr>
              <w:overflowPunct w:val="0"/>
              <w:autoSpaceDE w:val="0"/>
              <w:autoSpaceDN w:val="0"/>
              <w:adjustRightInd w:val="0"/>
              <w:textAlignment w:val="baseline"/>
              <w:rPr>
                <w:rFonts w:ascii="Arial" w:hAnsi="Arial" w:cs="Arial"/>
                <w:sz w:val="22"/>
                <w:szCs w:val="22"/>
              </w:rPr>
            </w:pPr>
          </w:p>
          <w:p w:rsidR="00A71F57" w:rsidRPr="000F1EE1" w:rsidRDefault="00A71F57" w:rsidP="00A71F57">
            <w:pPr>
              <w:overflowPunct w:val="0"/>
              <w:autoSpaceDE w:val="0"/>
              <w:autoSpaceDN w:val="0"/>
              <w:adjustRightInd w:val="0"/>
              <w:textAlignment w:val="baseline"/>
              <w:rPr>
                <w:rFonts w:ascii="Arial" w:hAnsi="Arial" w:cs="Arial"/>
                <w:sz w:val="22"/>
                <w:szCs w:val="22"/>
              </w:rPr>
            </w:pPr>
            <w:r w:rsidRPr="000F1EE1">
              <w:rPr>
                <w:rFonts w:ascii="Arial" w:hAnsi="Arial" w:cs="Arial"/>
                <w:sz w:val="22"/>
                <w:szCs w:val="22"/>
              </w:rPr>
              <w:t xml:space="preserve">POZ </w:t>
            </w:r>
          </w:p>
        </w:tc>
      </w:tr>
      <w:tr w:rsidR="00A71F57" w:rsidRPr="000F1EE1" w:rsidTr="00D54F1F">
        <w:trPr>
          <w:trHeight w:val="664"/>
        </w:trPr>
        <w:tc>
          <w:tcPr>
            <w:tcW w:w="571" w:type="dxa"/>
            <w:tcBorders>
              <w:top w:val="single" w:sz="6" w:space="0" w:color="auto"/>
              <w:left w:val="single" w:sz="6" w:space="0" w:color="auto"/>
              <w:bottom w:val="single" w:sz="6" w:space="0" w:color="auto"/>
              <w:right w:val="single" w:sz="6" w:space="0" w:color="auto"/>
            </w:tcBorders>
          </w:tcPr>
          <w:p w:rsidR="00A71F57" w:rsidRPr="000F1EE1" w:rsidRDefault="00A71F57" w:rsidP="00A71F57">
            <w:pPr>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15</w:t>
            </w:r>
          </w:p>
        </w:tc>
        <w:tc>
          <w:tcPr>
            <w:tcW w:w="2861" w:type="dxa"/>
            <w:tcBorders>
              <w:top w:val="single" w:sz="6" w:space="0" w:color="auto"/>
              <w:left w:val="single" w:sz="6" w:space="0" w:color="auto"/>
              <w:bottom w:val="single" w:sz="6" w:space="0" w:color="auto"/>
              <w:right w:val="single" w:sz="6" w:space="0" w:color="auto"/>
            </w:tcBorders>
          </w:tcPr>
          <w:p w:rsidR="00A71F57" w:rsidRDefault="00A71F57" w:rsidP="00A71F57">
            <w:pPr>
              <w:rPr>
                <w:rFonts w:ascii="Arial" w:hAnsi="Arial" w:cs="Arial"/>
                <w:b/>
                <w:sz w:val="22"/>
                <w:szCs w:val="22"/>
              </w:rPr>
            </w:pPr>
            <w:r w:rsidRPr="00883B76">
              <w:rPr>
                <w:rFonts w:ascii="Arial" w:hAnsi="Arial" w:cs="Arial"/>
                <w:b/>
                <w:sz w:val="22"/>
                <w:szCs w:val="22"/>
              </w:rPr>
              <w:t>Občina Kidričevo, Kopališka ulica 14, Kidričevo</w:t>
            </w:r>
          </w:p>
          <w:p w:rsidR="00A71F57" w:rsidRPr="000F1EE1" w:rsidRDefault="00A71F57" w:rsidP="00A71F57">
            <w:pPr>
              <w:rPr>
                <w:rFonts w:ascii="Arial" w:hAnsi="Arial" w:cs="Arial"/>
                <w:b/>
                <w:sz w:val="22"/>
                <w:szCs w:val="22"/>
              </w:rPr>
            </w:pPr>
          </w:p>
        </w:tc>
        <w:tc>
          <w:tcPr>
            <w:tcW w:w="1560" w:type="dxa"/>
            <w:tcBorders>
              <w:top w:val="single" w:sz="6" w:space="0" w:color="auto"/>
              <w:left w:val="single" w:sz="6" w:space="0" w:color="auto"/>
              <w:bottom w:val="single" w:sz="6" w:space="0" w:color="auto"/>
              <w:right w:val="single" w:sz="6" w:space="0" w:color="auto"/>
            </w:tcBorders>
          </w:tcPr>
          <w:p w:rsidR="00A71F57" w:rsidRPr="000F1EE1" w:rsidRDefault="00A71F57" w:rsidP="00A71F57">
            <w:pPr>
              <w:overflowPunct w:val="0"/>
              <w:autoSpaceDE w:val="0"/>
              <w:autoSpaceDN w:val="0"/>
              <w:adjustRightInd w:val="0"/>
              <w:textAlignment w:val="baseline"/>
              <w:rPr>
                <w:rFonts w:ascii="Arial" w:hAnsi="Arial" w:cs="Arial"/>
                <w:sz w:val="22"/>
                <w:szCs w:val="22"/>
              </w:rPr>
            </w:pPr>
          </w:p>
          <w:p w:rsidR="00A71F57" w:rsidRPr="000F1EE1" w:rsidRDefault="00AB701F" w:rsidP="00A71F57">
            <w:pPr>
              <w:overflowPunct w:val="0"/>
              <w:autoSpaceDE w:val="0"/>
              <w:autoSpaceDN w:val="0"/>
              <w:adjustRightInd w:val="0"/>
              <w:textAlignment w:val="baseline"/>
              <w:rPr>
                <w:rFonts w:ascii="Arial" w:hAnsi="Arial" w:cs="Arial"/>
                <w:sz w:val="22"/>
                <w:szCs w:val="22"/>
              </w:rPr>
            </w:pPr>
            <w:r>
              <w:rPr>
                <w:rFonts w:ascii="Arial" w:hAnsi="Arial" w:cs="Arial"/>
                <w:sz w:val="22"/>
                <w:szCs w:val="22"/>
              </w:rPr>
              <w:t>9</w:t>
            </w:r>
            <w:r w:rsidR="00A71F57">
              <w:rPr>
                <w:rFonts w:ascii="Arial" w:hAnsi="Arial" w:cs="Arial"/>
                <w:sz w:val="22"/>
                <w:szCs w:val="22"/>
              </w:rPr>
              <w:t>. 2 .2012</w:t>
            </w:r>
            <w:r w:rsidR="00A71F57" w:rsidRPr="000F1EE1">
              <w:rPr>
                <w:rFonts w:ascii="Arial" w:hAnsi="Arial" w:cs="Arial"/>
                <w:sz w:val="22"/>
                <w:szCs w:val="22"/>
              </w:rPr>
              <w:t xml:space="preserve"> </w:t>
            </w:r>
          </w:p>
        </w:tc>
        <w:tc>
          <w:tcPr>
            <w:tcW w:w="1701" w:type="dxa"/>
            <w:tcBorders>
              <w:top w:val="single" w:sz="6" w:space="0" w:color="auto"/>
              <w:left w:val="single" w:sz="6" w:space="0" w:color="auto"/>
              <w:bottom w:val="single" w:sz="6" w:space="0" w:color="auto"/>
              <w:right w:val="single" w:sz="6" w:space="0" w:color="auto"/>
            </w:tcBorders>
          </w:tcPr>
          <w:p w:rsidR="00A71F57" w:rsidRPr="000F1EE1" w:rsidRDefault="00A71F57" w:rsidP="00A71F57">
            <w:pPr>
              <w:overflowPunct w:val="0"/>
              <w:autoSpaceDE w:val="0"/>
              <w:autoSpaceDN w:val="0"/>
              <w:adjustRightInd w:val="0"/>
              <w:textAlignment w:val="baseline"/>
              <w:rPr>
                <w:rFonts w:ascii="Arial" w:hAnsi="Arial" w:cs="Arial"/>
                <w:sz w:val="22"/>
                <w:szCs w:val="22"/>
              </w:rPr>
            </w:pPr>
          </w:p>
          <w:p w:rsidR="00A71F57" w:rsidRPr="000F1EE1" w:rsidRDefault="00AB701F" w:rsidP="00A71F57">
            <w:pPr>
              <w:overflowPunct w:val="0"/>
              <w:autoSpaceDE w:val="0"/>
              <w:autoSpaceDN w:val="0"/>
              <w:adjustRightInd w:val="0"/>
              <w:textAlignment w:val="baseline"/>
              <w:rPr>
                <w:rFonts w:ascii="Arial" w:hAnsi="Arial" w:cs="Arial"/>
                <w:sz w:val="22"/>
                <w:szCs w:val="22"/>
              </w:rPr>
            </w:pPr>
            <w:r>
              <w:rPr>
                <w:rFonts w:ascii="Arial" w:hAnsi="Arial" w:cs="Arial"/>
                <w:sz w:val="22"/>
                <w:szCs w:val="22"/>
              </w:rPr>
              <w:t>23</w:t>
            </w:r>
            <w:r w:rsidR="00A71F57">
              <w:rPr>
                <w:rFonts w:ascii="Arial" w:hAnsi="Arial" w:cs="Arial"/>
                <w:sz w:val="22"/>
                <w:szCs w:val="22"/>
              </w:rPr>
              <w:t xml:space="preserve">. </w:t>
            </w:r>
            <w:r>
              <w:rPr>
                <w:rFonts w:ascii="Arial" w:hAnsi="Arial" w:cs="Arial"/>
                <w:sz w:val="22"/>
                <w:szCs w:val="22"/>
              </w:rPr>
              <w:t>7</w:t>
            </w:r>
            <w:r w:rsidR="00A71F57">
              <w:rPr>
                <w:rFonts w:ascii="Arial" w:hAnsi="Arial" w:cs="Arial"/>
                <w:sz w:val="22"/>
                <w:szCs w:val="22"/>
              </w:rPr>
              <w:t>. 2015</w:t>
            </w:r>
          </w:p>
          <w:p w:rsidR="00A71F57" w:rsidRPr="000F1EE1" w:rsidRDefault="00A71F57" w:rsidP="00A71F57">
            <w:pPr>
              <w:overflowPunct w:val="0"/>
              <w:autoSpaceDE w:val="0"/>
              <w:autoSpaceDN w:val="0"/>
              <w:adjustRightInd w:val="0"/>
              <w:textAlignment w:val="baseline"/>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71F57" w:rsidRPr="000F1EE1" w:rsidRDefault="00A71F57" w:rsidP="00A71F57">
            <w:pPr>
              <w:overflowPunct w:val="0"/>
              <w:autoSpaceDE w:val="0"/>
              <w:autoSpaceDN w:val="0"/>
              <w:adjustRightInd w:val="0"/>
              <w:textAlignment w:val="baseline"/>
              <w:rPr>
                <w:rFonts w:ascii="Arial" w:hAnsi="Arial" w:cs="Arial"/>
                <w:sz w:val="22"/>
                <w:szCs w:val="22"/>
              </w:rPr>
            </w:pPr>
          </w:p>
          <w:p w:rsidR="00A71F57" w:rsidRPr="000F1EE1" w:rsidRDefault="00AB701F" w:rsidP="00A71F57">
            <w:pPr>
              <w:overflowPunct w:val="0"/>
              <w:autoSpaceDE w:val="0"/>
              <w:autoSpaceDN w:val="0"/>
              <w:adjustRightInd w:val="0"/>
              <w:textAlignment w:val="baseline"/>
              <w:rPr>
                <w:rFonts w:ascii="Arial" w:hAnsi="Arial" w:cs="Arial"/>
                <w:sz w:val="22"/>
                <w:szCs w:val="22"/>
              </w:rPr>
            </w:pPr>
            <w:r>
              <w:rPr>
                <w:rFonts w:ascii="Arial" w:hAnsi="Arial" w:cs="Arial"/>
                <w:sz w:val="22"/>
                <w:szCs w:val="22"/>
              </w:rPr>
              <w:t>6</w:t>
            </w:r>
            <w:r w:rsidR="00A71F57">
              <w:rPr>
                <w:rFonts w:ascii="Arial" w:hAnsi="Arial" w:cs="Arial"/>
                <w:sz w:val="22"/>
                <w:szCs w:val="22"/>
              </w:rPr>
              <w:t>. 1</w:t>
            </w:r>
            <w:r>
              <w:rPr>
                <w:rFonts w:ascii="Arial" w:hAnsi="Arial" w:cs="Arial"/>
                <w:sz w:val="22"/>
                <w:szCs w:val="22"/>
              </w:rPr>
              <w:t>0</w:t>
            </w:r>
            <w:r w:rsidR="00A71F57">
              <w:rPr>
                <w:rFonts w:ascii="Arial" w:hAnsi="Arial" w:cs="Arial"/>
                <w:sz w:val="22"/>
                <w:szCs w:val="22"/>
              </w:rPr>
              <w:t>. 2016</w:t>
            </w:r>
          </w:p>
          <w:p w:rsidR="00A71F57" w:rsidRPr="000F1EE1" w:rsidRDefault="00A71F57" w:rsidP="00A71F57">
            <w:pPr>
              <w:overflowPunct w:val="0"/>
              <w:autoSpaceDE w:val="0"/>
              <w:autoSpaceDN w:val="0"/>
              <w:adjustRightInd w:val="0"/>
              <w:textAlignment w:val="baseline"/>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tcPr>
          <w:p w:rsidR="00A71F57" w:rsidRPr="000F1EE1" w:rsidRDefault="00A71F57" w:rsidP="00A71F57">
            <w:pPr>
              <w:overflowPunct w:val="0"/>
              <w:autoSpaceDE w:val="0"/>
              <w:autoSpaceDN w:val="0"/>
              <w:adjustRightInd w:val="0"/>
              <w:textAlignment w:val="baseline"/>
              <w:rPr>
                <w:rFonts w:ascii="Arial" w:hAnsi="Arial" w:cs="Arial"/>
                <w:sz w:val="22"/>
                <w:szCs w:val="22"/>
              </w:rPr>
            </w:pPr>
          </w:p>
          <w:p w:rsidR="00A71F57" w:rsidRPr="000F1EE1" w:rsidRDefault="00A71F57" w:rsidP="00A71F57">
            <w:pPr>
              <w:overflowPunct w:val="0"/>
              <w:autoSpaceDE w:val="0"/>
              <w:autoSpaceDN w:val="0"/>
              <w:adjustRightInd w:val="0"/>
              <w:textAlignment w:val="baseline"/>
              <w:rPr>
                <w:rFonts w:ascii="Arial" w:hAnsi="Arial" w:cs="Arial"/>
                <w:sz w:val="22"/>
                <w:szCs w:val="22"/>
              </w:rPr>
            </w:pPr>
            <w:r w:rsidRPr="000F1EE1">
              <w:rPr>
                <w:rFonts w:ascii="Arial" w:hAnsi="Arial" w:cs="Arial"/>
                <w:sz w:val="22"/>
                <w:szCs w:val="22"/>
              </w:rPr>
              <w:t xml:space="preserve">POZ </w:t>
            </w:r>
          </w:p>
        </w:tc>
      </w:tr>
      <w:tr w:rsidR="00A71F57" w:rsidRPr="000F1EE1" w:rsidTr="009064F9">
        <w:trPr>
          <w:trHeight w:val="664"/>
        </w:trPr>
        <w:tc>
          <w:tcPr>
            <w:tcW w:w="571" w:type="dxa"/>
            <w:tcBorders>
              <w:top w:val="single" w:sz="6" w:space="0" w:color="auto"/>
              <w:left w:val="single" w:sz="6" w:space="0" w:color="auto"/>
              <w:bottom w:val="single" w:sz="6" w:space="0" w:color="auto"/>
              <w:right w:val="single" w:sz="6" w:space="0" w:color="auto"/>
            </w:tcBorders>
          </w:tcPr>
          <w:p w:rsidR="00A71F57" w:rsidRPr="000F1EE1" w:rsidRDefault="00A71F57" w:rsidP="00A71F57">
            <w:pPr>
              <w:overflowPunct w:val="0"/>
              <w:autoSpaceDE w:val="0"/>
              <w:autoSpaceDN w:val="0"/>
              <w:adjustRightInd w:val="0"/>
              <w:jc w:val="center"/>
              <w:textAlignment w:val="baseline"/>
              <w:rPr>
                <w:rFonts w:ascii="Arial" w:hAnsi="Arial" w:cs="Arial"/>
                <w:b/>
                <w:sz w:val="22"/>
                <w:szCs w:val="22"/>
              </w:rPr>
            </w:pPr>
            <w:r w:rsidRPr="000F1EE1">
              <w:rPr>
                <w:rFonts w:ascii="Arial" w:hAnsi="Arial" w:cs="Arial"/>
                <w:b/>
                <w:sz w:val="22"/>
                <w:szCs w:val="22"/>
              </w:rPr>
              <w:t>1</w:t>
            </w:r>
            <w:r>
              <w:rPr>
                <w:rFonts w:ascii="Arial" w:hAnsi="Arial" w:cs="Arial"/>
                <w:b/>
                <w:sz w:val="22"/>
                <w:szCs w:val="22"/>
              </w:rPr>
              <w:t>6</w:t>
            </w:r>
          </w:p>
        </w:tc>
        <w:tc>
          <w:tcPr>
            <w:tcW w:w="2861" w:type="dxa"/>
            <w:tcBorders>
              <w:top w:val="single" w:sz="6" w:space="0" w:color="auto"/>
              <w:left w:val="single" w:sz="6" w:space="0" w:color="auto"/>
              <w:bottom w:val="single" w:sz="6" w:space="0" w:color="auto"/>
              <w:right w:val="single" w:sz="6" w:space="0" w:color="auto"/>
            </w:tcBorders>
          </w:tcPr>
          <w:p w:rsidR="00A71F57" w:rsidRPr="000F1EE1" w:rsidRDefault="00A71F57" w:rsidP="00A71F57">
            <w:pPr>
              <w:overflowPunct w:val="0"/>
              <w:autoSpaceDE w:val="0"/>
              <w:autoSpaceDN w:val="0"/>
              <w:adjustRightInd w:val="0"/>
              <w:textAlignment w:val="baseline"/>
              <w:rPr>
                <w:rFonts w:ascii="Arial" w:hAnsi="Arial" w:cs="Arial"/>
                <w:sz w:val="22"/>
                <w:szCs w:val="22"/>
              </w:rPr>
            </w:pPr>
            <w:r w:rsidRPr="000F1EE1">
              <w:rPr>
                <w:rFonts w:ascii="Arial" w:hAnsi="Arial" w:cs="Arial"/>
                <w:b/>
                <w:sz w:val="22"/>
                <w:szCs w:val="22"/>
              </w:rPr>
              <w:t xml:space="preserve">Ministrstvo za okolje in prostor, Direktorat za okolje, Sektor za strateško presojo vplivov na okolje (CPVO), Dunajska cesta 48, Ljubljana </w:t>
            </w:r>
            <w:r w:rsidRPr="000F1EE1">
              <w:rPr>
                <w:rFonts w:ascii="Arial" w:hAnsi="Arial" w:cs="Arial"/>
                <w:sz w:val="22"/>
                <w:szCs w:val="22"/>
              </w:rPr>
              <w:t xml:space="preserve">(udeleženec na podlagi 4. odstavka 58. člena ZPNačrt - potrebnost izvedbe postopka CPVO) </w:t>
            </w:r>
          </w:p>
          <w:p w:rsidR="00A71F57" w:rsidRPr="000F1EE1" w:rsidRDefault="00A71F57" w:rsidP="00A71F57">
            <w:pPr>
              <w:overflowPunct w:val="0"/>
              <w:autoSpaceDE w:val="0"/>
              <w:autoSpaceDN w:val="0"/>
              <w:adjustRightInd w:val="0"/>
              <w:textAlignment w:val="baseline"/>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rsidR="00A71F57" w:rsidRPr="000F1EE1" w:rsidRDefault="00A71F57" w:rsidP="00A71F57">
            <w:pPr>
              <w:overflowPunct w:val="0"/>
              <w:autoSpaceDE w:val="0"/>
              <w:autoSpaceDN w:val="0"/>
              <w:adjustRightInd w:val="0"/>
              <w:textAlignment w:val="baseline"/>
              <w:rPr>
                <w:rFonts w:ascii="Arial" w:hAnsi="Arial" w:cs="Arial"/>
                <w:sz w:val="22"/>
                <w:szCs w:val="22"/>
              </w:rPr>
            </w:pPr>
          </w:p>
          <w:p w:rsidR="00A71F57" w:rsidRPr="000F1EE1" w:rsidRDefault="00A71F57" w:rsidP="00267F80">
            <w:pPr>
              <w:overflowPunct w:val="0"/>
              <w:autoSpaceDE w:val="0"/>
              <w:autoSpaceDN w:val="0"/>
              <w:adjustRightInd w:val="0"/>
              <w:textAlignment w:val="baseline"/>
              <w:rPr>
                <w:rFonts w:ascii="Arial" w:hAnsi="Arial" w:cs="Arial"/>
                <w:sz w:val="22"/>
                <w:szCs w:val="22"/>
              </w:rPr>
            </w:pPr>
            <w:r w:rsidRPr="000F1EE1">
              <w:rPr>
                <w:rFonts w:ascii="Arial" w:hAnsi="Arial" w:cs="Arial"/>
                <w:sz w:val="22"/>
                <w:szCs w:val="22"/>
              </w:rPr>
              <w:t>1</w:t>
            </w:r>
            <w:r w:rsidR="00267F80">
              <w:rPr>
                <w:rFonts w:ascii="Arial" w:hAnsi="Arial" w:cs="Arial"/>
                <w:sz w:val="22"/>
                <w:szCs w:val="22"/>
              </w:rPr>
              <w:t>5</w:t>
            </w:r>
            <w:r w:rsidRPr="000F1EE1">
              <w:rPr>
                <w:rFonts w:ascii="Arial" w:hAnsi="Arial" w:cs="Arial"/>
                <w:sz w:val="22"/>
                <w:szCs w:val="22"/>
              </w:rPr>
              <w:t>. 3. 201</w:t>
            </w:r>
            <w:r w:rsidR="00267F80">
              <w:rPr>
                <w:rFonts w:ascii="Arial" w:hAnsi="Arial" w:cs="Arial"/>
                <w:sz w:val="22"/>
                <w:szCs w:val="22"/>
              </w:rPr>
              <w:t>2</w:t>
            </w:r>
            <w:r w:rsidRPr="000F1EE1">
              <w:rPr>
                <w:rFonts w:ascii="Arial" w:hAnsi="Arial" w:cs="Arial"/>
                <w:sz w:val="22"/>
                <w:szCs w:val="22"/>
              </w:rPr>
              <w:t xml:space="preserve"> </w:t>
            </w:r>
          </w:p>
        </w:tc>
        <w:tc>
          <w:tcPr>
            <w:tcW w:w="1701" w:type="dxa"/>
            <w:tcBorders>
              <w:top w:val="single" w:sz="6" w:space="0" w:color="auto"/>
              <w:left w:val="single" w:sz="6" w:space="0" w:color="auto"/>
              <w:bottom w:val="single" w:sz="6" w:space="0" w:color="auto"/>
              <w:right w:val="single" w:sz="6" w:space="0" w:color="auto"/>
            </w:tcBorders>
          </w:tcPr>
          <w:p w:rsidR="00A71F57" w:rsidRPr="000F1EE1" w:rsidRDefault="00A71F57" w:rsidP="00A71F57">
            <w:pPr>
              <w:overflowPunct w:val="0"/>
              <w:autoSpaceDE w:val="0"/>
              <w:autoSpaceDN w:val="0"/>
              <w:adjustRightInd w:val="0"/>
              <w:textAlignment w:val="baseline"/>
              <w:rPr>
                <w:rFonts w:ascii="Arial" w:hAnsi="Arial" w:cs="Arial"/>
                <w:sz w:val="22"/>
                <w:szCs w:val="22"/>
              </w:rPr>
            </w:pPr>
          </w:p>
          <w:p w:rsidR="00A71F57" w:rsidRPr="000F1EE1" w:rsidRDefault="00A71F57" w:rsidP="00267F80">
            <w:pPr>
              <w:overflowPunct w:val="0"/>
              <w:autoSpaceDE w:val="0"/>
              <w:autoSpaceDN w:val="0"/>
              <w:adjustRightInd w:val="0"/>
              <w:textAlignment w:val="baseline"/>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A71F57" w:rsidRPr="000F1EE1" w:rsidRDefault="00A71F57" w:rsidP="00A71F57">
            <w:pPr>
              <w:overflowPunct w:val="0"/>
              <w:autoSpaceDE w:val="0"/>
              <w:autoSpaceDN w:val="0"/>
              <w:adjustRightInd w:val="0"/>
              <w:textAlignment w:val="baseline"/>
              <w:rPr>
                <w:rFonts w:ascii="Arial" w:hAnsi="Arial" w:cs="Arial"/>
                <w:sz w:val="22"/>
                <w:szCs w:val="22"/>
              </w:rPr>
            </w:pPr>
          </w:p>
          <w:p w:rsidR="00A71F57" w:rsidRPr="000F1EE1" w:rsidRDefault="00A71F57" w:rsidP="00A71F57">
            <w:pPr>
              <w:overflowPunct w:val="0"/>
              <w:autoSpaceDE w:val="0"/>
              <w:autoSpaceDN w:val="0"/>
              <w:adjustRightInd w:val="0"/>
              <w:textAlignment w:val="baseline"/>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tcPr>
          <w:p w:rsidR="00A71F57" w:rsidRPr="000F1EE1" w:rsidRDefault="00A71F57" w:rsidP="00A71F57">
            <w:pPr>
              <w:overflowPunct w:val="0"/>
              <w:autoSpaceDE w:val="0"/>
              <w:autoSpaceDN w:val="0"/>
              <w:adjustRightInd w:val="0"/>
              <w:textAlignment w:val="baseline"/>
              <w:rPr>
                <w:rFonts w:ascii="Arial" w:hAnsi="Arial" w:cs="Arial"/>
                <w:sz w:val="22"/>
                <w:szCs w:val="22"/>
              </w:rPr>
            </w:pPr>
          </w:p>
          <w:p w:rsidR="00A71F57" w:rsidRPr="000F1EE1" w:rsidRDefault="00A71F57" w:rsidP="00A71F57">
            <w:pPr>
              <w:overflowPunct w:val="0"/>
              <w:autoSpaceDE w:val="0"/>
              <w:autoSpaceDN w:val="0"/>
              <w:adjustRightInd w:val="0"/>
              <w:textAlignment w:val="baseline"/>
              <w:rPr>
                <w:rFonts w:ascii="Arial" w:hAnsi="Arial" w:cs="Arial"/>
                <w:sz w:val="22"/>
                <w:szCs w:val="22"/>
              </w:rPr>
            </w:pPr>
            <w:r>
              <w:rPr>
                <w:rFonts w:ascii="Arial" w:hAnsi="Arial" w:cs="Arial"/>
                <w:sz w:val="22"/>
                <w:szCs w:val="22"/>
              </w:rPr>
              <w:t>JE</w:t>
            </w:r>
            <w:r w:rsidRPr="000F1EE1">
              <w:rPr>
                <w:rFonts w:ascii="Arial" w:hAnsi="Arial" w:cs="Arial"/>
                <w:sz w:val="22"/>
                <w:szCs w:val="22"/>
              </w:rPr>
              <w:t xml:space="preserve"> potrebno izvesti postop</w:t>
            </w:r>
            <w:r>
              <w:rPr>
                <w:rFonts w:ascii="Arial" w:hAnsi="Arial" w:cs="Arial"/>
                <w:sz w:val="22"/>
                <w:szCs w:val="22"/>
              </w:rPr>
              <w:t>ek</w:t>
            </w:r>
            <w:r w:rsidRPr="000F1EE1">
              <w:rPr>
                <w:rFonts w:ascii="Arial" w:hAnsi="Arial" w:cs="Arial"/>
                <w:sz w:val="22"/>
                <w:szCs w:val="22"/>
              </w:rPr>
              <w:t xml:space="preserve">  CPVO * </w:t>
            </w:r>
          </w:p>
        </w:tc>
      </w:tr>
    </w:tbl>
    <w:p w:rsidR="001E7E1F" w:rsidRPr="000F1EE1" w:rsidRDefault="001E7E1F" w:rsidP="001E7E1F">
      <w:pPr>
        <w:overflowPunct w:val="0"/>
        <w:autoSpaceDE w:val="0"/>
        <w:autoSpaceDN w:val="0"/>
        <w:adjustRightInd w:val="0"/>
        <w:textAlignment w:val="baseline"/>
        <w:rPr>
          <w:rFonts w:ascii="Arial" w:hAnsi="Arial" w:cs="Arial"/>
          <w:sz w:val="22"/>
          <w:szCs w:val="22"/>
        </w:rPr>
      </w:pPr>
    </w:p>
    <w:p w:rsidR="001E7E1F" w:rsidRPr="000F1EE1" w:rsidRDefault="001E7E1F" w:rsidP="001E7E1F">
      <w:pPr>
        <w:overflowPunct w:val="0"/>
        <w:autoSpaceDE w:val="0"/>
        <w:autoSpaceDN w:val="0"/>
        <w:adjustRightInd w:val="0"/>
        <w:textAlignment w:val="baseline"/>
        <w:rPr>
          <w:rFonts w:ascii="Arial" w:hAnsi="Arial" w:cs="Arial"/>
          <w:sz w:val="22"/>
          <w:szCs w:val="22"/>
        </w:rPr>
      </w:pPr>
      <w:r w:rsidRPr="000F1EE1">
        <w:rPr>
          <w:rFonts w:ascii="Arial" w:hAnsi="Arial" w:cs="Arial"/>
          <w:sz w:val="22"/>
          <w:szCs w:val="22"/>
        </w:rPr>
        <w:t xml:space="preserve">* Odločba Ministrstva za okolje in prostor: </w:t>
      </w:r>
    </w:p>
    <w:p w:rsidR="001E7E1F" w:rsidRPr="000F1EE1" w:rsidRDefault="001E7E1F" w:rsidP="001E7E1F">
      <w:pPr>
        <w:overflowPunct w:val="0"/>
        <w:autoSpaceDE w:val="0"/>
        <w:autoSpaceDN w:val="0"/>
        <w:adjustRightInd w:val="0"/>
        <w:textAlignment w:val="baseline"/>
        <w:rPr>
          <w:rFonts w:ascii="Arial" w:hAnsi="Arial" w:cs="Arial"/>
          <w:sz w:val="22"/>
          <w:szCs w:val="22"/>
        </w:rPr>
      </w:pPr>
      <w:r w:rsidRPr="000F1EE1">
        <w:rPr>
          <w:rFonts w:ascii="Arial" w:hAnsi="Arial" w:cs="Arial"/>
          <w:sz w:val="22"/>
          <w:szCs w:val="22"/>
        </w:rPr>
        <w:tab/>
      </w:r>
      <w:r w:rsidRPr="00267F80">
        <w:rPr>
          <w:rFonts w:ascii="Arial" w:hAnsi="Arial" w:cs="Arial"/>
          <w:sz w:val="22"/>
          <w:szCs w:val="22"/>
        </w:rPr>
        <w:t>35409-</w:t>
      </w:r>
      <w:r w:rsidR="00267F80" w:rsidRPr="00267F80">
        <w:rPr>
          <w:rFonts w:ascii="Arial" w:hAnsi="Arial" w:cs="Arial"/>
          <w:sz w:val="22"/>
          <w:szCs w:val="22"/>
        </w:rPr>
        <w:t>5</w:t>
      </w:r>
      <w:r w:rsidRPr="00267F80">
        <w:rPr>
          <w:rFonts w:ascii="Arial" w:hAnsi="Arial" w:cs="Arial"/>
          <w:sz w:val="22"/>
          <w:szCs w:val="22"/>
        </w:rPr>
        <w:t>/201</w:t>
      </w:r>
      <w:r w:rsidR="00267F80" w:rsidRPr="00267F80">
        <w:rPr>
          <w:rFonts w:ascii="Arial" w:hAnsi="Arial" w:cs="Arial"/>
          <w:sz w:val="22"/>
          <w:szCs w:val="22"/>
        </w:rPr>
        <w:t>2</w:t>
      </w:r>
      <w:r w:rsidRPr="00267F80">
        <w:rPr>
          <w:rFonts w:ascii="Arial" w:hAnsi="Arial" w:cs="Arial"/>
          <w:sz w:val="22"/>
          <w:szCs w:val="22"/>
        </w:rPr>
        <w:t>/</w:t>
      </w:r>
      <w:r w:rsidR="00267F80" w:rsidRPr="00267F80">
        <w:rPr>
          <w:rFonts w:ascii="Arial" w:hAnsi="Arial" w:cs="Arial"/>
          <w:sz w:val="22"/>
          <w:szCs w:val="22"/>
        </w:rPr>
        <w:t>1</w:t>
      </w:r>
      <w:r w:rsidR="00EE25F6" w:rsidRPr="00267F80">
        <w:rPr>
          <w:rFonts w:ascii="Arial" w:hAnsi="Arial" w:cs="Arial"/>
          <w:sz w:val="22"/>
          <w:szCs w:val="22"/>
        </w:rPr>
        <w:t>2</w:t>
      </w:r>
      <w:r w:rsidRPr="00267F80">
        <w:rPr>
          <w:rFonts w:ascii="Arial" w:hAnsi="Arial" w:cs="Arial"/>
          <w:sz w:val="22"/>
          <w:szCs w:val="22"/>
        </w:rPr>
        <w:t xml:space="preserve">, z dne </w:t>
      </w:r>
      <w:r w:rsidR="00267F80" w:rsidRPr="00267F80">
        <w:rPr>
          <w:rFonts w:ascii="Arial" w:hAnsi="Arial" w:cs="Arial"/>
          <w:sz w:val="22"/>
          <w:szCs w:val="22"/>
        </w:rPr>
        <w:t>15</w:t>
      </w:r>
      <w:r w:rsidRPr="00267F80">
        <w:rPr>
          <w:rFonts w:ascii="Arial" w:hAnsi="Arial" w:cs="Arial"/>
          <w:sz w:val="22"/>
          <w:szCs w:val="22"/>
        </w:rPr>
        <w:t xml:space="preserve">. </w:t>
      </w:r>
      <w:r w:rsidR="00EE25F6" w:rsidRPr="00267F80">
        <w:rPr>
          <w:rFonts w:ascii="Arial" w:hAnsi="Arial" w:cs="Arial"/>
          <w:sz w:val="22"/>
          <w:szCs w:val="22"/>
        </w:rPr>
        <w:t>3</w:t>
      </w:r>
      <w:r w:rsidRPr="00267F80">
        <w:rPr>
          <w:rFonts w:ascii="Arial" w:hAnsi="Arial" w:cs="Arial"/>
          <w:sz w:val="22"/>
          <w:szCs w:val="22"/>
        </w:rPr>
        <w:t>. 201</w:t>
      </w:r>
      <w:r w:rsidR="00267F80" w:rsidRPr="00267F80">
        <w:rPr>
          <w:rFonts w:ascii="Arial" w:hAnsi="Arial" w:cs="Arial"/>
          <w:sz w:val="22"/>
          <w:szCs w:val="22"/>
        </w:rPr>
        <w:t>2</w:t>
      </w:r>
      <w:r w:rsidR="00267F80">
        <w:rPr>
          <w:rFonts w:ascii="Arial" w:hAnsi="Arial" w:cs="Arial"/>
          <w:sz w:val="22"/>
          <w:szCs w:val="22"/>
        </w:rPr>
        <w:t>:</w:t>
      </w:r>
      <w:r w:rsidR="002166B8" w:rsidRPr="000F1EE1">
        <w:rPr>
          <w:rFonts w:ascii="Arial" w:hAnsi="Arial" w:cs="Arial"/>
          <w:sz w:val="22"/>
          <w:szCs w:val="22"/>
        </w:rPr>
        <w:t xml:space="preserve">POTREBNO </w:t>
      </w:r>
      <w:r w:rsidR="002166B8">
        <w:rPr>
          <w:rFonts w:ascii="Arial" w:hAnsi="Arial" w:cs="Arial"/>
          <w:sz w:val="22"/>
          <w:szCs w:val="22"/>
        </w:rPr>
        <w:t xml:space="preserve"> je </w:t>
      </w:r>
      <w:r w:rsidRPr="000F1EE1">
        <w:rPr>
          <w:rFonts w:ascii="Arial" w:hAnsi="Arial" w:cs="Arial"/>
          <w:sz w:val="22"/>
          <w:szCs w:val="22"/>
        </w:rPr>
        <w:t>izvesti celovit</w:t>
      </w:r>
      <w:r w:rsidR="002166B8">
        <w:rPr>
          <w:rFonts w:ascii="Arial" w:hAnsi="Arial" w:cs="Arial"/>
          <w:sz w:val="22"/>
          <w:szCs w:val="22"/>
        </w:rPr>
        <w:t>o</w:t>
      </w:r>
      <w:r w:rsidRPr="000F1EE1">
        <w:rPr>
          <w:rFonts w:ascii="Arial" w:hAnsi="Arial" w:cs="Arial"/>
          <w:sz w:val="22"/>
          <w:szCs w:val="22"/>
        </w:rPr>
        <w:t xml:space="preserve"> presoj</w:t>
      </w:r>
      <w:r w:rsidR="002166B8">
        <w:rPr>
          <w:rFonts w:ascii="Arial" w:hAnsi="Arial" w:cs="Arial"/>
          <w:sz w:val="22"/>
          <w:szCs w:val="22"/>
        </w:rPr>
        <w:t>o</w:t>
      </w:r>
      <w:r w:rsidRPr="000F1EE1">
        <w:rPr>
          <w:rFonts w:ascii="Arial" w:hAnsi="Arial" w:cs="Arial"/>
          <w:sz w:val="22"/>
          <w:szCs w:val="22"/>
        </w:rPr>
        <w:t xml:space="preserve"> vplivov na okolje </w:t>
      </w:r>
    </w:p>
    <w:p w:rsidR="001E7E1F" w:rsidRPr="000F1EE1" w:rsidRDefault="001E7E1F" w:rsidP="001E7E1F">
      <w:pPr>
        <w:jc w:val="both"/>
        <w:rPr>
          <w:rFonts w:ascii="Arial" w:hAnsi="Arial" w:cs="Arial"/>
          <w:sz w:val="22"/>
          <w:szCs w:val="22"/>
        </w:rPr>
      </w:pPr>
    </w:p>
    <w:p w:rsidR="001E7E1F" w:rsidRPr="000F1EE1" w:rsidRDefault="001E7E1F" w:rsidP="001E7E1F">
      <w:pPr>
        <w:jc w:val="both"/>
        <w:rPr>
          <w:rFonts w:ascii="Arial" w:hAnsi="Arial" w:cs="Arial"/>
          <w:sz w:val="22"/>
          <w:szCs w:val="22"/>
        </w:rPr>
      </w:pPr>
      <w:r w:rsidRPr="000F1EE1">
        <w:rPr>
          <w:rFonts w:ascii="Arial" w:hAnsi="Arial" w:cs="Arial"/>
          <w:sz w:val="22"/>
          <w:szCs w:val="22"/>
        </w:rPr>
        <w:t xml:space="preserve">Obrazložitev sprememb: </w:t>
      </w:r>
    </w:p>
    <w:p w:rsidR="00EA7E77" w:rsidRPr="000F1EE1" w:rsidRDefault="00EA7E77" w:rsidP="001E7E1F">
      <w:pPr>
        <w:jc w:val="both"/>
        <w:rPr>
          <w:rFonts w:ascii="Arial" w:hAnsi="Arial" w:cs="Arial"/>
          <w:sz w:val="22"/>
          <w:szCs w:val="22"/>
        </w:rPr>
      </w:pPr>
    </w:p>
    <w:p w:rsidR="001E7E1F" w:rsidRPr="001073BB" w:rsidRDefault="00257B6C" w:rsidP="001E7E1F">
      <w:pPr>
        <w:jc w:val="both"/>
        <w:rPr>
          <w:rFonts w:ascii="Arial" w:hAnsi="Arial" w:cs="Arial"/>
          <w:sz w:val="22"/>
          <w:szCs w:val="22"/>
        </w:rPr>
      </w:pPr>
      <w:r w:rsidRPr="00066639">
        <w:rPr>
          <w:rFonts w:ascii="Arial" w:hAnsi="Arial" w:cs="Arial"/>
          <w:sz w:val="22"/>
          <w:szCs w:val="22"/>
        </w:rPr>
        <w:t>- V</w:t>
      </w:r>
      <w:r w:rsidR="001E7E1F" w:rsidRPr="00066639">
        <w:rPr>
          <w:rFonts w:ascii="Arial" w:hAnsi="Arial" w:cs="Arial"/>
          <w:sz w:val="22"/>
          <w:szCs w:val="22"/>
        </w:rPr>
        <w:t xml:space="preserve"> odloku </w:t>
      </w:r>
      <w:r w:rsidR="00D41B24" w:rsidRPr="00066639">
        <w:rPr>
          <w:rFonts w:ascii="Arial" w:hAnsi="Arial" w:cs="Arial"/>
          <w:sz w:val="22"/>
          <w:szCs w:val="22"/>
        </w:rPr>
        <w:t xml:space="preserve">in grafičnem delu </w:t>
      </w:r>
      <w:r w:rsidR="001E7E1F" w:rsidRPr="00066639">
        <w:rPr>
          <w:rFonts w:ascii="Arial" w:hAnsi="Arial" w:cs="Arial"/>
          <w:sz w:val="22"/>
          <w:szCs w:val="22"/>
        </w:rPr>
        <w:t>so smiselno vključena potrjena Stališča do pripomb javnosti podanih v času javne razgrnitve dopolnjenega o</w:t>
      </w:r>
      <w:r w:rsidRPr="00066639">
        <w:rPr>
          <w:rFonts w:ascii="Arial" w:hAnsi="Arial" w:cs="Arial"/>
          <w:sz w:val="22"/>
          <w:szCs w:val="22"/>
        </w:rPr>
        <w:t xml:space="preserve">snutka </w:t>
      </w:r>
      <w:r w:rsidR="00066639" w:rsidRPr="00066639">
        <w:rPr>
          <w:rFonts w:ascii="Arial" w:hAnsi="Arial" w:cs="Arial"/>
          <w:sz w:val="22"/>
          <w:szCs w:val="22"/>
        </w:rPr>
        <w:t>M</w:t>
      </w:r>
      <w:r w:rsidRPr="00066639">
        <w:rPr>
          <w:rFonts w:ascii="Arial" w:hAnsi="Arial" w:cs="Arial"/>
          <w:sz w:val="22"/>
          <w:szCs w:val="22"/>
        </w:rPr>
        <w:t xml:space="preserve">PPN, </w:t>
      </w:r>
      <w:r w:rsidRPr="001073BB">
        <w:rPr>
          <w:rFonts w:ascii="Arial" w:hAnsi="Arial" w:cs="Arial"/>
          <w:sz w:val="22"/>
          <w:szCs w:val="22"/>
        </w:rPr>
        <w:t xml:space="preserve">ki jih je sprejel </w:t>
      </w:r>
      <w:r w:rsidR="006B0260" w:rsidRPr="006B0260">
        <w:rPr>
          <w:rFonts w:ascii="Arial" w:hAnsi="Arial" w:cs="Arial"/>
          <w:sz w:val="22"/>
          <w:szCs w:val="22"/>
        </w:rPr>
        <w:t>občinski svet Občine Hajdina na svoji 12. redni seji dne 23. 6. 201</w:t>
      </w:r>
      <w:r w:rsidR="006B0260">
        <w:rPr>
          <w:rFonts w:ascii="Arial" w:hAnsi="Arial" w:cs="Arial"/>
          <w:sz w:val="22"/>
          <w:szCs w:val="22"/>
        </w:rPr>
        <w:t xml:space="preserve">6 in </w:t>
      </w:r>
      <w:r w:rsidR="00066639" w:rsidRPr="001073BB">
        <w:rPr>
          <w:rFonts w:ascii="Arial" w:hAnsi="Arial" w:cs="Arial"/>
          <w:sz w:val="22"/>
          <w:szCs w:val="22"/>
        </w:rPr>
        <w:t>občinski</w:t>
      </w:r>
      <w:r w:rsidR="001E7E1F" w:rsidRPr="001073BB">
        <w:rPr>
          <w:rFonts w:ascii="Arial" w:hAnsi="Arial" w:cs="Arial"/>
          <w:sz w:val="22"/>
          <w:szCs w:val="22"/>
        </w:rPr>
        <w:t xml:space="preserve"> svet </w:t>
      </w:r>
      <w:r w:rsidR="00066639" w:rsidRPr="001073BB">
        <w:rPr>
          <w:rFonts w:ascii="Arial" w:hAnsi="Arial" w:cs="Arial"/>
          <w:sz w:val="22"/>
          <w:szCs w:val="22"/>
        </w:rPr>
        <w:t xml:space="preserve">Občine Kidričevo </w:t>
      </w:r>
      <w:r w:rsidR="008C643E" w:rsidRPr="001073BB">
        <w:rPr>
          <w:rFonts w:ascii="Arial" w:hAnsi="Arial" w:cs="Arial"/>
          <w:sz w:val="22"/>
          <w:szCs w:val="22"/>
        </w:rPr>
        <w:t xml:space="preserve"> na svoj</w:t>
      </w:r>
      <w:r w:rsidR="006B0260">
        <w:rPr>
          <w:rFonts w:ascii="Arial" w:hAnsi="Arial" w:cs="Arial"/>
          <w:sz w:val="22"/>
          <w:szCs w:val="22"/>
        </w:rPr>
        <w:t>i 13. redni seji dne 2. 6. 2016.</w:t>
      </w:r>
    </w:p>
    <w:p w:rsidR="00770015" w:rsidRPr="00781548" w:rsidRDefault="00770015" w:rsidP="009274EC">
      <w:pPr>
        <w:jc w:val="both"/>
        <w:rPr>
          <w:rFonts w:ascii="Arial" w:hAnsi="Arial" w:cs="Arial"/>
          <w:sz w:val="22"/>
          <w:szCs w:val="22"/>
        </w:rPr>
      </w:pPr>
    </w:p>
    <w:p w:rsidR="00770015" w:rsidRPr="00781548" w:rsidRDefault="00257B6C" w:rsidP="009274EC">
      <w:pPr>
        <w:jc w:val="both"/>
        <w:rPr>
          <w:rFonts w:ascii="Arial" w:hAnsi="Arial" w:cs="Arial"/>
          <w:sz w:val="22"/>
          <w:szCs w:val="22"/>
        </w:rPr>
      </w:pPr>
      <w:r w:rsidRPr="00781548">
        <w:rPr>
          <w:rFonts w:ascii="Arial" w:hAnsi="Arial" w:cs="Arial"/>
          <w:sz w:val="22"/>
          <w:szCs w:val="22"/>
        </w:rPr>
        <w:t>- V</w:t>
      </w:r>
      <w:r w:rsidR="00770015" w:rsidRPr="00781548">
        <w:rPr>
          <w:rFonts w:ascii="Arial" w:hAnsi="Arial" w:cs="Arial"/>
          <w:sz w:val="22"/>
          <w:szCs w:val="22"/>
        </w:rPr>
        <w:t xml:space="preserve"> odloku so vključene tudi določene spremembe </w:t>
      </w:r>
      <w:r w:rsidR="00781548" w:rsidRPr="00781548">
        <w:rPr>
          <w:rFonts w:ascii="Arial" w:hAnsi="Arial" w:cs="Arial"/>
          <w:sz w:val="22"/>
          <w:szCs w:val="22"/>
        </w:rPr>
        <w:t>9, 15, 19 in 31.</w:t>
      </w:r>
      <w:r w:rsidR="00770015" w:rsidRPr="00781548">
        <w:rPr>
          <w:rFonts w:ascii="Arial" w:hAnsi="Arial" w:cs="Arial"/>
          <w:sz w:val="22"/>
          <w:szCs w:val="22"/>
        </w:rPr>
        <w:t xml:space="preserve"> člena, ki jih je zahteval </w:t>
      </w:r>
      <w:r w:rsidR="006D4451">
        <w:rPr>
          <w:rFonts w:ascii="Arial" w:hAnsi="Arial" w:cs="Arial"/>
          <w:sz w:val="22"/>
          <w:szCs w:val="22"/>
        </w:rPr>
        <w:t>K</w:t>
      </w:r>
      <w:r w:rsidR="00781548" w:rsidRPr="00781548">
        <w:rPr>
          <w:rFonts w:ascii="Arial" w:hAnsi="Arial" w:cs="Arial"/>
          <w:sz w:val="22"/>
          <w:szCs w:val="22"/>
        </w:rPr>
        <w:t>rajevni odbor Njiverce v dodatnih usklajevanjih.</w:t>
      </w:r>
      <w:r w:rsidR="00770015" w:rsidRPr="00781548">
        <w:rPr>
          <w:rFonts w:ascii="Arial" w:hAnsi="Arial" w:cs="Arial"/>
          <w:sz w:val="22"/>
          <w:szCs w:val="22"/>
        </w:rPr>
        <w:t xml:space="preserve"> </w:t>
      </w:r>
    </w:p>
    <w:p w:rsidR="009274EC" w:rsidRPr="002166B8" w:rsidRDefault="009274EC" w:rsidP="001E7E1F">
      <w:pPr>
        <w:jc w:val="both"/>
        <w:rPr>
          <w:rFonts w:ascii="Arial" w:hAnsi="Arial" w:cs="Arial"/>
          <w:sz w:val="22"/>
          <w:szCs w:val="22"/>
          <w:highlight w:val="yellow"/>
        </w:rPr>
      </w:pPr>
    </w:p>
    <w:p w:rsidR="001E7E1F" w:rsidRPr="00066639" w:rsidRDefault="00257B6C" w:rsidP="001E7E1F">
      <w:pPr>
        <w:jc w:val="both"/>
        <w:rPr>
          <w:rFonts w:ascii="Arial" w:hAnsi="Arial" w:cs="Arial"/>
          <w:sz w:val="22"/>
          <w:szCs w:val="22"/>
        </w:rPr>
      </w:pPr>
      <w:r w:rsidRPr="00066639">
        <w:rPr>
          <w:rFonts w:ascii="Arial" w:hAnsi="Arial" w:cs="Arial"/>
          <w:sz w:val="22"/>
          <w:szCs w:val="22"/>
        </w:rPr>
        <w:t xml:space="preserve">- V </w:t>
      </w:r>
      <w:r w:rsidR="001E7E1F" w:rsidRPr="00066639">
        <w:rPr>
          <w:rFonts w:ascii="Arial" w:hAnsi="Arial" w:cs="Arial"/>
          <w:sz w:val="22"/>
          <w:szCs w:val="22"/>
        </w:rPr>
        <w:t xml:space="preserve">predlogu odloka je uskladitev besedila z zahtevami iz podanih mnenj nosilcev urejanja prostora </w:t>
      </w:r>
      <w:r w:rsidR="00304FD4">
        <w:rPr>
          <w:rFonts w:ascii="Arial" w:hAnsi="Arial" w:cs="Arial"/>
          <w:sz w:val="22"/>
          <w:szCs w:val="22"/>
        </w:rPr>
        <w:t xml:space="preserve">in Krajevnega odbora Njiverce </w:t>
      </w:r>
      <w:r w:rsidR="001E7E1F" w:rsidRPr="00066639">
        <w:rPr>
          <w:rFonts w:ascii="Arial" w:hAnsi="Arial" w:cs="Arial"/>
          <w:sz w:val="22"/>
          <w:szCs w:val="22"/>
        </w:rPr>
        <w:t xml:space="preserve">napisana </w:t>
      </w:r>
      <w:r w:rsidR="001E7E1F" w:rsidRPr="00066639">
        <w:rPr>
          <w:rFonts w:ascii="Arial" w:hAnsi="Arial" w:cs="Arial"/>
          <w:i/>
          <w:sz w:val="22"/>
          <w:szCs w:val="22"/>
        </w:rPr>
        <w:t>ležeče.</w:t>
      </w:r>
    </w:p>
    <w:p w:rsidR="001E7E1F" w:rsidRPr="002166B8" w:rsidRDefault="001E7E1F" w:rsidP="001E7E1F">
      <w:pPr>
        <w:jc w:val="both"/>
        <w:rPr>
          <w:rFonts w:ascii="Arial" w:hAnsi="Arial" w:cs="Arial"/>
          <w:sz w:val="22"/>
          <w:szCs w:val="22"/>
          <w:highlight w:val="yellow"/>
        </w:rPr>
      </w:pPr>
    </w:p>
    <w:p w:rsidR="001E7E1F" w:rsidRPr="00066639" w:rsidRDefault="001E7E1F" w:rsidP="001E7E1F">
      <w:pPr>
        <w:jc w:val="both"/>
        <w:rPr>
          <w:rFonts w:ascii="Arial" w:hAnsi="Arial" w:cs="Arial"/>
          <w:sz w:val="22"/>
          <w:szCs w:val="22"/>
        </w:rPr>
      </w:pPr>
      <w:r w:rsidRPr="00066639">
        <w:rPr>
          <w:rFonts w:ascii="Arial" w:hAnsi="Arial" w:cs="Arial"/>
          <w:sz w:val="22"/>
          <w:szCs w:val="22"/>
        </w:rPr>
        <w:t xml:space="preserve">Ker je iz pridobljenih mnenj razvidno, da so v predlogu smernice upoštevane in usklajene, sprejme </w:t>
      </w:r>
      <w:r w:rsidR="00066639" w:rsidRPr="00066639">
        <w:rPr>
          <w:rFonts w:ascii="Arial" w:hAnsi="Arial" w:cs="Arial"/>
          <w:sz w:val="22"/>
          <w:szCs w:val="22"/>
        </w:rPr>
        <w:t>občinski</w:t>
      </w:r>
      <w:r w:rsidRPr="00066639">
        <w:rPr>
          <w:rFonts w:ascii="Arial" w:hAnsi="Arial" w:cs="Arial"/>
          <w:sz w:val="22"/>
          <w:szCs w:val="22"/>
        </w:rPr>
        <w:t xml:space="preserve"> svet usklajen predlog podrobnega načrta z odlokom.</w:t>
      </w:r>
    </w:p>
    <w:p w:rsidR="001E7E1F" w:rsidRPr="002166B8" w:rsidRDefault="001E7E1F" w:rsidP="001E7E1F">
      <w:pPr>
        <w:jc w:val="both"/>
        <w:rPr>
          <w:rFonts w:ascii="Arial" w:hAnsi="Arial" w:cs="Arial"/>
          <w:sz w:val="22"/>
          <w:szCs w:val="22"/>
          <w:highlight w:val="yellow"/>
        </w:rPr>
      </w:pPr>
    </w:p>
    <w:p w:rsidR="00066555" w:rsidRPr="007B0D7D" w:rsidRDefault="00257B6C" w:rsidP="00066555">
      <w:pPr>
        <w:jc w:val="both"/>
        <w:rPr>
          <w:rFonts w:ascii="Arial" w:hAnsi="Arial" w:cs="Arial"/>
          <w:sz w:val="22"/>
          <w:szCs w:val="22"/>
        </w:rPr>
      </w:pPr>
      <w:r w:rsidRPr="007B0D7D">
        <w:rPr>
          <w:rFonts w:ascii="Arial" w:hAnsi="Arial" w:cs="Arial"/>
          <w:sz w:val="22"/>
          <w:szCs w:val="22"/>
        </w:rPr>
        <w:t xml:space="preserve">Predlagam, </w:t>
      </w:r>
      <w:r w:rsidR="001E7E1F" w:rsidRPr="007B0D7D">
        <w:rPr>
          <w:rFonts w:ascii="Arial" w:hAnsi="Arial" w:cs="Arial"/>
          <w:sz w:val="22"/>
          <w:szCs w:val="22"/>
        </w:rPr>
        <w:t xml:space="preserve">da </w:t>
      </w:r>
      <w:r w:rsidR="00B60FCD" w:rsidRPr="007B0D7D">
        <w:rPr>
          <w:rFonts w:ascii="Arial" w:hAnsi="Arial" w:cs="Arial"/>
          <w:sz w:val="22"/>
          <w:szCs w:val="22"/>
        </w:rPr>
        <w:t>Občinski</w:t>
      </w:r>
      <w:r w:rsidR="001E7E1F" w:rsidRPr="007B0D7D">
        <w:rPr>
          <w:rFonts w:ascii="Arial" w:hAnsi="Arial" w:cs="Arial"/>
          <w:sz w:val="22"/>
          <w:szCs w:val="22"/>
        </w:rPr>
        <w:t xml:space="preserve"> svet obravnava in sprejeme predlog </w:t>
      </w:r>
      <w:r w:rsidR="007B0D7D" w:rsidRPr="007B0D7D">
        <w:rPr>
          <w:rFonts w:ascii="Arial" w:hAnsi="Arial" w:cs="Arial"/>
          <w:sz w:val="22"/>
          <w:szCs w:val="22"/>
        </w:rPr>
        <w:t xml:space="preserve">Odloka o Medobčinskem podrobnem prostorskem načrtu za enoti urejanja prostora P10-P5 Zgornja Hajdina – ob avtocestnem priključku in P16-P9 Njiverce – ob avtocestnem priključku </w:t>
      </w:r>
      <w:r w:rsidRPr="007B0D7D">
        <w:rPr>
          <w:rFonts w:ascii="Arial" w:hAnsi="Arial" w:cs="Arial"/>
          <w:sz w:val="22"/>
          <w:szCs w:val="22"/>
        </w:rPr>
        <w:t xml:space="preserve">v predloženem besedilu. </w:t>
      </w:r>
    </w:p>
    <w:p w:rsidR="00555FEB" w:rsidRPr="007B0D7D" w:rsidRDefault="00555FEB" w:rsidP="007C1492">
      <w:pPr>
        <w:rPr>
          <w:rFonts w:ascii="Arial" w:hAnsi="Arial" w:cs="Arial"/>
          <w:b/>
          <w:sz w:val="22"/>
          <w:szCs w:val="22"/>
        </w:rPr>
      </w:pPr>
    </w:p>
    <w:p w:rsidR="00784BF1" w:rsidRPr="00B60FCD" w:rsidRDefault="00B60FCD" w:rsidP="00EC7444">
      <w:pPr>
        <w:jc w:val="both"/>
        <w:rPr>
          <w:rFonts w:ascii="Arial" w:hAnsi="Arial" w:cs="Arial"/>
          <w:sz w:val="22"/>
          <w:szCs w:val="22"/>
        </w:rPr>
      </w:pPr>
      <w:r w:rsidRPr="00B60FCD">
        <w:rPr>
          <w:rFonts w:ascii="Arial" w:hAnsi="Arial" w:cs="Arial"/>
          <w:sz w:val="22"/>
          <w:szCs w:val="22"/>
        </w:rPr>
        <w:t>Pripravila</w:t>
      </w:r>
      <w:r w:rsidR="00784BF1" w:rsidRPr="00B60FCD">
        <w:rPr>
          <w:rFonts w:ascii="Arial" w:hAnsi="Arial" w:cs="Arial"/>
          <w:sz w:val="22"/>
          <w:szCs w:val="22"/>
        </w:rPr>
        <w:t>:</w:t>
      </w:r>
    </w:p>
    <w:p w:rsidR="00784BF1" w:rsidRPr="00B60FCD" w:rsidRDefault="00784BF1" w:rsidP="00EC7444">
      <w:pPr>
        <w:jc w:val="both"/>
        <w:rPr>
          <w:rFonts w:ascii="Arial" w:hAnsi="Arial" w:cs="Arial"/>
          <w:sz w:val="22"/>
          <w:szCs w:val="22"/>
        </w:rPr>
      </w:pPr>
      <w:r w:rsidRPr="00B60FCD">
        <w:rPr>
          <w:rFonts w:ascii="Arial" w:hAnsi="Arial" w:cs="Arial"/>
          <w:sz w:val="22"/>
          <w:szCs w:val="22"/>
        </w:rPr>
        <w:t>Snežana Sešel</w:t>
      </w:r>
    </w:p>
    <w:p w:rsidR="00EC7444" w:rsidRPr="002166B8" w:rsidRDefault="00EC7444" w:rsidP="00EC7444">
      <w:pPr>
        <w:jc w:val="both"/>
        <w:rPr>
          <w:rFonts w:ascii="Arial" w:hAnsi="Arial" w:cs="Arial"/>
          <w:sz w:val="22"/>
          <w:szCs w:val="22"/>
          <w:highlight w:val="yellow"/>
        </w:rPr>
      </w:pPr>
    </w:p>
    <w:tbl>
      <w:tblPr>
        <w:tblW w:w="0" w:type="auto"/>
        <w:tblLook w:val="04A0" w:firstRow="1" w:lastRow="0" w:firstColumn="1" w:lastColumn="0" w:noHBand="0" w:noVBand="1"/>
      </w:tblPr>
      <w:tblGrid>
        <w:gridCol w:w="3070"/>
        <w:gridCol w:w="2283"/>
        <w:gridCol w:w="3260"/>
      </w:tblGrid>
      <w:tr w:rsidR="00EC7444" w:rsidRPr="001A3667" w:rsidTr="007E5AA0">
        <w:tc>
          <w:tcPr>
            <w:tcW w:w="3070" w:type="dxa"/>
          </w:tcPr>
          <w:p w:rsidR="00EC7444" w:rsidRPr="001A3667" w:rsidRDefault="00EC7444" w:rsidP="007E5AA0">
            <w:pPr>
              <w:jc w:val="both"/>
              <w:rPr>
                <w:rFonts w:ascii="Arial" w:hAnsi="Arial" w:cs="Arial"/>
                <w:sz w:val="22"/>
                <w:szCs w:val="22"/>
                <w:highlight w:val="yellow"/>
              </w:rPr>
            </w:pPr>
          </w:p>
        </w:tc>
        <w:tc>
          <w:tcPr>
            <w:tcW w:w="2283" w:type="dxa"/>
          </w:tcPr>
          <w:p w:rsidR="00EC7444" w:rsidRPr="001A3667" w:rsidRDefault="00EC7444" w:rsidP="007E5AA0">
            <w:pPr>
              <w:jc w:val="both"/>
              <w:rPr>
                <w:rFonts w:ascii="Arial" w:hAnsi="Arial" w:cs="Arial"/>
                <w:sz w:val="22"/>
                <w:szCs w:val="22"/>
                <w:highlight w:val="yellow"/>
              </w:rPr>
            </w:pPr>
          </w:p>
        </w:tc>
        <w:tc>
          <w:tcPr>
            <w:tcW w:w="3260" w:type="dxa"/>
          </w:tcPr>
          <w:p w:rsidR="00EC7444" w:rsidRPr="001A3667" w:rsidRDefault="00EC7444" w:rsidP="00B60FCD">
            <w:pPr>
              <w:jc w:val="center"/>
              <w:rPr>
                <w:rFonts w:ascii="Arial" w:hAnsi="Arial" w:cs="Arial"/>
                <w:sz w:val="22"/>
                <w:szCs w:val="22"/>
              </w:rPr>
            </w:pPr>
          </w:p>
        </w:tc>
      </w:tr>
    </w:tbl>
    <w:p w:rsidR="002710DB" w:rsidRPr="002710DB" w:rsidRDefault="002710DB" w:rsidP="002710DB">
      <w:pPr>
        <w:ind w:left="5760" w:firstLine="720"/>
        <w:jc w:val="both"/>
        <w:rPr>
          <w:rFonts w:ascii="Arial" w:hAnsi="Arial" w:cs="Arial"/>
          <w:iCs/>
          <w:sz w:val="22"/>
          <w:szCs w:val="22"/>
        </w:rPr>
      </w:pPr>
      <w:r w:rsidRPr="002710DB">
        <w:rPr>
          <w:rFonts w:ascii="Arial" w:hAnsi="Arial" w:cs="Arial"/>
          <w:iCs/>
          <w:sz w:val="22"/>
          <w:szCs w:val="22"/>
        </w:rPr>
        <w:t>mag. Stanislav GLAŽAR,</w:t>
      </w:r>
    </w:p>
    <w:p w:rsidR="002710DB" w:rsidRPr="002710DB" w:rsidRDefault="002710DB" w:rsidP="002710DB">
      <w:pPr>
        <w:ind w:left="5760" w:firstLine="720"/>
        <w:jc w:val="both"/>
        <w:rPr>
          <w:rFonts w:ascii="Arial" w:hAnsi="Arial" w:cs="Arial"/>
          <w:iCs/>
          <w:sz w:val="22"/>
          <w:szCs w:val="22"/>
        </w:rPr>
      </w:pPr>
      <w:r w:rsidRPr="002710DB">
        <w:rPr>
          <w:rFonts w:ascii="Arial" w:hAnsi="Arial" w:cs="Arial"/>
          <w:iCs/>
          <w:sz w:val="22"/>
          <w:szCs w:val="22"/>
        </w:rPr>
        <w:t>župan Občine HAJDINA</w:t>
      </w:r>
    </w:p>
    <w:p w:rsidR="006E7631" w:rsidRPr="001A3667" w:rsidRDefault="006E7631" w:rsidP="002A4974">
      <w:pPr>
        <w:jc w:val="both"/>
        <w:rPr>
          <w:rFonts w:ascii="Arial" w:hAnsi="Arial" w:cs="Arial"/>
          <w:iCs/>
          <w:sz w:val="22"/>
          <w:szCs w:val="22"/>
        </w:rPr>
      </w:pPr>
    </w:p>
    <w:sectPr w:rsidR="006E7631" w:rsidRPr="001A3667" w:rsidSect="006D3DCC">
      <w:footerReference w:type="default" r:id="rId9"/>
      <w:headerReference w:type="first" r:id="rId10"/>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538" w:rsidRDefault="00BA6538">
      <w:r>
        <w:separator/>
      </w:r>
    </w:p>
  </w:endnote>
  <w:endnote w:type="continuationSeparator" w:id="0">
    <w:p w:rsidR="00BA6538" w:rsidRDefault="00BA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3" w:csb1="00000000"/>
  </w:font>
  <w:font w:name="OpenSymbol">
    <w:altName w:val="Arial Unicode MS"/>
    <w:charset w:val="EE"/>
    <w:family w:val="roman"/>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909" w:rsidRDefault="00762909"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538" w:rsidRDefault="00BA6538">
      <w:r>
        <w:separator/>
      </w:r>
    </w:p>
  </w:footnote>
  <w:footnote w:type="continuationSeparator" w:id="0">
    <w:p w:rsidR="00BA6538" w:rsidRDefault="00BA6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543" w:rsidRDefault="00A76543" w:rsidP="00A76BC9">
    <w:pPr>
      <w:ind w:left="720"/>
    </w:pPr>
  </w:p>
  <w:p w:rsidR="00762909" w:rsidRDefault="0076290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FE4902A"/>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1140"/>
        </w:tabs>
        <w:ind w:left="1140" w:hanging="360"/>
      </w:pPr>
      <w:rPr>
        <w:rFonts w:ascii="Times New Roman" w:hAnsi="Times New Roman" w:cs="Times New Roman"/>
        <w:sz w:val="24"/>
        <w:szCs w:val="24"/>
        <w:lang w:eastAsia="sl-SI"/>
      </w:rPr>
    </w:lvl>
    <w:lvl w:ilvl="1">
      <w:start w:val="1"/>
      <w:numFmt w:val="decimal"/>
      <w:lvlText w:val="%2."/>
      <w:lvlJc w:val="left"/>
      <w:pPr>
        <w:tabs>
          <w:tab w:val="num" w:pos="1500"/>
        </w:tabs>
        <w:ind w:left="150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580"/>
        </w:tabs>
        <w:ind w:left="2580" w:hanging="360"/>
      </w:pPr>
    </w:lvl>
    <w:lvl w:ilvl="5">
      <w:start w:val="1"/>
      <w:numFmt w:val="decimal"/>
      <w:lvlText w:val="%6."/>
      <w:lvlJc w:val="left"/>
      <w:pPr>
        <w:tabs>
          <w:tab w:val="num" w:pos="2940"/>
        </w:tabs>
        <w:ind w:left="2940" w:hanging="360"/>
      </w:pPr>
    </w:lvl>
    <w:lvl w:ilvl="6">
      <w:start w:val="1"/>
      <w:numFmt w:val="decimal"/>
      <w:lvlText w:val="%7."/>
      <w:lvlJc w:val="left"/>
      <w:pPr>
        <w:tabs>
          <w:tab w:val="num" w:pos="3300"/>
        </w:tabs>
        <w:ind w:left="3300" w:hanging="360"/>
      </w:pPr>
    </w:lvl>
    <w:lvl w:ilvl="7">
      <w:start w:val="1"/>
      <w:numFmt w:val="decimal"/>
      <w:lvlText w:val="%8."/>
      <w:lvlJc w:val="left"/>
      <w:pPr>
        <w:tabs>
          <w:tab w:val="num" w:pos="3660"/>
        </w:tabs>
        <w:ind w:left="3660" w:hanging="360"/>
      </w:pPr>
    </w:lvl>
    <w:lvl w:ilvl="8">
      <w:start w:val="1"/>
      <w:numFmt w:val="decimal"/>
      <w:lvlText w:val="%9."/>
      <w:lvlJc w:val="left"/>
      <w:pPr>
        <w:tabs>
          <w:tab w:val="num" w:pos="4020"/>
        </w:tabs>
        <w:ind w:left="4020" w:hanging="360"/>
      </w:pPr>
    </w:lvl>
  </w:abstractNum>
  <w:abstractNum w:abstractNumId="2">
    <w:nsid w:val="00000005"/>
    <w:multiLevelType w:val="multilevel"/>
    <w:tmpl w:val="00000005"/>
    <w:name w:val="WW8Num5"/>
    <w:lvl w:ilvl="0">
      <w:start w:val="1"/>
      <w:numFmt w:val="decimal"/>
      <w:lvlText w:val="(%1)"/>
      <w:lvlJc w:val="left"/>
      <w:pPr>
        <w:tabs>
          <w:tab w:val="num" w:pos="0"/>
        </w:tabs>
        <w:ind w:left="360" w:hanging="360"/>
      </w:pPr>
      <w:rPr>
        <w:rFonts w:ascii="Times New Roman" w:hAnsi="Times New Roman" w:cs="Times New Roman"/>
        <w:b w:val="0"/>
        <w:bCs w:val="0"/>
        <w:sz w:val="22"/>
        <w:szCs w:val="22"/>
        <w:lang w:eastAsia="sl-SI" w:bidi="sl-S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0000006"/>
    <w:multiLevelType w:val="multilevel"/>
    <w:tmpl w:val="00000006"/>
    <w:name w:val="WW8Num6"/>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decimal"/>
      <w:lvlText w:val="(%3)"/>
      <w:lvlJc w:val="left"/>
      <w:pPr>
        <w:tabs>
          <w:tab w:val="num" w:pos="-1554"/>
        </w:tabs>
        <w:ind w:left="786" w:hanging="360"/>
      </w:pPr>
    </w:lvl>
    <w:lvl w:ilvl="3">
      <w:start w:val="2"/>
      <w:numFmt w:val="bullet"/>
      <w:lvlText w:val="•"/>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multilevel"/>
    <w:tmpl w:val="00000007"/>
    <w:name w:val="WW8Num7"/>
    <w:lvl w:ilvl="0">
      <w:start w:val="1"/>
      <w:numFmt w:val="decimal"/>
      <w:lvlText w:val="(%1)"/>
      <w:lvlJc w:val="left"/>
      <w:pPr>
        <w:tabs>
          <w:tab w:val="num" w:pos="0"/>
        </w:tabs>
        <w:ind w:left="720" w:hanging="360"/>
      </w:pPr>
      <w:rPr>
        <w:rFonts w:ascii="Times New Roman" w:eastAsia="Lucida Sans Unicode" w:hAnsi="Times New Roman" w:cs="Times New Roman"/>
        <w:b w:val="0"/>
        <w:bCs w:val="0"/>
        <w:sz w:val="22"/>
        <w:szCs w:val="22"/>
        <w:lang w:val="sl-SI" w:bidi="ar-SA"/>
      </w:rPr>
    </w:lvl>
    <w:lvl w:ilvl="1">
      <w:start w:val="2"/>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9"/>
    <w:multiLevelType w:val="multilevel"/>
    <w:tmpl w:val="5A26D03C"/>
    <w:name w:val="WW8Num9"/>
    <w:lvl w:ilvl="0">
      <w:start w:val="1"/>
      <w:numFmt w:val="decimal"/>
      <w:lvlText w:val="(%1)"/>
      <w:lvlJc w:val="left"/>
      <w:pPr>
        <w:tabs>
          <w:tab w:val="num" w:pos="0"/>
        </w:tabs>
        <w:ind w:left="360" w:hanging="360"/>
      </w:pPr>
      <w:rPr>
        <w:rFonts w:ascii="Times New Roman" w:hAnsi="Times New Roman" w:cs="Times New Roman"/>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000000A"/>
    <w:multiLevelType w:val="multilevel"/>
    <w:tmpl w:val="0000000A"/>
    <w:name w:val="WW8Num10"/>
    <w:lvl w:ilvl="0">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B"/>
    <w:multiLevelType w:val="multilevel"/>
    <w:tmpl w:val="0000000B"/>
    <w:name w:val="WW8Num11"/>
    <w:lvl w:ilvl="0">
      <w:start w:val="1"/>
      <w:numFmt w:val="bullet"/>
      <w:lvlText w:val="-"/>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C"/>
    <w:multiLevelType w:val="multilevel"/>
    <w:tmpl w:val="0000000C"/>
    <w:name w:val="WW8Num12"/>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0D"/>
    <w:multiLevelType w:val="multilevel"/>
    <w:tmpl w:val="0000000D"/>
    <w:name w:val="WW8Num13"/>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lvl>
    <w:lvl w:ilvl="3">
      <w:start w:val="2"/>
      <w:numFmt w:val="bullet"/>
      <w:lvlText w:val="•"/>
      <w:lvlJc w:val="left"/>
      <w:pPr>
        <w:tabs>
          <w:tab w:val="num" w:pos="0"/>
        </w:tabs>
        <w:ind w:left="2520" w:hanging="360"/>
      </w:pPr>
      <w:rPr>
        <w:rFonts w:ascii="Arial" w:hAnsi="Arial" w:cs="Arial"/>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nsid w:val="0000000E"/>
    <w:multiLevelType w:val="multilevel"/>
    <w:tmpl w:val="0000000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nsid w:val="0000000F"/>
    <w:multiLevelType w:val="multilevel"/>
    <w:tmpl w:val="0000000F"/>
    <w:name w:val="WW8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lvl>
    <w:lvl w:ilvl="3">
      <w:start w:val="2"/>
      <w:numFmt w:val="bullet"/>
      <w:lvlText w:val="•"/>
      <w:lvlJc w:val="left"/>
      <w:pPr>
        <w:tabs>
          <w:tab w:val="num" w:pos="0"/>
        </w:tabs>
        <w:ind w:left="2520" w:hanging="360"/>
      </w:pPr>
      <w:rPr>
        <w:rFonts w:ascii="Arial" w:hAnsi="Arial" w:cs="Arial"/>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nsid w:val="00000011"/>
    <w:multiLevelType w:val="multilevel"/>
    <w:tmpl w:val="00000011"/>
    <w:name w:val="WW8Num17"/>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nsid w:val="00000012"/>
    <w:multiLevelType w:val="multilevel"/>
    <w:tmpl w:val="00000012"/>
    <w:name w:val="WW8Num18"/>
    <w:lvl w:ilvl="0">
      <w:start w:val="1"/>
      <w:numFmt w:val="decimal"/>
      <w:lvlText w:val="(%1)"/>
      <w:lvlJc w:val="left"/>
      <w:pPr>
        <w:tabs>
          <w:tab w:val="num" w:pos="0"/>
        </w:tabs>
        <w:ind w:left="360" w:hanging="360"/>
      </w:pPr>
      <w:rPr>
        <w:rFonts w:ascii="Times New Roman" w:hAnsi="Times New Roman" w:cs="TimesNewRomanPS-BoldMT"/>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nsid w:val="00000013"/>
    <w:multiLevelType w:val="multilevel"/>
    <w:tmpl w:val="00000013"/>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4"/>
    <w:multiLevelType w:val="multilevel"/>
    <w:tmpl w:val="00000014"/>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nsid w:val="00000015"/>
    <w:multiLevelType w:val="multilevel"/>
    <w:tmpl w:val="00000015"/>
    <w:name w:val="WW8Num21"/>
    <w:lvl w:ilvl="0">
      <w:start w:val="1"/>
      <w:numFmt w:val="decimal"/>
      <w:lvlText w:val="(%1)"/>
      <w:lvlJc w:val="left"/>
      <w:pPr>
        <w:tabs>
          <w:tab w:val="num" w:pos="0"/>
        </w:tabs>
        <w:ind w:left="720" w:hanging="360"/>
      </w:pPr>
      <w:rPr>
        <w:rFonts w:ascii="Times New Roman" w:eastAsia="Lucida Sans Unicode" w:hAnsi="Times New Roman" w:cs="Times New Roman"/>
        <w:b w:val="0"/>
        <w:bCs w:val="0"/>
        <w:sz w:val="22"/>
        <w:szCs w:val="22"/>
        <w:lang w:val="sl-SI"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7"/>
    <w:multiLevelType w:val="multilevel"/>
    <w:tmpl w:val="00000017"/>
    <w:name w:val="WW8Num23"/>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18"/>
    <w:multiLevelType w:val="multilevel"/>
    <w:tmpl w:val="00000018"/>
    <w:name w:val="WW8Num26"/>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nsid w:val="00000019"/>
    <w:multiLevelType w:val="multilevel"/>
    <w:tmpl w:val="00000019"/>
    <w:name w:val="WW8Num27"/>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nsid w:val="0000001A"/>
    <w:multiLevelType w:val="multilevel"/>
    <w:tmpl w:val="0000001A"/>
    <w:name w:val="WW8Num28"/>
    <w:lvl w:ilvl="0">
      <w:start w:val="1"/>
      <w:numFmt w:val="bullet"/>
      <w:lvlText w:val="-"/>
      <w:lvlJc w:val="left"/>
      <w:pPr>
        <w:tabs>
          <w:tab w:val="num" w:pos="0"/>
        </w:tabs>
        <w:ind w:left="1068" w:hanging="360"/>
      </w:pPr>
      <w:rPr>
        <w:rFonts w:ascii="Arial" w:hAnsi="Arial" w:cs="Arial"/>
        <w:sz w:val="22"/>
        <w:szCs w:val="22"/>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22">
    <w:nsid w:val="0000001B"/>
    <w:multiLevelType w:val="multilevel"/>
    <w:tmpl w:val="0000001B"/>
    <w:name w:val="WW8Num29"/>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000001C"/>
    <w:multiLevelType w:val="multilevel"/>
    <w:tmpl w:val="0000001C"/>
    <w:name w:val="WW8Num30"/>
    <w:lvl w:ilvl="0">
      <w:start w:val="1"/>
      <w:numFmt w:val="bullet"/>
      <w:lvlText w:val="-"/>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bullet"/>
      <w:lvlText w:val="-"/>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1D"/>
    <w:multiLevelType w:val="multilevel"/>
    <w:tmpl w:val="0000001D"/>
    <w:name w:val="WW8Num3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nsid w:val="0000001E"/>
    <w:multiLevelType w:val="multilevel"/>
    <w:tmpl w:val="0000001E"/>
    <w:name w:val="WW8Num32"/>
    <w:lvl w:ilvl="0">
      <w:start w:val="1"/>
      <w:numFmt w:val="decimal"/>
      <w:lvlText w:val="(%1)"/>
      <w:lvlJc w:val="left"/>
      <w:pPr>
        <w:tabs>
          <w:tab w:val="num" w:pos="0"/>
        </w:tabs>
        <w:ind w:left="360" w:hanging="360"/>
      </w:pPr>
      <w:rPr>
        <w:rFonts w:ascii="Times New Roman" w:eastAsia="Lucida Sans Unicode" w:hAnsi="Times New Roman" w:cs="Times New Roman"/>
        <w:b w:val="0"/>
        <w:bCs w:val="0"/>
        <w:sz w:val="22"/>
        <w:szCs w:val="22"/>
        <w:lang w:eastAsia="en-US" w:bidi="en-U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nsid w:val="00000020"/>
    <w:multiLevelType w:val="multilevel"/>
    <w:tmpl w:val="00000020"/>
    <w:name w:val="WW8Num3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nsid w:val="00000021"/>
    <w:multiLevelType w:val="multilevel"/>
    <w:tmpl w:val="00000021"/>
    <w:name w:val="WW8Num35"/>
    <w:lvl w:ilvl="0">
      <w:start w:val="1"/>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22"/>
    <w:multiLevelType w:val="multilevel"/>
    <w:tmpl w:val="00000022"/>
    <w:name w:val="WW8Num36"/>
    <w:lvl w:ilvl="0">
      <w:start w:val="1"/>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23"/>
    <w:multiLevelType w:val="multilevel"/>
    <w:tmpl w:val="00000023"/>
    <w:name w:val="WW8Num37"/>
    <w:lvl w:ilvl="0">
      <w:start w:val="1"/>
      <w:numFmt w:val="decimal"/>
      <w:lvlText w:val="(%1)"/>
      <w:lvlJc w:val="left"/>
      <w:pPr>
        <w:tabs>
          <w:tab w:val="num" w:pos="0"/>
        </w:tabs>
        <w:ind w:left="360" w:hanging="360"/>
      </w:pPr>
      <w:rPr>
        <w:b w:val="0"/>
        <w:bCs w:val="0"/>
        <w:lang w:eastAsia="sl-SI" w:bidi="sl-S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nsid w:val="00000024"/>
    <w:multiLevelType w:val="multilevel"/>
    <w:tmpl w:val="00000024"/>
    <w:name w:val="WW8Num38"/>
    <w:lvl w:ilvl="0">
      <w:start w:val="1"/>
      <w:numFmt w:val="bullet"/>
      <w:lvlText w:val="-"/>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5"/>
    <w:multiLevelType w:val="multilevel"/>
    <w:tmpl w:val="00000025"/>
    <w:name w:val="WW8Num39"/>
    <w:lvl w:ilvl="0">
      <w:start w:val="1"/>
      <w:numFmt w:val="decimal"/>
      <w:lvlText w:val="%1."/>
      <w:lvlJc w:val="left"/>
      <w:pPr>
        <w:tabs>
          <w:tab w:val="num" w:pos="1140"/>
        </w:tabs>
        <w:ind w:left="1140" w:hanging="360"/>
      </w:pPr>
      <w:rPr>
        <w:rFonts w:ascii="Times New Roman" w:hAnsi="Times New Roman" w:cs="Times New Roman"/>
        <w:sz w:val="24"/>
        <w:szCs w:val="24"/>
        <w:lang w:eastAsia="sl-SI"/>
      </w:rPr>
    </w:lvl>
    <w:lvl w:ilvl="1">
      <w:start w:val="1"/>
      <w:numFmt w:val="decimal"/>
      <w:lvlText w:val="%2."/>
      <w:lvlJc w:val="left"/>
      <w:pPr>
        <w:tabs>
          <w:tab w:val="num" w:pos="1500"/>
        </w:tabs>
        <w:ind w:left="150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580"/>
        </w:tabs>
        <w:ind w:left="2580" w:hanging="360"/>
      </w:pPr>
    </w:lvl>
    <w:lvl w:ilvl="5">
      <w:start w:val="1"/>
      <w:numFmt w:val="decimal"/>
      <w:lvlText w:val="%6."/>
      <w:lvlJc w:val="left"/>
      <w:pPr>
        <w:tabs>
          <w:tab w:val="num" w:pos="2940"/>
        </w:tabs>
        <w:ind w:left="2940" w:hanging="360"/>
      </w:pPr>
    </w:lvl>
    <w:lvl w:ilvl="6">
      <w:start w:val="1"/>
      <w:numFmt w:val="decimal"/>
      <w:lvlText w:val="%7."/>
      <w:lvlJc w:val="left"/>
      <w:pPr>
        <w:tabs>
          <w:tab w:val="num" w:pos="3300"/>
        </w:tabs>
        <w:ind w:left="3300" w:hanging="360"/>
      </w:pPr>
    </w:lvl>
    <w:lvl w:ilvl="7">
      <w:start w:val="1"/>
      <w:numFmt w:val="decimal"/>
      <w:lvlText w:val="%8."/>
      <w:lvlJc w:val="left"/>
      <w:pPr>
        <w:tabs>
          <w:tab w:val="num" w:pos="3660"/>
        </w:tabs>
        <w:ind w:left="3660" w:hanging="360"/>
      </w:pPr>
    </w:lvl>
    <w:lvl w:ilvl="8">
      <w:start w:val="1"/>
      <w:numFmt w:val="decimal"/>
      <w:lvlText w:val="%9."/>
      <w:lvlJc w:val="left"/>
      <w:pPr>
        <w:tabs>
          <w:tab w:val="num" w:pos="4020"/>
        </w:tabs>
        <w:ind w:left="4020" w:hanging="360"/>
      </w:pPr>
    </w:lvl>
  </w:abstractNum>
  <w:abstractNum w:abstractNumId="32">
    <w:nsid w:val="00000029"/>
    <w:multiLevelType w:val="multilevel"/>
    <w:tmpl w:val="A48E44AE"/>
    <w:name w:val="WW8Num44"/>
    <w:lvl w:ilvl="0">
      <w:start w:val="1"/>
      <w:numFmt w:val="decimal"/>
      <w:lvlText w:val="(%1)"/>
      <w:lvlJc w:val="left"/>
      <w:pPr>
        <w:tabs>
          <w:tab w:val="num" w:pos="720"/>
        </w:tabs>
        <w:ind w:left="720" w:hanging="360"/>
      </w:pPr>
      <w:rPr>
        <w:rFonts w:ascii="Times New Roman" w:eastAsia="Lucida Sans Unicode" w:hAnsi="Times New Roman" w:cs="Times New Roman"/>
        <w:b w:val="0"/>
        <w:bCs w:val="0"/>
        <w:strike w:val="0"/>
        <w:sz w:val="22"/>
        <w:szCs w:val="22"/>
        <w:lang w:val="sl-SI"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A"/>
    <w:multiLevelType w:val="multilevel"/>
    <w:tmpl w:val="0000002A"/>
    <w:name w:val="WW8Num45"/>
    <w:lvl w:ilvl="0">
      <w:start w:val="1"/>
      <w:numFmt w:val="decimal"/>
      <w:lvlText w:val="(%1)"/>
      <w:lvlJc w:val="left"/>
      <w:pPr>
        <w:tabs>
          <w:tab w:val="num" w:pos="360"/>
        </w:tabs>
        <w:ind w:left="360" w:hanging="360"/>
      </w:pPr>
      <w:rPr>
        <w:rFonts w:ascii="Times New Roman" w:eastAsia="Lucida Sans Unicode" w:hAnsi="Times New Roman" w:cs="Times New Roman"/>
        <w:b w:val="0"/>
        <w:bCs w:val="0"/>
        <w:sz w:val="22"/>
        <w:szCs w:val="22"/>
        <w:lang w:val="sl-SI" w:bidi="ar-S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nsid w:val="0000002B"/>
    <w:multiLevelType w:val="multilevel"/>
    <w:tmpl w:val="0000002B"/>
    <w:name w:val="WW8Num4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5">
    <w:nsid w:val="0000002C"/>
    <w:multiLevelType w:val="multilevel"/>
    <w:tmpl w:val="0000002C"/>
    <w:name w:val="WW8Num47"/>
    <w:lvl w:ilvl="0">
      <w:start w:val="1"/>
      <w:numFmt w:val="decimal"/>
      <w:lvlText w:val="(%1)"/>
      <w:lvlJc w:val="left"/>
      <w:pPr>
        <w:tabs>
          <w:tab w:val="num" w:pos="360"/>
        </w:tabs>
        <w:ind w:left="360" w:hanging="360"/>
      </w:pPr>
      <w:rPr>
        <w:rFonts w:ascii="Times New Roman" w:eastAsia="Lucida Sans Unicode" w:hAnsi="Times New Roman" w:cs="Times New Roman"/>
        <w:b w:val="0"/>
        <w:bCs w:val="0"/>
        <w:sz w:val="22"/>
        <w:szCs w:val="22"/>
        <w:lang w:val="sl-SI" w:bidi="ar-SA"/>
      </w:rPr>
    </w:lvl>
    <w:lvl w:ilvl="1">
      <w:start w:val="1"/>
      <w:numFmt w:val="decimal"/>
      <w:lvlText w:val="(%1.%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E"/>
    <w:multiLevelType w:val="multilevel"/>
    <w:tmpl w:val="0000002E"/>
    <w:name w:val="WW8Num49"/>
    <w:lvl w:ilvl="0">
      <w:start w:val="1"/>
      <w:numFmt w:val="bullet"/>
      <w:lvlText w:val=""/>
      <w:lvlJc w:val="left"/>
      <w:pPr>
        <w:tabs>
          <w:tab w:val="num" w:pos="1083"/>
        </w:tabs>
        <w:ind w:left="1083" w:hanging="360"/>
      </w:pPr>
      <w:rPr>
        <w:rFonts w:ascii="Symbol" w:hAnsi="Symbol" w:cs="OpenSymbol"/>
        <w:color w:val="000000"/>
        <w:sz w:val="22"/>
        <w:szCs w:val="22"/>
        <w:lang w:eastAsia="sl-SI" w:bidi="sl-SI"/>
      </w:rPr>
    </w:lvl>
    <w:lvl w:ilvl="1">
      <w:start w:val="1"/>
      <w:numFmt w:val="bullet"/>
      <w:lvlText w:val="◦"/>
      <w:lvlJc w:val="left"/>
      <w:pPr>
        <w:tabs>
          <w:tab w:val="num" w:pos="1443"/>
        </w:tabs>
        <w:ind w:left="1443" w:hanging="360"/>
      </w:pPr>
      <w:rPr>
        <w:rFonts w:ascii="OpenSymbol" w:hAnsi="OpenSymbol" w:cs="OpenSymbol"/>
      </w:rPr>
    </w:lvl>
    <w:lvl w:ilvl="2">
      <w:start w:val="1"/>
      <w:numFmt w:val="bullet"/>
      <w:lvlText w:val="▪"/>
      <w:lvlJc w:val="left"/>
      <w:pPr>
        <w:tabs>
          <w:tab w:val="num" w:pos="1803"/>
        </w:tabs>
        <w:ind w:left="1803" w:hanging="360"/>
      </w:pPr>
      <w:rPr>
        <w:rFonts w:ascii="OpenSymbol" w:hAnsi="OpenSymbol" w:cs="OpenSymbol"/>
      </w:rPr>
    </w:lvl>
    <w:lvl w:ilvl="3">
      <w:start w:val="1"/>
      <w:numFmt w:val="bullet"/>
      <w:lvlText w:val=""/>
      <w:lvlJc w:val="left"/>
      <w:pPr>
        <w:tabs>
          <w:tab w:val="num" w:pos="2163"/>
        </w:tabs>
        <w:ind w:left="2163" w:hanging="360"/>
      </w:pPr>
      <w:rPr>
        <w:rFonts w:ascii="Symbol" w:hAnsi="Symbol" w:cs="OpenSymbol"/>
        <w:color w:val="000000"/>
        <w:sz w:val="22"/>
        <w:szCs w:val="22"/>
        <w:lang w:eastAsia="sl-SI" w:bidi="sl-SI"/>
      </w:rPr>
    </w:lvl>
    <w:lvl w:ilvl="4">
      <w:start w:val="1"/>
      <w:numFmt w:val="bullet"/>
      <w:lvlText w:val="◦"/>
      <w:lvlJc w:val="left"/>
      <w:pPr>
        <w:tabs>
          <w:tab w:val="num" w:pos="2523"/>
        </w:tabs>
        <w:ind w:left="2523" w:hanging="360"/>
      </w:pPr>
      <w:rPr>
        <w:rFonts w:ascii="OpenSymbol" w:hAnsi="OpenSymbol" w:cs="OpenSymbol"/>
      </w:rPr>
    </w:lvl>
    <w:lvl w:ilvl="5">
      <w:start w:val="1"/>
      <w:numFmt w:val="bullet"/>
      <w:lvlText w:val="▪"/>
      <w:lvlJc w:val="left"/>
      <w:pPr>
        <w:tabs>
          <w:tab w:val="num" w:pos="2883"/>
        </w:tabs>
        <w:ind w:left="2883" w:hanging="360"/>
      </w:pPr>
      <w:rPr>
        <w:rFonts w:ascii="OpenSymbol" w:hAnsi="OpenSymbol" w:cs="OpenSymbol"/>
      </w:rPr>
    </w:lvl>
    <w:lvl w:ilvl="6">
      <w:start w:val="1"/>
      <w:numFmt w:val="bullet"/>
      <w:lvlText w:val=""/>
      <w:lvlJc w:val="left"/>
      <w:pPr>
        <w:tabs>
          <w:tab w:val="num" w:pos="3243"/>
        </w:tabs>
        <w:ind w:left="3243" w:hanging="360"/>
      </w:pPr>
      <w:rPr>
        <w:rFonts w:ascii="Symbol" w:hAnsi="Symbol" w:cs="OpenSymbol"/>
        <w:color w:val="000000"/>
        <w:sz w:val="22"/>
        <w:szCs w:val="22"/>
        <w:lang w:eastAsia="sl-SI" w:bidi="sl-SI"/>
      </w:rPr>
    </w:lvl>
    <w:lvl w:ilvl="7">
      <w:start w:val="1"/>
      <w:numFmt w:val="bullet"/>
      <w:lvlText w:val="◦"/>
      <w:lvlJc w:val="left"/>
      <w:pPr>
        <w:tabs>
          <w:tab w:val="num" w:pos="3603"/>
        </w:tabs>
        <w:ind w:left="3603" w:hanging="360"/>
      </w:pPr>
      <w:rPr>
        <w:rFonts w:ascii="OpenSymbol" w:hAnsi="OpenSymbol" w:cs="OpenSymbol"/>
      </w:rPr>
    </w:lvl>
    <w:lvl w:ilvl="8">
      <w:start w:val="1"/>
      <w:numFmt w:val="bullet"/>
      <w:lvlText w:val="▪"/>
      <w:lvlJc w:val="left"/>
      <w:pPr>
        <w:tabs>
          <w:tab w:val="num" w:pos="3963"/>
        </w:tabs>
        <w:ind w:left="3963" w:hanging="360"/>
      </w:pPr>
      <w:rPr>
        <w:rFonts w:ascii="OpenSymbol" w:hAnsi="OpenSymbol" w:cs="OpenSymbol"/>
      </w:rPr>
    </w:lvl>
  </w:abstractNum>
  <w:abstractNum w:abstractNumId="37">
    <w:nsid w:val="0000002F"/>
    <w:multiLevelType w:val="multilevel"/>
    <w:tmpl w:val="0000002F"/>
    <w:name w:val="WW8Num5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E1D2AAF"/>
    <w:multiLevelType w:val="hybridMultilevel"/>
    <w:tmpl w:val="71F656D8"/>
    <w:lvl w:ilvl="0" w:tplc="9BB4DE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13710449"/>
    <w:multiLevelType w:val="hybridMultilevel"/>
    <w:tmpl w:val="1458D22C"/>
    <w:lvl w:ilvl="0" w:tplc="C4EE7B64">
      <w:start w:val="1"/>
      <w:numFmt w:val="bullet"/>
      <w:lvlText w:val="­"/>
      <w:lvlJc w:val="left"/>
      <w:pPr>
        <w:tabs>
          <w:tab w:val="num" w:pos="567"/>
        </w:tabs>
        <w:ind w:left="510" w:hanging="510"/>
      </w:pPr>
      <w:rPr>
        <w:rFonts w:ascii="Courier New" w:hAnsi="Courier New"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0">
    <w:nsid w:val="18522822"/>
    <w:multiLevelType w:val="singleLevel"/>
    <w:tmpl w:val="B75CF374"/>
    <w:lvl w:ilvl="0">
      <w:start w:val="1"/>
      <w:numFmt w:val="decimal"/>
      <w:lvlText w:val="(%1)"/>
      <w:legacy w:legacy="1" w:legacySpace="0" w:legacyIndent="326"/>
      <w:lvlJc w:val="left"/>
      <w:rPr>
        <w:rFonts w:ascii="Arial" w:hAnsi="Arial" w:cs="Arial" w:hint="default"/>
      </w:rPr>
    </w:lvl>
  </w:abstractNum>
  <w:abstractNum w:abstractNumId="41">
    <w:nsid w:val="1DF16BD8"/>
    <w:multiLevelType w:val="singleLevel"/>
    <w:tmpl w:val="F6DCEC34"/>
    <w:lvl w:ilvl="0">
      <w:start w:val="1"/>
      <w:numFmt w:val="decimal"/>
      <w:lvlText w:val="(%1)"/>
      <w:legacy w:legacy="1" w:legacySpace="0" w:legacyIndent="327"/>
      <w:lvlJc w:val="left"/>
      <w:rPr>
        <w:rFonts w:ascii="Arial" w:hAnsi="Arial" w:cs="Arial" w:hint="default"/>
      </w:rPr>
    </w:lvl>
  </w:abstractNum>
  <w:abstractNum w:abstractNumId="42">
    <w:nsid w:val="2B4A6BFD"/>
    <w:multiLevelType w:val="hybridMultilevel"/>
    <w:tmpl w:val="1EA2906C"/>
    <w:lvl w:ilvl="0" w:tplc="FBA2F7CC">
      <w:start w:val="1"/>
      <w:numFmt w:val="decimal"/>
      <w:pStyle w:val="len"/>
      <w:lvlText w:val="%1."/>
      <w:lvlJc w:val="left"/>
      <w:pPr>
        <w:ind w:left="5076" w:hanging="397"/>
      </w:pPr>
      <w:rPr>
        <w:rFonts w:hint="default"/>
        <w:b/>
      </w:rPr>
    </w:lvl>
    <w:lvl w:ilvl="1" w:tplc="AC002F4E" w:tentative="1">
      <w:start w:val="1"/>
      <w:numFmt w:val="lowerLetter"/>
      <w:lvlText w:val="%2."/>
      <w:lvlJc w:val="left"/>
      <w:pPr>
        <w:ind w:left="1440" w:hanging="360"/>
      </w:pPr>
    </w:lvl>
    <w:lvl w:ilvl="2" w:tplc="24E011EC" w:tentative="1">
      <w:start w:val="1"/>
      <w:numFmt w:val="lowerRoman"/>
      <w:lvlText w:val="%3."/>
      <w:lvlJc w:val="right"/>
      <w:pPr>
        <w:ind w:left="2160" w:hanging="180"/>
      </w:pPr>
    </w:lvl>
    <w:lvl w:ilvl="3" w:tplc="025CD0BA" w:tentative="1">
      <w:start w:val="1"/>
      <w:numFmt w:val="decimal"/>
      <w:lvlText w:val="%4."/>
      <w:lvlJc w:val="left"/>
      <w:pPr>
        <w:ind w:left="2880" w:hanging="360"/>
      </w:pPr>
    </w:lvl>
    <w:lvl w:ilvl="4" w:tplc="EC1A3368" w:tentative="1">
      <w:start w:val="1"/>
      <w:numFmt w:val="lowerLetter"/>
      <w:lvlText w:val="%5."/>
      <w:lvlJc w:val="left"/>
      <w:pPr>
        <w:ind w:left="3600" w:hanging="360"/>
      </w:pPr>
    </w:lvl>
    <w:lvl w:ilvl="5" w:tplc="658E76CE" w:tentative="1">
      <w:start w:val="1"/>
      <w:numFmt w:val="lowerRoman"/>
      <w:lvlText w:val="%6."/>
      <w:lvlJc w:val="right"/>
      <w:pPr>
        <w:ind w:left="4320" w:hanging="180"/>
      </w:pPr>
    </w:lvl>
    <w:lvl w:ilvl="6" w:tplc="5B66C5C8" w:tentative="1">
      <w:start w:val="1"/>
      <w:numFmt w:val="decimal"/>
      <w:lvlText w:val="%7."/>
      <w:lvlJc w:val="left"/>
      <w:pPr>
        <w:ind w:left="5040" w:hanging="360"/>
      </w:pPr>
    </w:lvl>
    <w:lvl w:ilvl="7" w:tplc="25A48FC6" w:tentative="1">
      <w:start w:val="1"/>
      <w:numFmt w:val="lowerLetter"/>
      <w:lvlText w:val="%8."/>
      <w:lvlJc w:val="left"/>
      <w:pPr>
        <w:ind w:left="5760" w:hanging="360"/>
      </w:pPr>
    </w:lvl>
    <w:lvl w:ilvl="8" w:tplc="2142626A" w:tentative="1">
      <w:start w:val="1"/>
      <w:numFmt w:val="lowerRoman"/>
      <w:lvlText w:val="%9."/>
      <w:lvlJc w:val="right"/>
      <w:pPr>
        <w:ind w:left="6480" w:hanging="180"/>
      </w:pPr>
    </w:lvl>
  </w:abstractNum>
  <w:abstractNum w:abstractNumId="43">
    <w:nsid w:val="39AF3D92"/>
    <w:multiLevelType w:val="hybridMultilevel"/>
    <w:tmpl w:val="B5A88D44"/>
    <w:lvl w:ilvl="0" w:tplc="E4762BAE">
      <w:start w:val="1"/>
      <w:numFmt w:val="decimal"/>
      <w:pStyle w:val="alineja1"/>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03">
      <w:start w:val="1"/>
      <w:numFmt w:val="lowerLetter"/>
      <w:lvlText w:val="%2."/>
      <w:lvlJc w:val="left"/>
      <w:pPr>
        <w:ind w:left="1080" w:hanging="360"/>
      </w:pPr>
    </w:lvl>
    <w:lvl w:ilvl="2" w:tplc="04240005" w:tentative="1">
      <w:start w:val="1"/>
      <w:numFmt w:val="lowerRoman"/>
      <w:lvlText w:val="%3."/>
      <w:lvlJc w:val="right"/>
      <w:pPr>
        <w:ind w:left="1800" w:hanging="180"/>
      </w:pPr>
    </w:lvl>
    <w:lvl w:ilvl="3" w:tplc="04240001" w:tentative="1">
      <w:start w:val="1"/>
      <w:numFmt w:val="decimal"/>
      <w:lvlText w:val="%4."/>
      <w:lvlJc w:val="left"/>
      <w:pPr>
        <w:ind w:left="2520" w:hanging="360"/>
      </w:pPr>
    </w:lvl>
    <w:lvl w:ilvl="4" w:tplc="04240003" w:tentative="1">
      <w:start w:val="1"/>
      <w:numFmt w:val="lowerLetter"/>
      <w:lvlText w:val="%5."/>
      <w:lvlJc w:val="left"/>
      <w:pPr>
        <w:ind w:left="3240" w:hanging="360"/>
      </w:pPr>
    </w:lvl>
    <w:lvl w:ilvl="5" w:tplc="04240005" w:tentative="1">
      <w:start w:val="1"/>
      <w:numFmt w:val="lowerRoman"/>
      <w:lvlText w:val="%6."/>
      <w:lvlJc w:val="right"/>
      <w:pPr>
        <w:ind w:left="3960" w:hanging="180"/>
      </w:pPr>
    </w:lvl>
    <w:lvl w:ilvl="6" w:tplc="04240001" w:tentative="1">
      <w:start w:val="1"/>
      <w:numFmt w:val="decimal"/>
      <w:lvlText w:val="%7."/>
      <w:lvlJc w:val="left"/>
      <w:pPr>
        <w:ind w:left="4680" w:hanging="360"/>
      </w:pPr>
    </w:lvl>
    <w:lvl w:ilvl="7" w:tplc="04240003" w:tentative="1">
      <w:start w:val="1"/>
      <w:numFmt w:val="lowerLetter"/>
      <w:lvlText w:val="%8."/>
      <w:lvlJc w:val="left"/>
      <w:pPr>
        <w:ind w:left="5400" w:hanging="360"/>
      </w:pPr>
    </w:lvl>
    <w:lvl w:ilvl="8" w:tplc="04240005" w:tentative="1">
      <w:start w:val="1"/>
      <w:numFmt w:val="lowerRoman"/>
      <w:lvlText w:val="%9."/>
      <w:lvlJc w:val="right"/>
      <w:pPr>
        <w:ind w:left="6120" w:hanging="180"/>
      </w:pPr>
    </w:lvl>
  </w:abstractNum>
  <w:abstractNum w:abstractNumId="44">
    <w:nsid w:val="443D1208"/>
    <w:multiLevelType w:val="hybridMultilevel"/>
    <w:tmpl w:val="F006C168"/>
    <w:lvl w:ilvl="0" w:tplc="1422B03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4CE6465F"/>
    <w:multiLevelType w:val="hybridMultilevel"/>
    <w:tmpl w:val="FDFC51C4"/>
    <w:lvl w:ilvl="0" w:tplc="CFA0B2B6">
      <w:numFmt w:val="bullet"/>
      <w:pStyle w:val="alineja3"/>
      <w:lvlText w:val="-"/>
      <w:lvlJc w:val="left"/>
      <w:pPr>
        <w:ind w:left="360" w:hanging="360"/>
      </w:pPr>
      <w:rPr>
        <w:rFonts w:ascii="Times New Roman" w:eastAsia="Times New Roman" w:hAnsi="Times New Roman" w:cs="Times New Roman" w:hint="default"/>
      </w:rPr>
    </w:lvl>
    <w:lvl w:ilvl="1" w:tplc="9DB25712" w:tentative="1">
      <w:start w:val="1"/>
      <w:numFmt w:val="bullet"/>
      <w:lvlText w:val="o"/>
      <w:lvlJc w:val="left"/>
      <w:pPr>
        <w:ind w:left="1080" w:hanging="360"/>
      </w:pPr>
      <w:rPr>
        <w:rFonts w:ascii="Courier New" w:hAnsi="Courier New" w:cs="Courier New" w:hint="default"/>
      </w:rPr>
    </w:lvl>
    <w:lvl w:ilvl="2" w:tplc="CACC745A" w:tentative="1">
      <w:start w:val="1"/>
      <w:numFmt w:val="bullet"/>
      <w:lvlText w:val=""/>
      <w:lvlJc w:val="left"/>
      <w:pPr>
        <w:ind w:left="1800" w:hanging="360"/>
      </w:pPr>
      <w:rPr>
        <w:rFonts w:ascii="Wingdings" w:hAnsi="Wingdings" w:hint="default"/>
      </w:rPr>
    </w:lvl>
    <w:lvl w:ilvl="3" w:tplc="0CDA8646" w:tentative="1">
      <w:start w:val="1"/>
      <w:numFmt w:val="bullet"/>
      <w:lvlText w:val=""/>
      <w:lvlJc w:val="left"/>
      <w:pPr>
        <w:ind w:left="2520" w:hanging="360"/>
      </w:pPr>
      <w:rPr>
        <w:rFonts w:ascii="Symbol" w:hAnsi="Symbol" w:hint="default"/>
      </w:rPr>
    </w:lvl>
    <w:lvl w:ilvl="4" w:tplc="960CC634" w:tentative="1">
      <w:start w:val="1"/>
      <w:numFmt w:val="bullet"/>
      <w:lvlText w:val="o"/>
      <w:lvlJc w:val="left"/>
      <w:pPr>
        <w:ind w:left="3240" w:hanging="360"/>
      </w:pPr>
      <w:rPr>
        <w:rFonts w:ascii="Courier New" w:hAnsi="Courier New" w:cs="Courier New" w:hint="default"/>
      </w:rPr>
    </w:lvl>
    <w:lvl w:ilvl="5" w:tplc="643E0F50" w:tentative="1">
      <w:start w:val="1"/>
      <w:numFmt w:val="bullet"/>
      <w:lvlText w:val=""/>
      <w:lvlJc w:val="left"/>
      <w:pPr>
        <w:ind w:left="3960" w:hanging="360"/>
      </w:pPr>
      <w:rPr>
        <w:rFonts w:ascii="Wingdings" w:hAnsi="Wingdings" w:hint="default"/>
      </w:rPr>
    </w:lvl>
    <w:lvl w:ilvl="6" w:tplc="ED7EBD5E" w:tentative="1">
      <w:start w:val="1"/>
      <w:numFmt w:val="bullet"/>
      <w:lvlText w:val=""/>
      <w:lvlJc w:val="left"/>
      <w:pPr>
        <w:ind w:left="4680" w:hanging="360"/>
      </w:pPr>
      <w:rPr>
        <w:rFonts w:ascii="Symbol" w:hAnsi="Symbol" w:hint="default"/>
      </w:rPr>
    </w:lvl>
    <w:lvl w:ilvl="7" w:tplc="5462C1DE" w:tentative="1">
      <w:start w:val="1"/>
      <w:numFmt w:val="bullet"/>
      <w:lvlText w:val="o"/>
      <w:lvlJc w:val="left"/>
      <w:pPr>
        <w:ind w:left="5400" w:hanging="360"/>
      </w:pPr>
      <w:rPr>
        <w:rFonts w:ascii="Courier New" w:hAnsi="Courier New" w:cs="Courier New" w:hint="default"/>
      </w:rPr>
    </w:lvl>
    <w:lvl w:ilvl="8" w:tplc="DF70763E" w:tentative="1">
      <w:start w:val="1"/>
      <w:numFmt w:val="bullet"/>
      <w:lvlText w:val=""/>
      <w:lvlJc w:val="left"/>
      <w:pPr>
        <w:ind w:left="6120" w:hanging="360"/>
      </w:pPr>
      <w:rPr>
        <w:rFonts w:ascii="Wingdings" w:hAnsi="Wingdings" w:hint="default"/>
      </w:rPr>
    </w:lvl>
  </w:abstractNum>
  <w:abstractNum w:abstractNumId="46">
    <w:nsid w:val="522E7034"/>
    <w:multiLevelType w:val="singleLevel"/>
    <w:tmpl w:val="B75CF374"/>
    <w:lvl w:ilvl="0">
      <w:start w:val="1"/>
      <w:numFmt w:val="decimal"/>
      <w:lvlText w:val="(%1)"/>
      <w:legacy w:legacy="1" w:legacySpace="0" w:legacyIndent="326"/>
      <w:lvlJc w:val="left"/>
      <w:rPr>
        <w:rFonts w:ascii="Arial" w:hAnsi="Arial" w:cs="Arial" w:hint="default"/>
      </w:rPr>
    </w:lvl>
  </w:abstractNum>
  <w:abstractNum w:abstractNumId="47">
    <w:nsid w:val="5E397FEA"/>
    <w:multiLevelType w:val="hybridMultilevel"/>
    <w:tmpl w:val="A6545848"/>
    <w:lvl w:ilvl="0" w:tplc="49C68B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8B75B75"/>
    <w:multiLevelType w:val="singleLevel"/>
    <w:tmpl w:val="CB18E9D4"/>
    <w:lvl w:ilvl="0">
      <w:start w:val="1"/>
      <w:numFmt w:val="decimal"/>
      <w:lvlText w:val="(%1)"/>
      <w:legacy w:legacy="1" w:legacySpace="0" w:legacyIndent="341"/>
      <w:lvlJc w:val="left"/>
      <w:rPr>
        <w:rFonts w:ascii="Arial" w:hAnsi="Arial" w:cs="Arial" w:hint="default"/>
      </w:rPr>
    </w:lvl>
  </w:abstractNum>
  <w:abstractNum w:abstractNumId="49">
    <w:nsid w:val="79F02BD8"/>
    <w:multiLevelType w:val="hybridMultilevel"/>
    <w:tmpl w:val="603C43C6"/>
    <w:lvl w:ilvl="0" w:tplc="04240005">
      <w:start w:val="1"/>
      <w:numFmt w:val="bullet"/>
      <w:lvlText w:val=""/>
      <w:lvlJc w:val="left"/>
      <w:pPr>
        <w:ind w:left="2135" w:hanging="360"/>
      </w:pPr>
      <w:rPr>
        <w:rFonts w:ascii="Wingdings" w:hAnsi="Wingdings" w:hint="default"/>
      </w:rPr>
    </w:lvl>
    <w:lvl w:ilvl="1" w:tplc="04240003" w:tentative="1">
      <w:start w:val="1"/>
      <w:numFmt w:val="bullet"/>
      <w:lvlText w:val="o"/>
      <w:lvlJc w:val="left"/>
      <w:pPr>
        <w:ind w:left="2855" w:hanging="360"/>
      </w:pPr>
      <w:rPr>
        <w:rFonts w:ascii="Courier New" w:hAnsi="Courier New" w:cs="Courier New" w:hint="default"/>
      </w:rPr>
    </w:lvl>
    <w:lvl w:ilvl="2" w:tplc="04240005" w:tentative="1">
      <w:start w:val="1"/>
      <w:numFmt w:val="bullet"/>
      <w:lvlText w:val=""/>
      <w:lvlJc w:val="left"/>
      <w:pPr>
        <w:ind w:left="3575" w:hanging="360"/>
      </w:pPr>
      <w:rPr>
        <w:rFonts w:ascii="Wingdings" w:hAnsi="Wingdings" w:hint="default"/>
      </w:rPr>
    </w:lvl>
    <w:lvl w:ilvl="3" w:tplc="04240001" w:tentative="1">
      <w:start w:val="1"/>
      <w:numFmt w:val="bullet"/>
      <w:lvlText w:val=""/>
      <w:lvlJc w:val="left"/>
      <w:pPr>
        <w:ind w:left="4295" w:hanging="360"/>
      </w:pPr>
      <w:rPr>
        <w:rFonts w:ascii="Symbol" w:hAnsi="Symbol" w:hint="default"/>
      </w:rPr>
    </w:lvl>
    <w:lvl w:ilvl="4" w:tplc="04240003" w:tentative="1">
      <w:start w:val="1"/>
      <w:numFmt w:val="bullet"/>
      <w:lvlText w:val="o"/>
      <w:lvlJc w:val="left"/>
      <w:pPr>
        <w:ind w:left="5015" w:hanging="360"/>
      </w:pPr>
      <w:rPr>
        <w:rFonts w:ascii="Courier New" w:hAnsi="Courier New" w:cs="Courier New" w:hint="default"/>
      </w:rPr>
    </w:lvl>
    <w:lvl w:ilvl="5" w:tplc="04240005" w:tentative="1">
      <w:start w:val="1"/>
      <w:numFmt w:val="bullet"/>
      <w:lvlText w:val=""/>
      <w:lvlJc w:val="left"/>
      <w:pPr>
        <w:ind w:left="5735" w:hanging="360"/>
      </w:pPr>
      <w:rPr>
        <w:rFonts w:ascii="Wingdings" w:hAnsi="Wingdings" w:hint="default"/>
      </w:rPr>
    </w:lvl>
    <w:lvl w:ilvl="6" w:tplc="04240001" w:tentative="1">
      <w:start w:val="1"/>
      <w:numFmt w:val="bullet"/>
      <w:lvlText w:val=""/>
      <w:lvlJc w:val="left"/>
      <w:pPr>
        <w:ind w:left="6455" w:hanging="360"/>
      </w:pPr>
      <w:rPr>
        <w:rFonts w:ascii="Symbol" w:hAnsi="Symbol" w:hint="default"/>
      </w:rPr>
    </w:lvl>
    <w:lvl w:ilvl="7" w:tplc="04240003" w:tentative="1">
      <w:start w:val="1"/>
      <w:numFmt w:val="bullet"/>
      <w:lvlText w:val="o"/>
      <w:lvlJc w:val="left"/>
      <w:pPr>
        <w:ind w:left="7175" w:hanging="360"/>
      </w:pPr>
      <w:rPr>
        <w:rFonts w:ascii="Courier New" w:hAnsi="Courier New" w:cs="Courier New" w:hint="default"/>
      </w:rPr>
    </w:lvl>
    <w:lvl w:ilvl="8" w:tplc="04240005" w:tentative="1">
      <w:start w:val="1"/>
      <w:numFmt w:val="bullet"/>
      <w:lvlText w:val=""/>
      <w:lvlJc w:val="left"/>
      <w:pPr>
        <w:ind w:left="7895" w:hanging="360"/>
      </w:pPr>
      <w:rPr>
        <w:rFonts w:ascii="Wingdings" w:hAnsi="Wingdings" w:hint="default"/>
      </w:rPr>
    </w:lvl>
  </w:abstractNum>
  <w:abstractNum w:abstractNumId="50">
    <w:nsid w:val="7A5902A0"/>
    <w:multiLevelType w:val="multilevel"/>
    <w:tmpl w:val="559A4C44"/>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0"/>
  </w:num>
  <w:num w:numId="2">
    <w:abstractNumId w:val="42"/>
  </w:num>
  <w:num w:numId="3">
    <w:abstractNumId w:val="43"/>
  </w:num>
  <w:num w:numId="4">
    <w:abstractNumId w:val="45"/>
  </w:num>
  <w:num w:numId="5">
    <w:abstractNumId w:val="38"/>
  </w:num>
  <w:num w:numId="6">
    <w:abstractNumId w:val="47"/>
  </w:num>
  <w:num w:numId="7">
    <w:abstractNumId w:val="41"/>
  </w:num>
  <w:num w:numId="8">
    <w:abstractNumId w:val="0"/>
    <w:lvlOverride w:ilvl="0">
      <w:lvl w:ilvl="0">
        <w:start w:val="65535"/>
        <w:numFmt w:val="bullet"/>
        <w:lvlText w:val="-"/>
        <w:legacy w:legacy="1" w:legacySpace="0" w:legacyIndent="135"/>
        <w:lvlJc w:val="left"/>
        <w:rPr>
          <w:rFonts w:ascii="Arial" w:hAnsi="Arial" w:cs="Arial" w:hint="default"/>
        </w:rPr>
      </w:lvl>
    </w:lvlOverride>
  </w:num>
  <w:num w:numId="9">
    <w:abstractNumId w:val="48"/>
  </w:num>
  <w:num w:numId="10">
    <w:abstractNumId w:val="46"/>
  </w:num>
  <w:num w:numId="11">
    <w:abstractNumId w:val="40"/>
  </w:num>
  <w:num w:numId="12">
    <w:abstractNumId w:val="49"/>
  </w:num>
  <w:num w:numId="13">
    <w:abstractNumId w:val="44"/>
  </w:num>
  <w:num w:numId="14">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9E"/>
    <w:rsid w:val="00002DF7"/>
    <w:rsid w:val="00005823"/>
    <w:rsid w:val="00014FB0"/>
    <w:rsid w:val="00016EE1"/>
    <w:rsid w:val="00022C64"/>
    <w:rsid w:val="00023759"/>
    <w:rsid w:val="00025135"/>
    <w:rsid w:val="000317BB"/>
    <w:rsid w:val="00031DE0"/>
    <w:rsid w:val="00034008"/>
    <w:rsid w:val="00053545"/>
    <w:rsid w:val="000547AA"/>
    <w:rsid w:val="00054B0C"/>
    <w:rsid w:val="000663A4"/>
    <w:rsid w:val="00066555"/>
    <w:rsid w:val="00066639"/>
    <w:rsid w:val="00073271"/>
    <w:rsid w:val="000962D3"/>
    <w:rsid w:val="000A4293"/>
    <w:rsid w:val="000A7A08"/>
    <w:rsid w:val="000B7C3A"/>
    <w:rsid w:val="000C57EF"/>
    <w:rsid w:val="000C7A83"/>
    <w:rsid w:val="000E0339"/>
    <w:rsid w:val="000E0504"/>
    <w:rsid w:val="000E0C8F"/>
    <w:rsid w:val="000E390F"/>
    <w:rsid w:val="000E42C3"/>
    <w:rsid w:val="000E69CF"/>
    <w:rsid w:val="000E77F2"/>
    <w:rsid w:val="000F1EE1"/>
    <w:rsid w:val="000F57C2"/>
    <w:rsid w:val="00100E1D"/>
    <w:rsid w:val="001073BB"/>
    <w:rsid w:val="0010768B"/>
    <w:rsid w:val="00113E27"/>
    <w:rsid w:val="001217D2"/>
    <w:rsid w:val="00122DB2"/>
    <w:rsid w:val="0013376C"/>
    <w:rsid w:val="00156CEF"/>
    <w:rsid w:val="00157945"/>
    <w:rsid w:val="00166AEC"/>
    <w:rsid w:val="001743B6"/>
    <w:rsid w:val="00191E7B"/>
    <w:rsid w:val="001A0EA3"/>
    <w:rsid w:val="001A17D5"/>
    <w:rsid w:val="001A3667"/>
    <w:rsid w:val="001A5614"/>
    <w:rsid w:val="001C16F0"/>
    <w:rsid w:val="001C191E"/>
    <w:rsid w:val="001C7793"/>
    <w:rsid w:val="001D6D7D"/>
    <w:rsid w:val="001E27CF"/>
    <w:rsid w:val="001E7E1F"/>
    <w:rsid w:val="002019E5"/>
    <w:rsid w:val="00202316"/>
    <w:rsid w:val="0020546A"/>
    <w:rsid w:val="00206F1B"/>
    <w:rsid w:val="0021294B"/>
    <w:rsid w:val="002166B8"/>
    <w:rsid w:val="00255AC9"/>
    <w:rsid w:val="00257B6C"/>
    <w:rsid w:val="002632DB"/>
    <w:rsid w:val="00267F80"/>
    <w:rsid w:val="00270DB7"/>
    <w:rsid w:val="002710DB"/>
    <w:rsid w:val="00285024"/>
    <w:rsid w:val="00285E57"/>
    <w:rsid w:val="00287F79"/>
    <w:rsid w:val="00293643"/>
    <w:rsid w:val="0029640A"/>
    <w:rsid w:val="002A4974"/>
    <w:rsid w:val="002B2D50"/>
    <w:rsid w:val="002B4F49"/>
    <w:rsid w:val="002C139D"/>
    <w:rsid w:val="002E14A0"/>
    <w:rsid w:val="002F3E1D"/>
    <w:rsid w:val="002F77D2"/>
    <w:rsid w:val="00300622"/>
    <w:rsid w:val="00304FD4"/>
    <w:rsid w:val="00315F88"/>
    <w:rsid w:val="0032562A"/>
    <w:rsid w:val="003270B0"/>
    <w:rsid w:val="00331008"/>
    <w:rsid w:val="00342BB1"/>
    <w:rsid w:val="00355882"/>
    <w:rsid w:val="003562DA"/>
    <w:rsid w:val="00374459"/>
    <w:rsid w:val="003907AF"/>
    <w:rsid w:val="00392C5A"/>
    <w:rsid w:val="00392F6B"/>
    <w:rsid w:val="0039659E"/>
    <w:rsid w:val="00396AC2"/>
    <w:rsid w:val="003A64AB"/>
    <w:rsid w:val="003B72EA"/>
    <w:rsid w:val="003B76A0"/>
    <w:rsid w:val="003C2A7F"/>
    <w:rsid w:val="003C2B92"/>
    <w:rsid w:val="003C710F"/>
    <w:rsid w:val="003D1440"/>
    <w:rsid w:val="003D6310"/>
    <w:rsid w:val="003D764C"/>
    <w:rsid w:val="003F79D1"/>
    <w:rsid w:val="00403C7C"/>
    <w:rsid w:val="004168A7"/>
    <w:rsid w:val="00416F95"/>
    <w:rsid w:val="004251F0"/>
    <w:rsid w:val="00443435"/>
    <w:rsid w:val="00456896"/>
    <w:rsid w:val="00460C7A"/>
    <w:rsid w:val="0046390A"/>
    <w:rsid w:val="0047593A"/>
    <w:rsid w:val="004824E8"/>
    <w:rsid w:val="004B38F5"/>
    <w:rsid w:val="004C4BC1"/>
    <w:rsid w:val="004D0DD7"/>
    <w:rsid w:val="004E3992"/>
    <w:rsid w:val="004F1396"/>
    <w:rsid w:val="00502F4A"/>
    <w:rsid w:val="00506764"/>
    <w:rsid w:val="005116A3"/>
    <w:rsid w:val="005160C2"/>
    <w:rsid w:val="00520ABF"/>
    <w:rsid w:val="00522200"/>
    <w:rsid w:val="00523844"/>
    <w:rsid w:val="00534685"/>
    <w:rsid w:val="0053516E"/>
    <w:rsid w:val="00541390"/>
    <w:rsid w:val="00545C90"/>
    <w:rsid w:val="00546946"/>
    <w:rsid w:val="005510EF"/>
    <w:rsid w:val="005537D6"/>
    <w:rsid w:val="00555FEB"/>
    <w:rsid w:val="005677AD"/>
    <w:rsid w:val="00583636"/>
    <w:rsid w:val="00592D97"/>
    <w:rsid w:val="00594A95"/>
    <w:rsid w:val="005B523C"/>
    <w:rsid w:val="005C04B5"/>
    <w:rsid w:val="005C10BE"/>
    <w:rsid w:val="005C3907"/>
    <w:rsid w:val="005D02D8"/>
    <w:rsid w:val="005F26C2"/>
    <w:rsid w:val="00604B04"/>
    <w:rsid w:val="00606D79"/>
    <w:rsid w:val="006259DF"/>
    <w:rsid w:val="00631C99"/>
    <w:rsid w:val="00633B18"/>
    <w:rsid w:val="00635B66"/>
    <w:rsid w:val="00640B99"/>
    <w:rsid w:val="0066097F"/>
    <w:rsid w:val="0066495D"/>
    <w:rsid w:val="00667FF0"/>
    <w:rsid w:val="006702EA"/>
    <w:rsid w:val="00676E33"/>
    <w:rsid w:val="006802F6"/>
    <w:rsid w:val="0069102C"/>
    <w:rsid w:val="006A4A5E"/>
    <w:rsid w:val="006A5DED"/>
    <w:rsid w:val="006A6C23"/>
    <w:rsid w:val="006B0260"/>
    <w:rsid w:val="006C0247"/>
    <w:rsid w:val="006C7412"/>
    <w:rsid w:val="006D254E"/>
    <w:rsid w:val="006D2F91"/>
    <w:rsid w:val="006D3DCC"/>
    <w:rsid w:val="006D4451"/>
    <w:rsid w:val="006E5EF2"/>
    <w:rsid w:val="006E7631"/>
    <w:rsid w:val="006F5193"/>
    <w:rsid w:val="006F74E7"/>
    <w:rsid w:val="007157B2"/>
    <w:rsid w:val="00723AB9"/>
    <w:rsid w:val="00724C41"/>
    <w:rsid w:val="00727BD2"/>
    <w:rsid w:val="00736C69"/>
    <w:rsid w:val="0074311B"/>
    <w:rsid w:val="00745E83"/>
    <w:rsid w:val="007477F9"/>
    <w:rsid w:val="007539BC"/>
    <w:rsid w:val="007601A9"/>
    <w:rsid w:val="00762909"/>
    <w:rsid w:val="00763B10"/>
    <w:rsid w:val="00770015"/>
    <w:rsid w:val="00781548"/>
    <w:rsid w:val="00784BF1"/>
    <w:rsid w:val="007951F4"/>
    <w:rsid w:val="007957BD"/>
    <w:rsid w:val="007B0D7D"/>
    <w:rsid w:val="007C09CB"/>
    <w:rsid w:val="007C1492"/>
    <w:rsid w:val="007C6FCC"/>
    <w:rsid w:val="007D1B8D"/>
    <w:rsid w:val="007E1665"/>
    <w:rsid w:val="007E54F9"/>
    <w:rsid w:val="007E5AA0"/>
    <w:rsid w:val="00815E95"/>
    <w:rsid w:val="00820E31"/>
    <w:rsid w:val="00821B21"/>
    <w:rsid w:val="00821BCF"/>
    <w:rsid w:val="00822C34"/>
    <w:rsid w:val="0082485C"/>
    <w:rsid w:val="00826CC2"/>
    <w:rsid w:val="00833AE7"/>
    <w:rsid w:val="008432D1"/>
    <w:rsid w:val="008449BB"/>
    <w:rsid w:val="0085295F"/>
    <w:rsid w:val="00860A73"/>
    <w:rsid w:val="00862F4A"/>
    <w:rsid w:val="00870117"/>
    <w:rsid w:val="00873101"/>
    <w:rsid w:val="008744CF"/>
    <w:rsid w:val="008752FC"/>
    <w:rsid w:val="00883B76"/>
    <w:rsid w:val="008903DF"/>
    <w:rsid w:val="00894A7D"/>
    <w:rsid w:val="008A1D73"/>
    <w:rsid w:val="008A563F"/>
    <w:rsid w:val="008C643E"/>
    <w:rsid w:val="008C7E9A"/>
    <w:rsid w:val="008D08F2"/>
    <w:rsid w:val="008D0BEC"/>
    <w:rsid w:val="008D53A0"/>
    <w:rsid w:val="008E556E"/>
    <w:rsid w:val="009064F9"/>
    <w:rsid w:val="00907222"/>
    <w:rsid w:val="0090781B"/>
    <w:rsid w:val="00920639"/>
    <w:rsid w:val="00924981"/>
    <w:rsid w:val="00925EAD"/>
    <w:rsid w:val="0092682D"/>
    <w:rsid w:val="009274EC"/>
    <w:rsid w:val="00935644"/>
    <w:rsid w:val="00964C8F"/>
    <w:rsid w:val="00965598"/>
    <w:rsid w:val="00976B41"/>
    <w:rsid w:val="00980BCE"/>
    <w:rsid w:val="009831A7"/>
    <w:rsid w:val="009907FF"/>
    <w:rsid w:val="00992EAF"/>
    <w:rsid w:val="00994817"/>
    <w:rsid w:val="009976BD"/>
    <w:rsid w:val="009B5572"/>
    <w:rsid w:val="009C0A7B"/>
    <w:rsid w:val="009C37E9"/>
    <w:rsid w:val="009C69B8"/>
    <w:rsid w:val="009D6C37"/>
    <w:rsid w:val="009E27FC"/>
    <w:rsid w:val="009E4074"/>
    <w:rsid w:val="009F371B"/>
    <w:rsid w:val="00A27E92"/>
    <w:rsid w:val="00A3799E"/>
    <w:rsid w:val="00A4051B"/>
    <w:rsid w:val="00A462D9"/>
    <w:rsid w:val="00A67D43"/>
    <w:rsid w:val="00A67D61"/>
    <w:rsid w:val="00A71F57"/>
    <w:rsid w:val="00A76538"/>
    <w:rsid w:val="00A76543"/>
    <w:rsid w:val="00A76BC9"/>
    <w:rsid w:val="00A77B57"/>
    <w:rsid w:val="00A87D3F"/>
    <w:rsid w:val="00A90DEC"/>
    <w:rsid w:val="00A975A1"/>
    <w:rsid w:val="00AA20CB"/>
    <w:rsid w:val="00AB477C"/>
    <w:rsid w:val="00AB701F"/>
    <w:rsid w:val="00AC60C6"/>
    <w:rsid w:val="00AC6D07"/>
    <w:rsid w:val="00AD3762"/>
    <w:rsid w:val="00AE3AEE"/>
    <w:rsid w:val="00AE5D61"/>
    <w:rsid w:val="00B00506"/>
    <w:rsid w:val="00B07305"/>
    <w:rsid w:val="00B27ADE"/>
    <w:rsid w:val="00B51836"/>
    <w:rsid w:val="00B52046"/>
    <w:rsid w:val="00B522F0"/>
    <w:rsid w:val="00B5332D"/>
    <w:rsid w:val="00B55613"/>
    <w:rsid w:val="00B60550"/>
    <w:rsid w:val="00B60FCD"/>
    <w:rsid w:val="00B67950"/>
    <w:rsid w:val="00B7714A"/>
    <w:rsid w:val="00B804FB"/>
    <w:rsid w:val="00B87FC3"/>
    <w:rsid w:val="00BA21D2"/>
    <w:rsid w:val="00BA4BF3"/>
    <w:rsid w:val="00BA4E12"/>
    <w:rsid w:val="00BA6538"/>
    <w:rsid w:val="00BB55AC"/>
    <w:rsid w:val="00BB6796"/>
    <w:rsid w:val="00BC4977"/>
    <w:rsid w:val="00BD123A"/>
    <w:rsid w:val="00BF0951"/>
    <w:rsid w:val="00BF12F1"/>
    <w:rsid w:val="00BF1DD9"/>
    <w:rsid w:val="00BF4BE5"/>
    <w:rsid w:val="00C00038"/>
    <w:rsid w:val="00C014B1"/>
    <w:rsid w:val="00C0275B"/>
    <w:rsid w:val="00C1014A"/>
    <w:rsid w:val="00C15754"/>
    <w:rsid w:val="00C15EA8"/>
    <w:rsid w:val="00C17BF7"/>
    <w:rsid w:val="00C20A9B"/>
    <w:rsid w:val="00C23404"/>
    <w:rsid w:val="00C3114C"/>
    <w:rsid w:val="00C41AF5"/>
    <w:rsid w:val="00C43B86"/>
    <w:rsid w:val="00C450E3"/>
    <w:rsid w:val="00C4554C"/>
    <w:rsid w:val="00C545BF"/>
    <w:rsid w:val="00C557B5"/>
    <w:rsid w:val="00C56220"/>
    <w:rsid w:val="00C71553"/>
    <w:rsid w:val="00C73E02"/>
    <w:rsid w:val="00C83DBA"/>
    <w:rsid w:val="00C87A94"/>
    <w:rsid w:val="00C96445"/>
    <w:rsid w:val="00CA1B0E"/>
    <w:rsid w:val="00CA2B64"/>
    <w:rsid w:val="00CA7CC5"/>
    <w:rsid w:val="00CB40F0"/>
    <w:rsid w:val="00CB579B"/>
    <w:rsid w:val="00CC3A7E"/>
    <w:rsid w:val="00CC6253"/>
    <w:rsid w:val="00CD7CFA"/>
    <w:rsid w:val="00CE04DA"/>
    <w:rsid w:val="00CF0B77"/>
    <w:rsid w:val="00CF104C"/>
    <w:rsid w:val="00D008B2"/>
    <w:rsid w:val="00D00A0A"/>
    <w:rsid w:val="00D1477B"/>
    <w:rsid w:val="00D20511"/>
    <w:rsid w:val="00D21B90"/>
    <w:rsid w:val="00D34406"/>
    <w:rsid w:val="00D41B24"/>
    <w:rsid w:val="00D55431"/>
    <w:rsid w:val="00D6119D"/>
    <w:rsid w:val="00D7038F"/>
    <w:rsid w:val="00D74668"/>
    <w:rsid w:val="00D82D00"/>
    <w:rsid w:val="00D84717"/>
    <w:rsid w:val="00D850AA"/>
    <w:rsid w:val="00D87D8F"/>
    <w:rsid w:val="00DA2B3D"/>
    <w:rsid w:val="00DA4F88"/>
    <w:rsid w:val="00DA5602"/>
    <w:rsid w:val="00DB611B"/>
    <w:rsid w:val="00DC1B08"/>
    <w:rsid w:val="00DC63BF"/>
    <w:rsid w:val="00DD52A2"/>
    <w:rsid w:val="00DE16AF"/>
    <w:rsid w:val="00DE3FA6"/>
    <w:rsid w:val="00DF5CA1"/>
    <w:rsid w:val="00E359E8"/>
    <w:rsid w:val="00E407E2"/>
    <w:rsid w:val="00E53F15"/>
    <w:rsid w:val="00E551C5"/>
    <w:rsid w:val="00E55576"/>
    <w:rsid w:val="00E707B5"/>
    <w:rsid w:val="00E83346"/>
    <w:rsid w:val="00E87883"/>
    <w:rsid w:val="00EA78D5"/>
    <w:rsid w:val="00EA7E70"/>
    <w:rsid w:val="00EA7E77"/>
    <w:rsid w:val="00EB2C71"/>
    <w:rsid w:val="00EB360B"/>
    <w:rsid w:val="00EB5398"/>
    <w:rsid w:val="00EC418B"/>
    <w:rsid w:val="00EC541B"/>
    <w:rsid w:val="00EC5C0F"/>
    <w:rsid w:val="00EC7444"/>
    <w:rsid w:val="00ED43C0"/>
    <w:rsid w:val="00EE25F6"/>
    <w:rsid w:val="00EE2852"/>
    <w:rsid w:val="00F01A15"/>
    <w:rsid w:val="00F0430B"/>
    <w:rsid w:val="00F12730"/>
    <w:rsid w:val="00F14F1E"/>
    <w:rsid w:val="00F31A0E"/>
    <w:rsid w:val="00F37ED3"/>
    <w:rsid w:val="00F42FB9"/>
    <w:rsid w:val="00F435B2"/>
    <w:rsid w:val="00F45EC7"/>
    <w:rsid w:val="00F511E2"/>
    <w:rsid w:val="00F63461"/>
    <w:rsid w:val="00F775CF"/>
    <w:rsid w:val="00F974A9"/>
    <w:rsid w:val="00FB62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B9E6E53-C4AD-46BB-BDCB-FB416482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0260"/>
    <w:rPr>
      <w:sz w:val="24"/>
      <w:szCs w:val="24"/>
    </w:rPr>
  </w:style>
  <w:style w:type="paragraph" w:styleId="Naslov1">
    <w:name w:val="heading 1"/>
    <w:basedOn w:val="Navaden"/>
    <w:next w:val="Navaden"/>
    <w:link w:val="Naslov1Znak"/>
    <w:autoRedefine/>
    <w:qFormat/>
    <w:rsid w:val="006E7631"/>
    <w:pPr>
      <w:keepNext/>
      <w:numPr>
        <w:numId w:val="1"/>
      </w:numPr>
      <w:spacing w:before="240" w:after="60"/>
      <w:outlineLvl w:val="0"/>
    </w:pPr>
    <w:rPr>
      <w:rFonts w:cs="Arial"/>
      <w:b/>
      <w:bCs/>
      <w:caps/>
      <w:kern w:val="32"/>
      <w:sz w:val="20"/>
      <w:szCs w:val="32"/>
      <w:lang w:eastAsia="en-GB"/>
    </w:rPr>
  </w:style>
  <w:style w:type="paragraph" w:styleId="Naslov2">
    <w:name w:val="heading 2"/>
    <w:basedOn w:val="Navaden"/>
    <w:next w:val="Navaden"/>
    <w:link w:val="Naslov2Znak"/>
    <w:autoRedefine/>
    <w:qFormat/>
    <w:rsid w:val="006E7631"/>
    <w:pPr>
      <w:keepNext/>
      <w:numPr>
        <w:ilvl w:val="1"/>
        <w:numId w:val="1"/>
      </w:numPr>
      <w:outlineLvl w:val="1"/>
    </w:pPr>
    <w:rPr>
      <w:b/>
      <w:bCs/>
      <w:smallCaps/>
      <w:sz w:val="20"/>
      <w:szCs w:val="20"/>
    </w:rPr>
  </w:style>
  <w:style w:type="paragraph" w:styleId="Naslov3">
    <w:name w:val="heading 3"/>
    <w:basedOn w:val="Navaden"/>
    <w:next w:val="Navaden"/>
    <w:link w:val="Naslov3Znak"/>
    <w:autoRedefine/>
    <w:qFormat/>
    <w:rsid w:val="006E7631"/>
    <w:pPr>
      <w:keepNext/>
      <w:numPr>
        <w:ilvl w:val="2"/>
        <w:numId w:val="1"/>
      </w:numPr>
      <w:spacing w:before="240" w:after="60"/>
      <w:outlineLvl w:val="2"/>
    </w:pPr>
    <w:rPr>
      <w:rFonts w:cs="Arial"/>
      <w:b/>
      <w:bCs/>
      <w:sz w:val="20"/>
      <w:szCs w:val="26"/>
      <w:lang w:eastAsia="en-GB"/>
    </w:rPr>
  </w:style>
  <w:style w:type="paragraph" w:styleId="Naslov4">
    <w:name w:val="heading 4"/>
    <w:basedOn w:val="Navaden"/>
    <w:next w:val="Navaden"/>
    <w:link w:val="Naslov4Znak1"/>
    <w:qFormat/>
    <w:rsid w:val="006E7631"/>
    <w:pPr>
      <w:keepNext/>
      <w:spacing w:after="360"/>
      <w:jc w:val="center"/>
      <w:outlineLvl w:val="3"/>
    </w:pPr>
    <w:rPr>
      <w:bCs/>
      <w:sz w:val="20"/>
      <w:szCs w:val="28"/>
      <w:lang w:eastAsia="en-GB"/>
    </w:rPr>
  </w:style>
  <w:style w:type="paragraph" w:styleId="Naslov5">
    <w:name w:val="heading 5"/>
    <w:basedOn w:val="Navaden"/>
    <w:next w:val="Navaden"/>
    <w:link w:val="Naslov5Znak"/>
    <w:qFormat/>
    <w:rsid w:val="000E390F"/>
    <w:pPr>
      <w:keepNext/>
      <w:jc w:val="center"/>
      <w:outlineLvl w:val="4"/>
    </w:pPr>
    <w:rPr>
      <w:rFonts w:ascii="Arial" w:hAnsi="Arial"/>
      <w:b/>
      <w:sz w:val="28"/>
      <w:szCs w:val="20"/>
    </w:rPr>
  </w:style>
  <w:style w:type="paragraph" w:styleId="Naslov8">
    <w:name w:val="heading 8"/>
    <w:basedOn w:val="Navaden"/>
    <w:next w:val="Navaden"/>
    <w:link w:val="Naslov8Znak"/>
    <w:qFormat/>
    <w:rsid w:val="006E7631"/>
    <w:pPr>
      <w:spacing w:before="240" w:after="60"/>
      <w:outlineLvl w:val="7"/>
    </w:pPr>
    <w:rPr>
      <w:i/>
      <w:iCs/>
      <w:sz w:val="20"/>
      <w:szCs w:val="20"/>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E7631"/>
    <w:rPr>
      <w:rFonts w:cs="Arial"/>
      <w:b/>
      <w:bCs/>
      <w:caps/>
      <w:kern w:val="32"/>
      <w:szCs w:val="32"/>
      <w:lang w:eastAsia="en-GB"/>
    </w:rPr>
  </w:style>
  <w:style w:type="character" w:customStyle="1" w:styleId="Naslov2Znak">
    <w:name w:val="Naslov 2 Znak"/>
    <w:basedOn w:val="Privzetapisavaodstavka"/>
    <w:link w:val="Naslov2"/>
    <w:rsid w:val="006E7631"/>
    <w:rPr>
      <w:b/>
      <w:bCs/>
      <w:smallCaps/>
    </w:rPr>
  </w:style>
  <w:style w:type="character" w:customStyle="1" w:styleId="Naslov3Znak">
    <w:name w:val="Naslov 3 Znak"/>
    <w:basedOn w:val="Privzetapisavaodstavka"/>
    <w:link w:val="Naslov3"/>
    <w:rsid w:val="006E7631"/>
    <w:rPr>
      <w:rFonts w:cs="Arial"/>
      <w:b/>
      <w:bCs/>
      <w:szCs w:val="26"/>
      <w:lang w:eastAsia="en-GB"/>
    </w:rPr>
  </w:style>
  <w:style w:type="character" w:customStyle="1" w:styleId="Naslov4Znak1">
    <w:name w:val="Naslov 4 Znak1"/>
    <w:link w:val="Naslov4"/>
    <w:rsid w:val="006E7631"/>
    <w:rPr>
      <w:bCs/>
      <w:szCs w:val="28"/>
      <w:lang w:eastAsia="en-GB"/>
    </w:rPr>
  </w:style>
  <w:style w:type="character" w:customStyle="1" w:styleId="Naslov8Znak">
    <w:name w:val="Naslov 8 Znak"/>
    <w:basedOn w:val="Privzetapisavaodstavka"/>
    <w:link w:val="Naslov8"/>
    <w:rsid w:val="006E7631"/>
    <w:rPr>
      <w:i/>
      <w:iCs/>
      <w:lang w:eastAsia="en-GB"/>
    </w:rPr>
  </w:style>
  <w:style w:type="paragraph" w:styleId="Glava">
    <w:name w:val="header"/>
    <w:basedOn w:val="Navaden"/>
    <w:link w:val="GlavaZnak"/>
    <w:rsid w:val="006D3DCC"/>
    <w:pPr>
      <w:tabs>
        <w:tab w:val="center" w:pos="4703"/>
        <w:tab w:val="right" w:pos="9406"/>
      </w:tabs>
    </w:pPr>
  </w:style>
  <w:style w:type="paragraph" w:styleId="Noga">
    <w:name w:val="footer"/>
    <w:basedOn w:val="Navaden"/>
    <w:link w:val="NogaZnak"/>
    <w:rsid w:val="006D3DCC"/>
    <w:pPr>
      <w:tabs>
        <w:tab w:val="center" w:pos="4703"/>
        <w:tab w:val="right" w:pos="9406"/>
      </w:tabs>
    </w:pPr>
  </w:style>
  <w:style w:type="character" w:customStyle="1" w:styleId="NogaZnak">
    <w:name w:val="Noga Znak"/>
    <w:link w:val="Noga"/>
    <w:rsid w:val="007E5AA0"/>
    <w:rPr>
      <w:sz w:val="24"/>
      <w:szCs w:val="24"/>
    </w:rPr>
  </w:style>
  <w:style w:type="table" w:styleId="Tabelamrea">
    <w:name w:val="Table Grid"/>
    <w:basedOn w:val="Navadnatabela"/>
    <w:uiPriority w:val="59"/>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6D3DCC"/>
    <w:rPr>
      <w:color w:val="0000FF"/>
      <w:u w:val="single"/>
    </w:rPr>
  </w:style>
  <w:style w:type="paragraph" w:styleId="Besedilooblaka">
    <w:name w:val="Balloon Text"/>
    <w:basedOn w:val="Navaden"/>
    <w:link w:val="BesedilooblakaZnak"/>
    <w:uiPriority w:val="99"/>
    <w:rsid w:val="004824E8"/>
    <w:rPr>
      <w:rFonts w:ascii="Tahoma" w:hAnsi="Tahoma" w:cs="Tahoma"/>
      <w:sz w:val="16"/>
      <w:szCs w:val="16"/>
    </w:rPr>
  </w:style>
  <w:style w:type="character" w:customStyle="1" w:styleId="BesedilooblakaZnak">
    <w:name w:val="Besedilo oblačka Znak"/>
    <w:link w:val="Besedilooblaka"/>
    <w:uiPriority w:val="99"/>
    <w:rsid w:val="007E5AA0"/>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qFormat/>
    <w:rsid w:val="00F01A15"/>
    <w:pPr>
      <w:ind w:left="720"/>
      <w:contextualSpacing/>
    </w:pPr>
  </w:style>
  <w:style w:type="character" w:customStyle="1" w:styleId="Naslov4Znak">
    <w:name w:val="Naslov 4 Znak"/>
    <w:basedOn w:val="Privzetapisavaodstavka"/>
    <w:rsid w:val="006E7631"/>
    <w:rPr>
      <w:rFonts w:asciiTheme="majorHAnsi" w:eastAsiaTheme="majorEastAsia" w:hAnsiTheme="majorHAnsi" w:cstheme="majorBidi"/>
      <w:b/>
      <w:bCs/>
      <w:i/>
      <w:iCs/>
      <w:color w:val="4F81BD" w:themeColor="accent1"/>
      <w:sz w:val="24"/>
      <w:szCs w:val="24"/>
    </w:rPr>
  </w:style>
  <w:style w:type="paragraph" w:styleId="Telobesedila2">
    <w:name w:val="Body Text 2"/>
    <w:basedOn w:val="Navaden"/>
    <w:link w:val="Telobesedila2Znak"/>
    <w:rsid w:val="006E7631"/>
    <w:pPr>
      <w:spacing w:after="120" w:line="480" w:lineRule="auto"/>
    </w:pPr>
    <w:rPr>
      <w:sz w:val="20"/>
      <w:szCs w:val="20"/>
      <w:lang w:eastAsia="en-GB"/>
    </w:rPr>
  </w:style>
  <w:style w:type="character" w:customStyle="1" w:styleId="Telobesedila2Znak">
    <w:name w:val="Telo besedila 2 Znak"/>
    <w:basedOn w:val="Privzetapisavaodstavka"/>
    <w:link w:val="Telobesedila2"/>
    <w:rsid w:val="006E7631"/>
    <w:rPr>
      <w:lang w:eastAsia="en-GB"/>
    </w:rPr>
  </w:style>
  <w:style w:type="paragraph" w:customStyle="1" w:styleId="clen">
    <w:name w:val="clen"/>
    <w:basedOn w:val="Navaden"/>
    <w:link w:val="clenZnak"/>
    <w:autoRedefine/>
    <w:rsid w:val="006E7631"/>
    <w:pPr>
      <w:ind w:left="567"/>
      <w:jc w:val="center"/>
    </w:pPr>
  </w:style>
  <w:style w:type="character" w:customStyle="1" w:styleId="clenZnak">
    <w:name w:val="clen Znak"/>
    <w:link w:val="clen"/>
    <w:rsid w:val="006E7631"/>
    <w:rPr>
      <w:sz w:val="24"/>
      <w:szCs w:val="24"/>
    </w:rPr>
  </w:style>
  <w:style w:type="paragraph" w:customStyle="1" w:styleId="SlogLevo0cmPrvavrstica0cm">
    <w:name w:val="Slog Levo:  0 cm Prva vrstica:  0 cm"/>
    <w:basedOn w:val="Navaden"/>
    <w:autoRedefine/>
    <w:rsid w:val="007E5AA0"/>
    <w:rPr>
      <w:sz w:val="20"/>
      <w:szCs w:val="20"/>
    </w:rPr>
  </w:style>
  <w:style w:type="paragraph" w:styleId="Naslov">
    <w:name w:val="Title"/>
    <w:basedOn w:val="Navaden"/>
    <w:link w:val="NaslovZnak"/>
    <w:autoRedefine/>
    <w:qFormat/>
    <w:rsid w:val="007E5AA0"/>
    <w:pPr>
      <w:pBdr>
        <w:bottom w:val="single" w:sz="4" w:space="1" w:color="auto"/>
      </w:pBdr>
      <w:tabs>
        <w:tab w:val="left" w:pos="0"/>
      </w:tabs>
      <w:spacing w:before="120"/>
      <w:outlineLvl w:val="0"/>
    </w:pPr>
    <w:rPr>
      <w:b/>
      <w:sz w:val="22"/>
      <w:szCs w:val="20"/>
      <w:lang w:eastAsia="en-US"/>
    </w:rPr>
  </w:style>
  <w:style w:type="character" w:customStyle="1" w:styleId="NaslovZnak">
    <w:name w:val="Naslov Znak"/>
    <w:basedOn w:val="Privzetapisavaodstavka"/>
    <w:link w:val="Naslov"/>
    <w:rsid w:val="007E5AA0"/>
    <w:rPr>
      <w:b/>
      <w:sz w:val="22"/>
      <w:lang w:eastAsia="en-US"/>
    </w:rPr>
  </w:style>
  <w:style w:type="paragraph" w:customStyle="1" w:styleId="Slog1">
    <w:name w:val="Slog1"/>
    <w:basedOn w:val="Navaden"/>
    <w:autoRedefine/>
    <w:rsid w:val="007E5AA0"/>
    <w:rPr>
      <w:b/>
      <w:sz w:val="22"/>
      <w:szCs w:val="22"/>
    </w:rPr>
  </w:style>
  <w:style w:type="paragraph" w:customStyle="1" w:styleId="Slog11ptKrepkoObojestransko">
    <w:name w:val="Slog 11 pt Krepko Obojestransko"/>
    <w:basedOn w:val="Navaden"/>
    <w:autoRedefine/>
    <w:rsid w:val="007E5AA0"/>
    <w:rPr>
      <w:b/>
      <w:bCs/>
      <w:sz w:val="22"/>
      <w:szCs w:val="20"/>
    </w:rPr>
  </w:style>
  <w:style w:type="paragraph" w:styleId="Telobesedila-zamik">
    <w:name w:val="Body Text Indent"/>
    <w:basedOn w:val="Navaden"/>
    <w:link w:val="Telobesedila-zamikZnak"/>
    <w:rsid w:val="007E5AA0"/>
    <w:pPr>
      <w:spacing w:after="120"/>
      <w:ind w:left="283"/>
    </w:pPr>
    <w:rPr>
      <w:sz w:val="20"/>
      <w:szCs w:val="20"/>
      <w:lang w:eastAsia="en-GB"/>
    </w:rPr>
  </w:style>
  <w:style w:type="character" w:customStyle="1" w:styleId="Telobesedila-zamikZnak">
    <w:name w:val="Telo besedila - zamik Znak"/>
    <w:basedOn w:val="Privzetapisavaodstavka"/>
    <w:link w:val="Telobesedila-zamik"/>
    <w:rsid w:val="007E5AA0"/>
    <w:rPr>
      <w:lang w:eastAsia="en-GB"/>
    </w:rPr>
  </w:style>
  <w:style w:type="paragraph" w:styleId="Kazalovsebine1">
    <w:name w:val="toc 1"/>
    <w:basedOn w:val="Navaden"/>
    <w:next w:val="Navaden"/>
    <w:autoRedefine/>
    <w:uiPriority w:val="39"/>
    <w:rsid w:val="007E5AA0"/>
    <w:rPr>
      <w:sz w:val="20"/>
      <w:szCs w:val="20"/>
      <w:lang w:eastAsia="en-GB"/>
    </w:rPr>
  </w:style>
  <w:style w:type="paragraph" w:styleId="Kazalovsebine4">
    <w:name w:val="toc 4"/>
    <w:basedOn w:val="Navaden"/>
    <w:next w:val="Navaden"/>
    <w:autoRedefine/>
    <w:uiPriority w:val="39"/>
    <w:rsid w:val="007E5AA0"/>
    <w:pPr>
      <w:ind w:left="720"/>
    </w:pPr>
    <w:rPr>
      <w:sz w:val="20"/>
      <w:szCs w:val="20"/>
      <w:lang w:eastAsia="en-GB"/>
    </w:rPr>
  </w:style>
  <w:style w:type="paragraph" w:styleId="Kazalovsebine2">
    <w:name w:val="toc 2"/>
    <w:basedOn w:val="Navaden"/>
    <w:next w:val="Navaden"/>
    <w:autoRedefine/>
    <w:uiPriority w:val="39"/>
    <w:rsid w:val="007E5AA0"/>
    <w:pPr>
      <w:ind w:left="240"/>
    </w:pPr>
    <w:rPr>
      <w:sz w:val="20"/>
      <w:szCs w:val="20"/>
      <w:lang w:eastAsia="en-GB"/>
    </w:rPr>
  </w:style>
  <w:style w:type="paragraph" w:styleId="Telobesedila">
    <w:name w:val="Body Text"/>
    <w:basedOn w:val="Navaden"/>
    <w:link w:val="TelobesedilaZnak"/>
    <w:rsid w:val="007E5AA0"/>
    <w:pPr>
      <w:spacing w:after="120"/>
    </w:pPr>
    <w:rPr>
      <w:sz w:val="20"/>
      <w:szCs w:val="20"/>
    </w:rPr>
  </w:style>
  <w:style w:type="character" w:customStyle="1" w:styleId="TelobesedilaZnak">
    <w:name w:val="Telo besedila Znak"/>
    <w:basedOn w:val="Privzetapisavaodstavka"/>
    <w:link w:val="Telobesedila"/>
    <w:rsid w:val="007E5AA0"/>
  </w:style>
  <w:style w:type="paragraph" w:customStyle="1" w:styleId="SlogNasredini">
    <w:name w:val="Slog Na sredini"/>
    <w:basedOn w:val="Navaden"/>
    <w:rsid w:val="007E5AA0"/>
    <w:pPr>
      <w:jc w:val="center"/>
    </w:pPr>
    <w:rPr>
      <w:sz w:val="20"/>
      <w:szCs w:val="20"/>
    </w:rPr>
  </w:style>
  <w:style w:type="paragraph" w:styleId="Kazalovsebine3">
    <w:name w:val="toc 3"/>
    <w:basedOn w:val="Navaden"/>
    <w:next w:val="Navaden"/>
    <w:autoRedefine/>
    <w:uiPriority w:val="39"/>
    <w:rsid w:val="007E5AA0"/>
    <w:pPr>
      <w:ind w:left="480"/>
    </w:pPr>
    <w:rPr>
      <w:sz w:val="20"/>
      <w:szCs w:val="20"/>
    </w:rPr>
  </w:style>
  <w:style w:type="character" w:styleId="tevilkastrani">
    <w:name w:val="page number"/>
    <w:basedOn w:val="Privzetapisavaodstavka"/>
    <w:rsid w:val="007E5AA0"/>
  </w:style>
  <w:style w:type="character" w:customStyle="1" w:styleId="clenZnakZnak">
    <w:name w:val="clen Znak Znak"/>
    <w:rsid w:val="007E5AA0"/>
    <w:rPr>
      <w:rFonts w:ascii="Arial" w:hAnsi="Arial" w:cs="Arial"/>
      <w:b/>
      <w:szCs w:val="24"/>
    </w:rPr>
  </w:style>
  <w:style w:type="character" w:customStyle="1" w:styleId="styletokaboldchar">
    <w:name w:val="styletokaboldchar"/>
    <w:basedOn w:val="Privzetapisavaodstavka"/>
    <w:rsid w:val="007E5AA0"/>
  </w:style>
  <w:style w:type="character" w:customStyle="1" w:styleId="StyleTokaBoldChar0">
    <w:name w:val="Style Točka + Bold Char"/>
    <w:link w:val="StyleTokaBold"/>
    <w:locked/>
    <w:rsid w:val="007E5AA0"/>
    <w:rPr>
      <w:rFonts w:ascii="Arial" w:hAnsi="Arial" w:cs="Arial"/>
      <w:b/>
      <w:bCs/>
      <w:sz w:val="22"/>
      <w:szCs w:val="24"/>
      <w:lang w:eastAsia="en-US"/>
    </w:rPr>
  </w:style>
  <w:style w:type="paragraph" w:customStyle="1" w:styleId="StyleTokaBold">
    <w:name w:val="Style Točka + Bold"/>
    <w:basedOn w:val="Navaden"/>
    <w:link w:val="StyleTokaBoldChar0"/>
    <w:rsid w:val="007E5AA0"/>
    <w:rPr>
      <w:rFonts w:ascii="Arial" w:hAnsi="Arial" w:cs="Arial"/>
      <w:b/>
      <w:bCs/>
      <w:sz w:val="22"/>
      <w:lang w:eastAsia="en-US"/>
    </w:rPr>
  </w:style>
  <w:style w:type="character" w:customStyle="1" w:styleId="navadnicrnitext">
    <w:name w:val="navadni_crni_text"/>
    <w:basedOn w:val="Privzetapisavaodstavka"/>
    <w:rsid w:val="007E5AA0"/>
  </w:style>
  <w:style w:type="paragraph" w:customStyle="1" w:styleId="Odstavekseznama1">
    <w:name w:val="Odstavek seznama1"/>
    <w:basedOn w:val="Navaden"/>
    <w:uiPriority w:val="34"/>
    <w:qFormat/>
    <w:rsid w:val="007E5AA0"/>
    <w:pPr>
      <w:ind w:left="720"/>
      <w:contextualSpacing/>
    </w:pPr>
    <w:rPr>
      <w:szCs w:val="20"/>
    </w:rPr>
  </w:style>
  <w:style w:type="paragraph" w:customStyle="1" w:styleId="len">
    <w:name w:val="člen"/>
    <w:basedOn w:val="Navaden"/>
    <w:link w:val="lenZnak"/>
    <w:uiPriority w:val="99"/>
    <w:qFormat/>
    <w:rsid w:val="007E5AA0"/>
    <w:pPr>
      <w:numPr>
        <w:numId w:val="2"/>
      </w:numPr>
      <w:tabs>
        <w:tab w:val="left" w:pos="0"/>
      </w:tabs>
      <w:spacing w:before="240"/>
      <w:jc w:val="center"/>
    </w:pPr>
    <w:rPr>
      <w:rFonts w:ascii="Garamond" w:hAnsi="Garamond"/>
      <w:b/>
      <w:bCs/>
      <w:sz w:val="22"/>
      <w:szCs w:val="20"/>
      <w:lang w:val="x-none" w:eastAsia="x-none"/>
    </w:rPr>
  </w:style>
  <w:style w:type="character" w:customStyle="1" w:styleId="lenZnak">
    <w:name w:val="člen Znak"/>
    <w:link w:val="len"/>
    <w:uiPriority w:val="99"/>
    <w:rsid w:val="007E5AA0"/>
    <w:rPr>
      <w:rFonts w:ascii="Garamond" w:hAnsi="Garamond"/>
      <w:b/>
      <w:bCs/>
      <w:sz w:val="22"/>
      <w:lang w:val="x-none" w:eastAsia="x-none"/>
    </w:rPr>
  </w:style>
  <w:style w:type="paragraph" w:customStyle="1" w:styleId="alineja1">
    <w:name w:val="alineja_1"/>
    <w:basedOn w:val="Navaden"/>
    <w:link w:val="alineja1Znak"/>
    <w:qFormat/>
    <w:rsid w:val="007E5AA0"/>
    <w:pPr>
      <w:numPr>
        <w:numId w:val="3"/>
      </w:numPr>
      <w:ind w:left="170" w:hanging="170"/>
    </w:pPr>
    <w:rPr>
      <w:rFonts w:ascii="Garamond" w:hAnsi="Garamond"/>
      <w:sz w:val="22"/>
      <w:szCs w:val="20"/>
      <w:lang w:val="x-none" w:eastAsia="x-none"/>
    </w:rPr>
  </w:style>
  <w:style w:type="character" w:customStyle="1" w:styleId="alineja1Znak">
    <w:name w:val="alineja_1 Znak"/>
    <w:link w:val="alineja1"/>
    <w:rsid w:val="007E5AA0"/>
    <w:rPr>
      <w:rFonts w:ascii="Garamond" w:hAnsi="Garamond"/>
      <w:sz w:val="22"/>
      <w:lang w:val="x-none" w:eastAsia="x-none"/>
    </w:rPr>
  </w:style>
  <w:style w:type="paragraph" w:customStyle="1" w:styleId="podnapis">
    <w:name w:val="podnapis"/>
    <w:basedOn w:val="Navaden"/>
    <w:link w:val="podnapisZnak"/>
    <w:uiPriority w:val="99"/>
    <w:qFormat/>
    <w:rsid w:val="007E5AA0"/>
    <w:pPr>
      <w:spacing w:after="240"/>
      <w:jc w:val="center"/>
    </w:pPr>
    <w:rPr>
      <w:rFonts w:ascii="Garamond" w:hAnsi="Garamond"/>
      <w:b/>
      <w:bCs/>
      <w:sz w:val="22"/>
      <w:szCs w:val="20"/>
      <w:lang w:val="x-none" w:eastAsia="x-none"/>
    </w:rPr>
  </w:style>
  <w:style w:type="character" w:customStyle="1" w:styleId="podnapisZnak">
    <w:name w:val="podnapis Znak"/>
    <w:link w:val="podnapis"/>
    <w:uiPriority w:val="99"/>
    <w:rsid w:val="007E5AA0"/>
    <w:rPr>
      <w:rFonts w:ascii="Garamond" w:hAnsi="Garamond"/>
      <w:b/>
      <w:bCs/>
      <w:sz w:val="22"/>
      <w:lang w:val="x-none" w:eastAsia="x-none"/>
    </w:rPr>
  </w:style>
  <w:style w:type="paragraph" w:customStyle="1" w:styleId="Default">
    <w:name w:val="Default"/>
    <w:rsid w:val="007E5AA0"/>
    <w:pPr>
      <w:autoSpaceDE w:val="0"/>
      <w:autoSpaceDN w:val="0"/>
      <w:adjustRightInd w:val="0"/>
    </w:pPr>
    <w:rPr>
      <w:rFonts w:ascii="Arial" w:eastAsia="Calibri" w:hAnsi="Arial" w:cs="Arial"/>
      <w:color w:val="000000"/>
      <w:sz w:val="24"/>
      <w:szCs w:val="24"/>
      <w:lang w:eastAsia="en-US"/>
    </w:rPr>
  </w:style>
  <w:style w:type="paragraph" w:customStyle="1" w:styleId="SlogNasredini1">
    <w:name w:val="Slog Na sredini1"/>
    <w:basedOn w:val="Navaden"/>
    <w:uiPriority w:val="99"/>
    <w:rsid w:val="007E5AA0"/>
    <w:pPr>
      <w:suppressAutoHyphens/>
      <w:overflowPunct w:val="0"/>
      <w:autoSpaceDE w:val="0"/>
      <w:jc w:val="center"/>
      <w:textAlignment w:val="baseline"/>
    </w:pPr>
    <w:rPr>
      <w:i/>
      <w:sz w:val="22"/>
      <w:szCs w:val="18"/>
      <w:lang w:eastAsia="ar-SA"/>
    </w:rPr>
  </w:style>
  <w:style w:type="paragraph" w:customStyle="1" w:styleId="Pa4">
    <w:name w:val="Pa4"/>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Pa3">
    <w:name w:val="Pa3"/>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alineja2">
    <w:name w:val="alineja2"/>
    <w:basedOn w:val="Navaden"/>
    <w:rsid w:val="007E5AA0"/>
    <w:pPr>
      <w:widowControl w:val="0"/>
      <w:suppressAutoHyphens/>
    </w:pPr>
    <w:rPr>
      <w:rFonts w:eastAsia="SimSun" w:cs="Mangal"/>
      <w:bCs/>
      <w:kern w:val="1"/>
      <w:sz w:val="22"/>
      <w:szCs w:val="20"/>
      <w:lang w:eastAsia="hi-IN" w:bidi="hi-IN"/>
    </w:rPr>
  </w:style>
  <w:style w:type="paragraph" w:customStyle="1" w:styleId="alineja3">
    <w:name w:val="alineja3"/>
    <w:basedOn w:val="alineja2"/>
    <w:rsid w:val="007E5AA0"/>
    <w:pPr>
      <w:numPr>
        <w:numId w:val="4"/>
      </w:numPr>
    </w:pPr>
  </w:style>
  <w:style w:type="paragraph" w:customStyle="1" w:styleId="default0">
    <w:name w:val="default"/>
    <w:basedOn w:val="Navaden"/>
    <w:rsid w:val="007E5AA0"/>
    <w:pPr>
      <w:spacing w:before="100" w:beforeAutospacing="1" w:after="100" w:afterAutospacing="1"/>
    </w:pPr>
    <w:rPr>
      <w:szCs w:val="20"/>
    </w:rPr>
  </w:style>
  <w:style w:type="paragraph" w:customStyle="1" w:styleId="a">
    <w:basedOn w:val="Pripombabesedilo"/>
    <w:next w:val="Pripombabesedilo"/>
    <w:uiPriority w:val="99"/>
    <w:unhideWhenUsed/>
    <w:rsid w:val="007E5AA0"/>
    <w:rPr>
      <w:b/>
      <w:bCs/>
    </w:rPr>
  </w:style>
  <w:style w:type="paragraph" w:styleId="Pripombabesedilo">
    <w:name w:val="annotation text"/>
    <w:basedOn w:val="Navaden"/>
    <w:link w:val="PripombabesediloZnak"/>
    <w:rsid w:val="007E5AA0"/>
    <w:rPr>
      <w:sz w:val="20"/>
      <w:szCs w:val="20"/>
    </w:rPr>
  </w:style>
  <w:style w:type="character" w:customStyle="1" w:styleId="PripombabesediloZnak">
    <w:name w:val="Pripomba – besedilo Znak"/>
    <w:basedOn w:val="Privzetapisavaodstavka"/>
    <w:link w:val="Pripombabesedilo"/>
    <w:rsid w:val="007E5AA0"/>
  </w:style>
  <w:style w:type="character" w:customStyle="1" w:styleId="Komentar-besediloZnak">
    <w:name w:val="Komentar - besedilo Znak"/>
    <w:basedOn w:val="Privzetapisavaodstavka"/>
    <w:uiPriority w:val="99"/>
    <w:rsid w:val="007E5AA0"/>
  </w:style>
  <w:style w:type="character" w:customStyle="1" w:styleId="ZadevapripombeZnak1">
    <w:name w:val="Zadeva pripombe Znak1"/>
    <w:link w:val="Zadevapripombe"/>
    <w:uiPriority w:val="99"/>
    <w:rsid w:val="007E5AA0"/>
    <w:rPr>
      <w:b/>
      <w:bCs/>
    </w:rPr>
  </w:style>
  <w:style w:type="paragraph" w:styleId="Zadevapripombe">
    <w:name w:val="annotation subject"/>
    <w:basedOn w:val="Pripombabesedilo"/>
    <w:next w:val="Pripombabesedilo"/>
    <w:link w:val="ZadevapripombeZnak1"/>
    <w:uiPriority w:val="99"/>
    <w:rsid w:val="007E5AA0"/>
    <w:rPr>
      <w:b/>
      <w:bCs/>
    </w:rPr>
  </w:style>
  <w:style w:type="character" w:styleId="SledenaHiperpovezava">
    <w:name w:val="FollowedHyperlink"/>
    <w:rsid w:val="007E5AA0"/>
    <w:rPr>
      <w:color w:val="800080"/>
      <w:u w:val="single"/>
    </w:rPr>
  </w:style>
  <w:style w:type="paragraph" w:styleId="Kazalovsebine5">
    <w:name w:val="toc 5"/>
    <w:basedOn w:val="Navaden"/>
    <w:next w:val="Navaden"/>
    <w:autoRedefine/>
    <w:uiPriority w:val="39"/>
    <w:unhideWhenUsed/>
    <w:rsid w:val="007E5AA0"/>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7E5AA0"/>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7E5AA0"/>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7E5AA0"/>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7E5AA0"/>
    <w:pPr>
      <w:spacing w:after="100" w:line="276" w:lineRule="auto"/>
      <w:ind w:left="1760"/>
    </w:pPr>
    <w:rPr>
      <w:rFonts w:ascii="Calibri" w:hAnsi="Calibri"/>
      <w:sz w:val="22"/>
      <w:szCs w:val="22"/>
    </w:rPr>
  </w:style>
  <w:style w:type="paragraph" w:styleId="Citat">
    <w:name w:val="Quote"/>
    <w:basedOn w:val="Navaden"/>
    <w:next w:val="Navaden"/>
    <w:link w:val="CitatZnak"/>
    <w:uiPriority w:val="29"/>
    <w:qFormat/>
    <w:rsid w:val="007E5AA0"/>
    <w:rPr>
      <w:rFonts w:ascii="Cambria" w:eastAsia="Arial" w:hAnsi="Cambria"/>
      <w:i/>
      <w:iCs/>
      <w:color w:val="000000"/>
      <w:sz w:val="20"/>
      <w:szCs w:val="20"/>
      <w:lang w:val="x-none" w:eastAsia="x-none"/>
    </w:rPr>
  </w:style>
  <w:style w:type="character" w:customStyle="1" w:styleId="CitatZnak">
    <w:name w:val="Citat Znak"/>
    <w:basedOn w:val="Privzetapisavaodstavka"/>
    <w:link w:val="Citat"/>
    <w:uiPriority w:val="29"/>
    <w:rsid w:val="007E5AA0"/>
    <w:rPr>
      <w:rFonts w:ascii="Cambria" w:eastAsia="Arial" w:hAnsi="Cambria"/>
      <w:i/>
      <w:iCs/>
      <w:color w:val="000000"/>
      <w:lang w:val="x-none" w:eastAsia="x-none"/>
    </w:rPr>
  </w:style>
  <w:style w:type="paragraph" w:styleId="Brezrazmikov">
    <w:name w:val="No Spacing"/>
    <w:link w:val="BrezrazmikovZnak"/>
    <w:qFormat/>
    <w:rsid w:val="007E5AA0"/>
    <w:rPr>
      <w:rFonts w:ascii="Arial" w:hAnsi="Arial"/>
      <w:sz w:val="22"/>
      <w:szCs w:val="24"/>
    </w:rPr>
  </w:style>
  <w:style w:type="character" w:customStyle="1" w:styleId="BrezrazmikovZnak">
    <w:name w:val="Brez razmikov Znak"/>
    <w:link w:val="Brezrazmikov"/>
    <w:uiPriority w:val="99"/>
    <w:locked/>
    <w:rsid w:val="007E5AA0"/>
    <w:rPr>
      <w:rFonts w:ascii="Arial" w:hAnsi="Arial"/>
      <w:sz w:val="22"/>
      <w:szCs w:val="24"/>
    </w:rPr>
  </w:style>
  <w:style w:type="character" w:styleId="Pripombasklic">
    <w:name w:val="annotation reference"/>
    <w:basedOn w:val="Privzetapisavaodstavka"/>
    <w:rsid w:val="007E5AA0"/>
    <w:rPr>
      <w:sz w:val="16"/>
      <w:szCs w:val="16"/>
    </w:rPr>
  </w:style>
  <w:style w:type="character" w:customStyle="1" w:styleId="ZadevapripombeZnak">
    <w:name w:val="Zadeva pripombe Znak"/>
    <w:basedOn w:val="PripombabesediloZnak"/>
    <w:rsid w:val="007E5AA0"/>
    <w:rPr>
      <w:b/>
      <w:bCs/>
    </w:rPr>
  </w:style>
  <w:style w:type="character" w:customStyle="1" w:styleId="Naslov5Znak">
    <w:name w:val="Naslov 5 Znak"/>
    <w:basedOn w:val="Privzetapisavaodstavka"/>
    <w:link w:val="Naslov5"/>
    <w:rsid w:val="000E390F"/>
    <w:rPr>
      <w:rFonts w:ascii="Arial" w:hAnsi="Arial"/>
      <w:b/>
      <w:sz w:val="28"/>
    </w:rPr>
  </w:style>
  <w:style w:type="paragraph" w:styleId="Telobesedila3">
    <w:name w:val="Body Text 3"/>
    <w:aliases w:val=" Znak Znak Znak, Znak,Znak Znak Znak,Znak"/>
    <w:basedOn w:val="Navaden"/>
    <w:link w:val="Telobesedila3Znak"/>
    <w:rsid w:val="000E390F"/>
    <w:pPr>
      <w:jc w:val="center"/>
    </w:pPr>
    <w:rPr>
      <w:rFonts w:ascii="Arial" w:hAnsi="Arial"/>
      <w:b/>
      <w:sz w:val="22"/>
      <w:szCs w:val="20"/>
    </w:rPr>
  </w:style>
  <w:style w:type="character" w:customStyle="1" w:styleId="Telobesedila3Znak">
    <w:name w:val="Telo besedila 3 Znak"/>
    <w:aliases w:val=" Znak Znak Znak Znak, Znak Znak,Znak Znak Znak Znak,Znak Znak"/>
    <w:basedOn w:val="Privzetapisavaodstavka"/>
    <w:link w:val="Telobesedila3"/>
    <w:rsid w:val="000E390F"/>
    <w:rPr>
      <w:rFonts w:ascii="Arial" w:hAnsi="Arial"/>
      <w:b/>
      <w:sz w:val="22"/>
    </w:rPr>
  </w:style>
  <w:style w:type="character" w:customStyle="1" w:styleId="GlavaZnak">
    <w:name w:val="Glava Znak"/>
    <w:link w:val="Glava"/>
    <w:rsid w:val="000E390F"/>
    <w:rPr>
      <w:sz w:val="24"/>
      <w:szCs w:val="24"/>
    </w:rPr>
  </w:style>
  <w:style w:type="character" w:customStyle="1" w:styleId="normalCharCharChar">
    <w:name w:val="normal Char Char Char"/>
    <w:locked/>
    <w:rsid w:val="000E390F"/>
    <w:rPr>
      <w:rFonts w:ascii="Arial" w:hAnsi="Arial" w:cs="Arial"/>
      <w:snapToGrid w:val="0"/>
      <w:color w:val="000000"/>
      <w:sz w:val="22"/>
      <w:lang w:val="en-AU" w:eastAsia="en-US" w:bidi="ar-SA"/>
    </w:rPr>
  </w:style>
  <w:style w:type="paragraph" w:customStyle="1" w:styleId="normalCharChar">
    <w:name w:val="normal Char Char"/>
    <w:basedOn w:val="Navaden"/>
    <w:rsid w:val="000E390F"/>
    <w:pPr>
      <w:snapToGrid w:val="0"/>
      <w:spacing w:line="320" w:lineRule="atLeast"/>
    </w:pPr>
    <w:rPr>
      <w:rFonts w:ascii="Arial" w:hAnsi="Arial" w:cs="Arial"/>
      <w:snapToGrid w:val="0"/>
      <w:color w:val="000000"/>
      <w:sz w:val="22"/>
      <w:szCs w:val="20"/>
      <w:lang w:val="en-AU" w:eastAsia="en-US"/>
    </w:rPr>
  </w:style>
  <w:style w:type="paragraph" w:customStyle="1" w:styleId="Navaden1">
    <w:name w:val="Navaden1"/>
    <w:basedOn w:val="Navaden"/>
    <w:rsid w:val="000E390F"/>
    <w:pPr>
      <w:snapToGrid w:val="0"/>
      <w:spacing w:line="320" w:lineRule="atLeast"/>
    </w:pPr>
    <w:rPr>
      <w:rFonts w:ascii="Arial" w:hAnsi="Arial"/>
      <w:color w:val="000000"/>
      <w:sz w:val="22"/>
      <w:szCs w:val="20"/>
      <w:lang w:val="en-AU" w:eastAsia="en-US"/>
    </w:rPr>
  </w:style>
  <w:style w:type="paragraph" w:customStyle="1" w:styleId="Navaden10">
    <w:name w:val="Navaden_1"/>
    <w:basedOn w:val="Navaden"/>
    <w:autoRedefine/>
    <w:rsid w:val="000E390F"/>
    <w:pPr>
      <w:jc w:val="both"/>
    </w:pPr>
    <w:rPr>
      <w:rFonts w:ascii="Arial" w:hAnsi="Arial" w:cs="Arial"/>
      <w:sz w:val="22"/>
      <w:szCs w:val="22"/>
    </w:rPr>
  </w:style>
  <w:style w:type="character" w:customStyle="1" w:styleId="navadnicrnitext1">
    <w:name w:val="navadni_crni_text1"/>
    <w:rsid w:val="000E390F"/>
    <w:rPr>
      <w:rFonts w:ascii="Tahoma" w:hAnsi="Tahoma" w:cs="Tahoma" w:hint="default"/>
      <w:color w:val="000000"/>
      <w:sz w:val="20"/>
      <w:szCs w:val="20"/>
    </w:rPr>
  </w:style>
  <w:style w:type="character" w:customStyle="1" w:styleId="cname">
    <w:name w:val="cname"/>
    <w:basedOn w:val="Privzetapisavaodstavka"/>
    <w:rsid w:val="000E390F"/>
  </w:style>
  <w:style w:type="paragraph" w:customStyle="1" w:styleId="a0">
    <w:rsid w:val="000E390F"/>
  </w:style>
  <w:style w:type="paragraph" w:customStyle="1" w:styleId="CM4">
    <w:name w:val="CM4"/>
    <w:basedOn w:val="Default"/>
    <w:next w:val="Default"/>
    <w:uiPriority w:val="99"/>
    <w:rsid w:val="000E390F"/>
    <w:pPr>
      <w:widowControl w:val="0"/>
      <w:spacing w:line="256" w:lineRule="atLeast"/>
    </w:pPr>
    <w:rPr>
      <w:rFonts w:eastAsia="Times New Roman"/>
      <w:color w:val="auto"/>
      <w:lang w:eastAsia="sl-SI"/>
    </w:rPr>
  </w:style>
  <w:style w:type="paragraph" w:styleId="Navadensplet">
    <w:name w:val="Normal (Web)"/>
    <w:basedOn w:val="Navaden"/>
    <w:rsid w:val="000E390F"/>
  </w:style>
  <w:style w:type="character" w:customStyle="1" w:styleId="apple-converted-space">
    <w:name w:val="apple-converted-space"/>
    <w:basedOn w:val="Privzetapisavaodstavka"/>
    <w:rsid w:val="000E3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19960">
      <w:bodyDiv w:val="1"/>
      <w:marLeft w:val="0"/>
      <w:marRight w:val="0"/>
      <w:marTop w:val="0"/>
      <w:marBottom w:val="0"/>
      <w:divBdr>
        <w:top w:val="none" w:sz="0" w:space="0" w:color="auto"/>
        <w:left w:val="none" w:sz="0" w:space="0" w:color="auto"/>
        <w:bottom w:val="none" w:sz="0" w:space="0" w:color="auto"/>
        <w:right w:val="none" w:sz="0" w:space="0" w:color="auto"/>
      </w:divBdr>
    </w:div>
    <w:div w:id="900285395">
      <w:bodyDiv w:val="1"/>
      <w:marLeft w:val="0"/>
      <w:marRight w:val="0"/>
      <w:marTop w:val="0"/>
      <w:marBottom w:val="0"/>
      <w:divBdr>
        <w:top w:val="none" w:sz="0" w:space="0" w:color="auto"/>
        <w:left w:val="none" w:sz="0" w:space="0" w:color="auto"/>
        <w:bottom w:val="none" w:sz="0" w:space="0" w:color="auto"/>
        <w:right w:val="none" w:sz="0" w:space="0" w:color="auto"/>
      </w:divBdr>
    </w:div>
    <w:div w:id="1450198165">
      <w:bodyDiv w:val="1"/>
      <w:marLeft w:val="0"/>
      <w:marRight w:val="0"/>
      <w:marTop w:val="0"/>
      <w:marBottom w:val="0"/>
      <w:divBdr>
        <w:top w:val="none" w:sz="0" w:space="0" w:color="auto"/>
        <w:left w:val="none" w:sz="0" w:space="0" w:color="auto"/>
        <w:bottom w:val="none" w:sz="0" w:space="0" w:color="auto"/>
        <w:right w:val="none" w:sz="0" w:space="0" w:color="auto"/>
      </w:divBdr>
    </w:div>
    <w:div w:id="213293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094B8-04A7-4BB4-82AB-04A094A97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8465</Words>
  <Characters>51663</Characters>
  <Application>Microsoft Office Word</Application>
  <DocSecurity>0</DocSecurity>
  <Lines>430</Lines>
  <Paragraphs>120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Cafuta</dc:creator>
  <cp:lastModifiedBy>Karolina Kajsersberger</cp:lastModifiedBy>
  <cp:revision>31</cp:revision>
  <cp:lastPrinted>2016-12-14T09:37:00Z</cp:lastPrinted>
  <dcterms:created xsi:type="dcterms:W3CDTF">2016-12-05T09:40:00Z</dcterms:created>
  <dcterms:modified xsi:type="dcterms:W3CDTF">2016-12-14T09:37:00Z</dcterms:modified>
</cp:coreProperties>
</file>