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78" w:rsidRPr="008B0519" w:rsidRDefault="00C951C0" w:rsidP="00C951C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 xml:space="preserve">1. </w:t>
      </w:r>
      <w:r w:rsidR="000B3609" w:rsidRPr="008B0519">
        <w:rPr>
          <w:rFonts w:eastAsia="Arial Unicode MS" w:cs="Arial"/>
          <w:sz w:val="22"/>
          <w:szCs w:val="22"/>
        </w:rPr>
        <w:t>________________________</w:t>
      </w:r>
    </w:p>
    <w:p w:rsidR="001434E0" w:rsidRPr="008B0519" w:rsidRDefault="001434E0" w:rsidP="001434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EMŠO: </w:t>
      </w:r>
      <w:r w:rsidR="000B3609" w:rsidRPr="008B0519">
        <w:rPr>
          <w:rFonts w:eastAsia="Arial Unicode MS" w:cs="Arial"/>
          <w:sz w:val="22"/>
          <w:szCs w:val="22"/>
        </w:rPr>
        <w:t>_____________</w:t>
      </w:r>
    </w:p>
    <w:p w:rsidR="00556A78" w:rsidRPr="008B0519" w:rsidRDefault="001434E0" w:rsidP="00C951C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d</w:t>
      </w:r>
      <w:r w:rsidR="00C36650" w:rsidRPr="008B0519">
        <w:rPr>
          <w:rFonts w:eastAsia="Arial Unicode MS" w:cs="Arial"/>
          <w:sz w:val="22"/>
          <w:szCs w:val="22"/>
        </w:rPr>
        <w:t xml:space="preserve">avčna številka: </w:t>
      </w:r>
      <w:r w:rsidR="000B3609" w:rsidRPr="008B0519">
        <w:rPr>
          <w:rFonts w:eastAsia="Arial Unicode MS" w:cs="Arial"/>
          <w:sz w:val="22"/>
          <w:szCs w:val="22"/>
        </w:rPr>
        <w:t>_____________</w:t>
      </w:r>
    </w:p>
    <w:p w:rsidR="001434E0" w:rsidRPr="008B0519" w:rsidRDefault="001434E0" w:rsidP="001434E0">
      <w:pPr>
        <w:pStyle w:val="Podnaslov"/>
        <w:jc w:val="both"/>
        <w:rPr>
          <w:rFonts w:eastAsia="Arial Unicode MS" w:cs="Arial"/>
          <w:b/>
          <w:sz w:val="22"/>
          <w:szCs w:val="22"/>
        </w:rPr>
      </w:pPr>
      <w:r w:rsidRPr="001C3886">
        <w:rPr>
          <w:rFonts w:eastAsia="Arial Unicode MS" w:cs="Arial"/>
          <w:sz w:val="22"/>
          <w:szCs w:val="22"/>
        </w:rPr>
        <w:t>(v nadaljevanju:</w:t>
      </w:r>
      <w:r w:rsidRPr="008B0519">
        <w:rPr>
          <w:rFonts w:eastAsia="Arial Unicode MS" w:cs="Arial"/>
          <w:b/>
          <w:sz w:val="22"/>
          <w:szCs w:val="22"/>
        </w:rPr>
        <w:t xml:space="preserve"> kupec</w:t>
      </w:r>
      <w:r w:rsidRPr="001C3886">
        <w:rPr>
          <w:rFonts w:eastAsia="Arial Unicode MS" w:cs="Arial"/>
          <w:sz w:val="22"/>
          <w:szCs w:val="22"/>
        </w:rPr>
        <w:t>)</w:t>
      </w:r>
    </w:p>
    <w:p w:rsidR="00CC2059" w:rsidRPr="008B0519" w:rsidRDefault="00CC2059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CC2059" w:rsidRPr="008B0519" w:rsidRDefault="00CC2059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i</w:t>
      </w:r>
      <w:r w:rsidR="00556A78" w:rsidRPr="008B0519">
        <w:rPr>
          <w:rFonts w:eastAsia="Arial Unicode MS" w:cs="Arial"/>
          <w:sz w:val="22"/>
          <w:szCs w:val="22"/>
        </w:rPr>
        <w:t>n</w:t>
      </w:r>
    </w:p>
    <w:p w:rsidR="00CC2059" w:rsidRPr="008B0519" w:rsidRDefault="00CC2059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556A78" w:rsidRPr="008B0519" w:rsidRDefault="00C951C0" w:rsidP="00C951C0">
      <w:pPr>
        <w:pStyle w:val="Podnaslov"/>
        <w:jc w:val="both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 xml:space="preserve">2. </w:t>
      </w:r>
      <w:r w:rsidR="00556A78" w:rsidRPr="008B0519">
        <w:rPr>
          <w:rFonts w:eastAsia="Arial Unicode MS" w:cs="Arial"/>
          <w:b/>
          <w:sz w:val="22"/>
          <w:szCs w:val="22"/>
        </w:rPr>
        <w:t>OBČINA TRŽIČ, Trg svobode 18, 4290 Tržič</w:t>
      </w:r>
    </w:p>
    <w:p w:rsidR="001C3886" w:rsidRPr="008B0519" w:rsidRDefault="00C36650" w:rsidP="00C951C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ki jo zastopa </w:t>
      </w:r>
      <w:r w:rsidR="001C3886">
        <w:rPr>
          <w:rFonts w:eastAsia="Arial Unicode MS" w:cs="Arial"/>
          <w:sz w:val="22"/>
          <w:szCs w:val="22"/>
        </w:rPr>
        <w:t>Dušan Bodlaj, podžupan v začasnem opravljanju funkcije župana</w:t>
      </w:r>
    </w:p>
    <w:p w:rsidR="001434E0" w:rsidRPr="008B0519" w:rsidRDefault="001434E0" w:rsidP="001434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matična številka: 5883547000</w:t>
      </w:r>
    </w:p>
    <w:p w:rsidR="001434E0" w:rsidRPr="008B0519" w:rsidRDefault="00556A78" w:rsidP="001434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davčna številka: 23676264</w:t>
      </w:r>
    </w:p>
    <w:p w:rsidR="001434E0" w:rsidRPr="008B0519" w:rsidRDefault="001434E0" w:rsidP="001434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1C3886">
        <w:rPr>
          <w:rFonts w:eastAsia="Arial Unicode MS" w:cs="Arial"/>
          <w:sz w:val="22"/>
          <w:szCs w:val="22"/>
        </w:rPr>
        <w:t>(v nadaljevanju:</w:t>
      </w:r>
      <w:r w:rsidRPr="008B0519">
        <w:rPr>
          <w:rFonts w:eastAsia="Arial Unicode MS" w:cs="Arial"/>
          <w:b/>
          <w:sz w:val="22"/>
          <w:szCs w:val="22"/>
        </w:rPr>
        <w:t xml:space="preserve"> prodajalec</w:t>
      </w:r>
      <w:r w:rsidRPr="001C3886">
        <w:rPr>
          <w:rFonts w:eastAsia="Arial Unicode MS" w:cs="Arial"/>
          <w:sz w:val="22"/>
          <w:szCs w:val="22"/>
        </w:rPr>
        <w:t>)</w:t>
      </w:r>
    </w:p>
    <w:p w:rsidR="000B2F6C" w:rsidRPr="008B0519" w:rsidRDefault="000B2F6C" w:rsidP="000B2F6C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0C0764" w:rsidP="000B2F6C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skleneta naslednjo</w:t>
      </w:r>
    </w:p>
    <w:p w:rsidR="000C0764" w:rsidRPr="008B0519" w:rsidRDefault="000C0764" w:rsidP="000B2F6C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0C0764" w:rsidP="000B2F6C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604C33" w:rsidRDefault="000C0764" w:rsidP="000C0764">
      <w:pPr>
        <w:pStyle w:val="Podnaslov"/>
        <w:rPr>
          <w:rFonts w:eastAsia="Arial Unicode MS" w:cs="Arial"/>
          <w:b/>
          <w:szCs w:val="22"/>
        </w:rPr>
      </w:pPr>
      <w:r w:rsidRPr="00604C33">
        <w:rPr>
          <w:rFonts w:eastAsia="Arial Unicode MS" w:cs="Arial"/>
          <w:b/>
          <w:szCs w:val="22"/>
        </w:rPr>
        <w:t>PRODAJNO POGODBO</w:t>
      </w:r>
    </w:p>
    <w:p w:rsidR="000C0764" w:rsidRPr="008B0519" w:rsidRDefault="000C0764" w:rsidP="000C0764">
      <w:pPr>
        <w:pStyle w:val="Podnaslov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št. 478-</w:t>
      </w:r>
      <w:r w:rsidR="005D0690">
        <w:rPr>
          <w:rFonts w:eastAsia="Arial Unicode MS" w:cs="Arial"/>
          <w:sz w:val="22"/>
          <w:szCs w:val="22"/>
        </w:rPr>
        <w:t>85</w:t>
      </w:r>
      <w:r w:rsidR="00EC28D1">
        <w:rPr>
          <w:rFonts w:eastAsia="Arial Unicode MS" w:cs="Arial"/>
          <w:sz w:val="22"/>
          <w:szCs w:val="22"/>
        </w:rPr>
        <w:t>/2017</w:t>
      </w:r>
      <w:r w:rsidR="001C3886">
        <w:rPr>
          <w:rFonts w:eastAsia="Arial Unicode MS" w:cs="Arial"/>
          <w:sz w:val="22"/>
          <w:szCs w:val="22"/>
        </w:rPr>
        <w:t>-__</w:t>
      </w:r>
    </w:p>
    <w:p w:rsidR="00CC2059" w:rsidRPr="008B0519" w:rsidRDefault="00CC2059" w:rsidP="00556A78">
      <w:pPr>
        <w:pStyle w:val="Podnaslov"/>
        <w:jc w:val="left"/>
        <w:outlineLvl w:val="0"/>
        <w:rPr>
          <w:rFonts w:eastAsia="Arial Unicode MS" w:cs="Arial"/>
          <w:b/>
          <w:sz w:val="22"/>
          <w:szCs w:val="22"/>
        </w:rPr>
      </w:pPr>
    </w:p>
    <w:p w:rsidR="00C215D8" w:rsidRPr="008B0519" w:rsidRDefault="00C215D8" w:rsidP="00556A78">
      <w:pPr>
        <w:pStyle w:val="Podnaslov"/>
        <w:jc w:val="left"/>
        <w:outlineLvl w:val="0"/>
        <w:rPr>
          <w:rFonts w:eastAsia="Arial Unicode MS" w:cs="Arial"/>
          <w:b/>
          <w:sz w:val="22"/>
          <w:szCs w:val="22"/>
        </w:rPr>
      </w:pPr>
    </w:p>
    <w:p w:rsidR="00556A78" w:rsidRPr="008B0519" w:rsidRDefault="00556A78" w:rsidP="000C0764">
      <w:pPr>
        <w:pStyle w:val="Podnaslov"/>
        <w:numPr>
          <w:ilvl w:val="0"/>
          <w:numId w:val="2"/>
        </w:numPr>
        <w:tabs>
          <w:tab w:val="clear" w:pos="720"/>
          <w:tab w:val="num" w:pos="-4962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(uvodne ugotovitve)</w:t>
      </w:r>
    </w:p>
    <w:p w:rsidR="00637D3C" w:rsidRPr="008B0519" w:rsidRDefault="00637D3C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556A78" w:rsidRPr="008B0519" w:rsidRDefault="00556A78" w:rsidP="00A00F90">
      <w:pPr>
        <w:pStyle w:val="Podnaslov"/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Stran</w:t>
      </w:r>
      <w:r w:rsidR="00E2065B" w:rsidRPr="008B0519">
        <w:rPr>
          <w:rFonts w:eastAsia="Arial Unicode MS" w:cs="Arial"/>
          <w:sz w:val="22"/>
          <w:szCs w:val="22"/>
        </w:rPr>
        <w:t>ki uvodoma ugotavljata</w:t>
      </w:r>
      <w:r w:rsidRPr="008B0519">
        <w:rPr>
          <w:rFonts w:eastAsia="Arial Unicode MS" w:cs="Arial"/>
          <w:sz w:val="22"/>
          <w:szCs w:val="22"/>
        </w:rPr>
        <w:t>:</w:t>
      </w:r>
    </w:p>
    <w:p w:rsidR="001C3886" w:rsidRDefault="006527EE" w:rsidP="00730BBF">
      <w:pPr>
        <w:pStyle w:val="Podnaslov"/>
        <w:numPr>
          <w:ilvl w:val="0"/>
          <w:numId w:val="5"/>
        </w:numPr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1C3886">
        <w:rPr>
          <w:rFonts w:eastAsia="Arial Unicode MS" w:cs="Arial"/>
          <w:sz w:val="22"/>
          <w:szCs w:val="22"/>
        </w:rPr>
        <w:t xml:space="preserve">da je predmet te prodajne pogodbe </w:t>
      </w:r>
      <w:r w:rsidR="001C3886" w:rsidRPr="001C3886">
        <w:rPr>
          <w:rFonts w:eastAsia="Arial Unicode MS" w:cs="Arial"/>
          <w:sz w:val="22"/>
          <w:szCs w:val="22"/>
        </w:rPr>
        <w:t xml:space="preserve">nepremičnina katastrska občina 2143 TRŽIČ stavba 663 del stavbe 1 (ID 6958589, ID znak: del stavbe 2143-663-1); </w:t>
      </w:r>
      <w:r w:rsidR="00CC23A6">
        <w:rPr>
          <w:rFonts w:eastAsia="Arial Unicode MS" w:cs="Arial"/>
          <w:sz w:val="22"/>
          <w:szCs w:val="22"/>
        </w:rPr>
        <w:t xml:space="preserve">zasedeno </w:t>
      </w:r>
      <w:r w:rsidR="005D0690" w:rsidRPr="001C3886">
        <w:rPr>
          <w:rFonts w:eastAsia="Arial Unicode MS" w:cs="Arial"/>
          <w:sz w:val="22"/>
          <w:szCs w:val="22"/>
        </w:rPr>
        <w:t>dvosobno stanovanje v 2. etaži, s pripadajočo kletjo</w:t>
      </w:r>
      <w:r w:rsidR="001C3886">
        <w:rPr>
          <w:rFonts w:eastAsia="Arial Unicode MS" w:cs="Arial"/>
          <w:sz w:val="22"/>
          <w:szCs w:val="22"/>
        </w:rPr>
        <w:t xml:space="preserve">, ki jo predstavlja nepremičnina </w:t>
      </w:r>
      <w:r w:rsidR="001C3886" w:rsidRPr="001C3886">
        <w:rPr>
          <w:rFonts w:eastAsia="Arial Unicode MS" w:cs="Arial"/>
          <w:sz w:val="22"/>
          <w:szCs w:val="22"/>
        </w:rPr>
        <w:t>katastrska občina 2143 TRŽIČ stavba 663 del stavbe 7 (ID 6958595</w:t>
      </w:r>
      <w:r w:rsidR="001C3886">
        <w:rPr>
          <w:rFonts w:eastAsia="Arial Unicode MS" w:cs="Arial"/>
          <w:sz w:val="22"/>
          <w:szCs w:val="22"/>
        </w:rPr>
        <w:t>, ID znak: del stavbe 2143-663-7</w:t>
      </w:r>
      <w:r w:rsidR="001C3886" w:rsidRPr="001C3886">
        <w:rPr>
          <w:rFonts w:eastAsia="Arial Unicode MS" w:cs="Arial"/>
          <w:sz w:val="22"/>
          <w:szCs w:val="22"/>
        </w:rPr>
        <w:t>)</w:t>
      </w:r>
      <w:r w:rsidR="005D0690" w:rsidRPr="001C3886">
        <w:rPr>
          <w:rFonts w:eastAsia="Arial Unicode MS" w:cs="Arial"/>
          <w:sz w:val="22"/>
          <w:szCs w:val="22"/>
        </w:rPr>
        <w:t>, skupaj v izmeri 68,67 m</w:t>
      </w:r>
      <w:r w:rsidR="005D0690" w:rsidRPr="001C3886">
        <w:rPr>
          <w:rFonts w:eastAsia="Arial Unicode MS" w:cs="Arial"/>
          <w:sz w:val="22"/>
          <w:szCs w:val="22"/>
          <w:vertAlign w:val="superscript"/>
        </w:rPr>
        <w:t>2</w:t>
      </w:r>
      <w:r w:rsidR="005D0690" w:rsidRPr="001C3886">
        <w:rPr>
          <w:rFonts w:eastAsia="Arial Unicode MS" w:cs="Arial"/>
          <w:sz w:val="22"/>
          <w:szCs w:val="22"/>
        </w:rPr>
        <w:t xml:space="preserve"> (po SIST ISO 9836) oz. 55,80 m</w:t>
      </w:r>
      <w:r w:rsidR="005D0690" w:rsidRPr="001C3886">
        <w:rPr>
          <w:rFonts w:eastAsia="Arial Unicode MS" w:cs="Arial"/>
          <w:sz w:val="22"/>
          <w:szCs w:val="22"/>
          <w:vertAlign w:val="superscript"/>
        </w:rPr>
        <w:t>2</w:t>
      </w:r>
      <w:r w:rsidR="005D0690" w:rsidRPr="001C3886">
        <w:rPr>
          <w:rFonts w:eastAsia="Arial Unicode MS" w:cs="Arial"/>
          <w:sz w:val="22"/>
          <w:szCs w:val="22"/>
        </w:rPr>
        <w:t xml:space="preserve"> (po podatkih GURS)</w:t>
      </w:r>
      <w:r w:rsidRPr="001C3886">
        <w:rPr>
          <w:rFonts w:eastAsia="Arial Unicode MS" w:cs="Arial"/>
          <w:sz w:val="22"/>
          <w:szCs w:val="22"/>
        </w:rPr>
        <w:t xml:space="preserve">, v stanovanjski stavbi na naslovu </w:t>
      </w:r>
      <w:r w:rsidR="005D0690" w:rsidRPr="001C3886">
        <w:rPr>
          <w:rFonts w:eastAsia="Arial Unicode MS" w:cs="Arial"/>
          <w:b/>
          <w:sz w:val="22"/>
          <w:szCs w:val="22"/>
        </w:rPr>
        <w:t>Partizanska ulica 4</w:t>
      </w:r>
      <w:r w:rsidRPr="001C3886">
        <w:rPr>
          <w:rFonts w:eastAsia="Arial Unicode MS" w:cs="Arial"/>
          <w:sz w:val="22"/>
          <w:szCs w:val="22"/>
        </w:rPr>
        <w:t xml:space="preserve">, Tržič, stoječe na </w:t>
      </w:r>
      <w:r w:rsidR="001C3886">
        <w:rPr>
          <w:rFonts w:eastAsia="Arial Unicode MS" w:cs="Arial"/>
          <w:sz w:val="22"/>
          <w:szCs w:val="22"/>
        </w:rPr>
        <w:t xml:space="preserve">nepremičnini </w:t>
      </w:r>
      <w:r w:rsidR="001C3886" w:rsidRPr="001C3886">
        <w:rPr>
          <w:rFonts w:eastAsia="Arial Unicode MS" w:cs="Arial"/>
          <w:sz w:val="22"/>
          <w:szCs w:val="22"/>
        </w:rPr>
        <w:t>katastrska občina 2143 TRŽIČ parcela 150/1 (ID 6879909</w:t>
      </w:r>
      <w:r w:rsidR="001C3886">
        <w:rPr>
          <w:rFonts w:eastAsia="Arial Unicode MS" w:cs="Arial"/>
          <w:sz w:val="22"/>
          <w:szCs w:val="22"/>
        </w:rPr>
        <w:t>, ID znak: parcela 2143 150/1</w:t>
      </w:r>
      <w:r w:rsidR="001C3886" w:rsidRPr="001C3886">
        <w:rPr>
          <w:rFonts w:eastAsia="Arial Unicode MS" w:cs="Arial"/>
          <w:sz w:val="22"/>
          <w:szCs w:val="22"/>
        </w:rPr>
        <w:t>)</w:t>
      </w:r>
      <w:r w:rsidR="001C3886">
        <w:rPr>
          <w:rFonts w:eastAsia="Arial Unicode MS" w:cs="Arial"/>
          <w:sz w:val="22"/>
          <w:szCs w:val="22"/>
        </w:rPr>
        <w:t xml:space="preserve"> (v nadaljevanju: </w:t>
      </w:r>
      <w:r w:rsidR="001C3886">
        <w:rPr>
          <w:rFonts w:eastAsia="Arial Unicode MS" w:cs="Arial"/>
          <w:b/>
          <w:sz w:val="22"/>
          <w:szCs w:val="22"/>
        </w:rPr>
        <w:t>stanovanje</w:t>
      </w:r>
      <w:r w:rsidR="001C3886">
        <w:rPr>
          <w:rFonts w:eastAsia="Arial Unicode MS" w:cs="Arial"/>
          <w:sz w:val="22"/>
          <w:szCs w:val="22"/>
        </w:rPr>
        <w:t>),</w:t>
      </w:r>
    </w:p>
    <w:p w:rsidR="00321184" w:rsidRPr="008B0519" w:rsidRDefault="00321184" w:rsidP="0032118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 xml:space="preserve">da je prodajalec zemljiškoknjižni lastnik stanovanja iz prejšnje </w:t>
      </w:r>
      <w:r w:rsidR="001C3886">
        <w:rPr>
          <w:rFonts w:ascii="Arial" w:hAnsi="Arial" w:cs="Arial"/>
          <w:sz w:val="22"/>
          <w:szCs w:val="22"/>
        </w:rPr>
        <w:t>točke,</w:t>
      </w:r>
      <w:r w:rsidR="00CA11E0" w:rsidRPr="008B0519">
        <w:rPr>
          <w:rFonts w:ascii="Arial" w:hAnsi="Arial" w:cs="Arial"/>
          <w:sz w:val="22"/>
          <w:szCs w:val="22"/>
        </w:rPr>
        <w:t xml:space="preserve"> do celote (1/1),</w:t>
      </w:r>
    </w:p>
    <w:p w:rsidR="000B3609" w:rsidRPr="008B0519" w:rsidRDefault="000B3609" w:rsidP="0032118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>da je stanovanje oddano v najem za nedoločen čas</w:t>
      </w:r>
      <w:r w:rsidR="002A4879">
        <w:rPr>
          <w:rFonts w:ascii="Arial" w:hAnsi="Arial" w:cs="Arial"/>
          <w:sz w:val="22"/>
          <w:szCs w:val="22"/>
        </w:rPr>
        <w:t xml:space="preserve"> z neprofitno najemnino</w:t>
      </w:r>
      <w:r w:rsidRPr="008B0519">
        <w:rPr>
          <w:rFonts w:ascii="Arial" w:hAnsi="Arial" w:cs="Arial"/>
          <w:sz w:val="22"/>
          <w:szCs w:val="22"/>
        </w:rPr>
        <w:t>,</w:t>
      </w:r>
    </w:p>
    <w:p w:rsidR="00E704B4" w:rsidRPr="008B0519" w:rsidRDefault="00E704B4" w:rsidP="0032118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eastAsia="Arial Unicode MS" w:hAnsi="Arial" w:cs="Arial"/>
          <w:sz w:val="22"/>
          <w:szCs w:val="22"/>
        </w:rPr>
        <w:t xml:space="preserve">da v zvezi s stanovanjem v zemljiški knjigi ni </w:t>
      </w:r>
      <w:r w:rsidR="001C3886">
        <w:rPr>
          <w:rFonts w:ascii="Arial" w:eastAsia="Arial Unicode MS" w:hAnsi="Arial" w:cs="Arial"/>
          <w:sz w:val="22"/>
          <w:szCs w:val="22"/>
        </w:rPr>
        <w:t xml:space="preserve">vpisana nobena </w:t>
      </w:r>
      <w:r w:rsidR="001C3886" w:rsidRPr="001C3886">
        <w:rPr>
          <w:rFonts w:ascii="Arial" w:eastAsia="Arial Unicode MS" w:hAnsi="Arial" w:cs="Arial"/>
          <w:sz w:val="22"/>
          <w:szCs w:val="22"/>
        </w:rPr>
        <w:t>pravica ali pravno dejstvo, ki omejuje lastninsko pravico na nepremičnini</w:t>
      </w:r>
      <w:r w:rsidR="001C3886">
        <w:rPr>
          <w:rFonts w:ascii="Arial" w:eastAsia="Arial Unicode MS" w:hAnsi="Arial" w:cs="Arial"/>
          <w:sz w:val="22"/>
          <w:szCs w:val="22"/>
        </w:rPr>
        <w:t xml:space="preserve">, niti ni s stanovanje povezana nobena </w:t>
      </w:r>
      <w:r w:rsidR="001C3886" w:rsidRPr="001C3886">
        <w:rPr>
          <w:rFonts w:ascii="Arial" w:eastAsia="Arial Unicode MS" w:hAnsi="Arial" w:cs="Arial"/>
          <w:sz w:val="22"/>
          <w:szCs w:val="22"/>
        </w:rPr>
        <w:t>zemljiškoknjižna zadeva, o kateri še ni pravnomočno odločeno</w:t>
      </w:r>
      <w:r w:rsidRPr="008B0519">
        <w:rPr>
          <w:rFonts w:ascii="Arial" w:eastAsia="Arial Unicode MS" w:hAnsi="Arial" w:cs="Arial"/>
          <w:sz w:val="22"/>
          <w:szCs w:val="22"/>
        </w:rPr>
        <w:t>,</w:t>
      </w:r>
    </w:p>
    <w:p w:rsidR="00A00F90" w:rsidRPr="008B0519" w:rsidRDefault="00BE3569" w:rsidP="00BE356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 xml:space="preserve">da </w:t>
      </w:r>
      <w:r w:rsidR="009F667E" w:rsidRPr="008B0519">
        <w:rPr>
          <w:rFonts w:ascii="Arial" w:hAnsi="Arial" w:cs="Arial"/>
          <w:sz w:val="22"/>
          <w:szCs w:val="22"/>
        </w:rPr>
        <w:t>stanovanje</w:t>
      </w:r>
      <w:r w:rsidRPr="008B0519">
        <w:rPr>
          <w:rFonts w:ascii="Arial" w:hAnsi="Arial" w:cs="Arial"/>
          <w:sz w:val="22"/>
          <w:szCs w:val="22"/>
        </w:rPr>
        <w:t>, ki je predmet te pogodbe, obsega naslednje prostore</w:t>
      </w:r>
      <w:r w:rsidR="00193A64" w:rsidRPr="008B0519">
        <w:rPr>
          <w:rFonts w:ascii="Arial" w:hAnsi="Arial" w:cs="Arial"/>
          <w:sz w:val="22"/>
          <w:szCs w:val="22"/>
        </w:rPr>
        <w:t xml:space="preserve"> z neto tlorisno površino (po SIST I</w:t>
      </w:r>
      <w:r w:rsidR="00CD62FA" w:rsidRPr="008B0519">
        <w:rPr>
          <w:rFonts w:ascii="Arial" w:hAnsi="Arial" w:cs="Arial"/>
          <w:sz w:val="22"/>
          <w:szCs w:val="22"/>
        </w:rPr>
        <w:t>S</w:t>
      </w:r>
      <w:r w:rsidR="00193A64" w:rsidRPr="008B0519">
        <w:rPr>
          <w:rFonts w:ascii="Arial" w:hAnsi="Arial" w:cs="Arial"/>
          <w:sz w:val="22"/>
          <w:szCs w:val="22"/>
        </w:rPr>
        <w:t>O 9836)</w:t>
      </w:r>
      <w:r w:rsidRPr="008B0519">
        <w:rPr>
          <w:rFonts w:ascii="Arial" w:hAnsi="Arial" w:cs="Arial"/>
          <w:sz w:val="22"/>
          <w:szCs w:val="22"/>
        </w:rPr>
        <w:t>:</w:t>
      </w:r>
    </w:p>
    <w:p w:rsidR="000C0764" w:rsidRPr="008B0519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kuhinjo z jedilnico</w:t>
      </w:r>
      <w:r w:rsidR="002258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 xml:space="preserve">v izmeri </w:t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13,55</w:t>
      </w:r>
      <w:r w:rsidR="000C0764" w:rsidRPr="008B0519">
        <w:rPr>
          <w:rFonts w:ascii="Arial" w:hAnsi="Arial" w:cs="Arial"/>
          <w:sz w:val="22"/>
          <w:szCs w:val="22"/>
        </w:rPr>
        <w:t xml:space="preserve"> m²,</w:t>
      </w:r>
    </w:p>
    <w:p w:rsidR="000C0764" w:rsidRPr="008B0519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sobo</w:t>
      </w:r>
      <w:r w:rsidR="00B833BB">
        <w:rPr>
          <w:rFonts w:ascii="Arial" w:hAnsi="Arial" w:cs="Arial"/>
          <w:sz w:val="22"/>
          <w:szCs w:val="22"/>
        </w:rPr>
        <w:tab/>
      </w:r>
      <w:r w:rsidR="00B833BB"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 xml:space="preserve">v izmeri </w:t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10,65</w:t>
      </w:r>
      <w:r w:rsidR="000C0764" w:rsidRPr="008B0519">
        <w:rPr>
          <w:rFonts w:ascii="Arial" w:hAnsi="Arial" w:cs="Arial"/>
          <w:sz w:val="22"/>
          <w:szCs w:val="22"/>
        </w:rPr>
        <w:t xml:space="preserve"> m²,</w:t>
      </w:r>
    </w:p>
    <w:p w:rsidR="000C0764" w:rsidRPr="008B0519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sobo</w:t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 xml:space="preserve">v izmeri </w:t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15,92</w:t>
      </w:r>
      <w:r w:rsidR="000C0764" w:rsidRPr="008B0519">
        <w:rPr>
          <w:rFonts w:ascii="Arial" w:hAnsi="Arial" w:cs="Arial"/>
          <w:sz w:val="22"/>
          <w:szCs w:val="22"/>
        </w:rPr>
        <w:t xml:space="preserve"> m²,</w:t>
      </w:r>
    </w:p>
    <w:p w:rsidR="000C0764" w:rsidRPr="008B0519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kopalnico</w:t>
      </w:r>
      <w:r w:rsidR="000C0764" w:rsidRPr="008B0519"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 xml:space="preserve">v izmeri </w:t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2,55</w:t>
      </w:r>
      <w:r w:rsidR="000C0764" w:rsidRPr="008B0519">
        <w:rPr>
          <w:rFonts w:ascii="Arial" w:hAnsi="Arial" w:cs="Arial"/>
          <w:sz w:val="22"/>
          <w:szCs w:val="22"/>
        </w:rPr>
        <w:t xml:space="preserve"> m²,</w:t>
      </w:r>
    </w:p>
    <w:p w:rsidR="000C0764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hodnik</w:t>
      </w:r>
      <w:r w:rsidR="00225817"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 xml:space="preserve"> </w:t>
      </w:r>
      <w:r w:rsidR="000C0764" w:rsidRPr="008B0519"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C0764" w:rsidRPr="008B0519">
        <w:rPr>
          <w:rFonts w:ascii="Arial" w:hAnsi="Arial" w:cs="Arial"/>
          <w:sz w:val="22"/>
          <w:szCs w:val="22"/>
        </w:rPr>
        <w:t>v izmeri</w:t>
      </w:r>
      <w:r w:rsidR="000C0764" w:rsidRPr="008B05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5,01</w:t>
      </w:r>
      <w:r w:rsidR="000C0764" w:rsidRPr="008B0519">
        <w:rPr>
          <w:rFonts w:ascii="Arial" w:hAnsi="Arial" w:cs="Arial"/>
          <w:sz w:val="22"/>
          <w:szCs w:val="22"/>
        </w:rPr>
        <w:t xml:space="preserve"> m², </w:t>
      </w:r>
    </w:p>
    <w:p w:rsidR="008C6D7D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 pod stopnicami</w:t>
      </w:r>
      <w:r w:rsidR="008C6D7D">
        <w:rPr>
          <w:rFonts w:ascii="Arial" w:hAnsi="Arial" w:cs="Arial"/>
          <w:sz w:val="22"/>
          <w:szCs w:val="22"/>
        </w:rPr>
        <w:tab/>
        <w:t>v izmeri</w:t>
      </w:r>
      <w:r w:rsidR="008C6D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2,23</w:t>
      </w:r>
      <w:r w:rsidR="008C6D7D">
        <w:rPr>
          <w:rFonts w:ascii="Arial" w:hAnsi="Arial" w:cs="Arial"/>
          <w:sz w:val="22"/>
          <w:szCs w:val="22"/>
        </w:rPr>
        <w:t xml:space="preserve"> m</w:t>
      </w:r>
      <w:r w:rsidR="008C6D7D" w:rsidRPr="008C6D7D">
        <w:rPr>
          <w:rFonts w:ascii="Arial" w:hAnsi="Arial" w:cs="Arial"/>
          <w:sz w:val="22"/>
          <w:szCs w:val="22"/>
          <w:vertAlign w:val="superscript"/>
        </w:rPr>
        <w:t>2</w:t>
      </w:r>
      <w:r w:rsidR="008C6D7D">
        <w:rPr>
          <w:rFonts w:ascii="Arial" w:hAnsi="Arial" w:cs="Arial"/>
          <w:sz w:val="22"/>
          <w:szCs w:val="22"/>
        </w:rPr>
        <w:t>,</w:t>
      </w:r>
    </w:p>
    <w:p w:rsidR="008C6D7D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kopalnico</w:t>
      </w:r>
      <w:r>
        <w:rPr>
          <w:rFonts w:ascii="Arial" w:hAnsi="Arial" w:cs="Arial"/>
          <w:sz w:val="22"/>
          <w:szCs w:val="22"/>
        </w:rPr>
        <w:tab/>
      </w:r>
      <w:r w:rsidR="008C6D7D">
        <w:rPr>
          <w:rFonts w:ascii="Arial" w:hAnsi="Arial" w:cs="Arial"/>
          <w:sz w:val="22"/>
          <w:szCs w:val="22"/>
        </w:rPr>
        <w:tab/>
      </w:r>
      <w:r w:rsidR="008C6D7D">
        <w:rPr>
          <w:rFonts w:ascii="Arial" w:hAnsi="Arial" w:cs="Arial"/>
          <w:sz w:val="22"/>
          <w:szCs w:val="22"/>
        </w:rPr>
        <w:tab/>
        <w:t>v izmeri</w:t>
      </w:r>
      <w:r w:rsidR="008C6D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1,65</w:t>
      </w:r>
      <w:r w:rsidR="008C6D7D">
        <w:rPr>
          <w:rFonts w:ascii="Arial" w:hAnsi="Arial" w:cs="Arial"/>
          <w:sz w:val="22"/>
          <w:szCs w:val="22"/>
        </w:rPr>
        <w:t xml:space="preserve"> m</w:t>
      </w:r>
      <w:r w:rsidR="008C6D7D" w:rsidRPr="008C6D7D">
        <w:rPr>
          <w:rFonts w:ascii="Arial" w:hAnsi="Arial" w:cs="Arial"/>
          <w:sz w:val="22"/>
          <w:szCs w:val="22"/>
          <w:vertAlign w:val="superscript"/>
        </w:rPr>
        <w:t>2</w:t>
      </w:r>
      <w:r w:rsidR="008C6D7D">
        <w:rPr>
          <w:rFonts w:ascii="Arial" w:hAnsi="Arial" w:cs="Arial"/>
          <w:sz w:val="22"/>
          <w:szCs w:val="22"/>
        </w:rPr>
        <w:t>,</w:t>
      </w:r>
    </w:p>
    <w:p w:rsidR="008C6D7D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pralnico</w:t>
      </w:r>
      <w:r>
        <w:rPr>
          <w:rFonts w:ascii="Arial" w:hAnsi="Arial" w:cs="Arial"/>
          <w:sz w:val="22"/>
          <w:szCs w:val="22"/>
        </w:rPr>
        <w:tab/>
      </w:r>
      <w:r w:rsidR="008C6D7D">
        <w:rPr>
          <w:rFonts w:ascii="Arial" w:hAnsi="Arial" w:cs="Arial"/>
          <w:sz w:val="22"/>
          <w:szCs w:val="22"/>
        </w:rPr>
        <w:tab/>
      </w:r>
      <w:r w:rsidR="008C6D7D">
        <w:rPr>
          <w:rFonts w:ascii="Arial" w:hAnsi="Arial" w:cs="Arial"/>
          <w:sz w:val="22"/>
          <w:szCs w:val="22"/>
        </w:rPr>
        <w:tab/>
        <w:t>v izmeri</w:t>
      </w:r>
      <w:r w:rsidR="008C6D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5,23</w:t>
      </w:r>
      <w:r w:rsidR="008C6D7D">
        <w:rPr>
          <w:rFonts w:ascii="Arial" w:hAnsi="Arial" w:cs="Arial"/>
          <w:sz w:val="22"/>
          <w:szCs w:val="22"/>
        </w:rPr>
        <w:t xml:space="preserve"> m</w:t>
      </w:r>
      <w:r w:rsidR="008C6D7D" w:rsidRPr="008C6D7D">
        <w:rPr>
          <w:rFonts w:ascii="Arial" w:hAnsi="Arial" w:cs="Arial"/>
          <w:sz w:val="22"/>
          <w:szCs w:val="22"/>
          <w:vertAlign w:val="superscript"/>
        </w:rPr>
        <w:t>2</w:t>
      </w:r>
      <w:r w:rsidR="008C6D7D">
        <w:rPr>
          <w:rFonts w:ascii="Arial" w:hAnsi="Arial" w:cs="Arial"/>
          <w:sz w:val="22"/>
          <w:szCs w:val="22"/>
        </w:rPr>
        <w:t>,</w:t>
      </w:r>
    </w:p>
    <w:p w:rsidR="00B833BB" w:rsidRDefault="005D0690" w:rsidP="000C0764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klet</w:t>
      </w:r>
      <w:r>
        <w:rPr>
          <w:rFonts w:ascii="Arial" w:hAnsi="Arial" w:cs="Arial"/>
          <w:sz w:val="22"/>
          <w:szCs w:val="22"/>
        </w:rPr>
        <w:tab/>
      </w:r>
      <w:r w:rsidR="00B833BB">
        <w:rPr>
          <w:rFonts w:ascii="Arial" w:hAnsi="Arial" w:cs="Arial"/>
          <w:sz w:val="22"/>
          <w:szCs w:val="22"/>
        </w:rPr>
        <w:tab/>
      </w:r>
      <w:r w:rsidR="00B833BB">
        <w:rPr>
          <w:rFonts w:ascii="Arial" w:hAnsi="Arial" w:cs="Arial"/>
          <w:sz w:val="22"/>
          <w:szCs w:val="22"/>
        </w:rPr>
        <w:tab/>
      </w:r>
      <w:r w:rsidR="00B833BB">
        <w:rPr>
          <w:rFonts w:ascii="Arial" w:hAnsi="Arial" w:cs="Arial"/>
          <w:sz w:val="22"/>
          <w:szCs w:val="22"/>
        </w:rPr>
        <w:tab/>
        <w:t xml:space="preserve">v izmeri </w:t>
      </w:r>
      <w:r w:rsidR="00B833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11,88</w:t>
      </w:r>
      <w:r w:rsidR="00B833BB">
        <w:rPr>
          <w:rFonts w:ascii="Arial" w:hAnsi="Arial" w:cs="Arial"/>
          <w:sz w:val="22"/>
          <w:szCs w:val="22"/>
        </w:rPr>
        <w:t xml:space="preserve"> m</w:t>
      </w:r>
      <w:r w:rsidR="00B833BB" w:rsidRPr="00B833BB">
        <w:rPr>
          <w:rFonts w:ascii="Arial" w:hAnsi="Arial" w:cs="Arial"/>
          <w:sz w:val="22"/>
          <w:szCs w:val="22"/>
          <w:vertAlign w:val="superscript"/>
        </w:rPr>
        <w:t>2</w:t>
      </w:r>
      <w:r w:rsidR="00B833BB">
        <w:rPr>
          <w:rFonts w:ascii="Arial" w:hAnsi="Arial" w:cs="Arial"/>
          <w:sz w:val="22"/>
          <w:szCs w:val="22"/>
        </w:rPr>
        <w:t>,</w:t>
      </w:r>
    </w:p>
    <w:p w:rsidR="00C215D8" w:rsidRPr="008B0519" w:rsidRDefault="000C0764" w:rsidP="000C0764">
      <w:p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ab/>
        <w:t>skupaj stanovanje</w:t>
      </w:r>
      <w:r w:rsidRPr="008B0519">
        <w:rPr>
          <w:rFonts w:ascii="Arial" w:hAnsi="Arial" w:cs="Arial"/>
          <w:sz w:val="22"/>
          <w:szCs w:val="22"/>
        </w:rPr>
        <w:tab/>
      </w:r>
      <w:r w:rsidRPr="008B0519">
        <w:rPr>
          <w:rFonts w:ascii="Arial" w:hAnsi="Arial" w:cs="Arial"/>
          <w:sz w:val="22"/>
          <w:szCs w:val="22"/>
        </w:rPr>
        <w:tab/>
      </w:r>
      <w:r w:rsidR="005D0690">
        <w:rPr>
          <w:rFonts w:ascii="Arial" w:hAnsi="Arial" w:cs="Arial"/>
          <w:sz w:val="22"/>
          <w:szCs w:val="22"/>
        </w:rPr>
        <w:tab/>
      </w:r>
      <w:r w:rsidRPr="008B0519">
        <w:rPr>
          <w:rFonts w:ascii="Arial" w:hAnsi="Arial" w:cs="Arial"/>
          <w:sz w:val="22"/>
          <w:szCs w:val="22"/>
        </w:rPr>
        <w:t xml:space="preserve">v izmeri </w:t>
      </w:r>
      <w:r w:rsidRPr="008B0519">
        <w:rPr>
          <w:rFonts w:ascii="Arial" w:hAnsi="Arial" w:cs="Arial"/>
          <w:sz w:val="22"/>
          <w:szCs w:val="22"/>
        </w:rPr>
        <w:tab/>
      </w:r>
      <w:r w:rsidR="005D0690">
        <w:rPr>
          <w:rFonts w:ascii="Arial" w:hAnsi="Arial" w:cs="Arial"/>
          <w:sz w:val="22"/>
          <w:szCs w:val="22"/>
        </w:rPr>
        <w:t>68,67</w:t>
      </w:r>
      <w:r w:rsidRPr="008B0519">
        <w:rPr>
          <w:rFonts w:ascii="Arial" w:hAnsi="Arial" w:cs="Arial"/>
          <w:sz w:val="22"/>
          <w:szCs w:val="22"/>
        </w:rPr>
        <w:t xml:space="preserve"> m²</w:t>
      </w:r>
      <w:r w:rsidR="00193A64" w:rsidRPr="008B0519">
        <w:rPr>
          <w:rFonts w:ascii="Arial" w:hAnsi="Arial" w:cs="Arial"/>
          <w:sz w:val="22"/>
          <w:szCs w:val="22"/>
        </w:rPr>
        <w:t>,</w:t>
      </w:r>
    </w:p>
    <w:p w:rsidR="000C0764" w:rsidRPr="008B0519" w:rsidRDefault="000C0764" w:rsidP="00470EBE">
      <w:pPr>
        <w:pStyle w:val="Podnaslov"/>
        <w:numPr>
          <w:ilvl w:val="0"/>
          <w:numId w:val="5"/>
        </w:numPr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lastRenderedPageBreak/>
        <w:t xml:space="preserve">da </w:t>
      </w:r>
      <w:r w:rsidRPr="008B0519">
        <w:rPr>
          <w:rFonts w:cs="Arial"/>
          <w:color w:val="000000"/>
          <w:sz w:val="22"/>
          <w:szCs w:val="22"/>
        </w:rPr>
        <w:t>uporabna popravljena neto tlorisna površina stanovanja, upoštevajoč korekcijske faktorje iz Pravilnika o merilih za ugotavljanje vrednosti stanovanj in stanovanjskih stavb (Ur. l. RS, št. 127/04</w:t>
      </w:r>
      <w:r w:rsidR="00403C4D">
        <w:rPr>
          <w:rFonts w:cs="Arial"/>
          <w:color w:val="000000"/>
          <w:sz w:val="22"/>
          <w:szCs w:val="22"/>
        </w:rPr>
        <w:t>, 69/05</w:t>
      </w:r>
      <w:r w:rsidRPr="008B0519">
        <w:rPr>
          <w:rFonts w:cs="Arial"/>
          <w:color w:val="000000"/>
          <w:sz w:val="22"/>
          <w:szCs w:val="22"/>
        </w:rPr>
        <w:t xml:space="preserve">) znaša </w:t>
      </w:r>
      <w:r w:rsidR="005D0690">
        <w:rPr>
          <w:rFonts w:cs="Arial"/>
          <w:color w:val="000000"/>
          <w:sz w:val="22"/>
          <w:szCs w:val="22"/>
        </w:rPr>
        <w:t>59,01</w:t>
      </w:r>
      <w:r w:rsidRPr="008B0519">
        <w:rPr>
          <w:rFonts w:cs="Arial"/>
          <w:color w:val="000000"/>
          <w:sz w:val="22"/>
          <w:szCs w:val="22"/>
        </w:rPr>
        <w:t xml:space="preserve"> m</w:t>
      </w:r>
      <w:r w:rsidRPr="008B0519">
        <w:rPr>
          <w:rFonts w:cs="Arial"/>
          <w:color w:val="000000"/>
          <w:sz w:val="22"/>
          <w:szCs w:val="22"/>
          <w:vertAlign w:val="superscript"/>
        </w:rPr>
        <w:t>2</w:t>
      </w:r>
      <w:r w:rsidR="008C6D7D">
        <w:rPr>
          <w:rFonts w:cs="Arial"/>
          <w:color w:val="000000"/>
          <w:sz w:val="22"/>
          <w:szCs w:val="22"/>
        </w:rPr>
        <w:t>,</w:t>
      </w:r>
    </w:p>
    <w:p w:rsidR="000B3609" w:rsidRPr="008B0519" w:rsidRDefault="00431F97" w:rsidP="00470EBE">
      <w:pPr>
        <w:pStyle w:val="Podnaslov"/>
        <w:numPr>
          <w:ilvl w:val="0"/>
          <w:numId w:val="5"/>
        </w:numPr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da je bila kupnina določena na podlagi cenitvenega poročila, ki ga je dne </w:t>
      </w:r>
      <w:r w:rsidR="005D0488">
        <w:rPr>
          <w:rFonts w:eastAsia="Arial Unicode MS" w:cs="Arial"/>
          <w:sz w:val="22"/>
          <w:szCs w:val="22"/>
        </w:rPr>
        <w:t>21. 7. 2022</w:t>
      </w:r>
      <w:r w:rsidRPr="008B0519">
        <w:rPr>
          <w:rFonts w:eastAsia="Arial Unicode MS" w:cs="Arial"/>
          <w:sz w:val="22"/>
          <w:szCs w:val="22"/>
        </w:rPr>
        <w:t xml:space="preserve"> izdelal sodni izvedenec in cenilec Janez Fajfar </w:t>
      </w:r>
      <w:proofErr w:type="spellStart"/>
      <w:r w:rsidRPr="008B0519">
        <w:rPr>
          <w:rFonts w:eastAsia="Arial Unicode MS" w:cs="Arial"/>
          <w:sz w:val="22"/>
          <w:szCs w:val="22"/>
        </w:rPr>
        <w:t>univ.dipl.inž.grad</w:t>
      </w:r>
      <w:proofErr w:type="spellEnd"/>
      <w:r w:rsidRPr="008B0519">
        <w:rPr>
          <w:rFonts w:eastAsia="Arial Unicode MS" w:cs="Arial"/>
          <w:sz w:val="22"/>
          <w:szCs w:val="22"/>
        </w:rPr>
        <w:t>., ter</w:t>
      </w:r>
      <w:r w:rsidR="000B3609" w:rsidRPr="008B0519">
        <w:rPr>
          <w:rFonts w:eastAsia="Arial Unicode MS" w:cs="Arial"/>
          <w:sz w:val="22"/>
          <w:szCs w:val="22"/>
        </w:rPr>
        <w:t xml:space="preserve"> na podlagi izvedenega postopka javnega zbiranja ponudb dne ________________,</w:t>
      </w:r>
      <w:r w:rsidRPr="008B0519">
        <w:rPr>
          <w:rFonts w:eastAsia="Arial Unicode MS" w:cs="Arial"/>
          <w:sz w:val="22"/>
          <w:szCs w:val="22"/>
        </w:rPr>
        <w:t xml:space="preserve"> </w:t>
      </w:r>
    </w:p>
    <w:p w:rsidR="000B3609" w:rsidRDefault="00FF1C6A" w:rsidP="00556A78">
      <w:pPr>
        <w:pStyle w:val="Podnaslov"/>
        <w:numPr>
          <w:ilvl w:val="0"/>
          <w:numId w:val="5"/>
        </w:numPr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d</w:t>
      </w:r>
      <w:r w:rsidR="00556A78" w:rsidRPr="008B0519">
        <w:rPr>
          <w:rFonts w:eastAsia="Arial Unicode MS" w:cs="Arial"/>
          <w:sz w:val="22"/>
          <w:szCs w:val="22"/>
        </w:rPr>
        <w:t xml:space="preserve">a </w:t>
      </w:r>
      <w:r w:rsidRPr="008B0519">
        <w:rPr>
          <w:rFonts w:eastAsia="Arial Unicode MS" w:cs="Arial"/>
          <w:sz w:val="22"/>
          <w:szCs w:val="22"/>
        </w:rPr>
        <w:t>se ta p</w:t>
      </w:r>
      <w:r w:rsidR="00556A78" w:rsidRPr="008B0519">
        <w:rPr>
          <w:rFonts w:eastAsia="Arial Unicode MS" w:cs="Arial"/>
          <w:sz w:val="22"/>
          <w:szCs w:val="22"/>
        </w:rPr>
        <w:t>ogodb</w:t>
      </w:r>
      <w:r w:rsidRPr="008B0519">
        <w:rPr>
          <w:rFonts w:eastAsia="Arial Unicode MS" w:cs="Arial"/>
          <w:sz w:val="22"/>
          <w:szCs w:val="22"/>
        </w:rPr>
        <w:t xml:space="preserve">a </w:t>
      </w:r>
      <w:r w:rsidR="008524A7" w:rsidRPr="008B0519">
        <w:rPr>
          <w:rFonts w:eastAsia="Arial Unicode MS" w:cs="Arial"/>
          <w:sz w:val="22"/>
          <w:szCs w:val="22"/>
        </w:rPr>
        <w:t xml:space="preserve">sklepa v skladu z </w:t>
      </w:r>
      <w:r w:rsidRPr="008B0519">
        <w:rPr>
          <w:rFonts w:eastAsia="Arial Unicode MS" w:cs="Arial"/>
          <w:sz w:val="22"/>
          <w:szCs w:val="22"/>
        </w:rPr>
        <w:t>Zakonom</w:t>
      </w:r>
      <w:r w:rsidR="008824D9" w:rsidRPr="008B0519">
        <w:rPr>
          <w:rFonts w:eastAsia="Arial Unicode MS" w:cs="Arial"/>
          <w:sz w:val="22"/>
          <w:szCs w:val="22"/>
        </w:rPr>
        <w:t xml:space="preserve"> o </w:t>
      </w:r>
      <w:r w:rsidR="00166273" w:rsidRPr="008B0519">
        <w:rPr>
          <w:rFonts w:eastAsia="Arial Unicode MS" w:cs="Arial"/>
          <w:sz w:val="22"/>
          <w:szCs w:val="22"/>
        </w:rPr>
        <w:t>stvarnem premoženju države</w:t>
      </w:r>
      <w:r w:rsidR="004C3841" w:rsidRPr="008B0519">
        <w:rPr>
          <w:rFonts w:eastAsia="Arial Unicode MS" w:cs="Arial"/>
          <w:sz w:val="22"/>
          <w:szCs w:val="22"/>
        </w:rPr>
        <w:t xml:space="preserve"> in samoupravnih lokalnih skupnosti</w:t>
      </w:r>
      <w:r w:rsidR="00166273" w:rsidRPr="008B0519">
        <w:rPr>
          <w:rFonts w:eastAsia="Arial Unicode MS" w:cs="Arial"/>
          <w:sz w:val="22"/>
          <w:szCs w:val="22"/>
        </w:rPr>
        <w:t xml:space="preserve"> (</w:t>
      </w:r>
      <w:r w:rsidR="005D0488" w:rsidRPr="005D0488">
        <w:rPr>
          <w:rFonts w:eastAsia="Arial Unicode MS" w:cs="Arial"/>
          <w:sz w:val="22"/>
          <w:szCs w:val="22"/>
        </w:rPr>
        <w:t>Uradni list RS, št. 11/18 in 79/18</w:t>
      </w:r>
      <w:r w:rsidRPr="008B0519">
        <w:rPr>
          <w:rFonts w:eastAsia="Arial Unicode MS" w:cs="Arial"/>
          <w:sz w:val="22"/>
          <w:szCs w:val="22"/>
        </w:rPr>
        <w:t xml:space="preserve">), </w:t>
      </w:r>
      <w:r w:rsidR="000B3609" w:rsidRPr="008B0519">
        <w:rPr>
          <w:rFonts w:cs="Arial"/>
          <w:sz w:val="22"/>
          <w:szCs w:val="22"/>
        </w:rPr>
        <w:t>Uredbo</w:t>
      </w:r>
      <w:r w:rsidR="00CA11E0" w:rsidRPr="008B0519">
        <w:rPr>
          <w:rFonts w:cs="Arial"/>
          <w:sz w:val="22"/>
          <w:szCs w:val="22"/>
        </w:rPr>
        <w:t xml:space="preserve"> o stvarnem premoženju države in samoupravnih lokalnih skupnosti (</w:t>
      </w:r>
      <w:r w:rsidR="005D0488" w:rsidRPr="005D0488">
        <w:rPr>
          <w:rFonts w:cs="Arial"/>
          <w:sz w:val="22"/>
          <w:szCs w:val="22"/>
        </w:rPr>
        <w:t>Uradni list RS, št. 31/18</w:t>
      </w:r>
      <w:r w:rsidR="00CA11E0" w:rsidRPr="008B0519">
        <w:rPr>
          <w:rFonts w:cs="Arial"/>
          <w:sz w:val="22"/>
          <w:szCs w:val="22"/>
        </w:rPr>
        <w:t>)</w:t>
      </w:r>
      <w:r w:rsidRPr="008B0519">
        <w:rPr>
          <w:rFonts w:eastAsia="Arial Unicode MS" w:cs="Arial"/>
          <w:sz w:val="22"/>
          <w:szCs w:val="22"/>
        </w:rPr>
        <w:t xml:space="preserve"> </w:t>
      </w:r>
      <w:r w:rsidR="00556A78" w:rsidRPr="008B0519">
        <w:rPr>
          <w:rFonts w:eastAsia="Arial Unicode MS" w:cs="Arial"/>
          <w:sz w:val="22"/>
          <w:szCs w:val="22"/>
        </w:rPr>
        <w:t>ter skladno z drugimi predpisi, ki urejajo razpolaganj</w:t>
      </w:r>
      <w:r w:rsidR="00DC53FF">
        <w:rPr>
          <w:rFonts w:eastAsia="Arial Unicode MS" w:cs="Arial"/>
          <w:sz w:val="22"/>
          <w:szCs w:val="22"/>
        </w:rPr>
        <w:t>e s stvarnim premoženjem občine,</w:t>
      </w:r>
    </w:p>
    <w:p w:rsidR="00DC53FF" w:rsidRDefault="00DC53FF" w:rsidP="00556A78">
      <w:pPr>
        <w:pStyle w:val="Podnaslov"/>
        <w:numPr>
          <w:ilvl w:val="0"/>
          <w:numId w:val="5"/>
        </w:numPr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 je prodajalec pravna oseba, ustanovljena po pravu Republike Slovenije, kupec pa državljan Republike Slovenije.</w:t>
      </w:r>
    </w:p>
    <w:p w:rsidR="00DC53FF" w:rsidRPr="008B0519" w:rsidRDefault="00DC53FF" w:rsidP="00DC53FF">
      <w:pPr>
        <w:pStyle w:val="Podnaslov"/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</w:p>
    <w:p w:rsidR="0004141E" w:rsidRPr="008B0519" w:rsidRDefault="0004141E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556A78" w:rsidRPr="008B0519" w:rsidRDefault="00556A78" w:rsidP="000C0764">
      <w:pPr>
        <w:pStyle w:val="Podnaslov"/>
        <w:numPr>
          <w:ilvl w:val="0"/>
          <w:numId w:val="2"/>
        </w:numPr>
        <w:tabs>
          <w:tab w:val="clear" w:pos="7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(predmet pogodbe)</w:t>
      </w:r>
    </w:p>
    <w:p w:rsidR="00556A78" w:rsidRPr="008B0519" w:rsidRDefault="00556A78" w:rsidP="00556A78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5D0488" w:rsidRDefault="00556A78" w:rsidP="00BE4F54">
      <w:pPr>
        <w:pStyle w:val="Podnaslov"/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Kupe</w:t>
      </w:r>
      <w:r w:rsidR="00D0306B" w:rsidRPr="008B0519">
        <w:rPr>
          <w:rFonts w:eastAsia="Arial Unicode MS" w:cs="Arial"/>
          <w:sz w:val="22"/>
          <w:szCs w:val="22"/>
        </w:rPr>
        <w:t xml:space="preserve">c </w:t>
      </w:r>
      <w:r w:rsidR="000B3609" w:rsidRPr="008B0519">
        <w:rPr>
          <w:rFonts w:eastAsia="Arial Unicode MS" w:cs="Arial"/>
          <w:sz w:val="22"/>
          <w:szCs w:val="22"/>
        </w:rPr>
        <w:t>___________________</w:t>
      </w:r>
      <w:r w:rsidR="00DC039A" w:rsidRPr="008B0519">
        <w:rPr>
          <w:rFonts w:eastAsia="Arial Unicode MS" w:cs="Arial"/>
          <w:sz w:val="22"/>
          <w:szCs w:val="22"/>
        </w:rPr>
        <w:t xml:space="preserve"> in </w:t>
      </w:r>
      <w:r w:rsidR="00297348" w:rsidRPr="008B0519">
        <w:rPr>
          <w:rFonts w:eastAsia="Arial Unicode MS" w:cs="Arial"/>
          <w:sz w:val="22"/>
          <w:szCs w:val="22"/>
        </w:rPr>
        <w:t>prodajalec,</w:t>
      </w:r>
      <w:r w:rsidRPr="008B0519">
        <w:rPr>
          <w:rFonts w:eastAsia="Arial Unicode MS" w:cs="Arial"/>
          <w:sz w:val="22"/>
          <w:szCs w:val="22"/>
        </w:rPr>
        <w:t xml:space="preserve"> Občina Tržič, Trg svobode 18, 4290 Tržič, sklepata pogodbo o prod</w:t>
      </w:r>
      <w:r w:rsidR="00DC039A" w:rsidRPr="008B0519">
        <w:rPr>
          <w:rFonts w:eastAsia="Arial Unicode MS" w:cs="Arial"/>
          <w:sz w:val="22"/>
          <w:szCs w:val="22"/>
        </w:rPr>
        <w:t xml:space="preserve">aji </w:t>
      </w:r>
      <w:r w:rsidR="005D0488">
        <w:rPr>
          <w:rFonts w:eastAsia="Arial Unicode MS" w:cs="Arial"/>
          <w:sz w:val="22"/>
          <w:szCs w:val="22"/>
        </w:rPr>
        <w:t xml:space="preserve">nepremičnine </w:t>
      </w:r>
      <w:r w:rsidR="005D0488" w:rsidRPr="001C3886">
        <w:rPr>
          <w:rFonts w:eastAsia="Arial Unicode MS" w:cs="Arial"/>
          <w:sz w:val="22"/>
          <w:szCs w:val="22"/>
        </w:rPr>
        <w:t xml:space="preserve">katastrska občina 2143 TRŽIČ stavba 663 del stavbe 1 (ID 6958589, ID znak: del stavbe 2143-663-1); </w:t>
      </w:r>
      <w:r w:rsidR="00CC23A6">
        <w:rPr>
          <w:rFonts w:eastAsia="Arial Unicode MS" w:cs="Arial"/>
          <w:sz w:val="22"/>
          <w:szCs w:val="22"/>
        </w:rPr>
        <w:t xml:space="preserve">zasedeno </w:t>
      </w:r>
      <w:bookmarkStart w:id="0" w:name="_GoBack"/>
      <w:bookmarkEnd w:id="0"/>
      <w:r w:rsidR="005D0488" w:rsidRPr="001C3886">
        <w:rPr>
          <w:rFonts w:eastAsia="Arial Unicode MS" w:cs="Arial"/>
          <w:sz w:val="22"/>
          <w:szCs w:val="22"/>
        </w:rPr>
        <w:t>dvosobno stanovanje v 2. etaži, s pripadajočo kletjo</w:t>
      </w:r>
      <w:r w:rsidR="005D0488">
        <w:rPr>
          <w:rFonts w:eastAsia="Arial Unicode MS" w:cs="Arial"/>
          <w:sz w:val="22"/>
          <w:szCs w:val="22"/>
        </w:rPr>
        <w:t xml:space="preserve">, ki jo predstavlja nepremičnina </w:t>
      </w:r>
      <w:r w:rsidR="005D0488" w:rsidRPr="001C3886">
        <w:rPr>
          <w:rFonts w:eastAsia="Arial Unicode MS" w:cs="Arial"/>
          <w:sz w:val="22"/>
          <w:szCs w:val="22"/>
        </w:rPr>
        <w:t>katastrska občina 2143 TRŽIČ stavba 663 del stavbe 7 (ID 6958595</w:t>
      </w:r>
      <w:r w:rsidR="005D0488">
        <w:rPr>
          <w:rFonts w:eastAsia="Arial Unicode MS" w:cs="Arial"/>
          <w:sz w:val="22"/>
          <w:szCs w:val="22"/>
        </w:rPr>
        <w:t>, ID znak: del stavbe 2143-663-7</w:t>
      </w:r>
      <w:r w:rsidR="005D0488" w:rsidRPr="001C3886">
        <w:rPr>
          <w:rFonts w:eastAsia="Arial Unicode MS" w:cs="Arial"/>
          <w:sz w:val="22"/>
          <w:szCs w:val="22"/>
        </w:rPr>
        <w:t>), skupaj v izmeri 68,67 m</w:t>
      </w:r>
      <w:r w:rsidR="005D0488" w:rsidRPr="001C3886">
        <w:rPr>
          <w:rFonts w:eastAsia="Arial Unicode MS" w:cs="Arial"/>
          <w:sz w:val="22"/>
          <w:szCs w:val="22"/>
          <w:vertAlign w:val="superscript"/>
        </w:rPr>
        <w:t>2</w:t>
      </w:r>
      <w:r w:rsidR="005D0488" w:rsidRPr="001C3886">
        <w:rPr>
          <w:rFonts w:eastAsia="Arial Unicode MS" w:cs="Arial"/>
          <w:sz w:val="22"/>
          <w:szCs w:val="22"/>
        </w:rPr>
        <w:t xml:space="preserve"> (po SIST ISO 9836) oz. 55,80 m</w:t>
      </w:r>
      <w:r w:rsidR="005D0488" w:rsidRPr="001C3886">
        <w:rPr>
          <w:rFonts w:eastAsia="Arial Unicode MS" w:cs="Arial"/>
          <w:sz w:val="22"/>
          <w:szCs w:val="22"/>
          <w:vertAlign w:val="superscript"/>
        </w:rPr>
        <w:t>2</w:t>
      </w:r>
      <w:r w:rsidR="005D0488" w:rsidRPr="001C3886">
        <w:rPr>
          <w:rFonts w:eastAsia="Arial Unicode MS" w:cs="Arial"/>
          <w:sz w:val="22"/>
          <w:szCs w:val="22"/>
        </w:rPr>
        <w:t xml:space="preserve"> (po podatkih GURS), v stanovanjski stavbi na naslovu </w:t>
      </w:r>
      <w:r w:rsidR="005D0488" w:rsidRPr="001C3886">
        <w:rPr>
          <w:rFonts w:eastAsia="Arial Unicode MS" w:cs="Arial"/>
          <w:b/>
          <w:sz w:val="22"/>
          <w:szCs w:val="22"/>
        </w:rPr>
        <w:t>Partizanska ulica 4</w:t>
      </w:r>
      <w:r w:rsidR="005D0488" w:rsidRPr="001C3886">
        <w:rPr>
          <w:rFonts w:eastAsia="Arial Unicode MS" w:cs="Arial"/>
          <w:sz w:val="22"/>
          <w:szCs w:val="22"/>
        </w:rPr>
        <w:t xml:space="preserve">, Tržič, stoječe na </w:t>
      </w:r>
      <w:r w:rsidR="005D0488">
        <w:rPr>
          <w:rFonts w:eastAsia="Arial Unicode MS" w:cs="Arial"/>
          <w:sz w:val="22"/>
          <w:szCs w:val="22"/>
        </w:rPr>
        <w:t xml:space="preserve">nepremičnini </w:t>
      </w:r>
      <w:r w:rsidR="005D0488" w:rsidRPr="001C3886">
        <w:rPr>
          <w:rFonts w:eastAsia="Arial Unicode MS" w:cs="Arial"/>
          <w:sz w:val="22"/>
          <w:szCs w:val="22"/>
        </w:rPr>
        <w:t>katastrska občina 2143 TRŽIČ parcela 150/1 (ID 6879909</w:t>
      </w:r>
      <w:r w:rsidR="005D0488">
        <w:rPr>
          <w:rFonts w:eastAsia="Arial Unicode MS" w:cs="Arial"/>
          <w:sz w:val="22"/>
          <w:szCs w:val="22"/>
        </w:rPr>
        <w:t>, ID znak: parcela 2143 150/1</w:t>
      </w:r>
      <w:r w:rsidR="005D0488" w:rsidRPr="001C3886">
        <w:rPr>
          <w:rFonts w:eastAsia="Arial Unicode MS" w:cs="Arial"/>
          <w:sz w:val="22"/>
          <w:szCs w:val="22"/>
        </w:rPr>
        <w:t>)</w:t>
      </w:r>
      <w:r w:rsidR="005D0488">
        <w:rPr>
          <w:rFonts w:eastAsia="Arial Unicode MS" w:cs="Arial"/>
          <w:sz w:val="22"/>
          <w:szCs w:val="22"/>
        </w:rPr>
        <w:t>.</w:t>
      </w:r>
    </w:p>
    <w:p w:rsidR="000C0764" w:rsidRPr="008B0519" w:rsidRDefault="000C0764" w:rsidP="00BE4F54">
      <w:pPr>
        <w:pStyle w:val="Podnaslov"/>
        <w:tabs>
          <w:tab w:val="left" w:pos="4500"/>
        </w:tabs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0C0764" w:rsidP="000C0764">
      <w:p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>Kupec si je stanovanje ogledal ter ga kupi in prevzame v last in posest po načelu videno – kupljeno, v stanju v kakršnem je na dan sklenitve te pogodbe, ter se odpoveduje vsem morebitnim jamčevalnim zahtevkom iz te pogodbe zoper prodajalca.</w:t>
      </w:r>
    </w:p>
    <w:p w:rsidR="0004141E" w:rsidRPr="008B0519" w:rsidRDefault="0004141E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0C0764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556A78" w:rsidP="000C0764">
      <w:pPr>
        <w:pStyle w:val="Podnaslov"/>
        <w:numPr>
          <w:ilvl w:val="0"/>
          <w:numId w:val="8"/>
        </w:numPr>
        <w:tabs>
          <w:tab w:val="clear" w:pos="7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(izročitev)</w:t>
      </w:r>
    </w:p>
    <w:p w:rsidR="000470B9" w:rsidRPr="008B0519" w:rsidRDefault="000470B9" w:rsidP="000470B9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0C0764" w:rsidRPr="008B0519" w:rsidRDefault="000C0764" w:rsidP="000C076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Kupec prevzame stanovanje po tej pogodbi v last in </w:t>
      </w:r>
      <w:r w:rsidR="004E4732">
        <w:rPr>
          <w:rFonts w:eastAsia="Arial Unicode MS" w:cs="Arial"/>
          <w:sz w:val="22"/>
          <w:szCs w:val="22"/>
        </w:rPr>
        <w:t xml:space="preserve">posredno </w:t>
      </w:r>
      <w:r w:rsidRPr="008B0519">
        <w:rPr>
          <w:rFonts w:eastAsia="Arial Unicode MS" w:cs="Arial"/>
          <w:sz w:val="22"/>
          <w:szCs w:val="22"/>
        </w:rPr>
        <w:t>posest po plačilu celotne kupnine.</w:t>
      </w:r>
    </w:p>
    <w:p w:rsidR="000C0764" w:rsidRDefault="000C0764" w:rsidP="000470B9">
      <w:pPr>
        <w:jc w:val="both"/>
        <w:rPr>
          <w:rFonts w:ascii="Arial" w:hAnsi="Arial" w:cs="Arial"/>
          <w:sz w:val="22"/>
          <w:szCs w:val="22"/>
        </w:rPr>
      </w:pPr>
    </w:p>
    <w:p w:rsidR="004E4732" w:rsidRDefault="004E4732" w:rsidP="004E4732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Stanovanje po tej pogodbi je oddano v najem najemniku ____________________ za nedoločen čas z neprofitno najemnino</w:t>
      </w:r>
      <w:r w:rsidR="00DC0D2E">
        <w:rPr>
          <w:rFonts w:eastAsia="Arial Unicode MS" w:cs="Arial"/>
          <w:sz w:val="22"/>
          <w:szCs w:val="22"/>
        </w:rPr>
        <w:t>,</w:t>
      </w:r>
      <w:r>
        <w:rPr>
          <w:rFonts w:eastAsia="Arial Unicode MS" w:cs="Arial"/>
          <w:sz w:val="22"/>
          <w:szCs w:val="22"/>
        </w:rPr>
        <w:t xml:space="preserve"> na podlagi najemne pogodbe z dne 19. 7. 2000, ki ostane v veljavi tudi po sklenitvi te pogodbe, pri čemer kupec stopi na mesto najemodajalca.</w:t>
      </w:r>
    </w:p>
    <w:p w:rsidR="004E4732" w:rsidRPr="008B0519" w:rsidRDefault="004E4732" w:rsidP="000470B9">
      <w:pPr>
        <w:jc w:val="both"/>
        <w:rPr>
          <w:rFonts w:ascii="Arial" w:hAnsi="Arial" w:cs="Arial"/>
          <w:sz w:val="22"/>
          <w:szCs w:val="22"/>
        </w:rPr>
      </w:pPr>
    </w:p>
    <w:p w:rsidR="002D4320" w:rsidRPr="008B0519" w:rsidRDefault="002D4320" w:rsidP="002D4320">
      <w:pPr>
        <w:jc w:val="both"/>
        <w:rPr>
          <w:rFonts w:ascii="Arial" w:hAnsi="Arial" w:cs="Arial"/>
          <w:sz w:val="22"/>
          <w:szCs w:val="22"/>
        </w:rPr>
      </w:pPr>
      <w:r w:rsidRPr="008B0519">
        <w:rPr>
          <w:rFonts w:ascii="Arial" w:eastAsia="Arial Unicode MS" w:hAnsi="Arial" w:cs="Arial"/>
          <w:sz w:val="22"/>
          <w:szCs w:val="22"/>
        </w:rPr>
        <w:t>Prodajalec in kupec bosta po plačilu celotne kupnine popisala stanje števcev, ugotovila stanje nepremičnine in o tem sestavila zapisnik.</w:t>
      </w:r>
    </w:p>
    <w:p w:rsidR="002D4320" w:rsidRPr="008B0519" w:rsidRDefault="002D4320" w:rsidP="002D4320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2D4320" w:rsidRPr="008B0519" w:rsidRDefault="002D4320" w:rsidP="002D4320">
      <w:pPr>
        <w:jc w:val="both"/>
        <w:rPr>
          <w:rFonts w:ascii="Arial" w:eastAsia="Arial Unicode MS" w:hAnsi="Arial" w:cs="Arial"/>
          <w:sz w:val="22"/>
          <w:szCs w:val="22"/>
        </w:rPr>
      </w:pPr>
      <w:r w:rsidRPr="008B0519">
        <w:rPr>
          <w:rFonts w:ascii="Arial" w:eastAsia="Arial Unicode MS" w:hAnsi="Arial" w:cs="Arial"/>
          <w:sz w:val="22"/>
          <w:szCs w:val="22"/>
        </w:rPr>
        <w:t>Vse obveznosti, ki odpadejo na nepremičnino, ki je predmet te pogodbe, nosi kupec od dneva plačila celotne kupnine</w:t>
      </w:r>
      <w:r w:rsidR="004E4732">
        <w:rPr>
          <w:rFonts w:ascii="Arial" w:eastAsia="Arial Unicode MS" w:hAnsi="Arial" w:cs="Arial"/>
          <w:sz w:val="22"/>
          <w:szCs w:val="22"/>
        </w:rPr>
        <w:t>, kolikor jih na podlagi najemne pogodbe z dne 19. 7. 2000 ne nosi že najemnik.</w:t>
      </w:r>
    </w:p>
    <w:p w:rsidR="002D4320" w:rsidRPr="008B0519" w:rsidRDefault="002D4320" w:rsidP="002D4320">
      <w:pPr>
        <w:jc w:val="both"/>
        <w:rPr>
          <w:rFonts w:ascii="Arial" w:hAnsi="Arial" w:cs="Arial"/>
          <w:sz w:val="22"/>
          <w:szCs w:val="22"/>
        </w:rPr>
      </w:pPr>
    </w:p>
    <w:p w:rsidR="002D4320" w:rsidRPr="008B0519" w:rsidRDefault="002D4320" w:rsidP="002D4320">
      <w:pPr>
        <w:jc w:val="both"/>
        <w:rPr>
          <w:rFonts w:ascii="Arial" w:eastAsia="Arial Unicode MS" w:hAnsi="Arial" w:cs="Arial"/>
          <w:sz w:val="22"/>
          <w:szCs w:val="22"/>
        </w:rPr>
      </w:pPr>
      <w:r w:rsidRPr="008B0519">
        <w:rPr>
          <w:rFonts w:ascii="Arial" w:hAnsi="Arial" w:cs="Arial"/>
          <w:sz w:val="22"/>
          <w:szCs w:val="22"/>
        </w:rPr>
        <w:t>Kupec se s podpisom te pogodbe zaveže o spremembi lastništva obvestiti dobavitelja električne energije, izvajalca komunalnih storitev ter upravnika stavbe.</w:t>
      </w:r>
    </w:p>
    <w:p w:rsidR="000C0764" w:rsidRDefault="000C0764" w:rsidP="000C076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E4732" w:rsidRDefault="004E4732" w:rsidP="000C076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E4732" w:rsidRDefault="004E4732" w:rsidP="000C076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E4732" w:rsidRPr="008B0519" w:rsidRDefault="004E4732" w:rsidP="000C076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BE4F54" w:rsidRPr="008B0519" w:rsidRDefault="00BE4F54" w:rsidP="009C1A2F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</w:p>
    <w:p w:rsidR="00556A78" w:rsidRPr="008B0519" w:rsidRDefault="009A6C47" w:rsidP="000C0764">
      <w:pPr>
        <w:pStyle w:val="Podnaslov"/>
        <w:numPr>
          <w:ilvl w:val="0"/>
          <w:numId w:val="8"/>
        </w:numPr>
        <w:tabs>
          <w:tab w:val="clear" w:pos="7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(kupnina)</w:t>
      </w:r>
    </w:p>
    <w:p w:rsidR="009A6C47" w:rsidRPr="008B0519" w:rsidRDefault="009A6C47" w:rsidP="00556A78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CA11E0" w:rsidRPr="008B0519" w:rsidRDefault="004F7524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Pogodbeni stranki se dogovorita, da kupnina za </w:t>
      </w:r>
      <w:r w:rsidR="009D6A4B" w:rsidRPr="008B0519">
        <w:rPr>
          <w:rFonts w:eastAsia="Arial Unicode MS" w:cs="Arial"/>
          <w:sz w:val="22"/>
          <w:szCs w:val="22"/>
        </w:rPr>
        <w:t>stanovanje</w:t>
      </w:r>
      <w:r w:rsidRPr="008B0519">
        <w:rPr>
          <w:rFonts w:eastAsia="Arial Unicode MS" w:cs="Arial"/>
          <w:sz w:val="22"/>
          <w:szCs w:val="22"/>
        </w:rPr>
        <w:t xml:space="preserve"> po te</w:t>
      </w:r>
      <w:r w:rsidR="000C0764" w:rsidRPr="008B0519">
        <w:rPr>
          <w:rFonts w:eastAsia="Arial Unicode MS" w:cs="Arial"/>
          <w:sz w:val="22"/>
          <w:szCs w:val="22"/>
        </w:rPr>
        <w:t>j pogodbi, po izvedenem javnem zbiranju ponudb</w:t>
      </w:r>
      <w:r w:rsidRPr="008B0519">
        <w:rPr>
          <w:rFonts w:eastAsia="Arial Unicode MS" w:cs="Arial"/>
          <w:sz w:val="22"/>
          <w:szCs w:val="22"/>
        </w:rPr>
        <w:t>, znaša</w:t>
      </w:r>
      <w:r w:rsidR="00CA11E0" w:rsidRPr="008B0519">
        <w:rPr>
          <w:rFonts w:eastAsia="Arial Unicode MS" w:cs="Arial"/>
          <w:sz w:val="22"/>
          <w:szCs w:val="22"/>
        </w:rPr>
        <w:t>:</w:t>
      </w:r>
    </w:p>
    <w:p w:rsidR="00CA11E0" w:rsidRPr="008B0519" w:rsidRDefault="009D6A4B" w:rsidP="00CA11E0">
      <w:pPr>
        <w:pStyle w:val="Podnaslov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___________</w:t>
      </w:r>
      <w:r w:rsidR="004F7524" w:rsidRPr="008B0519">
        <w:rPr>
          <w:rFonts w:eastAsia="Arial Unicode MS" w:cs="Arial"/>
          <w:b/>
          <w:sz w:val="22"/>
          <w:szCs w:val="22"/>
        </w:rPr>
        <w:t xml:space="preserve"> EUR</w:t>
      </w:r>
    </w:p>
    <w:p w:rsidR="00CA11E0" w:rsidRPr="008B0519" w:rsidRDefault="00CA11E0" w:rsidP="00CA11E0">
      <w:pPr>
        <w:pStyle w:val="Podnaslov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 xml:space="preserve">(z besedo: </w:t>
      </w:r>
      <w:r w:rsidR="009D6A4B" w:rsidRPr="008B0519">
        <w:rPr>
          <w:rFonts w:eastAsia="Arial Unicode MS" w:cs="Arial"/>
          <w:b/>
          <w:sz w:val="22"/>
          <w:szCs w:val="22"/>
        </w:rPr>
        <w:t>_______________________</w:t>
      </w:r>
      <w:r w:rsidRPr="008B0519">
        <w:rPr>
          <w:rFonts w:eastAsia="Arial Unicode MS" w:cs="Arial"/>
          <w:b/>
          <w:sz w:val="22"/>
          <w:szCs w:val="22"/>
        </w:rPr>
        <w:t xml:space="preserve"> evrov </w:t>
      </w:r>
      <w:r w:rsidR="004F7524" w:rsidRPr="008B0519">
        <w:rPr>
          <w:rFonts w:eastAsia="Arial Unicode MS" w:cs="Arial"/>
          <w:b/>
          <w:sz w:val="22"/>
          <w:szCs w:val="22"/>
        </w:rPr>
        <w:t>00</w:t>
      </w:r>
      <w:r w:rsidRPr="008B0519">
        <w:rPr>
          <w:rFonts w:eastAsia="Arial Unicode MS" w:cs="Arial"/>
          <w:b/>
          <w:sz w:val="22"/>
          <w:szCs w:val="22"/>
        </w:rPr>
        <w:t>/100).</w:t>
      </w:r>
    </w:p>
    <w:p w:rsidR="00CA11E0" w:rsidRPr="008B0519" w:rsidRDefault="00CA11E0" w:rsidP="00CA11E0">
      <w:pPr>
        <w:pStyle w:val="Podnaslov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V navedeni znesek 2 % davek na promet nepremičnin ni vključen.</w:t>
      </w:r>
    </w:p>
    <w:p w:rsidR="00CA11E0" w:rsidRPr="008B0519" w:rsidRDefault="00CA11E0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CA11E0" w:rsidRPr="008B0519" w:rsidRDefault="00CA11E0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V kupnino se všteje varščina v znesku </w:t>
      </w:r>
      <w:r w:rsidR="009D6A4B" w:rsidRPr="008B0519">
        <w:rPr>
          <w:rFonts w:eastAsia="Arial Unicode MS" w:cs="Arial"/>
          <w:sz w:val="22"/>
          <w:szCs w:val="22"/>
        </w:rPr>
        <w:t>__________</w:t>
      </w:r>
      <w:r w:rsidRPr="008B0519">
        <w:rPr>
          <w:rFonts w:eastAsia="Arial Unicode MS" w:cs="Arial"/>
          <w:sz w:val="22"/>
          <w:szCs w:val="22"/>
        </w:rPr>
        <w:t xml:space="preserve"> EUR, </w:t>
      </w:r>
      <w:r w:rsidR="004F7524" w:rsidRPr="008B0519">
        <w:rPr>
          <w:rFonts w:eastAsia="Arial Unicode MS" w:cs="Arial"/>
          <w:sz w:val="22"/>
          <w:szCs w:val="22"/>
        </w:rPr>
        <w:t xml:space="preserve">ki jo je v postopku </w:t>
      </w:r>
      <w:r w:rsidR="009D6A4B" w:rsidRPr="008B0519">
        <w:rPr>
          <w:rFonts w:eastAsia="Arial Unicode MS" w:cs="Arial"/>
          <w:sz w:val="22"/>
          <w:szCs w:val="22"/>
        </w:rPr>
        <w:t>javnega zbiranja ponudb</w:t>
      </w:r>
      <w:r w:rsidR="004F7524" w:rsidRPr="008B0519">
        <w:rPr>
          <w:rFonts w:eastAsia="Arial Unicode MS" w:cs="Arial"/>
          <w:sz w:val="22"/>
          <w:szCs w:val="22"/>
        </w:rPr>
        <w:t xml:space="preserve"> dne </w:t>
      </w:r>
      <w:r w:rsidR="009D6A4B" w:rsidRPr="008B0519">
        <w:rPr>
          <w:rFonts w:eastAsia="Arial Unicode MS" w:cs="Arial"/>
          <w:sz w:val="22"/>
          <w:szCs w:val="22"/>
        </w:rPr>
        <w:t>___________</w:t>
      </w:r>
      <w:r w:rsidR="004F7524" w:rsidRPr="008B0519">
        <w:rPr>
          <w:rFonts w:eastAsia="Arial Unicode MS" w:cs="Arial"/>
          <w:sz w:val="22"/>
          <w:szCs w:val="22"/>
        </w:rPr>
        <w:t xml:space="preserve"> plačal kupec</w:t>
      </w:r>
      <w:r w:rsidRPr="008B0519">
        <w:rPr>
          <w:rFonts w:eastAsia="Arial Unicode MS" w:cs="Arial"/>
          <w:sz w:val="22"/>
          <w:szCs w:val="22"/>
        </w:rPr>
        <w:t>.</w:t>
      </w:r>
    </w:p>
    <w:p w:rsidR="00CA11E0" w:rsidRPr="008B0519" w:rsidRDefault="00CA11E0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CA11E0" w:rsidRPr="008B0519" w:rsidRDefault="00CA11E0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Kupec se zaveže preostali del kupnine v znesku </w:t>
      </w:r>
      <w:r w:rsidR="009D6A4B" w:rsidRPr="008B0519">
        <w:rPr>
          <w:rFonts w:eastAsia="Arial Unicode MS" w:cs="Arial"/>
          <w:b/>
          <w:sz w:val="22"/>
          <w:szCs w:val="22"/>
        </w:rPr>
        <w:t>____________</w:t>
      </w:r>
      <w:r w:rsidR="004F7524" w:rsidRPr="008B0519">
        <w:rPr>
          <w:rFonts w:eastAsia="Arial Unicode MS" w:cs="Arial"/>
          <w:b/>
          <w:sz w:val="22"/>
          <w:szCs w:val="22"/>
        </w:rPr>
        <w:t xml:space="preserve"> </w:t>
      </w:r>
      <w:r w:rsidRPr="008B0519">
        <w:rPr>
          <w:rFonts w:eastAsia="Arial Unicode MS" w:cs="Arial"/>
          <w:b/>
          <w:sz w:val="22"/>
          <w:szCs w:val="22"/>
        </w:rPr>
        <w:t>EUR</w:t>
      </w:r>
      <w:r w:rsidRPr="008B0519">
        <w:rPr>
          <w:rFonts w:eastAsia="Arial Unicode MS" w:cs="Arial"/>
          <w:sz w:val="22"/>
          <w:szCs w:val="22"/>
        </w:rPr>
        <w:t xml:space="preserve"> poravnati v enkratnem znesku, v tridesetih (30) dneh od dneva sklenitve te pogodbe, na podračun enotnega zakladniškega računa Občine Tržič,  številka </w:t>
      </w:r>
      <w:r w:rsidR="00195994">
        <w:rPr>
          <w:rFonts w:eastAsia="Arial Unicode MS" w:cs="Arial"/>
          <w:sz w:val="22"/>
          <w:szCs w:val="22"/>
        </w:rPr>
        <w:t xml:space="preserve">SI56 </w:t>
      </w:r>
      <w:r w:rsidR="00195994" w:rsidRPr="000A7A8F">
        <w:rPr>
          <w:rFonts w:eastAsia="Arial Unicode MS" w:cs="Arial"/>
          <w:sz w:val="22"/>
          <w:szCs w:val="22"/>
        </w:rPr>
        <w:t>0133</w:t>
      </w:r>
      <w:r w:rsidR="00195994">
        <w:rPr>
          <w:rFonts w:eastAsia="Arial Unicode MS" w:cs="Arial"/>
          <w:sz w:val="22"/>
          <w:szCs w:val="22"/>
        </w:rPr>
        <w:t xml:space="preserve"> </w:t>
      </w:r>
      <w:r w:rsidR="00195994" w:rsidRPr="000A7A8F">
        <w:rPr>
          <w:rFonts w:eastAsia="Arial Unicode MS" w:cs="Arial"/>
          <w:sz w:val="22"/>
          <w:szCs w:val="22"/>
        </w:rPr>
        <w:t>1010</w:t>
      </w:r>
      <w:r w:rsidR="00195994">
        <w:rPr>
          <w:rFonts w:eastAsia="Arial Unicode MS" w:cs="Arial"/>
          <w:sz w:val="22"/>
          <w:szCs w:val="22"/>
        </w:rPr>
        <w:t xml:space="preserve"> </w:t>
      </w:r>
      <w:r w:rsidR="00195994" w:rsidRPr="000A7A8F">
        <w:rPr>
          <w:rFonts w:eastAsia="Arial Unicode MS" w:cs="Arial"/>
          <w:sz w:val="22"/>
          <w:szCs w:val="22"/>
        </w:rPr>
        <w:t>0006</w:t>
      </w:r>
      <w:r w:rsidR="00195994">
        <w:rPr>
          <w:rFonts w:eastAsia="Arial Unicode MS" w:cs="Arial"/>
          <w:sz w:val="22"/>
          <w:szCs w:val="22"/>
        </w:rPr>
        <w:t xml:space="preserve"> </w:t>
      </w:r>
      <w:r w:rsidR="00195994" w:rsidRPr="000A7A8F">
        <w:rPr>
          <w:rFonts w:eastAsia="Arial Unicode MS" w:cs="Arial"/>
          <w:sz w:val="22"/>
          <w:szCs w:val="22"/>
        </w:rPr>
        <w:t xml:space="preserve">578, odprt pri </w:t>
      </w:r>
      <w:r w:rsidR="00195994">
        <w:rPr>
          <w:rFonts w:eastAsia="Arial Unicode MS" w:cs="Arial"/>
          <w:sz w:val="22"/>
          <w:szCs w:val="22"/>
        </w:rPr>
        <w:t>Banki Slovenije</w:t>
      </w:r>
      <w:r w:rsidRPr="008B0519">
        <w:rPr>
          <w:rFonts w:eastAsia="Arial Unicode MS" w:cs="Arial"/>
          <w:sz w:val="22"/>
          <w:szCs w:val="22"/>
        </w:rPr>
        <w:t>. V primeru, da kupec navedenega dela kupnine ne poravna v določenem roku, se šteje ta pogodba avtomatično za razdrto, prodajalec pa ima pravico obdržati že vplačano varščino. Kupec se z navedeno pravico prodajalca strinja, kar izrecno potrjuje s podpisom te pogodbe.</w:t>
      </w:r>
    </w:p>
    <w:p w:rsidR="00CA11E0" w:rsidRPr="008B0519" w:rsidRDefault="00CA11E0" w:rsidP="00CA11E0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9A6C47" w:rsidRPr="008B0519" w:rsidRDefault="004F7524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Kupnina je bila določena na podlagi cenitvenega poročila, ki ga je dne </w:t>
      </w:r>
      <w:r w:rsidR="004E4732">
        <w:rPr>
          <w:rFonts w:eastAsia="Arial Unicode MS" w:cs="Arial"/>
          <w:sz w:val="22"/>
          <w:szCs w:val="22"/>
        </w:rPr>
        <w:t>21. 7. 2022</w:t>
      </w:r>
      <w:r w:rsidRPr="008B0519">
        <w:rPr>
          <w:rFonts w:eastAsia="Arial Unicode MS" w:cs="Arial"/>
          <w:sz w:val="22"/>
          <w:szCs w:val="22"/>
        </w:rPr>
        <w:t xml:space="preserve"> izdelal sodni izvedenec in cenilec J</w:t>
      </w:r>
      <w:r w:rsidR="00D6706C" w:rsidRPr="008B0519">
        <w:rPr>
          <w:rFonts w:eastAsia="Arial Unicode MS" w:cs="Arial"/>
          <w:sz w:val="22"/>
          <w:szCs w:val="22"/>
        </w:rPr>
        <w:t xml:space="preserve">anez Fajfar </w:t>
      </w:r>
      <w:proofErr w:type="spellStart"/>
      <w:r w:rsidR="00D6706C" w:rsidRPr="008B0519">
        <w:rPr>
          <w:rFonts w:eastAsia="Arial Unicode MS" w:cs="Arial"/>
          <w:sz w:val="22"/>
          <w:szCs w:val="22"/>
        </w:rPr>
        <w:t>univ.dipl.inž.grad</w:t>
      </w:r>
      <w:proofErr w:type="spellEnd"/>
      <w:r w:rsidR="00D6706C" w:rsidRPr="008B0519">
        <w:rPr>
          <w:rFonts w:eastAsia="Arial Unicode MS" w:cs="Arial"/>
          <w:sz w:val="22"/>
          <w:szCs w:val="22"/>
        </w:rPr>
        <w:t>. ter na podlagi izvedenega postopka javnega zbiranja ponudb dne ________________</w:t>
      </w:r>
      <w:r w:rsidR="00CA11E0" w:rsidRPr="008B0519">
        <w:rPr>
          <w:rFonts w:eastAsia="Arial Unicode MS" w:cs="Arial"/>
          <w:sz w:val="22"/>
          <w:szCs w:val="22"/>
        </w:rPr>
        <w:t xml:space="preserve">. </w:t>
      </w:r>
    </w:p>
    <w:p w:rsidR="002D4320" w:rsidRPr="008B0519" w:rsidRDefault="002D4320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2D4320" w:rsidRPr="008B0519" w:rsidRDefault="002D4320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4E4732" w:rsidRDefault="004E4732" w:rsidP="000C0764">
      <w:pPr>
        <w:pStyle w:val="Podnaslov"/>
        <w:numPr>
          <w:ilvl w:val="0"/>
          <w:numId w:val="8"/>
        </w:numPr>
        <w:tabs>
          <w:tab w:val="clear" w:pos="720"/>
          <w:tab w:val="num" w:pos="-4962"/>
        </w:tabs>
        <w:ind w:left="284" w:hanging="284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člen</w:t>
      </w:r>
    </w:p>
    <w:p w:rsidR="004E4732" w:rsidRDefault="004E4732" w:rsidP="004E4732">
      <w:pPr>
        <w:pStyle w:val="Podnaslov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(povračilo stroškov prenove stanovanja)</w:t>
      </w:r>
    </w:p>
    <w:p w:rsidR="004E4732" w:rsidRDefault="004E4732" w:rsidP="004E4732">
      <w:pPr>
        <w:pStyle w:val="Podnaslov"/>
        <w:jc w:val="left"/>
        <w:rPr>
          <w:rFonts w:eastAsia="Arial Unicode MS" w:cs="Arial"/>
          <w:b/>
          <w:sz w:val="22"/>
          <w:szCs w:val="22"/>
        </w:rPr>
      </w:pPr>
    </w:p>
    <w:p w:rsidR="004E4732" w:rsidRDefault="004E4732" w:rsidP="004E4732">
      <w:pPr>
        <w:pStyle w:val="Podnaslov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Kupec se poleg kupnine iz prejšnje točke zaveže najemniku stanovanja povrniti sedanjo vrednost stroškov prenove stanovanja v višini 8.840,00 EUR, in sicer v 30 dneh od dneva sklenitve te pogodbe, na račun najemnika ___________________ št. ___________________________, odprt pri banki ____________________________.</w:t>
      </w:r>
    </w:p>
    <w:p w:rsidR="004E4732" w:rsidRDefault="004E4732" w:rsidP="004E4732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4E4732" w:rsidRPr="004E4732" w:rsidRDefault="004E4732" w:rsidP="004E4732">
      <w:pPr>
        <w:pStyle w:val="Podnaslov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Sedanja vrednost stroškov prenove stanovanja je bila določena na podlagi </w:t>
      </w:r>
      <w:r w:rsidRPr="008B0519">
        <w:rPr>
          <w:rFonts w:eastAsia="Arial Unicode MS" w:cs="Arial"/>
          <w:sz w:val="22"/>
          <w:szCs w:val="22"/>
        </w:rPr>
        <w:t xml:space="preserve">cenitvenega poročila, ki ga je dne </w:t>
      </w:r>
      <w:r>
        <w:rPr>
          <w:rFonts w:eastAsia="Arial Unicode MS" w:cs="Arial"/>
          <w:sz w:val="22"/>
          <w:szCs w:val="22"/>
        </w:rPr>
        <w:t>21. 7. 2022</w:t>
      </w:r>
      <w:r w:rsidRPr="008B0519">
        <w:rPr>
          <w:rFonts w:eastAsia="Arial Unicode MS" w:cs="Arial"/>
          <w:sz w:val="22"/>
          <w:szCs w:val="22"/>
        </w:rPr>
        <w:t xml:space="preserve"> izdelal sodni izvedenec in cenilec Janez Fajfar </w:t>
      </w:r>
      <w:proofErr w:type="spellStart"/>
      <w:r w:rsidRPr="008B0519">
        <w:rPr>
          <w:rFonts w:eastAsia="Arial Unicode MS" w:cs="Arial"/>
          <w:sz w:val="22"/>
          <w:szCs w:val="22"/>
        </w:rPr>
        <w:t>univ.dipl.inž.grad</w:t>
      </w:r>
      <w:proofErr w:type="spellEnd"/>
      <w:r w:rsidRPr="008B0519">
        <w:rPr>
          <w:rFonts w:eastAsia="Arial Unicode MS" w:cs="Arial"/>
          <w:sz w:val="22"/>
          <w:szCs w:val="22"/>
        </w:rPr>
        <w:t>.</w:t>
      </w:r>
    </w:p>
    <w:p w:rsidR="004E4732" w:rsidRDefault="004E4732" w:rsidP="004E4732">
      <w:pPr>
        <w:pStyle w:val="Podnaslov"/>
        <w:jc w:val="left"/>
        <w:rPr>
          <w:rFonts w:eastAsia="Arial Unicode MS" w:cs="Arial"/>
          <w:b/>
          <w:sz w:val="22"/>
          <w:szCs w:val="22"/>
        </w:rPr>
      </w:pPr>
    </w:p>
    <w:p w:rsidR="004E4732" w:rsidRDefault="004E4732" w:rsidP="004E4732">
      <w:pPr>
        <w:pStyle w:val="Podnaslov"/>
        <w:jc w:val="left"/>
        <w:rPr>
          <w:rFonts w:eastAsia="Arial Unicode MS" w:cs="Arial"/>
          <w:b/>
          <w:sz w:val="22"/>
          <w:szCs w:val="22"/>
        </w:rPr>
      </w:pPr>
    </w:p>
    <w:p w:rsidR="00556A78" w:rsidRPr="008B0519" w:rsidRDefault="00556A78" w:rsidP="000C0764">
      <w:pPr>
        <w:pStyle w:val="Podnaslov"/>
        <w:numPr>
          <w:ilvl w:val="0"/>
          <w:numId w:val="8"/>
        </w:numPr>
        <w:tabs>
          <w:tab w:val="clear" w:pos="720"/>
          <w:tab w:val="num" w:pos="-4962"/>
        </w:tabs>
        <w:ind w:left="284" w:hanging="284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(sklep občinskega sveta)</w:t>
      </w:r>
    </w:p>
    <w:p w:rsidR="00F86FEE" w:rsidRPr="008B0519" w:rsidRDefault="00F86FEE" w:rsidP="00556A78">
      <w:pPr>
        <w:pStyle w:val="Podnaslov"/>
        <w:rPr>
          <w:rFonts w:eastAsia="Arial Unicode MS" w:cs="Arial"/>
          <w:b/>
          <w:sz w:val="22"/>
          <w:szCs w:val="22"/>
        </w:rPr>
      </w:pPr>
    </w:p>
    <w:p w:rsidR="00E96887" w:rsidRPr="008B0519" w:rsidRDefault="00E96887" w:rsidP="00E96887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Pogodbeni stranki soglasno ugotavljata, da je Občinski svet Občine Tržič na svoji ___ redni seji dne _______ sprejel sklep v zvezi s prodajo stanovanja, ki je predmet te pogodbe, in sicer, da se le-ta proda po metodi javnega zbiranja ponudb, skladno z določili </w:t>
      </w:r>
      <w:r w:rsidR="004E4732" w:rsidRPr="008B0519">
        <w:rPr>
          <w:rFonts w:eastAsia="Arial Unicode MS" w:cs="Arial"/>
          <w:sz w:val="22"/>
          <w:szCs w:val="22"/>
        </w:rPr>
        <w:t>Zakon</w:t>
      </w:r>
      <w:r w:rsidR="004E4732">
        <w:rPr>
          <w:rFonts w:eastAsia="Arial Unicode MS" w:cs="Arial"/>
          <w:sz w:val="22"/>
          <w:szCs w:val="22"/>
        </w:rPr>
        <w:t>a</w:t>
      </w:r>
      <w:r w:rsidR="004E4732" w:rsidRPr="008B0519">
        <w:rPr>
          <w:rFonts w:eastAsia="Arial Unicode MS" w:cs="Arial"/>
          <w:sz w:val="22"/>
          <w:szCs w:val="22"/>
        </w:rPr>
        <w:t xml:space="preserve"> o stvarnem premoženju države in samoupravnih lokalnih skupnosti (</w:t>
      </w:r>
      <w:r w:rsidR="004E4732" w:rsidRPr="005D0488">
        <w:rPr>
          <w:rFonts w:eastAsia="Arial Unicode MS" w:cs="Arial"/>
          <w:sz w:val="22"/>
          <w:szCs w:val="22"/>
        </w:rPr>
        <w:t>Uradni list RS, št. 11/18 in 79/18</w:t>
      </w:r>
      <w:r w:rsidR="004E4732" w:rsidRPr="008B0519">
        <w:rPr>
          <w:rFonts w:eastAsia="Arial Unicode MS" w:cs="Arial"/>
          <w:sz w:val="22"/>
          <w:szCs w:val="22"/>
        </w:rPr>
        <w:t>)</w:t>
      </w:r>
      <w:r w:rsidR="004E4732">
        <w:rPr>
          <w:rFonts w:eastAsia="Arial Unicode MS" w:cs="Arial"/>
          <w:sz w:val="22"/>
          <w:szCs w:val="22"/>
        </w:rPr>
        <w:t xml:space="preserve"> ter</w:t>
      </w:r>
      <w:r w:rsidR="004E4732" w:rsidRPr="008B0519">
        <w:rPr>
          <w:rFonts w:eastAsia="Arial Unicode MS" w:cs="Arial"/>
          <w:sz w:val="22"/>
          <w:szCs w:val="22"/>
        </w:rPr>
        <w:t xml:space="preserve"> </w:t>
      </w:r>
      <w:r w:rsidR="004E4732" w:rsidRPr="008B0519">
        <w:rPr>
          <w:rFonts w:cs="Arial"/>
          <w:sz w:val="22"/>
          <w:szCs w:val="22"/>
        </w:rPr>
        <w:t>Uredb</w:t>
      </w:r>
      <w:r w:rsidR="004E4732">
        <w:rPr>
          <w:rFonts w:cs="Arial"/>
          <w:sz w:val="22"/>
          <w:szCs w:val="22"/>
        </w:rPr>
        <w:t>e</w:t>
      </w:r>
      <w:r w:rsidR="004E4732" w:rsidRPr="008B0519">
        <w:rPr>
          <w:rFonts w:cs="Arial"/>
          <w:sz w:val="22"/>
          <w:szCs w:val="22"/>
        </w:rPr>
        <w:t xml:space="preserve"> o stvarnem premoženju države in samoupravnih lokalnih skupnosti (</w:t>
      </w:r>
      <w:r w:rsidR="004E4732" w:rsidRPr="005D0488">
        <w:rPr>
          <w:rFonts w:cs="Arial"/>
          <w:sz w:val="22"/>
          <w:szCs w:val="22"/>
        </w:rPr>
        <w:t>Uradni list RS, št. 31/18</w:t>
      </w:r>
      <w:r w:rsidR="004E4732" w:rsidRPr="008B0519">
        <w:rPr>
          <w:rFonts w:cs="Arial"/>
          <w:sz w:val="22"/>
          <w:szCs w:val="22"/>
        </w:rPr>
        <w:t>)</w:t>
      </w:r>
      <w:r w:rsidRPr="008B0519">
        <w:rPr>
          <w:rFonts w:eastAsia="Arial Unicode MS" w:cs="Arial"/>
          <w:sz w:val="22"/>
          <w:szCs w:val="22"/>
        </w:rPr>
        <w:t>.</w:t>
      </w:r>
    </w:p>
    <w:p w:rsidR="0046375B" w:rsidRPr="008B0519" w:rsidRDefault="0046375B" w:rsidP="0046375B">
      <w:pPr>
        <w:pStyle w:val="Podnaslov"/>
        <w:jc w:val="both"/>
        <w:rPr>
          <w:rFonts w:cs="Arial"/>
          <w:sz w:val="22"/>
          <w:szCs w:val="22"/>
        </w:rPr>
      </w:pPr>
    </w:p>
    <w:p w:rsidR="00A1066B" w:rsidRPr="008B0519" w:rsidRDefault="00A1066B" w:rsidP="0046375B">
      <w:pPr>
        <w:pStyle w:val="Podnaslov"/>
        <w:jc w:val="both"/>
        <w:rPr>
          <w:rFonts w:cs="Arial"/>
          <w:sz w:val="22"/>
          <w:szCs w:val="22"/>
        </w:rPr>
      </w:pPr>
    </w:p>
    <w:p w:rsidR="004A234E" w:rsidRPr="008B0519" w:rsidRDefault="00556A78" w:rsidP="000C0764">
      <w:pPr>
        <w:pStyle w:val="Podnaslov"/>
        <w:numPr>
          <w:ilvl w:val="0"/>
          <w:numId w:val="8"/>
        </w:numPr>
        <w:tabs>
          <w:tab w:val="clear" w:pos="720"/>
          <w:tab w:val="num" w:pos="-48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(zemljiškoknjižno dovolilo)</w:t>
      </w:r>
    </w:p>
    <w:p w:rsidR="009A6C47" w:rsidRPr="008B0519" w:rsidRDefault="009A6C47" w:rsidP="00556A78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Prodajalec se zaveže po plačilu celotne kupnine iz te pogodbe kupcu izstaviti zemljiškoknjižno dovolilo. </w:t>
      </w:r>
    </w:p>
    <w:p w:rsidR="00EA1C8F" w:rsidRPr="008B0519" w:rsidRDefault="00EA1C8F" w:rsidP="000C0764">
      <w:pPr>
        <w:pStyle w:val="Podnaslov"/>
        <w:numPr>
          <w:ilvl w:val="0"/>
          <w:numId w:val="8"/>
        </w:numPr>
        <w:tabs>
          <w:tab w:val="clear" w:pos="720"/>
          <w:tab w:val="num" w:pos="-48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(davek na promet nepremičnin in stroški)</w:t>
      </w: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2D4320" w:rsidRPr="008B0519" w:rsidRDefault="002D4320" w:rsidP="00ED2C0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Pogodbeni stranki sta seznanjeni, da je </w:t>
      </w:r>
      <w:r w:rsidR="004E4732">
        <w:rPr>
          <w:rFonts w:eastAsia="Arial Unicode MS" w:cs="Arial"/>
          <w:sz w:val="22"/>
          <w:szCs w:val="22"/>
        </w:rPr>
        <w:t>treba</w:t>
      </w:r>
      <w:r w:rsidRPr="008B0519">
        <w:rPr>
          <w:rFonts w:eastAsia="Arial Unicode MS" w:cs="Arial"/>
          <w:sz w:val="22"/>
          <w:szCs w:val="22"/>
        </w:rPr>
        <w:t xml:space="preserve"> to pogodbo najkasneje v roku 15 dni po podpisu prijaviti pristojnemu </w:t>
      </w:r>
      <w:r w:rsidR="004E4732">
        <w:rPr>
          <w:rFonts w:eastAsia="Arial Unicode MS" w:cs="Arial"/>
          <w:sz w:val="22"/>
          <w:szCs w:val="22"/>
        </w:rPr>
        <w:t xml:space="preserve">finančnemu </w:t>
      </w:r>
      <w:r w:rsidRPr="008B0519">
        <w:rPr>
          <w:rFonts w:eastAsia="Arial Unicode MS" w:cs="Arial"/>
          <w:sz w:val="22"/>
          <w:szCs w:val="22"/>
        </w:rPr>
        <w:t>uradu zaradi odmere davka na promet nepremičnin.</w:t>
      </w:r>
    </w:p>
    <w:p w:rsidR="002D4320" w:rsidRPr="008B0519" w:rsidRDefault="002D4320" w:rsidP="00ED2C0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</w:p>
    <w:p w:rsidR="00ED2C04" w:rsidRPr="008B0519" w:rsidRDefault="00EA1C8F" w:rsidP="00ED2C0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Davek na </w:t>
      </w:r>
      <w:r w:rsidR="00D9794B" w:rsidRPr="008B0519">
        <w:rPr>
          <w:rFonts w:eastAsia="Arial Unicode MS" w:cs="Arial"/>
          <w:sz w:val="22"/>
          <w:szCs w:val="22"/>
        </w:rPr>
        <w:t>promet nepremičnin</w:t>
      </w:r>
      <w:r w:rsidR="00ED2C04" w:rsidRPr="008B0519">
        <w:rPr>
          <w:rFonts w:eastAsia="Arial Unicode MS" w:cs="Arial"/>
          <w:sz w:val="22"/>
          <w:szCs w:val="22"/>
        </w:rPr>
        <w:t xml:space="preserve">, </w:t>
      </w:r>
      <w:r w:rsidR="00E5671F" w:rsidRPr="008B0519">
        <w:rPr>
          <w:rFonts w:eastAsia="Arial Unicode MS" w:cs="Arial"/>
          <w:sz w:val="22"/>
          <w:szCs w:val="22"/>
        </w:rPr>
        <w:t xml:space="preserve">strošek </w:t>
      </w:r>
      <w:r w:rsidR="00ED2C04" w:rsidRPr="008B0519">
        <w:rPr>
          <w:rFonts w:eastAsia="Arial Unicode MS" w:cs="Arial"/>
          <w:sz w:val="22"/>
          <w:szCs w:val="22"/>
        </w:rPr>
        <w:t>notarske overitve podpisa prodajalca na zemljiškoknjižnem dovolilu</w:t>
      </w:r>
      <w:r w:rsidR="00E5671F" w:rsidRPr="008B0519">
        <w:rPr>
          <w:rFonts w:eastAsia="Arial Unicode MS" w:cs="Arial"/>
          <w:sz w:val="22"/>
          <w:szCs w:val="22"/>
        </w:rPr>
        <w:t>, strošek vknjižbe v zemljiško knjigo</w:t>
      </w:r>
      <w:r w:rsidR="00ED2C04" w:rsidRPr="008B0519">
        <w:rPr>
          <w:rFonts w:eastAsia="Arial Unicode MS" w:cs="Arial"/>
          <w:sz w:val="22"/>
          <w:szCs w:val="22"/>
        </w:rPr>
        <w:t xml:space="preserve"> in </w:t>
      </w:r>
      <w:r w:rsidR="00597DE6" w:rsidRPr="008B0519">
        <w:rPr>
          <w:rFonts w:eastAsia="Arial Unicode MS" w:cs="Arial"/>
          <w:sz w:val="22"/>
          <w:szCs w:val="22"/>
        </w:rPr>
        <w:t xml:space="preserve">morebitne </w:t>
      </w:r>
      <w:r w:rsidR="00ED2C04" w:rsidRPr="008B0519">
        <w:rPr>
          <w:rFonts w:eastAsia="Arial Unicode MS" w:cs="Arial"/>
          <w:sz w:val="22"/>
          <w:szCs w:val="22"/>
        </w:rPr>
        <w:t xml:space="preserve">ostale stroške v zvezi s to pogodbo krije </w:t>
      </w:r>
      <w:r w:rsidR="00D9794B" w:rsidRPr="008B0519">
        <w:rPr>
          <w:rFonts w:eastAsia="Arial Unicode MS" w:cs="Arial"/>
          <w:sz w:val="22"/>
          <w:szCs w:val="22"/>
        </w:rPr>
        <w:t>kupec</w:t>
      </w:r>
      <w:r w:rsidR="00ED2C04" w:rsidRPr="008B0519">
        <w:rPr>
          <w:rFonts w:eastAsia="Arial Unicode MS" w:cs="Arial"/>
          <w:sz w:val="22"/>
          <w:szCs w:val="22"/>
        </w:rPr>
        <w:t>.</w:t>
      </w:r>
    </w:p>
    <w:p w:rsidR="00EA1C8F" w:rsidRPr="008B0519" w:rsidRDefault="00EA1C8F" w:rsidP="00ED2C0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</w:p>
    <w:p w:rsidR="00C215D8" w:rsidRPr="008B0519" w:rsidRDefault="00C215D8" w:rsidP="00ED2C04">
      <w:pPr>
        <w:pStyle w:val="Podnaslov"/>
        <w:jc w:val="both"/>
        <w:outlineLvl w:val="0"/>
        <w:rPr>
          <w:rFonts w:eastAsia="Arial Unicode MS" w:cs="Arial"/>
          <w:sz w:val="22"/>
          <w:szCs w:val="22"/>
        </w:rPr>
      </w:pPr>
    </w:p>
    <w:p w:rsidR="00EA1C8F" w:rsidRPr="008B0519" w:rsidRDefault="00EA1C8F" w:rsidP="000C0764">
      <w:pPr>
        <w:pStyle w:val="Podnaslov"/>
        <w:numPr>
          <w:ilvl w:val="0"/>
          <w:numId w:val="8"/>
        </w:numPr>
        <w:tabs>
          <w:tab w:val="clear" w:pos="720"/>
        </w:tabs>
        <w:ind w:left="284" w:hanging="284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(vknjižba v zemljiško knjigo)</w:t>
      </w: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4E4732" w:rsidRDefault="00EA1C8F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Vknjižbo lastninske pravice v zem</w:t>
      </w:r>
      <w:r w:rsidR="0075083A" w:rsidRPr="008B0519">
        <w:rPr>
          <w:rFonts w:eastAsia="Arial Unicode MS" w:cs="Arial"/>
          <w:sz w:val="22"/>
          <w:szCs w:val="22"/>
        </w:rPr>
        <w:t xml:space="preserve">ljiško knjigo </w:t>
      </w:r>
      <w:r w:rsidR="004E4732">
        <w:rPr>
          <w:rFonts w:eastAsia="Arial Unicode MS" w:cs="Arial"/>
          <w:sz w:val="22"/>
          <w:szCs w:val="22"/>
        </w:rPr>
        <w:t>lahko predlaga katerakoli pogodbena stranka oziroma po naročilu katerekoli od njiju notar.</w:t>
      </w:r>
    </w:p>
    <w:p w:rsidR="008C6D7D" w:rsidRDefault="008C6D7D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4E4732" w:rsidRPr="008B0519" w:rsidRDefault="004E4732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EA1C8F" w:rsidRPr="008B0519" w:rsidRDefault="00EA1C8F" w:rsidP="004E4732">
      <w:pPr>
        <w:pStyle w:val="Podnaslov"/>
        <w:numPr>
          <w:ilvl w:val="0"/>
          <w:numId w:val="8"/>
        </w:numPr>
        <w:tabs>
          <w:tab w:val="clear" w:pos="720"/>
          <w:tab w:val="num" w:pos="-4962"/>
        </w:tabs>
        <w:ind w:left="284" w:firstLine="0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 xml:space="preserve"> člen</w:t>
      </w:r>
    </w:p>
    <w:p w:rsidR="000C0764" w:rsidRPr="008B0519" w:rsidRDefault="000C0764" w:rsidP="000C0764">
      <w:pPr>
        <w:pStyle w:val="Podnaslov"/>
        <w:outlineLvl w:val="0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(reševanje sporov)</w:t>
      </w: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Morebitne spore iz te pogodbe bosta pogodbeni stranki reševali sporazumno, sicer pa pred stvarno pristojnim sodiščem v Kranju.</w:t>
      </w:r>
    </w:p>
    <w:p w:rsidR="0004141E" w:rsidRPr="008B0519" w:rsidRDefault="0004141E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C215D8" w:rsidRPr="008B0519" w:rsidRDefault="00C215D8" w:rsidP="00EA1C8F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EA1C8F" w:rsidRPr="008B0519" w:rsidRDefault="00EA1C8F" w:rsidP="004E4732">
      <w:pPr>
        <w:pStyle w:val="Podnaslov"/>
        <w:numPr>
          <w:ilvl w:val="0"/>
          <w:numId w:val="8"/>
        </w:numPr>
        <w:tabs>
          <w:tab w:val="clear" w:pos="720"/>
        </w:tabs>
        <w:ind w:left="-284" w:firstLine="568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člen</w:t>
      </w:r>
    </w:p>
    <w:p w:rsidR="000C0764" w:rsidRPr="008B0519" w:rsidRDefault="000C0764" w:rsidP="000C0764">
      <w:pPr>
        <w:pStyle w:val="Podnaslov"/>
        <w:rPr>
          <w:rFonts w:eastAsia="Arial Unicode MS" w:cs="Arial"/>
          <w:b/>
          <w:sz w:val="22"/>
          <w:szCs w:val="22"/>
        </w:rPr>
      </w:pPr>
      <w:r w:rsidRPr="008B0519">
        <w:rPr>
          <w:rFonts w:eastAsia="Arial Unicode MS" w:cs="Arial"/>
          <w:b/>
          <w:sz w:val="22"/>
          <w:szCs w:val="22"/>
        </w:rPr>
        <w:t>(končna določba)</w:t>
      </w:r>
    </w:p>
    <w:p w:rsidR="00EA1C8F" w:rsidRPr="008B0519" w:rsidRDefault="00EA1C8F" w:rsidP="00EA1C8F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46375B" w:rsidRPr="008B0519" w:rsidRDefault="0046375B" w:rsidP="0046375B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Pogodba je sklenjena z dnem, ko jo podpišeta obe pogodbeni stranki.</w:t>
      </w:r>
    </w:p>
    <w:p w:rsidR="0046375B" w:rsidRPr="008B0519" w:rsidRDefault="0046375B" w:rsidP="0046375B">
      <w:pPr>
        <w:pStyle w:val="Podnaslov"/>
        <w:jc w:val="both"/>
        <w:rPr>
          <w:rFonts w:eastAsia="Arial Unicode MS" w:cs="Arial"/>
          <w:b/>
          <w:sz w:val="22"/>
          <w:szCs w:val="22"/>
        </w:rPr>
      </w:pPr>
    </w:p>
    <w:p w:rsidR="0046375B" w:rsidRPr="008B0519" w:rsidRDefault="0046375B" w:rsidP="0046375B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Prodajna pogodba je sestavljena v </w:t>
      </w:r>
      <w:r w:rsidR="00C72DA1">
        <w:rPr>
          <w:rFonts w:eastAsia="Arial Unicode MS" w:cs="Arial"/>
          <w:sz w:val="22"/>
          <w:szCs w:val="22"/>
        </w:rPr>
        <w:t>štirih</w:t>
      </w:r>
      <w:r w:rsidRPr="008B0519">
        <w:rPr>
          <w:rFonts w:eastAsia="Arial Unicode MS" w:cs="Arial"/>
          <w:sz w:val="22"/>
          <w:szCs w:val="22"/>
        </w:rPr>
        <w:t xml:space="preserve"> (</w:t>
      </w:r>
      <w:r w:rsidR="00C72DA1">
        <w:rPr>
          <w:rFonts w:eastAsia="Arial Unicode MS" w:cs="Arial"/>
          <w:sz w:val="22"/>
          <w:szCs w:val="22"/>
        </w:rPr>
        <w:t>4</w:t>
      </w:r>
      <w:r w:rsidRPr="008B0519">
        <w:rPr>
          <w:rFonts w:eastAsia="Arial Unicode MS" w:cs="Arial"/>
          <w:sz w:val="22"/>
          <w:szCs w:val="22"/>
        </w:rPr>
        <w:t xml:space="preserve">) enakih izvodih, od katerih prejme </w:t>
      </w:r>
      <w:r w:rsidR="00C72DA1">
        <w:rPr>
          <w:rFonts w:eastAsia="Arial Unicode MS" w:cs="Arial"/>
          <w:sz w:val="22"/>
          <w:szCs w:val="22"/>
        </w:rPr>
        <w:t xml:space="preserve">vsaka pogodbena stranka po </w:t>
      </w:r>
      <w:r w:rsidR="00195994">
        <w:rPr>
          <w:rFonts w:eastAsia="Arial Unicode MS" w:cs="Arial"/>
          <w:sz w:val="22"/>
          <w:szCs w:val="22"/>
        </w:rPr>
        <w:t>en (1) izvod</w:t>
      </w:r>
      <w:r w:rsidRPr="008B0519">
        <w:rPr>
          <w:rFonts w:eastAsia="Arial Unicode MS" w:cs="Arial"/>
          <w:sz w:val="22"/>
          <w:szCs w:val="22"/>
        </w:rPr>
        <w:t xml:space="preserve">, dva (2) izvoda pa služita za potrebe državnih organov in zemljiške knjige. </w:t>
      </w:r>
    </w:p>
    <w:p w:rsidR="0046375B" w:rsidRPr="008B0519" w:rsidRDefault="0046375B" w:rsidP="0046375B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46375B" w:rsidRPr="008B0519" w:rsidRDefault="0046375B" w:rsidP="0046375B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Notarsko overjen izvod te pogodbe</w:t>
      </w:r>
      <w:r w:rsidR="00C72DA1">
        <w:rPr>
          <w:rFonts w:eastAsia="Arial Unicode MS" w:cs="Arial"/>
          <w:sz w:val="22"/>
          <w:szCs w:val="22"/>
        </w:rPr>
        <w:t xml:space="preserve"> z zemljiškoknjižnim dovolilom</w:t>
      </w:r>
      <w:r w:rsidRPr="008B0519">
        <w:rPr>
          <w:rFonts w:eastAsia="Arial Unicode MS" w:cs="Arial"/>
          <w:sz w:val="22"/>
          <w:szCs w:val="22"/>
        </w:rPr>
        <w:t xml:space="preserve"> prejme kupec, prodajalec pa prejme kopijo notarsko overjenega izvoda te pogodbe.</w:t>
      </w:r>
    </w:p>
    <w:p w:rsidR="00556A78" w:rsidRPr="008B0519" w:rsidRDefault="00556A78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556A78" w:rsidRPr="008B0519" w:rsidRDefault="00556A78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</w:p>
    <w:p w:rsidR="00556A78" w:rsidRPr="008B0519" w:rsidRDefault="00556A78" w:rsidP="00556A78">
      <w:pPr>
        <w:pStyle w:val="Podnaslov"/>
        <w:jc w:val="both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 xml:space="preserve">Številka: </w:t>
      </w:r>
      <w:r w:rsidR="00C72DA1">
        <w:rPr>
          <w:rFonts w:eastAsia="Arial Unicode MS" w:cs="Arial"/>
          <w:sz w:val="22"/>
          <w:szCs w:val="22"/>
        </w:rPr>
        <w:t>478-85/2017-__</w:t>
      </w:r>
      <w:r w:rsidRPr="008B0519">
        <w:rPr>
          <w:rFonts w:eastAsia="Arial Unicode MS" w:cs="Arial"/>
          <w:sz w:val="22"/>
          <w:szCs w:val="22"/>
        </w:rPr>
        <w:tab/>
      </w:r>
    </w:p>
    <w:p w:rsidR="00C215D8" w:rsidRPr="008B0519" w:rsidRDefault="00C215D8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</w:p>
    <w:p w:rsidR="00556A78" w:rsidRPr="008B0519" w:rsidRDefault="00556A78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T</w:t>
      </w:r>
      <w:r w:rsidR="008C51BB" w:rsidRPr="008B0519">
        <w:rPr>
          <w:rFonts w:eastAsia="Arial Unicode MS" w:cs="Arial"/>
          <w:sz w:val="22"/>
          <w:szCs w:val="22"/>
        </w:rPr>
        <w:t>ržič, ______________</w:t>
      </w:r>
      <w:r w:rsidR="008C51BB" w:rsidRPr="008B0519">
        <w:rPr>
          <w:rFonts w:eastAsia="Arial Unicode MS" w:cs="Arial"/>
          <w:sz w:val="22"/>
          <w:szCs w:val="22"/>
        </w:rPr>
        <w:tab/>
      </w:r>
      <w:r w:rsidR="008C51BB" w:rsidRPr="008B0519">
        <w:rPr>
          <w:rFonts w:eastAsia="Arial Unicode MS" w:cs="Arial"/>
          <w:sz w:val="22"/>
          <w:szCs w:val="22"/>
        </w:rPr>
        <w:tab/>
      </w:r>
      <w:r w:rsidR="008C51BB" w:rsidRPr="008B0519">
        <w:rPr>
          <w:rFonts w:eastAsia="Arial Unicode MS" w:cs="Arial"/>
          <w:sz w:val="22"/>
          <w:szCs w:val="22"/>
        </w:rPr>
        <w:tab/>
      </w:r>
      <w:r w:rsidR="008C51BB" w:rsidRPr="008B0519">
        <w:rPr>
          <w:rFonts w:eastAsia="Arial Unicode MS" w:cs="Arial"/>
          <w:sz w:val="22"/>
          <w:szCs w:val="22"/>
        </w:rPr>
        <w:tab/>
        <w:t xml:space="preserve">             </w:t>
      </w:r>
      <w:r w:rsidR="001A565B" w:rsidRPr="008B0519">
        <w:rPr>
          <w:rFonts w:eastAsia="Arial Unicode MS" w:cs="Arial"/>
          <w:sz w:val="22"/>
          <w:szCs w:val="22"/>
        </w:rPr>
        <w:t>Tržič</w:t>
      </w:r>
      <w:r w:rsidRPr="008B0519">
        <w:rPr>
          <w:rFonts w:eastAsia="Arial Unicode MS" w:cs="Arial"/>
          <w:sz w:val="22"/>
          <w:szCs w:val="22"/>
        </w:rPr>
        <w:t>, ______________</w:t>
      </w:r>
    </w:p>
    <w:p w:rsidR="00556A78" w:rsidRPr="008B0519" w:rsidRDefault="00556A78" w:rsidP="00556A78">
      <w:pPr>
        <w:pStyle w:val="Podnaslov"/>
        <w:tabs>
          <w:tab w:val="center" w:pos="284"/>
          <w:tab w:val="center" w:pos="6804"/>
        </w:tabs>
        <w:jc w:val="left"/>
        <w:outlineLvl w:val="0"/>
        <w:rPr>
          <w:rFonts w:eastAsia="Arial Unicode MS" w:cs="Arial"/>
          <w:sz w:val="22"/>
          <w:szCs w:val="22"/>
        </w:rPr>
      </w:pPr>
    </w:p>
    <w:p w:rsidR="003C2C94" w:rsidRPr="008B0519" w:rsidRDefault="003C2C94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b/>
          <w:bCs/>
          <w:sz w:val="22"/>
          <w:szCs w:val="22"/>
        </w:rPr>
      </w:pPr>
    </w:p>
    <w:p w:rsidR="00556A78" w:rsidRPr="008B0519" w:rsidRDefault="00556A78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b/>
          <w:bCs/>
          <w:sz w:val="22"/>
          <w:szCs w:val="22"/>
        </w:rPr>
      </w:pPr>
      <w:r w:rsidRPr="008B0519">
        <w:rPr>
          <w:rFonts w:eastAsia="Arial Unicode MS" w:cs="Arial"/>
          <w:b/>
          <w:bCs/>
          <w:sz w:val="22"/>
          <w:szCs w:val="22"/>
        </w:rPr>
        <w:t>PRODAJALEC:</w:t>
      </w:r>
      <w:r w:rsidRPr="008B0519">
        <w:rPr>
          <w:rFonts w:eastAsia="Arial Unicode MS" w:cs="Arial"/>
          <w:b/>
          <w:bCs/>
          <w:sz w:val="22"/>
          <w:szCs w:val="22"/>
        </w:rPr>
        <w:tab/>
      </w:r>
      <w:r w:rsidRPr="008B0519">
        <w:rPr>
          <w:rFonts w:eastAsia="Arial Unicode MS" w:cs="Arial"/>
          <w:b/>
          <w:bCs/>
          <w:sz w:val="22"/>
          <w:szCs w:val="22"/>
        </w:rPr>
        <w:tab/>
      </w:r>
      <w:r w:rsidRPr="008B0519">
        <w:rPr>
          <w:rFonts w:eastAsia="Arial Unicode MS" w:cs="Arial"/>
          <w:b/>
          <w:bCs/>
          <w:sz w:val="22"/>
          <w:szCs w:val="22"/>
        </w:rPr>
        <w:tab/>
      </w:r>
      <w:r w:rsidRPr="008B0519">
        <w:rPr>
          <w:rFonts w:eastAsia="Arial Unicode MS" w:cs="Arial"/>
          <w:b/>
          <w:bCs/>
          <w:sz w:val="22"/>
          <w:szCs w:val="22"/>
        </w:rPr>
        <w:tab/>
      </w:r>
      <w:r w:rsidRPr="008B0519">
        <w:rPr>
          <w:rFonts w:eastAsia="Arial Unicode MS" w:cs="Arial"/>
          <w:b/>
          <w:bCs/>
          <w:sz w:val="22"/>
          <w:szCs w:val="22"/>
        </w:rPr>
        <w:tab/>
      </w:r>
      <w:r w:rsidRPr="008B0519">
        <w:rPr>
          <w:rFonts w:eastAsia="Arial Unicode MS" w:cs="Arial"/>
          <w:b/>
          <w:bCs/>
          <w:sz w:val="22"/>
          <w:szCs w:val="22"/>
        </w:rPr>
        <w:tab/>
        <w:t>KUPEC:</w:t>
      </w:r>
    </w:p>
    <w:p w:rsidR="003C2C94" w:rsidRPr="008B0519" w:rsidRDefault="00556A78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ab/>
      </w:r>
    </w:p>
    <w:p w:rsidR="00556A78" w:rsidRPr="008B0519" w:rsidRDefault="00556A78" w:rsidP="00556A78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>Ob</w:t>
      </w:r>
      <w:r w:rsidR="001A565B" w:rsidRPr="008B0519">
        <w:rPr>
          <w:rFonts w:eastAsia="Arial Unicode MS" w:cs="Arial"/>
          <w:sz w:val="22"/>
          <w:szCs w:val="22"/>
        </w:rPr>
        <w:t>čina Tržič</w:t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1A565B" w:rsidRPr="008B0519">
        <w:rPr>
          <w:rFonts w:eastAsia="Arial Unicode MS" w:cs="Arial"/>
          <w:sz w:val="22"/>
          <w:szCs w:val="22"/>
        </w:rPr>
        <w:tab/>
      </w:r>
      <w:r w:rsidR="00E96887" w:rsidRPr="008B0519">
        <w:rPr>
          <w:rFonts w:eastAsia="Arial Unicode MS" w:cs="Arial"/>
          <w:sz w:val="22"/>
          <w:szCs w:val="22"/>
        </w:rPr>
        <w:t>______________</w:t>
      </w:r>
    </w:p>
    <w:p w:rsidR="00274C61" w:rsidRDefault="00556A78" w:rsidP="000C0764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 w:rsidRPr="008B0519">
        <w:rPr>
          <w:rFonts w:eastAsia="Arial Unicode MS" w:cs="Arial"/>
          <w:sz w:val="22"/>
          <w:szCs w:val="22"/>
        </w:rPr>
        <w:tab/>
      </w:r>
      <w:r w:rsidR="00C72DA1">
        <w:rPr>
          <w:rFonts w:eastAsia="Arial Unicode MS" w:cs="Arial"/>
          <w:sz w:val="22"/>
          <w:szCs w:val="22"/>
        </w:rPr>
        <w:t>Dušan Bodlaj,</w:t>
      </w:r>
    </w:p>
    <w:p w:rsidR="00C72DA1" w:rsidRDefault="00C72DA1" w:rsidP="000C0764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podžupan v začasnem</w:t>
      </w:r>
    </w:p>
    <w:p w:rsidR="00C72DA1" w:rsidRPr="008B0519" w:rsidRDefault="00C72DA1" w:rsidP="000C0764">
      <w:pPr>
        <w:pStyle w:val="Podnaslov"/>
        <w:tabs>
          <w:tab w:val="center" w:pos="284"/>
        </w:tabs>
        <w:jc w:val="left"/>
        <w:outlineLvl w:val="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opravljanju funkcije župana</w:t>
      </w:r>
    </w:p>
    <w:sectPr w:rsidR="00C72DA1" w:rsidRPr="008B0519" w:rsidSect="003F4089">
      <w:headerReference w:type="default" r:id="rId7"/>
      <w:footerReference w:type="even" r:id="rId8"/>
      <w:footerReference w:type="default" r:id="rId9"/>
      <w:pgSz w:w="12242" w:h="15842" w:code="1"/>
      <w:pgMar w:top="1418" w:right="1418" w:bottom="289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74" w:rsidRPr="00995E3A" w:rsidRDefault="006A2374">
      <w:pPr>
        <w:rPr>
          <w:sz w:val="20"/>
          <w:szCs w:val="20"/>
        </w:rPr>
      </w:pPr>
      <w:r w:rsidRPr="00995E3A">
        <w:rPr>
          <w:sz w:val="20"/>
          <w:szCs w:val="20"/>
        </w:rPr>
        <w:separator/>
      </w:r>
    </w:p>
  </w:endnote>
  <w:endnote w:type="continuationSeparator" w:id="0">
    <w:p w:rsidR="006A2374" w:rsidRPr="00995E3A" w:rsidRDefault="006A2374">
      <w:pPr>
        <w:rPr>
          <w:sz w:val="20"/>
          <w:szCs w:val="20"/>
        </w:rPr>
      </w:pPr>
      <w:r w:rsidRPr="00995E3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20" w:rsidRPr="00995E3A" w:rsidRDefault="002D4320" w:rsidP="00F96ACF">
    <w:pPr>
      <w:pStyle w:val="Noga"/>
      <w:framePr w:wrap="around" w:vAnchor="text" w:hAnchor="margin" w:xAlign="right" w:y="1"/>
      <w:rPr>
        <w:rStyle w:val="tevilkastrani"/>
        <w:sz w:val="20"/>
        <w:szCs w:val="20"/>
      </w:rPr>
    </w:pPr>
    <w:r w:rsidRPr="00995E3A">
      <w:rPr>
        <w:rStyle w:val="tevilkastrani"/>
        <w:sz w:val="20"/>
        <w:szCs w:val="20"/>
      </w:rPr>
      <w:fldChar w:fldCharType="begin"/>
    </w:r>
    <w:r w:rsidRPr="00995E3A">
      <w:rPr>
        <w:rStyle w:val="tevilkastrani"/>
        <w:sz w:val="20"/>
        <w:szCs w:val="20"/>
      </w:rPr>
      <w:instrText xml:space="preserve">PAGE  </w:instrText>
    </w:r>
    <w:r w:rsidRPr="00995E3A">
      <w:rPr>
        <w:rStyle w:val="tevilkastrani"/>
        <w:sz w:val="20"/>
        <w:szCs w:val="20"/>
      </w:rPr>
      <w:fldChar w:fldCharType="end"/>
    </w:r>
  </w:p>
  <w:p w:rsidR="002D4320" w:rsidRPr="00995E3A" w:rsidRDefault="002D4320" w:rsidP="00DD6CC3">
    <w:pPr>
      <w:pStyle w:val="Nog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20" w:rsidRDefault="002D4320" w:rsidP="00DD6CC3">
    <w:pPr>
      <w:pStyle w:val="Noga"/>
      <w:ind w:right="360"/>
      <w:rPr>
        <w:sz w:val="20"/>
        <w:szCs w:val="20"/>
      </w:rPr>
    </w:pPr>
  </w:p>
  <w:p w:rsidR="002D4320" w:rsidRDefault="002D4320" w:rsidP="00DD6CC3">
    <w:pPr>
      <w:pStyle w:val="Noga"/>
      <w:ind w:right="360"/>
      <w:rPr>
        <w:sz w:val="20"/>
        <w:szCs w:val="20"/>
      </w:rPr>
    </w:pPr>
  </w:p>
  <w:p w:rsidR="002D4320" w:rsidRPr="00970B4E" w:rsidRDefault="002D4320" w:rsidP="00970B4E">
    <w:pPr>
      <w:pStyle w:val="Noga"/>
      <w:jc w:val="right"/>
      <w:rPr>
        <w:rFonts w:ascii="Arial" w:hAnsi="Arial" w:cs="Arial"/>
        <w:i/>
        <w:sz w:val="22"/>
      </w:rPr>
    </w:pPr>
    <w:r w:rsidRPr="00FE428E">
      <w:rPr>
        <w:rFonts w:ascii="Arial" w:hAnsi="Arial" w:cs="Arial"/>
        <w:i/>
        <w:sz w:val="18"/>
      </w:rPr>
      <w:t xml:space="preserve">Stran | </w:t>
    </w:r>
    <w:r w:rsidRPr="00FE428E">
      <w:rPr>
        <w:rFonts w:ascii="Arial" w:hAnsi="Arial" w:cs="Arial"/>
        <w:i/>
        <w:sz w:val="18"/>
      </w:rPr>
      <w:fldChar w:fldCharType="begin"/>
    </w:r>
    <w:r w:rsidRPr="00FE428E">
      <w:rPr>
        <w:rFonts w:ascii="Arial" w:hAnsi="Arial" w:cs="Arial"/>
        <w:i/>
        <w:sz w:val="18"/>
      </w:rPr>
      <w:instrText>PAGE</w:instrText>
    </w:r>
    <w:r w:rsidRPr="00FE428E">
      <w:rPr>
        <w:rFonts w:ascii="Arial" w:hAnsi="Arial" w:cs="Arial"/>
        <w:i/>
        <w:sz w:val="18"/>
      </w:rPr>
      <w:fldChar w:fldCharType="separate"/>
    </w:r>
    <w:r w:rsidR="000E2BFB">
      <w:rPr>
        <w:rFonts w:ascii="Arial" w:hAnsi="Arial" w:cs="Arial"/>
        <w:i/>
        <w:noProof/>
        <w:sz w:val="18"/>
      </w:rPr>
      <w:t>2</w:t>
    </w:r>
    <w:r w:rsidRPr="00FE428E">
      <w:rPr>
        <w:rFonts w:ascii="Arial" w:hAnsi="Arial" w:cs="Arial"/>
        <w:i/>
        <w:sz w:val="18"/>
      </w:rPr>
      <w:fldChar w:fldCharType="end"/>
    </w:r>
    <w:r w:rsidRPr="00FE428E">
      <w:rPr>
        <w:rFonts w:ascii="Arial" w:hAnsi="Arial" w:cs="Arial"/>
        <w:i/>
        <w:sz w:val="18"/>
      </w:rPr>
      <w:t xml:space="preserve"> od </w:t>
    </w:r>
    <w:r w:rsidRPr="00FE428E">
      <w:rPr>
        <w:rFonts w:ascii="Arial" w:hAnsi="Arial" w:cs="Arial"/>
        <w:i/>
        <w:sz w:val="18"/>
      </w:rPr>
      <w:fldChar w:fldCharType="begin"/>
    </w:r>
    <w:r w:rsidRPr="00FE428E">
      <w:rPr>
        <w:rFonts w:ascii="Arial" w:hAnsi="Arial" w:cs="Arial"/>
        <w:i/>
        <w:sz w:val="18"/>
      </w:rPr>
      <w:instrText>NUMPAGES</w:instrText>
    </w:r>
    <w:r w:rsidRPr="00FE428E">
      <w:rPr>
        <w:rFonts w:ascii="Arial" w:hAnsi="Arial" w:cs="Arial"/>
        <w:i/>
        <w:sz w:val="18"/>
      </w:rPr>
      <w:fldChar w:fldCharType="separate"/>
    </w:r>
    <w:r w:rsidR="000E2BFB">
      <w:rPr>
        <w:rFonts w:ascii="Arial" w:hAnsi="Arial" w:cs="Arial"/>
        <w:i/>
        <w:noProof/>
        <w:sz w:val="18"/>
      </w:rPr>
      <w:t>4</w:t>
    </w:r>
    <w:r w:rsidRPr="00FE428E">
      <w:rPr>
        <w:rFonts w:ascii="Arial" w:hAnsi="Arial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74" w:rsidRPr="00995E3A" w:rsidRDefault="006A2374">
      <w:pPr>
        <w:rPr>
          <w:sz w:val="20"/>
          <w:szCs w:val="20"/>
        </w:rPr>
      </w:pPr>
      <w:r w:rsidRPr="00995E3A">
        <w:rPr>
          <w:sz w:val="20"/>
          <w:szCs w:val="20"/>
        </w:rPr>
        <w:separator/>
      </w:r>
    </w:p>
  </w:footnote>
  <w:footnote w:type="continuationSeparator" w:id="0">
    <w:p w:rsidR="006A2374" w:rsidRPr="00995E3A" w:rsidRDefault="006A2374">
      <w:pPr>
        <w:rPr>
          <w:sz w:val="20"/>
          <w:szCs w:val="20"/>
        </w:rPr>
      </w:pPr>
      <w:r w:rsidRPr="00995E3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6" w:rsidRPr="002D4320" w:rsidRDefault="002D4320" w:rsidP="001C3886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Osnutek </w:t>
    </w:r>
    <w:r w:rsidR="001C3886">
      <w:rPr>
        <w:rFonts w:ascii="Arial" w:hAnsi="Arial" w:cs="Arial"/>
        <w:sz w:val="20"/>
        <w:szCs w:val="20"/>
      </w:rPr>
      <w:t>6. 10. 2022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7EF5"/>
    <w:multiLevelType w:val="hybridMultilevel"/>
    <w:tmpl w:val="D186C0AC"/>
    <w:lvl w:ilvl="0" w:tplc="33F0D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4042">
      <w:start w:val="1"/>
      <w:numFmt w:val="bullet"/>
      <w:lvlText w:val="-"/>
      <w:lvlJc w:val="left"/>
      <w:pPr>
        <w:tabs>
          <w:tab w:val="num" w:pos="1447"/>
        </w:tabs>
        <w:ind w:left="1447" w:hanging="367"/>
      </w:pPr>
      <w:rPr>
        <w:rFonts w:ascii="Arial" w:hAnsi="Arial" w:hint="default"/>
        <w:b w:val="0"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816"/>
    <w:multiLevelType w:val="hybridMultilevel"/>
    <w:tmpl w:val="EDA099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40672"/>
    <w:multiLevelType w:val="multilevel"/>
    <w:tmpl w:val="223A7D9E"/>
    <w:lvl w:ilvl="0">
      <w:start w:val="11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46F"/>
    <w:multiLevelType w:val="multilevel"/>
    <w:tmpl w:val="CB22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7742A"/>
    <w:multiLevelType w:val="hybridMultilevel"/>
    <w:tmpl w:val="641AB1A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75FAB"/>
    <w:multiLevelType w:val="multilevel"/>
    <w:tmpl w:val="CB10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84268"/>
    <w:multiLevelType w:val="hybridMultilevel"/>
    <w:tmpl w:val="9D82FF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D19ED"/>
    <w:multiLevelType w:val="hybridMultilevel"/>
    <w:tmpl w:val="A5E4C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F482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0494990"/>
    <w:multiLevelType w:val="hybridMultilevel"/>
    <w:tmpl w:val="63621C8C"/>
    <w:lvl w:ilvl="0" w:tplc="857C87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5C0A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4AA"/>
    <w:multiLevelType w:val="hybridMultilevel"/>
    <w:tmpl w:val="23D28D1A"/>
    <w:lvl w:ilvl="0" w:tplc="5EC2B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E080E"/>
    <w:multiLevelType w:val="hybridMultilevel"/>
    <w:tmpl w:val="41748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78"/>
    <w:rsid w:val="00010C9B"/>
    <w:rsid w:val="000235D9"/>
    <w:rsid w:val="0002528A"/>
    <w:rsid w:val="00033C60"/>
    <w:rsid w:val="00040637"/>
    <w:rsid w:val="0004141E"/>
    <w:rsid w:val="00042BC3"/>
    <w:rsid w:val="0004389C"/>
    <w:rsid w:val="000470B9"/>
    <w:rsid w:val="00051B56"/>
    <w:rsid w:val="00051CB9"/>
    <w:rsid w:val="00051EB1"/>
    <w:rsid w:val="000923B2"/>
    <w:rsid w:val="0009627C"/>
    <w:rsid w:val="000B0504"/>
    <w:rsid w:val="000B2F6C"/>
    <w:rsid w:val="000B3609"/>
    <w:rsid w:val="000C0764"/>
    <w:rsid w:val="000C6048"/>
    <w:rsid w:val="000D2CE7"/>
    <w:rsid w:val="000D6122"/>
    <w:rsid w:val="000E2BFB"/>
    <w:rsid w:val="000F03B5"/>
    <w:rsid w:val="000F1148"/>
    <w:rsid w:val="000F6284"/>
    <w:rsid w:val="00111E1D"/>
    <w:rsid w:val="001434E0"/>
    <w:rsid w:val="0015620A"/>
    <w:rsid w:val="00157F47"/>
    <w:rsid w:val="00166273"/>
    <w:rsid w:val="00172BD3"/>
    <w:rsid w:val="00187C1E"/>
    <w:rsid w:val="00193A64"/>
    <w:rsid w:val="00193B11"/>
    <w:rsid w:val="00195994"/>
    <w:rsid w:val="001963BC"/>
    <w:rsid w:val="001A565B"/>
    <w:rsid w:val="001B08FE"/>
    <w:rsid w:val="001C2C25"/>
    <w:rsid w:val="001C3886"/>
    <w:rsid w:val="001D52FD"/>
    <w:rsid w:val="001D5AE4"/>
    <w:rsid w:val="001F6A18"/>
    <w:rsid w:val="00217E70"/>
    <w:rsid w:val="0022143B"/>
    <w:rsid w:val="00225817"/>
    <w:rsid w:val="00225BB9"/>
    <w:rsid w:val="00244660"/>
    <w:rsid w:val="002523D8"/>
    <w:rsid w:val="0025317D"/>
    <w:rsid w:val="00253E01"/>
    <w:rsid w:val="00271CB7"/>
    <w:rsid w:val="00274C61"/>
    <w:rsid w:val="00297348"/>
    <w:rsid w:val="002A1131"/>
    <w:rsid w:val="002A3C34"/>
    <w:rsid w:val="002A4879"/>
    <w:rsid w:val="002A49A5"/>
    <w:rsid w:val="002C1A77"/>
    <w:rsid w:val="002C57DA"/>
    <w:rsid w:val="002D2157"/>
    <w:rsid w:val="002D4320"/>
    <w:rsid w:val="002D6685"/>
    <w:rsid w:val="002F3578"/>
    <w:rsid w:val="00321184"/>
    <w:rsid w:val="00326C45"/>
    <w:rsid w:val="003316F6"/>
    <w:rsid w:val="0034727C"/>
    <w:rsid w:val="0036557A"/>
    <w:rsid w:val="003908E1"/>
    <w:rsid w:val="00395B7E"/>
    <w:rsid w:val="003974CE"/>
    <w:rsid w:val="003A05B3"/>
    <w:rsid w:val="003A608C"/>
    <w:rsid w:val="003C2C94"/>
    <w:rsid w:val="003E135D"/>
    <w:rsid w:val="003F4089"/>
    <w:rsid w:val="00403C4D"/>
    <w:rsid w:val="004043E4"/>
    <w:rsid w:val="004152FD"/>
    <w:rsid w:val="00431F97"/>
    <w:rsid w:val="0046375B"/>
    <w:rsid w:val="004643FA"/>
    <w:rsid w:val="00465450"/>
    <w:rsid w:val="00465FB4"/>
    <w:rsid w:val="00467661"/>
    <w:rsid w:val="004708A4"/>
    <w:rsid w:val="00470EBE"/>
    <w:rsid w:val="00490430"/>
    <w:rsid w:val="004968DA"/>
    <w:rsid w:val="004A234E"/>
    <w:rsid w:val="004A4460"/>
    <w:rsid w:val="004B5970"/>
    <w:rsid w:val="004C2372"/>
    <w:rsid w:val="004C3841"/>
    <w:rsid w:val="004E3E30"/>
    <w:rsid w:val="004E4732"/>
    <w:rsid w:val="004E74D8"/>
    <w:rsid w:val="004E7E5F"/>
    <w:rsid w:val="004F1000"/>
    <w:rsid w:val="004F6B17"/>
    <w:rsid w:val="004F7524"/>
    <w:rsid w:val="00504ED5"/>
    <w:rsid w:val="00522CAA"/>
    <w:rsid w:val="005322C0"/>
    <w:rsid w:val="00534789"/>
    <w:rsid w:val="00534C6F"/>
    <w:rsid w:val="00534E1E"/>
    <w:rsid w:val="00535930"/>
    <w:rsid w:val="0054339A"/>
    <w:rsid w:val="00556A78"/>
    <w:rsid w:val="005708EA"/>
    <w:rsid w:val="00577EAD"/>
    <w:rsid w:val="0059044D"/>
    <w:rsid w:val="0059215F"/>
    <w:rsid w:val="00597DE6"/>
    <w:rsid w:val="005B5C1D"/>
    <w:rsid w:val="005C275A"/>
    <w:rsid w:val="005D0488"/>
    <w:rsid w:val="005D0690"/>
    <w:rsid w:val="005D6C8A"/>
    <w:rsid w:val="005F3213"/>
    <w:rsid w:val="00604C33"/>
    <w:rsid w:val="00630C5E"/>
    <w:rsid w:val="00637D3C"/>
    <w:rsid w:val="00643929"/>
    <w:rsid w:val="006478FB"/>
    <w:rsid w:val="006527EE"/>
    <w:rsid w:val="0066292C"/>
    <w:rsid w:val="00675DCE"/>
    <w:rsid w:val="00691DF8"/>
    <w:rsid w:val="006A2374"/>
    <w:rsid w:val="006B6ACA"/>
    <w:rsid w:val="006B7BDC"/>
    <w:rsid w:val="006C1313"/>
    <w:rsid w:val="006C1B47"/>
    <w:rsid w:val="006C4299"/>
    <w:rsid w:val="006D21AD"/>
    <w:rsid w:val="006D5825"/>
    <w:rsid w:val="006E1854"/>
    <w:rsid w:val="006E4BDB"/>
    <w:rsid w:val="006F104E"/>
    <w:rsid w:val="00703136"/>
    <w:rsid w:val="00726101"/>
    <w:rsid w:val="00747EED"/>
    <w:rsid w:val="0075083A"/>
    <w:rsid w:val="007600AD"/>
    <w:rsid w:val="00776EBC"/>
    <w:rsid w:val="007C6D93"/>
    <w:rsid w:val="007D42F7"/>
    <w:rsid w:val="007E0151"/>
    <w:rsid w:val="007E3C30"/>
    <w:rsid w:val="007E6B60"/>
    <w:rsid w:val="007F253A"/>
    <w:rsid w:val="00802A0A"/>
    <w:rsid w:val="00810B86"/>
    <w:rsid w:val="00817017"/>
    <w:rsid w:val="008459E8"/>
    <w:rsid w:val="008524A7"/>
    <w:rsid w:val="00860299"/>
    <w:rsid w:val="00862A3A"/>
    <w:rsid w:val="00862AE0"/>
    <w:rsid w:val="008824D9"/>
    <w:rsid w:val="008A4A0F"/>
    <w:rsid w:val="008B0519"/>
    <w:rsid w:val="008C4574"/>
    <w:rsid w:val="008C4908"/>
    <w:rsid w:val="008C51BB"/>
    <w:rsid w:val="008C688A"/>
    <w:rsid w:val="008C6D7D"/>
    <w:rsid w:val="008D04FC"/>
    <w:rsid w:val="008E0027"/>
    <w:rsid w:val="009004A5"/>
    <w:rsid w:val="009077F0"/>
    <w:rsid w:val="00932559"/>
    <w:rsid w:val="00946238"/>
    <w:rsid w:val="00947DC2"/>
    <w:rsid w:val="009629BF"/>
    <w:rsid w:val="00970B4E"/>
    <w:rsid w:val="0097372A"/>
    <w:rsid w:val="00977A8A"/>
    <w:rsid w:val="00995E3A"/>
    <w:rsid w:val="009A6C47"/>
    <w:rsid w:val="009C1A2F"/>
    <w:rsid w:val="009C2E2A"/>
    <w:rsid w:val="009D6A4B"/>
    <w:rsid w:val="009F4655"/>
    <w:rsid w:val="009F4A17"/>
    <w:rsid w:val="009F667E"/>
    <w:rsid w:val="00A00F90"/>
    <w:rsid w:val="00A04BCF"/>
    <w:rsid w:val="00A1066B"/>
    <w:rsid w:val="00A22CC5"/>
    <w:rsid w:val="00A265B8"/>
    <w:rsid w:val="00A3037C"/>
    <w:rsid w:val="00A447FE"/>
    <w:rsid w:val="00A66605"/>
    <w:rsid w:val="00A7211F"/>
    <w:rsid w:val="00A76BFF"/>
    <w:rsid w:val="00AA2292"/>
    <w:rsid w:val="00AB5536"/>
    <w:rsid w:val="00AE5FCC"/>
    <w:rsid w:val="00B0058E"/>
    <w:rsid w:val="00B01FD3"/>
    <w:rsid w:val="00B171DC"/>
    <w:rsid w:val="00B178A2"/>
    <w:rsid w:val="00B614B7"/>
    <w:rsid w:val="00B70FE6"/>
    <w:rsid w:val="00B765A3"/>
    <w:rsid w:val="00B81953"/>
    <w:rsid w:val="00B833BB"/>
    <w:rsid w:val="00B957F1"/>
    <w:rsid w:val="00B976E0"/>
    <w:rsid w:val="00BA75E1"/>
    <w:rsid w:val="00BE3569"/>
    <w:rsid w:val="00BE4F54"/>
    <w:rsid w:val="00BF10B2"/>
    <w:rsid w:val="00BF4DE3"/>
    <w:rsid w:val="00BF714D"/>
    <w:rsid w:val="00C02C0D"/>
    <w:rsid w:val="00C12919"/>
    <w:rsid w:val="00C215D8"/>
    <w:rsid w:val="00C3213A"/>
    <w:rsid w:val="00C36650"/>
    <w:rsid w:val="00C515CD"/>
    <w:rsid w:val="00C72DA1"/>
    <w:rsid w:val="00C951C0"/>
    <w:rsid w:val="00CA11E0"/>
    <w:rsid w:val="00CA5B73"/>
    <w:rsid w:val="00CC2059"/>
    <w:rsid w:val="00CC23A6"/>
    <w:rsid w:val="00CC24E0"/>
    <w:rsid w:val="00CD62FA"/>
    <w:rsid w:val="00CF5456"/>
    <w:rsid w:val="00D0306B"/>
    <w:rsid w:val="00D05524"/>
    <w:rsid w:val="00D07B6D"/>
    <w:rsid w:val="00D33F29"/>
    <w:rsid w:val="00D379F4"/>
    <w:rsid w:val="00D55ED7"/>
    <w:rsid w:val="00D60717"/>
    <w:rsid w:val="00D6176C"/>
    <w:rsid w:val="00D6706C"/>
    <w:rsid w:val="00D83B9B"/>
    <w:rsid w:val="00D930DB"/>
    <w:rsid w:val="00D94A79"/>
    <w:rsid w:val="00D971DE"/>
    <w:rsid w:val="00D97324"/>
    <w:rsid w:val="00D9794B"/>
    <w:rsid w:val="00DB0A6D"/>
    <w:rsid w:val="00DC039A"/>
    <w:rsid w:val="00DC0D2E"/>
    <w:rsid w:val="00DC49BD"/>
    <w:rsid w:val="00DC53FF"/>
    <w:rsid w:val="00DD6CC3"/>
    <w:rsid w:val="00DF209A"/>
    <w:rsid w:val="00E2065B"/>
    <w:rsid w:val="00E44655"/>
    <w:rsid w:val="00E466B6"/>
    <w:rsid w:val="00E5671F"/>
    <w:rsid w:val="00E56B6E"/>
    <w:rsid w:val="00E631C8"/>
    <w:rsid w:val="00E704B4"/>
    <w:rsid w:val="00E74E46"/>
    <w:rsid w:val="00E86214"/>
    <w:rsid w:val="00E96887"/>
    <w:rsid w:val="00E9711E"/>
    <w:rsid w:val="00EA1C8F"/>
    <w:rsid w:val="00EA3D33"/>
    <w:rsid w:val="00EC28D1"/>
    <w:rsid w:val="00ED2C04"/>
    <w:rsid w:val="00EE1484"/>
    <w:rsid w:val="00EF0D0E"/>
    <w:rsid w:val="00F00A0E"/>
    <w:rsid w:val="00F20081"/>
    <w:rsid w:val="00F3368A"/>
    <w:rsid w:val="00F46250"/>
    <w:rsid w:val="00F5100F"/>
    <w:rsid w:val="00F610E2"/>
    <w:rsid w:val="00F70464"/>
    <w:rsid w:val="00F70C3A"/>
    <w:rsid w:val="00F84892"/>
    <w:rsid w:val="00F86FEE"/>
    <w:rsid w:val="00F95813"/>
    <w:rsid w:val="00F96ACF"/>
    <w:rsid w:val="00FB5250"/>
    <w:rsid w:val="00FD2F9F"/>
    <w:rsid w:val="00FD46EA"/>
    <w:rsid w:val="00FD6E1E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50909"/>
  <w15:chartTrackingRefBased/>
  <w15:docId w15:val="{1D9A5D45-068A-41C1-970B-CFAE352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56A7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56A78"/>
    <w:pPr>
      <w:jc w:val="center"/>
    </w:pPr>
    <w:rPr>
      <w:b/>
      <w:szCs w:val="20"/>
    </w:rPr>
  </w:style>
  <w:style w:type="paragraph" w:styleId="Podnaslov">
    <w:name w:val="Subtitle"/>
    <w:basedOn w:val="Navaden"/>
    <w:link w:val="PodnaslovZnak"/>
    <w:qFormat/>
    <w:rsid w:val="00556A78"/>
    <w:pPr>
      <w:jc w:val="center"/>
    </w:pPr>
    <w:rPr>
      <w:rFonts w:ascii="Arial" w:hAnsi="Arial"/>
      <w:szCs w:val="20"/>
    </w:rPr>
  </w:style>
  <w:style w:type="paragraph" w:styleId="Noga">
    <w:name w:val="footer"/>
    <w:basedOn w:val="Navaden"/>
    <w:link w:val="NogaZnak"/>
    <w:uiPriority w:val="99"/>
    <w:rsid w:val="00DD6CC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6CC3"/>
  </w:style>
  <w:style w:type="paragraph" w:styleId="Glava">
    <w:name w:val="header"/>
    <w:basedOn w:val="Navaden"/>
    <w:rsid w:val="003908E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95E3A"/>
    <w:rPr>
      <w:rFonts w:ascii="Tahoma" w:hAnsi="Tahoma" w:cs="Tahoma"/>
      <w:sz w:val="16"/>
      <w:szCs w:val="16"/>
    </w:rPr>
  </w:style>
  <w:style w:type="character" w:customStyle="1" w:styleId="PodnaslovZnak">
    <w:name w:val="Podnaslov Znak"/>
    <w:basedOn w:val="Privzetapisavaodstavka"/>
    <w:link w:val="Podnaslov"/>
    <w:rsid w:val="00CA11E0"/>
    <w:rPr>
      <w:rFonts w:ascii="Arial" w:hAnsi="Arial"/>
      <w:sz w:val="24"/>
      <w:lang w:val="sl-SI" w:eastAsia="sl-SI" w:bidi="ar-SA"/>
    </w:rPr>
  </w:style>
  <w:style w:type="character" w:customStyle="1" w:styleId="NogaZnak">
    <w:name w:val="Noga Znak"/>
    <w:basedOn w:val="Privzetapisavaodstavka"/>
    <w:link w:val="Noga"/>
    <w:uiPriority w:val="99"/>
    <w:rsid w:val="00970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PRODAJNA POGODBA</vt:lpstr>
    </vt:vector>
  </TitlesOfParts>
  <Company>Občina Tržič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PRODAJNA POGODBA</dc:title>
  <dc:subject/>
  <dc:creator>Melita Nikše</dc:creator>
  <cp:keywords/>
  <dc:description/>
  <cp:lastModifiedBy>Tomaž Ropret</cp:lastModifiedBy>
  <cp:revision>7</cp:revision>
  <cp:lastPrinted>2011-09-15T09:56:00Z</cp:lastPrinted>
  <dcterms:created xsi:type="dcterms:W3CDTF">2018-04-23T07:47:00Z</dcterms:created>
  <dcterms:modified xsi:type="dcterms:W3CDTF">2022-10-06T11:31:00Z</dcterms:modified>
</cp:coreProperties>
</file>