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52" w:rsidRDefault="00F96212">
      <w:r>
        <w:t>OBČINA TRŽIČ</w:t>
      </w:r>
    </w:p>
    <w:p w:rsidR="00F96212" w:rsidRDefault="00F96212">
      <w:r>
        <w:t>OBČINSKI SVET</w:t>
      </w:r>
    </w:p>
    <w:p w:rsidR="00F96212" w:rsidRDefault="00F96212">
      <w:r>
        <w:t>Datum: 18.10.2022</w:t>
      </w:r>
    </w:p>
    <w:p w:rsidR="004C3EA7" w:rsidRDefault="004C3EA7"/>
    <w:p w:rsidR="004C3EA7" w:rsidRDefault="004C3EA7" w:rsidP="004C3EA7">
      <w:pPr>
        <w:pStyle w:val="Naslov1"/>
        <w:shd w:val="clear" w:color="auto" w:fill="FFFFFF"/>
        <w:spacing w:before="0" w:beforeAutospacing="0" w:after="300" w:afterAutospacing="0" w:line="288" w:lineRule="atLeas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Občinski svetnik</w:t>
      </w:r>
    </w:p>
    <w:p w:rsidR="004C3EA7" w:rsidRPr="00D8542E" w:rsidRDefault="004C3EA7" w:rsidP="004C3EA7">
      <w:pPr>
        <w:pStyle w:val="Naslov1"/>
        <w:shd w:val="clear" w:color="auto" w:fill="FFFFFF"/>
        <w:spacing w:before="0" w:beforeAutospacing="0" w:after="300" w:afterAutospacing="0" w:line="288" w:lineRule="atLeas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Mladen Novković</w:t>
      </w:r>
    </w:p>
    <w:p w:rsidR="004C3EA7" w:rsidRDefault="004C3EA7"/>
    <w:p w:rsidR="00F96212" w:rsidRDefault="00F96212"/>
    <w:p w:rsidR="00F96212" w:rsidRDefault="00F96212">
      <w:r>
        <w:t xml:space="preserve">Na podlagi 57. člena </w:t>
      </w:r>
      <w:r w:rsidR="005974F4">
        <w:t>Poslovnika Občinskega sveta Občine Tržič ( uradno prečiščeno besedilo – UPB1) predlagam</w:t>
      </w:r>
    </w:p>
    <w:p w:rsidR="005974F4" w:rsidRDefault="005974F4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>razširitev</w:t>
      </w:r>
    </w:p>
    <w:p w:rsidR="005974F4" w:rsidRDefault="005974F4">
      <w:pPr>
        <w:rPr>
          <w:rFonts w:cs="Arial"/>
          <w:b/>
          <w:color w:val="222222"/>
          <w:shd w:val="clear" w:color="auto" w:fill="FFFFFF"/>
        </w:rPr>
      </w:pPr>
      <w:r>
        <w:rPr>
          <w:b/>
        </w:rPr>
        <w:t xml:space="preserve">     </w:t>
      </w:r>
      <w:r w:rsidRPr="005974F4">
        <w:rPr>
          <w:b/>
        </w:rPr>
        <w:t xml:space="preserve"> dnevnega reda </w:t>
      </w:r>
      <w:r w:rsidR="00E629E3">
        <w:rPr>
          <w:rFonts w:cs="Arial"/>
          <w:b/>
          <w:color w:val="222222"/>
          <w:shd w:val="clear" w:color="auto" w:fill="FFFFFF"/>
        </w:rPr>
        <w:t>31. redne seje</w:t>
      </w:r>
      <w:r w:rsidRPr="005974F4">
        <w:rPr>
          <w:rFonts w:cs="Arial"/>
          <w:b/>
          <w:color w:val="222222"/>
          <w:shd w:val="clear" w:color="auto" w:fill="FFFFFF"/>
        </w:rPr>
        <w:t xml:space="preserve"> Občinskega sveta Občine Tržič</w:t>
      </w:r>
      <w:r>
        <w:rPr>
          <w:rFonts w:cs="Arial"/>
          <w:b/>
          <w:color w:val="222222"/>
          <w:shd w:val="clear" w:color="auto" w:fill="FFFFFF"/>
        </w:rPr>
        <w:t xml:space="preserve"> sklicane za 20.10.2022</w:t>
      </w:r>
    </w:p>
    <w:p w:rsidR="005974F4" w:rsidRDefault="005974F4">
      <w:pPr>
        <w:rPr>
          <w:rFonts w:cs="Arial"/>
          <w:color w:val="222222"/>
          <w:shd w:val="clear" w:color="auto" w:fill="FFFFFF"/>
        </w:rPr>
      </w:pPr>
      <w:r w:rsidRPr="005974F4">
        <w:rPr>
          <w:rFonts w:cs="Arial"/>
          <w:color w:val="222222"/>
          <w:shd w:val="clear" w:color="auto" w:fill="FFFFFF"/>
        </w:rPr>
        <w:t>z naslednjo točko</w:t>
      </w:r>
      <w:r>
        <w:rPr>
          <w:rFonts w:cs="Arial"/>
          <w:color w:val="222222"/>
          <w:shd w:val="clear" w:color="auto" w:fill="FFFFFF"/>
        </w:rPr>
        <w:t>:</w:t>
      </w:r>
    </w:p>
    <w:p w:rsidR="005974F4" w:rsidRDefault="005974F4" w:rsidP="005974F4">
      <w:r>
        <w:t xml:space="preserve"> </w:t>
      </w:r>
      <w:r w:rsidR="006667BD">
        <w:t>5.</w:t>
      </w:r>
      <w:r w:rsidR="00E629E3">
        <w:t>Predlog sklepa,  s katerim</w:t>
      </w:r>
      <w:r w:rsidR="00AA13CB">
        <w:t xml:space="preserve"> se</w:t>
      </w:r>
      <w:r w:rsidR="00E629E3">
        <w:t xml:space="preserve"> določi, da </w:t>
      </w:r>
      <w:r w:rsidR="00B9730C">
        <w:t>Občina Tržič v P</w:t>
      </w:r>
      <w:r>
        <w:t>ogojih za pridobitev pravice do up</w:t>
      </w:r>
      <w:r w:rsidR="00E629E3">
        <w:t xml:space="preserve">orabe plakatnih mest za lokalne </w:t>
      </w:r>
      <w:r>
        <w:t>volitve 2022 določi rok za oddajo vlog do vključno 21.10.2022 do 13.00 ure.</w:t>
      </w:r>
    </w:p>
    <w:p w:rsidR="006F0459" w:rsidRDefault="006F0459" w:rsidP="005974F4">
      <w:pPr>
        <w:rPr>
          <w:b/>
        </w:rPr>
      </w:pPr>
      <w:r w:rsidRPr="006F0459">
        <w:rPr>
          <w:b/>
        </w:rPr>
        <w:t>Obrazložitev:</w:t>
      </w:r>
    </w:p>
    <w:p w:rsidR="00727143" w:rsidRPr="006667BD" w:rsidRDefault="00F6483B" w:rsidP="006667BD">
      <w:pPr>
        <w:spacing w:line="240" w:lineRule="auto"/>
      </w:pPr>
      <w:r w:rsidRPr="006B22E6">
        <w:t xml:space="preserve">V </w:t>
      </w:r>
      <w:r w:rsidRPr="006B22E6">
        <w:rPr>
          <w:bCs/>
          <w:color w:val="464646"/>
        </w:rPr>
        <w:t>Pogojih za pridobitev prav</w:t>
      </w:r>
      <w:r w:rsidR="00794D6B" w:rsidRPr="006B22E6">
        <w:rPr>
          <w:bCs/>
          <w:color w:val="464646"/>
        </w:rPr>
        <w:t>ice do uporabe plakatnih mest na lokalnih volitvah</w:t>
      </w:r>
      <w:r w:rsidRPr="006B22E6">
        <w:rPr>
          <w:bCs/>
          <w:color w:val="464646"/>
        </w:rPr>
        <w:t xml:space="preserve"> 2022</w:t>
      </w:r>
      <w:r w:rsidR="006B22E6">
        <w:rPr>
          <w:bCs/>
          <w:color w:val="464646"/>
        </w:rPr>
        <w:t>,</w:t>
      </w:r>
      <w:r w:rsidRPr="006B22E6">
        <w:rPr>
          <w:bCs/>
          <w:color w:val="464646"/>
        </w:rPr>
        <w:t xml:space="preserve"> katere je lokalna skupnost javno objavila 60 dni pred dnem glasovanja</w:t>
      </w:r>
      <w:r w:rsidR="00794D6B" w:rsidRPr="006B22E6">
        <w:rPr>
          <w:bCs/>
          <w:color w:val="464646"/>
        </w:rPr>
        <w:t>, je datum za o</w:t>
      </w:r>
      <w:r w:rsidR="00F93A57" w:rsidRPr="006B22E6">
        <w:rPr>
          <w:bCs/>
          <w:color w:val="464646"/>
        </w:rPr>
        <w:t>ddajo vlog 7.10.2022 neustrezen</w:t>
      </w:r>
      <w:r w:rsidR="006667BD">
        <w:rPr>
          <w:bCs/>
          <w:color w:val="464646"/>
        </w:rPr>
        <w:t>,</w:t>
      </w:r>
      <w:r w:rsidR="00F93A57" w:rsidRPr="006B22E6">
        <w:rPr>
          <w:bCs/>
          <w:color w:val="464646"/>
        </w:rPr>
        <w:t xml:space="preserve"> saj onemogoča</w:t>
      </w:r>
      <w:r w:rsidR="00EA5085">
        <w:rPr>
          <w:bCs/>
          <w:color w:val="464646"/>
        </w:rPr>
        <w:t xml:space="preserve"> ali</w:t>
      </w:r>
      <w:r w:rsidR="00F93A57" w:rsidRPr="006B22E6">
        <w:rPr>
          <w:bCs/>
          <w:color w:val="464646"/>
        </w:rPr>
        <w:t xml:space="preserve"> postavlja organizatorje volilne kampanje</w:t>
      </w:r>
      <w:r w:rsidR="006B22E6" w:rsidRPr="006B22E6">
        <w:rPr>
          <w:bCs/>
          <w:color w:val="464646"/>
        </w:rPr>
        <w:t xml:space="preserve"> </w:t>
      </w:r>
      <w:r w:rsidR="006B22E6" w:rsidRPr="006B22E6">
        <w:t>v neenakopraven položaj</w:t>
      </w:r>
      <w:r w:rsidR="00794D6B" w:rsidRPr="006B22E6">
        <w:rPr>
          <w:bCs/>
          <w:color w:val="464646"/>
        </w:rPr>
        <w:t xml:space="preserve"> </w:t>
      </w:r>
      <w:r w:rsidR="006B22E6" w:rsidRPr="006B22E6">
        <w:t>pri lepljenju in nameščanju plakatov na plakatnih mestih, katerih</w:t>
      </w:r>
      <w:r w:rsidR="006B22E6">
        <w:t xml:space="preserve"> </w:t>
      </w:r>
      <w:r w:rsidR="006B22E6" w:rsidRPr="006B22E6">
        <w:t xml:space="preserve">število in skupna površina morata posameznemu organizatorju </w:t>
      </w:r>
      <w:r w:rsidR="006B22E6">
        <w:t xml:space="preserve">volilne kampanje omogočati vsaj </w:t>
      </w:r>
      <w:r w:rsidR="006B22E6" w:rsidRPr="006B22E6">
        <w:t>osnovno informiranj</w:t>
      </w:r>
      <w:r w:rsidR="006667BD">
        <w:t>e volivcev v lokalni skupnosti.</w:t>
      </w:r>
    </w:p>
    <w:p w:rsidR="006F0459" w:rsidRDefault="006B22E6" w:rsidP="00B9730C">
      <w:pPr>
        <w:pStyle w:val="Naslov1"/>
        <w:shd w:val="clear" w:color="auto" w:fill="FFFFFF"/>
        <w:spacing w:before="0" w:beforeAutospacing="0" w:after="300" w:afterAutospacing="0" w:line="288" w:lineRule="atLeas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464646"/>
          <w:sz w:val="24"/>
          <w:szCs w:val="24"/>
        </w:rPr>
        <w:t>Listam ki do 7.10.2022</w:t>
      </w:r>
      <w:r w:rsidR="00BF1D00">
        <w:rPr>
          <w:rFonts w:asciiTheme="minorHAnsi" w:hAnsiTheme="minorHAnsi"/>
          <w:b w:val="0"/>
          <w:bCs w:val="0"/>
          <w:color w:val="464646"/>
          <w:sz w:val="24"/>
          <w:szCs w:val="24"/>
        </w:rPr>
        <w:t xml:space="preserve"> še ni uspelo zbrati dovolj podpisov podpore ali jim ni potrebno zbirati</w:t>
      </w:r>
      <w:r w:rsidR="006667BD">
        <w:rPr>
          <w:rFonts w:asciiTheme="minorHAnsi" w:hAnsiTheme="minorHAnsi"/>
          <w:b w:val="0"/>
          <w:bCs w:val="0"/>
          <w:color w:val="464646"/>
          <w:sz w:val="24"/>
          <w:szCs w:val="24"/>
        </w:rPr>
        <w:t xml:space="preserve"> podpisov</w:t>
      </w:r>
      <w:r w:rsidR="00727143">
        <w:rPr>
          <w:rFonts w:asciiTheme="minorHAnsi" w:hAnsiTheme="minorHAnsi"/>
          <w:b w:val="0"/>
          <w:bCs w:val="0"/>
          <w:color w:val="464646"/>
          <w:sz w:val="24"/>
          <w:szCs w:val="24"/>
        </w:rPr>
        <w:t xml:space="preserve"> ( </w:t>
      </w:r>
      <w:r w:rsidR="00F93A57">
        <w:rPr>
          <w:rFonts w:asciiTheme="minorHAnsi" w:hAnsiTheme="minorHAnsi"/>
          <w:b w:val="0"/>
          <w:bCs w:val="0"/>
          <w:color w:val="464646"/>
          <w:sz w:val="24"/>
          <w:szCs w:val="24"/>
        </w:rPr>
        <w:t>že ustanovljene stranke</w:t>
      </w:r>
      <w:r w:rsidR="00727143">
        <w:rPr>
          <w:rFonts w:asciiTheme="minorHAnsi" w:hAnsiTheme="minorHAnsi"/>
          <w:b w:val="0"/>
          <w:bCs w:val="0"/>
          <w:color w:val="464646"/>
          <w:sz w:val="24"/>
          <w:szCs w:val="24"/>
        </w:rPr>
        <w:t>), ali pa se šele 7.10.2022 odločijo o kandidaturi in zberejo dovolj pod</w:t>
      </w:r>
      <w:r>
        <w:rPr>
          <w:rFonts w:asciiTheme="minorHAnsi" w:hAnsiTheme="minorHAnsi"/>
          <w:b w:val="0"/>
          <w:bCs w:val="0"/>
          <w:color w:val="464646"/>
          <w:sz w:val="24"/>
          <w:szCs w:val="24"/>
        </w:rPr>
        <w:t xml:space="preserve">pisov podpore do </w:t>
      </w:r>
      <w:r w:rsidR="00727143">
        <w:rPr>
          <w:rFonts w:asciiTheme="minorHAnsi" w:hAnsiTheme="minorHAnsi"/>
          <w:b w:val="0"/>
          <w:bCs w:val="0"/>
          <w:color w:val="464646"/>
          <w:sz w:val="24"/>
          <w:szCs w:val="24"/>
        </w:rPr>
        <w:t xml:space="preserve"> 20.10.2022</w:t>
      </w:r>
      <w:r w:rsidR="00EA5085">
        <w:rPr>
          <w:rFonts w:asciiTheme="minorHAnsi" w:hAnsiTheme="minorHAnsi"/>
          <w:b w:val="0"/>
          <w:bCs w:val="0"/>
          <w:color w:val="464646"/>
          <w:sz w:val="24"/>
          <w:szCs w:val="24"/>
        </w:rPr>
        <w:t xml:space="preserve"> ( datum oddaje vlog za kandidaturo) je tako kršena pravica</w:t>
      </w:r>
      <w:r w:rsidR="006667BD">
        <w:rPr>
          <w:rFonts w:asciiTheme="minorHAnsi" w:hAnsiTheme="minorHAnsi"/>
          <w:b w:val="0"/>
          <w:bCs w:val="0"/>
          <w:color w:val="464646"/>
          <w:sz w:val="24"/>
          <w:szCs w:val="24"/>
        </w:rPr>
        <w:t xml:space="preserve"> do možnosti  enakopravnega informiranje volivcev, ki je določena v  </w:t>
      </w:r>
      <w:r w:rsidR="006667BD" w:rsidRPr="006667BD">
        <w:rPr>
          <w:rFonts w:asciiTheme="minorHAnsi" w:hAnsiTheme="minorHAnsi" w:cs="Arial"/>
          <w:b w:val="0"/>
          <w:bCs w:val="0"/>
          <w:sz w:val="22"/>
          <w:szCs w:val="22"/>
        </w:rPr>
        <w:t xml:space="preserve">8. členu </w:t>
      </w:r>
      <w:r w:rsidR="006667BD" w:rsidRPr="007D60AF">
        <w:rPr>
          <w:rFonts w:asciiTheme="minorHAnsi" w:hAnsiTheme="minorHAnsi" w:cs="Arial"/>
          <w:b w:val="0"/>
          <w:sz w:val="22"/>
          <w:szCs w:val="22"/>
        </w:rPr>
        <w:t>Zakon</w:t>
      </w:r>
      <w:r w:rsidR="006667BD" w:rsidRPr="006667BD">
        <w:rPr>
          <w:rFonts w:asciiTheme="minorHAnsi" w:hAnsiTheme="minorHAnsi" w:cs="Arial"/>
          <w:b w:val="0"/>
          <w:bCs w:val="0"/>
          <w:sz w:val="22"/>
          <w:szCs w:val="22"/>
        </w:rPr>
        <w:t>a</w:t>
      </w:r>
      <w:r w:rsidR="006667BD" w:rsidRPr="007D60AF">
        <w:rPr>
          <w:rFonts w:asciiTheme="minorHAnsi" w:hAnsiTheme="minorHAnsi" w:cs="Arial"/>
          <w:b w:val="0"/>
          <w:sz w:val="22"/>
          <w:szCs w:val="22"/>
        </w:rPr>
        <w:t xml:space="preserve"> o volilni in referendumski kampanji</w:t>
      </w:r>
      <w:r w:rsidR="006667BD">
        <w:rPr>
          <w:rFonts w:asciiTheme="minorHAnsi" w:hAnsiTheme="minorHAnsi" w:cs="Arial"/>
          <w:b w:val="0"/>
          <w:sz w:val="22"/>
          <w:szCs w:val="22"/>
        </w:rPr>
        <w:t>.</w:t>
      </w:r>
    </w:p>
    <w:p w:rsidR="00B9730C" w:rsidRDefault="00B9730C" w:rsidP="00B9730C">
      <w:pPr>
        <w:pStyle w:val="Naslov1"/>
        <w:shd w:val="clear" w:color="auto" w:fill="FFFFFF"/>
        <w:spacing w:before="0" w:beforeAutospacing="0" w:after="300" w:afterAutospacing="0" w:line="288" w:lineRule="atLeast"/>
        <w:rPr>
          <w:rFonts w:asciiTheme="minorHAnsi" w:hAnsiTheme="minorHAnsi"/>
          <w:b w:val="0"/>
          <w:sz w:val="22"/>
          <w:szCs w:val="22"/>
        </w:rPr>
      </w:pPr>
      <w:r w:rsidRPr="00B9730C">
        <w:rPr>
          <w:rFonts w:asciiTheme="minorHAnsi" w:hAnsiTheme="minorHAnsi" w:cs="Arial"/>
          <w:b w:val="0"/>
          <w:sz w:val="22"/>
          <w:szCs w:val="22"/>
        </w:rPr>
        <w:t xml:space="preserve">S sklepom Občinskega sveta Občine Tržič ,da Občina Tržič v </w:t>
      </w:r>
      <w:r w:rsidRPr="00B9730C">
        <w:rPr>
          <w:rFonts w:asciiTheme="minorHAnsi" w:hAnsiTheme="minorHAnsi"/>
          <w:b w:val="0"/>
          <w:sz w:val="22"/>
          <w:szCs w:val="22"/>
        </w:rPr>
        <w:t>Pogojih za pridobitev pravice do uporabe plakatnih mest za lokalne volitve 2022</w:t>
      </w:r>
      <w:r>
        <w:rPr>
          <w:rFonts w:asciiTheme="minorHAnsi" w:hAnsiTheme="minorHAnsi"/>
          <w:b w:val="0"/>
          <w:sz w:val="22"/>
          <w:szCs w:val="22"/>
        </w:rPr>
        <w:t xml:space="preserve">, datum oddaje vlog </w:t>
      </w:r>
      <w:r w:rsidR="00D8542E">
        <w:rPr>
          <w:rFonts w:asciiTheme="minorHAnsi" w:hAnsiTheme="minorHAnsi"/>
          <w:b w:val="0"/>
          <w:sz w:val="22"/>
          <w:szCs w:val="22"/>
        </w:rPr>
        <w:t xml:space="preserve">7.10.2022 </w:t>
      </w:r>
      <w:r>
        <w:rPr>
          <w:rFonts w:asciiTheme="minorHAnsi" w:hAnsiTheme="minorHAnsi"/>
          <w:b w:val="0"/>
          <w:sz w:val="22"/>
          <w:szCs w:val="22"/>
        </w:rPr>
        <w:t xml:space="preserve">podaljša </w:t>
      </w:r>
      <w:r w:rsidR="00D8542E">
        <w:rPr>
          <w:rFonts w:asciiTheme="minorHAnsi" w:hAnsiTheme="minorHAnsi"/>
          <w:b w:val="0"/>
          <w:sz w:val="22"/>
          <w:szCs w:val="22"/>
        </w:rPr>
        <w:t>na 21.10 do 13.00h, bi Občinski svet omogočil možnost vsem listam in strankam enakopravno informiranje občanov na lokalnih volitvah</w:t>
      </w:r>
      <w:r w:rsidR="00611E2E">
        <w:rPr>
          <w:rFonts w:asciiTheme="minorHAnsi" w:hAnsiTheme="minorHAnsi"/>
          <w:b w:val="0"/>
          <w:sz w:val="22"/>
          <w:szCs w:val="22"/>
        </w:rPr>
        <w:t xml:space="preserve">, ki so določene v 1. odstavku </w:t>
      </w:r>
      <w:r w:rsidR="00611E2E">
        <w:rPr>
          <w:rFonts w:asciiTheme="minorHAnsi" w:hAnsiTheme="minorHAnsi"/>
          <w:b w:val="0"/>
          <w:bCs w:val="0"/>
          <w:color w:val="464646"/>
          <w:sz w:val="24"/>
          <w:szCs w:val="24"/>
        </w:rPr>
        <w:t xml:space="preserve"> </w:t>
      </w:r>
      <w:r w:rsidR="00611E2E" w:rsidRPr="006667BD">
        <w:rPr>
          <w:rFonts w:asciiTheme="minorHAnsi" w:hAnsiTheme="minorHAnsi" w:cs="Arial"/>
          <w:b w:val="0"/>
          <w:bCs w:val="0"/>
          <w:sz w:val="22"/>
          <w:szCs w:val="22"/>
        </w:rPr>
        <w:t xml:space="preserve">8. členu </w:t>
      </w:r>
      <w:r w:rsidR="00611E2E" w:rsidRPr="007D60AF">
        <w:rPr>
          <w:rFonts w:asciiTheme="minorHAnsi" w:hAnsiTheme="minorHAnsi" w:cs="Arial"/>
          <w:b w:val="0"/>
          <w:sz w:val="22"/>
          <w:szCs w:val="22"/>
        </w:rPr>
        <w:t>Zakon</w:t>
      </w:r>
      <w:r w:rsidR="00611E2E" w:rsidRPr="006667BD">
        <w:rPr>
          <w:rFonts w:asciiTheme="minorHAnsi" w:hAnsiTheme="minorHAnsi" w:cs="Arial"/>
          <w:b w:val="0"/>
          <w:bCs w:val="0"/>
          <w:sz w:val="22"/>
          <w:szCs w:val="22"/>
        </w:rPr>
        <w:t>a</w:t>
      </w:r>
      <w:r w:rsidR="00611E2E" w:rsidRPr="007D60AF">
        <w:rPr>
          <w:rFonts w:asciiTheme="minorHAnsi" w:hAnsiTheme="minorHAnsi" w:cs="Arial"/>
          <w:b w:val="0"/>
          <w:sz w:val="22"/>
          <w:szCs w:val="22"/>
        </w:rPr>
        <w:t xml:space="preserve"> o volilni in referendumski kampanji</w:t>
      </w:r>
      <w:r w:rsidR="00D8542E">
        <w:rPr>
          <w:rFonts w:asciiTheme="minorHAnsi" w:hAnsiTheme="minorHAnsi"/>
          <w:b w:val="0"/>
          <w:sz w:val="22"/>
          <w:szCs w:val="22"/>
        </w:rPr>
        <w:t>.</w:t>
      </w:r>
    </w:p>
    <w:p w:rsidR="00D8542E" w:rsidRDefault="00D8542E" w:rsidP="00B9730C">
      <w:pPr>
        <w:pStyle w:val="Naslov1"/>
        <w:shd w:val="clear" w:color="auto" w:fill="FFFFFF"/>
        <w:spacing w:before="0" w:beforeAutospacing="0" w:after="300" w:afterAutospacing="0" w:line="288" w:lineRule="atLeast"/>
        <w:rPr>
          <w:sz w:val="24"/>
          <w:szCs w:val="24"/>
        </w:rPr>
      </w:pPr>
      <w:r w:rsidRPr="00D8542E">
        <w:rPr>
          <w:sz w:val="24"/>
          <w:szCs w:val="24"/>
        </w:rPr>
        <w:t>Predlog sklepa</w:t>
      </w:r>
      <w:r>
        <w:rPr>
          <w:sz w:val="24"/>
          <w:szCs w:val="24"/>
        </w:rPr>
        <w:t>:</w:t>
      </w:r>
    </w:p>
    <w:p w:rsidR="00D8542E" w:rsidRPr="00D8542E" w:rsidRDefault="00D8542E" w:rsidP="00D8542E">
      <w:pPr>
        <w:rPr>
          <w:b/>
        </w:rPr>
      </w:pPr>
      <w:r w:rsidRPr="00D8542E">
        <w:rPr>
          <w:b/>
        </w:rPr>
        <w:t xml:space="preserve">Občina Tržič v Pogojih za pridobitev pravice do uporabe plakatnih mest za lokalne volitve 2022 določi rok za oddajo vlog do vključno </w:t>
      </w:r>
      <w:bookmarkStart w:id="0" w:name="_GoBack"/>
      <w:bookmarkEnd w:id="0"/>
      <w:r w:rsidRPr="00D8542E">
        <w:rPr>
          <w:b/>
        </w:rPr>
        <w:t>21.10.2022 do 13.00 ure.</w:t>
      </w:r>
    </w:p>
    <w:p w:rsidR="00611E2E" w:rsidRDefault="00611E2E" w:rsidP="00B9730C">
      <w:pPr>
        <w:pStyle w:val="Naslov1"/>
        <w:shd w:val="clear" w:color="auto" w:fill="FFFFFF"/>
        <w:spacing w:before="0" w:beforeAutospacing="0" w:after="300" w:afterAutospacing="0" w:line="288" w:lineRule="atLeast"/>
        <w:rPr>
          <w:rFonts w:asciiTheme="minorHAnsi" w:hAnsiTheme="minorHAnsi" w:cs="Arial"/>
          <w:b w:val="0"/>
          <w:sz w:val="24"/>
          <w:szCs w:val="24"/>
        </w:rPr>
      </w:pPr>
    </w:p>
    <w:sectPr w:rsidR="0061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A8"/>
    <w:rsid w:val="004C3EA7"/>
    <w:rsid w:val="005974F4"/>
    <w:rsid w:val="00611E2E"/>
    <w:rsid w:val="006667BD"/>
    <w:rsid w:val="006B22E6"/>
    <w:rsid w:val="006F0459"/>
    <w:rsid w:val="00727143"/>
    <w:rsid w:val="00794D6B"/>
    <w:rsid w:val="007D53C6"/>
    <w:rsid w:val="007D60AF"/>
    <w:rsid w:val="00AA13CB"/>
    <w:rsid w:val="00AA1B52"/>
    <w:rsid w:val="00B9730C"/>
    <w:rsid w:val="00BA1DA8"/>
    <w:rsid w:val="00BF1D00"/>
    <w:rsid w:val="00D8542E"/>
    <w:rsid w:val="00E629E3"/>
    <w:rsid w:val="00EA5085"/>
    <w:rsid w:val="00F6483B"/>
    <w:rsid w:val="00F93A57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9F705-1D26-4E8B-BF95-4F65E64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D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7D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D60A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Mateja Nosan</cp:lastModifiedBy>
  <cp:revision>2</cp:revision>
  <dcterms:created xsi:type="dcterms:W3CDTF">2022-10-19T08:30:00Z</dcterms:created>
  <dcterms:modified xsi:type="dcterms:W3CDTF">2022-10-19T08:30:00Z</dcterms:modified>
</cp:coreProperties>
</file>