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r w:rsidRPr="006A146F">
        <w:rPr>
          <w:rFonts w:asciiTheme="majorHAnsi" w:hAnsiTheme="majorHAnsi" w:cstheme="majorHAnsi"/>
          <w:b/>
          <w:bCs/>
        </w:rPr>
        <w:t>OB</w:t>
      </w:r>
      <w:r w:rsidRPr="006A146F">
        <w:rPr>
          <w:rFonts w:asciiTheme="majorHAnsi" w:hAnsiTheme="majorHAnsi" w:cstheme="majorHAnsi"/>
        </w:rPr>
        <w:t>Č</w:t>
      </w:r>
      <w:r w:rsidRPr="006A146F">
        <w:rPr>
          <w:rFonts w:asciiTheme="majorHAnsi" w:hAnsiTheme="majorHAnsi" w:cstheme="majorHAnsi"/>
          <w:b/>
          <w:bCs/>
        </w:rPr>
        <w:t>INSKI</w:t>
      </w:r>
      <w:r w:rsidRPr="00F20C17">
        <w:rPr>
          <w:rFonts w:asciiTheme="majorHAnsi" w:hAnsiTheme="majorHAnsi" w:cstheme="majorHAnsi"/>
          <w:b/>
          <w:bCs/>
        </w:rPr>
        <w:t xml:space="preserve"> SVET</w:t>
      </w: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r w:rsidRPr="00F20C17">
        <w:rPr>
          <w:rFonts w:asciiTheme="majorHAnsi" w:hAnsiTheme="majorHAnsi" w:cstheme="majorHAnsi"/>
          <w:b/>
          <w:bCs/>
        </w:rPr>
        <w:t>OBČINE KIDRIČEVO</w:t>
      </w: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r w:rsidRPr="00F20C17">
        <w:rPr>
          <w:rFonts w:asciiTheme="majorHAnsi" w:hAnsiTheme="majorHAnsi" w:cstheme="majorHAnsi"/>
          <w:b/>
          <w:bCs/>
        </w:rPr>
        <w:t xml:space="preserve">ZADEVA: </w:t>
      </w:r>
      <w:r w:rsidRPr="00F20C17">
        <w:rPr>
          <w:rFonts w:asciiTheme="majorHAnsi" w:hAnsiTheme="majorHAnsi" w:cstheme="majorHAnsi"/>
          <w:b/>
          <w:bCs/>
        </w:rPr>
        <w:tab/>
        <w:t>PREDLOG Odloka o nekategoriziranih cestah v Občini Kidričevo – II. obravnava</w:t>
      </w: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r w:rsidRPr="00F20C17">
        <w:rPr>
          <w:rFonts w:asciiTheme="majorHAnsi" w:hAnsiTheme="majorHAnsi" w:cstheme="majorHAnsi"/>
          <w:b/>
          <w:bCs/>
        </w:rPr>
        <w:t xml:space="preserve">Namen: </w:t>
      </w:r>
      <w:r w:rsidRPr="00F20C17">
        <w:rPr>
          <w:rFonts w:asciiTheme="majorHAnsi" w:hAnsiTheme="majorHAnsi" w:cstheme="majorHAnsi"/>
          <w:b/>
          <w:bCs/>
        </w:rPr>
        <w:tab/>
      </w:r>
      <w:r w:rsidRPr="00F20C17">
        <w:rPr>
          <w:rFonts w:asciiTheme="majorHAnsi" w:hAnsiTheme="majorHAnsi" w:cstheme="majorHAnsi"/>
        </w:rPr>
        <w:t>Sprejem odloka v II. obravnavi</w:t>
      </w: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F20C17" w:rsidRDefault="006A146F" w:rsidP="006A146F">
      <w:pPr>
        <w:autoSpaceDE w:val="0"/>
        <w:autoSpaceDN w:val="0"/>
        <w:adjustRightInd w:val="0"/>
        <w:spacing w:after="0" w:line="240" w:lineRule="auto"/>
        <w:jc w:val="both"/>
        <w:rPr>
          <w:rFonts w:asciiTheme="majorHAnsi" w:hAnsiTheme="majorHAnsi" w:cstheme="majorHAnsi"/>
          <w:b/>
          <w:bCs/>
        </w:rPr>
      </w:pPr>
      <w:r w:rsidRPr="00F20C17">
        <w:rPr>
          <w:rFonts w:asciiTheme="majorHAnsi" w:hAnsiTheme="majorHAnsi" w:cstheme="majorHAnsi"/>
          <w:b/>
          <w:bCs/>
        </w:rPr>
        <w:t>Pravna podlaga:</w:t>
      </w:r>
      <w:r w:rsidRPr="00F20C17">
        <w:rPr>
          <w:rFonts w:asciiTheme="majorHAnsi" w:hAnsiTheme="majorHAnsi" w:cstheme="majorHAnsi"/>
          <w:b/>
          <w:bCs/>
        </w:rPr>
        <w:tab/>
      </w:r>
    </w:p>
    <w:p w:rsidR="00F20C17" w:rsidRPr="00F20C17" w:rsidRDefault="006A146F" w:rsidP="00F20C17">
      <w:pPr>
        <w:pStyle w:val="Odstavekseznama"/>
        <w:numPr>
          <w:ilvl w:val="0"/>
          <w:numId w:val="5"/>
        </w:numPr>
        <w:autoSpaceDE w:val="0"/>
        <w:autoSpaceDN w:val="0"/>
        <w:adjustRightInd w:val="0"/>
        <w:spacing w:after="0" w:line="240" w:lineRule="auto"/>
        <w:jc w:val="both"/>
        <w:rPr>
          <w:rFonts w:asciiTheme="majorHAnsi" w:hAnsiTheme="majorHAnsi" w:cstheme="majorHAnsi"/>
          <w:b/>
          <w:bCs/>
        </w:rPr>
      </w:pPr>
      <w:r w:rsidRPr="00F20C17">
        <w:rPr>
          <w:rFonts w:asciiTheme="majorHAnsi" w:hAnsiTheme="majorHAnsi" w:cstheme="majorHAnsi"/>
        </w:rPr>
        <w:t>Zakon o prekrških (Uradni list RS, št. 3/07 (ZP-1-UPB4),</w:t>
      </w:r>
    </w:p>
    <w:p w:rsidR="006A146F" w:rsidRPr="00F20C17" w:rsidRDefault="006A146F" w:rsidP="00F20C17">
      <w:pPr>
        <w:pStyle w:val="Odstavekseznama"/>
        <w:numPr>
          <w:ilvl w:val="0"/>
          <w:numId w:val="5"/>
        </w:numPr>
        <w:autoSpaceDE w:val="0"/>
        <w:autoSpaceDN w:val="0"/>
        <w:adjustRightInd w:val="0"/>
        <w:spacing w:after="0" w:line="240" w:lineRule="auto"/>
        <w:jc w:val="both"/>
        <w:rPr>
          <w:rFonts w:asciiTheme="majorHAnsi" w:hAnsiTheme="majorHAnsi" w:cstheme="majorHAnsi"/>
          <w:b/>
          <w:bCs/>
        </w:rPr>
      </w:pPr>
      <w:r w:rsidRPr="00F20C17">
        <w:rPr>
          <w:rFonts w:asciiTheme="majorHAnsi" w:hAnsiTheme="majorHAnsi" w:cstheme="majorHAnsi"/>
        </w:rPr>
        <w:t xml:space="preserve"> Statut  Občine Kidričevo (</w:t>
      </w:r>
      <w:r w:rsidR="00F20C17" w:rsidRPr="00F20C17">
        <w:rPr>
          <w:rFonts w:asciiTheme="majorHAnsi" w:hAnsiTheme="majorHAnsi" w:cstheme="majorHAnsi"/>
        </w:rPr>
        <w:t>Uradno glasilo slovenskih občin, št. 62/2016,</w:t>
      </w:r>
      <w:r w:rsidR="00F20C17">
        <w:rPr>
          <w:rFonts w:asciiTheme="majorHAnsi" w:hAnsiTheme="majorHAnsi" w:cstheme="majorHAnsi"/>
        </w:rPr>
        <w:t xml:space="preserve"> </w:t>
      </w:r>
      <w:r w:rsidR="00F20C17" w:rsidRPr="00F20C17">
        <w:rPr>
          <w:rFonts w:asciiTheme="majorHAnsi" w:hAnsiTheme="majorHAnsi" w:cstheme="majorHAnsi"/>
        </w:rPr>
        <w:t xml:space="preserve"> 16/2018</w:t>
      </w:r>
      <w:r w:rsidRPr="00F20C17">
        <w:rPr>
          <w:rFonts w:asciiTheme="majorHAnsi" w:hAnsiTheme="majorHAnsi" w:cstheme="majorHAnsi"/>
        </w:rPr>
        <w:t>),</w:t>
      </w: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r w:rsidRPr="00F20C17">
        <w:rPr>
          <w:rFonts w:asciiTheme="majorHAnsi" w:hAnsiTheme="majorHAnsi" w:cstheme="majorHAnsi"/>
          <w:b/>
          <w:bCs/>
        </w:rPr>
        <w:t>Obrazložitev:</w:t>
      </w:r>
      <w:r w:rsidRPr="00F20C17">
        <w:rPr>
          <w:rFonts w:asciiTheme="majorHAnsi" w:hAnsiTheme="majorHAnsi" w:cstheme="majorHAnsi"/>
          <w:b/>
          <w:bCs/>
        </w:rPr>
        <w:tab/>
      </w:r>
      <w:r w:rsidRPr="00F20C17">
        <w:rPr>
          <w:rFonts w:asciiTheme="majorHAnsi" w:hAnsiTheme="majorHAnsi" w:cstheme="majorHAnsi"/>
          <w:b/>
          <w:bCs/>
        </w:rPr>
        <w:tab/>
      </w:r>
      <w:r w:rsidRPr="00F20C17">
        <w:rPr>
          <w:rFonts w:asciiTheme="majorHAnsi" w:hAnsiTheme="majorHAnsi" w:cstheme="majorHAnsi"/>
        </w:rPr>
        <w:t>V prilogi</w:t>
      </w: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Cs/>
        </w:rPr>
      </w:pPr>
      <w:r w:rsidRPr="00F20C17">
        <w:rPr>
          <w:rFonts w:asciiTheme="majorHAnsi" w:hAnsiTheme="majorHAnsi" w:cstheme="majorHAnsi"/>
          <w:b/>
          <w:bCs/>
        </w:rPr>
        <w:t xml:space="preserve">Predlog sklepa:   </w:t>
      </w:r>
      <w:r w:rsidRPr="00F20C17">
        <w:rPr>
          <w:rFonts w:asciiTheme="majorHAnsi" w:hAnsiTheme="majorHAnsi" w:cstheme="majorHAnsi"/>
          <w:bCs/>
        </w:rPr>
        <w:t>Ob</w:t>
      </w:r>
      <w:r w:rsidRPr="00F20C17">
        <w:rPr>
          <w:rFonts w:asciiTheme="majorHAnsi" w:hAnsiTheme="majorHAnsi" w:cstheme="majorHAnsi"/>
        </w:rPr>
        <w:t>č</w:t>
      </w:r>
      <w:r w:rsidRPr="00F20C17">
        <w:rPr>
          <w:rFonts w:asciiTheme="majorHAnsi" w:hAnsiTheme="majorHAnsi" w:cstheme="majorHAnsi"/>
          <w:bCs/>
        </w:rPr>
        <w:t>inski svet  Občine Kidričevo sprejme Odlok o nekategoriziranih cestah v</w:t>
      </w: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r w:rsidRPr="00F20C17">
        <w:rPr>
          <w:rFonts w:asciiTheme="majorHAnsi" w:hAnsiTheme="majorHAnsi" w:cstheme="majorHAnsi"/>
          <w:bCs/>
        </w:rPr>
        <w:t xml:space="preserve">                               Občini Kidričevo v II. obravnavi</w:t>
      </w:r>
      <w:r w:rsidRPr="00F20C17">
        <w:rPr>
          <w:rFonts w:asciiTheme="majorHAnsi" w:hAnsiTheme="majorHAnsi" w:cstheme="majorHAnsi"/>
          <w:b/>
          <w:bCs/>
        </w:rPr>
        <w:t>.</w:t>
      </w:r>
    </w:p>
    <w:p w:rsidR="006A146F" w:rsidRDefault="006A146F"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F20C17" w:rsidRPr="00F20C17" w:rsidRDefault="00F20C17" w:rsidP="006A146F">
      <w:pPr>
        <w:autoSpaceDE w:val="0"/>
        <w:autoSpaceDN w:val="0"/>
        <w:adjustRightInd w:val="0"/>
        <w:spacing w:after="0" w:line="240" w:lineRule="auto"/>
        <w:jc w:val="both"/>
        <w:rPr>
          <w:rFonts w:asciiTheme="majorHAnsi" w:hAnsiTheme="majorHAnsi" w:cstheme="majorHAnsi"/>
          <w:b/>
          <w:bCs/>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p>
    <w:p w:rsidR="006A146F" w:rsidRPr="00F20C17" w:rsidRDefault="006A146F" w:rsidP="00125B7A">
      <w:pPr>
        <w:autoSpaceDE w:val="0"/>
        <w:autoSpaceDN w:val="0"/>
        <w:adjustRightInd w:val="0"/>
        <w:spacing w:after="0" w:line="240" w:lineRule="auto"/>
        <w:ind w:left="6372" w:firstLine="708"/>
        <w:jc w:val="both"/>
        <w:rPr>
          <w:rFonts w:asciiTheme="majorHAnsi" w:hAnsiTheme="majorHAnsi" w:cstheme="majorHAnsi"/>
          <w:b/>
          <w:bCs/>
        </w:rPr>
      </w:pPr>
      <w:r w:rsidRPr="00F20C17">
        <w:rPr>
          <w:rFonts w:asciiTheme="majorHAnsi" w:hAnsiTheme="majorHAnsi" w:cstheme="majorHAnsi"/>
          <w:b/>
          <w:bCs/>
        </w:rPr>
        <w:t xml:space="preserve">Anton Leskovar, </w:t>
      </w:r>
    </w:p>
    <w:p w:rsidR="006A146F" w:rsidRPr="00F20C17" w:rsidRDefault="006A146F" w:rsidP="00125B7A">
      <w:pPr>
        <w:autoSpaceDE w:val="0"/>
        <w:autoSpaceDN w:val="0"/>
        <w:adjustRightInd w:val="0"/>
        <w:spacing w:after="0" w:line="240" w:lineRule="auto"/>
        <w:ind w:left="6372" w:firstLine="708"/>
        <w:jc w:val="both"/>
        <w:rPr>
          <w:rFonts w:asciiTheme="majorHAnsi" w:hAnsiTheme="majorHAnsi" w:cstheme="majorHAnsi"/>
        </w:rPr>
      </w:pPr>
      <w:r w:rsidRPr="00F20C17">
        <w:rPr>
          <w:rFonts w:asciiTheme="majorHAnsi" w:hAnsiTheme="majorHAnsi" w:cstheme="majorHAnsi"/>
        </w:rPr>
        <w:t>Ž U P A N</w:t>
      </w: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
        </w:rPr>
      </w:pPr>
      <w:r w:rsidRPr="00F20C17">
        <w:rPr>
          <w:rFonts w:asciiTheme="majorHAnsi" w:hAnsiTheme="majorHAnsi" w:cstheme="majorHAnsi"/>
          <w:b/>
        </w:rPr>
        <w:t>PRILOGE:</w:t>
      </w: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r w:rsidRPr="00F20C17">
        <w:rPr>
          <w:rFonts w:asciiTheme="majorHAnsi" w:hAnsiTheme="majorHAnsi" w:cstheme="majorHAnsi"/>
        </w:rPr>
        <w:t>1. Obrazložitev,</w:t>
      </w: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r w:rsidRPr="00F20C17">
        <w:rPr>
          <w:rFonts w:asciiTheme="majorHAnsi" w:hAnsiTheme="majorHAnsi" w:cstheme="majorHAnsi"/>
        </w:rPr>
        <w:t>2. Usklajeno besedilo predloga Odloka o nekategoriziranih cestah v Občini Kidričevo za II. obravnavo.</w:t>
      </w:r>
    </w:p>
    <w:p w:rsidR="006A146F" w:rsidRPr="00F20C17" w:rsidRDefault="006A146F" w:rsidP="006A146F">
      <w:pPr>
        <w:autoSpaceDE w:val="0"/>
        <w:autoSpaceDN w:val="0"/>
        <w:adjustRightInd w:val="0"/>
        <w:spacing w:after="0" w:line="240" w:lineRule="auto"/>
        <w:jc w:val="both"/>
        <w:rPr>
          <w:rFonts w:asciiTheme="majorHAnsi" w:hAnsiTheme="majorHAnsi" w:cstheme="majorHAnsi"/>
          <w:b/>
        </w:rPr>
      </w:pPr>
    </w:p>
    <w:p w:rsidR="00F20C17" w:rsidRDefault="00F20C17" w:rsidP="006A146F">
      <w:pPr>
        <w:autoSpaceDE w:val="0"/>
        <w:autoSpaceDN w:val="0"/>
        <w:adjustRightInd w:val="0"/>
        <w:spacing w:after="0" w:line="240" w:lineRule="auto"/>
        <w:jc w:val="both"/>
        <w:rPr>
          <w:rFonts w:asciiTheme="majorHAnsi" w:hAnsiTheme="majorHAnsi" w:cstheme="majorHAnsi"/>
          <w:b/>
        </w:rPr>
      </w:pPr>
    </w:p>
    <w:p w:rsidR="00F20C17" w:rsidRDefault="00F20C17" w:rsidP="006A146F">
      <w:pPr>
        <w:autoSpaceDE w:val="0"/>
        <w:autoSpaceDN w:val="0"/>
        <w:adjustRightInd w:val="0"/>
        <w:spacing w:after="0" w:line="240" w:lineRule="auto"/>
        <w:jc w:val="both"/>
        <w:rPr>
          <w:rFonts w:asciiTheme="majorHAnsi" w:hAnsiTheme="majorHAnsi" w:cstheme="majorHAnsi"/>
          <w:b/>
        </w:rPr>
      </w:pPr>
    </w:p>
    <w:p w:rsidR="00F20C17" w:rsidRDefault="00F20C17" w:rsidP="006A146F">
      <w:pPr>
        <w:autoSpaceDE w:val="0"/>
        <w:autoSpaceDN w:val="0"/>
        <w:adjustRightInd w:val="0"/>
        <w:spacing w:after="0" w:line="240" w:lineRule="auto"/>
        <w:jc w:val="both"/>
        <w:rPr>
          <w:rFonts w:asciiTheme="majorHAnsi" w:hAnsiTheme="majorHAnsi" w:cstheme="majorHAnsi"/>
          <w:b/>
        </w:rPr>
      </w:pPr>
    </w:p>
    <w:p w:rsidR="00F20C17" w:rsidRDefault="00F20C17" w:rsidP="006A146F">
      <w:pPr>
        <w:autoSpaceDE w:val="0"/>
        <w:autoSpaceDN w:val="0"/>
        <w:adjustRightInd w:val="0"/>
        <w:spacing w:after="0" w:line="240" w:lineRule="auto"/>
        <w:jc w:val="both"/>
        <w:rPr>
          <w:rFonts w:asciiTheme="majorHAnsi" w:hAnsiTheme="majorHAnsi" w:cstheme="majorHAnsi"/>
          <w:b/>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
        </w:rPr>
      </w:pPr>
      <w:r w:rsidRPr="00F20C17">
        <w:rPr>
          <w:rFonts w:asciiTheme="majorHAnsi" w:hAnsiTheme="majorHAnsi" w:cstheme="majorHAnsi"/>
          <w:b/>
        </w:rPr>
        <w:t xml:space="preserve">Številka: </w:t>
      </w:r>
    </w:p>
    <w:p w:rsidR="006A146F" w:rsidRPr="00F20C17" w:rsidRDefault="006A146F" w:rsidP="006A146F">
      <w:pPr>
        <w:autoSpaceDE w:val="0"/>
        <w:autoSpaceDN w:val="0"/>
        <w:adjustRightInd w:val="0"/>
        <w:spacing w:after="0" w:line="240" w:lineRule="auto"/>
        <w:jc w:val="both"/>
        <w:rPr>
          <w:rFonts w:asciiTheme="majorHAnsi" w:hAnsiTheme="majorHAnsi" w:cstheme="majorHAnsi"/>
          <w:b/>
        </w:rPr>
      </w:pPr>
      <w:r w:rsidRPr="00F20C17">
        <w:rPr>
          <w:rFonts w:asciiTheme="majorHAnsi" w:hAnsiTheme="majorHAnsi" w:cstheme="majorHAnsi"/>
          <w:b/>
        </w:rPr>
        <w:t xml:space="preserve">Datum: </w:t>
      </w: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F20C17" w:rsidRDefault="00F20C17" w:rsidP="006A146F">
      <w:pPr>
        <w:autoSpaceDE w:val="0"/>
        <w:autoSpaceDN w:val="0"/>
        <w:adjustRightInd w:val="0"/>
        <w:spacing w:after="0" w:line="240" w:lineRule="auto"/>
        <w:jc w:val="both"/>
        <w:rPr>
          <w:rFonts w:asciiTheme="majorHAnsi" w:hAnsiTheme="majorHAnsi" w:cstheme="majorHAnsi"/>
          <w:b/>
          <w:bCs/>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r w:rsidRPr="00F20C17">
        <w:rPr>
          <w:rFonts w:asciiTheme="majorHAnsi" w:hAnsiTheme="majorHAnsi" w:cstheme="majorHAnsi"/>
          <w:b/>
          <w:bCs/>
        </w:rPr>
        <w:t xml:space="preserve">ZADEVA: </w:t>
      </w:r>
      <w:r w:rsidRPr="00F20C17">
        <w:rPr>
          <w:rFonts w:asciiTheme="majorHAnsi" w:hAnsiTheme="majorHAnsi" w:cstheme="majorHAnsi"/>
          <w:bCs/>
        </w:rPr>
        <w:t>Obrazložitev k predlogu</w:t>
      </w:r>
      <w:r w:rsidRPr="00F20C17">
        <w:rPr>
          <w:rFonts w:asciiTheme="majorHAnsi" w:hAnsiTheme="majorHAnsi" w:cstheme="majorHAnsi"/>
          <w:b/>
          <w:bCs/>
        </w:rPr>
        <w:t xml:space="preserve"> </w:t>
      </w:r>
      <w:r w:rsidRPr="00F20C17">
        <w:rPr>
          <w:rFonts w:asciiTheme="majorHAnsi" w:hAnsiTheme="majorHAnsi" w:cstheme="majorHAnsi"/>
        </w:rPr>
        <w:t>Odloka o nekategoriziranih cestah v Občini Kidričevo za II. obravnavo.</w:t>
      </w:r>
    </w:p>
    <w:p w:rsidR="006A146F" w:rsidRPr="00F20C17" w:rsidRDefault="006A146F" w:rsidP="006A146F">
      <w:pPr>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r w:rsidRPr="00F20C17">
        <w:rPr>
          <w:rFonts w:asciiTheme="majorHAnsi" w:hAnsiTheme="majorHAnsi" w:cstheme="majorHAnsi"/>
          <w:b/>
          <w:bCs/>
        </w:rPr>
        <w:t>1.) UVOD</w:t>
      </w:r>
    </w:p>
    <w:p w:rsidR="00F20C17" w:rsidRDefault="00F20C17"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r w:rsidRPr="00F20C17">
        <w:rPr>
          <w:rFonts w:asciiTheme="majorHAnsi" w:hAnsiTheme="majorHAnsi" w:cstheme="majorHAnsi"/>
        </w:rPr>
        <w:t xml:space="preserve"> Občinski svet Občine Kidričevo je na  9. seji dne 12.12.2019 </w:t>
      </w:r>
      <w:r w:rsidR="00F20C17">
        <w:rPr>
          <w:rFonts w:asciiTheme="majorHAnsi" w:hAnsiTheme="majorHAnsi" w:cstheme="majorHAnsi"/>
        </w:rPr>
        <w:t xml:space="preserve">sprejel predlog Odloka </w:t>
      </w:r>
      <w:r w:rsidRPr="00F20C17">
        <w:rPr>
          <w:rFonts w:asciiTheme="majorHAnsi" w:hAnsiTheme="majorHAnsi" w:cstheme="majorHAnsi"/>
        </w:rPr>
        <w:t>o nekategoriziranih cestah v Občini Kidričevo v prvi obravnavi in podal pripombe.</w:t>
      </w: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p>
    <w:p w:rsidR="00F20C17" w:rsidRDefault="006A146F" w:rsidP="006A146F">
      <w:pPr>
        <w:autoSpaceDE w:val="0"/>
        <w:autoSpaceDN w:val="0"/>
        <w:adjustRightInd w:val="0"/>
        <w:spacing w:after="0" w:line="240" w:lineRule="auto"/>
        <w:jc w:val="both"/>
        <w:rPr>
          <w:rFonts w:asciiTheme="majorHAnsi" w:hAnsiTheme="majorHAnsi" w:cstheme="majorHAnsi"/>
          <w:b/>
          <w:bCs/>
        </w:rPr>
      </w:pPr>
      <w:r w:rsidRPr="00F20C17">
        <w:rPr>
          <w:rFonts w:asciiTheme="majorHAnsi" w:hAnsiTheme="majorHAnsi" w:cstheme="majorHAnsi"/>
          <w:b/>
          <w:bCs/>
        </w:rPr>
        <w:t>2.) PRIPOMBE IN PREDLOGI K ODLOKU</w:t>
      </w:r>
    </w:p>
    <w:p w:rsidR="00F20C17" w:rsidRPr="00F20C17" w:rsidRDefault="00F20C17" w:rsidP="00F20C17">
      <w:pPr>
        <w:autoSpaceDE w:val="0"/>
        <w:autoSpaceDN w:val="0"/>
        <w:adjustRightInd w:val="0"/>
        <w:spacing w:after="0" w:line="240" w:lineRule="auto"/>
        <w:jc w:val="both"/>
        <w:rPr>
          <w:rFonts w:asciiTheme="majorHAnsi" w:hAnsiTheme="majorHAnsi" w:cstheme="majorHAnsi"/>
          <w:b/>
          <w:bCs/>
        </w:rPr>
      </w:pPr>
      <w:r>
        <w:rPr>
          <w:rFonts w:asciiTheme="majorHAnsi" w:hAnsiTheme="majorHAnsi" w:cstheme="majorHAnsi"/>
        </w:rPr>
        <w:t>K</w:t>
      </w:r>
      <w:r w:rsidR="006A146F" w:rsidRPr="00F20C17">
        <w:rPr>
          <w:rFonts w:asciiTheme="majorHAnsi" w:hAnsiTheme="majorHAnsi" w:cstheme="majorHAnsi"/>
        </w:rPr>
        <w:t xml:space="preserve"> predlogu Odloka o nekategoriziranih cestah v Občini Kidričevo so </w:t>
      </w:r>
      <w:r>
        <w:rPr>
          <w:rFonts w:asciiTheme="majorHAnsi" w:hAnsiTheme="majorHAnsi" w:cstheme="majorHAnsi"/>
        </w:rPr>
        <w:t xml:space="preserve"> bile podane pripombe in  predlogi</w:t>
      </w:r>
    </w:p>
    <w:p w:rsidR="00F20C17" w:rsidRDefault="00F20C17" w:rsidP="006A146F">
      <w:pPr>
        <w:autoSpaceDE w:val="0"/>
        <w:autoSpaceDN w:val="0"/>
        <w:adjustRightInd w:val="0"/>
        <w:spacing w:after="0" w:line="240" w:lineRule="auto"/>
        <w:jc w:val="both"/>
        <w:rPr>
          <w:rFonts w:asciiTheme="majorHAnsi" w:hAnsiTheme="majorHAnsi" w:cstheme="majorHAnsi"/>
        </w:rPr>
      </w:pPr>
    </w:p>
    <w:p w:rsidR="00F20C17" w:rsidRDefault="00F20C17" w:rsidP="006A146F">
      <w:pPr>
        <w:autoSpaceDE w:val="0"/>
        <w:autoSpaceDN w:val="0"/>
        <w:adjustRightInd w:val="0"/>
        <w:spacing w:after="0" w:line="240" w:lineRule="auto"/>
        <w:jc w:val="both"/>
        <w:rPr>
          <w:rFonts w:asciiTheme="majorHAnsi" w:hAnsiTheme="majorHAnsi" w:cstheme="majorHAnsi"/>
        </w:rPr>
      </w:pPr>
    </w:p>
    <w:p w:rsidR="00F20C17" w:rsidRDefault="00F20C17"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b/>
          <w:bCs/>
        </w:rPr>
      </w:pPr>
      <w:r w:rsidRPr="00F20C17">
        <w:rPr>
          <w:rFonts w:asciiTheme="majorHAnsi" w:hAnsiTheme="majorHAnsi" w:cstheme="majorHAnsi"/>
          <w:b/>
          <w:bCs/>
        </w:rPr>
        <w:t>3.) OBRAZLOŽITVE  NA PR</w:t>
      </w:r>
      <w:r w:rsidR="0053018D" w:rsidRPr="00F20C17">
        <w:rPr>
          <w:rFonts w:asciiTheme="majorHAnsi" w:hAnsiTheme="majorHAnsi" w:cstheme="majorHAnsi"/>
          <w:b/>
          <w:bCs/>
        </w:rPr>
        <w:t>IPOMBE</w:t>
      </w:r>
    </w:p>
    <w:p w:rsidR="0087170C" w:rsidRPr="00F20C17" w:rsidRDefault="0087170C" w:rsidP="006A146F">
      <w:pPr>
        <w:autoSpaceDE w:val="0"/>
        <w:autoSpaceDN w:val="0"/>
        <w:adjustRightInd w:val="0"/>
        <w:spacing w:after="0" w:line="240" w:lineRule="auto"/>
        <w:jc w:val="both"/>
        <w:rPr>
          <w:rFonts w:asciiTheme="majorHAnsi" w:hAnsiTheme="majorHAnsi" w:cstheme="majorHAnsi"/>
          <w:b/>
        </w:rPr>
      </w:pPr>
    </w:p>
    <w:p w:rsidR="006A146F" w:rsidRPr="00F20C17" w:rsidRDefault="0087170C" w:rsidP="006A146F">
      <w:pPr>
        <w:autoSpaceDE w:val="0"/>
        <w:autoSpaceDN w:val="0"/>
        <w:adjustRightInd w:val="0"/>
        <w:spacing w:after="0" w:line="240" w:lineRule="auto"/>
        <w:jc w:val="both"/>
        <w:rPr>
          <w:rFonts w:asciiTheme="majorHAnsi" w:hAnsiTheme="majorHAnsi" w:cstheme="majorHAnsi"/>
          <w:b/>
        </w:rPr>
      </w:pPr>
      <w:r w:rsidRPr="00F20C17">
        <w:rPr>
          <w:rFonts w:asciiTheme="majorHAnsi" w:hAnsiTheme="majorHAnsi" w:cstheme="majorHAnsi"/>
          <w:b/>
        </w:rPr>
        <w:t>Pripomba na  4. odstavek  13. člena (varovalni pas)</w:t>
      </w:r>
    </w:p>
    <w:p w:rsidR="0087170C" w:rsidRPr="00F20C17" w:rsidRDefault="0087170C" w:rsidP="006A146F">
      <w:pPr>
        <w:autoSpaceDE w:val="0"/>
        <w:autoSpaceDN w:val="0"/>
        <w:adjustRightInd w:val="0"/>
        <w:spacing w:after="0" w:line="240" w:lineRule="auto"/>
        <w:jc w:val="both"/>
        <w:rPr>
          <w:rFonts w:asciiTheme="majorHAnsi" w:hAnsiTheme="majorHAnsi" w:cstheme="majorHAnsi"/>
        </w:rPr>
      </w:pPr>
    </w:p>
    <w:p w:rsidR="006A146F" w:rsidRPr="00F20C17" w:rsidRDefault="006A146F" w:rsidP="006A146F">
      <w:pPr>
        <w:autoSpaceDE w:val="0"/>
        <w:autoSpaceDN w:val="0"/>
        <w:adjustRightInd w:val="0"/>
        <w:spacing w:after="0" w:line="240" w:lineRule="auto"/>
        <w:jc w:val="both"/>
        <w:rPr>
          <w:rFonts w:asciiTheme="majorHAnsi" w:hAnsiTheme="majorHAnsi" w:cstheme="majorHAnsi"/>
        </w:rPr>
      </w:pPr>
      <w:r w:rsidRPr="00F20C17">
        <w:rPr>
          <w:rFonts w:asciiTheme="majorHAnsi" w:hAnsiTheme="majorHAnsi" w:cstheme="majorHAnsi"/>
        </w:rPr>
        <w:t>Odlok o nekategoriziranih</w:t>
      </w:r>
      <w:r w:rsidR="0087170C" w:rsidRPr="00F20C17">
        <w:rPr>
          <w:rFonts w:asciiTheme="majorHAnsi" w:hAnsiTheme="majorHAnsi" w:cstheme="majorHAnsi"/>
        </w:rPr>
        <w:t xml:space="preserve"> cestah</w:t>
      </w:r>
      <w:r w:rsidRPr="00F20C17">
        <w:rPr>
          <w:rFonts w:asciiTheme="majorHAnsi" w:hAnsiTheme="majorHAnsi" w:cstheme="majorHAnsi"/>
        </w:rPr>
        <w:t xml:space="preserve"> bo kot podlaga služil</w:t>
      </w:r>
      <w:r w:rsidR="00DB1DE0" w:rsidRPr="00F20C17">
        <w:rPr>
          <w:rFonts w:asciiTheme="majorHAnsi" w:hAnsiTheme="majorHAnsi" w:cstheme="majorHAnsi"/>
        </w:rPr>
        <w:t xml:space="preserve"> predvsem za ureditev razmer na </w:t>
      </w:r>
      <w:r w:rsidRPr="00F20C17">
        <w:rPr>
          <w:rFonts w:asciiTheme="majorHAnsi" w:hAnsiTheme="majorHAnsi" w:cstheme="majorHAnsi"/>
        </w:rPr>
        <w:t xml:space="preserve">nekategoriziranih cestah </w:t>
      </w:r>
      <w:r w:rsidR="00DB1DE0" w:rsidRPr="00F20C17">
        <w:rPr>
          <w:rFonts w:asciiTheme="majorHAnsi" w:hAnsiTheme="majorHAnsi" w:cstheme="majorHAnsi"/>
        </w:rPr>
        <w:t xml:space="preserve">v smislu, </w:t>
      </w:r>
      <w:r w:rsidR="00B15BA9" w:rsidRPr="00F20C17">
        <w:rPr>
          <w:rFonts w:asciiTheme="majorHAnsi" w:hAnsiTheme="majorHAnsi" w:cstheme="majorHAnsi"/>
        </w:rPr>
        <w:t>omejevanja</w:t>
      </w:r>
      <w:r w:rsidR="00DB1DE0" w:rsidRPr="00F20C17">
        <w:rPr>
          <w:rFonts w:asciiTheme="majorHAnsi" w:hAnsiTheme="majorHAnsi" w:cstheme="majorHAnsi"/>
        </w:rPr>
        <w:t xml:space="preserve"> in </w:t>
      </w:r>
      <w:r w:rsidRPr="00F20C17">
        <w:rPr>
          <w:rFonts w:asciiTheme="majorHAnsi" w:hAnsiTheme="majorHAnsi" w:cstheme="majorHAnsi"/>
        </w:rPr>
        <w:t>prepre</w:t>
      </w:r>
      <w:r w:rsidR="00DB1DE0" w:rsidRPr="00F20C17">
        <w:rPr>
          <w:rFonts w:asciiTheme="majorHAnsi" w:hAnsiTheme="majorHAnsi" w:cstheme="majorHAnsi"/>
        </w:rPr>
        <w:t>č</w:t>
      </w:r>
      <w:r w:rsidR="00B15BA9" w:rsidRPr="00F20C17">
        <w:rPr>
          <w:rFonts w:asciiTheme="majorHAnsi" w:hAnsiTheme="majorHAnsi" w:cstheme="majorHAnsi"/>
        </w:rPr>
        <w:t>evanja</w:t>
      </w:r>
      <w:r w:rsidR="00DB1DE0" w:rsidRPr="00F20C17">
        <w:rPr>
          <w:rFonts w:asciiTheme="majorHAnsi" w:hAnsiTheme="majorHAnsi" w:cstheme="majorHAnsi"/>
        </w:rPr>
        <w:t xml:space="preserve"> </w:t>
      </w:r>
      <w:r w:rsidRPr="00F20C17">
        <w:rPr>
          <w:rFonts w:asciiTheme="majorHAnsi" w:hAnsiTheme="majorHAnsi" w:cstheme="majorHAnsi"/>
        </w:rPr>
        <w:t>nezakonitih posegov v naravno okolje</w:t>
      </w:r>
      <w:r w:rsidR="0053018D" w:rsidRPr="00F20C17">
        <w:rPr>
          <w:rFonts w:asciiTheme="majorHAnsi" w:hAnsiTheme="majorHAnsi" w:cstheme="majorHAnsi"/>
        </w:rPr>
        <w:t xml:space="preserve"> in </w:t>
      </w:r>
      <w:r w:rsidR="00F20C17">
        <w:rPr>
          <w:rFonts w:asciiTheme="majorHAnsi" w:hAnsiTheme="majorHAnsi" w:cstheme="majorHAnsi"/>
        </w:rPr>
        <w:t xml:space="preserve"> posledično </w:t>
      </w:r>
      <w:r w:rsidR="0053018D" w:rsidRPr="00F20C17">
        <w:rPr>
          <w:rFonts w:asciiTheme="majorHAnsi" w:hAnsiTheme="majorHAnsi" w:cstheme="majorHAnsi"/>
        </w:rPr>
        <w:t xml:space="preserve"> </w:t>
      </w:r>
      <w:r w:rsidR="00F20C17">
        <w:rPr>
          <w:rFonts w:asciiTheme="majorHAnsi" w:hAnsiTheme="majorHAnsi" w:cstheme="majorHAnsi"/>
        </w:rPr>
        <w:t>ne</w:t>
      </w:r>
      <w:r w:rsidR="0053018D" w:rsidRPr="00F20C17">
        <w:rPr>
          <w:rFonts w:asciiTheme="majorHAnsi" w:hAnsiTheme="majorHAnsi" w:cstheme="majorHAnsi"/>
        </w:rPr>
        <w:t>racionalnega ravnanja s proračunskim</w:t>
      </w:r>
      <w:r w:rsidR="00F20C17">
        <w:rPr>
          <w:rFonts w:asciiTheme="majorHAnsi" w:hAnsiTheme="majorHAnsi" w:cstheme="majorHAnsi"/>
        </w:rPr>
        <w:t>i</w:t>
      </w:r>
      <w:r w:rsidR="0053018D" w:rsidRPr="00F20C17">
        <w:rPr>
          <w:rFonts w:asciiTheme="majorHAnsi" w:hAnsiTheme="majorHAnsi" w:cstheme="majorHAnsi"/>
        </w:rPr>
        <w:t xml:space="preserve"> sredstvi za vzdrževanje nekategoriziranih cest.</w:t>
      </w:r>
      <w:r w:rsidR="00F20C17">
        <w:rPr>
          <w:rFonts w:asciiTheme="majorHAnsi" w:hAnsiTheme="majorHAnsi" w:cstheme="majorHAnsi"/>
        </w:rPr>
        <w:t xml:space="preserve"> </w:t>
      </w:r>
      <w:r w:rsidRPr="00F20C17">
        <w:rPr>
          <w:rFonts w:asciiTheme="majorHAnsi" w:hAnsiTheme="majorHAnsi" w:cstheme="majorHAnsi"/>
        </w:rPr>
        <w:t>Celovito gledano bo</w:t>
      </w:r>
      <w:r w:rsidR="00DB1DE0" w:rsidRPr="00F20C17">
        <w:rPr>
          <w:rFonts w:asciiTheme="majorHAnsi" w:hAnsiTheme="majorHAnsi" w:cstheme="majorHAnsi"/>
        </w:rPr>
        <w:t xml:space="preserve"> preko organov nadzora možno te </w:t>
      </w:r>
      <w:r w:rsidR="0087170C" w:rsidRPr="00F20C17">
        <w:rPr>
          <w:rFonts w:asciiTheme="majorHAnsi" w:hAnsiTheme="majorHAnsi" w:cstheme="majorHAnsi"/>
        </w:rPr>
        <w:t>ceste in poti bolje zavarovati in nadzorovati.</w:t>
      </w:r>
    </w:p>
    <w:p w:rsidR="00F8475C" w:rsidRPr="00F20C17" w:rsidRDefault="00697457" w:rsidP="006A146F">
      <w:pPr>
        <w:autoSpaceDE w:val="0"/>
        <w:autoSpaceDN w:val="0"/>
        <w:adjustRightInd w:val="0"/>
        <w:spacing w:after="0" w:line="240" w:lineRule="auto"/>
        <w:jc w:val="both"/>
        <w:rPr>
          <w:rFonts w:asciiTheme="majorHAnsi" w:hAnsiTheme="majorHAnsi" w:cstheme="majorHAnsi"/>
        </w:rPr>
      </w:pPr>
      <w:r w:rsidRPr="00DB1DE0">
        <w:rPr>
          <w:rFonts w:asciiTheme="majorHAnsi" w:eastAsia="Times New Roman" w:hAnsiTheme="majorHAnsi" w:cstheme="majorHAnsi"/>
          <w:bCs/>
          <w:lang w:eastAsia="sl-SI"/>
        </w:rPr>
        <w:t xml:space="preserve">Zakon o cestah (Uradni list RS, št. </w:t>
      </w:r>
      <w:hyperlink r:id="rId7" w:tgtFrame="_blank" w:tooltip="Zakon o cestah (ZCes-1)" w:history="1">
        <w:r w:rsidRPr="00DB1DE0">
          <w:rPr>
            <w:rFonts w:asciiTheme="majorHAnsi" w:eastAsia="Times New Roman" w:hAnsiTheme="majorHAnsi" w:cstheme="majorHAnsi"/>
            <w:bCs/>
            <w:u w:val="single"/>
            <w:lang w:eastAsia="sl-SI"/>
          </w:rPr>
          <w:t>109/10</w:t>
        </w:r>
      </w:hyperlink>
      <w:r w:rsidRPr="00DB1DE0">
        <w:rPr>
          <w:rFonts w:asciiTheme="majorHAnsi" w:eastAsia="Times New Roman" w:hAnsiTheme="majorHAnsi" w:cstheme="majorHAnsi"/>
          <w:bCs/>
          <w:lang w:eastAsia="sl-SI"/>
        </w:rPr>
        <w:t xml:space="preserve">, </w:t>
      </w:r>
      <w:hyperlink r:id="rId8" w:tgtFrame="_blank" w:tooltip="Zakon o spremembah in dopolnitvah Zakona o cestah" w:history="1">
        <w:r w:rsidRPr="00DB1DE0">
          <w:rPr>
            <w:rFonts w:asciiTheme="majorHAnsi" w:eastAsia="Times New Roman" w:hAnsiTheme="majorHAnsi" w:cstheme="majorHAnsi"/>
            <w:bCs/>
            <w:u w:val="single"/>
            <w:lang w:eastAsia="sl-SI"/>
          </w:rPr>
          <w:t>48/12</w:t>
        </w:r>
      </w:hyperlink>
      <w:r w:rsidRPr="00DB1DE0">
        <w:rPr>
          <w:rFonts w:asciiTheme="majorHAnsi" w:eastAsia="Times New Roman" w:hAnsiTheme="majorHAnsi" w:cstheme="majorHAnsi"/>
          <w:bCs/>
          <w:lang w:eastAsia="sl-SI"/>
        </w:rPr>
        <w:t xml:space="preserve">, </w:t>
      </w:r>
      <w:hyperlink r:id="rId9" w:tgtFrame="_blank" w:tooltip="Odločba o razveljavitvi zadnjega stavka šestega odstavka 5. člena Zakona o cestah" w:history="1">
        <w:r w:rsidRPr="00DB1DE0">
          <w:rPr>
            <w:rFonts w:asciiTheme="majorHAnsi" w:eastAsia="Times New Roman" w:hAnsiTheme="majorHAnsi" w:cstheme="majorHAnsi"/>
            <w:bCs/>
            <w:u w:val="single"/>
            <w:lang w:eastAsia="sl-SI"/>
          </w:rPr>
          <w:t>36/14</w:t>
        </w:r>
      </w:hyperlink>
      <w:r w:rsidRPr="00DB1DE0">
        <w:rPr>
          <w:rFonts w:asciiTheme="majorHAnsi" w:eastAsia="Times New Roman" w:hAnsiTheme="majorHAnsi" w:cstheme="majorHAnsi"/>
          <w:bCs/>
          <w:lang w:eastAsia="sl-SI"/>
        </w:rPr>
        <w:t xml:space="preserve"> – odl. US, </w:t>
      </w:r>
      <w:hyperlink r:id="rId10" w:tgtFrame="_blank" w:tooltip="Zakon o dopolnitvah Zakona o cestah" w:history="1">
        <w:r w:rsidRPr="00DB1DE0">
          <w:rPr>
            <w:rFonts w:asciiTheme="majorHAnsi" w:eastAsia="Times New Roman" w:hAnsiTheme="majorHAnsi" w:cstheme="majorHAnsi"/>
            <w:bCs/>
            <w:u w:val="single"/>
            <w:lang w:eastAsia="sl-SI"/>
          </w:rPr>
          <w:t>46/15</w:t>
        </w:r>
      </w:hyperlink>
      <w:r w:rsidRPr="00DB1DE0">
        <w:rPr>
          <w:rFonts w:asciiTheme="majorHAnsi" w:eastAsia="Times New Roman" w:hAnsiTheme="majorHAnsi" w:cstheme="majorHAnsi"/>
          <w:bCs/>
          <w:lang w:eastAsia="sl-SI"/>
        </w:rPr>
        <w:t xml:space="preserve"> in </w:t>
      </w:r>
      <w:hyperlink r:id="rId11" w:tgtFrame="_blank" w:tooltip="Zakon o spremembah in dopolnitvah Zakona o cestah" w:history="1">
        <w:r w:rsidRPr="00DB1DE0">
          <w:rPr>
            <w:rFonts w:asciiTheme="majorHAnsi" w:eastAsia="Times New Roman" w:hAnsiTheme="majorHAnsi" w:cstheme="majorHAnsi"/>
            <w:bCs/>
            <w:u w:val="single"/>
            <w:lang w:eastAsia="sl-SI"/>
          </w:rPr>
          <w:t>10/18</w:t>
        </w:r>
      </w:hyperlink>
      <w:r w:rsidRPr="00DB1DE0">
        <w:rPr>
          <w:rFonts w:asciiTheme="majorHAnsi" w:eastAsia="Times New Roman" w:hAnsiTheme="majorHAnsi" w:cstheme="majorHAnsi"/>
          <w:bCs/>
          <w:lang w:eastAsia="sl-SI"/>
        </w:rPr>
        <w:t>)</w:t>
      </w:r>
      <w:r w:rsidRPr="00F20C17">
        <w:rPr>
          <w:rFonts w:asciiTheme="majorHAnsi" w:eastAsia="Times New Roman" w:hAnsiTheme="majorHAnsi" w:cstheme="majorHAnsi"/>
          <w:bCs/>
          <w:lang w:eastAsia="sl-SI"/>
        </w:rPr>
        <w:t xml:space="preserve"> ( v nadaljevanju : zakon)</w:t>
      </w:r>
      <w:r w:rsidR="0087170C" w:rsidRPr="00F20C17">
        <w:rPr>
          <w:rFonts w:asciiTheme="majorHAnsi" w:eastAsia="Times New Roman" w:hAnsiTheme="majorHAnsi" w:cstheme="majorHAnsi"/>
          <w:bCs/>
          <w:lang w:eastAsia="sl-SI"/>
        </w:rPr>
        <w:t xml:space="preserve"> v</w:t>
      </w:r>
      <w:r w:rsidRPr="00DB1DE0">
        <w:rPr>
          <w:rFonts w:asciiTheme="majorHAnsi" w:eastAsia="Times New Roman" w:hAnsiTheme="majorHAnsi" w:cstheme="majorHAnsi"/>
          <w:bCs/>
          <w:lang w:eastAsia="sl-SI"/>
        </w:rPr>
        <w:t xml:space="preserve"> </w:t>
      </w:r>
      <w:r w:rsidRPr="00F20C17">
        <w:rPr>
          <w:rFonts w:asciiTheme="majorHAnsi" w:eastAsia="Times New Roman" w:hAnsiTheme="majorHAnsi" w:cstheme="majorHAnsi"/>
          <w:bCs/>
          <w:lang w:eastAsia="sl-SI"/>
        </w:rPr>
        <w:t>2</w:t>
      </w:r>
      <w:r w:rsidR="00F8475C" w:rsidRPr="00F20C17">
        <w:rPr>
          <w:rFonts w:asciiTheme="majorHAnsi" w:eastAsia="Times New Roman" w:hAnsiTheme="majorHAnsi" w:cstheme="majorHAnsi"/>
          <w:bCs/>
          <w:lang w:eastAsia="sl-SI"/>
        </w:rPr>
        <w:t>.</w:t>
      </w:r>
      <w:r w:rsidRPr="00F20C17">
        <w:rPr>
          <w:rFonts w:asciiTheme="majorHAnsi" w:eastAsia="Times New Roman" w:hAnsiTheme="majorHAnsi" w:cstheme="majorHAnsi"/>
          <w:bCs/>
          <w:lang w:eastAsia="sl-SI"/>
        </w:rPr>
        <w:t xml:space="preserve"> člen</w:t>
      </w:r>
      <w:r w:rsidR="0087170C" w:rsidRPr="00F20C17">
        <w:rPr>
          <w:rFonts w:asciiTheme="majorHAnsi" w:eastAsia="Times New Roman" w:hAnsiTheme="majorHAnsi" w:cstheme="majorHAnsi"/>
          <w:bCs/>
          <w:lang w:eastAsia="sl-SI"/>
        </w:rPr>
        <w:t>u</w:t>
      </w:r>
      <w:r w:rsidRPr="00F20C17">
        <w:rPr>
          <w:rFonts w:asciiTheme="majorHAnsi" w:eastAsia="Times New Roman" w:hAnsiTheme="majorHAnsi" w:cstheme="majorHAnsi"/>
          <w:bCs/>
          <w:lang w:eastAsia="sl-SI"/>
        </w:rPr>
        <w:t xml:space="preserve"> 75</w:t>
      </w:r>
      <w:r w:rsidR="00F8475C" w:rsidRPr="00F20C17">
        <w:rPr>
          <w:rFonts w:asciiTheme="majorHAnsi" w:eastAsia="Times New Roman" w:hAnsiTheme="majorHAnsi" w:cstheme="majorHAnsi"/>
          <w:bCs/>
          <w:lang w:eastAsia="sl-SI"/>
        </w:rPr>
        <w:t>.</w:t>
      </w:r>
      <w:r w:rsidRPr="00F20C17">
        <w:rPr>
          <w:rFonts w:asciiTheme="majorHAnsi" w:eastAsia="Times New Roman" w:hAnsiTheme="majorHAnsi" w:cstheme="majorHAnsi"/>
          <w:bCs/>
          <w:lang w:eastAsia="sl-SI"/>
        </w:rPr>
        <w:t xml:space="preserve"> in 76</w:t>
      </w:r>
      <w:r w:rsidR="00F8475C" w:rsidRPr="00F20C17">
        <w:rPr>
          <w:rFonts w:asciiTheme="majorHAnsi" w:eastAsia="Times New Roman" w:hAnsiTheme="majorHAnsi" w:cstheme="majorHAnsi"/>
          <w:bCs/>
          <w:lang w:eastAsia="sl-SI"/>
        </w:rPr>
        <w:t>.</w:t>
      </w:r>
      <w:r w:rsidR="0087170C" w:rsidRPr="00F20C17">
        <w:rPr>
          <w:rFonts w:asciiTheme="majorHAnsi" w:eastAsia="Times New Roman" w:hAnsiTheme="majorHAnsi" w:cstheme="majorHAnsi"/>
          <w:bCs/>
          <w:lang w:eastAsia="sl-SI"/>
        </w:rPr>
        <w:t xml:space="preserve">  odstavka</w:t>
      </w:r>
      <w:r w:rsidRPr="00F20C17">
        <w:rPr>
          <w:rFonts w:asciiTheme="majorHAnsi" w:eastAsia="Times New Roman" w:hAnsiTheme="majorHAnsi" w:cstheme="majorHAnsi"/>
          <w:bCs/>
          <w:lang w:eastAsia="sl-SI"/>
        </w:rPr>
        <w:t xml:space="preserve"> določa, da varstvo javne ceste sestavljajo ukrepi, ki so potrebni zaradi zaščite ceste in varnosti njenih uporabnikov ter zaradi omejevanja posegov v cesto in njen varovalni pas. Varovalni</w:t>
      </w:r>
      <w:r w:rsidR="00F8475C" w:rsidRPr="00F20C17">
        <w:rPr>
          <w:rFonts w:asciiTheme="majorHAnsi" w:eastAsia="Times New Roman" w:hAnsiTheme="majorHAnsi" w:cstheme="majorHAnsi"/>
          <w:bCs/>
          <w:lang w:eastAsia="sl-SI"/>
        </w:rPr>
        <w:t xml:space="preserve"> pas je v skladu 76</w:t>
      </w:r>
      <w:r w:rsidR="0087170C" w:rsidRPr="00F20C17">
        <w:rPr>
          <w:rFonts w:asciiTheme="majorHAnsi" w:eastAsia="Times New Roman" w:hAnsiTheme="majorHAnsi" w:cstheme="majorHAnsi"/>
          <w:bCs/>
          <w:lang w:eastAsia="sl-SI"/>
        </w:rPr>
        <w:t>.</w:t>
      </w:r>
      <w:r w:rsidR="00F8475C" w:rsidRPr="00F20C17">
        <w:rPr>
          <w:rFonts w:asciiTheme="majorHAnsi" w:eastAsia="Times New Roman" w:hAnsiTheme="majorHAnsi" w:cstheme="majorHAnsi"/>
          <w:bCs/>
          <w:lang w:eastAsia="sl-SI"/>
        </w:rPr>
        <w:t xml:space="preserve"> odstavkom 2.</w:t>
      </w:r>
      <w:r w:rsidR="0087170C" w:rsidRPr="00F20C17">
        <w:rPr>
          <w:rFonts w:asciiTheme="majorHAnsi" w:eastAsia="Times New Roman" w:hAnsiTheme="majorHAnsi" w:cstheme="majorHAnsi"/>
          <w:bCs/>
          <w:lang w:eastAsia="sl-SI"/>
        </w:rPr>
        <w:t xml:space="preserve"> </w:t>
      </w:r>
      <w:r w:rsidRPr="00F20C17">
        <w:rPr>
          <w:rFonts w:asciiTheme="majorHAnsi" w:eastAsia="Times New Roman" w:hAnsiTheme="majorHAnsi" w:cstheme="majorHAnsi"/>
          <w:bCs/>
          <w:lang w:eastAsia="sl-SI"/>
        </w:rPr>
        <w:t>člena zakona prostor ob javni cesti, v katerem je raba prostora omejena. Tudi 1</w:t>
      </w:r>
      <w:r w:rsidR="00F8475C" w:rsidRPr="00F20C17">
        <w:rPr>
          <w:rFonts w:asciiTheme="majorHAnsi" w:eastAsia="Times New Roman" w:hAnsiTheme="majorHAnsi" w:cstheme="majorHAnsi"/>
          <w:bCs/>
          <w:lang w:eastAsia="sl-SI"/>
        </w:rPr>
        <w:t>.</w:t>
      </w:r>
      <w:r w:rsidRPr="00F20C17">
        <w:rPr>
          <w:rFonts w:asciiTheme="majorHAnsi" w:eastAsia="Times New Roman" w:hAnsiTheme="majorHAnsi" w:cstheme="majorHAnsi"/>
          <w:bCs/>
          <w:lang w:eastAsia="sl-SI"/>
        </w:rPr>
        <w:t xml:space="preserve"> odstavek  97.  člen  zakona  določa, da je raba prostora v varovalnem pasu omejena, kar pomeni, da  je za morebitne posege v območju varovalnega pasu potrebno dovoljenje upravljavca, v kolikor se izvajajo oziroma bi se izvajali posegi,  s katerimi bi bili prizadeti interesi varovanja ceste</w:t>
      </w:r>
      <w:r w:rsidR="00F8475C" w:rsidRPr="00F20C17">
        <w:rPr>
          <w:rFonts w:asciiTheme="majorHAnsi" w:hAnsiTheme="majorHAnsi" w:cstheme="majorHAnsi"/>
        </w:rPr>
        <w:t xml:space="preserve">, </w:t>
      </w:r>
      <w:r w:rsidRPr="00F20C17">
        <w:rPr>
          <w:rFonts w:asciiTheme="majorHAnsi" w:hAnsiTheme="majorHAnsi" w:cstheme="majorHAnsi"/>
        </w:rPr>
        <w:t>prometa na njej, njene širitve zaradi prihodnjega razvoja prometa ter varovanja njenega videza</w:t>
      </w:r>
      <w:r w:rsidR="00F8475C" w:rsidRPr="00F20C17">
        <w:rPr>
          <w:rFonts w:asciiTheme="majorHAnsi" w:hAnsiTheme="majorHAnsi" w:cstheme="majorHAnsi"/>
        </w:rPr>
        <w:t>.</w:t>
      </w:r>
    </w:p>
    <w:p w:rsidR="00697457" w:rsidRPr="00F20C17" w:rsidRDefault="00F8475C" w:rsidP="006A146F">
      <w:pPr>
        <w:autoSpaceDE w:val="0"/>
        <w:autoSpaceDN w:val="0"/>
        <w:adjustRightInd w:val="0"/>
        <w:spacing w:after="0" w:line="240" w:lineRule="auto"/>
        <w:jc w:val="both"/>
        <w:rPr>
          <w:rFonts w:asciiTheme="majorHAnsi" w:hAnsiTheme="majorHAnsi" w:cstheme="majorHAnsi"/>
        </w:rPr>
      </w:pPr>
      <w:r w:rsidRPr="00F20C17">
        <w:rPr>
          <w:rFonts w:asciiTheme="majorHAnsi" w:hAnsiTheme="majorHAnsi" w:cstheme="majorHAnsi"/>
        </w:rPr>
        <w:t>Varovalni pas je seveda namenjen predvsem ohranitvi ceste, preprečitvi  gradenj, izkopov in kakršnihkoli drugih del na pripadajočih zemljiščih, ki bi preprečevale upor</w:t>
      </w:r>
      <w:r w:rsidR="0087170C" w:rsidRPr="00F20C17">
        <w:rPr>
          <w:rFonts w:asciiTheme="majorHAnsi" w:hAnsiTheme="majorHAnsi" w:cstheme="majorHAnsi"/>
        </w:rPr>
        <w:t>abo ceste, zviševale</w:t>
      </w:r>
      <w:r w:rsidRPr="00F20C17">
        <w:rPr>
          <w:rFonts w:asciiTheme="majorHAnsi" w:hAnsiTheme="majorHAnsi" w:cstheme="majorHAnsi"/>
        </w:rPr>
        <w:t xml:space="preserve">  stroške</w:t>
      </w:r>
      <w:r w:rsidR="0087170C" w:rsidRPr="00F20C17">
        <w:rPr>
          <w:rFonts w:asciiTheme="majorHAnsi" w:hAnsiTheme="majorHAnsi" w:cstheme="majorHAnsi"/>
        </w:rPr>
        <w:t xml:space="preserve"> v občinskem proračunu za</w:t>
      </w:r>
      <w:r w:rsidRPr="00F20C17">
        <w:rPr>
          <w:rFonts w:asciiTheme="majorHAnsi" w:hAnsiTheme="majorHAnsi" w:cstheme="majorHAnsi"/>
        </w:rPr>
        <w:t xml:space="preserve"> vzdrževanj</w:t>
      </w:r>
      <w:r w:rsidR="0087170C" w:rsidRPr="00F20C17">
        <w:rPr>
          <w:rFonts w:asciiTheme="majorHAnsi" w:hAnsiTheme="majorHAnsi" w:cstheme="majorHAnsi"/>
        </w:rPr>
        <w:t>e</w:t>
      </w:r>
      <w:r w:rsidRPr="00F20C17">
        <w:rPr>
          <w:rFonts w:asciiTheme="majorHAnsi" w:hAnsiTheme="majorHAnsi" w:cstheme="majorHAnsi"/>
        </w:rPr>
        <w:t xml:space="preserve"> in popravil cest.</w:t>
      </w:r>
    </w:p>
    <w:p w:rsidR="005B6975" w:rsidRPr="00F20C17" w:rsidRDefault="005B6975" w:rsidP="006A146F">
      <w:pPr>
        <w:autoSpaceDE w:val="0"/>
        <w:autoSpaceDN w:val="0"/>
        <w:adjustRightInd w:val="0"/>
        <w:spacing w:after="0" w:line="240" w:lineRule="auto"/>
        <w:jc w:val="both"/>
        <w:rPr>
          <w:rFonts w:asciiTheme="majorHAnsi" w:hAnsiTheme="majorHAnsi" w:cstheme="majorHAnsi"/>
          <w:b/>
        </w:rPr>
      </w:pPr>
    </w:p>
    <w:p w:rsidR="0087170C" w:rsidRPr="00F20C17" w:rsidRDefault="0087170C" w:rsidP="006A146F">
      <w:pPr>
        <w:autoSpaceDE w:val="0"/>
        <w:autoSpaceDN w:val="0"/>
        <w:adjustRightInd w:val="0"/>
        <w:spacing w:after="0" w:line="240" w:lineRule="auto"/>
        <w:jc w:val="both"/>
        <w:rPr>
          <w:rFonts w:asciiTheme="majorHAnsi" w:hAnsiTheme="majorHAnsi" w:cstheme="majorHAnsi"/>
          <w:b/>
        </w:rPr>
      </w:pPr>
      <w:r w:rsidRPr="00F20C17">
        <w:rPr>
          <w:rFonts w:asciiTheme="majorHAnsi" w:hAnsiTheme="majorHAnsi" w:cstheme="majorHAnsi"/>
          <w:b/>
        </w:rPr>
        <w:t>Pripomba na 8 odstavek 14 člena</w:t>
      </w:r>
      <w:r w:rsidR="005B6975" w:rsidRPr="00F20C17">
        <w:rPr>
          <w:rFonts w:asciiTheme="majorHAnsi" w:hAnsiTheme="majorHAnsi" w:cstheme="majorHAnsi"/>
          <w:b/>
        </w:rPr>
        <w:t xml:space="preserve"> (</w:t>
      </w:r>
      <w:r w:rsidRPr="00F20C17">
        <w:rPr>
          <w:rFonts w:asciiTheme="majorHAnsi" w:hAnsiTheme="majorHAnsi" w:cstheme="majorHAnsi"/>
          <w:b/>
        </w:rPr>
        <w:t>visoko nasadne poljščine)</w:t>
      </w:r>
    </w:p>
    <w:p w:rsidR="00125B7A" w:rsidRPr="00F20C17" w:rsidRDefault="00125B7A" w:rsidP="006A146F">
      <w:pPr>
        <w:autoSpaceDE w:val="0"/>
        <w:autoSpaceDN w:val="0"/>
        <w:adjustRightInd w:val="0"/>
        <w:spacing w:after="0" w:line="240" w:lineRule="auto"/>
        <w:jc w:val="both"/>
        <w:rPr>
          <w:rFonts w:asciiTheme="majorHAnsi" w:hAnsiTheme="majorHAnsi" w:cstheme="majorHAnsi"/>
          <w:b/>
        </w:rPr>
      </w:pPr>
    </w:p>
    <w:p w:rsidR="0087170C" w:rsidRPr="00F20C17" w:rsidRDefault="005B6975" w:rsidP="006A146F">
      <w:pPr>
        <w:autoSpaceDE w:val="0"/>
        <w:autoSpaceDN w:val="0"/>
        <w:adjustRightInd w:val="0"/>
        <w:spacing w:after="0" w:line="240" w:lineRule="auto"/>
        <w:jc w:val="both"/>
        <w:rPr>
          <w:rFonts w:asciiTheme="majorHAnsi" w:hAnsiTheme="majorHAnsi" w:cstheme="majorHAnsi"/>
        </w:rPr>
      </w:pPr>
      <w:r w:rsidRPr="00F20C17">
        <w:rPr>
          <w:rFonts w:asciiTheme="majorHAnsi" w:hAnsiTheme="majorHAnsi" w:cstheme="majorHAnsi"/>
        </w:rPr>
        <w:t>V okviru dosedanjih pregledov in kontrol na</w:t>
      </w:r>
      <w:r w:rsidR="00B15BA9" w:rsidRPr="00F20C17">
        <w:rPr>
          <w:rFonts w:asciiTheme="majorHAnsi" w:hAnsiTheme="majorHAnsi" w:cstheme="majorHAnsi"/>
        </w:rPr>
        <w:t xml:space="preserve"> poljskih</w:t>
      </w:r>
      <w:r w:rsidRPr="00F20C17">
        <w:rPr>
          <w:rFonts w:asciiTheme="majorHAnsi" w:hAnsiTheme="majorHAnsi" w:cstheme="majorHAnsi"/>
        </w:rPr>
        <w:t xml:space="preserve"> cestah se</w:t>
      </w:r>
      <w:r w:rsidR="00B15BA9" w:rsidRPr="00F20C17">
        <w:rPr>
          <w:rFonts w:asciiTheme="majorHAnsi" w:hAnsiTheme="majorHAnsi" w:cstheme="majorHAnsi"/>
        </w:rPr>
        <w:t xml:space="preserve"> že</w:t>
      </w:r>
      <w:r w:rsidRPr="00F20C17">
        <w:rPr>
          <w:rFonts w:asciiTheme="majorHAnsi" w:hAnsiTheme="majorHAnsi" w:cstheme="majorHAnsi"/>
        </w:rPr>
        <w:t xml:space="preserve"> vrsto let ugotavlja, da nekateri lastniki kmetijskih zemljišč obdelavo tal</w:t>
      </w:r>
      <w:r w:rsidR="00B15BA9" w:rsidRPr="00F20C17">
        <w:rPr>
          <w:rFonts w:asciiTheme="majorHAnsi" w:hAnsiTheme="majorHAnsi" w:cstheme="majorHAnsi"/>
        </w:rPr>
        <w:t xml:space="preserve"> in </w:t>
      </w:r>
      <w:r w:rsidRPr="00F20C17">
        <w:rPr>
          <w:rFonts w:asciiTheme="majorHAnsi" w:hAnsiTheme="majorHAnsi" w:cstheme="majorHAnsi"/>
        </w:rPr>
        <w:t>setev opravijo v cestno telo. S to omejitvijo želimo dose</w:t>
      </w:r>
      <w:r w:rsidR="00B15BA9" w:rsidRPr="00F20C17">
        <w:rPr>
          <w:rFonts w:asciiTheme="majorHAnsi" w:hAnsiTheme="majorHAnsi" w:cstheme="majorHAnsi"/>
        </w:rPr>
        <w:t>či, da</w:t>
      </w:r>
      <w:r w:rsidRPr="00F20C17">
        <w:rPr>
          <w:rFonts w:asciiTheme="majorHAnsi" w:hAnsiTheme="majorHAnsi" w:cstheme="majorHAnsi"/>
        </w:rPr>
        <w:t xml:space="preserve"> so posevki, tudi koruze, sicer dovo</w:t>
      </w:r>
      <w:r w:rsidR="00B15BA9" w:rsidRPr="00F20C17">
        <w:rPr>
          <w:rFonts w:asciiTheme="majorHAnsi" w:hAnsiTheme="majorHAnsi" w:cstheme="majorHAnsi"/>
        </w:rPr>
        <w:t xml:space="preserve">ljeni, vendar ne v cestno telo oz. </w:t>
      </w:r>
      <w:r w:rsidRPr="00F20C17">
        <w:rPr>
          <w:rFonts w:asciiTheme="majorHAnsi" w:hAnsiTheme="majorHAnsi" w:cstheme="majorHAnsi"/>
        </w:rPr>
        <w:t xml:space="preserve">na </w:t>
      </w:r>
      <w:r w:rsidR="00B15BA9" w:rsidRPr="00F20C17">
        <w:rPr>
          <w:rFonts w:asciiTheme="majorHAnsi" w:hAnsiTheme="majorHAnsi" w:cstheme="majorHAnsi"/>
        </w:rPr>
        <w:t xml:space="preserve"> tak </w:t>
      </w:r>
      <w:r w:rsidRPr="00F20C17">
        <w:rPr>
          <w:rFonts w:asciiTheme="majorHAnsi" w:hAnsiTheme="majorHAnsi" w:cstheme="majorHAnsi"/>
        </w:rPr>
        <w:t>način, da posevek poslabša in onemogoča preglednost, prevoznost ali drugače ovira promet ali poškoduje NC.</w:t>
      </w:r>
      <w:r w:rsidR="00B15BA9" w:rsidRPr="00F20C17">
        <w:rPr>
          <w:rFonts w:asciiTheme="majorHAnsi" w:hAnsiTheme="majorHAnsi" w:cstheme="majorHAnsi"/>
        </w:rPr>
        <w:t xml:space="preserve"> To pa ne pomeni, da posevek v varovalnem pasu ne bi bil  dovoljen.  Prepoved je vezana na varen in neoviran promet.</w:t>
      </w:r>
    </w:p>
    <w:p w:rsidR="00B15BA9" w:rsidRPr="00F20C17" w:rsidRDefault="00B15BA9" w:rsidP="006A146F">
      <w:pPr>
        <w:autoSpaceDE w:val="0"/>
        <w:autoSpaceDN w:val="0"/>
        <w:adjustRightInd w:val="0"/>
        <w:spacing w:after="0" w:line="240" w:lineRule="auto"/>
        <w:jc w:val="both"/>
        <w:rPr>
          <w:rFonts w:asciiTheme="majorHAnsi" w:hAnsiTheme="majorHAnsi" w:cstheme="majorHAnsi"/>
        </w:rPr>
      </w:pPr>
    </w:p>
    <w:p w:rsidR="00F20C17" w:rsidRDefault="00F20C17" w:rsidP="006A146F">
      <w:pPr>
        <w:autoSpaceDE w:val="0"/>
        <w:autoSpaceDN w:val="0"/>
        <w:adjustRightInd w:val="0"/>
        <w:spacing w:after="0" w:line="240" w:lineRule="auto"/>
        <w:jc w:val="both"/>
        <w:rPr>
          <w:rFonts w:asciiTheme="majorHAnsi" w:hAnsiTheme="majorHAnsi" w:cstheme="majorHAnsi"/>
          <w:b/>
        </w:rPr>
      </w:pPr>
    </w:p>
    <w:p w:rsidR="00F20C17" w:rsidRDefault="00F20C17" w:rsidP="006A146F">
      <w:pPr>
        <w:autoSpaceDE w:val="0"/>
        <w:autoSpaceDN w:val="0"/>
        <w:adjustRightInd w:val="0"/>
        <w:spacing w:after="0" w:line="240" w:lineRule="auto"/>
        <w:jc w:val="both"/>
        <w:rPr>
          <w:rFonts w:asciiTheme="majorHAnsi" w:hAnsiTheme="majorHAnsi" w:cstheme="majorHAnsi"/>
          <w:b/>
        </w:rPr>
      </w:pPr>
    </w:p>
    <w:p w:rsidR="00F20C17" w:rsidRDefault="00F20C17" w:rsidP="006A146F">
      <w:pPr>
        <w:autoSpaceDE w:val="0"/>
        <w:autoSpaceDN w:val="0"/>
        <w:adjustRightInd w:val="0"/>
        <w:spacing w:after="0" w:line="240" w:lineRule="auto"/>
        <w:jc w:val="both"/>
        <w:rPr>
          <w:rFonts w:asciiTheme="majorHAnsi" w:hAnsiTheme="majorHAnsi" w:cstheme="majorHAnsi"/>
          <w:b/>
        </w:rPr>
      </w:pPr>
    </w:p>
    <w:p w:rsidR="00F20C17" w:rsidRDefault="00F20C17" w:rsidP="006A146F">
      <w:pPr>
        <w:autoSpaceDE w:val="0"/>
        <w:autoSpaceDN w:val="0"/>
        <w:adjustRightInd w:val="0"/>
        <w:spacing w:after="0" w:line="240" w:lineRule="auto"/>
        <w:jc w:val="both"/>
        <w:rPr>
          <w:rFonts w:asciiTheme="majorHAnsi" w:hAnsiTheme="majorHAnsi" w:cstheme="majorHAnsi"/>
          <w:b/>
        </w:rPr>
      </w:pPr>
    </w:p>
    <w:p w:rsidR="00B15BA9" w:rsidRPr="00F20C17" w:rsidRDefault="00B15BA9" w:rsidP="006A146F">
      <w:pPr>
        <w:autoSpaceDE w:val="0"/>
        <w:autoSpaceDN w:val="0"/>
        <w:adjustRightInd w:val="0"/>
        <w:spacing w:after="0" w:line="240" w:lineRule="auto"/>
        <w:jc w:val="both"/>
        <w:rPr>
          <w:rFonts w:asciiTheme="majorHAnsi" w:hAnsiTheme="majorHAnsi" w:cstheme="majorHAnsi"/>
          <w:b/>
        </w:rPr>
      </w:pPr>
      <w:r w:rsidRPr="00F20C17">
        <w:rPr>
          <w:rFonts w:asciiTheme="majorHAnsi" w:hAnsiTheme="majorHAnsi" w:cstheme="majorHAnsi"/>
          <w:b/>
        </w:rPr>
        <w:lastRenderedPageBreak/>
        <w:t>Pripomba na 14 odstavek 14 člena</w:t>
      </w:r>
      <w:r w:rsidR="003924C3" w:rsidRPr="00F20C17">
        <w:rPr>
          <w:rFonts w:asciiTheme="majorHAnsi" w:hAnsiTheme="majorHAnsi" w:cstheme="majorHAnsi"/>
          <w:b/>
        </w:rPr>
        <w:t xml:space="preserve"> </w:t>
      </w:r>
      <w:r w:rsidRPr="00F20C17">
        <w:rPr>
          <w:rFonts w:asciiTheme="majorHAnsi" w:hAnsiTheme="majorHAnsi" w:cstheme="majorHAnsi"/>
          <w:b/>
        </w:rPr>
        <w:t xml:space="preserve"> (</w:t>
      </w:r>
      <w:r w:rsidR="0053018D" w:rsidRPr="00F20C17">
        <w:rPr>
          <w:rFonts w:asciiTheme="majorHAnsi" w:hAnsiTheme="majorHAnsi" w:cstheme="majorHAnsi"/>
          <w:b/>
        </w:rPr>
        <w:t>sneg)</w:t>
      </w:r>
    </w:p>
    <w:p w:rsidR="00125B7A" w:rsidRPr="00F20C17" w:rsidRDefault="00125B7A" w:rsidP="006A146F">
      <w:pPr>
        <w:autoSpaceDE w:val="0"/>
        <w:autoSpaceDN w:val="0"/>
        <w:adjustRightInd w:val="0"/>
        <w:spacing w:after="0" w:line="240" w:lineRule="auto"/>
        <w:jc w:val="both"/>
        <w:rPr>
          <w:rFonts w:asciiTheme="majorHAnsi" w:hAnsiTheme="majorHAnsi" w:cstheme="majorHAnsi"/>
          <w:b/>
        </w:rPr>
      </w:pPr>
    </w:p>
    <w:p w:rsidR="00E11DEE" w:rsidRPr="00F20C17" w:rsidRDefault="00E11DEE" w:rsidP="006A146F">
      <w:pPr>
        <w:autoSpaceDE w:val="0"/>
        <w:autoSpaceDN w:val="0"/>
        <w:adjustRightInd w:val="0"/>
        <w:spacing w:after="0" w:line="240" w:lineRule="auto"/>
        <w:jc w:val="both"/>
        <w:rPr>
          <w:rFonts w:asciiTheme="majorHAnsi" w:hAnsiTheme="majorHAnsi" w:cstheme="majorHAnsi"/>
        </w:rPr>
      </w:pPr>
      <w:r w:rsidRPr="00F20C17">
        <w:rPr>
          <w:rFonts w:asciiTheme="majorHAnsi" w:hAnsiTheme="majorHAnsi" w:cstheme="majorHAnsi"/>
        </w:rPr>
        <w:t>Nanos  snega na nekategoriziranih cestah  je</w:t>
      </w:r>
      <w:r w:rsidR="003924C3" w:rsidRPr="00F20C17">
        <w:rPr>
          <w:rFonts w:asciiTheme="majorHAnsi" w:hAnsiTheme="majorHAnsi" w:cstheme="majorHAnsi"/>
        </w:rPr>
        <w:t xml:space="preserve"> vezan na zimsko pluženje in odstranjevanje in čiščenje snega na površinah ob </w:t>
      </w:r>
      <w:r w:rsidRPr="00F20C17">
        <w:rPr>
          <w:rFonts w:asciiTheme="majorHAnsi" w:hAnsiTheme="majorHAnsi" w:cstheme="majorHAnsi"/>
        </w:rPr>
        <w:t>cestah</w:t>
      </w:r>
      <w:r w:rsidR="003924C3" w:rsidRPr="00F20C17">
        <w:rPr>
          <w:rFonts w:asciiTheme="majorHAnsi" w:hAnsiTheme="majorHAnsi" w:cstheme="majorHAnsi"/>
        </w:rPr>
        <w:t xml:space="preserve"> in nanos snega na NC (gre za ceste, ki </w:t>
      </w:r>
      <w:r w:rsidRPr="00F20C17">
        <w:rPr>
          <w:rFonts w:asciiTheme="majorHAnsi" w:hAnsiTheme="majorHAnsi" w:cstheme="majorHAnsi"/>
        </w:rPr>
        <w:t xml:space="preserve">vodijo iz območjih naselij  </w:t>
      </w:r>
      <w:r w:rsidR="003924C3" w:rsidRPr="00F20C17">
        <w:rPr>
          <w:rFonts w:asciiTheme="majorHAnsi" w:hAnsiTheme="majorHAnsi" w:cstheme="majorHAnsi"/>
        </w:rPr>
        <w:t xml:space="preserve"> iz </w:t>
      </w:r>
      <w:r w:rsidRPr="00F20C17">
        <w:rPr>
          <w:rFonts w:asciiTheme="majorHAnsi" w:hAnsiTheme="majorHAnsi" w:cstheme="majorHAnsi"/>
        </w:rPr>
        <w:t>stavbnih zemljiš</w:t>
      </w:r>
      <w:r w:rsidR="003924C3" w:rsidRPr="00F20C17">
        <w:rPr>
          <w:rFonts w:asciiTheme="majorHAnsi" w:hAnsiTheme="majorHAnsi" w:cstheme="majorHAnsi"/>
        </w:rPr>
        <w:t>č na kmetijska zemljišča), (npr: območje Pšeničnik, območje gramoznic, zaključkov vasi in dostopa do kmetijskih zemljišč,…..)</w:t>
      </w:r>
    </w:p>
    <w:p w:rsidR="00125B7A" w:rsidRPr="00F20C17" w:rsidRDefault="00125B7A" w:rsidP="006A146F">
      <w:pPr>
        <w:autoSpaceDE w:val="0"/>
        <w:autoSpaceDN w:val="0"/>
        <w:adjustRightInd w:val="0"/>
        <w:spacing w:after="0" w:line="240" w:lineRule="auto"/>
        <w:jc w:val="both"/>
        <w:rPr>
          <w:rFonts w:asciiTheme="majorHAnsi" w:hAnsiTheme="majorHAnsi" w:cstheme="majorHAnsi"/>
        </w:rPr>
      </w:pPr>
    </w:p>
    <w:p w:rsidR="00125B7A" w:rsidRPr="00F20C17" w:rsidRDefault="00125B7A" w:rsidP="006A146F">
      <w:pPr>
        <w:autoSpaceDE w:val="0"/>
        <w:autoSpaceDN w:val="0"/>
        <w:adjustRightInd w:val="0"/>
        <w:spacing w:after="0" w:line="240" w:lineRule="auto"/>
        <w:jc w:val="both"/>
        <w:rPr>
          <w:rFonts w:asciiTheme="majorHAnsi" w:hAnsiTheme="majorHAnsi" w:cstheme="majorHAnsi"/>
        </w:rPr>
      </w:pPr>
    </w:p>
    <w:p w:rsidR="003924C3" w:rsidRPr="00F20C17" w:rsidRDefault="003924C3" w:rsidP="006A146F">
      <w:pPr>
        <w:autoSpaceDE w:val="0"/>
        <w:autoSpaceDN w:val="0"/>
        <w:adjustRightInd w:val="0"/>
        <w:spacing w:after="0" w:line="240" w:lineRule="auto"/>
        <w:jc w:val="both"/>
        <w:rPr>
          <w:rFonts w:asciiTheme="majorHAnsi" w:hAnsiTheme="majorHAnsi" w:cstheme="majorHAnsi"/>
          <w:b/>
        </w:rPr>
      </w:pPr>
      <w:r w:rsidRPr="00F20C17">
        <w:rPr>
          <w:rFonts w:asciiTheme="majorHAnsi" w:hAnsiTheme="majorHAnsi" w:cstheme="majorHAnsi"/>
          <w:b/>
        </w:rPr>
        <w:t>Pripomba na  1. odstavek 14. člena ( odplake)</w:t>
      </w:r>
    </w:p>
    <w:p w:rsidR="00125B7A" w:rsidRPr="00F20C17" w:rsidRDefault="00125B7A" w:rsidP="006A146F">
      <w:pPr>
        <w:autoSpaceDE w:val="0"/>
        <w:autoSpaceDN w:val="0"/>
        <w:adjustRightInd w:val="0"/>
        <w:spacing w:after="0" w:line="240" w:lineRule="auto"/>
        <w:jc w:val="both"/>
        <w:rPr>
          <w:rFonts w:asciiTheme="majorHAnsi" w:hAnsiTheme="majorHAnsi" w:cstheme="majorHAnsi"/>
          <w:b/>
        </w:rPr>
      </w:pPr>
    </w:p>
    <w:p w:rsidR="003924C3" w:rsidRPr="00F20C17" w:rsidRDefault="003924C3" w:rsidP="006A146F">
      <w:pPr>
        <w:autoSpaceDE w:val="0"/>
        <w:autoSpaceDN w:val="0"/>
        <w:adjustRightInd w:val="0"/>
        <w:spacing w:after="0" w:line="240" w:lineRule="auto"/>
        <w:jc w:val="both"/>
        <w:rPr>
          <w:rFonts w:asciiTheme="majorHAnsi" w:hAnsiTheme="majorHAnsi" w:cstheme="majorHAnsi"/>
        </w:rPr>
      </w:pPr>
      <w:r w:rsidRPr="00F20C17">
        <w:rPr>
          <w:rFonts w:asciiTheme="majorHAnsi" w:hAnsiTheme="majorHAnsi" w:cstheme="majorHAnsi"/>
        </w:rPr>
        <w:t xml:space="preserve">Prvi odstavek 14. člena odloka  določa, da je  na nekategorizirane ceste </w:t>
      </w:r>
      <w:r w:rsidR="00E95EF4" w:rsidRPr="00F20C17">
        <w:rPr>
          <w:rFonts w:asciiTheme="majorHAnsi" w:hAnsiTheme="majorHAnsi" w:cstheme="majorHAnsi"/>
        </w:rPr>
        <w:t xml:space="preserve">prepovedano </w:t>
      </w:r>
      <w:r w:rsidRPr="00F20C17">
        <w:rPr>
          <w:rFonts w:asciiTheme="majorHAnsi" w:hAnsiTheme="majorHAnsi" w:cstheme="majorHAnsi"/>
        </w:rPr>
        <w:t xml:space="preserve">odvajati </w:t>
      </w:r>
      <w:r w:rsidR="00E95EF4" w:rsidRPr="00F20C17">
        <w:rPr>
          <w:rFonts w:asciiTheme="majorHAnsi" w:hAnsiTheme="majorHAnsi" w:cstheme="majorHAnsi"/>
        </w:rPr>
        <w:t>vodo, odplake in druge tekočine, pri čemer je mišljena meteorna voda, voda ki zastaja na njivah zaradi dežja in se z ukrepom usmeri na cesto, odplake vs</w:t>
      </w:r>
      <w:r w:rsidR="00B45437" w:rsidRPr="00F20C17">
        <w:rPr>
          <w:rFonts w:asciiTheme="majorHAnsi" w:hAnsiTheme="majorHAnsi" w:cstheme="majorHAnsi"/>
        </w:rPr>
        <w:t>eh vrst in druge tekočine (</w:t>
      </w:r>
      <w:r w:rsidR="00E95EF4" w:rsidRPr="00F20C17">
        <w:rPr>
          <w:rFonts w:asciiTheme="majorHAnsi" w:hAnsiTheme="majorHAnsi" w:cstheme="majorHAnsi"/>
        </w:rPr>
        <w:t>nafta, bencin, olja, gnojnica, škropiva,…). Določilo ostaja. Prepoved je vezana na varen in neoviran promet in na varstvo okolja.</w:t>
      </w:r>
    </w:p>
    <w:p w:rsidR="003924C3" w:rsidRPr="00F20C17" w:rsidRDefault="003924C3" w:rsidP="006A146F">
      <w:pPr>
        <w:autoSpaceDE w:val="0"/>
        <w:autoSpaceDN w:val="0"/>
        <w:adjustRightInd w:val="0"/>
        <w:spacing w:after="0" w:line="240" w:lineRule="auto"/>
        <w:jc w:val="both"/>
        <w:rPr>
          <w:rFonts w:asciiTheme="majorHAnsi" w:hAnsiTheme="majorHAnsi" w:cstheme="majorHAnsi"/>
        </w:rPr>
      </w:pPr>
    </w:p>
    <w:p w:rsidR="003924C3" w:rsidRPr="00F20C17" w:rsidRDefault="003924C3" w:rsidP="006A146F">
      <w:pPr>
        <w:autoSpaceDE w:val="0"/>
        <w:autoSpaceDN w:val="0"/>
        <w:adjustRightInd w:val="0"/>
        <w:spacing w:after="0" w:line="240" w:lineRule="auto"/>
        <w:jc w:val="both"/>
        <w:rPr>
          <w:rFonts w:asciiTheme="majorHAnsi" w:hAnsiTheme="majorHAnsi" w:cstheme="majorHAnsi"/>
          <w:b/>
        </w:rPr>
      </w:pPr>
      <w:r w:rsidRPr="00F20C17">
        <w:rPr>
          <w:rFonts w:asciiTheme="majorHAnsi" w:hAnsiTheme="majorHAnsi" w:cstheme="majorHAnsi"/>
          <w:b/>
        </w:rPr>
        <w:t>Pripomba na 15 člen</w:t>
      </w:r>
      <w:r w:rsidR="00E95EF4" w:rsidRPr="00F20C17">
        <w:rPr>
          <w:rFonts w:asciiTheme="majorHAnsi" w:hAnsiTheme="majorHAnsi" w:cstheme="majorHAnsi"/>
          <w:b/>
        </w:rPr>
        <w:t xml:space="preserve"> (prvo opozorilo, prvi opomin)</w:t>
      </w:r>
    </w:p>
    <w:p w:rsidR="003924C3" w:rsidRPr="00F20C17" w:rsidRDefault="00E95EF4" w:rsidP="006A146F">
      <w:pPr>
        <w:autoSpaceDE w:val="0"/>
        <w:autoSpaceDN w:val="0"/>
        <w:adjustRightInd w:val="0"/>
        <w:spacing w:after="0" w:line="240" w:lineRule="auto"/>
        <w:jc w:val="both"/>
        <w:rPr>
          <w:rFonts w:asciiTheme="majorHAnsi" w:hAnsiTheme="majorHAnsi" w:cstheme="majorHAnsi"/>
          <w:i/>
        </w:rPr>
      </w:pPr>
      <w:r w:rsidRPr="00F20C17">
        <w:rPr>
          <w:rFonts w:asciiTheme="majorHAnsi" w:hAnsiTheme="majorHAnsi" w:cstheme="majorHAnsi"/>
        </w:rPr>
        <w:t>15. členu se doda nov odstavek, ki se oštevilči z (1), preostali določili se preštevilčita v (2) in (3). Besedilo</w:t>
      </w:r>
      <w:r w:rsidR="00B45437" w:rsidRPr="00F20C17">
        <w:rPr>
          <w:rFonts w:asciiTheme="majorHAnsi" w:hAnsiTheme="majorHAnsi" w:cstheme="majorHAnsi"/>
        </w:rPr>
        <w:t xml:space="preserve"> v novem 1. odstavku </w:t>
      </w:r>
      <w:r w:rsidRPr="00F20C17">
        <w:rPr>
          <w:rFonts w:asciiTheme="majorHAnsi" w:hAnsiTheme="majorHAnsi" w:cstheme="majorHAnsi"/>
        </w:rPr>
        <w:t xml:space="preserve"> se glasi:  »</w:t>
      </w:r>
      <w:r w:rsidRPr="00F20C17">
        <w:rPr>
          <w:rFonts w:asciiTheme="majorHAnsi" w:hAnsiTheme="majorHAnsi" w:cstheme="majorHAnsi"/>
          <w:i/>
        </w:rPr>
        <w:t>Prva</w:t>
      </w:r>
      <w:r w:rsidR="003924C3" w:rsidRPr="00F20C17">
        <w:rPr>
          <w:rFonts w:asciiTheme="majorHAnsi" w:hAnsiTheme="majorHAnsi" w:cstheme="majorHAnsi"/>
          <w:i/>
        </w:rPr>
        <w:t xml:space="preserve"> </w:t>
      </w:r>
      <w:r w:rsidRPr="00F20C17">
        <w:rPr>
          <w:rFonts w:asciiTheme="majorHAnsi" w:hAnsiTheme="majorHAnsi" w:cstheme="majorHAnsi"/>
          <w:i/>
        </w:rPr>
        <w:t>kršitev</w:t>
      </w:r>
      <w:r w:rsidR="003924C3" w:rsidRPr="00F20C17">
        <w:rPr>
          <w:rFonts w:asciiTheme="majorHAnsi" w:hAnsiTheme="majorHAnsi" w:cstheme="majorHAnsi"/>
          <w:i/>
        </w:rPr>
        <w:t xml:space="preserve"> določil </w:t>
      </w:r>
      <w:r w:rsidR="00B45437" w:rsidRPr="00F20C17">
        <w:rPr>
          <w:rFonts w:asciiTheme="majorHAnsi" w:hAnsiTheme="majorHAnsi" w:cstheme="majorHAnsi"/>
          <w:i/>
        </w:rPr>
        <w:t xml:space="preserve"> 8., 9.,13. in 14 odstavka </w:t>
      </w:r>
      <w:r w:rsidR="003924C3" w:rsidRPr="00F20C17">
        <w:rPr>
          <w:rFonts w:asciiTheme="majorHAnsi" w:hAnsiTheme="majorHAnsi" w:cstheme="majorHAnsi"/>
          <w:i/>
        </w:rPr>
        <w:t>14</w:t>
      </w:r>
      <w:r w:rsidRPr="00F20C17">
        <w:rPr>
          <w:rFonts w:asciiTheme="majorHAnsi" w:hAnsiTheme="majorHAnsi" w:cstheme="majorHAnsi"/>
          <w:i/>
        </w:rPr>
        <w:t>.</w:t>
      </w:r>
      <w:r w:rsidR="003924C3" w:rsidRPr="00F20C17">
        <w:rPr>
          <w:rFonts w:asciiTheme="majorHAnsi" w:hAnsiTheme="majorHAnsi" w:cstheme="majorHAnsi"/>
          <w:i/>
        </w:rPr>
        <w:t xml:space="preserve"> člena </w:t>
      </w:r>
      <w:r w:rsidRPr="00F20C17">
        <w:rPr>
          <w:rFonts w:asciiTheme="majorHAnsi" w:hAnsiTheme="majorHAnsi" w:cstheme="majorHAnsi"/>
          <w:i/>
        </w:rPr>
        <w:t xml:space="preserve">odloka </w:t>
      </w:r>
      <w:r w:rsidR="003924C3" w:rsidRPr="00F20C17">
        <w:rPr>
          <w:rFonts w:asciiTheme="majorHAnsi" w:hAnsiTheme="majorHAnsi" w:cstheme="majorHAnsi"/>
          <w:i/>
        </w:rPr>
        <w:t>se</w:t>
      </w:r>
      <w:r w:rsidRPr="00F20C17">
        <w:rPr>
          <w:rFonts w:asciiTheme="majorHAnsi" w:hAnsiTheme="majorHAnsi" w:cstheme="majorHAnsi"/>
          <w:i/>
        </w:rPr>
        <w:t xml:space="preserve">  kaznuje s</w:t>
      </w:r>
      <w:r w:rsidR="003924C3" w:rsidRPr="00F20C17">
        <w:rPr>
          <w:rFonts w:asciiTheme="majorHAnsi" w:hAnsiTheme="majorHAnsi" w:cstheme="majorHAnsi"/>
          <w:i/>
        </w:rPr>
        <w:t xml:space="preserve"> </w:t>
      </w:r>
      <w:r w:rsidRPr="00F20C17">
        <w:rPr>
          <w:rFonts w:asciiTheme="majorHAnsi" w:hAnsiTheme="majorHAnsi" w:cstheme="majorHAnsi"/>
          <w:i/>
        </w:rPr>
        <w:t xml:space="preserve"> pisnim </w:t>
      </w:r>
      <w:r w:rsidR="003924C3" w:rsidRPr="00F20C17">
        <w:rPr>
          <w:rFonts w:asciiTheme="majorHAnsi" w:hAnsiTheme="majorHAnsi" w:cstheme="majorHAnsi"/>
          <w:i/>
        </w:rPr>
        <w:t>opomin</w:t>
      </w:r>
      <w:r w:rsidRPr="00F20C17">
        <w:rPr>
          <w:rFonts w:asciiTheme="majorHAnsi" w:hAnsiTheme="majorHAnsi" w:cstheme="majorHAnsi"/>
          <w:i/>
        </w:rPr>
        <w:t>om</w:t>
      </w:r>
      <w:r w:rsidR="003924C3" w:rsidRPr="00F20C17">
        <w:rPr>
          <w:rFonts w:asciiTheme="majorHAnsi" w:hAnsiTheme="majorHAnsi" w:cstheme="majorHAnsi"/>
          <w:i/>
        </w:rPr>
        <w:t>.</w:t>
      </w:r>
      <w:r w:rsidRPr="00F20C17">
        <w:rPr>
          <w:rFonts w:asciiTheme="majorHAnsi" w:hAnsiTheme="majorHAnsi" w:cstheme="majorHAnsi"/>
          <w:i/>
        </w:rPr>
        <w:t xml:space="preserve"> Vsaka nadaljnja kršitev </w:t>
      </w:r>
      <w:r w:rsidR="00B45437" w:rsidRPr="00F20C17">
        <w:rPr>
          <w:rFonts w:asciiTheme="majorHAnsi" w:hAnsiTheme="majorHAnsi" w:cstheme="majorHAnsi"/>
          <w:i/>
        </w:rPr>
        <w:t xml:space="preserve"> teh odstavkov </w:t>
      </w:r>
      <w:r w:rsidRPr="00F20C17">
        <w:rPr>
          <w:rFonts w:asciiTheme="majorHAnsi" w:hAnsiTheme="majorHAnsi" w:cstheme="majorHAnsi"/>
          <w:i/>
        </w:rPr>
        <w:t>pa se oglobi  v skladu z določili  2. in 3. odstavka tega člena«.</w:t>
      </w:r>
    </w:p>
    <w:p w:rsidR="00DB1DE0" w:rsidRPr="00F20C17" w:rsidRDefault="00DB1DE0" w:rsidP="006A146F">
      <w:pPr>
        <w:autoSpaceDE w:val="0"/>
        <w:autoSpaceDN w:val="0"/>
        <w:adjustRightInd w:val="0"/>
        <w:spacing w:after="0" w:line="240" w:lineRule="auto"/>
        <w:jc w:val="both"/>
        <w:rPr>
          <w:rFonts w:asciiTheme="majorHAnsi" w:hAnsiTheme="majorHAnsi" w:cstheme="majorHAnsi"/>
        </w:rPr>
      </w:pPr>
    </w:p>
    <w:p w:rsidR="00125B7A" w:rsidRPr="00F20C17" w:rsidRDefault="00125B7A" w:rsidP="006A146F">
      <w:pPr>
        <w:autoSpaceDE w:val="0"/>
        <w:autoSpaceDN w:val="0"/>
        <w:adjustRightInd w:val="0"/>
        <w:spacing w:after="0" w:line="240" w:lineRule="auto"/>
        <w:jc w:val="both"/>
        <w:rPr>
          <w:rFonts w:asciiTheme="majorHAnsi" w:hAnsiTheme="majorHAnsi" w:cstheme="majorHAnsi"/>
          <w:b/>
        </w:rPr>
      </w:pPr>
    </w:p>
    <w:p w:rsidR="00125B7A" w:rsidRPr="00F20C17" w:rsidRDefault="00125B7A" w:rsidP="006A146F">
      <w:pPr>
        <w:autoSpaceDE w:val="0"/>
        <w:autoSpaceDN w:val="0"/>
        <w:adjustRightInd w:val="0"/>
        <w:spacing w:after="0" w:line="240" w:lineRule="auto"/>
        <w:jc w:val="both"/>
        <w:rPr>
          <w:rFonts w:asciiTheme="majorHAnsi" w:hAnsiTheme="majorHAnsi" w:cstheme="majorHAnsi"/>
          <w:b/>
        </w:rPr>
      </w:pPr>
      <w:r w:rsidRPr="00F20C17">
        <w:rPr>
          <w:rFonts w:asciiTheme="majorHAnsi" w:hAnsiTheme="majorHAnsi" w:cstheme="majorHAnsi"/>
          <w:b/>
        </w:rPr>
        <w:t>Pripomba sezonsko delo</w:t>
      </w:r>
      <w:r w:rsidR="00CE4603">
        <w:rPr>
          <w:rFonts w:asciiTheme="majorHAnsi" w:hAnsiTheme="majorHAnsi" w:cstheme="majorHAnsi"/>
          <w:b/>
        </w:rPr>
        <w:t xml:space="preserve">  </w:t>
      </w:r>
    </w:p>
    <w:p w:rsidR="006A146F" w:rsidRPr="00F20C17" w:rsidRDefault="00125B7A" w:rsidP="00125B7A">
      <w:pPr>
        <w:autoSpaceDE w:val="0"/>
        <w:autoSpaceDN w:val="0"/>
        <w:adjustRightInd w:val="0"/>
        <w:spacing w:after="0" w:line="240" w:lineRule="auto"/>
        <w:jc w:val="both"/>
        <w:rPr>
          <w:rFonts w:asciiTheme="majorHAnsi" w:hAnsiTheme="majorHAnsi" w:cstheme="majorHAnsi"/>
        </w:rPr>
      </w:pPr>
      <w:r w:rsidRPr="00F20C17">
        <w:rPr>
          <w:rFonts w:asciiTheme="majorHAnsi" w:hAnsiTheme="majorHAnsi" w:cstheme="majorHAnsi"/>
        </w:rPr>
        <w:t>Določilo, da se v času sezonskega dela ceste počistijo po končanem delu, ni potrebno. Globe se bodo izrekale šele po izdanem pisnem opominu</w:t>
      </w:r>
      <w:r w:rsidR="00B45437" w:rsidRPr="00F20C17">
        <w:rPr>
          <w:rFonts w:asciiTheme="majorHAnsi" w:hAnsiTheme="majorHAnsi" w:cstheme="majorHAnsi"/>
        </w:rPr>
        <w:t>, pri čemer bo upoštevana narava del in zaključek le teh</w:t>
      </w:r>
      <w:r w:rsidRPr="00F20C17">
        <w:rPr>
          <w:rFonts w:asciiTheme="majorHAnsi" w:hAnsiTheme="majorHAnsi" w:cstheme="majorHAnsi"/>
        </w:rPr>
        <w:t>. Z odlokom zagotavljamo varen in neoviran promet in varovanje okolja</w:t>
      </w:r>
      <w:r w:rsidR="00B45437" w:rsidRPr="00F20C17">
        <w:rPr>
          <w:rFonts w:asciiTheme="majorHAnsi" w:hAnsiTheme="majorHAnsi" w:cstheme="majorHAnsi"/>
        </w:rPr>
        <w:t xml:space="preserve">, racionalno </w:t>
      </w:r>
      <w:r w:rsidRPr="00F20C17">
        <w:rPr>
          <w:rFonts w:asciiTheme="majorHAnsi" w:hAnsiTheme="majorHAnsi" w:cstheme="majorHAnsi"/>
        </w:rPr>
        <w:t xml:space="preserve">ravnanje s proračunskimi </w:t>
      </w:r>
      <w:r w:rsidR="00B45437" w:rsidRPr="00F20C17">
        <w:rPr>
          <w:rFonts w:asciiTheme="majorHAnsi" w:hAnsiTheme="majorHAnsi" w:cstheme="majorHAnsi"/>
        </w:rPr>
        <w:t xml:space="preserve">sredstvi, stanje in </w:t>
      </w:r>
      <w:r w:rsidRPr="00F20C17">
        <w:rPr>
          <w:rFonts w:asciiTheme="majorHAnsi" w:hAnsiTheme="majorHAnsi" w:cstheme="majorHAnsi"/>
        </w:rPr>
        <w:t xml:space="preserve">nadzor nad uporabo cest. </w:t>
      </w:r>
      <w:r w:rsidR="00B45437" w:rsidRPr="00F20C17">
        <w:rPr>
          <w:rFonts w:asciiTheme="majorHAnsi" w:hAnsiTheme="majorHAnsi" w:cstheme="majorHAnsi"/>
        </w:rPr>
        <w:t xml:space="preserve">  </w:t>
      </w:r>
    </w:p>
    <w:p w:rsidR="00125B7A" w:rsidRPr="00F20C17" w:rsidRDefault="00125B7A" w:rsidP="00125B7A">
      <w:pPr>
        <w:autoSpaceDE w:val="0"/>
        <w:autoSpaceDN w:val="0"/>
        <w:adjustRightInd w:val="0"/>
        <w:spacing w:after="0" w:line="240" w:lineRule="auto"/>
        <w:jc w:val="both"/>
        <w:rPr>
          <w:rFonts w:asciiTheme="majorHAnsi" w:hAnsiTheme="majorHAnsi" w:cstheme="majorHAnsi"/>
          <w:b/>
        </w:rPr>
      </w:pPr>
    </w:p>
    <w:p w:rsidR="00125B7A" w:rsidRPr="00F20C17" w:rsidRDefault="00125B7A" w:rsidP="00125B7A">
      <w:pPr>
        <w:autoSpaceDE w:val="0"/>
        <w:autoSpaceDN w:val="0"/>
        <w:adjustRightInd w:val="0"/>
        <w:spacing w:after="0" w:line="240" w:lineRule="auto"/>
        <w:jc w:val="both"/>
        <w:rPr>
          <w:rFonts w:asciiTheme="majorHAnsi" w:hAnsiTheme="majorHAnsi" w:cstheme="majorHAnsi"/>
          <w:b/>
          <w:bCs/>
        </w:rPr>
      </w:pPr>
    </w:p>
    <w:p w:rsidR="00125B7A" w:rsidRPr="00F20C17" w:rsidRDefault="006A146F" w:rsidP="00E95EF4">
      <w:pPr>
        <w:autoSpaceDE w:val="0"/>
        <w:autoSpaceDN w:val="0"/>
        <w:adjustRightInd w:val="0"/>
        <w:spacing w:after="0" w:line="240" w:lineRule="auto"/>
        <w:jc w:val="both"/>
        <w:rPr>
          <w:rFonts w:asciiTheme="majorHAnsi" w:hAnsiTheme="majorHAnsi" w:cstheme="majorHAnsi"/>
          <w:bCs/>
        </w:rPr>
      </w:pPr>
      <w:r w:rsidRPr="00F20C17">
        <w:rPr>
          <w:rFonts w:asciiTheme="majorHAnsi" w:hAnsiTheme="majorHAnsi" w:cstheme="majorHAnsi"/>
          <w:bCs/>
        </w:rPr>
        <w:t>Ob</w:t>
      </w:r>
      <w:r w:rsidR="00E95EF4" w:rsidRPr="00F20C17">
        <w:rPr>
          <w:rFonts w:asciiTheme="majorHAnsi" w:hAnsiTheme="majorHAnsi" w:cstheme="majorHAnsi"/>
        </w:rPr>
        <w:t>č</w:t>
      </w:r>
      <w:r w:rsidRPr="00F20C17">
        <w:rPr>
          <w:rFonts w:asciiTheme="majorHAnsi" w:hAnsiTheme="majorHAnsi" w:cstheme="majorHAnsi"/>
          <w:bCs/>
        </w:rPr>
        <w:t xml:space="preserve">inskemu svetu </w:t>
      </w:r>
      <w:r w:rsidR="00E95EF4" w:rsidRPr="00F20C17">
        <w:rPr>
          <w:rFonts w:asciiTheme="majorHAnsi" w:hAnsiTheme="majorHAnsi" w:cstheme="majorHAnsi"/>
          <w:bCs/>
        </w:rPr>
        <w:t xml:space="preserve">Občine Kidričevo predlagamo, da po obravnavi </w:t>
      </w:r>
      <w:r w:rsidRPr="00F20C17">
        <w:rPr>
          <w:rFonts w:asciiTheme="majorHAnsi" w:hAnsiTheme="majorHAnsi" w:cstheme="majorHAnsi"/>
          <w:bCs/>
        </w:rPr>
        <w:t xml:space="preserve">usklajenega besedila predloga Odloka o nekategoriziranih cestah v </w:t>
      </w:r>
      <w:r w:rsidR="00E95EF4" w:rsidRPr="00F20C17">
        <w:rPr>
          <w:rFonts w:asciiTheme="majorHAnsi" w:hAnsiTheme="majorHAnsi" w:cstheme="majorHAnsi"/>
          <w:bCs/>
        </w:rPr>
        <w:t xml:space="preserve"> Občini Kidričevo </w:t>
      </w:r>
      <w:r w:rsidRPr="00F20C17">
        <w:rPr>
          <w:rFonts w:asciiTheme="majorHAnsi" w:hAnsiTheme="majorHAnsi" w:cstheme="majorHAnsi"/>
          <w:bCs/>
        </w:rPr>
        <w:t>na seji ob</w:t>
      </w:r>
      <w:r w:rsidR="00E95EF4" w:rsidRPr="00F20C17">
        <w:rPr>
          <w:rFonts w:asciiTheme="majorHAnsi" w:hAnsiTheme="majorHAnsi" w:cstheme="majorHAnsi"/>
        </w:rPr>
        <w:t>č</w:t>
      </w:r>
      <w:r w:rsidRPr="00F20C17">
        <w:rPr>
          <w:rFonts w:asciiTheme="majorHAnsi" w:hAnsiTheme="majorHAnsi" w:cstheme="majorHAnsi"/>
          <w:bCs/>
        </w:rPr>
        <w:t>inskega sveta, sprejme Odl</w:t>
      </w:r>
      <w:r w:rsidR="00E95EF4" w:rsidRPr="00F20C17">
        <w:rPr>
          <w:rFonts w:asciiTheme="majorHAnsi" w:hAnsiTheme="majorHAnsi" w:cstheme="majorHAnsi"/>
          <w:bCs/>
        </w:rPr>
        <w:t xml:space="preserve">ok o nekategoriziranih cestah v Občini Kidričevo </w:t>
      </w:r>
      <w:r w:rsidRPr="00F20C17">
        <w:rPr>
          <w:rFonts w:asciiTheme="majorHAnsi" w:hAnsiTheme="majorHAnsi" w:cstheme="majorHAnsi"/>
          <w:bCs/>
        </w:rPr>
        <w:t>v II. obravnavi.</w:t>
      </w:r>
    </w:p>
    <w:p w:rsidR="00125B7A" w:rsidRPr="00F20C17" w:rsidRDefault="00125B7A" w:rsidP="00125B7A">
      <w:pPr>
        <w:rPr>
          <w:rFonts w:asciiTheme="majorHAnsi" w:hAnsiTheme="majorHAnsi" w:cstheme="majorHAnsi"/>
        </w:rPr>
      </w:pPr>
    </w:p>
    <w:p w:rsidR="00125B7A" w:rsidRPr="00F20C17" w:rsidRDefault="00125B7A" w:rsidP="00125B7A">
      <w:pPr>
        <w:rPr>
          <w:rFonts w:asciiTheme="majorHAnsi" w:hAnsiTheme="majorHAnsi" w:cstheme="majorHAnsi"/>
        </w:rPr>
      </w:pPr>
      <w:r w:rsidRPr="00F20C17">
        <w:rPr>
          <w:rFonts w:asciiTheme="majorHAnsi" w:hAnsiTheme="majorHAnsi" w:cstheme="majorHAnsi"/>
        </w:rPr>
        <w:t>mag. Mojca Meško</w:t>
      </w:r>
    </w:p>
    <w:p w:rsidR="00125B7A" w:rsidRPr="00F20C17" w:rsidRDefault="00125B7A" w:rsidP="00125B7A">
      <w:pPr>
        <w:rPr>
          <w:rFonts w:asciiTheme="majorHAnsi" w:hAnsiTheme="majorHAnsi" w:cstheme="majorHAnsi"/>
        </w:rPr>
      </w:pPr>
    </w:p>
    <w:p w:rsidR="00125B7A" w:rsidRPr="00F20C17" w:rsidRDefault="00125B7A" w:rsidP="00125B7A">
      <w:pPr>
        <w:rPr>
          <w:rFonts w:asciiTheme="majorHAnsi" w:hAnsiTheme="majorHAnsi" w:cstheme="majorHAnsi"/>
        </w:rPr>
      </w:pPr>
    </w:p>
    <w:p w:rsidR="00125B7A" w:rsidRPr="00F20C17" w:rsidRDefault="00125B7A" w:rsidP="00125B7A">
      <w:pPr>
        <w:rPr>
          <w:rFonts w:asciiTheme="majorHAnsi" w:hAnsiTheme="majorHAnsi" w:cstheme="majorHAnsi"/>
        </w:rPr>
      </w:pPr>
    </w:p>
    <w:p w:rsidR="00125B7A" w:rsidRPr="00F20C17" w:rsidRDefault="00125B7A" w:rsidP="00125B7A">
      <w:pPr>
        <w:rPr>
          <w:rFonts w:asciiTheme="majorHAnsi" w:hAnsiTheme="majorHAnsi" w:cstheme="majorHAnsi"/>
        </w:rPr>
      </w:pPr>
    </w:p>
    <w:p w:rsidR="00125B7A" w:rsidRPr="00F20C17" w:rsidRDefault="00125B7A" w:rsidP="00125B7A">
      <w:pPr>
        <w:rPr>
          <w:rFonts w:asciiTheme="majorHAnsi" w:hAnsiTheme="majorHAnsi" w:cstheme="majorHAnsi"/>
        </w:rPr>
      </w:pPr>
    </w:p>
    <w:p w:rsidR="00125B7A" w:rsidRPr="00F20C17" w:rsidRDefault="00125B7A" w:rsidP="00125B7A">
      <w:pPr>
        <w:rPr>
          <w:rFonts w:asciiTheme="majorHAnsi" w:hAnsiTheme="majorHAnsi" w:cstheme="majorHAnsi"/>
        </w:rPr>
      </w:pPr>
    </w:p>
    <w:p w:rsidR="00125B7A" w:rsidRPr="00F20C17" w:rsidRDefault="00125B7A" w:rsidP="00125B7A">
      <w:pPr>
        <w:rPr>
          <w:rFonts w:asciiTheme="majorHAnsi" w:hAnsiTheme="majorHAnsi" w:cstheme="majorHAnsi"/>
        </w:rPr>
      </w:pPr>
    </w:p>
    <w:p w:rsidR="00125B7A" w:rsidRPr="00F20C17" w:rsidRDefault="00125B7A" w:rsidP="00125B7A">
      <w:pPr>
        <w:rPr>
          <w:rFonts w:asciiTheme="majorHAnsi" w:hAnsiTheme="majorHAnsi" w:cstheme="majorHAnsi"/>
        </w:rPr>
      </w:pPr>
    </w:p>
    <w:p w:rsidR="00125B7A" w:rsidRPr="00F20C17" w:rsidRDefault="00125B7A" w:rsidP="00125B7A">
      <w:pPr>
        <w:rPr>
          <w:rFonts w:asciiTheme="majorHAnsi" w:hAnsiTheme="majorHAnsi" w:cstheme="majorHAnsi"/>
        </w:rPr>
      </w:pPr>
    </w:p>
    <w:p w:rsidR="00125B7A" w:rsidRPr="00F20C17" w:rsidRDefault="00125B7A" w:rsidP="00125B7A">
      <w:pPr>
        <w:rPr>
          <w:rFonts w:asciiTheme="majorHAnsi" w:hAnsiTheme="majorHAnsi" w:cstheme="majorHAnsi"/>
        </w:rPr>
      </w:pPr>
    </w:p>
    <w:p w:rsidR="00125B7A" w:rsidRPr="00F20C17" w:rsidRDefault="00125B7A" w:rsidP="00125B7A">
      <w:pPr>
        <w:spacing w:after="0" w:line="240" w:lineRule="auto"/>
        <w:jc w:val="both"/>
        <w:rPr>
          <w:rFonts w:asciiTheme="majorHAnsi" w:eastAsia="Times New Roman" w:hAnsiTheme="majorHAnsi" w:cstheme="majorHAnsi"/>
          <w:lang w:eastAsia="sl-SI"/>
        </w:rPr>
      </w:pPr>
      <w:bookmarkStart w:id="0" w:name="content-top"/>
      <w:bookmarkEnd w:id="0"/>
      <w:r w:rsidRPr="00F20C17">
        <w:rPr>
          <w:rFonts w:asciiTheme="majorHAnsi" w:eastAsia="Times New Roman" w:hAnsiTheme="majorHAnsi" w:cstheme="majorHAnsi"/>
          <w:lang w:eastAsia="sl-SI"/>
        </w:rPr>
        <w:lastRenderedPageBreak/>
        <w:t>Na podlagi 29. člena Zakona o lokalni samoupravi (</w:t>
      </w:r>
      <w:r w:rsidRPr="00F20C17">
        <w:rPr>
          <w:rFonts w:asciiTheme="majorHAnsi" w:hAnsiTheme="majorHAnsi" w:cstheme="majorHAnsi"/>
          <w:shd w:val="clear" w:color="auto" w:fill="FFFFFF"/>
        </w:rPr>
        <w:t>Uradni list RS, št. 94/07 - uradno prečiščeno besedilo, 27/08 - odl. US, 76/08, 79/09, 51/10, 84/10 - odl. US, 40/12 - ZUJF, 14/15 - ZUUJFO, 76/16 - odl. US, 11/18 - ZSPDSLS-1, 30/18</w:t>
      </w:r>
      <w:r w:rsidRPr="00F20C17">
        <w:rPr>
          <w:rFonts w:asciiTheme="majorHAnsi" w:eastAsia="Times New Roman" w:hAnsiTheme="majorHAnsi" w:cstheme="majorHAnsi"/>
          <w:lang w:eastAsia="sl-SI"/>
        </w:rPr>
        <w:t>), 95. člena Zakona o cestah (</w:t>
      </w:r>
      <w:r w:rsidRPr="00F20C17">
        <w:rPr>
          <w:rFonts w:asciiTheme="majorHAnsi" w:hAnsiTheme="majorHAnsi" w:cstheme="majorHAnsi"/>
          <w:shd w:val="clear" w:color="auto" w:fill="FFFFFF"/>
        </w:rPr>
        <w:t>Uradni list RS, št. 109/10, 48/12, 36/14 - odl. US, 46/15, 10/18</w:t>
      </w:r>
      <w:r w:rsidRPr="00F20C17">
        <w:rPr>
          <w:rFonts w:asciiTheme="majorHAnsi" w:eastAsia="Times New Roman" w:hAnsiTheme="majorHAnsi" w:cstheme="majorHAnsi"/>
          <w:lang w:eastAsia="sl-SI"/>
        </w:rPr>
        <w:t>), 3., 1. in 45. člena Zakona o prekrških (</w:t>
      </w:r>
      <w:r w:rsidRPr="00F20C17">
        <w:rPr>
          <w:rFonts w:asciiTheme="majorHAnsi" w:hAnsiTheme="majorHAnsi" w:cstheme="majorHAnsi"/>
          <w:shd w:val="clear" w:color="auto" w:fill="FFFFFF"/>
        </w:rPr>
        <w:t>Uradni list RS, št. 29/11 - uradno prečiščeno besedilo, 21/13, 111/13, 74/14 - odl. US, 92/14 - odl. US, 32/16, 15/17 - odl. US, 27/17 - ZPro</w:t>
      </w:r>
      <w:r w:rsidRPr="00F20C17">
        <w:rPr>
          <w:rFonts w:asciiTheme="majorHAnsi" w:eastAsia="Times New Roman" w:hAnsiTheme="majorHAnsi" w:cstheme="majorHAnsi"/>
          <w:lang w:eastAsia="sl-SI"/>
        </w:rPr>
        <w:t>) in</w:t>
      </w:r>
      <w:r w:rsidR="00B45437" w:rsidRPr="00F20C17">
        <w:rPr>
          <w:rFonts w:asciiTheme="majorHAnsi" w:eastAsia="Times New Roman" w:hAnsiTheme="majorHAnsi" w:cstheme="majorHAnsi"/>
          <w:lang w:eastAsia="sl-SI"/>
        </w:rPr>
        <w:t xml:space="preserve"> __. člena Statuta Občine Kidri</w:t>
      </w:r>
      <w:r w:rsidRPr="00F20C17">
        <w:rPr>
          <w:rFonts w:asciiTheme="majorHAnsi" w:eastAsia="Times New Roman" w:hAnsiTheme="majorHAnsi" w:cstheme="majorHAnsi"/>
          <w:lang w:eastAsia="sl-SI"/>
        </w:rPr>
        <w:t>č</w:t>
      </w:r>
      <w:r w:rsidR="00B45437" w:rsidRPr="00F20C17">
        <w:rPr>
          <w:rFonts w:asciiTheme="majorHAnsi" w:eastAsia="Times New Roman" w:hAnsiTheme="majorHAnsi" w:cstheme="majorHAnsi"/>
          <w:lang w:eastAsia="sl-SI"/>
        </w:rPr>
        <w:t>e</w:t>
      </w:r>
      <w:r w:rsidRPr="00F20C17">
        <w:rPr>
          <w:rFonts w:asciiTheme="majorHAnsi" w:eastAsia="Times New Roman" w:hAnsiTheme="majorHAnsi" w:cstheme="majorHAnsi"/>
          <w:lang w:eastAsia="sl-SI"/>
        </w:rPr>
        <w:t xml:space="preserve">vo je Občinski svet Občine  Kidričevo na _____. seji dne _______sprejel </w:t>
      </w:r>
    </w:p>
    <w:p w:rsidR="00125B7A" w:rsidRPr="00F20C17" w:rsidRDefault="00125B7A" w:rsidP="00125B7A">
      <w:pPr>
        <w:spacing w:after="0" w:line="240" w:lineRule="auto"/>
        <w:rPr>
          <w:rFonts w:asciiTheme="majorHAnsi" w:eastAsia="Times New Roman" w:hAnsiTheme="majorHAnsi" w:cstheme="majorHAnsi"/>
          <w:lang w:eastAsia="sl-SI"/>
        </w:rPr>
      </w:pPr>
    </w:p>
    <w:p w:rsidR="00125B7A" w:rsidRPr="00F20C17" w:rsidRDefault="00125B7A" w:rsidP="00125B7A">
      <w:pPr>
        <w:spacing w:after="0" w:line="240" w:lineRule="auto"/>
        <w:rPr>
          <w:rFonts w:asciiTheme="majorHAnsi" w:eastAsia="Times New Roman" w:hAnsiTheme="majorHAnsi" w:cstheme="majorHAnsi"/>
          <w:lang w:eastAsia="sl-SI"/>
        </w:rPr>
      </w:pPr>
    </w:p>
    <w:p w:rsidR="00125B7A" w:rsidRPr="00F20C17" w:rsidRDefault="00125B7A" w:rsidP="00125B7A">
      <w:pPr>
        <w:spacing w:after="0" w:line="240" w:lineRule="auto"/>
        <w:jc w:val="center"/>
        <w:rPr>
          <w:rFonts w:asciiTheme="majorHAnsi" w:eastAsia="Times New Roman" w:hAnsiTheme="majorHAnsi" w:cstheme="majorHAnsi"/>
          <w:b/>
          <w:lang w:eastAsia="sl-SI"/>
        </w:rPr>
      </w:pPr>
      <w:r w:rsidRPr="00F20C17">
        <w:rPr>
          <w:rFonts w:asciiTheme="majorHAnsi" w:eastAsia="Times New Roman" w:hAnsiTheme="majorHAnsi" w:cstheme="majorHAnsi"/>
          <w:b/>
          <w:lang w:eastAsia="sl-SI"/>
        </w:rPr>
        <w:t xml:space="preserve">O D L O K </w:t>
      </w:r>
      <w:r w:rsidRPr="00F20C17">
        <w:rPr>
          <w:rFonts w:asciiTheme="majorHAnsi" w:eastAsia="Times New Roman" w:hAnsiTheme="majorHAnsi" w:cstheme="majorHAnsi"/>
          <w:b/>
          <w:lang w:eastAsia="sl-SI"/>
        </w:rPr>
        <w:br/>
        <w:t>o nekategoriziranih cestah v Občini Kidričevo</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"1.%C2%A0SPLO%C5%A0NE%C2%A0DOLO%C4%8CBE" </w:instrText>
      </w:r>
      <w:r w:rsidRPr="00F20C17">
        <w:rPr>
          <w:rFonts w:asciiTheme="majorHAnsi" w:eastAsia="Times New Roman" w:hAnsiTheme="majorHAnsi" w:cstheme="majorHAnsi"/>
          <w:lang w:eastAsia="sl-SI"/>
        </w:rPr>
        <w:fldChar w:fldCharType="separate"/>
      </w:r>
    </w:p>
    <w:p w:rsidR="00125B7A" w:rsidRPr="00F20C17" w:rsidRDefault="00125B7A" w:rsidP="00125B7A">
      <w:pPr>
        <w:spacing w:after="0" w:line="240" w:lineRule="auto"/>
        <w:rPr>
          <w:rFonts w:asciiTheme="majorHAnsi" w:eastAsia="Times New Roman" w:hAnsiTheme="majorHAnsi" w:cstheme="majorHAnsi"/>
          <w:lang w:eastAsia="sl-SI"/>
        </w:rPr>
      </w:pPr>
      <w:r w:rsidRPr="00F20C17">
        <w:rPr>
          <w:rFonts w:asciiTheme="majorHAnsi" w:eastAsia="Times New Roman" w:hAnsiTheme="majorHAnsi" w:cstheme="majorHAnsi"/>
          <w:u w:val="single"/>
          <w:lang w:eastAsia="sl-SI"/>
        </w:rPr>
        <w:t xml:space="preserve">1. SPLOŠNE DOLOČBE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1.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S tem odlokom so opredeljene nekategorizirane javne ceste in poti v lasti Občine Kidričevo (v nadaljevanju: občina), upravljanje, uporaba, vzdrževanje in upravljavci.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"2.%C2%A0%C4%8Dlen"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2.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Nekategorizirana cesta je vsaka prometna površina, ki ni kategorizirana v skladu z zakonom, ki ureja javne ceste kot javna cesta (lokalna cesta LC, lokalna zbirna cesta LZ, lokalna krajevna cesta LK, javna pot JP) in na kateri se opravlja promet na način ali pod pogoji, ki jih v skladu s predpisi o varnosti cestnega prometa določi lastnik ali od njega pooblaščeni upravljavec te prometne površine (dovozne ceste, pristopi do objektov ter zemljišč, funkcionalne prometne površine ob objektih, avtobusne postaje in postajališča ter podobno).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"3.%C2%A0%C4%8Dlen"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3.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Nekategorizirana cesta je vsaka cesta ali pot, ki je zemljiškoknjižno vpisana kot javno dobro v lasti občine ali je v lasti občine in ima status ceste ali poti.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"4.%C2%A0%C4%8Dlen"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4.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Nekategorizirana cesta preneha, ko preneha služiti splošnemu namenu za promet.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"5.%C2%A0%C4%8Dlen"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5.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Na nekategoriziranih cestah so dovoljene služnosti za potrebe infrastrukturnih napeljav, vendar v obsegu, ki bistveno ne posega in ne omejuje namembnosti le-teh.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"2.%C2%A0UPRAVLJANJE" </w:instrText>
      </w:r>
      <w:r w:rsidRPr="00F20C17">
        <w:rPr>
          <w:rFonts w:asciiTheme="majorHAnsi" w:eastAsia="Times New Roman" w:hAnsiTheme="majorHAnsi" w:cstheme="majorHAnsi"/>
          <w:lang w:eastAsia="sl-SI"/>
        </w:rPr>
        <w:fldChar w:fldCharType="separate"/>
      </w:r>
    </w:p>
    <w:p w:rsidR="00125B7A" w:rsidRPr="00F20C17" w:rsidRDefault="00125B7A" w:rsidP="00125B7A">
      <w:pPr>
        <w:spacing w:after="0" w:line="240" w:lineRule="auto"/>
        <w:rPr>
          <w:rFonts w:asciiTheme="majorHAnsi" w:eastAsia="Times New Roman" w:hAnsiTheme="majorHAnsi" w:cstheme="majorHAnsi"/>
          <w:lang w:eastAsia="sl-SI"/>
        </w:rPr>
      </w:pPr>
      <w:r w:rsidRPr="00F20C17">
        <w:rPr>
          <w:rFonts w:asciiTheme="majorHAnsi" w:eastAsia="Times New Roman" w:hAnsiTheme="majorHAnsi" w:cstheme="majorHAnsi"/>
          <w:u w:val="single"/>
          <w:lang w:eastAsia="sl-SI"/>
        </w:rPr>
        <w:t xml:space="preserve">2. UPRAVLJANJE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"6.%C2%A0%C4%8Dlen"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6.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Upravljavec nekategoriziranih cest je občina.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"7.%C2%A0%C4%8Dlen"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7.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Upravljavec sam neposredno upravlja z nekategoriziranimi cestami, lahko pa v celoti ali delno pooblasti pristojno krajevno skupnost ali drugo pravno osebo. </w:t>
      </w:r>
    </w:p>
    <w:p w:rsidR="00125B7A" w:rsidRPr="00F20C17" w:rsidRDefault="00125B7A" w:rsidP="00125B7A">
      <w:pPr>
        <w:spacing w:after="0" w:line="240" w:lineRule="auto"/>
        <w:jc w:val="center"/>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"8.%C2%A0%C4%8Dlen"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8.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(1) Uporaba nekategoriziranih cest po tem odloku je javna.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(2) Meje uporabe po prvem odstavku predstavljajo: </w:t>
      </w:r>
    </w:p>
    <w:p w:rsidR="00125B7A" w:rsidRPr="00F20C17" w:rsidRDefault="00125B7A" w:rsidP="00125B7A">
      <w:pPr>
        <w:pStyle w:val="Odstavekseznama"/>
        <w:numPr>
          <w:ilvl w:val="0"/>
          <w:numId w:val="3"/>
        </w:num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meje parcel, po katerih poteka nekategorizirana cesta,</w:t>
      </w:r>
    </w:p>
    <w:p w:rsidR="00125B7A" w:rsidRPr="00F20C17" w:rsidRDefault="00125B7A" w:rsidP="00125B7A">
      <w:pPr>
        <w:pStyle w:val="Odstavekseznama"/>
        <w:numPr>
          <w:ilvl w:val="0"/>
          <w:numId w:val="3"/>
        </w:num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omejitve, ki izhajajo iz obstoječe prometne signalizacije, </w:t>
      </w:r>
    </w:p>
    <w:p w:rsidR="00125B7A" w:rsidRPr="00F20C17" w:rsidRDefault="00125B7A" w:rsidP="00125B7A">
      <w:pPr>
        <w:pStyle w:val="Odstavekseznama"/>
        <w:numPr>
          <w:ilvl w:val="0"/>
          <w:numId w:val="3"/>
        </w:num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zgornja meja dopustnosti hrupa in izpuhov vozil v skladu s predpisi.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"9.%C2%A0%C4%8Dlen"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lastRenderedPageBreak/>
        <w:t>9.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(1) Vsaka uporaba nekategorizirane ceste izven dopustnih meja po tem odloku se šteje za čezmerno uporabo in je mogoča le z dovoljenjem upravljavca. Pisno dovoljenje se izda na podlagi prošnje. </w:t>
      </w:r>
      <w:r w:rsidRPr="00F20C17">
        <w:rPr>
          <w:rFonts w:asciiTheme="majorHAnsi" w:eastAsia="Times New Roman" w:hAnsiTheme="majorHAnsi" w:cstheme="majorHAnsi"/>
          <w:lang w:eastAsia="sl-SI"/>
        </w:rPr>
        <w:br/>
        <w:t xml:space="preserve">(2) Upravljavec lahko zniža osno obremenitev nekategoriziranih cest v primeru poslabšanih voznih razmer.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"3.%C2%A0VZDR%C5%BDEVANJE" </w:instrText>
      </w:r>
      <w:r w:rsidRPr="00F20C17">
        <w:rPr>
          <w:rFonts w:asciiTheme="majorHAnsi" w:eastAsia="Times New Roman" w:hAnsiTheme="majorHAnsi" w:cstheme="majorHAnsi"/>
          <w:lang w:eastAsia="sl-SI"/>
        </w:rPr>
        <w:fldChar w:fldCharType="separate"/>
      </w:r>
    </w:p>
    <w:p w:rsidR="00125B7A" w:rsidRPr="00F20C17" w:rsidRDefault="00125B7A" w:rsidP="00125B7A">
      <w:pPr>
        <w:spacing w:after="0" w:line="240" w:lineRule="auto"/>
        <w:rPr>
          <w:rFonts w:asciiTheme="majorHAnsi" w:eastAsia="Times New Roman" w:hAnsiTheme="majorHAnsi" w:cstheme="majorHAnsi"/>
          <w:lang w:eastAsia="sl-SI"/>
        </w:rPr>
      </w:pPr>
      <w:r w:rsidRPr="00F20C17">
        <w:rPr>
          <w:rFonts w:asciiTheme="majorHAnsi" w:eastAsia="Times New Roman" w:hAnsiTheme="majorHAnsi" w:cstheme="majorHAnsi"/>
          <w:u w:val="single"/>
          <w:lang w:eastAsia="sl-SI"/>
        </w:rPr>
        <w:t xml:space="preserve">3. VZDRŽEVANJE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"10.%C2%A0%C4%8Dlen"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10.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Sredstva za tekoče in investicijsko vzdrževanje nekategoriziranih cest zagotavlja upravljavec v okviru svojega proračuna in iz drugih virov z namenom ohranitve in izboljšanja stanja nekategoriziranih cest v skladu z letnim planom.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"11.%C2%A0%C4%8Dlen"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11.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(1) Tekoče vzdrževanje obsega nadzor nad prevoznostjo, vzdrževanje vozišča, zavarovanje pobočij, usekov, nasipov, odpravo poškodb in odstranjevanje ovir, nastalih zaradi elementarnih nesreč ali povzročenih s strani uporabnikov cest v okviru razpoložljivih sredstev upravljavca. </w:t>
      </w:r>
      <w:r w:rsidRPr="00F20C17">
        <w:rPr>
          <w:rFonts w:asciiTheme="majorHAnsi" w:eastAsia="Times New Roman" w:hAnsiTheme="majorHAnsi" w:cstheme="majorHAnsi"/>
          <w:lang w:eastAsia="sl-SI"/>
        </w:rPr>
        <w:br/>
        <w:t xml:space="preserve">(2) Investicijsko vzdrževanje se predvidi v letnih planih upravljavca.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"12.%C2%A0%C4%8Dlen"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12.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Nekategorizirane ceste morajo biti opremljene s potrebno prometno signalizacijo in prometno opremo. Upravljavec skrbi za postavitev in vzdrževanje prometne signalizacije na nekategoriziranih cestah.</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"4.%C2%A0VAROVANJE%C2%A0PROMETA%C2%A0NA%C2%A0NEKATEGORIZIRANIH%C2%A0CESTAH" </w:instrText>
      </w:r>
      <w:r w:rsidRPr="00F20C17">
        <w:rPr>
          <w:rFonts w:asciiTheme="majorHAnsi" w:eastAsia="Times New Roman" w:hAnsiTheme="majorHAnsi" w:cstheme="majorHAnsi"/>
          <w:lang w:eastAsia="sl-SI"/>
        </w:rPr>
        <w:fldChar w:fldCharType="separate"/>
      </w:r>
    </w:p>
    <w:p w:rsidR="00125B7A" w:rsidRPr="00F20C17" w:rsidRDefault="00125B7A" w:rsidP="00125B7A">
      <w:pPr>
        <w:spacing w:after="0" w:line="240" w:lineRule="auto"/>
        <w:rPr>
          <w:rFonts w:asciiTheme="majorHAnsi" w:eastAsia="Times New Roman" w:hAnsiTheme="majorHAnsi" w:cstheme="majorHAnsi"/>
          <w:lang w:eastAsia="sl-SI"/>
        </w:rPr>
      </w:pPr>
      <w:r w:rsidRPr="00F20C17">
        <w:rPr>
          <w:rFonts w:asciiTheme="majorHAnsi" w:eastAsia="Times New Roman" w:hAnsiTheme="majorHAnsi" w:cstheme="majorHAnsi"/>
          <w:u w:val="single"/>
          <w:lang w:eastAsia="sl-SI"/>
        </w:rPr>
        <w:t xml:space="preserve">4. VAROVANJE PROMETA NA NEKATEGORIZIRANIH CESTAH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"13.%C2%A0%C4%8Dlen"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13. člen</w:t>
      </w:r>
    </w:p>
    <w:p w:rsidR="00125B7A" w:rsidRPr="00F20C17" w:rsidRDefault="00125B7A" w:rsidP="00125B7A">
      <w:pPr>
        <w:spacing w:after="0" w:line="240" w:lineRule="auto"/>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(1) V funkciji preprečevanja škodljivih vplivov posegov v prostor ob nekategorizirani cesti na nekategorizirano cesto in promet na njej je ob teh cestah varovalni pas, v katerem je raba prostora omejena. </w:t>
      </w:r>
      <w:r w:rsidRPr="00F20C17">
        <w:rPr>
          <w:rFonts w:asciiTheme="majorHAnsi" w:eastAsia="Times New Roman" w:hAnsiTheme="majorHAnsi" w:cstheme="majorHAnsi"/>
          <w:lang w:eastAsia="sl-SI"/>
        </w:rPr>
        <w:br/>
        <w:t xml:space="preserve">(2) Gradnja ali rekonstrukcija gradbenih objektov ter postavljanje kakršnihkoli drugih objektov in naprav v varovalnem pasu nekategorizirane občinske ceste so dovoljeni le s soglasjem občinske uprave. </w:t>
      </w:r>
      <w:r w:rsidRPr="00F20C17">
        <w:rPr>
          <w:rFonts w:asciiTheme="majorHAnsi" w:eastAsia="Times New Roman" w:hAnsiTheme="majorHAnsi" w:cstheme="majorHAnsi"/>
          <w:lang w:eastAsia="sl-SI"/>
        </w:rPr>
        <w:br/>
        <w:t xml:space="preserve">(3) Občinska uprava izda soglasje iz prejšnjega odstavka, če s predlaganim posegom v varovalnem pasu niso prizadeti interesi varovanja nekategorizirane občinske ceste in prometa na njej, njene širitve zaradi razvoja prometa in morebitnih gradenj javne infrastrukture.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(4) Varovalni pas na nekategoriziranih občinskih cestah znaša 3 m na vsako stran zunanjega roba cestnega sveta.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(5) Določbe tega člena se ne uporabljajo za območja, urejena s prostorskimi izvedbenimi akti Občine Kidričevo.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"14.%C2%A0%C4%8Dlen"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14.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Za zagotovitev varnega in neoviranega prometa na nekategoriziranih cestah (v nadaljevanju: NC) je prepovedano: </w:t>
      </w:r>
      <w:r w:rsidRPr="00F20C17">
        <w:rPr>
          <w:rFonts w:asciiTheme="majorHAnsi" w:eastAsia="Times New Roman" w:hAnsiTheme="majorHAnsi" w:cstheme="majorHAnsi"/>
          <w:lang w:eastAsia="sl-SI"/>
        </w:rPr>
        <w:br/>
        <w:t xml:space="preserve">1. odvajati na NC vodo, odplake ali druge tekočine,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2. puščati na NC sneg ali led, ki pade ali zdrsne na površino NC,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3. ovirati odtekanje vode iz NC,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4. puščati na NC živali brez nadzorstva, napajati živino v cestnem svetu ali graditi ob NC napajališče za živali,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5. namerno zažigati ob NC strnišča, odpadne ali druge gorljive snovi,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6. z mazili ali drugimi snovmi zamastiti ali drugače onesnažiti NC,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7. voziti ali parkirati po delu NC, ki ni namenjen za vožnjo z vozili, razen če sta parkiranje in ustavljanje izrecno dovoljena,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lastRenderedPageBreak/>
        <w:t xml:space="preserve">8. postavljati ograje, zasaditi živo mejo, drevje, trto ali druge visokonasadne poljščine, nameščati les, opeko in drugi material ali predmete, če se s tem poslabša ali onemogoča preglednost in prevoznost NC ali drugače ovira ali ogroža promet ali če se s tem kakorkoli poškoduje NC,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9. obračati na NC traktorje, živali, pluge in drugo kmetijsko orodje in opremo, tako da s tem ovira ali drugače ogroža promet na NC ali kakorkoli poškoduje NC,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10. nameščati in uporabljati na NC ali ob njej luči in druge svetlobne naprave, ki bi lahko ovirale ali ogrožale promet,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11. vlačiti po NC hlode, veje, skale in podobne predmete kot tudi pluge, brane in drugo kmetijsko mehanizacijo ter druge dele tovora,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12. spuščati po brežinah ob NC kamenje, les ali drug material ali predmete,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13. uporabljati za dostop na NC kraj izven območja obstoječih priključkov nanjo,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 xml:space="preserve">14. puščati ali metati na NC kakršnekoli predmete, sneg, razsipati po NC sipek material ali kako drugače onesnaževati NC.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"5.%C2%A0KAZENSKE%C2%A0DOLO%C4%8CBE" </w:instrText>
      </w:r>
      <w:r w:rsidRPr="00F20C17">
        <w:rPr>
          <w:rFonts w:asciiTheme="majorHAnsi" w:eastAsia="Times New Roman" w:hAnsiTheme="majorHAnsi" w:cstheme="majorHAnsi"/>
          <w:lang w:eastAsia="sl-SI"/>
        </w:rPr>
        <w:fldChar w:fldCharType="separate"/>
      </w:r>
    </w:p>
    <w:p w:rsidR="00125B7A" w:rsidRPr="00F20C17" w:rsidRDefault="00125B7A" w:rsidP="00125B7A">
      <w:pPr>
        <w:spacing w:after="0" w:line="240" w:lineRule="auto"/>
        <w:rPr>
          <w:rFonts w:asciiTheme="majorHAnsi" w:eastAsia="Times New Roman" w:hAnsiTheme="majorHAnsi" w:cstheme="majorHAnsi"/>
          <w:lang w:eastAsia="sl-SI"/>
        </w:rPr>
      </w:pPr>
      <w:r w:rsidRPr="00F20C17">
        <w:rPr>
          <w:rFonts w:asciiTheme="majorHAnsi" w:eastAsia="Times New Roman" w:hAnsiTheme="majorHAnsi" w:cstheme="majorHAnsi"/>
          <w:u w:val="single"/>
          <w:lang w:eastAsia="sl-SI"/>
        </w:rPr>
        <w:t xml:space="preserve">5. KAZENSKE DOLOČBE </w:t>
      </w:r>
    </w:p>
    <w:p w:rsidR="00125B7A" w:rsidRPr="00F20C17" w:rsidRDefault="00125B7A" w:rsidP="00125B7A">
      <w:pPr>
        <w:spacing w:after="0" w:line="240" w:lineRule="auto"/>
        <w:jc w:val="center"/>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"15.%C2%A0%C4%8Dlen"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15. člen</w:t>
      </w:r>
    </w:p>
    <w:p w:rsidR="00125B7A" w:rsidRPr="00F20C17" w:rsidRDefault="00125B7A" w:rsidP="00125B7A">
      <w:pPr>
        <w:spacing w:after="0" w:line="240" w:lineRule="auto"/>
        <w:jc w:val="center"/>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p>
    <w:p w:rsidR="00B45437" w:rsidRPr="00F20C17" w:rsidRDefault="00B45437" w:rsidP="00B45437">
      <w:pPr>
        <w:pStyle w:val="Odstavekseznama"/>
        <w:numPr>
          <w:ilvl w:val="0"/>
          <w:numId w:val="4"/>
        </w:numPr>
        <w:autoSpaceDE w:val="0"/>
        <w:autoSpaceDN w:val="0"/>
        <w:adjustRightInd w:val="0"/>
        <w:spacing w:after="0" w:line="240" w:lineRule="auto"/>
        <w:jc w:val="both"/>
        <w:rPr>
          <w:rFonts w:asciiTheme="majorHAnsi" w:hAnsiTheme="majorHAnsi" w:cstheme="majorHAnsi"/>
          <w:i/>
        </w:rPr>
      </w:pPr>
      <w:r w:rsidRPr="00F20C17">
        <w:rPr>
          <w:rFonts w:asciiTheme="majorHAnsi" w:hAnsiTheme="majorHAnsi" w:cstheme="majorHAnsi"/>
        </w:rPr>
        <w:t>Prva kršitev določil  8., 9.,13. in 14 odstavka 14. člena odloka se  kaznuje s  pisnim opominom. Vsaka nadaljnja kršitev  teh odstavkov pa se oglobi  v skladu z določili  2. in 3. odstavka tega člena«.</w:t>
      </w:r>
    </w:p>
    <w:p w:rsidR="00B45437" w:rsidRPr="00F20C17" w:rsidRDefault="00125B7A" w:rsidP="00B45437">
      <w:pPr>
        <w:pStyle w:val="Odstavekseznama"/>
        <w:numPr>
          <w:ilvl w:val="0"/>
          <w:numId w:val="4"/>
        </w:numPr>
        <w:autoSpaceDE w:val="0"/>
        <w:autoSpaceDN w:val="0"/>
        <w:adjustRightInd w:val="0"/>
        <w:spacing w:after="0" w:line="240" w:lineRule="auto"/>
        <w:jc w:val="both"/>
        <w:rPr>
          <w:rFonts w:asciiTheme="majorHAnsi" w:hAnsiTheme="majorHAnsi" w:cstheme="majorHAnsi"/>
          <w:i/>
        </w:rPr>
      </w:pPr>
      <w:r w:rsidRPr="00F20C17">
        <w:rPr>
          <w:rFonts w:asciiTheme="majorHAnsi" w:eastAsia="Times New Roman" w:hAnsiTheme="majorHAnsi" w:cstheme="majorHAnsi"/>
          <w:lang w:eastAsia="sl-SI"/>
        </w:rPr>
        <w:t>Z globo 800 EUR se kaznuje za prekršek pravna oseba, ki krši določila 8., 9., 13.</w:t>
      </w:r>
      <w:r w:rsidR="00B45437" w:rsidRPr="00F20C17">
        <w:rPr>
          <w:rFonts w:asciiTheme="majorHAnsi" w:eastAsia="Times New Roman" w:hAnsiTheme="majorHAnsi" w:cstheme="majorHAnsi"/>
          <w:lang w:eastAsia="sl-SI"/>
        </w:rPr>
        <w:t xml:space="preserve"> in 14. člena tega odloka. </w:t>
      </w:r>
    </w:p>
    <w:p w:rsidR="00125B7A" w:rsidRPr="00F20C17" w:rsidRDefault="00125B7A" w:rsidP="00B45437">
      <w:pPr>
        <w:pStyle w:val="Odstavekseznama"/>
        <w:numPr>
          <w:ilvl w:val="0"/>
          <w:numId w:val="4"/>
        </w:numPr>
        <w:autoSpaceDE w:val="0"/>
        <w:autoSpaceDN w:val="0"/>
        <w:adjustRightInd w:val="0"/>
        <w:spacing w:after="0" w:line="240" w:lineRule="auto"/>
        <w:jc w:val="both"/>
        <w:rPr>
          <w:rFonts w:asciiTheme="majorHAnsi" w:hAnsiTheme="majorHAnsi" w:cstheme="majorHAnsi"/>
          <w:i/>
        </w:rPr>
      </w:pPr>
      <w:r w:rsidRPr="00F20C17">
        <w:rPr>
          <w:rFonts w:asciiTheme="majorHAnsi" w:eastAsia="Times New Roman" w:hAnsiTheme="majorHAnsi" w:cstheme="majorHAnsi"/>
          <w:lang w:eastAsia="sl-SI"/>
        </w:rPr>
        <w:t xml:space="preserve">Z globo 300 EUR se kaznuje za prekršek iz prvega odstavka tega člena posameznik oziroma odgovorna oseba pravne osebe.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"6.%C2%A0PREHODNE%C2%A0IN%C2%A0KON%C4%8CNE%C2%A0DOLO%C4%8CBE" </w:instrText>
      </w:r>
      <w:r w:rsidRPr="00F20C17">
        <w:rPr>
          <w:rFonts w:asciiTheme="majorHAnsi" w:eastAsia="Times New Roman" w:hAnsiTheme="majorHAnsi" w:cstheme="majorHAnsi"/>
          <w:lang w:eastAsia="sl-SI"/>
        </w:rPr>
        <w:fldChar w:fldCharType="separate"/>
      </w:r>
    </w:p>
    <w:p w:rsidR="00125B7A" w:rsidRPr="00F20C17" w:rsidRDefault="00125B7A" w:rsidP="00125B7A">
      <w:pPr>
        <w:spacing w:after="0" w:line="240" w:lineRule="auto"/>
        <w:rPr>
          <w:rFonts w:asciiTheme="majorHAnsi" w:eastAsia="Times New Roman" w:hAnsiTheme="majorHAnsi" w:cstheme="majorHAnsi"/>
          <w:lang w:eastAsia="sl-SI"/>
        </w:rPr>
      </w:pPr>
      <w:r w:rsidRPr="00F20C17">
        <w:rPr>
          <w:rFonts w:asciiTheme="majorHAnsi" w:eastAsia="Times New Roman" w:hAnsiTheme="majorHAnsi" w:cstheme="majorHAnsi"/>
          <w:u w:val="single"/>
          <w:lang w:eastAsia="sl-SI"/>
        </w:rPr>
        <w:t xml:space="preserve">6. PREHODNE IN KONČNE DOLOČBE </w:t>
      </w:r>
    </w:p>
    <w:p w:rsidR="00125B7A" w:rsidRPr="00F20C17" w:rsidRDefault="00125B7A" w:rsidP="00125B7A">
      <w:pPr>
        <w:spacing w:after="0" w:line="240" w:lineRule="auto"/>
        <w:jc w:val="center"/>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"16.%C2%A0%C4%8Dlen"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16.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 Nekategorizirane ceste v Občini  Kidričevo so prikazane v tabeli, ki je sestavni del tega odloka. </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Skupna dolžina nekateg</w:t>
      </w:r>
      <w:r w:rsidR="00CE4603">
        <w:rPr>
          <w:rFonts w:asciiTheme="majorHAnsi" w:eastAsia="Times New Roman" w:hAnsiTheme="majorHAnsi" w:cstheme="majorHAnsi"/>
          <w:lang w:eastAsia="sl-SI"/>
        </w:rPr>
        <w:t xml:space="preserve">oriziranih cest znaša </w:t>
      </w:r>
      <w:r w:rsidR="00ED208B">
        <w:rPr>
          <w:rFonts w:asciiTheme="majorHAnsi" w:eastAsia="Times New Roman" w:hAnsiTheme="majorHAnsi" w:cstheme="majorHAnsi"/>
          <w:lang w:eastAsia="sl-SI"/>
        </w:rPr>
        <w:t xml:space="preserve">213 860 </w:t>
      </w:r>
      <w:bookmarkStart w:id="1" w:name="_GoBack"/>
      <w:bookmarkEnd w:id="1"/>
      <w:r w:rsidR="00ED208B">
        <w:rPr>
          <w:rFonts w:asciiTheme="majorHAnsi" w:eastAsia="Times New Roman" w:hAnsiTheme="majorHAnsi" w:cstheme="majorHAnsi"/>
          <w:lang w:eastAsia="sl-SI"/>
        </w:rPr>
        <w:t>m</w:t>
      </w:r>
      <w:r w:rsidRPr="00F20C17">
        <w:rPr>
          <w:rFonts w:asciiTheme="majorHAnsi" w:eastAsia="Times New Roman" w:hAnsiTheme="majorHAnsi" w:cstheme="majorHAnsi"/>
          <w:lang w:eastAsia="sl-SI"/>
        </w:rPr>
        <w:t xml:space="preserve">.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"17.%C2%A0%C4%8Dlen"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17.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Grafični del, kot priloga, je sestavni del tega odloka.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"18.%C2%A0%C4%8Dlen"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18.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Nadzor nad izvajanjem tega odloka opravlja medobčinski inšpektorat. </w:t>
      </w:r>
    </w:p>
    <w:p w:rsidR="00125B7A" w:rsidRPr="00F20C17" w:rsidRDefault="00125B7A" w:rsidP="00125B7A">
      <w:pPr>
        <w:spacing w:after="0" w:line="240" w:lineRule="auto"/>
        <w:rPr>
          <w:rFonts w:asciiTheme="majorHAnsi" w:eastAsia="Times New Roman" w:hAnsiTheme="majorHAnsi" w:cstheme="majorHAnsi"/>
          <w:u w:val="single"/>
          <w:lang w:eastAsia="sl-SI"/>
        </w:rPr>
      </w:pPr>
      <w:r w:rsidRPr="00F20C17">
        <w:rPr>
          <w:rFonts w:asciiTheme="majorHAnsi" w:eastAsia="Times New Roman" w:hAnsiTheme="majorHAnsi" w:cstheme="majorHAnsi"/>
          <w:lang w:eastAsia="sl-SI"/>
        </w:rPr>
        <w:fldChar w:fldCharType="begin"/>
      </w:r>
      <w:r w:rsidRPr="00F20C17">
        <w:rPr>
          <w:rFonts w:asciiTheme="majorHAnsi" w:eastAsia="Times New Roman" w:hAnsiTheme="majorHAnsi" w:cstheme="majorHAnsi"/>
          <w:lang w:eastAsia="sl-SI"/>
        </w:rPr>
        <w:instrText xml:space="preserve"> HYPERLINK "https://www.uradni-list.si/glasilo-uradni-list-rs/vsebina/" \l "19.%C2%A0%C4%8Dlen" </w:instrText>
      </w:r>
      <w:r w:rsidRPr="00F20C17">
        <w:rPr>
          <w:rFonts w:asciiTheme="majorHAnsi" w:eastAsia="Times New Roman" w:hAnsiTheme="majorHAnsi" w:cstheme="majorHAnsi"/>
          <w:lang w:eastAsia="sl-SI"/>
        </w:rPr>
        <w:fldChar w:fldCharType="separate"/>
      </w:r>
    </w:p>
    <w:p w:rsidR="00125B7A" w:rsidRPr="00CE4603" w:rsidRDefault="00125B7A" w:rsidP="00125B7A">
      <w:pPr>
        <w:spacing w:after="0" w:line="240" w:lineRule="auto"/>
        <w:jc w:val="center"/>
        <w:rPr>
          <w:rFonts w:asciiTheme="majorHAnsi" w:eastAsia="Times New Roman" w:hAnsiTheme="majorHAnsi" w:cstheme="majorHAnsi"/>
          <w:b/>
          <w:lang w:eastAsia="sl-SI"/>
        </w:rPr>
      </w:pPr>
      <w:r w:rsidRPr="00CE4603">
        <w:rPr>
          <w:rFonts w:asciiTheme="majorHAnsi" w:eastAsia="Times New Roman" w:hAnsiTheme="majorHAnsi" w:cstheme="majorHAnsi"/>
          <w:b/>
          <w:lang w:eastAsia="sl-SI"/>
        </w:rPr>
        <w:t>19. člen</w:t>
      </w:r>
    </w:p>
    <w:p w:rsidR="00125B7A" w:rsidRPr="00F20C17" w:rsidRDefault="00125B7A" w:rsidP="00125B7A">
      <w:pPr>
        <w:spacing w:after="0" w:line="240" w:lineRule="auto"/>
        <w:jc w:val="both"/>
        <w:rPr>
          <w:rFonts w:asciiTheme="majorHAnsi" w:eastAsia="Times New Roman" w:hAnsiTheme="majorHAnsi" w:cstheme="majorHAnsi"/>
          <w:lang w:eastAsia="sl-SI"/>
        </w:rPr>
      </w:pPr>
      <w:r w:rsidRPr="00F20C17">
        <w:rPr>
          <w:rFonts w:asciiTheme="majorHAnsi" w:eastAsia="Times New Roman" w:hAnsiTheme="majorHAnsi" w:cstheme="majorHAnsi"/>
          <w:lang w:eastAsia="sl-SI"/>
        </w:rPr>
        <w:fldChar w:fldCharType="end"/>
      </w:r>
      <w:r w:rsidRPr="00F20C17">
        <w:rPr>
          <w:rFonts w:asciiTheme="majorHAnsi" w:eastAsia="Times New Roman" w:hAnsiTheme="majorHAnsi" w:cstheme="majorHAnsi"/>
          <w:lang w:eastAsia="sl-SI"/>
        </w:rPr>
        <w:t xml:space="preserve">Ta odlok začne veljati osmi dan po objavi v Uradnem glasilu slovenskih občin. </w:t>
      </w:r>
    </w:p>
    <w:p w:rsidR="00125B7A" w:rsidRPr="00F20C17" w:rsidRDefault="00125B7A" w:rsidP="00125B7A">
      <w:pPr>
        <w:spacing w:after="0" w:line="240" w:lineRule="auto"/>
        <w:ind w:left="6372" w:firstLine="708"/>
        <w:rPr>
          <w:rFonts w:asciiTheme="majorHAnsi" w:eastAsia="Times New Roman" w:hAnsiTheme="majorHAnsi" w:cstheme="majorHAnsi"/>
          <w:lang w:eastAsia="sl-SI"/>
        </w:rPr>
      </w:pPr>
    </w:p>
    <w:p w:rsidR="00125B7A" w:rsidRPr="00F20C17" w:rsidRDefault="00125B7A" w:rsidP="00125B7A">
      <w:pPr>
        <w:spacing w:after="0" w:line="240" w:lineRule="auto"/>
        <w:rPr>
          <w:rFonts w:asciiTheme="majorHAnsi" w:eastAsia="Times New Roman" w:hAnsiTheme="majorHAnsi" w:cstheme="majorHAnsi"/>
          <w:lang w:eastAsia="sl-SI"/>
        </w:rPr>
      </w:pPr>
    </w:p>
    <w:p w:rsidR="00125B7A" w:rsidRPr="00F20C17" w:rsidRDefault="00125B7A" w:rsidP="00125B7A">
      <w:pPr>
        <w:spacing w:after="0" w:line="240" w:lineRule="auto"/>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Datum</w:t>
      </w:r>
      <w:r w:rsidR="00CE4603">
        <w:rPr>
          <w:rFonts w:asciiTheme="majorHAnsi" w:eastAsia="Times New Roman" w:hAnsiTheme="majorHAnsi" w:cstheme="majorHAnsi"/>
          <w:lang w:eastAsia="sl-SI"/>
        </w:rPr>
        <w:t>:</w:t>
      </w:r>
    </w:p>
    <w:p w:rsidR="00125B7A" w:rsidRPr="00F20C17" w:rsidRDefault="00125B7A" w:rsidP="00125B7A">
      <w:pPr>
        <w:spacing w:after="0" w:line="240" w:lineRule="auto"/>
        <w:rPr>
          <w:rFonts w:asciiTheme="majorHAnsi" w:eastAsia="Times New Roman" w:hAnsiTheme="majorHAnsi" w:cstheme="majorHAnsi"/>
          <w:lang w:eastAsia="sl-SI"/>
        </w:rPr>
      </w:pPr>
      <w:r w:rsidRPr="00F20C17">
        <w:rPr>
          <w:rFonts w:asciiTheme="majorHAnsi" w:eastAsia="Times New Roman" w:hAnsiTheme="majorHAnsi" w:cstheme="majorHAnsi"/>
          <w:lang w:eastAsia="sl-SI"/>
        </w:rPr>
        <w:t>Številka:</w:t>
      </w:r>
    </w:p>
    <w:p w:rsidR="00125B7A" w:rsidRPr="00F20C17" w:rsidRDefault="00125B7A" w:rsidP="00125B7A">
      <w:pPr>
        <w:spacing w:after="0" w:line="240" w:lineRule="auto"/>
        <w:rPr>
          <w:rFonts w:asciiTheme="majorHAnsi" w:eastAsia="Times New Roman" w:hAnsiTheme="majorHAnsi" w:cstheme="majorHAnsi"/>
          <w:lang w:eastAsia="sl-SI"/>
        </w:rPr>
      </w:pPr>
    </w:p>
    <w:p w:rsidR="00125B7A" w:rsidRPr="00F20C17" w:rsidRDefault="00125B7A" w:rsidP="00125B7A">
      <w:pPr>
        <w:spacing w:after="0" w:line="240" w:lineRule="auto"/>
        <w:rPr>
          <w:rFonts w:asciiTheme="majorHAnsi" w:eastAsia="Times New Roman" w:hAnsiTheme="majorHAnsi" w:cstheme="majorHAnsi"/>
          <w:lang w:eastAsia="sl-SI"/>
        </w:rPr>
      </w:pPr>
    </w:p>
    <w:p w:rsidR="00125B7A" w:rsidRPr="00F20C17" w:rsidRDefault="00125B7A" w:rsidP="00125B7A">
      <w:pPr>
        <w:spacing w:after="0" w:line="240" w:lineRule="auto"/>
        <w:rPr>
          <w:rFonts w:asciiTheme="majorHAnsi" w:eastAsia="Times New Roman" w:hAnsiTheme="majorHAnsi" w:cstheme="majorHAnsi"/>
          <w:lang w:eastAsia="sl-SI"/>
        </w:rPr>
      </w:pPr>
    </w:p>
    <w:p w:rsidR="00125B7A" w:rsidRPr="00F20C17" w:rsidRDefault="00125B7A" w:rsidP="00125B7A">
      <w:pPr>
        <w:spacing w:after="0" w:line="240" w:lineRule="auto"/>
        <w:ind w:left="6372" w:firstLine="708"/>
        <w:rPr>
          <w:rFonts w:asciiTheme="majorHAnsi" w:eastAsia="Times New Roman" w:hAnsiTheme="majorHAnsi" w:cstheme="majorHAnsi"/>
          <w:b/>
          <w:lang w:eastAsia="sl-SI"/>
        </w:rPr>
      </w:pPr>
      <w:r w:rsidRPr="00F20C17">
        <w:rPr>
          <w:rFonts w:asciiTheme="majorHAnsi" w:eastAsia="Times New Roman" w:hAnsiTheme="majorHAnsi" w:cstheme="majorHAnsi"/>
          <w:b/>
          <w:lang w:eastAsia="sl-SI"/>
        </w:rPr>
        <w:t xml:space="preserve"> Župan </w:t>
      </w:r>
      <w:r w:rsidRPr="00F20C17">
        <w:rPr>
          <w:rFonts w:asciiTheme="majorHAnsi" w:eastAsia="Times New Roman" w:hAnsiTheme="majorHAnsi" w:cstheme="majorHAnsi"/>
          <w:b/>
          <w:lang w:eastAsia="sl-SI"/>
        </w:rPr>
        <w:br/>
        <w:t xml:space="preserve">   Občine Kidričevo</w:t>
      </w:r>
      <w:r w:rsidRPr="00F20C17">
        <w:rPr>
          <w:rFonts w:asciiTheme="majorHAnsi" w:eastAsia="Times New Roman" w:hAnsiTheme="majorHAnsi" w:cstheme="majorHAnsi"/>
          <w:b/>
          <w:lang w:eastAsia="sl-SI"/>
        </w:rPr>
        <w:br/>
        <w:t xml:space="preserve">      Anton Leskovar</w:t>
      </w:r>
    </w:p>
    <w:p w:rsidR="00125B7A" w:rsidRPr="00F20C17" w:rsidRDefault="00125B7A" w:rsidP="00F20C17">
      <w:pPr>
        <w:spacing w:after="0" w:line="240" w:lineRule="auto"/>
        <w:rPr>
          <w:rFonts w:ascii="Calibri Light" w:eastAsia="Times New Roman" w:hAnsi="Calibri Light" w:cs="Calibri Light"/>
          <w:lang w:eastAsia="sl-SI"/>
        </w:rPr>
      </w:pPr>
    </w:p>
    <w:p w:rsidR="00125B7A" w:rsidRDefault="00125B7A" w:rsidP="00125B7A">
      <w:pPr>
        <w:rPr>
          <w:rFonts w:asciiTheme="majorHAnsi" w:hAnsiTheme="majorHAnsi" w:cstheme="majorHAnsi"/>
        </w:rPr>
      </w:pPr>
    </w:p>
    <w:p w:rsidR="00125B7A" w:rsidRDefault="00125B7A" w:rsidP="00125B7A">
      <w:pPr>
        <w:rPr>
          <w:rFonts w:asciiTheme="majorHAnsi" w:hAnsiTheme="majorHAnsi" w:cstheme="majorHAnsi"/>
        </w:rPr>
      </w:pPr>
    </w:p>
    <w:p w:rsidR="00125B7A" w:rsidRDefault="00125B7A" w:rsidP="00125B7A">
      <w:pPr>
        <w:rPr>
          <w:rFonts w:asciiTheme="majorHAnsi" w:hAnsiTheme="majorHAnsi" w:cstheme="majorHAnsi"/>
        </w:rPr>
      </w:pPr>
    </w:p>
    <w:p w:rsidR="00125B7A" w:rsidRDefault="00125B7A" w:rsidP="00125B7A">
      <w:pPr>
        <w:rPr>
          <w:rFonts w:asciiTheme="majorHAnsi" w:hAnsiTheme="majorHAnsi" w:cstheme="majorHAnsi"/>
        </w:rPr>
      </w:pPr>
    </w:p>
    <w:p w:rsidR="00125B7A" w:rsidRPr="00125B7A" w:rsidRDefault="00125B7A" w:rsidP="00125B7A">
      <w:pPr>
        <w:rPr>
          <w:rFonts w:asciiTheme="majorHAnsi" w:hAnsiTheme="majorHAnsi" w:cstheme="majorHAnsi"/>
        </w:rPr>
      </w:pPr>
    </w:p>
    <w:sectPr w:rsidR="00125B7A" w:rsidRPr="00125B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D3" w:rsidRDefault="00B208D3" w:rsidP="00F20C17">
      <w:pPr>
        <w:spacing w:after="0" w:line="240" w:lineRule="auto"/>
      </w:pPr>
      <w:r>
        <w:separator/>
      </w:r>
    </w:p>
  </w:endnote>
  <w:endnote w:type="continuationSeparator" w:id="0">
    <w:p w:rsidR="00B208D3" w:rsidRDefault="00B208D3" w:rsidP="00F2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D3" w:rsidRDefault="00B208D3" w:rsidP="00F20C17">
      <w:pPr>
        <w:spacing w:after="0" w:line="240" w:lineRule="auto"/>
      </w:pPr>
      <w:r>
        <w:separator/>
      </w:r>
    </w:p>
  </w:footnote>
  <w:footnote w:type="continuationSeparator" w:id="0">
    <w:p w:rsidR="00B208D3" w:rsidRDefault="00B208D3" w:rsidP="00F20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09F3"/>
    <w:multiLevelType w:val="hybridMultilevel"/>
    <w:tmpl w:val="B2DAD310"/>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 w15:restartNumberingAfterBreak="0">
    <w:nsid w:val="1903344A"/>
    <w:multiLevelType w:val="hybridMultilevel"/>
    <w:tmpl w:val="82627408"/>
    <w:lvl w:ilvl="0" w:tplc="DC3224C8">
      <w:start w:val="1"/>
      <w:numFmt w:val="decimal"/>
      <w:lvlText w:val="(%1)"/>
      <w:lvlJc w:val="left"/>
      <w:pPr>
        <w:ind w:left="720" w:hanging="360"/>
      </w:pPr>
      <w:rPr>
        <w:rFonts w:ascii="Calibri Light" w:eastAsia="Times New Roman" w:hAnsi="Calibri Light" w:cs="Calibri Light"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791056"/>
    <w:multiLevelType w:val="hybridMultilevel"/>
    <w:tmpl w:val="0B8A23E6"/>
    <w:lvl w:ilvl="0" w:tplc="C4C2DCEC">
      <w:start w:val="1"/>
      <w:numFmt w:val="decimal"/>
      <w:pStyle w:val="tevilnatoka"/>
      <w:lvlText w:val="%1."/>
      <w:lvlJc w:val="left"/>
      <w:pPr>
        <w:tabs>
          <w:tab w:val="num" w:pos="397"/>
        </w:tabs>
        <w:ind w:left="397" w:hanging="397"/>
      </w:pPr>
      <w:rPr>
        <w:rFonts w:hint="default"/>
      </w:rPr>
    </w:lvl>
    <w:lvl w:ilvl="1" w:tplc="ED5C98B2">
      <w:start w:val="1"/>
      <w:numFmt w:val="decimal"/>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234405E"/>
    <w:multiLevelType w:val="hybridMultilevel"/>
    <w:tmpl w:val="19EA6B74"/>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6F"/>
    <w:rsid w:val="00125B7A"/>
    <w:rsid w:val="002D7D6F"/>
    <w:rsid w:val="003924C3"/>
    <w:rsid w:val="00487032"/>
    <w:rsid w:val="0053018D"/>
    <w:rsid w:val="005B6975"/>
    <w:rsid w:val="00697457"/>
    <w:rsid w:val="006A146F"/>
    <w:rsid w:val="0087170C"/>
    <w:rsid w:val="00B15BA9"/>
    <w:rsid w:val="00B208D3"/>
    <w:rsid w:val="00B45437"/>
    <w:rsid w:val="00BA1211"/>
    <w:rsid w:val="00CE4603"/>
    <w:rsid w:val="00DB1DE0"/>
    <w:rsid w:val="00E11DEE"/>
    <w:rsid w:val="00E95EF4"/>
    <w:rsid w:val="00ED208B"/>
    <w:rsid w:val="00F20C17"/>
    <w:rsid w:val="00F847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4766D-3B39-4ECD-8848-128A9D5E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natoka">
    <w:name w:val="Številčna točka"/>
    <w:basedOn w:val="Navaden"/>
    <w:link w:val="tevilnatokaZnak"/>
    <w:qFormat/>
    <w:rsid w:val="00DB1DE0"/>
    <w:pPr>
      <w:numPr>
        <w:numId w:val="1"/>
      </w:numPr>
      <w:tabs>
        <w:tab w:val="left" w:pos="540"/>
        <w:tab w:val="left" w:pos="900"/>
      </w:tabs>
      <w:spacing w:after="0" w:line="240" w:lineRule="auto"/>
      <w:jc w:val="both"/>
    </w:pPr>
    <w:rPr>
      <w:rFonts w:ascii="Arial" w:eastAsia="Times New Roman" w:hAnsi="Arial" w:cs="Arial"/>
      <w:lang w:eastAsia="sl-SI"/>
    </w:rPr>
  </w:style>
  <w:style w:type="character" w:customStyle="1" w:styleId="tevilnatokaZnak">
    <w:name w:val="Številčna točka Znak"/>
    <w:basedOn w:val="Privzetapisavaodstavka"/>
    <w:link w:val="tevilnatoka"/>
    <w:rsid w:val="00DB1DE0"/>
    <w:rPr>
      <w:rFonts w:ascii="Arial" w:eastAsia="Times New Roman" w:hAnsi="Arial" w:cs="Arial"/>
      <w:lang w:eastAsia="sl-SI"/>
    </w:rPr>
  </w:style>
  <w:style w:type="paragraph" w:customStyle="1" w:styleId="len">
    <w:name w:val="Člen"/>
    <w:basedOn w:val="Navaden"/>
    <w:link w:val="lenZnak"/>
    <w:qFormat/>
    <w:rsid w:val="0069745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697457"/>
    <w:rPr>
      <w:rFonts w:ascii="Arial" w:eastAsia="Times New Roman" w:hAnsi="Arial" w:cs="Times New Roman"/>
      <w:b/>
      <w:lang w:val="x-none" w:eastAsia="x-none"/>
    </w:rPr>
  </w:style>
  <w:style w:type="paragraph" w:customStyle="1" w:styleId="Odstavek">
    <w:name w:val="Odstavek"/>
    <w:basedOn w:val="Navaden"/>
    <w:link w:val="OdstavekZnak"/>
    <w:qFormat/>
    <w:rsid w:val="0069745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697457"/>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697457"/>
    <w:pPr>
      <w:numPr>
        <w:numId w:val="2"/>
      </w:numPr>
      <w:tabs>
        <w:tab w:val="left" w:pos="540"/>
        <w:tab w:val="left" w:pos="900"/>
      </w:tabs>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697457"/>
    <w:rPr>
      <w:rFonts w:ascii="Arial" w:eastAsia="Times New Roman" w:hAnsi="Arial" w:cs="Arial"/>
      <w:lang w:eastAsia="sl-SI"/>
    </w:rPr>
  </w:style>
  <w:style w:type="paragraph" w:customStyle="1" w:styleId="lennaslov">
    <w:name w:val="Člen_naslov"/>
    <w:basedOn w:val="len"/>
    <w:qFormat/>
    <w:rsid w:val="00697457"/>
    <w:pPr>
      <w:spacing w:before="0"/>
    </w:pPr>
  </w:style>
  <w:style w:type="character" w:customStyle="1" w:styleId="fontstyle46">
    <w:name w:val="fontstyle46"/>
    <w:basedOn w:val="Privzetapisavaodstavka"/>
    <w:rsid w:val="00697457"/>
  </w:style>
  <w:style w:type="paragraph" w:styleId="Odstavekseznama">
    <w:name w:val="List Paragraph"/>
    <w:basedOn w:val="Navaden"/>
    <w:uiPriority w:val="34"/>
    <w:qFormat/>
    <w:rsid w:val="00125B7A"/>
    <w:pPr>
      <w:spacing w:after="200" w:line="276" w:lineRule="auto"/>
      <w:ind w:left="720"/>
      <w:contextualSpacing/>
    </w:pPr>
  </w:style>
  <w:style w:type="paragraph" w:styleId="Glava">
    <w:name w:val="header"/>
    <w:basedOn w:val="Navaden"/>
    <w:link w:val="GlavaZnak"/>
    <w:uiPriority w:val="99"/>
    <w:unhideWhenUsed/>
    <w:rsid w:val="00F20C17"/>
    <w:pPr>
      <w:tabs>
        <w:tab w:val="center" w:pos="4536"/>
        <w:tab w:val="right" w:pos="9072"/>
      </w:tabs>
      <w:spacing w:after="0" w:line="240" w:lineRule="auto"/>
    </w:pPr>
  </w:style>
  <w:style w:type="character" w:customStyle="1" w:styleId="GlavaZnak">
    <w:name w:val="Glava Znak"/>
    <w:basedOn w:val="Privzetapisavaodstavka"/>
    <w:link w:val="Glava"/>
    <w:uiPriority w:val="99"/>
    <w:rsid w:val="00F20C17"/>
  </w:style>
  <w:style w:type="paragraph" w:styleId="Noga">
    <w:name w:val="footer"/>
    <w:basedOn w:val="Navaden"/>
    <w:link w:val="NogaZnak"/>
    <w:uiPriority w:val="99"/>
    <w:unhideWhenUsed/>
    <w:rsid w:val="00F20C17"/>
    <w:pPr>
      <w:tabs>
        <w:tab w:val="center" w:pos="4536"/>
        <w:tab w:val="right" w:pos="9072"/>
      </w:tabs>
      <w:spacing w:after="0" w:line="240" w:lineRule="auto"/>
    </w:pPr>
  </w:style>
  <w:style w:type="character" w:customStyle="1" w:styleId="NogaZnak">
    <w:name w:val="Noga Znak"/>
    <w:basedOn w:val="Privzetapisavaodstavka"/>
    <w:link w:val="Noga"/>
    <w:uiPriority w:val="99"/>
    <w:rsid w:val="00F2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8937">
      <w:bodyDiv w:val="1"/>
      <w:marLeft w:val="0"/>
      <w:marRight w:val="0"/>
      <w:marTop w:val="0"/>
      <w:marBottom w:val="0"/>
      <w:divBdr>
        <w:top w:val="none" w:sz="0" w:space="0" w:color="auto"/>
        <w:left w:val="none" w:sz="0" w:space="0" w:color="auto"/>
        <w:bottom w:val="none" w:sz="0" w:space="0" w:color="auto"/>
        <w:right w:val="none" w:sz="0" w:space="0" w:color="auto"/>
      </w:divBdr>
      <w:divsChild>
        <w:div w:id="2064983160">
          <w:marLeft w:val="0"/>
          <w:marRight w:val="0"/>
          <w:marTop w:val="0"/>
          <w:marBottom w:val="0"/>
          <w:divBdr>
            <w:top w:val="none" w:sz="0" w:space="0" w:color="auto"/>
            <w:left w:val="none" w:sz="0" w:space="0" w:color="auto"/>
            <w:bottom w:val="none" w:sz="0" w:space="0" w:color="auto"/>
            <w:right w:val="none" w:sz="0" w:space="0" w:color="auto"/>
          </w:divBdr>
          <w:divsChild>
            <w:div w:id="562760077">
              <w:marLeft w:val="0"/>
              <w:marRight w:val="0"/>
              <w:marTop w:val="100"/>
              <w:marBottom w:val="100"/>
              <w:divBdr>
                <w:top w:val="none" w:sz="0" w:space="0" w:color="auto"/>
                <w:left w:val="none" w:sz="0" w:space="0" w:color="auto"/>
                <w:bottom w:val="none" w:sz="0" w:space="0" w:color="auto"/>
                <w:right w:val="none" w:sz="0" w:space="0" w:color="auto"/>
              </w:divBdr>
              <w:divsChild>
                <w:div w:id="870654065">
                  <w:marLeft w:val="0"/>
                  <w:marRight w:val="0"/>
                  <w:marTop w:val="0"/>
                  <w:marBottom w:val="0"/>
                  <w:divBdr>
                    <w:top w:val="none" w:sz="0" w:space="0" w:color="auto"/>
                    <w:left w:val="none" w:sz="0" w:space="0" w:color="auto"/>
                    <w:bottom w:val="none" w:sz="0" w:space="0" w:color="auto"/>
                    <w:right w:val="none" w:sz="0" w:space="0" w:color="auto"/>
                  </w:divBdr>
                  <w:divsChild>
                    <w:div w:id="1285887923">
                      <w:marLeft w:val="0"/>
                      <w:marRight w:val="0"/>
                      <w:marTop w:val="0"/>
                      <w:marBottom w:val="0"/>
                      <w:divBdr>
                        <w:top w:val="none" w:sz="0" w:space="0" w:color="auto"/>
                        <w:left w:val="none" w:sz="0" w:space="0" w:color="auto"/>
                        <w:bottom w:val="none" w:sz="0" w:space="0" w:color="auto"/>
                        <w:right w:val="none" w:sz="0" w:space="0" w:color="auto"/>
                      </w:divBdr>
                      <w:divsChild>
                        <w:div w:id="1688172941">
                          <w:marLeft w:val="0"/>
                          <w:marRight w:val="0"/>
                          <w:marTop w:val="0"/>
                          <w:marBottom w:val="0"/>
                          <w:divBdr>
                            <w:top w:val="none" w:sz="0" w:space="0" w:color="auto"/>
                            <w:left w:val="none" w:sz="0" w:space="0" w:color="auto"/>
                            <w:bottom w:val="none" w:sz="0" w:space="0" w:color="auto"/>
                            <w:right w:val="none" w:sz="0" w:space="0" w:color="auto"/>
                          </w:divBdr>
                          <w:divsChild>
                            <w:div w:id="2000187799">
                              <w:marLeft w:val="0"/>
                              <w:marRight w:val="0"/>
                              <w:marTop w:val="0"/>
                              <w:marBottom w:val="0"/>
                              <w:divBdr>
                                <w:top w:val="none" w:sz="0" w:space="0" w:color="auto"/>
                                <w:left w:val="none" w:sz="0" w:space="0" w:color="auto"/>
                                <w:bottom w:val="none" w:sz="0" w:space="0" w:color="auto"/>
                                <w:right w:val="none" w:sz="0" w:space="0" w:color="auto"/>
                              </w:divBdr>
                              <w:divsChild>
                                <w:div w:id="13050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2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0-01-57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8-01-0411" TargetMode="External"/><Relationship Id="rId5" Type="http://schemas.openxmlformats.org/officeDocument/2006/relationships/footnotes" Target="footnotes.xml"/><Relationship Id="rId10" Type="http://schemas.openxmlformats.org/officeDocument/2006/relationships/hyperlink" Target="http://www.uradni-list.si/1/objava.jsp?sop=2015-01-1878" TargetMode="External"/><Relationship Id="rId4" Type="http://schemas.openxmlformats.org/officeDocument/2006/relationships/webSettings" Target="webSettings.xml"/><Relationship Id="rId9" Type="http://schemas.openxmlformats.org/officeDocument/2006/relationships/hyperlink" Target="http://www.uradni-list.si/1/objava.jsp?sop=2014-01-147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2324</Words>
  <Characters>13251</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Mesko</dc:creator>
  <cp:keywords/>
  <dc:description/>
  <cp:lastModifiedBy>Damjan Napast</cp:lastModifiedBy>
  <cp:revision>3</cp:revision>
  <dcterms:created xsi:type="dcterms:W3CDTF">2020-01-30T11:27:00Z</dcterms:created>
  <dcterms:modified xsi:type="dcterms:W3CDTF">2020-02-06T06:56:00Z</dcterms:modified>
</cp:coreProperties>
</file>