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2A1" w:rsidRPr="00AE3274" w:rsidRDefault="00B162A1" w:rsidP="004A1669">
      <w:r w:rsidRPr="00AE3274">
        <w:rPr>
          <w:noProof/>
        </w:rPr>
        <w:tab/>
        <w:t xml:space="preserve">          </w:t>
      </w:r>
    </w:p>
    <w:p w:rsidR="00B162A1" w:rsidRPr="00AE3274" w:rsidRDefault="00B162A1" w:rsidP="00B47FCE">
      <w:pPr>
        <w:spacing w:after="120" w:line="288" w:lineRule="auto"/>
        <w:rPr>
          <w:rFonts w:ascii="Arial" w:hAnsi="Arial" w:cs="Arial"/>
          <w:color w:val="666699"/>
        </w:rPr>
      </w:pPr>
    </w:p>
    <w:p w:rsidR="00B162A1" w:rsidRPr="00AE3274" w:rsidRDefault="00B162A1" w:rsidP="00B47FCE">
      <w:pPr>
        <w:tabs>
          <w:tab w:val="left" w:pos="2674"/>
        </w:tabs>
        <w:rPr>
          <w:rFonts w:ascii="Arial" w:hAnsi="Arial" w:cs="Arial"/>
          <w:b/>
          <w:sz w:val="40"/>
          <w:szCs w:val="40"/>
        </w:rPr>
      </w:pPr>
    </w:p>
    <w:p w:rsidR="00B162A1" w:rsidRPr="004A1669" w:rsidRDefault="00B162A1" w:rsidP="004A1669">
      <w:pPr>
        <w:pBdr>
          <w:top w:val="single" w:sz="4" w:space="1" w:color="000000"/>
          <w:left w:val="single" w:sz="4" w:space="4" w:color="000000"/>
          <w:bottom w:val="single" w:sz="4" w:space="0" w:color="000000"/>
          <w:right w:val="single" w:sz="4" w:space="0" w:color="000000"/>
        </w:pBdr>
        <w:spacing w:after="120" w:line="288" w:lineRule="auto"/>
        <w:jc w:val="center"/>
        <w:rPr>
          <w:rFonts w:ascii="Arial" w:hAnsi="Arial" w:cs="Arial"/>
          <w:b/>
          <w:color w:val="666699"/>
          <w:sz w:val="40"/>
          <w:szCs w:val="40"/>
        </w:rPr>
      </w:pPr>
      <w:r w:rsidRPr="004A1669">
        <w:rPr>
          <w:rFonts w:ascii="Arial" w:hAnsi="Arial" w:cs="Arial"/>
          <w:b/>
          <w:color w:val="666699"/>
          <w:sz w:val="40"/>
          <w:szCs w:val="40"/>
        </w:rPr>
        <w:t>Investicijski program</w:t>
      </w:r>
    </w:p>
    <w:p w:rsidR="00B162A1" w:rsidRPr="00AE3274" w:rsidRDefault="00497E25" w:rsidP="00B47FCE">
      <w:pPr>
        <w:pBdr>
          <w:top w:val="single" w:sz="4" w:space="1" w:color="000000"/>
          <w:left w:val="single" w:sz="4" w:space="4" w:color="000000"/>
          <w:bottom w:val="single" w:sz="4" w:space="0" w:color="000000"/>
          <w:right w:val="single" w:sz="4" w:space="0" w:color="000000"/>
        </w:pBdr>
        <w:spacing w:after="120" w:line="288" w:lineRule="auto"/>
        <w:rPr>
          <w:rFonts w:ascii="Arial" w:hAnsi="Arial" w:cs="Arial"/>
          <w:color w:val="666699"/>
          <w:sz w:val="40"/>
          <w:szCs w:val="40"/>
          <w:u w:val="single"/>
        </w:rPr>
      </w:pPr>
      <w:r>
        <w:rPr>
          <w:noProof/>
          <w:lang w:eastAsia="sl-SI"/>
        </w:rPr>
        <mc:AlternateContent>
          <mc:Choice Requires="wps">
            <w:drawing>
              <wp:anchor distT="4294967295" distB="4294967295" distL="114300" distR="114300" simplePos="0" relativeHeight="251658240" behindDoc="0" locked="0" layoutInCell="1" allowOverlap="1">
                <wp:simplePos x="0" y="0"/>
                <wp:positionH relativeFrom="column">
                  <wp:posOffset>542925</wp:posOffset>
                </wp:positionH>
                <wp:positionV relativeFrom="paragraph">
                  <wp:posOffset>125729</wp:posOffset>
                </wp:positionV>
                <wp:extent cx="4686300" cy="0"/>
                <wp:effectExtent l="0" t="0" r="19050" b="1905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024AB"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75pt,9.9pt" to="411.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" strokeweight=".26mm">
                <v:stroke joinstyle="miter"/>
              </v:line>
            </w:pict>
          </mc:Fallback>
        </mc:AlternateContent>
      </w:r>
    </w:p>
    <w:p w:rsidR="00B162A1" w:rsidRPr="00AE3274" w:rsidRDefault="0043582B" w:rsidP="0043582B">
      <w:pPr>
        <w:pBdr>
          <w:top w:val="single" w:sz="4" w:space="1" w:color="000000"/>
          <w:left w:val="single" w:sz="4" w:space="4" w:color="000000"/>
          <w:bottom w:val="single" w:sz="4" w:space="0" w:color="000000"/>
          <w:right w:val="single" w:sz="4" w:space="0" w:color="000000"/>
        </w:pBdr>
        <w:spacing w:after="120" w:line="288" w:lineRule="auto"/>
        <w:jc w:val="center"/>
        <w:rPr>
          <w:rFonts w:ascii="Arial" w:hAnsi="Arial" w:cs="Arial"/>
          <w:sz w:val="26"/>
          <w:szCs w:val="26"/>
        </w:rPr>
      </w:pPr>
      <w:r w:rsidRPr="0043582B">
        <w:rPr>
          <w:rFonts w:ascii="Arial" w:hAnsi="Arial" w:cs="Arial"/>
          <w:b/>
          <w:color w:val="666699"/>
          <w:sz w:val="40"/>
          <w:szCs w:val="40"/>
        </w:rPr>
        <w:t>IZGRADNJA MREŽNEGA PODJETIŠKEGA INKUBATORJA KOROŠKA – MPIK3 RAVNE NA KOROŠKEM</w:t>
      </w:r>
    </w:p>
    <w:p w:rsidR="00B162A1" w:rsidRDefault="00B162A1" w:rsidP="00B47FCE">
      <w:pPr>
        <w:tabs>
          <w:tab w:val="left" w:pos="2674"/>
        </w:tabs>
        <w:jc w:val="center"/>
        <w:rPr>
          <w:rFonts w:ascii="Arial" w:hAnsi="Arial" w:cs="Arial"/>
          <w:b/>
        </w:rPr>
      </w:pPr>
    </w:p>
    <w:p w:rsidR="004A6ECB" w:rsidRDefault="004A6ECB" w:rsidP="00B47FCE">
      <w:pPr>
        <w:tabs>
          <w:tab w:val="left" w:pos="2674"/>
        </w:tabs>
        <w:jc w:val="center"/>
        <w:rPr>
          <w:rFonts w:ascii="Arial" w:hAnsi="Arial" w:cs="Arial"/>
          <w:b/>
        </w:rPr>
      </w:pPr>
    </w:p>
    <w:p w:rsidR="004A6ECB" w:rsidRDefault="004A6ECB" w:rsidP="00B47FCE">
      <w:pPr>
        <w:tabs>
          <w:tab w:val="left" w:pos="2674"/>
        </w:tabs>
        <w:jc w:val="center"/>
        <w:rPr>
          <w:rFonts w:ascii="Arial" w:hAnsi="Arial" w:cs="Arial"/>
          <w:b/>
        </w:rPr>
      </w:pPr>
    </w:p>
    <w:p w:rsidR="004A6ECB" w:rsidRDefault="004A6ECB" w:rsidP="00B47FCE">
      <w:pPr>
        <w:tabs>
          <w:tab w:val="left" w:pos="2674"/>
        </w:tabs>
        <w:jc w:val="center"/>
        <w:rPr>
          <w:rFonts w:ascii="Arial" w:hAnsi="Arial" w:cs="Arial"/>
          <w:b/>
        </w:rPr>
      </w:pPr>
    </w:p>
    <w:p w:rsidR="004A6ECB" w:rsidRDefault="004A6ECB" w:rsidP="00B47FCE">
      <w:pPr>
        <w:tabs>
          <w:tab w:val="left" w:pos="2674"/>
        </w:tabs>
        <w:jc w:val="center"/>
        <w:rPr>
          <w:rFonts w:ascii="Arial" w:hAnsi="Arial" w:cs="Arial"/>
          <w:b/>
        </w:rPr>
      </w:pPr>
    </w:p>
    <w:p w:rsidR="004A6ECB" w:rsidRDefault="004A6ECB" w:rsidP="00B47FCE">
      <w:pPr>
        <w:tabs>
          <w:tab w:val="left" w:pos="2674"/>
        </w:tabs>
        <w:jc w:val="center"/>
        <w:rPr>
          <w:rFonts w:ascii="Arial" w:hAnsi="Arial" w:cs="Arial"/>
          <w:b/>
        </w:rPr>
      </w:pP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4962"/>
      </w:tblGrid>
      <w:tr w:rsidR="004A6ECB" w:rsidRPr="00914F6B" w:rsidTr="0077264E">
        <w:trPr>
          <w:cantSplit/>
          <w:trHeight w:val="215"/>
          <w:jc w:val="center"/>
        </w:trPr>
        <w:tc>
          <w:tcPr>
            <w:tcW w:w="2264" w:type="pct"/>
            <w:shd w:val="clear" w:color="auto" w:fill="CCCCCC"/>
          </w:tcPr>
          <w:p w:rsidR="004A6ECB" w:rsidRPr="00914F6B" w:rsidRDefault="004A6ECB" w:rsidP="0077264E">
            <w:pPr>
              <w:spacing w:after="0" w:line="240" w:lineRule="auto"/>
              <w:jc w:val="center"/>
              <w:rPr>
                <w:rFonts w:ascii="Arial" w:hAnsi="Arial" w:cs="Arial"/>
                <w:b/>
                <w:bCs/>
                <w:szCs w:val="20"/>
              </w:rPr>
            </w:pPr>
          </w:p>
          <w:p w:rsidR="004A6ECB" w:rsidRPr="00914F6B" w:rsidRDefault="004A6ECB" w:rsidP="0077264E">
            <w:pPr>
              <w:spacing w:after="0" w:line="240" w:lineRule="auto"/>
              <w:jc w:val="center"/>
              <w:rPr>
                <w:rFonts w:ascii="Arial" w:hAnsi="Arial" w:cs="Arial"/>
                <w:b/>
                <w:bCs/>
                <w:szCs w:val="20"/>
              </w:rPr>
            </w:pPr>
            <w:r w:rsidRPr="00914F6B">
              <w:rPr>
                <w:rFonts w:ascii="Arial" w:hAnsi="Arial" w:cs="Arial"/>
                <w:b/>
                <w:bCs/>
                <w:szCs w:val="20"/>
              </w:rPr>
              <w:t>Investicijski program izdelal:</w:t>
            </w:r>
          </w:p>
        </w:tc>
        <w:tc>
          <w:tcPr>
            <w:tcW w:w="2736" w:type="pct"/>
            <w:shd w:val="clear" w:color="auto" w:fill="CCCCCC"/>
          </w:tcPr>
          <w:p w:rsidR="004A6ECB" w:rsidRPr="00914F6B" w:rsidRDefault="004A6ECB" w:rsidP="0077264E">
            <w:pPr>
              <w:spacing w:after="0" w:line="240" w:lineRule="auto"/>
              <w:jc w:val="center"/>
              <w:rPr>
                <w:rFonts w:ascii="Arial" w:hAnsi="Arial" w:cs="Arial"/>
                <w:b/>
                <w:szCs w:val="20"/>
              </w:rPr>
            </w:pPr>
          </w:p>
          <w:p w:rsidR="004A6ECB" w:rsidRPr="00914F6B" w:rsidRDefault="004A6ECB" w:rsidP="0077264E">
            <w:pPr>
              <w:spacing w:after="0" w:line="240" w:lineRule="auto"/>
              <w:jc w:val="center"/>
              <w:rPr>
                <w:rFonts w:ascii="Arial" w:hAnsi="Arial" w:cs="Arial"/>
                <w:b/>
                <w:szCs w:val="20"/>
              </w:rPr>
            </w:pPr>
            <w:r w:rsidRPr="00914F6B">
              <w:rPr>
                <w:rFonts w:ascii="Arial" w:hAnsi="Arial" w:cs="Arial"/>
                <w:b/>
                <w:szCs w:val="20"/>
              </w:rPr>
              <w:t>Investitor:</w:t>
            </w:r>
          </w:p>
        </w:tc>
      </w:tr>
      <w:tr w:rsidR="004A6ECB" w:rsidRPr="00914F6B" w:rsidTr="0077264E">
        <w:trPr>
          <w:cantSplit/>
          <w:trHeight w:val="2369"/>
          <w:jc w:val="center"/>
        </w:trPr>
        <w:tc>
          <w:tcPr>
            <w:tcW w:w="2264" w:type="pct"/>
          </w:tcPr>
          <w:p w:rsidR="004A6ECB" w:rsidRPr="00914F6B" w:rsidRDefault="004A6ECB" w:rsidP="0077264E">
            <w:pPr>
              <w:spacing w:after="0" w:line="240" w:lineRule="auto"/>
              <w:rPr>
                <w:rFonts w:ascii="Arial" w:hAnsi="Arial" w:cs="Arial"/>
                <w:szCs w:val="20"/>
              </w:rPr>
            </w:pPr>
          </w:p>
          <w:p w:rsidR="004A6ECB" w:rsidRPr="00914F6B" w:rsidRDefault="004A6ECB" w:rsidP="0077264E">
            <w:pPr>
              <w:spacing w:after="0" w:line="240" w:lineRule="auto"/>
              <w:jc w:val="center"/>
              <w:rPr>
                <w:rFonts w:ascii="Arial" w:hAnsi="Arial" w:cs="Arial"/>
                <w:b/>
                <w:szCs w:val="20"/>
              </w:rPr>
            </w:pPr>
            <w:r w:rsidRPr="00914F6B">
              <w:rPr>
                <w:rFonts w:ascii="Arial" w:hAnsi="Arial" w:cs="Arial"/>
                <w:b/>
                <w:szCs w:val="20"/>
              </w:rPr>
              <w:t>EUTRIP, d. o. o.</w:t>
            </w:r>
          </w:p>
          <w:p w:rsidR="004A6ECB" w:rsidRPr="00914F6B" w:rsidRDefault="004A6ECB" w:rsidP="0077264E">
            <w:pPr>
              <w:spacing w:after="0" w:line="240" w:lineRule="auto"/>
              <w:jc w:val="center"/>
              <w:rPr>
                <w:rFonts w:ascii="Arial" w:hAnsi="Arial" w:cs="Arial"/>
                <w:szCs w:val="20"/>
              </w:rPr>
            </w:pPr>
            <w:r w:rsidRPr="00914F6B">
              <w:rPr>
                <w:rFonts w:ascii="Arial" w:hAnsi="Arial" w:cs="Arial"/>
                <w:szCs w:val="20"/>
              </w:rPr>
              <w:t>Kidričeva ulica 24</w:t>
            </w:r>
          </w:p>
          <w:p w:rsidR="004A6ECB" w:rsidRPr="00914F6B" w:rsidRDefault="004A6ECB" w:rsidP="0077264E">
            <w:pPr>
              <w:spacing w:after="0" w:line="240" w:lineRule="auto"/>
              <w:jc w:val="center"/>
              <w:rPr>
                <w:rFonts w:ascii="Arial" w:hAnsi="Arial" w:cs="Arial"/>
                <w:szCs w:val="20"/>
              </w:rPr>
            </w:pPr>
            <w:r w:rsidRPr="00914F6B">
              <w:rPr>
                <w:rFonts w:ascii="Arial" w:hAnsi="Arial" w:cs="Arial"/>
                <w:szCs w:val="20"/>
              </w:rPr>
              <w:t>3000 Celje</w:t>
            </w:r>
          </w:p>
          <w:p w:rsidR="004A6ECB" w:rsidRPr="00914F6B" w:rsidRDefault="004A6ECB" w:rsidP="0077264E">
            <w:pPr>
              <w:spacing w:after="0" w:line="240" w:lineRule="auto"/>
              <w:jc w:val="center"/>
              <w:rPr>
                <w:rFonts w:ascii="Arial" w:hAnsi="Arial" w:cs="Arial"/>
                <w:szCs w:val="20"/>
              </w:rPr>
            </w:pPr>
          </w:p>
          <w:p w:rsidR="004A6ECB" w:rsidRPr="00914F6B" w:rsidRDefault="004A6ECB" w:rsidP="0077264E">
            <w:pPr>
              <w:spacing w:after="0" w:line="240" w:lineRule="auto"/>
              <w:jc w:val="center"/>
              <w:rPr>
                <w:rFonts w:ascii="Arial" w:hAnsi="Arial" w:cs="Arial"/>
                <w:szCs w:val="20"/>
              </w:rPr>
            </w:pPr>
          </w:p>
          <w:p w:rsidR="004A6ECB" w:rsidRPr="00914F6B" w:rsidRDefault="004A6ECB" w:rsidP="0077264E">
            <w:pPr>
              <w:spacing w:after="0" w:line="240" w:lineRule="auto"/>
              <w:jc w:val="center"/>
              <w:rPr>
                <w:rFonts w:ascii="Arial" w:hAnsi="Arial" w:cs="Arial"/>
                <w:szCs w:val="20"/>
              </w:rPr>
            </w:pPr>
            <w:r w:rsidRPr="00914F6B">
              <w:rPr>
                <w:rFonts w:ascii="Arial" w:hAnsi="Arial" w:cs="Arial"/>
                <w:szCs w:val="20"/>
              </w:rPr>
              <w:t>Direktor: mag. Primož Praper</w:t>
            </w:r>
          </w:p>
        </w:tc>
        <w:tc>
          <w:tcPr>
            <w:tcW w:w="2736" w:type="pct"/>
          </w:tcPr>
          <w:p w:rsidR="004A6ECB" w:rsidRPr="00914F6B" w:rsidRDefault="004A6ECB" w:rsidP="0077264E">
            <w:pPr>
              <w:spacing w:after="0" w:line="240" w:lineRule="auto"/>
              <w:jc w:val="center"/>
              <w:rPr>
                <w:rStyle w:val="Krepko"/>
                <w:rFonts w:ascii="Arial" w:hAnsi="Arial" w:cs="Arial"/>
                <w:bCs/>
                <w:szCs w:val="20"/>
              </w:rPr>
            </w:pPr>
          </w:p>
          <w:p w:rsidR="004A6ECB" w:rsidRPr="00914F6B" w:rsidRDefault="004A6ECB" w:rsidP="0077264E">
            <w:pPr>
              <w:spacing w:after="0" w:line="240" w:lineRule="auto"/>
              <w:jc w:val="center"/>
              <w:rPr>
                <w:rStyle w:val="Krepko"/>
                <w:rFonts w:ascii="Arial" w:hAnsi="Arial" w:cs="Arial"/>
                <w:bCs/>
                <w:szCs w:val="20"/>
              </w:rPr>
            </w:pPr>
            <w:r w:rsidRPr="00914F6B">
              <w:rPr>
                <w:rStyle w:val="Krepko"/>
                <w:rFonts w:ascii="Arial" w:hAnsi="Arial" w:cs="Arial"/>
                <w:bCs/>
                <w:szCs w:val="20"/>
              </w:rPr>
              <w:t>OBČINA RAVNE NA KOROŠKEM</w:t>
            </w:r>
          </w:p>
          <w:p w:rsidR="004A6ECB" w:rsidRPr="00914F6B" w:rsidRDefault="004A6ECB" w:rsidP="0077264E">
            <w:pPr>
              <w:spacing w:after="0" w:line="240" w:lineRule="auto"/>
              <w:jc w:val="center"/>
              <w:rPr>
                <w:rStyle w:val="Krepko"/>
                <w:rFonts w:ascii="Arial" w:hAnsi="Arial" w:cs="Arial"/>
                <w:b w:val="0"/>
                <w:bCs/>
                <w:szCs w:val="20"/>
              </w:rPr>
            </w:pPr>
            <w:r w:rsidRPr="00914F6B">
              <w:rPr>
                <w:rStyle w:val="Krepko"/>
                <w:rFonts w:ascii="Arial" w:hAnsi="Arial" w:cs="Arial"/>
                <w:b w:val="0"/>
                <w:bCs/>
                <w:szCs w:val="20"/>
              </w:rPr>
              <w:t>Gačnikova pot 5</w:t>
            </w:r>
          </w:p>
          <w:p w:rsidR="004A6ECB" w:rsidRPr="00914F6B" w:rsidRDefault="004A6ECB" w:rsidP="0077264E">
            <w:pPr>
              <w:spacing w:after="0" w:line="240" w:lineRule="auto"/>
              <w:jc w:val="center"/>
              <w:rPr>
                <w:rStyle w:val="Krepko"/>
                <w:rFonts w:ascii="Arial" w:hAnsi="Arial" w:cs="Arial"/>
                <w:b w:val="0"/>
                <w:bCs/>
                <w:szCs w:val="20"/>
              </w:rPr>
            </w:pPr>
            <w:r w:rsidRPr="00914F6B">
              <w:rPr>
                <w:rStyle w:val="Krepko"/>
                <w:rFonts w:ascii="Arial" w:hAnsi="Arial" w:cs="Arial"/>
                <w:b w:val="0"/>
                <w:bCs/>
                <w:szCs w:val="20"/>
              </w:rPr>
              <w:t>2390 Ravne na Koroškem</w:t>
            </w:r>
          </w:p>
          <w:p w:rsidR="004A6ECB" w:rsidRPr="00914F6B" w:rsidRDefault="004A6ECB" w:rsidP="0077264E">
            <w:pPr>
              <w:spacing w:after="0" w:line="240" w:lineRule="auto"/>
              <w:jc w:val="center"/>
              <w:rPr>
                <w:rStyle w:val="Krepko"/>
                <w:rFonts w:ascii="Arial" w:hAnsi="Arial" w:cs="Arial"/>
                <w:b w:val="0"/>
                <w:bCs/>
                <w:szCs w:val="20"/>
              </w:rPr>
            </w:pPr>
          </w:p>
          <w:p w:rsidR="004A6ECB" w:rsidRPr="00914F6B" w:rsidRDefault="004A6ECB" w:rsidP="0077264E">
            <w:pPr>
              <w:spacing w:after="0" w:line="240" w:lineRule="auto"/>
              <w:jc w:val="center"/>
              <w:rPr>
                <w:rStyle w:val="Krepko"/>
                <w:rFonts w:ascii="Arial" w:hAnsi="Arial" w:cs="Arial"/>
                <w:b w:val="0"/>
                <w:bCs/>
                <w:szCs w:val="20"/>
              </w:rPr>
            </w:pPr>
          </w:p>
          <w:p w:rsidR="004A6ECB" w:rsidRPr="00914F6B" w:rsidRDefault="004A6ECB" w:rsidP="0077264E">
            <w:pPr>
              <w:spacing w:after="0" w:line="240" w:lineRule="auto"/>
              <w:jc w:val="center"/>
              <w:rPr>
                <w:rStyle w:val="Krepko"/>
                <w:rFonts w:ascii="Arial" w:hAnsi="Arial" w:cs="Arial"/>
                <w:b w:val="0"/>
                <w:bCs/>
                <w:szCs w:val="20"/>
              </w:rPr>
            </w:pPr>
            <w:r w:rsidRPr="00914F6B">
              <w:rPr>
                <w:rStyle w:val="Krepko"/>
                <w:rFonts w:ascii="Arial" w:hAnsi="Arial" w:cs="Arial"/>
                <w:b w:val="0"/>
                <w:bCs/>
                <w:szCs w:val="20"/>
              </w:rPr>
              <w:t xml:space="preserve">Župan: dr. Tomaž Rožen </w:t>
            </w:r>
          </w:p>
          <w:p w:rsidR="004A6ECB" w:rsidRPr="00914F6B" w:rsidRDefault="004A6ECB" w:rsidP="0077264E">
            <w:pPr>
              <w:spacing w:after="0" w:line="240" w:lineRule="auto"/>
              <w:jc w:val="center"/>
              <w:rPr>
                <w:rStyle w:val="Krepko"/>
                <w:rFonts w:ascii="Arial" w:hAnsi="Arial" w:cs="Arial"/>
                <w:bCs/>
                <w:szCs w:val="20"/>
              </w:rPr>
            </w:pPr>
          </w:p>
        </w:tc>
      </w:tr>
    </w:tbl>
    <w:p w:rsidR="004A6ECB" w:rsidRDefault="004A6ECB" w:rsidP="00B47FCE">
      <w:pPr>
        <w:tabs>
          <w:tab w:val="left" w:pos="2674"/>
        </w:tabs>
        <w:jc w:val="center"/>
        <w:rPr>
          <w:rFonts w:ascii="Arial" w:hAnsi="Arial" w:cs="Arial"/>
          <w:b/>
        </w:rPr>
      </w:pPr>
    </w:p>
    <w:p w:rsidR="00B162A1" w:rsidRPr="00AE3274" w:rsidRDefault="00B162A1" w:rsidP="00B47FCE">
      <w:pPr>
        <w:tabs>
          <w:tab w:val="left" w:pos="2674"/>
        </w:tabs>
        <w:jc w:val="center"/>
        <w:rPr>
          <w:rFonts w:ascii="Arial" w:hAnsi="Arial" w:cs="Arial"/>
          <w:b/>
          <w:color w:val="666699"/>
        </w:rPr>
      </w:pPr>
    </w:p>
    <w:p w:rsidR="00B162A1" w:rsidRPr="00AE3274" w:rsidRDefault="00B162A1" w:rsidP="008E7A8F">
      <w:pPr>
        <w:tabs>
          <w:tab w:val="left" w:pos="2674"/>
        </w:tabs>
        <w:jc w:val="center"/>
        <w:rPr>
          <w:rFonts w:ascii="Arial" w:hAnsi="Arial" w:cs="Arial"/>
          <w:b/>
          <w:color w:val="666699"/>
        </w:rPr>
      </w:pPr>
    </w:p>
    <w:p w:rsidR="0043582B" w:rsidRDefault="0043582B" w:rsidP="004A1669">
      <w:pPr>
        <w:jc w:val="center"/>
        <w:rPr>
          <w:rFonts w:ascii="Arial" w:hAnsi="Arial" w:cs="Arial"/>
          <w:b/>
          <w:sz w:val="20"/>
          <w:szCs w:val="20"/>
        </w:rPr>
      </w:pPr>
    </w:p>
    <w:p w:rsidR="00B162A1" w:rsidRPr="004A1669" w:rsidRDefault="00B162A1" w:rsidP="004A1669">
      <w:pPr>
        <w:jc w:val="center"/>
        <w:rPr>
          <w:rFonts w:ascii="Arial" w:hAnsi="Arial" w:cs="Arial"/>
          <w:b/>
          <w:sz w:val="20"/>
          <w:szCs w:val="20"/>
        </w:rPr>
      </w:pPr>
      <w:r w:rsidRPr="004A1669">
        <w:rPr>
          <w:rFonts w:ascii="Arial" w:hAnsi="Arial" w:cs="Arial"/>
          <w:b/>
          <w:sz w:val="20"/>
          <w:szCs w:val="20"/>
        </w:rPr>
        <w:t xml:space="preserve">Celje, </w:t>
      </w:r>
      <w:r w:rsidR="0043582B">
        <w:rPr>
          <w:rFonts w:ascii="Arial" w:hAnsi="Arial" w:cs="Arial"/>
          <w:b/>
          <w:sz w:val="20"/>
          <w:szCs w:val="20"/>
        </w:rPr>
        <w:t>maj 2019</w:t>
      </w:r>
    </w:p>
    <w:p w:rsidR="00B162A1" w:rsidRPr="004A1669" w:rsidRDefault="00B162A1" w:rsidP="004A1669">
      <w:pPr>
        <w:jc w:val="center"/>
        <w:rPr>
          <w:rFonts w:ascii="Arial" w:hAnsi="Arial" w:cs="Arial"/>
          <w:b/>
          <w:sz w:val="20"/>
          <w:szCs w:val="20"/>
        </w:rPr>
      </w:pPr>
      <w:r w:rsidRPr="00AE3274">
        <w:br w:type="page"/>
      </w:r>
      <w:r w:rsidRPr="004A1669">
        <w:rPr>
          <w:rFonts w:ascii="Arial" w:hAnsi="Arial" w:cs="Arial"/>
          <w:b/>
          <w:sz w:val="20"/>
          <w:szCs w:val="20"/>
        </w:rPr>
        <w:lastRenderedPageBreak/>
        <w:t>KAZALO</w:t>
      </w:r>
    </w:p>
    <w:p w:rsidR="00B162A1" w:rsidRPr="004A6ECB" w:rsidRDefault="00B162A1" w:rsidP="00B47FCE">
      <w:pPr>
        <w:tabs>
          <w:tab w:val="left" w:pos="2674"/>
        </w:tabs>
        <w:jc w:val="center"/>
        <w:rPr>
          <w:rFonts w:ascii="Arial" w:hAnsi="Arial" w:cs="Arial"/>
          <w:sz w:val="16"/>
          <w:szCs w:val="18"/>
        </w:rPr>
      </w:pPr>
    </w:p>
    <w:p w:rsidR="004A6ECB" w:rsidRPr="004A6ECB" w:rsidRDefault="00B162A1">
      <w:pPr>
        <w:pStyle w:val="Kazalovsebine1"/>
        <w:rPr>
          <w:rFonts w:ascii="Arial" w:eastAsiaTheme="minorEastAsia" w:hAnsi="Arial" w:cs="Arial"/>
          <w:b w:val="0"/>
          <w:bCs w:val="0"/>
          <w:caps w:val="0"/>
          <w:noProof/>
          <w:szCs w:val="22"/>
          <w:lang w:eastAsia="sl-SI"/>
        </w:rPr>
      </w:pPr>
      <w:r w:rsidRPr="004A6ECB">
        <w:rPr>
          <w:rFonts w:ascii="Arial" w:hAnsi="Arial" w:cs="Arial"/>
          <w:sz w:val="16"/>
          <w:szCs w:val="18"/>
        </w:rPr>
        <w:fldChar w:fldCharType="begin"/>
      </w:r>
      <w:r w:rsidRPr="004A6ECB">
        <w:rPr>
          <w:rFonts w:ascii="Arial" w:hAnsi="Arial" w:cs="Arial"/>
          <w:sz w:val="16"/>
          <w:szCs w:val="18"/>
        </w:rPr>
        <w:instrText xml:space="preserve"> TOC \o "1-3" \h \z \u </w:instrText>
      </w:r>
      <w:r w:rsidRPr="004A6ECB">
        <w:rPr>
          <w:rFonts w:ascii="Arial" w:hAnsi="Arial" w:cs="Arial"/>
          <w:sz w:val="16"/>
          <w:szCs w:val="18"/>
        </w:rPr>
        <w:fldChar w:fldCharType="separate"/>
      </w:r>
      <w:hyperlink w:anchor="_Toc9846815" w:history="1">
        <w:r w:rsidR="004A6ECB" w:rsidRPr="004A6ECB">
          <w:rPr>
            <w:rStyle w:val="Hiperpovezava"/>
            <w:rFonts w:ascii="Arial" w:hAnsi="Arial" w:cs="Arial"/>
            <w:noProof/>
            <w:sz w:val="18"/>
          </w:rPr>
          <w:t>1</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SPLOŠNI PODATKI O PROJEKTU</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_Toc9846815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4</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16" w:history="1">
        <w:r w:rsidR="004A6ECB" w:rsidRPr="004A6ECB">
          <w:rPr>
            <w:rStyle w:val="Hiperpovezava"/>
            <w:rFonts w:ascii="Arial" w:hAnsi="Arial" w:cs="Arial"/>
            <w:bCs/>
            <w:noProof/>
            <w:sz w:val="18"/>
          </w:rPr>
          <w:t>1.1.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Predhodno izdelana investicijska dokumentacija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_Toc9846816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4</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17" w:history="1">
        <w:r w:rsidR="004A6ECB" w:rsidRPr="004A6ECB">
          <w:rPr>
            <w:rStyle w:val="Hiperpovezava"/>
            <w:rFonts w:ascii="Arial" w:hAnsi="Arial" w:cs="Arial"/>
            <w:bCs/>
            <w:noProof/>
            <w:sz w:val="18"/>
          </w:rPr>
          <w:t>1.2.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Opredelitev investitorja in nosilca projekta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_Toc9846817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4</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18" w:history="1">
        <w:r w:rsidR="004A6ECB" w:rsidRPr="004A6ECB">
          <w:rPr>
            <w:rStyle w:val="Hiperpovezava"/>
            <w:rFonts w:ascii="Arial" w:hAnsi="Arial" w:cs="Arial"/>
            <w:bCs/>
            <w:noProof/>
            <w:sz w:val="18"/>
          </w:rPr>
          <w:t>1.3.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Opredelitev sofinancerja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_Toc9846818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5</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19" w:history="1">
        <w:r w:rsidR="004A6ECB" w:rsidRPr="004A6ECB">
          <w:rPr>
            <w:rStyle w:val="Hiperpovezava"/>
            <w:rFonts w:ascii="Arial" w:hAnsi="Arial" w:cs="Arial"/>
            <w:bCs/>
            <w:noProof/>
            <w:sz w:val="18"/>
          </w:rPr>
          <w:t>1.4.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Izdelovalec investicijskega programa investicijskega projekta</w:t>
        </w:r>
        <w:r w:rsidR="004A6ECB" w:rsidRPr="004A6ECB">
          <w:rPr>
            <w:rFonts w:ascii="Arial" w:hAnsi="Arial" w:cs="Arial"/>
            <w:noProof/>
            <w:webHidden/>
            <w:sz w:val="18"/>
          </w:rPr>
          <w:tab/>
        </w:r>
      </w:hyperlink>
      <w:r w:rsidR="0064617D">
        <w:rPr>
          <w:rFonts w:ascii="Arial" w:hAnsi="Arial" w:cs="Arial"/>
          <w:noProof/>
          <w:sz w:val="18"/>
        </w:rPr>
        <w:t>5</w:t>
      </w:r>
    </w:p>
    <w:p w:rsidR="004A6ECB" w:rsidRPr="004A6ECB" w:rsidRDefault="008B5668">
      <w:pPr>
        <w:pStyle w:val="Kazalovsebine2"/>
        <w:rPr>
          <w:rFonts w:ascii="Arial" w:eastAsiaTheme="minorEastAsia" w:hAnsi="Arial" w:cs="Arial"/>
          <w:smallCaps w:val="0"/>
          <w:noProof/>
          <w:szCs w:val="22"/>
          <w:lang w:eastAsia="sl-SI"/>
        </w:rPr>
      </w:pPr>
      <w:hyperlink w:anchor="_Toc9846820" w:history="1">
        <w:r w:rsidR="004A6ECB" w:rsidRPr="004A6ECB">
          <w:rPr>
            <w:rStyle w:val="Hiperpovezava"/>
            <w:rFonts w:ascii="Arial" w:hAnsi="Arial" w:cs="Arial"/>
            <w:bCs/>
            <w:noProof/>
            <w:sz w:val="18"/>
          </w:rPr>
          <w:t>1.5.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(vsebinski) Upravljavec</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_Toc9846820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6</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21" w:history="1">
        <w:r w:rsidR="004A6ECB" w:rsidRPr="004A6ECB">
          <w:rPr>
            <w:rStyle w:val="Hiperpovezava"/>
            <w:rFonts w:ascii="Arial" w:hAnsi="Arial" w:cs="Arial"/>
            <w:noProof/>
            <w:sz w:val="18"/>
          </w:rPr>
          <w:t>1.6.</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Povzetek DIIP</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_Toc9846821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7</w:t>
        </w:r>
        <w:r w:rsidR="004A6ECB" w:rsidRPr="004A6ECB">
          <w:rPr>
            <w:rFonts w:ascii="Arial" w:hAnsi="Arial" w:cs="Arial"/>
            <w:noProof/>
            <w:webHidden/>
            <w:sz w:val="18"/>
          </w:rPr>
          <w:fldChar w:fldCharType="end"/>
        </w:r>
      </w:hyperlink>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22" w:history="1">
        <w:r w:rsidR="004A6ECB" w:rsidRPr="004A6ECB">
          <w:rPr>
            <w:rStyle w:val="Hiperpovezava"/>
            <w:rFonts w:ascii="Arial" w:hAnsi="Arial" w:cs="Arial"/>
            <w:bCs/>
            <w:smallCaps/>
            <w:noProof/>
            <w:sz w:val="18"/>
          </w:rPr>
          <w:t>1.6.1.</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Varianta »brez« investicije</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_Toc9846822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7</w:t>
        </w:r>
        <w:r w:rsidR="004A6ECB" w:rsidRPr="004A6ECB">
          <w:rPr>
            <w:rFonts w:ascii="Arial" w:hAnsi="Arial" w:cs="Arial"/>
            <w:noProof/>
            <w:webHidden/>
            <w:sz w:val="18"/>
          </w:rPr>
          <w:fldChar w:fldCharType="end"/>
        </w:r>
      </w:hyperlink>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23" w:history="1">
        <w:r w:rsidR="004A6ECB" w:rsidRPr="004A6ECB">
          <w:rPr>
            <w:rStyle w:val="Hiperpovezava"/>
            <w:rFonts w:ascii="Arial" w:hAnsi="Arial" w:cs="Arial"/>
            <w:bCs/>
            <w:smallCaps/>
            <w:noProof/>
            <w:sz w:val="18"/>
          </w:rPr>
          <w:t>1.6.2.</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Varianta »z« investicijo</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_Toc9846823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8</w:t>
        </w:r>
        <w:r w:rsidR="004A6ECB" w:rsidRPr="004A6ECB">
          <w:rPr>
            <w:rFonts w:ascii="Arial" w:hAnsi="Arial" w:cs="Arial"/>
            <w:noProof/>
            <w:webHidden/>
            <w:sz w:val="18"/>
          </w:rPr>
          <w:fldChar w:fldCharType="end"/>
        </w:r>
      </w:hyperlink>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24" w:history="1">
        <w:r w:rsidR="004A6ECB" w:rsidRPr="004A6ECB">
          <w:rPr>
            <w:rStyle w:val="Hiperpovezava"/>
            <w:rFonts w:ascii="Arial" w:hAnsi="Arial" w:cs="Arial"/>
            <w:bCs/>
            <w:smallCaps/>
            <w:noProof/>
            <w:sz w:val="18"/>
          </w:rPr>
          <w:t>1.6.3.</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Opis  celovitega projekta MPIK</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_Toc9846824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8</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25" w:history="1">
        <w:r w:rsidR="004A6ECB" w:rsidRPr="004A6ECB">
          <w:rPr>
            <w:rStyle w:val="Hiperpovezava"/>
            <w:rFonts w:ascii="Arial" w:hAnsi="Arial" w:cs="Arial"/>
            <w:bCs/>
            <w:noProof/>
            <w:sz w:val="18"/>
          </w:rPr>
          <w:t>1.7.</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Odstopanja od predhodnih dokumentov</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_Toc9846825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12</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26" w:history="1">
        <w:r w:rsidR="004A6ECB" w:rsidRPr="004A6ECB">
          <w:rPr>
            <w:rStyle w:val="Hiperpovezava"/>
            <w:rFonts w:ascii="Arial" w:hAnsi="Arial" w:cs="Arial"/>
            <w:bCs/>
            <w:noProof/>
            <w:sz w:val="18"/>
          </w:rPr>
          <w:t>1.8.</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Namen in cilji investicije</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_Toc9846826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12</w:t>
        </w:r>
        <w:r w:rsidR="004A6ECB" w:rsidRPr="004A6ECB">
          <w:rPr>
            <w:rFonts w:ascii="Arial" w:hAnsi="Arial" w:cs="Arial"/>
            <w:noProof/>
            <w:webHidden/>
            <w:sz w:val="18"/>
          </w:rPr>
          <w:fldChar w:fldCharType="end"/>
        </w:r>
      </w:hyperlink>
    </w:p>
    <w:p w:rsidR="004A6ECB" w:rsidRPr="004A6ECB" w:rsidRDefault="008B5668">
      <w:pPr>
        <w:pStyle w:val="Kazalovsebine1"/>
        <w:rPr>
          <w:rFonts w:ascii="Arial" w:eastAsiaTheme="minorEastAsia" w:hAnsi="Arial" w:cs="Arial"/>
          <w:b w:val="0"/>
          <w:bCs w:val="0"/>
          <w:caps w:val="0"/>
          <w:noProof/>
          <w:szCs w:val="22"/>
          <w:lang w:eastAsia="sl-SI"/>
        </w:rPr>
      </w:pPr>
      <w:hyperlink w:anchor="_Toc9846827" w:history="1">
        <w:r w:rsidR="004A6ECB" w:rsidRPr="004A6ECB">
          <w:rPr>
            <w:rStyle w:val="Hiperpovezava"/>
            <w:rFonts w:ascii="Arial" w:hAnsi="Arial" w:cs="Arial"/>
            <w:noProof/>
            <w:sz w:val="18"/>
          </w:rPr>
          <w:t>2</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POVZETEK INVESTICIJSKEGA PROGRAMA</w:t>
        </w:r>
        <w:r w:rsidR="004A6ECB" w:rsidRPr="004A6ECB">
          <w:rPr>
            <w:rFonts w:ascii="Arial" w:hAnsi="Arial" w:cs="Arial"/>
            <w:noProof/>
            <w:webHidden/>
            <w:sz w:val="18"/>
          </w:rPr>
          <w:tab/>
        </w:r>
      </w:hyperlink>
      <w:r w:rsidR="0064617D">
        <w:rPr>
          <w:rFonts w:ascii="Arial" w:hAnsi="Arial" w:cs="Arial"/>
          <w:noProof/>
          <w:sz w:val="18"/>
        </w:rPr>
        <w:t>13</w:t>
      </w:r>
    </w:p>
    <w:p w:rsidR="004A6ECB" w:rsidRPr="004A6ECB" w:rsidRDefault="008B5668">
      <w:pPr>
        <w:pStyle w:val="Kazalovsebine2"/>
        <w:rPr>
          <w:rFonts w:ascii="Arial" w:eastAsiaTheme="minorEastAsia" w:hAnsi="Arial" w:cs="Arial"/>
          <w:smallCaps w:val="0"/>
          <w:noProof/>
          <w:szCs w:val="22"/>
          <w:lang w:eastAsia="sl-SI"/>
        </w:rPr>
      </w:pPr>
      <w:hyperlink w:anchor="_Toc9846828" w:history="1">
        <w:r w:rsidR="004A6ECB" w:rsidRPr="004A6ECB">
          <w:rPr>
            <w:rStyle w:val="Hiperpovezava"/>
            <w:rFonts w:ascii="Arial" w:hAnsi="Arial" w:cs="Arial"/>
            <w:bCs/>
            <w:noProof/>
            <w:sz w:val="18"/>
          </w:rPr>
          <w:t>2.1.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Uvodno pojasnilo</w:t>
        </w:r>
        <w:r w:rsidR="004A6ECB" w:rsidRPr="004A6ECB">
          <w:rPr>
            <w:rFonts w:ascii="Arial" w:hAnsi="Arial" w:cs="Arial"/>
            <w:noProof/>
            <w:webHidden/>
            <w:sz w:val="18"/>
          </w:rPr>
          <w:tab/>
        </w:r>
      </w:hyperlink>
      <w:r w:rsidR="0064617D">
        <w:rPr>
          <w:rFonts w:ascii="Arial" w:hAnsi="Arial" w:cs="Arial"/>
          <w:noProof/>
          <w:sz w:val="18"/>
        </w:rPr>
        <w:t>13</w:t>
      </w:r>
    </w:p>
    <w:p w:rsidR="004A6ECB" w:rsidRPr="004A6ECB" w:rsidRDefault="008B5668">
      <w:pPr>
        <w:pStyle w:val="Kazalovsebine2"/>
        <w:rPr>
          <w:rFonts w:ascii="Arial" w:eastAsiaTheme="minorEastAsia" w:hAnsi="Arial" w:cs="Arial"/>
          <w:smallCaps w:val="0"/>
          <w:noProof/>
          <w:szCs w:val="22"/>
          <w:lang w:eastAsia="sl-SI"/>
        </w:rPr>
      </w:pPr>
      <w:hyperlink w:anchor="_Toc9846829" w:history="1">
        <w:r w:rsidR="004A6ECB" w:rsidRPr="004A6ECB">
          <w:rPr>
            <w:rStyle w:val="Hiperpovezava"/>
            <w:rFonts w:ascii="Arial" w:hAnsi="Arial" w:cs="Arial"/>
            <w:bCs/>
            <w:noProof/>
            <w:sz w:val="18"/>
          </w:rPr>
          <w:t>2.2.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Cilji investicije</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_Toc9846829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14</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0" w:history="1">
        <w:r w:rsidR="004A6ECB" w:rsidRPr="004A6ECB">
          <w:rPr>
            <w:rStyle w:val="Hiperpovezava"/>
            <w:rFonts w:ascii="Arial" w:hAnsi="Arial" w:cs="Arial"/>
            <w:bCs/>
            <w:noProof/>
            <w:sz w:val="18"/>
          </w:rPr>
          <w:t>2.3.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Spisek strokovnih podlag</w:t>
        </w:r>
        <w:r w:rsidR="004A6ECB" w:rsidRPr="004A6ECB">
          <w:rPr>
            <w:rFonts w:ascii="Arial" w:hAnsi="Arial" w:cs="Arial"/>
            <w:noProof/>
            <w:webHidden/>
            <w:sz w:val="18"/>
          </w:rPr>
          <w:tab/>
        </w:r>
      </w:hyperlink>
      <w:r w:rsidR="0064617D">
        <w:rPr>
          <w:rFonts w:ascii="Arial" w:hAnsi="Arial" w:cs="Arial"/>
          <w:noProof/>
          <w:sz w:val="18"/>
        </w:rPr>
        <w:t>15</w:t>
      </w:r>
    </w:p>
    <w:p w:rsidR="004A6ECB" w:rsidRPr="004A6ECB" w:rsidRDefault="008B5668">
      <w:pPr>
        <w:pStyle w:val="Kazalovsebine2"/>
        <w:rPr>
          <w:rFonts w:ascii="Arial" w:eastAsiaTheme="minorEastAsia" w:hAnsi="Arial" w:cs="Arial"/>
          <w:smallCaps w:val="0"/>
          <w:noProof/>
          <w:szCs w:val="22"/>
          <w:lang w:eastAsia="sl-SI"/>
        </w:rPr>
      </w:pPr>
      <w:hyperlink w:anchor="_Toc9846831" w:history="1">
        <w:r w:rsidR="004A6ECB" w:rsidRPr="004A6ECB">
          <w:rPr>
            <w:rStyle w:val="Hiperpovezava"/>
            <w:rFonts w:ascii="Arial" w:hAnsi="Arial" w:cs="Arial"/>
            <w:bCs/>
            <w:noProof/>
            <w:sz w:val="18"/>
          </w:rPr>
          <w:t>2.4.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Opis upoštevanih variant ter utemeljitev optimalne variante</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_Toc9846831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16</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2" w:history="1">
        <w:r w:rsidR="004A6ECB" w:rsidRPr="004A6ECB">
          <w:rPr>
            <w:rStyle w:val="Hiperpovezava"/>
            <w:rFonts w:ascii="Arial" w:hAnsi="Arial" w:cs="Arial"/>
            <w:bCs/>
            <w:noProof/>
            <w:sz w:val="18"/>
          </w:rPr>
          <w:t>2.5.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Predvidena organizacija in druge potrebne prvine za izvedbo in spremljanje učinkov investicije</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_Toc9846832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16</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3" w:history="1">
        <w:r w:rsidR="004A6ECB" w:rsidRPr="004A6ECB">
          <w:rPr>
            <w:rStyle w:val="Hiperpovezava"/>
            <w:rFonts w:ascii="Arial" w:hAnsi="Arial" w:cs="Arial"/>
            <w:bCs/>
            <w:noProof/>
            <w:sz w:val="18"/>
          </w:rPr>
          <w:t>2.6.</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Prikaz ocenjene vrednosti investicije ter predvidene finančne konstrukcije z izračunanim deležem sofinanciranja ESRR</w:t>
        </w:r>
        <w:r w:rsidR="004A6ECB" w:rsidRPr="004A6ECB">
          <w:rPr>
            <w:rFonts w:ascii="Arial" w:hAnsi="Arial" w:cs="Arial"/>
            <w:noProof/>
            <w:webHidden/>
            <w:sz w:val="18"/>
          </w:rPr>
          <w:tab/>
        </w:r>
      </w:hyperlink>
      <w:r w:rsidR="0064617D">
        <w:rPr>
          <w:rFonts w:ascii="Arial" w:hAnsi="Arial" w:cs="Arial"/>
          <w:noProof/>
          <w:sz w:val="18"/>
        </w:rPr>
        <w:t>16</w:t>
      </w:r>
    </w:p>
    <w:p w:rsidR="004A6ECB" w:rsidRPr="004A6ECB" w:rsidRDefault="008B5668">
      <w:pPr>
        <w:pStyle w:val="Kazalovsebine2"/>
        <w:rPr>
          <w:rFonts w:ascii="Arial" w:eastAsiaTheme="minorEastAsia" w:hAnsi="Arial" w:cs="Arial"/>
          <w:smallCaps w:val="0"/>
          <w:noProof/>
          <w:szCs w:val="22"/>
          <w:lang w:eastAsia="sl-SI"/>
        </w:rPr>
      </w:pPr>
      <w:hyperlink w:anchor="_Toc9846834" w:history="1">
        <w:r w:rsidR="004A6ECB" w:rsidRPr="004A6ECB">
          <w:rPr>
            <w:rStyle w:val="Hiperpovezava"/>
            <w:rFonts w:ascii="Arial" w:hAnsi="Arial" w:cs="Arial"/>
            <w:bCs/>
            <w:noProof/>
            <w:sz w:val="18"/>
          </w:rPr>
          <w:t>2.7.</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Zbirni prikaz rezultatov izračunov ter utemeljitev upravičenosti investicijskega projekta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_Toc9846834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17</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5" w:history="1">
        <w:r w:rsidR="004A6ECB" w:rsidRPr="004A6ECB">
          <w:rPr>
            <w:rStyle w:val="Hiperpovezava"/>
            <w:rFonts w:ascii="Arial" w:hAnsi="Arial" w:cs="Arial"/>
            <w:bCs/>
            <w:noProof/>
            <w:sz w:val="18"/>
          </w:rPr>
          <w:t>2.8.</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Navedba odgovorne osebe za izvedbo investicijskega projekta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_Toc9846835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18</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6" w:history="1">
        <w:r w:rsidR="004A6ECB" w:rsidRPr="004A6ECB">
          <w:rPr>
            <w:rStyle w:val="Hiperpovezava"/>
            <w:rFonts w:ascii="Arial" w:hAnsi="Arial" w:cs="Arial"/>
            <w:bCs/>
            <w:noProof/>
            <w:sz w:val="18"/>
          </w:rPr>
          <w:t>2.9.</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Navedba odgovorne osebe za izdelavo investicijskega programa</w:t>
        </w:r>
        <w:r w:rsidR="004A6ECB" w:rsidRPr="004A6ECB">
          <w:rPr>
            <w:rFonts w:ascii="Arial" w:hAnsi="Arial" w:cs="Arial"/>
            <w:noProof/>
            <w:webHidden/>
            <w:sz w:val="18"/>
          </w:rPr>
          <w:tab/>
        </w:r>
        <w:r w:rsidR="004A6ECB" w:rsidRPr="004A6ECB">
          <w:rPr>
            <w:rFonts w:ascii="Arial" w:hAnsi="Arial" w:cs="Arial"/>
            <w:noProof/>
            <w:webHidden/>
            <w:sz w:val="18"/>
          </w:rPr>
          <w:fldChar w:fldCharType="begin"/>
        </w:r>
        <w:r w:rsidR="004A6ECB" w:rsidRPr="004A6ECB">
          <w:rPr>
            <w:rFonts w:ascii="Arial" w:hAnsi="Arial" w:cs="Arial"/>
            <w:noProof/>
            <w:webHidden/>
            <w:sz w:val="18"/>
          </w:rPr>
          <w:instrText xml:space="preserve"> PAGEREF _Toc9846836 \h </w:instrText>
        </w:r>
        <w:r w:rsidR="004A6ECB" w:rsidRPr="004A6ECB">
          <w:rPr>
            <w:rFonts w:ascii="Arial" w:hAnsi="Arial" w:cs="Arial"/>
            <w:noProof/>
            <w:webHidden/>
            <w:sz w:val="18"/>
          </w:rPr>
        </w:r>
        <w:r w:rsidR="004A6ECB" w:rsidRPr="004A6ECB">
          <w:rPr>
            <w:rFonts w:ascii="Arial" w:hAnsi="Arial" w:cs="Arial"/>
            <w:noProof/>
            <w:webHidden/>
            <w:sz w:val="18"/>
          </w:rPr>
          <w:fldChar w:fldCharType="separate"/>
        </w:r>
        <w:r w:rsidR="00A63871">
          <w:rPr>
            <w:rFonts w:ascii="Arial" w:hAnsi="Arial" w:cs="Arial"/>
            <w:noProof/>
            <w:webHidden/>
            <w:sz w:val="18"/>
          </w:rPr>
          <w:t>18</w:t>
        </w:r>
        <w:r w:rsidR="004A6ECB" w:rsidRPr="004A6ECB">
          <w:rPr>
            <w:rFonts w:ascii="Arial" w:hAnsi="Arial" w:cs="Arial"/>
            <w:noProof/>
            <w:webHidden/>
            <w:sz w:val="18"/>
          </w:rPr>
          <w:fldChar w:fldCharType="end"/>
        </w:r>
      </w:hyperlink>
    </w:p>
    <w:p w:rsidR="004A6ECB" w:rsidRPr="004A6ECB" w:rsidRDefault="008B5668">
      <w:pPr>
        <w:pStyle w:val="Kazalovsebine2"/>
        <w:rPr>
          <w:rFonts w:ascii="Arial" w:eastAsiaTheme="minorEastAsia" w:hAnsi="Arial" w:cs="Arial"/>
          <w:smallCaps w:val="0"/>
          <w:noProof/>
          <w:szCs w:val="22"/>
          <w:lang w:eastAsia="sl-SI"/>
        </w:rPr>
      </w:pPr>
      <w:hyperlink w:anchor="_Toc9846837" w:history="1">
        <w:r w:rsidR="004A6ECB" w:rsidRPr="004A6ECB">
          <w:rPr>
            <w:rStyle w:val="Hiperpovezava"/>
            <w:rFonts w:ascii="Arial" w:hAnsi="Arial" w:cs="Arial"/>
            <w:bCs/>
            <w:noProof/>
            <w:sz w:val="18"/>
          </w:rPr>
          <w:t>2.10.</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Navedba odgovorne osebe za izdelavo projektne dokumentacije</w:t>
        </w:r>
        <w:r w:rsidR="004A6ECB" w:rsidRPr="004A6ECB">
          <w:rPr>
            <w:rFonts w:ascii="Arial" w:hAnsi="Arial" w:cs="Arial"/>
            <w:noProof/>
            <w:webHidden/>
            <w:sz w:val="18"/>
          </w:rPr>
          <w:tab/>
        </w:r>
      </w:hyperlink>
      <w:r w:rsidR="0064617D">
        <w:rPr>
          <w:rFonts w:ascii="Arial" w:hAnsi="Arial" w:cs="Arial"/>
          <w:noProof/>
          <w:sz w:val="18"/>
        </w:rPr>
        <w:t>18</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38" w:history="1">
        <w:r w:rsidR="004A6ECB" w:rsidRPr="004A6ECB">
          <w:rPr>
            <w:rStyle w:val="Hiperpovezava"/>
            <w:rFonts w:ascii="Arial" w:hAnsi="Arial" w:cs="Arial"/>
            <w:noProof/>
            <w:sz w:val="18"/>
          </w:rPr>
          <w:t>3</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OSNOVNI PODATKI O INVESTITORJU, SOFINANCERJU, IZDELOVALCU IN UPRAVLJAVCU</w:t>
        </w:r>
        <w:r w:rsidR="004A6ECB" w:rsidRPr="004A6ECB">
          <w:rPr>
            <w:rFonts w:ascii="Arial" w:hAnsi="Arial" w:cs="Arial"/>
            <w:noProof/>
            <w:webHidden/>
            <w:sz w:val="18"/>
          </w:rPr>
          <w:tab/>
        </w:r>
      </w:hyperlink>
      <w:r w:rsidR="0064617D">
        <w:rPr>
          <w:rFonts w:ascii="Arial" w:hAnsi="Arial" w:cs="Arial"/>
          <w:noProof/>
          <w:sz w:val="18"/>
        </w:rPr>
        <w:t>19</w:t>
      </w:r>
    </w:p>
    <w:p w:rsidR="004A6ECB" w:rsidRPr="004A6ECB" w:rsidRDefault="008B5668">
      <w:pPr>
        <w:pStyle w:val="Kazalovsebine2"/>
        <w:rPr>
          <w:rFonts w:ascii="Arial" w:eastAsiaTheme="minorEastAsia" w:hAnsi="Arial" w:cs="Arial"/>
          <w:smallCaps w:val="0"/>
          <w:noProof/>
          <w:szCs w:val="22"/>
          <w:lang w:eastAsia="sl-SI"/>
        </w:rPr>
      </w:pPr>
      <w:hyperlink w:anchor="_Toc9846839" w:history="1">
        <w:r w:rsidR="004A6ECB" w:rsidRPr="004A6ECB">
          <w:rPr>
            <w:rStyle w:val="Hiperpovezava"/>
            <w:rFonts w:ascii="Arial" w:hAnsi="Arial" w:cs="Arial"/>
            <w:noProof/>
            <w:sz w:val="18"/>
          </w:rPr>
          <w:t>3.1.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Opredelitev investitorja, nosilca projekta in upravičenca</w:t>
        </w:r>
        <w:r w:rsidR="004A6ECB" w:rsidRPr="004A6ECB">
          <w:rPr>
            <w:rFonts w:ascii="Arial" w:hAnsi="Arial" w:cs="Arial"/>
            <w:noProof/>
            <w:webHidden/>
            <w:sz w:val="18"/>
          </w:rPr>
          <w:tab/>
        </w:r>
      </w:hyperlink>
      <w:r w:rsidR="0064617D">
        <w:rPr>
          <w:rFonts w:ascii="Arial" w:hAnsi="Arial" w:cs="Arial"/>
          <w:noProof/>
          <w:sz w:val="18"/>
        </w:rPr>
        <w:t>19</w:t>
      </w:r>
    </w:p>
    <w:p w:rsidR="004A6ECB" w:rsidRPr="004A6ECB" w:rsidRDefault="008B5668">
      <w:pPr>
        <w:pStyle w:val="Kazalovsebine2"/>
        <w:rPr>
          <w:rFonts w:ascii="Arial" w:eastAsiaTheme="minorEastAsia" w:hAnsi="Arial" w:cs="Arial"/>
          <w:smallCaps w:val="0"/>
          <w:noProof/>
          <w:szCs w:val="22"/>
          <w:lang w:eastAsia="sl-SI"/>
        </w:rPr>
      </w:pPr>
      <w:hyperlink w:anchor="_Toc9846840" w:history="1">
        <w:r w:rsidR="004A6ECB" w:rsidRPr="004A6ECB">
          <w:rPr>
            <w:rStyle w:val="Hiperpovezava"/>
            <w:rFonts w:ascii="Arial" w:hAnsi="Arial" w:cs="Arial"/>
            <w:noProof/>
            <w:sz w:val="18"/>
          </w:rPr>
          <w:t>3.2.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Predstavitev upravljavca</w:t>
        </w:r>
        <w:r w:rsidR="004A6ECB" w:rsidRPr="004A6ECB">
          <w:rPr>
            <w:rFonts w:ascii="Arial" w:hAnsi="Arial" w:cs="Arial"/>
            <w:noProof/>
            <w:webHidden/>
            <w:sz w:val="18"/>
          </w:rPr>
          <w:tab/>
        </w:r>
      </w:hyperlink>
      <w:r w:rsidR="0064617D">
        <w:rPr>
          <w:rFonts w:ascii="Arial" w:hAnsi="Arial" w:cs="Arial"/>
          <w:noProof/>
          <w:sz w:val="18"/>
        </w:rPr>
        <w:t>19</w:t>
      </w:r>
    </w:p>
    <w:p w:rsidR="004A6ECB" w:rsidRPr="004A6ECB" w:rsidRDefault="008B5668">
      <w:pPr>
        <w:pStyle w:val="Kazalovsebine2"/>
        <w:rPr>
          <w:rFonts w:ascii="Arial" w:eastAsiaTheme="minorEastAsia" w:hAnsi="Arial" w:cs="Arial"/>
          <w:smallCaps w:val="0"/>
          <w:noProof/>
          <w:szCs w:val="22"/>
          <w:lang w:eastAsia="sl-SI"/>
        </w:rPr>
      </w:pPr>
      <w:hyperlink w:anchor="_Toc9846841" w:history="1">
        <w:r w:rsidR="004A6ECB" w:rsidRPr="004A6ECB">
          <w:rPr>
            <w:rStyle w:val="Hiperpovezava"/>
            <w:rFonts w:ascii="Arial" w:hAnsi="Arial" w:cs="Arial"/>
            <w:bCs/>
            <w:noProof/>
            <w:sz w:val="18"/>
          </w:rPr>
          <w:t>3.3.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Predstavitev izdelovalca investicijskega programa</w:t>
        </w:r>
        <w:r w:rsidR="004A6ECB" w:rsidRPr="004A6ECB">
          <w:rPr>
            <w:rFonts w:ascii="Arial" w:hAnsi="Arial" w:cs="Arial"/>
            <w:noProof/>
            <w:webHidden/>
            <w:sz w:val="18"/>
          </w:rPr>
          <w:tab/>
        </w:r>
      </w:hyperlink>
      <w:r w:rsidR="0064617D">
        <w:rPr>
          <w:rFonts w:ascii="Arial" w:hAnsi="Arial" w:cs="Arial"/>
          <w:noProof/>
          <w:sz w:val="18"/>
        </w:rPr>
        <w:t>21</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42" w:history="1">
        <w:r w:rsidR="004A6ECB" w:rsidRPr="004A6ECB">
          <w:rPr>
            <w:rStyle w:val="Hiperpovezava"/>
            <w:rFonts w:ascii="Arial" w:hAnsi="Arial" w:cs="Arial"/>
            <w:noProof/>
            <w:sz w:val="18"/>
          </w:rPr>
          <w:t>4</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ANALIZA OBSTOJEČEGA STANJA S PRIKAZOM POTREB</w:t>
        </w:r>
        <w:r w:rsidR="004A6ECB" w:rsidRPr="004A6ECB">
          <w:rPr>
            <w:rFonts w:ascii="Arial" w:hAnsi="Arial" w:cs="Arial"/>
            <w:noProof/>
            <w:webHidden/>
            <w:sz w:val="18"/>
          </w:rPr>
          <w:tab/>
        </w:r>
      </w:hyperlink>
      <w:r w:rsidR="0064617D">
        <w:rPr>
          <w:rFonts w:ascii="Arial" w:hAnsi="Arial" w:cs="Arial"/>
          <w:noProof/>
          <w:sz w:val="18"/>
        </w:rPr>
        <w:t>21</w:t>
      </w:r>
    </w:p>
    <w:p w:rsidR="004A6ECB" w:rsidRPr="004A6ECB" w:rsidRDefault="008B5668">
      <w:pPr>
        <w:pStyle w:val="Kazalovsebine2"/>
        <w:rPr>
          <w:rFonts w:ascii="Arial" w:eastAsiaTheme="minorEastAsia" w:hAnsi="Arial" w:cs="Arial"/>
          <w:smallCaps w:val="0"/>
          <w:noProof/>
          <w:szCs w:val="22"/>
          <w:lang w:eastAsia="sl-SI"/>
        </w:rPr>
      </w:pPr>
      <w:hyperlink w:anchor="_Toc9846843" w:history="1">
        <w:r w:rsidR="004A6ECB" w:rsidRPr="004A6ECB">
          <w:rPr>
            <w:rStyle w:val="Hiperpovezava"/>
            <w:rFonts w:ascii="Arial" w:hAnsi="Arial" w:cs="Arial"/>
            <w:bCs/>
            <w:noProof/>
            <w:sz w:val="18"/>
          </w:rPr>
          <w:t>4.1.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Splošno</w:t>
        </w:r>
        <w:r w:rsidR="004A6ECB" w:rsidRPr="004A6ECB">
          <w:rPr>
            <w:rFonts w:ascii="Arial" w:hAnsi="Arial" w:cs="Arial"/>
            <w:noProof/>
            <w:webHidden/>
            <w:sz w:val="18"/>
          </w:rPr>
          <w:tab/>
        </w:r>
      </w:hyperlink>
      <w:r w:rsidR="0064617D">
        <w:rPr>
          <w:rFonts w:ascii="Arial" w:hAnsi="Arial" w:cs="Arial"/>
          <w:noProof/>
          <w:sz w:val="18"/>
        </w:rPr>
        <w:t>21</w:t>
      </w:r>
    </w:p>
    <w:p w:rsidR="004A6ECB" w:rsidRPr="004A6ECB" w:rsidRDefault="008B5668">
      <w:pPr>
        <w:pStyle w:val="Kazalovsebine2"/>
        <w:rPr>
          <w:rFonts w:ascii="Arial" w:eastAsiaTheme="minorEastAsia" w:hAnsi="Arial" w:cs="Arial"/>
          <w:smallCaps w:val="0"/>
          <w:noProof/>
          <w:szCs w:val="22"/>
          <w:lang w:eastAsia="sl-SI"/>
        </w:rPr>
      </w:pPr>
      <w:hyperlink w:anchor="_Toc9846844" w:history="1">
        <w:r w:rsidR="004A6ECB" w:rsidRPr="004A6ECB">
          <w:rPr>
            <w:rStyle w:val="Hiperpovezava"/>
            <w:rFonts w:ascii="Arial" w:hAnsi="Arial" w:cs="Arial"/>
            <w:bCs/>
            <w:noProof/>
            <w:sz w:val="18"/>
          </w:rPr>
          <w:t>4.2.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Analiza stanja v regiji</w:t>
        </w:r>
        <w:r w:rsidR="004A6ECB" w:rsidRPr="004A6ECB">
          <w:rPr>
            <w:rFonts w:ascii="Arial" w:hAnsi="Arial" w:cs="Arial"/>
            <w:noProof/>
            <w:webHidden/>
            <w:sz w:val="18"/>
          </w:rPr>
          <w:tab/>
        </w:r>
      </w:hyperlink>
      <w:r w:rsidR="0064617D">
        <w:rPr>
          <w:rFonts w:ascii="Arial" w:hAnsi="Arial" w:cs="Arial"/>
          <w:noProof/>
          <w:sz w:val="18"/>
        </w:rPr>
        <w:t>22</w:t>
      </w:r>
    </w:p>
    <w:p w:rsidR="004A6ECB" w:rsidRPr="004A6ECB" w:rsidRDefault="008B5668">
      <w:pPr>
        <w:pStyle w:val="Kazalovsebine2"/>
        <w:rPr>
          <w:rFonts w:ascii="Arial" w:eastAsiaTheme="minorEastAsia" w:hAnsi="Arial" w:cs="Arial"/>
          <w:smallCaps w:val="0"/>
          <w:noProof/>
          <w:szCs w:val="22"/>
          <w:lang w:eastAsia="sl-SI"/>
        </w:rPr>
      </w:pPr>
      <w:hyperlink w:anchor="_Toc9846845" w:history="1">
        <w:r w:rsidR="004A6ECB" w:rsidRPr="004A6ECB">
          <w:rPr>
            <w:rStyle w:val="Hiperpovezava"/>
            <w:rFonts w:ascii="Arial" w:hAnsi="Arial" w:cs="Arial"/>
            <w:bCs/>
            <w:noProof/>
            <w:sz w:val="18"/>
          </w:rPr>
          <w:t>4.3.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Obstoječe stanje - Mrežni podjetniški inkubator Koroška (MPIK)</w:t>
        </w:r>
        <w:r w:rsidR="004A6ECB" w:rsidRPr="004A6ECB">
          <w:rPr>
            <w:rFonts w:ascii="Arial" w:hAnsi="Arial" w:cs="Arial"/>
            <w:noProof/>
            <w:webHidden/>
            <w:sz w:val="18"/>
          </w:rPr>
          <w:tab/>
        </w:r>
      </w:hyperlink>
      <w:r w:rsidR="0064617D">
        <w:rPr>
          <w:rFonts w:ascii="Arial" w:hAnsi="Arial" w:cs="Arial"/>
          <w:noProof/>
          <w:sz w:val="18"/>
        </w:rPr>
        <w:t>22</w:t>
      </w:r>
    </w:p>
    <w:p w:rsidR="004A6ECB" w:rsidRPr="004A6ECB" w:rsidRDefault="008B5668">
      <w:pPr>
        <w:pStyle w:val="Kazalovsebine2"/>
        <w:rPr>
          <w:rFonts w:ascii="Arial" w:eastAsiaTheme="minorEastAsia" w:hAnsi="Arial" w:cs="Arial"/>
          <w:smallCaps w:val="0"/>
          <w:noProof/>
          <w:szCs w:val="22"/>
          <w:lang w:eastAsia="sl-SI"/>
        </w:rPr>
      </w:pPr>
      <w:hyperlink w:anchor="_Toc9846846" w:history="1">
        <w:r w:rsidR="004A6ECB" w:rsidRPr="004A6ECB">
          <w:rPr>
            <w:rStyle w:val="Hiperpovezava"/>
            <w:rFonts w:ascii="Arial" w:hAnsi="Arial" w:cs="Arial"/>
            <w:bCs/>
            <w:noProof/>
            <w:sz w:val="18"/>
          </w:rPr>
          <w:t>4.4.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Ključna problematika in razlogi za izvedbo projekta</w:t>
        </w:r>
        <w:r w:rsidR="004A6ECB" w:rsidRPr="004A6ECB">
          <w:rPr>
            <w:rFonts w:ascii="Arial" w:hAnsi="Arial" w:cs="Arial"/>
            <w:noProof/>
            <w:webHidden/>
            <w:sz w:val="18"/>
          </w:rPr>
          <w:tab/>
        </w:r>
      </w:hyperlink>
      <w:r w:rsidR="0064617D">
        <w:rPr>
          <w:rFonts w:ascii="Arial" w:hAnsi="Arial" w:cs="Arial"/>
          <w:noProof/>
          <w:sz w:val="18"/>
        </w:rPr>
        <w:t>24</w:t>
      </w:r>
    </w:p>
    <w:p w:rsidR="004A6ECB" w:rsidRPr="004A6ECB" w:rsidRDefault="008B5668">
      <w:pPr>
        <w:pStyle w:val="Kazalovsebine2"/>
        <w:rPr>
          <w:rFonts w:ascii="Arial" w:eastAsiaTheme="minorEastAsia" w:hAnsi="Arial" w:cs="Arial"/>
          <w:smallCaps w:val="0"/>
          <w:noProof/>
          <w:szCs w:val="22"/>
          <w:lang w:eastAsia="sl-SI"/>
        </w:rPr>
      </w:pPr>
      <w:hyperlink w:anchor="_Toc9846847" w:history="1">
        <w:r w:rsidR="004A6ECB" w:rsidRPr="004A6ECB">
          <w:rPr>
            <w:rStyle w:val="Hiperpovezava"/>
            <w:rFonts w:ascii="Arial" w:hAnsi="Arial" w:cs="Arial"/>
            <w:bCs/>
            <w:noProof/>
            <w:sz w:val="18"/>
          </w:rPr>
          <w:t>4.5.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Regionalna razvojna agencija za Koroško</w:t>
        </w:r>
        <w:r w:rsidR="004A6ECB" w:rsidRPr="004A6ECB">
          <w:rPr>
            <w:rFonts w:ascii="Arial" w:hAnsi="Arial" w:cs="Arial"/>
            <w:noProof/>
            <w:webHidden/>
            <w:sz w:val="18"/>
          </w:rPr>
          <w:tab/>
        </w:r>
      </w:hyperlink>
      <w:r w:rsidR="0064617D">
        <w:rPr>
          <w:rFonts w:ascii="Arial" w:hAnsi="Arial" w:cs="Arial"/>
          <w:noProof/>
          <w:sz w:val="18"/>
        </w:rPr>
        <w:t>24</w:t>
      </w:r>
    </w:p>
    <w:p w:rsidR="004A6ECB" w:rsidRPr="004A6ECB" w:rsidRDefault="008B5668">
      <w:pPr>
        <w:pStyle w:val="Kazalovsebine2"/>
        <w:rPr>
          <w:rFonts w:ascii="Arial" w:eastAsiaTheme="minorEastAsia" w:hAnsi="Arial" w:cs="Arial"/>
          <w:smallCaps w:val="0"/>
          <w:noProof/>
          <w:szCs w:val="22"/>
          <w:lang w:eastAsia="sl-SI"/>
        </w:rPr>
      </w:pPr>
      <w:hyperlink w:anchor="_Toc9846848" w:history="1">
        <w:r w:rsidR="004A6ECB" w:rsidRPr="004A6ECB">
          <w:rPr>
            <w:rStyle w:val="Hiperpovezava"/>
            <w:rFonts w:ascii="Arial" w:hAnsi="Arial" w:cs="Arial"/>
            <w:bCs/>
            <w:noProof/>
            <w:sz w:val="18"/>
          </w:rPr>
          <w:t>4.6.</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Predstavitev sofinancerja</w:t>
        </w:r>
        <w:r w:rsidR="004A6ECB" w:rsidRPr="004A6ECB">
          <w:rPr>
            <w:rFonts w:ascii="Arial" w:hAnsi="Arial" w:cs="Arial"/>
            <w:noProof/>
            <w:webHidden/>
            <w:sz w:val="18"/>
          </w:rPr>
          <w:tab/>
        </w:r>
      </w:hyperlink>
      <w:r w:rsidR="0064617D">
        <w:rPr>
          <w:rFonts w:ascii="Arial" w:hAnsi="Arial" w:cs="Arial"/>
          <w:noProof/>
          <w:sz w:val="18"/>
        </w:rPr>
        <w:t>25</w:t>
      </w:r>
    </w:p>
    <w:p w:rsidR="004A6ECB" w:rsidRPr="004A6ECB" w:rsidRDefault="008B5668">
      <w:pPr>
        <w:pStyle w:val="Kazalovsebine2"/>
        <w:rPr>
          <w:rFonts w:ascii="Arial" w:eastAsiaTheme="minorEastAsia" w:hAnsi="Arial" w:cs="Arial"/>
          <w:smallCaps w:val="0"/>
          <w:noProof/>
          <w:szCs w:val="22"/>
          <w:lang w:eastAsia="sl-SI"/>
        </w:rPr>
      </w:pPr>
      <w:hyperlink w:anchor="_Toc9846849" w:history="1">
        <w:r w:rsidR="004A6ECB" w:rsidRPr="004A6ECB">
          <w:rPr>
            <w:rStyle w:val="Hiperpovezava"/>
            <w:rFonts w:ascii="Arial" w:hAnsi="Arial" w:cs="Arial"/>
            <w:bCs/>
            <w:noProof/>
            <w:sz w:val="18"/>
          </w:rPr>
          <w:t>4.7.</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SWOT ANALIZA</w:t>
        </w:r>
        <w:r w:rsidR="004A6ECB" w:rsidRPr="004A6ECB">
          <w:rPr>
            <w:rFonts w:ascii="Arial" w:hAnsi="Arial" w:cs="Arial"/>
            <w:noProof/>
            <w:webHidden/>
            <w:sz w:val="18"/>
          </w:rPr>
          <w:tab/>
        </w:r>
      </w:hyperlink>
      <w:r w:rsidR="0064617D">
        <w:rPr>
          <w:rFonts w:ascii="Arial" w:hAnsi="Arial" w:cs="Arial"/>
          <w:noProof/>
          <w:sz w:val="18"/>
        </w:rPr>
        <w:t>26</w:t>
      </w:r>
    </w:p>
    <w:p w:rsidR="004A6ECB" w:rsidRPr="004A6ECB" w:rsidRDefault="008B5668">
      <w:pPr>
        <w:pStyle w:val="Kazalovsebine2"/>
        <w:rPr>
          <w:rFonts w:ascii="Arial" w:eastAsiaTheme="minorEastAsia" w:hAnsi="Arial" w:cs="Arial"/>
          <w:smallCaps w:val="0"/>
          <w:noProof/>
          <w:szCs w:val="22"/>
          <w:lang w:eastAsia="sl-SI"/>
        </w:rPr>
      </w:pPr>
      <w:hyperlink w:anchor="_Toc9846850" w:history="1">
        <w:r w:rsidR="004A6ECB" w:rsidRPr="004A6ECB">
          <w:rPr>
            <w:rStyle w:val="Hiperpovezava"/>
            <w:rFonts w:ascii="Arial" w:hAnsi="Arial" w:cs="Arial"/>
            <w:bCs/>
            <w:noProof/>
            <w:sz w:val="18"/>
          </w:rPr>
          <w:t>4.8.</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Usklajenost projekta s strateškimi in razvojnimi dokumenti ter zakonodajo</w:t>
        </w:r>
        <w:r w:rsidR="004A6ECB" w:rsidRPr="004A6ECB">
          <w:rPr>
            <w:rFonts w:ascii="Arial" w:hAnsi="Arial" w:cs="Arial"/>
            <w:noProof/>
            <w:webHidden/>
            <w:sz w:val="18"/>
          </w:rPr>
          <w:tab/>
        </w:r>
      </w:hyperlink>
      <w:r w:rsidR="0064617D">
        <w:rPr>
          <w:rFonts w:ascii="Arial" w:hAnsi="Arial" w:cs="Arial"/>
          <w:noProof/>
          <w:sz w:val="18"/>
        </w:rPr>
        <w:t>27</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1" w:history="1">
        <w:r w:rsidR="004A6ECB" w:rsidRPr="004A6ECB">
          <w:rPr>
            <w:rStyle w:val="Hiperpovezava"/>
            <w:rFonts w:ascii="Arial" w:hAnsi="Arial" w:cs="Arial"/>
            <w:bCs/>
            <w:smallCaps/>
            <w:noProof/>
            <w:sz w:val="18"/>
          </w:rPr>
          <w:t>4.8.1.</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s Strategijo razvoja Slovenije (SRS) za obdobje 2014—2020</w:t>
        </w:r>
        <w:r w:rsidR="004A6ECB" w:rsidRPr="004A6ECB">
          <w:rPr>
            <w:rFonts w:ascii="Arial" w:hAnsi="Arial" w:cs="Arial"/>
            <w:noProof/>
            <w:webHidden/>
            <w:sz w:val="18"/>
          </w:rPr>
          <w:tab/>
        </w:r>
      </w:hyperlink>
      <w:r w:rsidR="0064617D">
        <w:rPr>
          <w:rFonts w:ascii="Arial" w:hAnsi="Arial" w:cs="Arial"/>
          <w:noProof/>
          <w:sz w:val="18"/>
        </w:rPr>
        <w:t>27</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2" w:history="1">
        <w:r w:rsidR="004A6ECB" w:rsidRPr="004A6ECB">
          <w:rPr>
            <w:rStyle w:val="Hiperpovezava"/>
            <w:rFonts w:ascii="Arial" w:hAnsi="Arial" w:cs="Arial"/>
            <w:bCs/>
            <w:smallCaps/>
            <w:noProof/>
            <w:sz w:val="18"/>
          </w:rPr>
          <w:t>4.8.2.</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s Programom državnih razvojnih prioritet in investicij RS za odboje 2014—2017 (DRPi)</w:t>
        </w:r>
        <w:r w:rsidR="004A6ECB" w:rsidRPr="004A6ECB">
          <w:rPr>
            <w:rFonts w:ascii="Arial" w:hAnsi="Arial" w:cs="Arial"/>
            <w:noProof/>
            <w:webHidden/>
            <w:sz w:val="18"/>
          </w:rPr>
          <w:tab/>
        </w:r>
      </w:hyperlink>
      <w:r w:rsidR="0064617D">
        <w:rPr>
          <w:rFonts w:ascii="Arial" w:hAnsi="Arial" w:cs="Arial"/>
          <w:noProof/>
          <w:sz w:val="18"/>
        </w:rPr>
        <w:t>28</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3" w:history="1">
        <w:r w:rsidR="004A6ECB" w:rsidRPr="004A6ECB">
          <w:rPr>
            <w:rStyle w:val="Hiperpovezava"/>
            <w:rFonts w:ascii="Arial" w:hAnsi="Arial" w:cs="Arial"/>
            <w:bCs/>
            <w:smallCaps/>
            <w:noProof/>
            <w:sz w:val="18"/>
          </w:rPr>
          <w:t>4.8.3.</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z Operativnim programom za izvajanje Evropske kohezijske politike v obdobju 2014—2020</w:t>
        </w:r>
        <w:r w:rsidR="004A6ECB" w:rsidRPr="004A6ECB">
          <w:rPr>
            <w:rFonts w:ascii="Arial" w:hAnsi="Arial" w:cs="Arial"/>
            <w:noProof/>
            <w:webHidden/>
            <w:sz w:val="18"/>
          </w:rPr>
          <w:tab/>
        </w:r>
      </w:hyperlink>
      <w:r w:rsidR="0064617D">
        <w:rPr>
          <w:rFonts w:ascii="Arial" w:hAnsi="Arial" w:cs="Arial"/>
          <w:noProof/>
          <w:sz w:val="18"/>
        </w:rPr>
        <w:t>28</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4" w:history="1">
        <w:r w:rsidR="004A6ECB" w:rsidRPr="004A6ECB">
          <w:rPr>
            <w:rStyle w:val="Hiperpovezava"/>
            <w:rFonts w:ascii="Arial" w:hAnsi="Arial" w:cs="Arial"/>
            <w:bCs/>
            <w:smallCaps/>
            <w:noProof/>
            <w:sz w:val="18"/>
          </w:rPr>
          <w:t>4.8.4.</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z Regionalnim razvojnim programom za Koroško razvojno regijo 2014—2020 (RRP)</w:t>
        </w:r>
        <w:r w:rsidR="004A6ECB" w:rsidRPr="004A6ECB">
          <w:rPr>
            <w:rFonts w:ascii="Arial" w:hAnsi="Arial" w:cs="Arial"/>
            <w:noProof/>
            <w:webHidden/>
            <w:sz w:val="18"/>
          </w:rPr>
          <w:tab/>
        </w:r>
      </w:hyperlink>
      <w:r w:rsidR="0064617D">
        <w:rPr>
          <w:rFonts w:ascii="Arial" w:hAnsi="Arial" w:cs="Arial"/>
          <w:noProof/>
          <w:sz w:val="18"/>
        </w:rPr>
        <w:t>28</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5" w:history="1">
        <w:r w:rsidR="004A6ECB" w:rsidRPr="004A6ECB">
          <w:rPr>
            <w:rStyle w:val="Hiperpovezava"/>
            <w:rFonts w:ascii="Arial" w:hAnsi="Arial" w:cs="Arial"/>
            <w:bCs/>
            <w:smallCaps/>
            <w:noProof/>
            <w:sz w:val="18"/>
          </w:rPr>
          <w:t>4.8.5.</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s Politiko urejanja prostora v Sloveniji</w:t>
        </w:r>
        <w:r w:rsidR="004A6ECB" w:rsidRPr="004A6ECB">
          <w:rPr>
            <w:rFonts w:ascii="Arial" w:hAnsi="Arial" w:cs="Arial"/>
            <w:noProof/>
            <w:webHidden/>
            <w:sz w:val="18"/>
          </w:rPr>
          <w:tab/>
        </w:r>
      </w:hyperlink>
      <w:r w:rsidR="0064617D">
        <w:rPr>
          <w:rFonts w:ascii="Arial" w:hAnsi="Arial" w:cs="Arial"/>
          <w:noProof/>
          <w:sz w:val="18"/>
        </w:rPr>
        <w:t>30</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6" w:history="1">
        <w:r w:rsidR="004A6ECB" w:rsidRPr="004A6ECB">
          <w:rPr>
            <w:rStyle w:val="Hiperpovezava"/>
            <w:rFonts w:ascii="Arial" w:hAnsi="Arial" w:cs="Arial"/>
            <w:bCs/>
            <w:smallCaps/>
            <w:noProof/>
            <w:sz w:val="18"/>
          </w:rPr>
          <w:t>4.8.6.</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s Strategijo prostorskega razvoja Slovenije</w:t>
        </w:r>
        <w:r w:rsidR="004A6ECB" w:rsidRPr="004A6ECB">
          <w:rPr>
            <w:rFonts w:ascii="Arial" w:hAnsi="Arial" w:cs="Arial"/>
            <w:noProof/>
            <w:webHidden/>
            <w:sz w:val="18"/>
          </w:rPr>
          <w:tab/>
        </w:r>
      </w:hyperlink>
      <w:r w:rsidR="0064617D">
        <w:rPr>
          <w:rFonts w:ascii="Arial" w:hAnsi="Arial" w:cs="Arial"/>
          <w:noProof/>
          <w:sz w:val="18"/>
        </w:rPr>
        <w:t>30</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57" w:history="1">
        <w:r w:rsidR="004A6ECB" w:rsidRPr="004A6ECB">
          <w:rPr>
            <w:rStyle w:val="Hiperpovezava"/>
            <w:rFonts w:ascii="Arial" w:hAnsi="Arial" w:cs="Arial"/>
            <w:bCs/>
            <w:smallCaps/>
            <w:noProof/>
            <w:sz w:val="18"/>
          </w:rPr>
          <w:t>4.8.7.</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Skladnost z občinskimi prostorskimi akti</w:t>
        </w:r>
        <w:r w:rsidR="004A6ECB" w:rsidRPr="004A6ECB">
          <w:rPr>
            <w:rFonts w:ascii="Arial" w:hAnsi="Arial" w:cs="Arial"/>
            <w:noProof/>
            <w:webHidden/>
            <w:sz w:val="18"/>
          </w:rPr>
          <w:tab/>
        </w:r>
      </w:hyperlink>
      <w:r w:rsidR="0064617D">
        <w:rPr>
          <w:rFonts w:ascii="Arial" w:hAnsi="Arial" w:cs="Arial"/>
          <w:noProof/>
          <w:sz w:val="18"/>
        </w:rPr>
        <w:t>30</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58" w:history="1">
        <w:r w:rsidR="004A6ECB" w:rsidRPr="004A6ECB">
          <w:rPr>
            <w:rStyle w:val="Hiperpovezava"/>
            <w:rFonts w:ascii="Arial" w:hAnsi="Arial" w:cs="Arial"/>
            <w:noProof/>
            <w:sz w:val="18"/>
          </w:rPr>
          <w:t>5</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OBSTOJEČE STANJE IN NAPOVED ZA PLANSKO OBDOBJE - PROJEKTNA IZHODIŠČA</w:t>
        </w:r>
        <w:r w:rsidR="004A6ECB" w:rsidRPr="004A6ECB">
          <w:rPr>
            <w:rFonts w:ascii="Arial" w:hAnsi="Arial" w:cs="Arial"/>
            <w:noProof/>
            <w:webHidden/>
            <w:sz w:val="18"/>
          </w:rPr>
          <w:tab/>
        </w:r>
      </w:hyperlink>
      <w:r w:rsidR="0064617D">
        <w:rPr>
          <w:rFonts w:ascii="Arial" w:hAnsi="Arial" w:cs="Arial"/>
          <w:noProof/>
          <w:sz w:val="18"/>
        </w:rPr>
        <w:t>31</w:t>
      </w:r>
    </w:p>
    <w:p w:rsidR="004A6ECB" w:rsidRPr="004A6ECB" w:rsidRDefault="008B5668">
      <w:pPr>
        <w:pStyle w:val="Kazalovsebine2"/>
        <w:rPr>
          <w:rFonts w:ascii="Arial" w:eastAsiaTheme="minorEastAsia" w:hAnsi="Arial" w:cs="Arial"/>
          <w:smallCaps w:val="0"/>
          <w:noProof/>
          <w:szCs w:val="22"/>
          <w:lang w:eastAsia="sl-SI"/>
        </w:rPr>
      </w:pPr>
      <w:hyperlink w:anchor="_Toc9846859" w:history="1">
        <w:r w:rsidR="004A6ECB" w:rsidRPr="004A6ECB">
          <w:rPr>
            <w:rStyle w:val="Hiperpovezava"/>
            <w:rFonts w:ascii="Arial" w:hAnsi="Arial" w:cs="Arial"/>
            <w:bCs/>
            <w:noProof/>
            <w:sz w:val="18"/>
          </w:rPr>
          <w:t>5.1.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ANALIZA VARIANT</w:t>
        </w:r>
        <w:r w:rsidR="004A6ECB" w:rsidRPr="004A6ECB">
          <w:rPr>
            <w:rFonts w:ascii="Arial" w:hAnsi="Arial" w:cs="Arial"/>
            <w:noProof/>
            <w:webHidden/>
            <w:sz w:val="18"/>
          </w:rPr>
          <w:tab/>
        </w:r>
      </w:hyperlink>
      <w:r w:rsidR="0064617D">
        <w:rPr>
          <w:rFonts w:ascii="Arial" w:hAnsi="Arial" w:cs="Arial"/>
          <w:noProof/>
          <w:sz w:val="18"/>
        </w:rPr>
        <w:t>32</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60" w:history="1">
        <w:r w:rsidR="004A6ECB" w:rsidRPr="004A6ECB">
          <w:rPr>
            <w:rStyle w:val="Hiperpovezava"/>
            <w:rFonts w:ascii="Arial" w:hAnsi="Arial" w:cs="Arial"/>
            <w:bCs/>
            <w:smallCaps/>
            <w:noProof/>
            <w:sz w:val="18"/>
          </w:rPr>
          <w:t>5.1.1.</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Varianta »brez« investicije</w:t>
        </w:r>
        <w:r w:rsidR="004A6ECB" w:rsidRPr="004A6ECB">
          <w:rPr>
            <w:rFonts w:ascii="Arial" w:hAnsi="Arial" w:cs="Arial"/>
            <w:noProof/>
            <w:webHidden/>
            <w:sz w:val="18"/>
          </w:rPr>
          <w:tab/>
        </w:r>
      </w:hyperlink>
      <w:r w:rsidR="0064617D">
        <w:rPr>
          <w:rFonts w:ascii="Arial" w:hAnsi="Arial" w:cs="Arial"/>
          <w:noProof/>
          <w:sz w:val="18"/>
        </w:rPr>
        <w:t>32</w:t>
      </w:r>
    </w:p>
    <w:p w:rsidR="004A6ECB" w:rsidRPr="004A6ECB" w:rsidRDefault="008B5668">
      <w:pPr>
        <w:pStyle w:val="Kazalovsebine3"/>
        <w:tabs>
          <w:tab w:val="left" w:pos="1320"/>
          <w:tab w:val="right" w:leader="dot" w:pos="9628"/>
        </w:tabs>
        <w:rPr>
          <w:rFonts w:ascii="Arial" w:eastAsiaTheme="minorEastAsia" w:hAnsi="Arial" w:cs="Arial"/>
          <w:i w:val="0"/>
          <w:iCs w:val="0"/>
          <w:noProof/>
          <w:szCs w:val="22"/>
          <w:lang w:eastAsia="sl-SI"/>
        </w:rPr>
      </w:pPr>
      <w:hyperlink w:anchor="_Toc9846861" w:history="1">
        <w:r w:rsidR="004A6ECB" w:rsidRPr="004A6ECB">
          <w:rPr>
            <w:rStyle w:val="Hiperpovezava"/>
            <w:rFonts w:ascii="Arial" w:hAnsi="Arial" w:cs="Arial"/>
            <w:bCs/>
            <w:smallCaps/>
            <w:noProof/>
            <w:sz w:val="18"/>
          </w:rPr>
          <w:t>5.1.2.</w:t>
        </w:r>
        <w:r w:rsidR="004A6ECB" w:rsidRPr="004A6ECB">
          <w:rPr>
            <w:rFonts w:ascii="Arial" w:eastAsiaTheme="minorEastAsia" w:hAnsi="Arial" w:cs="Arial"/>
            <w:i w:val="0"/>
            <w:iCs w:val="0"/>
            <w:noProof/>
            <w:szCs w:val="22"/>
            <w:lang w:eastAsia="sl-SI"/>
          </w:rPr>
          <w:tab/>
        </w:r>
        <w:r w:rsidR="004A6ECB" w:rsidRPr="004A6ECB">
          <w:rPr>
            <w:rStyle w:val="Hiperpovezava"/>
            <w:rFonts w:ascii="Arial" w:hAnsi="Arial" w:cs="Arial"/>
            <w:bCs/>
            <w:smallCaps/>
            <w:noProof/>
            <w:sz w:val="18"/>
          </w:rPr>
          <w:t>Varianta »z« investicijo</w:t>
        </w:r>
        <w:r w:rsidR="004A6ECB" w:rsidRPr="004A6ECB">
          <w:rPr>
            <w:rFonts w:ascii="Arial" w:hAnsi="Arial" w:cs="Arial"/>
            <w:noProof/>
            <w:webHidden/>
            <w:sz w:val="18"/>
          </w:rPr>
          <w:tab/>
        </w:r>
      </w:hyperlink>
      <w:r w:rsidR="0064617D">
        <w:rPr>
          <w:rFonts w:ascii="Arial" w:hAnsi="Arial" w:cs="Arial"/>
          <w:noProof/>
          <w:sz w:val="18"/>
        </w:rPr>
        <w:t>32</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62" w:history="1">
        <w:r w:rsidR="004A6ECB" w:rsidRPr="004A6ECB">
          <w:rPr>
            <w:rStyle w:val="Hiperpovezava"/>
            <w:rFonts w:ascii="Arial" w:hAnsi="Arial" w:cs="Arial"/>
            <w:noProof/>
            <w:sz w:val="18"/>
          </w:rPr>
          <w:t>6</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ANALIZA TRŽNIH MOŽNOSTI</w:t>
        </w:r>
        <w:r w:rsidR="004A6ECB" w:rsidRPr="004A6ECB">
          <w:rPr>
            <w:rFonts w:ascii="Arial" w:hAnsi="Arial" w:cs="Arial"/>
            <w:noProof/>
            <w:webHidden/>
            <w:sz w:val="18"/>
          </w:rPr>
          <w:tab/>
        </w:r>
      </w:hyperlink>
      <w:r w:rsidR="0064617D">
        <w:rPr>
          <w:rFonts w:ascii="Arial" w:hAnsi="Arial" w:cs="Arial"/>
          <w:noProof/>
          <w:sz w:val="18"/>
        </w:rPr>
        <w:t>33</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63" w:history="1">
        <w:r w:rsidR="004A6ECB" w:rsidRPr="004A6ECB">
          <w:rPr>
            <w:rStyle w:val="Hiperpovezava"/>
            <w:rFonts w:ascii="Arial" w:hAnsi="Arial" w:cs="Arial"/>
            <w:noProof/>
            <w:sz w:val="18"/>
          </w:rPr>
          <w:t>7</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TEHNIČNO-TEHNOLOŠKI OPIS PROJEKTA</w:t>
        </w:r>
        <w:r w:rsidR="004A6ECB" w:rsidRPr="004A6ECB">
          <w:rPr>
            <w:rFonts w:ascii="Arial" w:hAnsi="Arial" w:cs="Arial"/>
            <w:noProof/>
            <w:webHidden/>
            <w:sz w:val="18"/>
          </w:rPr>
          <w:tab/>
        </w:r>
      </w:hyperlink>
      <w:r w:rsidR="00181880">
        <w:rPr>
          <w:rFonts w:ascii="Arial" w:hAnsi="Arial" w:cs="Arial"/>
          <w:noProof/>
          <w:sz w:val="18"/>
        </w:rPr>
        <w:t>35</w:t>
      </w:r>
    </w:p>
    <w:p w:rsidR="004A6ECB" w:rsidRPr="004A6ECB" w:rsidRDefault="008B5668">
      <w:pPr>
        <w:pStyle w:val="Kazalovsebine2"/>
        <w:rPr>
          <w:rFonts w:ascii="Arial" w:eastAsiaTheme="minorEastAsia" w:hAnsi="Arial" w:cs="Arial"/>
          <w:smallCaps w:val="0"/>
          <w:noProof/>
          <w:szCs w:val="22"/>
          <w:lang w:eastAsia="sl-SI"/>
        </w:rPr>
      </w:pPr>
      <w:hyperlink w:anchor="_Toc9846864" w:history="1">
        <w:r w:rsidR="004A6ECB" w:rsidRPr="004A6ECB">
          <w:rPr>
            <w:rStyle w:val="Hiperpovezava"/>
            <w:rFonts w:ascii="Arial" w:hAnsi="Arial" w:cs="Arial"/>
            <w:bCs/>
            <w:noProof/>
            <w:sz w:val="18"/>
          </w:rPr>
          <w:t>7.1.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Vloga in pomen</w:t>
        </w:r>
        <w:r w:rsidR="004A6ECB" w:rsidRPr="004A6ECB">
          <w:rPr>
            <w:rFonts w:ascii="Arial" w:hAnsi="Arial" w:cs="Arial"/>
            <w:noProof/>
            <w:webHidden/>
            <w:sz w:val="18"/>
          </w:rPr>
          <w:tab/>
        </w:r>
      </w:hyperlink>
      <w:r w:rsidR="00181880">
        <w:rPr>
          <w:rFonts w:ascii="Arial" w:hAnsi="Arial" w:cs="Arial"/>
          <w:noProof/>
          <w:sz w:val="18"/>
        </w:rPr>
        <w:t>35</w:t>
      </w:r>
    </w:p>
    <w:p w:rsidR="004A6ECB" w:rsidRPr="004A6ECB" w:rsidRDefault="008B5668">
      <w:pPr>
        <w:pStyle w:val="Kazalovsebine2"/>
        <w:rPr>
          <w:rFonts w:ascii="Arial" w:eastAsiaTheme="minorEastAsia" w:hAnsi="Arial" w:cs="Arial"/>
          <w:smallCaps w:val="0"/>
          <w:noProof/>
          <w:szCs w:val="22"/>
          <w:lang w:eastAsia="sl-SI"/>
        </w:rPr>
      </w:pPr>
      <w:hyperlink w:anchor="_Toc9846865" w:history="1">
        <w:r w:rsidR="004A6ECB" w:rsidRPr="004A6ECB">
          <w:rPr>
            <w:rStyle w:val="Hiperpovezava"/>
            <w:rFonts w:ascii="Arial" w:hAnsi="Arial" w:cs="Arial"/>
            <w:bCs/>
            <w:noProof/>
            <w:sz w:val="18"/>
          </w:rPr>
          <w:t>7.2.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Opredelitev projekta na podlagi normativov in materialnih bilanc</w:t>
        </w:r>
        <w:r w:rsidR="004A6ECB" w:rsidRPr="004A6ECB">
          <w:rPr>
            <w:rFonts w:ascii="Arial" w:hAnsi="Arial" w:cs="Arial"/>
            <w:noProof/>
            <w:webHidden/>
            <w:sz w:val="18"/>
          </w:rPr>
          <w:tab/>
        </w:r>
      </w:hyperlink>
      <w:r w:rsidR="00181880">
        <w:rPr>
          <w:rFonts w:ascii="Arial" w:hAnsi="Arial" w:cs="Arial"/>
          <w:noProof/>
          <w:sz w:val="18"/>
        </w:rPr>
        <w:t>35</w:t>
      </w:r>
    </w:p>
    <w:p w:rsidR="004A6ECB" w:rsidRPr="004A6ECB" w:rsidRDefault="008B5668">
      <w:pPr>
        <w:pStyle w:val="Kazalovsebine2"/>
        <w:rPr>
          <w:rFonts w:ascii="Arial" w:eastAsiaTheme="minorEastAsia" w:hAnsi="Arial" w:cs="Arial"/>
          <w:smallCaps w:val="0"/>
          <w:noProof/>
          <w:szCs w:val="22"/>
          <w:lang w:eastAsia="sl-SI"/>
        </w:rPr>
      </w:pPr>
      <w:hyperlink w:anchor="_Toc9846866" w:history="1">
        <w:r w:rsidR="004A6ECB" w:rsidRPr="004A6ECB">
          <w:rPr>
            <w:rStyle w:val="Hiperpovezava"/>
            <w:rFonts w:ascii="Arial" w:hAnsi="Arial" w:cs="Arial"/>
            <w:bCs/>
            <w:noProof/>
            <w:sz w:val="18"/>
          </w:rPr>
          <w:t>7.3.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Opis objektov ter tehnično projektnih karakteristik</w:t>
        </w:r>
        <w:r w:rsidR="004A6ECB" w:rsidRPr="004A6ECB">
          <w:rPr>
            <w:rFonts w:ascii="Arial" w:hAnsi="Arial" w:cs="Arial"/>
            <w:noProof/>
            <w:webHidden/>
            <w:sz w:val="18"/>
          </w:rPr>
          <w:tab/>
        </w:r>
      </w:hyperlink>
      <w:r w:rsidR="00181880">
        <w:rPr>
          <w:rFonts w:ascii="Arial" w:hAnsi="Arial" w:cs="Arial"/>
          <w:noProof/>
          <w:sz w:val="18"/>
        </w:rPr>
        <w:t>37</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67" w:history="1">
        <w:r w:rsidR="004A6ECB" w:rsidRPr="004A6ECB">
          <w:rPr>
            <w:rStyle w:val="Hiperpovezava"/>
            <w:rFonts w:ascii="Arial" w:hAnsi="Arial" w:cs="Arial"/>
            <w:noProof/>
            <w:sz w:val="18"/>
          </w:rPr>
          <w:t>8</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ANALIZA ZAPOSLENIH</w:t>
        </w:r>
        <w:r w:rsidR="004A6ECB" w:rsidRPr="004A6ECB">
          <w:rPr>
            <w:rFonts w:ascii="Arial" w:hAnsi="Arial" w:cs="Arial"/>
            <w:noProof/>
            <w:webHidden/>
            <w:sz w:val="18"/>
          </w:rPr>
          <w:tab/>
        </w:r>
      </w:hyperlink>
      <w:r w:rsidR="00181880">
        <w:rPr>
          <w:rFonts w:ascii="Arial" w:hAnsi="Arial" w:cs="Arial"/>
          <w:noProof/>
          <w:sz w:val="18"/>
        </w:rPr>
        <w:t>40</w:t>
      </w:r>
    </w:p>
    <w:p w:rsidR="004A6ECB" w:rsidRPr="004A6ECB" w:rsidRDefault="008B5668">
      <w:pPr>
        <w:pStyle w:val="Kazalovsebine2"/>
        <w:rPr>
          <w:rFonts w:ascii="Arial" w:eastAsiaTheme="minorEastAsia" w:hAnsi="Arial" w:cs="Arial"/>
          <w:smallCaps w:val="0"/>
          <w:noProof/>
          <w:szCs w:val="22"/>
          <w:lang w:eastAsia="sl-SI"/>
        </w:rPr>
      </w:pPr>
      <w:hyperlink w:anchor="_Toc9846868" w:history="1">
        <w:r w:rsidR="004A6ECB" w:rsidRPr="004A6ECB">
          <w:rPr>
            <w:rStyle w:val="Hiperpovezava"/>
            <w:rFonts w:ascii="Arial" w:hAnsi="Arial" w:cs="Arial"/>
            <w:noProof/>
            <w:sz w:val="18"/>
          </w:rPr>
          <w:t>8.1.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Varianta brez investicije</w:t>
        </w:r>
        <w:r w:rsidR="004A6ECB" w:rsidRPr="004A6ECB">
          <w:rPr>
            <w:rFonts w:ascii="Arial" w:hAnsi="Arial" w:cs="Arial"/>
            <w:noProof/>
            <w:webHidden/>
            <w:sz w:val="18"/>
          </w:rPr>
          <w:tab/>
        </w:r>
      </w:hyperlink>
      <w:r w:rsidR="00181880">
        <w:rPr>
          <w:rFonts w:ascii="Arial" w:hAnsi="Arial" w:cs="Arial"/>
          <w:noProof/>
          <w:sz w:val="18"/>
        </w:rPr>
        <w:t>40</w:t>
      </w:r>
    </w:p>
    <w:p w:rsidR="004A6ECB" w:rsidRPr="004A6ECB" w:rsidRDefault="008B5668">
      <w:pPr>
        <w:pStyle w:val="Kazalovsebine2"/>
        <w:rPr>
          <w:rFonts w:ascii="Arial" w:eastAsiaTheme="minorEastAsia" w:hAnsi="Arial" w:cs="Arial"/>
          <w:smallCaps w:val="0"/>
          <w:noProof/>
          <w:szCs w:val="22"/>
          <w:lang w:eastAsia="sl-SI"/>
        </w:rPr>
      </w:pPr>
      <w:hyperlink w:anchor="_Toc9846869" w:history="1">
        <w:r w:rsidR="004A6ECB" w:rsidRPr="004A6ECB">
          <w:rPr>
            <w:rStyle w:val="Hiperpovezava"/>
            <w:rFonts w:ascii="Arial" w:hAnsi="Arial" w:cs="Arial"/>
            <w:noProof/>
            <w:sz w:val="18"/>
          </w:rPr>
          <w:t>8.2.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Varianta z investicijo</w:t>
        </w:r>
        <w:r w:rsidR="004A6ECB" w:rsidRPr="004A6ECB">
          <w:rPr>
            <w:rFonts w:ascii="Arial" w:hAnsi="Arial" w:cs="Arial"/>
            <w:noProof/>
            <w:webHidden/>
            <w:sz w:val="18"/>
          </w:rPr>
          <w:tab/>
        </w:r>
      </w:hyperlink>
      <w:r w:rsidR="00181880">
        <w:rPr>
          <w:rFonts w:ascii="Arial" w:hAnsi="Arial" w:cs="Arial"/>
          <w:noProof/>
          <w:sz w:val="18"/>
        </w:rPr>
        <w:t>40</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70" w:history="1">
        <w:r w:rsidR="004A6ECB" w:rsidRPr="004A6ECB">
          <w:rPr>
            <w:rStyle w:val="Hiperpovezava"/>
            <w:rFonts w:ascii="Arial" w:hAnsi="Arial" w:cs="Arial"/>
            <w:noProof/>
            <w:sz w:val="18"/>
          </w:rPr>
          <w:t>9</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OCENA INVESTICIJE</w:t>
        </w:r>
        <w:r w:rsidR="004A6ECB" w:rsidRPr="004A6ECB">
          <w:rPr>
            <w:rFonts w:ascii="Arial" w:hAnsi="Arial" w:cs="Arial"/>
            <w:noProof/>
            <w:webHidden/>
            <w:sz w:val="18"/>
          </w:rPr>
          <w:tab/>
        </w:r>
      </w:hyperlink>
      <w:r w:rsidR="00181880">
        <w:rPr>
          <w:rFonts w:ascii="Arial" w:hAnsi="Arial" w:cs="Arial"/>
          <w:noProof/>
          <w:sz w:val="18"/>
        </w:rPr>
        <w:t>41</w:t>
      </w:r>
    </w:p>
    <w:p w:rsidR="004A6ECB" w:rsidRPr="004A6ECB" w:rsidRDefault="008B5668">
      <w:pPr>
        <w:pStyle w:val="Kazalovsebine2"/>
        <w:rPr>
          <w:rFonts w:ascii="Arial" w:eastAsiaTheme="minorEastAsia" w:hAnsi="Arial" w:cs="Arial"/>
          <w:smallCaps w:val="0"/>
          <w:noProof/>
          <w:szCs w:val="22"/>
          <w:lang w:eastAsia="sl-SI"/>
        </w:rPr>
      </w:pPr>
      <w:hyperlink w:anchor="_Toc9846871" w:history="1">
        <w:r w:rsidR="004A6ECB" w:rsidRPr="004A6ECB">
          <w:rPr>
            <w:rStyle w:val="Hiperpovezava"/>
            <w:rFonts w:ascii="Arial" w:hAnsi="Arial" w:cs="Arial"/>
            <w:bCs/>
            <w:noProof/>
            <w:sz w:val="18"/>
          </w:rPr>
          <w:t>9.1.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Vrsta investicije</w:t>
        </w:r>
        <w:r w:rsidR="004A6ECB" w:rsidRPr="004A6ECB">
          <w:rPr>
            <w:rFonts w:ascii="Arial" w:hAnsi="Arial" w:cs="Arial"/>
            <w:noProof/>
            <w:webHidden/>
            <w:sz w:val="18"/>
          </w:rPr>
          <w:tab/>
        </w:r>
      </w:hyperlink>
      <w:r w:rsidR="00D01008">
        <w:rPr>
          <w:rFonts w:ascii="Arial" w:hAnsi="Arial" w:cs="Arial"/>
          <w:noProof/>
          <w:sz w:val="18"/>
        </w:rPr>
        <w:t>41</w:t>
      </w:r>
    </w:p>
    <w:p w:rsidR="004A6ECB" w:rsidRPr="004A6ECB" w:rsidRDefault="008B5668">
      <w:pPr>
        <w:pStyle w:val="Kazalovsebine2"/>
        <w:rPr>
          <w:rFonts w:ascii="Arial" w:eastAsiaTheme="minorEastAsia" w:hAnsi="Arial" w:cs="Arial"/>
          <w:smallCaps w:val="0"/>
          <w:noProof/>
          <w:szCs w:val="22"/>
          <w:lang w:eastAsia="sl-SI"/>
        </w:rPr>
      </w:pPr>
      <w:hyperlink w:anchor="_Toc9846872" w:history="1">
        <w:r w:rsidR="004A6ECB" w:rsidRPr="004A6ECB">
          <w:rPr>
            <w:rStyle w:val="Hiperpovezava"/>
            <w:rFonts w:ascii="Arial" w:hAnsi="Arial" w:cs="Arial"/>
            <w:bCs/>
            <w:noProof/>
            <w:sz w:val="18"/>
          </w:rPr>
          <w:t>9.2.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Osnove za oceno vrednosti investicije</w:t>
        </w:r>
        <w:r w:rsidR="004A6ECB" w:rsidRPr="004A6ECB">
          <w:rPr>
            <w:rFonts w:ascii="Arial" w:hAnsi="Arial" w:cs="Arial"/>
            <w:noProof/>
            <w:webHidden/>
            <w:sz w:val="18"/>
          </w:rPr>
          <w:tab/>
        </w:r>
      </w:hyperlink>
      <w:r w:rsidR="00D01008">
        <w:rPr>
          <w:rFonts w:ascii="Arial" w:hAnsi="Arial" w:cs="Arial"/>
          <w:noProof/>
          <w:sz w:val="18"/>
        </w:rPr>
        <w:t>44</w:t>
      </w:r>
    </w:p>
    <w:p w:rsidR="004A6ECB" w:rsidRPr="004A6ECB" w:rsidRDefault="008B5668">
      <w:pPr>
        <w:pStyle w:val="Kazalovsebine2"/>
        <w:rPr>
          <w:rFonts w:ascii="Arial" w:eastAsiaTheme="minorEastAsia" w:hAnsi="Arial" w:cs="Arial"/>
          <w:smallCaps w:val="0"/>
          <w:noProof/>
          <w:szCs w:val="22"/>
          <w:lang w:eastAsia="sl-SI"/>
        </w:rPr>
      </w:pPr>
      <w:hyperlink w:anchor="_Toc9846873" w:history="1">
        <w:r w:rsidR="004A6ECB" w:rsidRPr="004A6ECB">
          <w:rPr>
            <w:rStyle w:val="Hiperpovezava"/>
            <w:rFonts w:ascii="Arial" w:hAnsi="Arial" w:cs="Arial"/>
            <w:bCs/>
            <w:noProof/>
            <w:sz w:val="18"/>
          </w:rPr>
          <w:t>9.3.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Struktura stroškov</w:t>
        </w:r>
        <w:r w:rsidR="004A6ECB" w:rsidRPr="004A6ECB">
          <w:rPr>
            <w:rFonts w:ascii="Arial" w:hAnsi="Arial" w:cs="Arial"/>
            <w:noProof/>
            <w:webHidden/>
            <w:sz w:val="18"/>
          </w:rPr>
          <w:tab/>
        </w:r>
      </w:hyperlink>
      <w:r w:rsidR="00D01008">
        <w:rPr>
          <w:rFonts w:ascii="Arial" w:hAnsi="Arial" w:cs="Arial"/>
          <w:noProof/>
          <w:sz w:val="18"/>
        </w:rPr>
        <w:t>45</w:t>
      </w:r>
    </w:p>
    <w:p w:rsidR="004A6ECB" w:rsidRPr="004A6ECB" w:rsidRDefault="008B5668">
      <w:pPr>
        <w:pStyle w:val="Kazalovsebine2"/>
        <w:rPr>
          <w:rFonts w:ascii="Arial" w:eastAsiaTheme="minorEastAsia" w:hAnsi="Arial" w:cs="Arial"/>
          <w:smallCaps w:val="0"/>
          <w:noProof/>
          <w:szCs w:val="22"/>
          <w:lang w:eastAsia="sl-SI"/>
        </w:rPr>
      </w:pPr>
      <w:hyperlink w:anchor="_Toc9846874" w:history="1">
        <w:r w:rsidR="004A6ECB" w:rsidRPr="004A6ECB">
          <w:rPr>
            <w:rStyle w:val="Hiperpovezava"/>
            <w:rFonts w:ascii="Arial" w:hAnsi="Arial" w:cs="Arial"/>
            <w:bCs/>
            <w:noProof/>
            <w:sz w:val="18"/>
          </w:rPr>
          <w:t>9.4.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Prikaz vrednosti na enoto</w:t>
        </w:r>
        <w:r w:rsidR="004A6ECB" w:rsidRPr="004A6ECB">
          <w:rPr>
            <w:rFonts w:ascii="Arial" w:hAnsi="Arial" w:cs="Arial"/>
            <w:noProof/>
            <w:webHidden/>
            <w:sz w:val="18"/>
          </w:rPr>
          <w:tab/>
        </w:r>
      </w:hyperlink>
      <w:r w:rsidR="00D01008">
        <w:rPr>
          <w:rFonts w:ascii="Arial" w:hAnsi="Arial" w:cs="Arial"/>
          <w:noProof/>
          <w:sz w:val="18"/>
        </w:rPr>
        <w:t>46</w:t>
      </w:r>
    </w:p>
    <w:p w:rsidR="004A6ECB" w:rsidRPr="004A6ECB" w:rsidRDefault="008B5668">
      <w:pPr>
        <w:pStyle w:val="Kazalovsebine2"/>
        <w:rPr>
          <w:rFonts w:ascii="Arial" w:eastAsiaTheme="minorEastAsia" w:hAnsi="Arial" w:cs="Arial"/>
          <w:smallCaps w:val="0"/>
          <w:noProof/>
          <w:szCs w:val="22"/>
          <w:lang w:eastAsia="sl-SI"/>
        </w:rPr>
      </w:pPr>
      <w:hyperlink w:anchor="_Toc9846875" w:history="1">
        <w:r w:rsidR="004A6ECB" w:rsidRPr="004A6ECB">
          <w:rPr>
            <w:rStyle w:val="Hiperpovezava"/>
            <w:rFonts w:ascii="Arial" w:hAnsi="Arial" w:cs="Arial"/>
            <w:bCs/>
            <w:noProof/>
            <w:sz w:val="18"/>
          </w:rPr>
          <w:t>9.5.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Prikaz (ne)upravičenih stroškov</w:t>
        </w:r>
        <w:r w:rsidR="004A6ECB" w:rsidRPr="004A6ECB">
          <w:rPr>
            <w:rFonts w:ascii="Arial" w:hAnsi="Arial" w:cs="Arial"/>
            <w:noProof/>
            <w:webHidden/>
            <w:sz w:val="18"/>
          </w:rPr>
          <w:tab/>
        </w:r>
      </w:hyperlink>
      <w:r w:rsidR="00D01008">
        <w:rPr>
          <w:rFonts w:ascii="Arial" w:hAnsi="Arial" w:cs="Arial"/>
          <w:noProof/>
          <w:sz w:val="18"/>
        </w:rPr>
        <w:t>47</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76" w:history="1">
        <w:r w:rsidR="004A6ECB" w:rsidRPr="004A6ECB">
          <w:rPr>
            <w:rStyle w:val="Hiperpovezava"/>
            <w:rFonts w:ascii="Arial" w:hAnsi="Arial" w:cs="Arial"/>
            <w:noProof/>
            <w:sz w:val="18"/>
          </w:rPr>
          <w:t>10</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LOKACIJA</w:t>
        </w:r>
        <w:r w:rsidR="004A6ECB" w:rsidRPr="004A6ECB">
          <w:rPr>
            <w:rFonts w:ascii="Arial" w:hAnsi="Arial" w:cs="Arial"/>
            <w:noProof/>
            <w:webHidden/>
            <w:sz w:val="18"/>
          </w:rPr>
          <w:tab/>
        </w:r>
      </w:hyperlink>
      <w:r w:rsidR="00D01008">
        <w:rPr>
          <w:rFonts w:ascii="Arial" w:hAnsi="Arial" w:cs="Arial"/>
          <w:noProof/>
          <w:sz w:val="18"/>
        </w:rPr>
        <w:t>47</w:t>
      </w:r>
    </w:p>
    <w:p w:rsidR="004A6ECB" w:rsidRPr="004A6ECB" w:rsidRDefault="008B5668">
      <w:pPr>
        <w:pStyle w:val="Kazalovsebine2"/>
        <w:rPr>
          <w:rFonts w:ascii="Arial" w:eastAsiaTheme="minorEastAsia" w:hAnsi="Arial" w:cs="Arial"/>
          <w:smallCaps w:val="0"/>
          <w:noProof/>
          <w:szCs w:val="22"/>
          <w:lang w:eastAsia="sl-SI"/>
        </w:rPr>
      </w:pPr>
      <w:hyperlink w:anchor="_Toc9846877" w:history="1">
        <w:r w:rsidR="004A6ECB" w:rsidRPr="004A6ECB">
          <w:rPr>
            <w:rStyle w:val="Hiperpovezava"/>
            <w:rFonts w:ascii="Arial" w:hAnsi="Arial" w:cs="Arial"/>
            <w:bCs/>
            <w:noProof/>
            <w:sz w:val="18"/>
          </w:rPr>
          <w:t>10.1.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Širše območje</w:t>
        </w:r>
        <w:r w:rsidR="004A6ECB" w:rsidRPr="004A6ECB">
          <w:rPr>
            <w:rFonts w:ascii="Arial" w:hAnsi="Arial" w:cs="Arial"/>
            <w:noProof/>
            <w:webHidden/>
            <w:sz w:val="18"/>
          </w:rPr>
          <w:tab/>
        </w:r>
      </w:hyperlink>
      <w:r w:rsidR="00D01008">
        <w:rPr>
          <w:rFonts w:ascii="Arial" w:hAnsi="Arial" w:cs="Arial"/>
          <w:noProof/>
          <w:sz w:val="18"/>
        </w:rPr>
        <w:t>47</w:t>
      </w:r>
    </w:p>
    <w:p w:rsidR="004A6ECB" w:rsidRPr="004A6ECB" w:rsidRDefault="008B5668">
      <w:pPr>
        <w:pStyle w:val="Kazalovsebine2"/>
        <w:rPr>
          <w:rFonts w:ascii="Arial" w:eastAsiaTheme="minorEastAsia" w:hAnsi="Arial" w:cs="Arial"/>
          <w:smallCaps w:val="0"/>
          <w:noProof/>
          <w:szCs w:val="22"/>
          <w:lang w:eastAsia="sl-SI"/>
        </w:rPr>
      </w:pPr>
      <w:hyperlink w:anchor="_Toc9846878" w:history="1">
        <w:r w:rsidR="004A6ECB" w:rsidRPr="004A6ECB">
          <w:rPr>
            <w:rStyle w:val="Hiperpovezava"/>
            <w:rFonts w:ascii="Arial" w:hAnsi="Arial" w:cs="Arial"/>
            <w:bCs/>
            <w:noProof/>
            <w:sz w:val="18"/>
          </w:rPr>
          <w:t>10.2.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Mikrolokacija</w:t>
        </w:r>
        <w:r w:rsidR="004A6ECB" w:rsidRPr="004A6ECB">
          <w:rPr>
            <w:rFonts w:ascii="Arial" w:hAnsi="Arial" w:cs="Arial"/>
            <w:noProof/>
            <w:webHidden/>
            <w:sz w:val="18"/>
          </w:rPr>
          <w:tab/>
        </w:r>
      </w:hyperlink>
      <w:r w:rsidR="00D01008">
        <w:rPr>
          <w:rFonts w:ascii="Arial" w:hAnsi="Arial" w:cs="Arial"/>
          <w:noProof/>
          <w:sz w:val="18"/>
        </w:rPr>
        <w:t>47</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80" w:history="1">
        <w:r w:rsidR="004A6ECB" w:rsidRPr="004A6ECB">
          <w:rPr>
            <w:rStyle w:val="Hiperpovezava"/>
            <w:rFonts w:ascii="Arial" w:hAnsi="Arial" w:cs="Arial"/>
            <w:noProof/>
            <w:sz w:val="18"/>
          </w:rPr>
          <w:t>11</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VPLIVI NA OKOLJE</w:t>
        </w:r>
        <w:r w:rsidR="004A6ECB" w:rsidRPr="004A6ECB">
          <w:rPr>
            <w:rFonts w:ascii="Arial" w:hAnsi="Arial" w:cs="Arial"/>
            <w:noProof/>
            <w:webHidden/>
            <w:sz w:val="18"/>
          </w:rPr>
          <w:tab/>
        </w:r>
      </w:hyperlink>
      <w:r w:rsidR="00D01008">
        <w:rPr>
          <w:rFonts w:ascii="Arial" w:hAnsi="Arial" w:cs="Arial"/>
          <w:noProof/>
          <w:sz w:val="18"/>
        </w:rPr>
        <w:t>48</w:t>
      </w:r>
    </w:p>
    <w:p w:rsidR="004A6ECB" w:rsidRPr="004A6ECB" w:rsidRDefault="008B5668">
      <w:pPr>
        <w:pStyle w:val="Kazalovsebine2"/>
        <w:rPr>
          <w:rFonts w:ascii="Arial" w:eastAsiaTheme="minorEastAsia" w:hAnsi="Arial" w:cs="Arial"/>
          <w:smallCaps w:val="0"/>
          <w:noProof/>
          <w:szCs w:val="22"/>
          <w:lang w:eastAsia="sl-SI"/>
        </w:rPr>
      </w:pPr>
      <w:hyperlink w:anchor="_Toc9846881" w:history="1">
        <w:r w:rsidR="004A6ECB" w:rsidRPr="004A6ECB">
          <w:rPr>
            <w:rStyle w:val="Hiperpovezava"/>
            <w:rFonts w:ascii="Arial" w:hAnsi="Arial" w:cs="Arial"/>
            <w:bCs/>
            <w:noProof/>
            <w:sz w:val="18"/>
          </w:rPr>
          <w:t>11.1.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Okoljska učinkovitost in učinkovitost izrabe naravnih virov</w:t>
        </w:r>
        <w:r w:rsidR="004A6ECB" w:rsidRPr="004A6ECB">
          <w:rPr>
            <w:rFonts w:ascii="Arial" w:hAnsi="Arial" w:cs="Arial"/>
            <w:noProof/>
            <w:webHidden/>
            <w:sz w:val="18"/>
          </w:rPr>
          <w:tab/>
        </w:r>
      </w:hyperlink>
      <w:r w:rsidR="00D01008">
        <w:rPr>
          <w:rFonts w:ascii="Arial" w:hAnsi="Arial" w:cs="Arial"/>
          <w:noProof/>
          <w:sz w:val="18"/>
        </w:rPr>
        <w:t>49</w:t>
      </w:r>
    </w:p>
    <w:p w:rsidR="004A6ECB" w:rsidRPr="004A6ECB" w:rsidRDefault="008B5668">
      <w:pPr>
        <w:pStyle w:val="Kazalovsebine2"/>
        <w:rPr>
          <w:rFonts w:ascii="Arial" w:eastAsiaTheme="minorEastAsia" w:hAnsi="Arial" w:cs="Arial"/>
          <w:smallCaps w:val="0"/>
          <w:noProof/>
          <w:szCs w:val="22"/>
          <w:lang w:eastAsia="sl-SI"/>
        </w:rPr>
      </w:pPr>
      <w:hyperlink w:anchor="_Toc9846882" w:history="1">
        <w:r w:rsidR="004A6ECB" w:rsidRPr="004A6ECB">
          <w:rPr>
            <w:rStyle w:val="Hiperpovezava"/>
            <w:rFonts w:ascii="Arial" w:hAnsi="Arial" w:cs="Arial"/>
            <w:bCs/>
            <w:noProof/>
            <w:sz w:val="18"/>
          </w:rPr>
          <w:t>11.2.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Trajnostna dostopnost</w:t>
        </w:r>
        <w:r w:rsidR="004A6ECB" w:rsidRPr="004A6ECB">
          <w:rPr>
            <w:rFonts w:ascii="Arial" w:hAnsi="Arial" w:cs="Arial"/>
            <w:noProof/>
            <w:webHidden/>
            <w:sz w:val="18"/>
          </w:rPr>
          <w:tab/>
        </w:r>
      </w:hyperlink>
      <w:r w:rsidR="00D01008">
        <w:rPr>
          <w:rFonts w:ascii="Arial" w:hAnsi="Arial" w:cs="Arial"/>
          <w:noProof/>
          <w:sz w:val="18"/>
        </w:rPr>
        <w:t>51</w:t>
      </w:r>
    </w:p>
    <w:p w:rsidR="004A6ECB" w:rsidRPr="004A6ECB" w:rsidRDefault="008B5668">
      <w:pPr>
        <w:pStyle w:val="Kazalovsebine2"/>
        <w:rPr>
          <w:rFonts w:ascii="Arial" w:eastAsiaTheme="minorEastAsia" w:hAnsi="Arial" w:cs="Arial"/>
          <w:smallCaps w:val="0"/>
          <w:noProof/>
          <w:szCs w:val="22"/>
          <w:lang w:eastAsia="sl-SI"/>
        </w:rPr>
      </w:pPr>
      <w:hyperlink w:anchor="_Toc9846883" w:history="1">
        <w:r w:rsidR="004A6ECB" w:rsidRPr="004A6ECB">
          <w:rPr>
            <w:rStyle w:val="Hiperpovezava"/>
            <w:rFonts w:ascii="Arial" w:hAnsi="Arial" w:cs="Arial"/>
            <w:bCs/>
            <w:noProof/>
            <w:sz w:val="18"/>
          </w:rPr>
          <w:t>11.3.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Zmanjševanje vplivov na okolje</w:t>
        </w:r>
        <w:r w:rsidR="004A6ECB" w:rsidRPr="004A6ECB">
          <w:rPr>
            <w:rFonts w:ascii="Arial" w:hAnsi="Arial" w:cs="Arial"/>
            <w:noProof/>
            <w:webHidden/>
            <w:sz w:val="18"/>
          </w:rPr>
          <w:tab/>
        </w:r>
      </w:hyperlink>
      <w:r w:rsidR="00D01008">
        <w:rPr>
          <w:rFonts w:ascii="Arial" w:hAnsi="Arial" w:cs="Arial"/>
          <w:noProof/>
          <w:sz w:val="18"/>
        </w:rPr>
        <w:t>51</w:t>
      </w:r>
    </w:p>
    <w:p w:rsidR="004A6ECB" w:rsidRPr="004A6ECB" w:rsidRDefault="008B5668">
      <w:pPr>
        <w:pStyle w:val="Kazalovsebine2"/>
        <w:rPr>
          <w:rFonts w:ascii="Arial" w:eastAsiaTheme="minorEastAsia" w:hAnsi="Arial" w:cs="Arial"/>
          <w:smallCaps w:val="0"/>
          <w:noProof/>
          <w:szCs w:val="22"/>
          <w:lang w:eastAsia="sl-SI"/>
        </w:rPr>
      </w:pPr>
      <w:hyperlink w:anchor="_Toc9846884" w:history="1">
        <w:r w:rsidR="004A6ECB" w:rsidRPr="004A6ECB">
          <w:rPr>
            <w:rStyle w:val="Hiperpovezava"/>
            <w:rFonts w:ascii="Arial" w:hAnsi="Arial" w:cs="Arial"/>
            <w:bCs/>
            <w:noProof/>
            <w:sz w:val="18"/>
          </w:rPr>
          <w:t>11.4.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Vpliv na horizontalne načela operacije</w:t>
        </w:r>
        <w:r w:rsidR="004A6ECB" w:rsidRPr="004A6ECB">
          <w:rPr>
            <w:rFonts w:ascii="Arial" w:hAnsi="Arial" w:cs="Arial"/>
            <w:noProof/>
            <w:webHidden/>
            <w:sz w:val="18"/>
          </w:rPr>
          <w:tab/>
        </w:r>
      </w:hyperlink>
      <w:r w:rsidR="00D01008">
        <w:rPr>
          <w:rFonts w:ascii="Arial" w:hAnsi="Arial" w:cs="Arial"/>
          <w:noProof/>
          <w:sz w:val="18"/>
        </w:rPr>
        <w:t>51</w:t>
      </w:r>
    </w:p>
    <w:p w:rsidR="004A6ECB" w:rsidRPr="004A6ECB" w:rsidRDefault="008B5668">
      <w:pPr>
        <w:pStyle w:val="Kazalovsebine2"/>
        <w:rPr>
          <w:rFonts w:ascii="Arial" w:eastAsiaTheme="minorEastAsia" w:hAnsi="Arial" w:cs="Arial"/>
          <w:smallCaps w:val="0"/>
          <w:noProof/>
          <w:szCs w:val="22"/>
          <w:lang w:eastAsia="sl-SI"/>
        </w:rPr>
      </w:pPr>
      <w:hyperlink w:anchor="_Toc9846885" w:history="1">
        <w:r w:rsidR="004A6ECB" w:rsidRPr="004A6ECB">
          <w:rPr>
            <w:rStyle w:val="Hiperpovezava"/>
            <w:rFonts w:ascii="Arial" w:hAnsi="Arial" w:cs="Arial"/>
            <w:bCs/>
            <w:noProof/>
            <w:sz w:val="18"/>
          </w:rPr>
          <w:t>11.5.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Specifični cilji prednostne osi</w:t>
        </w:r>
        <w:r w:rsidR="004A6ECB" w:rsidRPr="004A6ECB">
          <w:rPr>
            <w:rFonts w:ascii="Arial" w:hAnsi="Arial" w:cs="Arial"/>
            <w:noProof/>
            <w:webHidden/>
            <w:sz w:val="18"/>
          </w:rPr>
          <w:tab/>
        </w:r>
      </w:hyperlink>
      <w:r w:rsidR="00D01008">
        <w:rPr>
          <w:rFonts w:ascii="Arial" w:hAnsi="Arial" w:cs="Arial"/>
          <w:noProof/>
          <w:sz w:val="18"/>
        </w:rPr>
        <w:t>52</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86" w:history="1">
        <w:r w:rsidR="004A6ECB" w:rsidRPr="004A6ECB">
          <w:rPr>
            <w:rStyle w:val="Hiperpovezava"/>
            <w:rFonts w:ascii="Arial" w:hAnsi="Arial" w:cs="Arial"/>
            <w:noProof/>
            <w:sz w:val="18"/>
          </w:rPr>
          <w:t>12</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ČASOVNI NAČRT IZVEDBE INVESTICIJE</w:t>
        </w:r>
        <w:r w:rsidR="004A6ECB" w:rsidRPr="004A6ECB">
          <w:rPr>
            <w:rFonts w:ascii="Arial" w:hAnsi="Arial" w:cs="Arial"/>
            <w:noProof/>
            <w:webHidden/>
            <w:sz w:val="18"/>
          </w:rPr>
          <w:tab/>
        </w:r>
      </w:hyperlink>
      <w:r w:rsidR="00D01008">
        <w:rPr>
          <w:rFonts w:ascii="Arial" w:hAnsi="Arial" w:cs="Arial"/>
          <w:noProof/>
          <w:sz w:val="18"/>
        </w:rPr>
        <w:t>53</w:t>
      </w:r>
    </w:p>
    <w:p w:rsidR="004A6ECB" w:rsidRPr="004A6ECB" w:rsidRDefault="008B5668">
      <w:pPr>
        <w:pStyle w:val="Kazalovsebine2"/>
        <w:rPr>
          <w:rFonts w:ascii="Arial" w:eastAsiaTheme="minorEastAsia" w:hAnsi="Arial" w:cs="Arial"/>
          <w:smallCaps w:val="0"/>
          <w:noProof/>
          <w:szCs w:val="22"/>
          <w:lang w:eastAsia="sl-SI"/>
        </w:rPr>
      </w:pPr>
      <w:hyperlink w:anchor="_Toc9846887" w:history="1">
        <w:r w:rsidR="004A6ECB" w:rsidRPr="004A6ECB">
          <w:rPr>
            <w:rStyle w:val="Hiperpovezava"/>
            <w:rFonts w:ascii="Arial" w:hAnsi="Arial" w:cs="Arial"/>
            <w:bCs/>
            <w:noProof/>
            <w:sz w:val="18"/>
          </w:rPr>
          <w:t>12.1.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Organizacija vodenja operacije</w:t>
        </w:r>
        <w:r w:rsidR="004A6ECB" w:rsidRPr="004A6ECB">
          <w:rPr>
            <w:rFonts w:ascii="Arial" w:hAnsi="Arial" w:cs="Arial"/>
            <w:noProof/>
            <w:webHidden/>
            <w:sz w:val="18"/>
          </w:rPr>
          <w:tab/>
        </w:r>
      </w:hyperlink>
      <w:r w:rsidR="00D01008">
        <w:rPr>
          <w:rFonts w:ascii="Arial" w:hAnsi="Arial" w:cs="Arial"/>
          <w:noProof/>
          <w:sz w:val="18"/>
        </w:rPr>
        <w:t>55</w:t>
      </w:r>
    </w:p>
    <w:p w:rsidR="004A6ECB" w:rsidRPr="004A6ECB" w:rsidRDefault="008B5668">
      <w:pPr>
        <w:pStyle w:val="Kazalovsebine2"/>
        <w:rPr>
          <w:rFonts w:ascii="Arial" w:eastAsiaTheme="minorEastAsia" w:hAnsi="Arial" w:cs="Arial"/>
          <w:smallCaps w:val="0"/>
          <w:noProof/>
          <w:szCs w:val="22"/>
          <w:lang w:eastAsia="sl-SI"/>
        </w:rPr>
      </w:pPr>
      <w:hyperlink w:anchor="_Toc9846888" w:history="1">
        <w:r w:rsidR="004A6ECB" w:rsidRPr="004A6ECB">
          <w:rPr>
            <w:rStyle w:val="Hiperpovezava"/>
            <w:rFonts w:ascii="Arial" w:hAnsi="Arial" w:cs="Arial"/>
            <w:bCs/>
            <w:noProof/>
            <w:sz w:val="18"/>
          </w:rPr>
          <w:t>12.2.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Analiza izvedljivosti</w:t>
        </w:r>
        <w:r w:rsidR="004A6ECB" w:rsidRPr="004A6ECB">
          <w:rPr>
            <w:rFonts w:ascii="Arial" w:hAnsi="Arial" w:cs="Arial"/>
            <w:noProof/>
            <w:webHidden/>
            <w:sz w:val="18"/>
          </w:rPr>
          <w:tab/>
        </w:r>
      </w:hyperlink>
      <w:r w:rsidR="00D01008">
        <w:rPr>
          <w:rFonts w:ascii="Arial" w:hAnsi="Arial" w:cs="Arial"/>
          <w:noProof/>
          <w:sz w:val="18"/>
        </w:rPr>
        <w:t>56</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89" w:history="1">
        <w:r w:rsidR="004A6ECB" w:rsidRPr="004A6ECB">
          <w:rPr>
            <w:rStyle w:val="Hiperpovezava"/>
            <w:rFonts w:ascii="Arial" w:hAnsi="Arial" w:cs="Arial"/>
            <w:noProof/>
            <w:sz w:val="18"/>
          </w:rPr>
          <w:t>13</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FINANČNA ANALIZA</w:t>
        </w:r>
        <w:r w:rsidR="004A6ECB" w:rsidRPr="004A6ECB">
          <w:rPr>
            <w:rFonts w:ascii="Arial" w:hAnsi="Arial" w:cs="Arial"/>
            <w:noProof/>
            <w:webHidden/>
            <w:sz w:val="18"/>
          </w:rPr>
          <w:tab/>
        </w:r>
      </w:hyperlink>
      <w:r w:rsidR="00D01008">
        <w:rPr>
          <w:rFonts w:ascii="Arial" w:hAnsi="Arial" w:cs="Arial"/>
          <w:noProof/>
          <w:sz w:val="18"/>
        </w:rPr>
        <w:t>57</w:t>
      </w:r>
    </w:p>
    <w:p w:rsidR="004A6ECB" w:rsidRPr="004A6ECB" w:rsidRDefault="008B5668">
      <w:pPr>
        <w:pStyle w:val="Kazalovsebine2"/>
        <w:rPr>
          <w:rFonts w:ascii="Arial" w:eastAsiaTheme="minorEastAsia" w:hAnsi="Arial" w:cs="Arial"/>
          <w:smallCaps w:val="0"/>
          <w:noProof/>
          <w:szCs w:val="22"/>
          <w:lang w:eastAsia="sl-SI"/>
        </w:rPr>
      </w:pPr>
      <w:hyperlink w:anchor="_Toc9846890" w:history="1">
        <w:r w:rsidR="004A6ECB" w:rsidRPr="004A6ECB">
          <w:rPr>
            <w:rStyle w:val="Hiperpovezava"/>
            <w:rFonts w:ascii="Arial" w:hAnsi="Arial" w:cs="Arial"/>
            <w:bCs/>
            <w:noProof/>
            <w:sz w:val="18"/>
          </w:rPr>
          <w:t>13.1.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Ocena virov financiranja</w:t>
        </w:r>
        <w:r w:rsidR="004A6ECB" w:rsidRPr="004A6ECB">
          <w:rPr>
            <w:rFonts w:ascii="Arial" w:hAnsi="Arial" w:cs="Arial"/>
            <w:noProof/>
            <w:webHidden/>
            <w:sz w:val="18"/>
          </w:rPr>
          <w:tab/>
        </w:r>
      </w:hyperlink>
      <w:r w:rsidR="00D01008">
        <w:rPr>
          <w:rFonts w:ascii="Arial" w:hAnsi="Arial" w:cs="Arial"/>
          <w:noProof/>
          <w:sz w:val="18"/>
        </w:rPr>
        <w:t>57</w:t>
      </w:r>
    </w:p>
    <w:p w:rsidR="004A6ECB" w:rsidRPr="004A6ECB" w:rsidRDefault="008B5668">
      <w:pPr>
        <w:pStyle w:val="Kazalovsebine2"/>
        <w:rPr>
          <w:rFonts w:ascii="Arial" w:eastAsiaTheme="minorEastAsia" w:hAnsi="Arial" w:cs="Arial"/>
          <w:smallCaps w:val="0"/>
          <w:noProof/>
          <w:szCs w:val="22"/>
          <w:lang w:eastAsia="sl-SI"/>
        </w:rPr>
      </w:pPr>
      <w:hyperlink w:anchor="_Toc9846891" w:history="1">
        <w:r w:rsidR="004A6ECB" w:rsidRPr="004A6ECB">
          <w:rPr>
            <w:rStyle w:val="Hiperpovezava"/>
            <w:rFonts w:ascii="Arial" w:hAnsi="Arial" w:cs="Arial"/>
            <w:bCs/>
            <w:noProof/>
            <w:sz w:val="18"/>
          </w:rPr>
          <w:t>13.2.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Izračun primanjkljaja v financiranju</w:t>
        </w:r>
        <w:r w:rsidR="004A6ECB" w:rsidRPr="004A6ECB">
          <w:rPr>
            <w:rFonts w:ascii="Arial" w:hAnsi="Arial" w:cs="Arial"/>
            <w:noProof/>
            <w:webHidden/>
            <w:sz w:val="18"/>
          </w:rPr>
          <w:tab/>
        </w:r>
      </w:hyperlink>
      <w:r w:rsidR="00D01008">
        <w:rPr>
          <w:rFonts w:ascii="Arial" w:hAnsi="Arial" w:cs="Arial"/>
          <w:noProof/>
          <w:sz w:val="18"/>
        </w:rPr>
        <w:t>57</w:t>
      </w:r>
    </w:p>
    <w:p w:rsidR="004A6ECB" w:rsidRPr="004A6ECB" w:rsidRDefault="008B5668">
      <w:pPr>
        <w:pStyle w:val="Kazalovsebine2"/>
        <w:rPr>
          <w:rFonts w:ascii="Arial" w:eastAsiaTheme="minorEastAsia" w:hAnsi="Arial" w:cs="Arial"/>
          <w:smallCaps w:val="0"/>
          <w:noProof/>
          <w:szCs w:val="22"/>
          <w:lang w:eastAsia="sl-SI"/>
        </w:rPr>
      </w:pPr>
      <w:hyperlink w:anchor="_Toc9846892" w:history="1">
        <w:r w:rsidR="004A6ECB" w:rsidRPr="004A6ECB">
          <w:rPr>
            <w:rStyle w:val="Hiperpovezava"/>
            <w:rFonts w:ascii="Arial" w:hAnsi="Arial" w:cs="Arial"/>
            <w:noProof/>
            <w:sz w:val="18"/>
          </w:rPr>
          <w:t>13.3.</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Projekcija prihodkov in stroškov</w:t>
        </w:r>
        <w:r w:rsidR="004A6ECB" w:rsidRPr="004A6ECB">
          <w:rPr>
            <w:rFonts w:ascii="Arial" w:hAnsi="Arial" w:cs="Arial"/>
            <w:noProof/>
            <w:webHidden/>
            <w:sz w:val="18"/>
          </w:rPr>
          <w:tab/>
        </w:r>
      </w:hyperlink>
      <w:r w:rsidR="00D01008">
        <w:rPr>
          <w:rFonts w:ascii="Arial" w:hAnsi="Arial" w:cs="Arial"/>
          <w:noProof/>
          <w:sz w:val="18"/>
        </w:rPr>
        <w:t>58</w:t>
      </w:r>
    </w:p>
    <w:p w:rsidR="004A6ECB" w:rsidRPr="004A6ECB" w:rsidRDefault="008B5668">
      <w:pPr>
        <w:pStyle w:val="Kazalovsebine2"/>
        <w:rPr>
          <w:rFonts w:ascii="Arial" w:eastAsiaTheme="minorEastAsia" w:hAnsi="Arial" w:cs="Arial"/>
          <w:smallCaps w:val="0"/>
          <w:noProof/>
          <w:szCs w:val="22"/>
          <w:lang w:eastAsia="sl-SI"/>
        </w:rPr>
      </w:pPr>
      <w:hyperlink w:anchor="_Toc9846893" w:history="1">
        <w:r w:rsidR="004A6ECB" w:rsidRPr="004A6ECB">
          <w:rPr>
            <w:rStyle w:val="Hiperpovezava"/>
            <w:rFonts w:ascii="Arial" w:hAnsi="Arial" w:cs="Arial"/>
            <w:bCs/>
            <w:noProof/>
            <w:sz w:val="18"/>
          </w:rPr>
          <w:t>13.4.</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Pričakovana stopnja izrabe zmogljivosti in ekonomska upravičenost projekta</w:t>
        </w:r>
        <w:r w:rsidR="004A6ECB" w:rsidRPr="004A6ECB">
          <w:rPr>
            <w:rFonts w:ascii="Arial" w:hAnsi="Arial" w:cs="Arial"/>
            <w:noProof/>
            <w:webHidden/>
            <w:sz w:val="18"/>
          </w:rPr>
          <w:tab/>
        </w:r>
      </w:hyperlink>
      <w:r w:rsidR="00D01008">
        <w:rPr>
          <w:rFonts w:ascii="Arial" w:hAnsi="Arial" w:cs="Arial"/>
          <w:noProof/>
          <w:sz w:val="18"/>
        </w:rPr>
        <w:t>60</w:t>
      </w:r>
    </w:p>
    <w:p w:rsidR="004A6ECB" w:rsidRPr="004A6ECB" w:rsidRDefault="008B5668">
      <w:pPr>
        <w:pStyle w:val="Kazalovsebine2"/>
        <w:rPr>
          <w:rFonts w:ascii="Arial" w:eastAsiaTheme="minorEastAsia" w:hAnsi="Arial" w:cs="Arial"/>
          <w:smallCaps w:val="0"/>
          <w:noProof/>
          <w:szCs w:val="22"/>
          <w:lang w:eastAsia="sl-SI"/>
        </w:rPr>
      </w:pPr>
      <w:hyperlink w:anchor="_Toc9846894" w:history="1">
        <w:r w:rsidR="004A6ECB" w:rsidRPr="004A6ECB">
          <w:rPr>
            <w:rStyle w:val="Hiperpovezava"/>
            <w:rFonts w:ascii="Arial" w:hAnsi="Arial" w:cs="Arial"/>
            <w:bCs/>
            <w:noProof/>
            <w:sz w:val="18"/>
          </w:rPr>
          <w:t>13.5.</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Prikaz finančnih in denarnih tokov</w:t>
        </w:r>
        <w:r w:rsidR="004A6ECB" w:rsidRPr="004A6ECB">
          <w:rPr>
            <w:rFonts w:ascii="Arial" w:hAnsi="Arial" w:cs="Arial"/>
            <w:noProof/>
            <w:webHidden/>
            <w:sz w:val="18"/>
          </w:rPr>
          <w:tab/>
        </w:r>
      </w:hyperlink>
      <w:r w:rsidR="00D01008">
        <w:rPr>
          <w:rFonts w:ascii="Arial" w:hAnsi="Arial" w:cs="Arial"/>
          <w:noProof/>
          <w:sz w:val="18"/>
        </w:rPr>
        <w:t>61</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95" w:history="1">
        <w:r w:rsidR="004A6ECB" w:rsidRPr="004A6ECB">
          <w:rPr>
            <w:rStyle w:val="Hiperpovezava"/>
            <w:rFonts w:ascii="Arial" w:hAnsi="Arial" w:cs="Arial"/>
            <w:noProof/>
            <w:sz w:val="18"/>
          </w:rPr>
          <w:t>14</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EKONOMSKA ANALIZA</w:t>
        </w:r>
        <w:r w:rsidR="004A6ECB" w:rsidRPr="004A6ECB">
          <w:rPr>
            <w:rFonts w:ascii="Arial" w:hAnsi="Arial" w:cs="Arial"/>
            <w:noProof/>
            <w:webHidden/>
            <w:sz w:val="18"/>
          </w:rPr>
          <w:tab/>
        </w:r>
      </w:hyperlink>
      <w:r w:rsidR="00D01008">
        <w:rPr>
          <w:rFonts w:ascii="Arial" w:hAnsi="Arial" w:cs="Arial"/>
          <w:noProof/>
          <w:sz w:val="18"/>
        </w:rPr>
        <w:t>62</w:t>
      </w:r>
    </w:p>
    <w:p w:rsidR="004A6ECB" w:rsidRPr="004A6ECB" w:rsidRDefault="008B5668">
      <w:pPr>
        <w:pStyle w:val="Kazalovsebine2"/>
        <w:rPr>
          <w:rFonts w:ascii="Arial" w:eastAsiaTheme="minorEastAsia" w:hAnsi="Arial" w:cs="Arial"/>
          <w:smallCaps w:val="0"/>
          <w:noProof/>
          <w:szCs w:val="22"/>
          <w:lang w:eastAsia="sl-SI"/>
        </w:rPr>
      </w:pPr>
      <w:hyperlink w:anchor="_Toc9846896" w:history="1">
        <w:r w:rsidR="004A6ECB" w:rsidRPr="004A6ECB">
          <w:rPr>
            <w:rStyle w:val="Hiperpovezava"/>
            <w:rFonts w:ascii="Arial" w:hAnsi="Arial" w:cs="Arial"/>
            <w:bCs/>
            <w:noProof/>
            <w:sz w:val="18"/>
          </w:rPr>
          <w:t>14.1.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Vrednotenje finančnih in ekonomskih kazalnikov po statični in dinamični metodi</w:t>
        </w:r>
        <w:r w:rsidR="004A6ECB" w:rsidRPr="004A6ECB">
          <w:rPr>
            <w:rFonts w:ascii="Arial" w:hAnsi="Arial" w:cs="Arial"/>
            <w:noProof/>
            <w:webHidden/>
            <w:sz w:val="18"/>
          </w:rPr>
          <w:tab/>
        </w:r>
      </w:hyperlink>
      <w:r w:rsidR="00D01008">
        <w:rPr>
          <w:rFonts w:ascii="Arial" w:hAnsi="Arial" w:cs="Arial"/>
          <w:noProof/>
          <w:sz w:val="18"/>
        </w:rPr>
        <w:t>63</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897" w:history="1">
        <w:r w:rsidR="004A6ECB" w:rsidRPr="004A6ECB">
          <w:rPr>
            <w:rStyle w:val="Hiperpovezava"/>
            <w:rFonts w:ascii="Arial" w:hAnsi="Arial" w:cs="Arial"/>
            <w:noProof/>
            <w:sz w:val="18"/>
          </w:rPr>
          <w:t>15</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ANALIZA OBČUTLJIVOSTI IN TVEGANJA</w:t>
        </w:r>
        <w:r w:rsidR="004A6ECB" w:rsidRPr="004A6ECB">
          <w:rPr>
            <w:rFonts w:ascii="Arial" w:hAnsi="Arial" w:cs="Arial"/>
            <w:noProof/>
            <w:webHidden/>
            <w:sz w:val="18"/>
          </w:rPr>
          <w:tab/>
        </w:r>
      </w:hyperlink>
      <w:r w:rsidR="00D01008">
        <w:rPr>
          <w:rFonts w:ascii="Arial" w:hAnsi="Arial" w:cs="Arial"/>
          <w:noProof/>
          <w:sz w:val="18"/>
        </w:rPr>
        <w:t>65</w:t>
      </w:r>
    </w:p>
    <w:p w:rsidR="004A6ECB" w:rsidRPr="004A6ECB" w:rsidRDefault="008B5668">
      <w:pPr>
        <w:pStyle w:val="Kazalovsebine2"/>
        <w:rPr>
          <w:rFonts w:ascii="Arial" w:eastAsiaTheme="minorEastAsia" w:hAnsi="Arial" w:cs="Arial"/>
          <w:smallCaps w:val="0"/>
          <w:noProof/>
          <w:szCs w:val="22"/>
          <w:lang w:eastAsia="sl-SI"/>
        </w:rPr>
      </w:pPr>
      <w:hyperlink w:anchor="_Toc9846898" w:history="1">
        <w:r w:rsidR="004A6ECB" w:rsidRPr="004A6ECB">
          <w:rPr>
            <w:rStyle w:val="Hiperpovezava"/>
            <w:rFonts w:ascii="Arial" w:hAnsi="Arial" w:cs="Arial"/>
            <w:noProof/>
            <w:sz w:val="18"/>
          </w:rPr>
          <w:t>15.1.</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noProof/>
            <w:sz w:val="18"/>
          </w:rPr>
          <w:t>Analiza občutljivosti</w:t>
        </w:r>
        <w:r w:rsidR="004A6ECB" w:rsidRPr="004A6ECB">
          <w:rPr>
            <w:rFonts w:ascii="Arial" w:hAnsi="Arial" w:cs="Arial"/>
            <w:noProof/>
            <w:webHidden/>
            <w:sz w:val="18"/>
          </w:rPr>
          <w:tab/>
        </w:r>
      </w:hyperlink>
      <w:r w:rsidR="00D01008">
        <w:rPr>
          <w:rFonts w:ascii="Arial" w:hAnsi="Arial" w:cs="Arial"/>
          <w:noProof/>
          <w:sz w:val="18"/>
        </w:rPr>
        <w:t>65</w:t>
      </w:r>
    </w:p>
    <w:p w:rsidR="004A6ECB" w:rsidRPr="004A6ECB" w:rsidRDefault="008B5668">
      <w:pPr>
        <w:pStyle w:val="Kazalovsebine2"/>
        <w:rPr>
          <w:rFonts w:ascii="Arial" w:eastAsiaTheme="minorEastAsia" w:hAnsi="Arial" w:cs="Arial"/>
          <w:smallCaps w:val="0"/>
          <w:noProof/>
          <w:szCs w:val="22"/>
          <w:lang w:eastAsia="sl-SI"/>
        </w:rPr>
      </w:pPr>
      <w:hyperlink w:anchor="_Toc9846899" w:history="1">
        <w:r w:rsidR="004A6ECB" w:rsidRPr="004A6ECB">
          <w:rPr>
            <w:rStyle w:val="Hiperpovezava"/>
            <w:rFonts w:ascii="Arial" w:hAnsi="Arial" w:cs="Arial"/>
            <w:bCs/>
            <w:noProof/>
            <w:sz w:val="18"/>
          </w:rPr>
          <w:t>15.2.</w:t>
        </w:r>
        <w:r w:rsidR="004A6ECB" w:rsidRPr="004A6ECB">
          <w:rPr>
            <w:rFonts w:ascii="Arial" w:eastAsiaTheme="minorEastAsia" w:hAnsi="Arial" w:cs="Arial"/>
            <w:smallCaps w:val="0"/>
            <w:noProof/>
            <w:szCs w:val="22"/>
            <w:lang w:eastAsia="sl-SI"/>
          </w:rPr>
          <w:tab/>
        </w:r>
        <w:r w:rsidR="004A6ECB" w:rsidRPr="004A6ECB">
          <w:rPr>
            <w:rStyle w:val="Hiperpovezava"/>
            <w:rFonts w:ascii="Arial" w:hAnsi="Arial" w:cs="Arial"/>
            <w:bCs/>
            <w:noProof/>
            <w:sz w:val="18"/>
          </w:rPr>
          <w:t>ANALIZA TVEGANJ</w:t>
        </w:r>
        <w:r w:rsidR="004A6ECB" w:rsidRPr="004A6ECB">
          <w:rPr>
            <w:rFonts w:ascii="Arial" w:hAnsi="Arial" w:cs="Arial"/>
            <w:noProof/>
            <w:webHidden/>
            <w:sz w:val="18"/>
          </w:rPr>
          <w:tab/>
        </w:r>
      </w:hyperlink>
      <w:r w:rsidR="00D01008">
        <w:rPr>
          <w:rFonts w:ascii="Arial" w:hAnsi="Arial" w:cs="Arial"/>
          <w:noProof/>
          <w:sz w:val="18"/>
        </w:rPr>
        <w:t>65</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900" w:history="1">
        <w:r w:rsidR="004A6ECB" w:rsidRPr="004A6ECB">
          <w:rPr>
            <w:rStyle w:val="Hiperpovezava"/>
            <w:rFonts w:ascii="Arial" w:hAnsi="Arial" w:cs="Arial"/>
            <w:noProof/>
            <w:sz w:val="18"/>
          </w:rPr>
          <w:t>16</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Predstavitev in razlaga rezultatov</w:t>
        </w:r>
        <w:r w:rsidR="004A6ECB" w:rsidRPr="004A6ECB">
          <w:rPr>
            <w:rFonts w:ascii="Arial" w:hAnsi="Arial" w:cs="Arial"/>
            <w:noProof/>
            <w:webHidden/>
            <w:sz w:val="18"/>
          </w:rPr>
          <w:tab/>
        </w:r>
      </w:hyperlink>
      <w:r w:rsidR="00D01008">
        <w:rPr>
          <w:rFonts w:ascii="Arial" w:hAnsi="Arial" w:cs="Arial"/>
          <w:noProof/>
          <w:sz w:val="18"/>
        </w:rPr>
        <w:t>68</w:t>
      </w:r>
    </w:p>
    <w:p w:rsidR="004A6ECB" w:rsidRPr="004A6ECB" w:rsidRDefault="008B5668">
      <w:pPr>
        <w:pStyle w:val="Kazalovsebine1"/>
        <w:rPr>
          <w:rFonts w:ascii="Arial" w:eastAsiaTheme="minorEastAsia" w:hAnsi="Arial" w:cs="Arial"/>
          <w:b w:val="0"/>
          <w:bCs w:val="0"/>
          <w:caps w:val="0"/>
          <w:noProof/>
          <w:szCs w:val="22"/>
          <w:lang w:eastAsia="sl-SI"/>
        </w:rPr>
      </w:pPr>
      <w:hyperlink w:anchor="_Toc9846901" w:history="1">
        <w:r w:rsidR="004A6ECB" w:rsidRPr="004A6ECB">
          <w:rPr>
            <w:rStyle w:val="Hiperpovezava"/>
            <w:rFonts w:ascii="Arial" w:hAnsi="Arial" w:cs="Arial"/>
            <w:noProof/>
            <w:sz w:val="18"/>
          </w:rPr>
          <w:t>17</w:t>
        </w:r>
        <w:r w:rsidR="004A6ECB" w:rsidRPr="004A6ECB">
          <w:rPr>
            <w:rFonts w:ascii="Arial" w:eastAsiaTheme="minorEastAsia" w:hAnsi="Arial" w:cs="Arial"/>
            <w:b w:val="0"/>
            <w:bCs w:val="0"/>
            <w:caps w:val="0"/>
            <w:noProof/>
            <w:szCs w:val="22"/>
            <w:lang w:eastAsia="sl-SI"/>
          </w:rPr>
          <w:tab/>
        </w:r>
        <w:r w:rsidR="004A6ECB" w:rsidRPr="004A6ECB">
          <w:rPr>
            <w:rStyle w:val="Hiperpovezava"/>
            <w:rFonts w:ascii="Arial" w:hAnsi="Arial" w:cs="Arial"/>
            <w:noProof/>
            <w:sz w:val="18"/>
          </w:rPr>
          <w:t>ZAKLJUČEK IN PREDSTAVITEV REZULTATOV</w:t>
        </w:r>
        <w:r w:rsidR="004A6ECB" w:rsidRPr="004A6ECB">
          <w:rPr>
            <w:rFonts w:ascii="Arial" w:hAnsi="Arial" w:cs="Arial"/>
            <w:noProof/>
            <w:webHidden/>
            <w:sz w:val="18"/>
          </w:rPr>
          <w:tab/>
        </w:r>
      </w:hyperlink>
      <w:r w:rsidR="00D01008">
        <w:rPr>
          <w:rFonts w:ascii="Arial" w:hAnsi="Arial" w:cs="Arial"/>
          <w:noProof/>
          <w:sz w:val="18"/>
        </w:rPr>
        <w:t>69</w:t>
      </w:r>
    </w:p>
    <w:p w:rsidR="00B162A1" w:rsidRPr="00AE3274" w:rsidRDefault="00B162A1" w:rsidP="003732C6">
      <w:pPr>
        <w:rPr>
          <w:rFonts w:ascii="Arial" w:hAnsi="Arial" w:cs="Arial"/>
          <w:b/>
          <w:sz w:val="18"/>
          <w:szCs w:val="18"/>
        </w:rPr>
      </w:pPr>
      <w:r w:rsidRPr="004A6ECB">
        <w:rPr>
          <w:rFonts w:ascii="Arial" w:hAnsi="Arial" w:cs="Arial"/>
          <w:b/>
          <w:sz w:val="16"/>
          <w:szCs w:val="18"/>
        </w:rPr>
        <w:fldChar w:fldCharType="end"/>
      </w:r>
    </w:p>
    <w:p w:rsidR="00B162A1" w:rsidRPr="00AE3274" w:rsidRDefault="00B162A1" w:rsidP="003732C6">
      <w:pPr>
        <w:rPr>
          <w:rFonts w:ascii="Arial" w:hAnsi="Arial" w:cs="Arial"/>
          <w:b/>
          <w:sz w:val="20"/>
          <w:szCs w:val="20"/>
        </w:rPr>
      </w:pPr>
      <w:r w:rsidRPr="00AE3274">
        <w:rPr>
          <w:rFonts w:ascii="Arial" w:hAnsi="Arial" w:cs="Arial"/>
          <w:b/>
          <w:sz w:val="18"/>
          <w:szCs w:val="18"/>
        </w:rPr>
        <w:br w:type="page"/>
      </w:r>
    </w:p>
    <w:p w:rsidR="00B162A1" w:rsidRPr="00A63871" w:rsidRDefault="00B162A1" w:rsidP="00FD6DAC">
      <w:pPr>
        <w:pStyle w:val="Naslov1"/>
        <w:shd w:val="clear" w:color="auto" w:fill="FFFFFF"/>
        <w:spacing w:before="0" w:after="0" w:line="288" w:lineRule="auto"/>
        <w:ind w:left="0" w:firstLine="0"/>
        <w:rPr>
          <w:bCs w:val="0"/>
          <w:sz w:val="22"/>
          <w:szCs w:val="22"/>
        </w:rPr>
      </w:pPr>
      <w:bookmarkStart w:id="0" w:name="_Toc181715173"/>
      <w:bookmarkStart w:id="1" w:name="_Toc381044732"/>
      <w:bookmarkStart w:id="2" w:name="_Toc9846815"/>
      <w:r w:rsidRPr="00AE3274">
        <w:rPr>
          <w:bCs w:val="0"/>
          <w:sz w:val="22"/>
          <w:szCs w:val="22"/>
        </w:rPr>
        <w:lastRenderedPageBreak/>
        <w:t>SPLOŠNI PODATKI O PROJEKTU</w:t>
      </w:r>
      <w:bookmarkEnd w:id="0"/>
      <w:bookmarkEnd w:id="1"/>
      <w:bookmarkEnd w:id="2"/>
    </w:p>
    <w:p w:rsidR="00B162A1" w:rsidRPr="00AE3274" w:rsidRDefault="00B162A1" w:rsidP="00622846">
      <w:pPr>
        <w:pStyle w:val="Naslov2"/>
        <w:rPr>
          <w:rFonts w:ascii="Arial" w:hAnsi="Arial" w:cs="Arial"/>
          <w:bCs/>
          <w:sz w:val="22"/>
        </w:rPr>
      </w:pPr>
      <w:bookmarkStart w:id="3" w:name="_Toc104603483"/>
      <w:bookmarkStart w:id="4" w:name="_Toc121711626"/>
      <w:bookmarkStart w:id="5" w:name="_Toc125873557"/>
      <w:bookmarkStart w:id="6" w:name="_Toc171596647"/>
      <w:bookmarkStart w:id="7" w:name="_Toc181715174"/>
      <w:bookmarkStart w:id="8" w:name="_Toc381044733"/>
      <w:bookmarkStart w:id="9" w:name="_Toc9846816"/>
      <w:r w:rsidRPr="00AE3274">
        <w:rPr>
          <w:rFonts w:ascii="Arial" w:hAnsi="Arial" w:cs="Arial"/>
          <w:bCs/>
          <w:sz w:val="22"/>
        </w:rPr>
        <w:t>Predhodno izdelana investicijska dokumentacija</w:t>
      </w:r>
      <w:bookmarkEnd w:id="3"/>
      <w:bookmarkEnd w:id="4"/>
      <w:bookmarkEnd w:id="5"/>
      <w:bookmarkEnd w:id="6"/>
      <w:bookmarkEnd w:id="7"/>
      <w:bookmarkEnd w:id="8"/>
      <w:bookmarkEnd w:id="9"/>
    </w:p>
    <w:p w:rsidR="00B162A1" w:rsidRPr="00AE3274" w:rsidRDefault="00B162A1" w:rsidP="003732C6">
      <w:pPr>
        <w:spacing w:after="0" w:line="240" w:lineRule="auto"/>
        <w:rPr>
          <w:rFonts w:ascii="Arial" w:hAnsi="Arial" w:cs="Arial"/>
          <w:sz w:val="20"/>
          <w:szCs w:val="20"/>
          <w:lang w:eastAsia="sl-SI"/>
        </w:rPr>
      </w:pPr>
    </w:p>
    <w:tbl>
      <w:tblPr>
        <w:tblW w:w="0" w:type="auto"/>
        <w:tblInd w:w="708" w:type="dxa"/>
        <w:tblLayout w:type="fixed"/>
        <w:tblCellMar>
          <w:left w:w="70" w:type="dxa"/>
          <w:right w:w="70" w:type="dxa"/>
        </w:tblCellMar>
        <w:tblLook w:val="0000" w:firstRow="0" w:lastRow="0" w:firstColumn="0" w:lastColumn="0" w:noHBand="0" w:noVBand="0"/>
      </w:tblPr>
      <w:tblGrid>
        <w:gridCol w:w="5636"/>
        <w:gridCol w:w="1826"/>
      </w:tblGrid>
      <w:tr w:rsidR="00B162A1" w:rsidRPr="00AE3274">
        <w:trPr>
          <w:cantSplit/>
          <w:trHeight w:val="499"/>
        </w:trPr>
        <w:tc>
          <w:tcPr>
            <w:tcW w:w="5636" w:type="dxa"/>
            <w:tcBorders>
              <w:top w:val="single" w:sz="4" w:space="0" w:color="auto"/>
              <w:left w:val="single" w:sz="4" w:space="0" w:color="auto"/>
              <w:bottom w:val="nil"/>
              <w:right w:val="single" w:sz="4" w:space="0" w:color="auto"/>
            </w:tcBorders>
            <w:vAlign w:val="center"/>
          </w:tcPr>
          <w:p w:rsidR="00B162A1" w:rsidRPr="00AE3274" w:rsidRDefault="00B162A1" w:rsidP="001D37AD">
            <w:pPr>
              <w:spacing w:after="0" w:line="240" w:lineRule="auto"/>
              <w:rPr>
                <w:rFonts w:ascii="Arial" w:hAnsi="Arial" w:cs="Arial"/>
                <w:sz w:val="18"/>
                <w:szCs w:val="18"/>
              </w:rPr>
            </w:pPr>
            <w:r w:rsidRPr="00AE3274">
              <w:rPr>
                <w:rFonts w:ascii="Arial" w:hAnsi="Arial" w:cs="Arial"/>
                <w:sz w:val="18"/>
                <w:szCs w:val="18"/>
              </w:rPr>
              <w:t>Vrsta investicijske dokumentacije</w:t>
            </w:r>
          </w:p>
          <w:p w:rsidR="00B162A1" w:rsidRPr="00AE3274" w:rsidRDefault="00B162A1" w:rsidP="001D37AD">
            <w:pPr>
              <w:spacing w:after="0" w:line="240" w:lineRule="auto"/>
              <w:rPr>
                <w:rFonts w:ascii="Arial" w:hAnsi="Arial" w:cs="Arial"/>
                <w:sz w:val="18"/>
                <w:szCs w:val="18"/>
              </w:rPr>
            </w:pPr>
          </w:p>
        </w:tc>
        <w:tc>
          <w:tcPr>
            <w:tcW w:w="1826" w:type="dxa"/>
            <w:tcBorders>
              <w:top w:val="single" w:sz="4" w:space="0" w:color="auto"/>
              <w:left w:val="nil"/>
              <w:bottom w:val="nil"/>
              <w:right w:val="single" w:sz="4" w:space="0" w:color="auto"/>
            </w:tcBorders>
            <w:vAlign w:val="center"/>
          </w:tcPr>
          <w:p w:rsidR="00B162A1" w:rsidRPr="00AE3274" w:rsidRDefault="00B162A1" w:rsidP="001D37AD">
            <w:pPr>
              <w:spacing w:after="0" w:line="240" w:lineRule="auto"/>
              <w:jc w:val="center"/>
              <w:rPr>
                <w:rFonts w:ascii="Arial" w:hAnsi="Arial" w:cs="Arial"/>
                <w:sz w:val="18"/>
                <w:szCs w:val="18"/>
              </w:rPr>
            </w:pPr>
            <w:r w:rsidRPr="00AE3274">
              <w:rPr>
                <w:rFonts w:ascii="Arial" w:hAnsi="Arial" w:cs="Arial"/>
                <w:sz w:val="18"/>
                <w:szCs w:val="18"/>
              </w:rPr>
              <w:t>Izdelano</w:t>
            </w:r>
          </w:p>
        </w:tc>
      </w:tr>
      <w:tr w:rsidR="00B162A1" w:rsidRPr="00AE3274">
        <w:trPr>
          <w:cantSplit/>
          <w:trHeight w:val="227"/>
        </w:trPr>
        <w:tc>
          <w:tcPr>
            <w:tcW w:w="5636" w:type="dxa"/>
            <w:tcBorders>
              <w:top w:val="single" w:sz="4" w:space="0" w:color="auto"/>
              <w:left w:val="single" w:sz="4" w:space="0" w:color="auto"/>
              <w:bottom w:val="single" w:sz="4" w:space="0" w:color="auto"/>
              <w:right w:val="single" w:sz="4" w:space="0" w:color="auto"/>
            </w:tcBorders>
            <w:vAlign w:val="center"/>
          </w:tcPr>
          <w:p w:rsidR="00B162A1" w:rsidRPr="00AE3274" w:rsidRDefault="00B162A1" w:rsidP="001D37AD">
            <w:pPr>
              <w:spacing w:after="0" w:line="240" w:lineRule="auto"/>
              <w:rPr>
                <w:rFonts w:ascii="Arial" w:hAnsi="Arial" w:cs="Arial"/>
                <w:sz w:val="18"/>
                <w:szCs w:val="18"/>
              </w:rPr>
            </w:pPr>
            <w:r w:rsidRPr="00AE3274">
              <w:rPr>
                <w:rFonts w:ascii="Arial" w:hAnsi="Arial" w:cs="Arial"/>
                <w:sz w:val="18"/>
                <w:szCs w:val="18"/>
              </w:rPr>
              <w:t>Dokument identifikacije investicijskega projekta</w:t>
            </w:r>
          </w:p>
          <w:p w:rsidR="00B162A1" w:rsidRPr="00AE3274" w:rsidRDefault="00B162A1" w:rsidP="001D37AD">
            <w:pPr>
              <w:spacing w:after="0" w:line="240" w:lineRule="auto"/>
              <w:rPr>
                <w:rFonts w:ascii="Arial" w:hAnsi="Arial" w:cs="Arial"/>
                <w:sz w:val="18"/>
                <w:szCs w:val="18"/>
              </w:rPr>
            </w:pPr>
          </w:p>
        </w:tc>
        <w:tc>
          <w:tcPr>
            <w:tcW w:w="1826" w:type="dxa"/>
            <w:tcBorders>
              <w:top w:val="single" w:sz="4" w:space="0" w:color="auto"/>
              <w:left w:val="nil"/>
              <w:bottom w:val="single" w:sz="4" w:space="0" w:color="auto"/>
              <w:right w:val="single" w:sz="4" w:space="0" w:color="auto"/>
            </w:tcBorders>
            <w:vAlign w:val="center"/>
          </w:tcPr>
          <w:p w:rsidR="00B162A1" w:rsidRPr="00AE3274" w:rsidRDefault="00B162A1" w:rsidP="001D37AD">
            <w:pPr>
              <w:spacing w:after="0" w:line="240" w:lineRule="auto"/>
              <w:jc w:val="center"/>
              <w:rPr>
                <w:rFonts w:ascii="Arial" w:hAnsi="Arial" w:cs="Arial"/>
                <w:sz w:val="32"/>
                <w:szCs w:val="32"/>
              </w:rPr>
            </w:pPr>
            <w:r w:rsidRPr="00AE3274">
              <w:rPr>
                <w:rFonts w:ascii="Arial" w:hAnsi="Arial" w:cs="Arial"/>
                <w:sz w:val="32"/>
                <w:szCs w:val="32"/>
              </w:rPr>
              <w:sym w:font="Wingdings 2" w:char="F052"/>
            </w:r>
          </w:p>
        </w:tc>
      </w:tr>
      <w:tr w:rsidR="00B162A1" w:rsidRPr="00AE3274">
        <w:trPr>
          <w:cantSplit/>
          <w:trHeight w:val="227"/>
        </w:trPr>
        <w:tc>
          <w:tcPr>
            <w:tcW w:w="5636" w:type="dxa"/>
            <w:tcBorders>
              <w:top w:val="single" w:sz="4" w:space="0" w:color="auto"/>
              <w:left w:val="single" w:sz="4" w:space="0" w:color="auto"/>
              <w:bottom w:val="single" w:sz="4" w:space="0" w:color="auto"/>
              <w:right w:val="single" w:sz="4" w:space="0" w:color="auto"/>
            </w:tcBorders>
            <w:vAlign w:val="center"/>
          </w:tcPr>
          <w:p w:rsidR="00B162A1" w:rsidRPr="00AE3274" w:rsidRDefault="00B162A1" w:rsidP="002E51A2">
            <w:pPr>
              <w:spacing w:after="0" w:line="240" w:lineRule="auto"/>
              <w:rPr>
                <w:rFonts w:ascii="Arial" w:hAnsi="Arial" w:cs="Arial"/>
                <w:sz w:val="18"/>
                <w:szCs w:val="18"/>
              </w:rPr>
            </w:pPr>
            <w:r w:rsidRPr="00AE3274">
              <w:rPr>
                <w:rFonts w:ascii="Arial" w:hAnsi="Arial" w:cs="Arial"/>
                <w:sz w:val="18"/>
                <w:szCs w:val="18"/>
              </w:rPr>
              <w:t>Investicijski program</w:t>
            </w:r>
          </w:p>
          <w:p w:rsidR="00B162A1" w:rsidRPr="00AE3274" w:rsidRDefault="00B162A1" w:rsidP="002E51A2">
            <w:pPr>
              <w:spacing w:after="0" w:line="240" w:lineRule="auto"/>
              <w:rPr>
                <w:rFonts w:ascii="Arial" w:hAnsi="Arial" w:cs="Arial"/>
                <w:sz w:val="18"/>
                <w:szCs w:val="18"/>
              </w:rPr>
            </w:pPr>
          </w:p>
        </w:tc>
        <w:tc>
          <w:tcPr>
            <w:tcW w:w="1826" w:type="dxa"/>
            <w:tcBorders>
              <w:top w:val="single" w:sz="4" w:space="0" w:color="auto"/>
              <w:left w:val="nil"/>
              <w:bottom w:val="single" w:sz="4" w:space="0" w:color="auto"/>
              <w:right w:val="single" w:sz="4" w:space="0" w:color="auto"/>
            </w:tcBorders>
            <w:vAlign w:val="center"/>
          </w:tcPr>
          <w:p w:rsidR="00B162A1" w:rsidRPr="00AE3274" w:rsidRDefault="00B162A1" w:rsidP="001D37AD">
            <w:pPr>
              <w:spacing w:after="0" w:line="240" w:lineRule="auto"/>
              <w:jc w:val="center"/>
              <w:rPr>
                <w:rFonts w:ascii="Arial" w:hAnsi="Arial" w:cs="Arial"/>
                <w:sz w:val="18"/>
                <w:szCs w:val="18"/>
              </w:rPr>
            </w:pPr>
            <w:r w:rsidRPr="00AE3274">
              <w:rPr>
                <w:rFonts w:ascii="Arial" w:hAnsi="Arial" w:cs="Arial"/>
                <w:sz w:val="32"/>
                <w:szCs w:val="32"/>
              </w:rPr>
              <w:sym w:font="Wingdings 2" w:char="F052"/>
            </w:r>
          </w:p>
        </w:tc>
      </w:tr>
    </w:tbl>
    <w:p w:rsidR="00B162A1" w:rsidRPr="00AE3274" w:rsidRDefault="00B162A1" w:rsidP="003732C6">
      <w:pPr>
        <w:spacing w:after="0"/>
        <w:rPr>
          <w:rFonts w:ascii="Arial" w:hAnsi="Arial" w:cs="Arial"/>
          <w:sz w:val="20"/>
          <w:szCs w:val="20"/>
          <w:u w:val="single"/>
        </w:rPr>
      </w:pPr>
    </w:p>
    <w:p w:rsidR="00B162A1" w:rsidRPr="00A63871" w:rsidRDefault="00B162A1" w:rsidP="00A63871">
      <w:pPr>
        <w:pStyle w:val="Naslov2"/>
        <w:rPr>
          <w:rFonts w:ascii="Arial" w:hAnsi="Arial" w:cs="Arial"/>
          <w:bCs/>
          <w:sz w:val="20"/>
          <w:szCs w:val="20"/>
        </w:rPr>
      </w:pPr>
      <w:bookmarkStart w:id="10" w:name="_Toc171596648"/>
      <w:bookmarkStart w:id="11" w:name="_Toc181715175"/>
      <w:bookmarkStart w:id="12" w:name="_Toc381044734"/>
      <w:bookmarkStart w:id="13" w:name="_Toc9846817"/>
      <w:r w:rsidRPr="00373C15">
        <w:rPr>
          <w:rFonts w:ascii="Arial" w:hAnsi="Arial" w:cs="Arial"/>
          <w:bCs/>
          <w:sz w:val="20"/>
          <w:szCs w:val="20"/>
        </w:rPr>
        <w:t>Opredelitev investitorja</w:t>
      </w:r>
      <w:bookmarkEnd w:id="10"/>
      <w:bookmarkEnd w:id="11"/>
      <w:r w:rsidRPr="00373C15">
        <w:rPr>
          <w:rFonts w:ascii="Arial" w:hAnsi="Arial" w:cs="Arial"/>
          <w:bCs/>
          <w:sz w:val="20"/>
          <w:szCs w:val="20"/>
        </w:rPr>
        <w:t xml:space="preserve"> in nosilca projekta</w:t>
      </w:r>
      <w:bookmarkEnd w:id="12"/>
      <w:bookmarkEnd w:id="13"/>
    </w:p>
    <w:p w:rsidR="00B162A1" w:rsidRPr="00373C15" w:rsidRDefault="00B162A1" w:rsidP="0004681B">
      <w:pPr>
        <w:spacing w:after="0"/>
        <w:ind w:left="567"/>
        <w:jc w:val="both"/>
        <w:rPr>
          <w:rFonts w:ascii="Arial" w:hAnsi="Arial" w:cs="Arial"/>
          <w:sz w:val="20"/>
          <w:szCs w:val="20"/>
        </w:rPr>
      </w:pPr>
    </w:p>
    <w:tbl>
      <w:tblPr>
        <w:tblW w:w="7488" w:type="dxa"/>
        <w:tblInd w:w="828" w:type="dxa"/>
        <w:tblLook w:val="01E0" w:firstRow="1" w:lastRow="1" w:firstColumn="1" w:lastColumn="1" w:noHBand="0" w:noVBand="0"/>
      </w:tblPr>
      <w:tblGrid>
        <w:gridCol w:w="3060"/>
        <w:gridCol w:w="4428"/>
      </w:tblGrid>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Investitor:</w:t>
            </w:r>
          </w:p>
        </w:tc>
        <w:tc>
          <w:tcPr>
            <w:tcW w:w="4428"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OBČINA RAVNE NA KOROŠKEM</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Naslov:</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z w:val="20"/>
                <w:szCs w:val="20"/>
              </w:rPr>
              <w:t>Gačnikova pot 5</w:t>
            </w:r>
          </w:p>
          <w:p w:rsidR="0043582B" w:rsidRPr="00373C15" w:rsidRDefault="0043582B" w:rsidP="00F74646">
            <w:pPr>
              <w:rPr>
                <w:rFonts w:ascii="Arial" w:hAnsi="Arial" w:cs="Arial"/>
                <w:color w:val="FF0000"/>
                <w:sz w:val="20"/>
                <w:szCs w:val="20"/>
              </w:rPr>
            </w:pPr>
            <w:r w:rsidRPr="00373C15">
              <w:rPr>
                <w:rFonts w:ascii="Arial" w:hAnsi="Arial" w:cs="Arial"/>
                <w:sz w:val="20"/>
                <w:szCs w:val="20"/>
              </w:rPr>
              <w:t>2390 Ravne na Koroškem</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Telefon:</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z w:val="20"/>
                <w:szCs w:val="20"/>
              </w:rPr>
              <w:t>+386 2 82 16 000</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Faks:</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z w:val="20"/>
                <w:szCs w:val="20"/>
              </w:rPr>
              <w:t>+386 2 82 16 001</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E-mail:</w:t>
            </w:r>
          </w:p>
        </w:tc>
        <w:tc>
          <w:tcPr>
            <w:tcW w:w="4428" w:type="dxa"/>
            <w:shd w:val="clear" w:color="auto" w:fill="auto"/>
            <w:vAlign w:val="center"/>
          </w:tcPr>
          <w:p w:rsidR="0043582B" w:rsidRPr="00373C15" w:rsidRDefault="0043582B" w:rsidP="00F74646">
            <w:pPr>
              <w:rPr>
                <w:rFonts w:ascii="Arial" w:hAnsi="Arial" w:cs="Arial"/>
                <w:sz w:val="20"/>
                <w:szCs w:val="20"/>
                <w:u w:val="single"/>
              </w:rPr>
            </w:pPr>
            <w:r w:rsidRPr="00373C15">
              <w:rPr>
                <w:rFonts w:ascii="Arial" w:hAnsi="Arial" w:cs="Arial"/>
                <w:b/>
                <w:bCs/>
                <w:sz w:val="20"/>
                <w:szCs w:val="20"/>
                <w:u w:val="single"/>
              </w:rPr>
              <w:t>obcina@ravne.si</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Spletna stran:</w:t>
            </w:r>
          </w:p>
        </w:tc>
        <w:tc>
          <w:tcPr>
            <w:tcW w:w="4428" w:type="dxa"/>
            <w:shd w:val="clear" w:color="auto" w:fill="auto"/>
            <w:vAlign w:val="center"/>
          </w:tcPr>
          <w:p w:rsidR="0043582B" w:rsidRPr="00373C15" w:rsidRDefault="008B5668" w:rsidP="00F74646">
            <w:pPr>
              <w:rPr>
                <w:rFonts w:ascii="Arial" w:hAnsi="Arial" w:cs="Arial"/>
                <w:color w:val="FF0000"/>
                <w:sz w:val="20"/>
                <w:szCs w:val="20"/>
                <w:u w:val="single"/>
              </w:rPr>
            </w:pPr>
            <w:hyperlink r:id="rId8" w:history="1">
              <w:r w:rsidR="0043582B" w:rsidRPr="00373C15">
                <w:rPr>
                  <w:rStyle w:val="Hiperpovezava"/>
                  <w:rFonts w:ascii="Arial" w:hAnsi="Arial" w:cs="Arial"/>
                  <w:sz w:val="20"/>
                  <w:szCs w:val="20"/>
                </w:rPr>
                <w:t>www.obcina-ravne.si</w:t>
              </w:r>
            </w:hyperlink>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sz w:val="20"/>
                <w:szCs w:val="20"/>
              </w:rPr>
              <w:t>Matična številka:</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z w:val="20"/>
                <w:szCs w:val="20"/>
              </w:rPr>
              <w:t>5883628</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r w:rsidRPr="00373C15">
              <w:rPr>
                <w:rFonts w:ascii="Arial" w:hAnsi="Arial" w:cs="Arial"/>
                <w:b/>
                <w:color w:val="000000"/>
                <w:spacing w:val="-2"/>
                <w:sz w:val="20"/>
                <w:szCs w:val="20"/>
              </w:rPr>
              <w:t>Evidenčna številka za DDV</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pacing w:val="-2"/>
                <w:sz w:val="20"/>
                <w:szCs w:val="20"/>
              </w:rPr>
              <w:t>SI 48626244</w:t>
            </w:r>
          </w:p>
        </w:tc>
      </w:tr>
      <w:tr w:rsidR="0043582B" w:rsidRPr="00373C15" w:rsidTr="00F74646">
        <w:trPr>
          <w:trHeight w:val="284"/>
        </w:trPr>
        <w:tc>
          <w:tcPr>
            <w:tcW w:w="3060" w:type="dxa"/>
            <w:shd w:val="clear" w:color="auto" w:fill="auto"/>
            <w:vAlign w:val="center"/>
          </w:tcPr>
          <w:p w:rsidR="0043582B" w:rsidRPr="00373C15" w:rsidRDefault="0043582B" w:rsidP="00F74646">
            <w:pPr>
              <w:tabs>
                <w:tab w:val="right" w:pos="8789"/>
              </w:tabs>
              <w:rPr>
                <w:rStyle w:val="Sprotnaopomba-sklic"/>
                <w:rFonts w:ascii="Arial" w:hAnsi="Arial" w:cs="Arial"/>
                <w:color w:val="000000"/>
                <w:spacing w:val="-2"/>
                <w:sz w:val="20"/>
                <w:szCs w:val="20"/>
              </w:rPr>
            </w:pPr>
            <w:r w:rsidRPr="00373C15">
              <w:rPr>
                <w:rFonts w:ascii="Arial" w:hAnsi="Arial" w:cs="Arial"/>
                <w:color w:val="000000"/>
                <w:spacing w:val="-2"/>
                <w:sz w:val="20"/>
                <w:szCs w:val="20"/>
              </w:rPr>
              <w:t>Pravni status</w:t>
            </w:r>
          </w:p>
        </w:tc>
        <w:tc>
          <w:tcPr>
            <w:tcW w:w="4428" w:type="dxa"/>
            <w:shd w:val="clear" w:color="auto" w:fill="auto"/>
            <w:vAlign w:val="center"/>
          </w:tcPr>
          <w:p w:rsidR="0043582B" w:rsidRPr="00373C15" w:rsidRDefault="0043582B" w:rsidP="00F74646">
            <w:pPr>
              <w:rPr>
                <w:rFonts w:ascii="Arial" w:hAnsi="Arial" w:cs="Arial"/>
                <w:sz w:val="20"/>
                <w:szCs w:val="20"/>
              </w:rPr>
            </w:pPr>
            <w:r w:rsidRPr="00373C15">
              <w:rPr>
                <w:rFonts w:ascii="Arial" w:hAnsi="Arial" w:cs="Arial"/>
                <w:spacing w:val="-2"/>
                <w:sz w:val="20"/>
                <w:szCs w:val="20"/>
              </w:rPr>
              <w:t>Oseba javnega prava</w:t>
            </w:r>
          </w:p>
        </w:tc>
      </w:tr>
      <w:tr w:rsidR="0043582B" w:rsidRPr="00373C15" w:rsidTr="00F74646">
        <w:trPr>
          <w:trHeight w:val="284"/>
        </w:trPr>
        <w:tc>
          <w:tcPr>
            <w:tcW w:w="3060" w:type="dxa"/>
            <w:shd w:val="clear" w:color="auto" w:fill="auto"/>
            <w:vAlign w:val="center"/>
          </w:tcPr>
          <w:p w:rsidR="0043582B" w:rsidRPr="00373C15" w:rsidRDefault="0043582B" w:rsidP="000365E7">
            <w:pPr>
              <w:pStyle w:val="Application2"/>
            </w:pPr>
            <w:r w:rsidRPr="00373C15">
              <w:t xml:space="preserve">Bančni podatki: </w:t>
            </w:r>
          </w:p>
        </w:tc>
        <w:tc>
          <w:tcPr>
            <w:tcW w:w="4428" w:type="dxa"/>
            <w:shd w:val="clear" w:color="auto" w:fill="auto"/>
            <w:vAlign w:val="center"/>
          </w:tcPr>
          <w:p w:rsidR="0043582B" w:rsidRPr="00373C15" w:rsidRDefault="0043582B" w:rsidP="00F74646">
            <w:pPr>
              <w:rPr>
                <w:rFonts w:ascii="Arial" w:hAnsi="Arial" w:cs="Arial"/>
                <w:color w:val="FF0000"/>
                <w:sz w:val="20"/>
                <w:szCs w:val="20"/>
              </w:rPr>
            </w:pPr>
          </w:p>
        </w:tc>
      </w:tr>
      <w:tr w:rsidR="0043582B" w:rsidRPr="00373C15" w:rsidTr="00F74646">
        <w:trPr>
          <w:trHeight w:val="284"/>
        </w:trPr>
        <w:tc>
          <w:tcPr>
            <w:tcW w:w="3060" w:type="dxa"/>
            <w:shd w:val="clear" w:color="auto" w:fill="auto"/>
            <w:vAlign w:val="center"/>
          </w:tcPr>
          <w:p w:rsidR="0043582B" w:rsidRPr="00373C15" w:rsidRDefault="0043582B" w:rsidP="00F74646">
            <w:pPr>
              <w:pStyle w:val="Sprotnaopomba-besedilo"/>
              <w:tabs>
                <w:tab w:val="right" w:pos="8789"/>
              </w:tabs>
              <w:rPr>
                <w:rFonts w:ascii="Arial" w:hAnsi="Arial" w:cs="Arial"/>
                <w:color w:val="000000"/>
              </w:rPr>
            </w:pPr>
            <w:r w:rsidRPr="00373C15">
              <w:rPr>
                <w:rFonts w:ascii="Arial" w:hAnsi="Arial" w:cs="Arial"/>
                <w:color w:val="000000"/>
              </w:rPr>
              <w:t>Ime računa:</w:t>
            </w:r>
          </w:p>
        </w:tc>
        <w:tc>
          <w:tcPr>
            <w:tcW w:w="4428" w:type="dxa"/>
            <w:shd w:val="clear" w:color="auto" w:fill="auto"/>
            <w:vAlign w:val="center"/>
          </w:tcPr>
          <w:p w:rsidR="0043582B" w:rsidRPr="00373C15" w:rsidRDefault="0043582B" w:rsidP="00F74646">
            <w:pPr>
              <w:tabs>
                <w:tab w:val="right" w:pos="8789"/>
              </w:tabs>
              <w:rPr>
                <w:rFonts w:ascii="Arial" w:hAnsi="Arial" w:cs="Arial"/>
                <w:spacing w:val="-2"/>
                <w:sz w:val="20"/>
                <w:szCs w:val="20"/>
              </w:rPr>
            </w:pPr>
            <w:r w:rsidRPr="00373C15">
              <w:rPr>
                <w:rFonts w:ascii="Arial" w:hAnsi="Arial" w:cs="Arial"/>
                <w:sz w:val="20"/>
                <w:szCs w:val="20"/>
              </w:rPr>
              <w:t xml:space="preserve">Transakcijski račun </w:t>
            </w:r>
          </w:p>
        </w:tc>
      </w:tr>
      <w:tr w:rsidR="0043582B" w:rsidRPr="00373C15" w:rsidTr="00F74646">
        <w:trPr>
          <w:trHeight w:val="284"/>
        </w:trPr>
        <w:tc>
          <w:tcPr>
            <w:tcW w:w="3060" w:type="dxa"/>
            <w:shd w:val="clear" w:color="auto" w:fill="auto"/>
            <w:vAlign w:val="center"/>
          </w:tcPr>
          <w:p w:rsidR="0043582B" w:rsidRPr="00373C15" w:rsidRDefault="0043582B" w:rsidP="00F74646">
            <w:pPr>
              <w:tabs>
                <w:tab w:val="right" w:pos="8789"/>
              </w:tabs>
              <w:rPr>
                <w:rFonts w:ascii="Arial" w:hAnsi="Arial" w:cs="Arial"/>
                <w:color w:val="000000"/>
                <w:spacing w:val="-2"/>
                <w:sz w:val="20"/>
                <w:szCs w:val="20"/>
              </w:rPr>
            </w:pPr>
            <w:r w:rsidRPr="00373C15">
              <w:rPr>
                <w:rFonts w:ascii="Arial" w:hAnsi="Arial" w:cs="Arial"/>
                <w:color w:val="000000"/>
                <w:spacing w:val="-2"/>
                <w:sz w:val="20"/>
                <w:szCs w:val="20"/>
              </w:rPr>
              <w:t>Številka računa:</w:t>
            </w:r>
          </w:p>
        </w:tc>
        <w:tc>
          <w:tcPr>
            <w:tcW w:w="4428" w:type="dxa"/>
            <w:shd w:val="clear" w:color="auto" w:fill="auto"/>
            <w:vAlign w:val="center"/>
          </w:tcPr>
          <w:p w:rsidR="0043582B" w:rsidRPr="00373C15" w:rsidRDefault="0043582B" w:rsidP="00F74646">
            <w:pPr>
              <w:tabs>
                <w:tab w:val="right" w:pos="8789"/>
              </w:tabs>
              <w:rPr>
                <w:rFonts w:ascii="Arial" w:hAnsi="Arial" w:cs="Arial"/>
                <w:spacing w:val="-2"/>
                <w:sz w:val="20"/>
                <w:szCs w:val="20"/>
              </w:rPr>
            </w:pPr>
            <w:r w:rsidRPr="00373C15">
              <w:rPr>
                <w:rFonts w:ascii="Arial" w:hAnsi="Arial" w:cs="Arial"/>
                <w:spacing w:val="-2"/>
                <w:sz w:val="20"/>
                <w:szCs w:val="20"/>
              </w:rPr>
              <w:t>013030100009987</w:t>
            </w:r>
          </w:p>
        </w:tc>
      </w:tr>
      <w:tr w:rsidR="0043582B" w:rsidRPr="00373C15" w:rsidTr="00F74646">
        <w:trPr>
          <w:trHeight w:val="284"/>
        </w:trPr>
        <w:tc>
          <w:tcPr>
            <w:tcW w:w="3060" w:type="dxa"/>
            <w:shd w:val="clear" w:color="auto" w:fill="auto"/>
            <w:vAlign w:val="center"/>
          </w:tcPr>
          <w:p w:rsidR="0043582B" w:rsidRPr="00373C15" w:rsidRDefault="0043582B" w:rsidP="00F74646">
            <w:pPr>
              <w:tabs>
                <w:tab w:val="right" w:pos="8789"/>
              </w:tabs>
              <w:rPr>
                <w:rFonts w:ascii="Arial" w:hAnsi="Arial" w:cs="Arial"/>
                <w:color w:val="000000"/>
                <w:spacing w:val="-2"/>
                <w:sz w:val="20"/>
                <w:szCs w:val="20"/>
              </w:rPr>
            </w:pPr>
            <w:r w:rsidRPr="00373C15">
              <w:rPr>
                <w:rFonts w:ascii="Arial" w:hAnsi="Arial" w:cs="Arial"/>
                <w:color w:val="000000"/>
                <w:spacing w:val="-2"/>
                <w:sz w:val="20"/>
                <w:szCs w:val="20"/>
              </w:rPr>
              <w:t>Ime banke:</w:t>
            </w:r>
          </w:p>
        </w:tc>
        <w:tc>
          <w:tcPr>
            <w:tcW w:w="4428" w:type="dxa"/>
            <w:shd w:val="clear" w:color="auto" w:fill="auto"/>
            <w:vAlign w:val="center"/>
          </w:tcPr>
          <w:p w:rsidR="0043582B" w:rsidRPr="00373C15" w:rsidRDefault="0043582B" w:rsidP="00F74646">
            <w:pPr>
              <w:tabs>
                <w:tab w:val="right" w:pos="8789"/>
              </w:tabs>
              <w:rPr>
                <w:rFonts w:ascii="Arial" w:hAnsi="Arial" w:cs="Arial"/>
                <w:spacing w:val="-2"/>
                <w:sz w:val="20"/>
                <w:szCs w:val="20"/>
              </w:rPr>
            </w:pPr>
            <w:r w:rsidRPr="00373C15">
              <w:rPr>
                <w:rFonts w:ascii="Arial" w:hAnsi="Arial" w:cs="Arial"/>
                <w:spacing w:val="-2"/>
                <w:sz w:val="20"/>
                <w:szCs w:val="20"/>
              </w:rPr>
              <w:t>Banka Slovenije</w:t>
            </w:r>
          </w:p>
        </w:tc>
      </w:tr>
      <w:tr w:rsidR="0043582B" w:rsidRPr="00373C15" w:rsidTr="00F74646">
        <w:trPr>
          <w:trHeight w:val="284"/>
        </w:trPr>
        <w:tc>
          <w:tcPr>
            <w:tcW w:w="3060" w:type="dxa"/>
            <w:shd w:val="clear" w:color="auto" w:fill="auto"/>
            <w:vAlign w:val="center"/>
          </w:tcPr>
          <w:p w:rsidR="0043582B" w:rsidRPr="00373C15" w:rsidRDefault="0043582B" w:rsidP="00F74646">
            <w:pPr>
              <w:rPr>
                <w:rFonts w:ascii="Arial" w:hAnsi="Arial" w:cs="Arial"/>
                <w:b/>
                <w:sz w:val="20"/>
                <w:szCs w:val="20"/>
              </w:rPr>
            </w:pPr>
          </w:p>
          <w:p w:rsidR="0043582B" w:rsidRPr="00373C15" w:rsidRDefault="0043582B" w:rsidP="00F74646">
            <w:pPr>
              <w:rPr>
                <w:rFonts w:ascii="Arial" w:hAnsi="Arial" w:cs="Arial"/>
                <w:b/>
                <w:sz w:val="20"/>
                <w:szCs w:val="20"/>
              </w:rPr>
            </w:pPr>
            <w:r w:rsidRPr="00373C15">
              <w:rPr>
                <w:rFonts w:ascii="Arial" w:hAnsi="Arial" w:cs="Arial"/>
                <w:b/>
                <w:sz w:val="20"/>
                <w:szCs w:val="20"/>
              </w:rPr>
              <w:t xml:space="preserve">Odgovorni oseba za izvedbo investicijskega projekta </w:t>
            </w:r>
          </w:p>
        </w:tc>
        <w:tc>
          <w:tcPr>
            <w:tcW w:w="4428" w:type="dxa"/>
            <w:shd w:val="clear" w:color="auto" w:fill="auto"/>
            <w:vAlign w:val="center"/>
          </w:tcPr>
          <w:p w:rsidR="0043582B" w:rsidRPr="00373C15" w:rsidRDefault="0043582B" w:rsidP="00F74646">
            <w:pPr>
              <w:rPr>
                <w:rFonts w:ascii="Arial" w:hAnsi="Arial" w:cs="Arial"/>
                <w:sz w:val="20"/>
                <w:szCs w:val="20"/>
              </w:rPr>
            </w:pPr>
          </w:p>
          <w:p w:rsidR="0043582B" w:rsidRPr="00373C15" w:rsidRDefault="0043582B" w:rsidP="00F74646">
            <w:pPr>
              <w:rPr>
                <w:rFonts w:ascii="Arial" w:hAnsi="Arial" w:cs="Arial"/>
                <w:sz w:val="20"/>
                <w:szCs w:val="20"/>
              </w:rPr>
            </w:pPr>
            <w:r w:rsidRPr="00373C15">
              <w:rPr>
                <w:rFonts w:ascii="Arial" w:hAnsi="Arial" w:cs="Arial"/>
                <w:sz w:val="20"/>
                <w:szCs w:val="20"/>
              </w:rPr>
              <w:t xml:space="preserve">dr. Tomaž Rožen, župan </w:t>
            </w:r>
          </w:p>
        </w:tc>
      </w:tr>
    </w:tbl>
    <w:p w:rsidR="00A63871" w:rsidRDefault="00A63871" w:rsidP="003732C6">
      <w:pPr>
        <w:spacing w:line="240" w:lineRule="auto"/>
        <w:ind w:firstLine="567"/>
        <w:contextualSpacing/>
        <w:rPr>
          <w:rFonts w:ascii="Arial" w:hAnsi="Arial" w:cs="Arial"/>
          <w:b/>
          <w:sz w:val="20"/>
          <w:szCs w:val="20"/>
        </w:rPr>
      </w:pPr>
      <w:r w:rsidRPr="00A63871">
        <w:rPr>
          <w:rFonts w:ascii="Arial" w:hAnsi="Arial" w:cs="Arial"/>
          <w:b/>
          <w:sz w:val="20"/>
          <w:szCs w:val="20"/>
        </w:rPr>
        <w:t xml:space="preserve">       </w:t>
      </w:r>
    </w:p>
    <w:p w:rsidR="00A63871" w:rsidRDefault="00A63871" w:rsidP="003732C6">
      <w:pPr>
        <w:spacing w:line="240" w:lineRule="auto"/>
        <w:ind w:firstLine="567"/>
        <w:contextualSpacing/>
        <w:rPr>
          <w:rFonts w:ascii="Arial" w:hAnsi="Arial" w:cs="Arial"/>
          <w:b/>
          <w:sz w:val="20"/>
          <w:szCs w:val="20"/>
        </w:rPr>
      </w:pPr>
    </w:p>
    <w:p w:rsidR="00B162A1" w:rsidRPr="00A63871" w:rsidRDefault="00A63871" w:rsidP="003732C6">
      <w:pPr>
        <w:spacing w:line="240" w:lineRule="auto"/>
        <w:ind w:firstLine="567"/>
        <w:contextualSpacing/>
        <w:rPr>
          <w:rFonts w:ascii="Arial" w:hAnsi="Arial" w:cs="Arial"/>
          <w:b/>
          <w:sz w:val="20"/>
          <w:szCs w:val="20"/>
        </w:rPr>
      </w:pPr>
      <w:r>
        <w:rPr>
          <w:rFonts w:ascii="Arial" w:hAnsi="Arial" w:cs="Arial"/>
          <w:b/>
          <w:sz w:val="20"/>
          <w:szCs w:val="20"/>
        </w:rPr>
        <w:t xml:space="preserve">       </w:t>
      </w:r>
      <w:r w:rsidRPr="00A63871">
        <w:rPr>
          <w:rFonts w:ascii="Arial" w:hAnsi="Arial" w:cs="Arial"/>
          <w:b/>
          <w:sz w:val="20"/>
          <w:szCs w:val="20"/>
        </w:rPr>
        <w:t>Podpis odgovorne osebe</w:t>
      </w:r>
    </w:p>
    <w:p w:rsidR="00A63871" w:rsidRDefault="00A63871" w:rsidP="003732C6">
      <w:pPr>
        <w:spacing w:line="240" w:lineRule="auto"/>
        <w:ind w:firstLine="567"/>
        <w:contextualSpacing/>
        <w:rPr>
          <w:rFonts w:ascii="Arial" w:hAnsi="Arial" w:cs="Arial"/>
          <w:sz w:val="20"/>
          <w:szCs w:val="20"/>
        </w:rPr>
      </w:pPr>
    </w:p>
    <w:p w:rsidR="00A63871" w:rsidRDefault="00A63871" w:rsidP="003732C6">
      <w:pPr>
        <w:spacing w:line="240" w:lineRule="auto"/>
        <w:ind w:firstLine="567"/>
        <w:contextualSpacing/>
        <w:rPr>
          <w:rFonts w:ascii="Arial" w:hAnsi="Arial" w:cs="Arial"/>
          <w:sz w:val="20"/>
          <w:szCs w:val="20"/>
        </w:rPr>
      </w:pPr>
    </w:p>
    <w:p w:rsidR="00A63871" w:rsidRDefault="00A63871" w:rsidP="003732C6">
      <w:pPr>
        <w:spacing w:line="240" w:lineRule="auto"/>
        <w:ind w:firstLine="567"/>
        <w:contextualSpacing/>
        <w:rPr>
          <w:rFonts w:ascii="Arial" w:hAnsi="Arial" w:cs="Arial"/>
          <w:sz w:val="20"/>
          <w:szCs w:val="20"/>
        </w:rPr>
      </w:pPr>
    </w:p>
    <w:p w:rsidR="00A63871" w:rsidRDefault="00A63871" w:rsidP="003732C6">
      <w:pPr>
        <w:spacing w:line="240" w:lineRule="auto"/>
        <w:ind w:firstLine="567"/>
        <w:contextualSpacing/>
        <w:rPr>
          <w:rFonts w:ascii="Arial" w:hAnsi="Arial" w:cs="Arial"/>
          <w:sz w:val="20"/>
          <w:szCs w:val="20"/>
        </w:rPr>
      </w:pPr>
    </w:p>
    <w:p w:rsidR="00A63871" w:rsidRPr="00A63871" w:rsidRDefault="00A63871" w:rsidP="00A63871">
      <w:pPr>
        <w:spacing w:line="240" w:lineRule="auto"/>
        <w:contextualSpacing/>
        <w:rPr>
          <w:rFonts w:ascii="Arial" w:hAnsi="Arial" w:cs="Arial"/>
          <w:b/>
          <w:sz w:val="20"/>
          <w:szCs w:val="20"/>
        </w:rPr>
      </w:pPr>
      <w:r>
        <w:rPr>
          <w:rFonts w:ascii="Arial" w:hAnsi="Arial" w:cs="Arial"/>
          <w:sz w:val="20"/>
          <w:szCs w:val="20"/>
        </w:rPr>
        <w:t xml:space="preserve">                 </w:t>
      </w:r>
      <w:r w:rsidRPr="00A63871">
        <w:rPr>
          <w:rFonts w:ascii="Arial" w:hAnsi="Arial" w:cs="Arial"/>
          <w:b/>
          <w:sz w:val="20"/>
          <w:szCs w:val="20"/>
        </w:rPr>
        <w:t>Žig investitorja</w:t>
      </w:r>
    </w:p>
    <w:p w:rsidR="00A63871" w:rsidRDefault="00A63871" w:rsidP="003732C6">
      <w:pPr>
        <w:spacing w:line="240" w:lineRule="auto"/>
        <w:ind w:firstLine="567"/>
        <w:contextualSpacing/>
        <w:rPr>
          <w:rFonts w:ascii="Arial" w:hAnsi="Arial" w:cs="Arial"/>
          <w:sz w:val="20"/>
          <w:szCs w:val="20"/>
        </w:rPr>
      </w:pPr>
    </w:p>
    <w:p w:rsidR="00A63871" w:rsidRPr="00373C15" w:rsidRDefault="00A63871" w:rsidP="003732C6">
      <w:pPr>
        <w:spacing w:line="240" w:lineRule="auto"/>
        <w:ind w:firstLine="567"/>
        <w:contextualSpacing/>
        <w:rPr>
          <w:rFonts w:ascii="Arial" w:hAnsi="Arial" w:cs="Arial"/>
          <w:sz w:val="20"/>
          <w:szCs w:val="20"/>
        </w:rPr>
      </w:pPr>
    </w:p>
    <w:p w:rsidR="00B162A1" w:rsidRPr="00373C15" w:rsidRDefault="00B162A1" w:rsidP="00622846">
      <w:pPr>
        <w:pStyle w:val="Naslov2"/>
        <w:rPr>
          <w:rFonts w:ascii="Arial" w:hAnsi="Arial" w:cs="Arial"/>
          <w:bCs/>
          <w:sz w:val="20"/>
          <w:szCs w:val="20"/>
        </w:rPr>
      </w:pPr>
      <w:bookmarkStart w:id="14" w:name="_Toc381097756"/>
      <w:bookmarkStart w:id="15" w:name="_Toc381097757"/>
      <w:bookmarkStart w:id="16" w:name="_Toc381097758"/>
      <w:bookmarkStart w:id="17" w:name="_Toc102102676"/>
      <w:bookmarkStart w:id="18" w:name="_Toc102102735"/>
      <w:bookmarkStart w:id="19" w:name="_Toc102102913"/>
      <w:bookmarkStart w:id="20" w:name="_Toc102393279"/>
      <w:bookmarkStart w:id="21" w:name="_Toc102393442"/>
      <w:bookmarkStart w:id="22" w:name="_Toc171596649"/>
      <w:bookmarkStart w:id="23" w:name="_Toc181715176"/>
      <w:bookmarkStart w:id="24" w:name="_Toc381044735"/>
      <w:bookmarkEnd w:id="14"/>
      <w:bookmarkEnd w:id="15"/>
      <w:bookmarkEnd w:id="16"/>
      <w:r w:rsidRPr="00373C15" w:rsidDel="0066466B">
        <w:rPr>
          <w:rFonts w:ascii="Arial" w:hAnsi="Arial" w:cs="Arial"/>
          <w:bCs/>
          <w:sz w:val="20"/>
          <w:szCs w:val="20"/>
        </w:rPr>
        <w:lastRenderedPageBreak/>
        <w:t xml:space="preserve"> </w:t>
      </w:r>
      <w:bookmarkStart w:id="25" w:name="_Toc381097759"/>
      <w:bookmarkStart w:id="26" w:name="_Toc381097760"/>
      <w:bookmarkStart w:id="27" w:name="_Toc381097761"/>
      <w:bookmarkStart w:id="28" w:name="_Toc381097762"/>
      <w:bookmarkStart w:id="29" w:name="_Toc381097764"/>
      <w:bookmarkStart w:id="30" w:name="_Toc381097765"/>
      <w:bookmarkStart w:id="31" w:name="_Toc381097767"/>
      <w:bookmarkStart w:id="32" w:name="_Toc381097768"/>
      <w:bookmarkStart w:id="33" w:name="_Toc381097770"/>
      <w:bookmarkStart w:id="34" w:name="_Toc381097771"/>
      <w:bookmarkStart w:id="35" w:name="_Toc381097773"/>
      <w:bookmarkStart w:id="36" w:name="_Toc381097774"/>
      <w:bookmarkStart w:id="37" w:name="_Toc381097776"/>
      <w:bookmarkStart w:id="38" w:name="_Toc381097779"/>
      <w:bookmarkStart w:id="39" w:name="_Toc381097780"/>
      <w:bookmarkStart w:id="40" w:name="_Toc381097782"/>
      <w:bookmarkStart w:id="41" w:name="_Toc381097783"/>
      <w:bookmarkStart w:id="42" w:name="_Toc381097785"/>
      <w:bookmarkStart w:id="43" w:name="_Toc381097786"/>
      <w:bookmarkStart w:id="44" w:name="_Toc381097787"/>
      <w:bookmarkStart w:id="45" w:name="_Toc381097788"/>
      <w:bookmarkStart w:id="46" w:name="_Toc381097789"/>
      <w:bookmarkStart w:id="47" w:name="_Toc984681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373C15">
        <w:rPr>
          <w:rFonts w:ascii="Arial" w:hAnsi="Arial" w:cs="Arial"/>
          <w:bCs/>
          <w:sz w:val="20"/>
          <w:szCs w:val="20"/>
        </w:rPr>
        <w:t>Opredelitev sofinancerja</w:t>
      </w:r>
      <w:bookmarkEnd w:id="47"/>
    </w:p>
    <w:p w:rsidR="00B162A1" w:rsidRPr="00373C15" w:rsidRDefault="00B162A1" w:rsidP="0066466B">
      <w:pPr>
        <w:rPr>
          <w:rFonts w:ascii="Arial" w:hAnsi="Arial" w:cs="Arial"/>
          <w:sz w:val="20"/>
          <w:szCs w:val="20"/>
          <w:lang w:eastAsia="sl-SI"/>
        </w:rPr>
      </w:pPr>
    </w:p>
    <w:tbl>
      <w:tblPr>
        <w:tblW w:w="69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73"/>
      </w:tblGrid>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Sofinancer:</w:t>
            </w:r>
          </w:p>
        </w:tc>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 xml:space="preserve">RS, </w:t>
            </w:r>
            <w:r w:rsidRPr="00373C15">
              <w:rPr>
                <w:rFonts w:ascii="Arial" w:hAnsi="Arial" w:cs="Arial"/>
                <w:b/>
                <w:bCs/>
                <w:sz w:val="20"/>
                <w:szCs w:val="20"/>
              </w:rPr>
              <w:t>Ministrstvo za gospodarski razvoj in tehnologijo</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Naslov:</w:t>
            </w:r>
          </w:p>
        </w:tc>
        <w:tc>
          <w:tcPr>
            <w:tcW w:w="3473" w:type="dxa"/>
            <w:vAlign w:val="center"/>
          </w:tcPr>
          <w:p w:rsidR="00B162A1" w:rsidRPr="00373C15" w:rsidRDefault="00B162A1" w:rsidP="00950B55">
            <w:pPr>
              <w:spacing w:line="288" w:lineRule="auto"/>
              <w:rPr>
                <w:rFonts w:ascii="Arial" w:hAnsi="Arial" w:cs="Arial"/>
                <w:sz w:val="20"/>
                <w:szCs w:val="20"/>
              </w:rPr>
            </w:pPr>
            <w:r w:rsidRPr="00373C15">
              <w:rPr>
                <w:rFonts w:ascii="Arial" w:hAnsi="Arial" w:cs="Arial"/>
                <w:sz w:val="20"/>
                <w:szCs w:val="20"/>
              </w:rPr>
              <w:t>Kotnikova 5, 1000 Ljubljana</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Telefon:</w:t>
            </w:r>
          </w:p>
        </w:tc>
        <w:tc>
          <w:tcPr>
            <w:tcW w:w="3473" w:type="dxa"/>
            <w:vAlign w:val="center"/>
          </w:tcPr>
          <w:p w:rsidR="00B162A1" w:rsidRPr="00373C15" w:rsidRDefault="00B162A1" w:rsidP="00950B55">
            <w:pPr>
              <w:spacing w:line="288" w:lineRule="auto"/>
              <w:rPr>
                <w:rFonts w:ascii="Arial" w:hAnsi="Arial" w:cs="Arial"/>
                <w:sz w:val="20"/>
                <w:szCs w:val="20"/>
              </w:rPr>
            </w:pPr>
            <w:r w:rsidRPr="00373C15">
              <w:rPr>
                <w:rFonts w:ascii="Arial" w:hAnsi="Arial" w:cs="Arial"/>
                <w:sz w:val="20"/>
                <w:szCs w:val="20"/>
              </w:rPr>
              <w:t>01 400 36 00</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Faks:</w:t>
            </w:r>
          </w:p>
        </w:tc>
        <w:tc>
          <w:tcPr>
            <w:tcW w:w="3473" w:type="dxa"/>
            <w:vAlign w:val="center"/>
          </w:tcPr>
          <w:p w:rsidR="00B162A1" w:rsidRPr="00373C15" w:rsidRDefault="00B162A1" w:rsidP="00950B55">
            <w:pPr>
              <w:spacing w:line="288" w:lineRule="auto"/>
              <w:rPr>
                <w:rFonts w:ascii="Arial" w:hAnsi="Arial" w:cs="Arial"/>
                <w:sz w:val="20"/>
                <w:szCs w:val="20"/>
              </w:rPr>
            </w:pPr>
            <w:r w:rsidRPr="00373C15">
              <w:rPr>
                <w:rFonts w:ascii="Arial" w:hAnsi="Arial" w:cs="Arial"/>
                <w:sz w:val="20"/>
                <w:szCs w:val="20"/>
              </w:rPr>
              <w:t>01 400 35 22</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E-pošta:</w:t>
            </w:r>
          </w:p>
        </w:tc>
        <w:tc>
          <w:tcPr>
            <w:tcW w:w="3473" w:type="dxa"/>
            <w:vAlign w:val="center"/>
          </w:tcPr>
          <w:p w:rsidR="00B162A1" w:rsidRPr="00373C15" w:rsidRDefault="00B162A1" w:rsidP="00950B55">
            <w:pPr>
              <w:spacing w:line="288" w:lineRule="auto"/>
              <w:rPr>
                <w:rFonts w:ascii="Arial" w:hAnsi="Arial" w:cs="Arial"/>
                <w:sz w:val="20"/>
                <w:szCs w:val="20"/>
              </w:rPr>
            </w:pPr>
            <w:r w:rsidRPr="00373C15">
              <w:rPr>
                <w:rFonts w:ascii="Arial" w:hAnsi="Arial" w:cs="Arial"/>
                <w:sz w:val="20"/>
                <w:szCs w:val="20"/>
              </w:rPr>
              <w:t>gp.mgrt@gov.si</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Spletna stran:</w:t>
            </w:r>
          </w:p>
        </w:tc>
        <w:tc>
          <w:tcPr>
            <w:tcW w:w="3473" w:type="dxa"/>
            <w:vAlign w:val="center"/>
          </w:tcPr>
          <w:p w:rsidR="00B162A1" w:rsidRPr="00373C15" w:rsidRDefault="00B162A1" w:rsidP="00950B55">
            <w:pPr>
              <w:spacing w:line="288" w:lineRule="auto"/>
              <w:rPr>
                <w:rFonts w:ascii="Arial" w:hAnsi="Arial" w:cs="Arial"/>
                <w:sz w:val="20"/>
                <w:szCs w:val="20"/>
              </w:rPr>
            </w:pPr>
            <w:r w:rsidRPr="00373C15">
              <w:rPr>
                <w:rFonts w:ascii="Arial" w:hAnsi="Arial" w:cs="Arial"/>
                <w:sz w:val="20"/>
                <w:szCs w:val="20"/>
              </w:rPr>
              <w:t>http://www.mgrt.gov.si</w:t>
            </w:r>
          </w:p>
        </w:tc>
      </w:tr>
      <w:tr w:rsidR="00B162A1" w:rsidRPr="00373C15" w:rsidTr="00950B55">
        <w:trPr>
          <w:trHeight w:val="700"/>
        </w:trPr>
        <w:tc>
          <w:tcPr>
            <w:tcW w:w="3473" w:type="dxa"/>
            <w:vAlign w:val="center"/>
          </w:tcPr>
          <w:p w:rsidR="00B162A1" w:rsidRPr="00373C15" w:rsidRDefault="00B162A1" w:rsidP="00950B55">
            <w:pPr>
              <w:spacing w:line="288" w:lineRule="auto"/>
              <w:rPr>
                <w:rFonts w:ascii="Arial" w:hAnsi="Arial" w:cs="Arial"/>
                <w:b/>
                <w:sz w:val="20"/>
                <w:szCs w:val="20"/>
              </w:rPr>
            </w:pPr>
            <w:r w:rsidRPr="00373C15">
              <w:rPr>
                <w:rFonts w:ascii="Arial" w:hAnsi="Arial" w:cs="Arial"/>
                <w:b/>
                <w:sz w:val="20"/>
                <w:szCs w:val="20"/>
              </w:rPr>
              <w:t>Odgovorna oseba:</w:t>
            </w:r>
          </w:p>
        </w:tc>
        <w:tc>
          <w:tcPr>
            <w:tcW w:w="3473" w:type="dxa"/>
            <w:vAlign w:val="center"/>
          </w:tcPr>
          <w:p w:rsidR="00B162A1" w:rsidRPr="00373C15" w:rsidRDefault="0043582B" w:rsidP="00950B55">
            <w:pPr>
              <w:spacing w:line="288" w:lineRule="auto"/>
              <w:rPr>
                <w:rFonts w:ascii="Arial" w:hAnsi="Arial" w:cs="Arial"/>
                <w:sz w:val="20"/>
                <w:szCs w:val="20"/>
              </w:rPr>
            </w:pPr>
            <w:r w:rsidRPr="00373C15">
              <w:rPr>
                <w:rFonts w:ascii="Arial" w:hAnsi="Arial" w:cs="Arial"/>
                <w:sz w:val="20"/>
                <w:szCs w:val="20"/>
              </w:rPr>
              <w:t>Zdravko Počivavšek</w:t>
            </w:r>
            <w:r w:rsidR="00B162A1" w:rsidRPr="00373C15">
              <w:rPr>
                <w:rFonts w:ascii="Arial" w:hAnsi="Arial" w:cs="Arial"/>
                <w:sz w:val="20"/>
                <w:szCs w:val="20"/>
              </w:rPr>
              <w:t>, minister</w:t>
            </w:r>
          </w:p>
        </w:tc>
      </w:tr>
    </w:tbl>
    <w:p w:rsidR="00B162A1" w:rsidRPr="00373C15" w:rsidRDefault="00B162A1" w:rsidP="0066466B">
      <w:pPr>
        <w:rPr>
          <w:rFonts w:ascii="Arial" w:hAnsi="Arial" w:cs="Arial"/>
          <w:sz w:val="20"/>
          <w:szCs w:val="20"/>
          <w:lang w:eastAsia="sl-SI"/>
        </w:rPr>
      </w:pPr>
    </w:p>
    <w:p w:rsidR="00B162A1" w:rsidRPr="00373C15" w:rsidRDefault="00B162A1" w:rsidP="0066466B">
      <w:pPr>
        <w:spacing w:line="240" w:lineRule="auto"/>
        <w:ind w:left="567"/>
        <w:contextualSpacing/>
        <w:rPr>
          <w:rFonts w:ascii="Arial" w:hAnsi="Arial" w:cs="Arial"/>
          <w:sz w:val="20"/>
          <w:szCs w:val="20"/>
        </w:rPr>
      </w:pPr>
    </w:p>
    <w:p w:rsidR="00B162A1" w:rsidRPr="00373C15" w:rsidRDefault="00B162A1" w:rsidP="00A63871">
      <w:pPr>
        <w:pStyle w:val="Naslov2"/>
      </w:pPr>
      <w:bookmarkStart w:id="48" w:name="_Toc381093484"/>
      <w:bookmarkStart w:id="49" w:name="_Toc9846819"/>
      <w:r w:rsidRPr="00373C15">
        <w:t>Izdelovalec investicijskega programa investicijskega projekta</w:t>
      </w:r>
      <w:bookmarkEnd w:id="48"/>
      <w:bookmarkEnd w:id="49"/>
    </w:p>
    <w:p w:rsidR="00B162A1" w:rsidRPr="00373C15" w:rsidRDefault="00B162A1" w:rsidP="0066466B">
      <w:pPr>
        <w:spacing w:after="0" w:line="240" w:lineRule="auto"/>
        <w:ind w:left="567"/>
        <w:rPr>
          <w:rFonts w:ascii="Arial" w:hAnsi="Arial" w:cs="Arial"/>
          <w:sz w:val="20"/>
          <w:szCs w:val="20"/>
        </w:rPr>
      </w:pPr>
    </w:p>
    <w:p w:rsidR="00B162A1" w:rsidRPr="00373C15" w:rsidRDefault="00B162A1" w:rsidP="0066466B">
      <w:pPr>
        <w:spacing w:after="0" w:line="240" w:lineRule="auto"/>
        <w:ind w:left="567"/>
        <w:rPr>
          <w:rFonts w:ascii="Arial" w:hAnsi="Arial" w:cs="Arial"/>
          <w:sz w:val="20"/>
          <w:szCs w:val="20"/>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3678"/>
      </w:tblGrid>
      <w:tr w:rsidR="00B162A1" w:rsidRPr="00373C15" w:rsidTr="00950B55">
        <w:trPr>
          <w:trHeight w:val="567"/>
        </w:trPr>
        <w:tc>
          <w:tcPr>
            <w:tcW w:w="4422" w:type="dxa"/>
            <w:vAlign w:val="center"/>
          </w:tcPr>
          <w:p w:rsidR="00B162A1" w:rsidRPr="00373C15" w:rsidRDefault="00B162A1" w:rsidP="00950B55">
            <w:pPr>
              <w:spacing w:after="0" w:line="240" w:lineRule="auto"/>
              <w:jc w:val="both"/>
              <w:rPr>
                <w:rFonts w:ascii="Arial" w:hAnsi="Arial" w:cs="Arial"/>
                <w:b/>
                <w:sz w:val="20"/>
                <w:szCs w:val="20"/>
              </w:rPr>
            </w:pPr>
            <w:r w:rsidRPr="00373C15">
              <w:rPr>
                <w:rFonts w:ascii="Arial" w:hAnsi="Arial" w:cs="Arial"/>
                <w:b/>
                <w:sz w:val="20"/>
                <w:szCs w:val="20"/>
              </w:rPr>
              <w:t xml:space="preserve">Izdelovalec IP: </w:t>
            </w:r>
          </w:p>
        </w:tc>
        <w:tc>
          <w:tcPr>
            <w:tcW w:w="3678" w:type="dxa"/>
            <w:vAlign w:val="center"/>
          </w:tcPr>
          <w:p w:rsidR="00B162A1" w:rsidRPr="00373C15" w:rsidRDefault="00B162A1" w:rsidP="00950B55">
            <w:pPr>
              <w:spacing w:after="0" w:line="240" w:lineRule="auto"/>
              <w:jc w:val="both"/>
              <w:rPr>
                <w:rFonts w:ascii="Arial" w:hAnsi="Arial" w:cs="Arial"/>
                <w:b/>
                <w:noProof/>
                <w:sz w:val="20"/>
                <w:szCs w:val="20"/>
              </w:rPr>
            </w:pPr>
            <w:r w:rsidRPr="00373C15">
              <w:rPr>
                <w:rFonts w:ascii="Arial" w:hAnsi="Arial" w:cs="Arial"/>
                <w:sz w:val="20"/>
                <w:szCs w:val="20"/>
              </w:rPr>
              <w:t>EUTRIP, d. o. o.</w:t>
            </w:r>
          </w:p>
        </w:tc>
      </w:tr>
      <w:tr w:rsidR="00B162A1" w:rsidRPr="00373C15" w:rsidTr="00950B55">
        <w:trPr>
          <w:trHeight w:val="567"/>
        </w:trPr>
        <w:tc>
          <w:tcPr>
            <w:tcW w:w="4422" w:type="dxa"/>
            <w:vAlign w:val="center"/>
          </w:tcPr>
          <w:p w:rsidR="00B162A1" w:rsidRPr="00373C15" w:rsidRDefault="00B162A1" w:rsidP="00950B55">
            <w:pPr>
              <w:spacing w:after="0"/>
              <w:jc w:val="both"/>
              <w:rPr>
                <w:rFonts w:ascii="Arial" w:hAnsi="Arial" w:cs="Arial"/>
                <w:b/>
                <w:sz w:val="20"/>
                <w:szCs w:val="20"/>
              </w:rPr>
            </w:pPr>
            <w:r w:rsidRPr="00373C15">
              <w:rPr>
                <w:rFonts w:ascii="Arial" w:hAnsi="Arial" w:cs="Arial"/>
                <w:b/>
                <w:sz w:val="20"/>
                <w:szCs w:val="20"/>
              </w:rPr>
              <w:t>Naslov:</w:t>
            </w:r>
          </w:p>
        </w:tc>
        <w:tc>
          <w:tcPr>
            <w:tcW w:w="3678" w:type="dxa"/>
            <w:vAlign w:val="center"/>
          </w:tcPr>
          <w:p w:rsidR="00B162A1" w:rsidRPr="00373C15" w:rsidRDefault="00B162A1" w:rsidP="00950B55">
            <w:pPr>
              <w:spacing w:after="0"/>
              <w:jc w:val="both"/>
              <w:rPr>
                <w:rFonts w:ascii="Arial" w:hAnsi="Arial" w:cs="Arial"/>
                <w:sz w:val="20"/>
                <w:szCs w:val="20"/>
              </w:rPr>
            </w:pPr>
            <w:r w:rsidRPr="00373C15">
              <w:rPr>
                <w:rFonts w:ascii="Arial" w:hAnsi="Arial" w:cs="Arial"/>
                <w:sz w:val="20"/>
                <w:szCs w:val="20"/>
              </w:rPr>
              <w:t>Kidričeva ulica 24, Celje</w:t>
            </w:r>
          </w:p>
        </w:tc>
      </w:tr>
      <w:tr w:rsidR="00B162A1" w:rsidRPr="00373C15" w:rsidTr="00950B55">
        <w:trPr>
          <w:trHeight w:val="567"/>
        </w:trPr>
        <w:tc>
          <w:tcPr>
            <w:tcW w:w="4422" w:type="dxa"/>
            <w:vAlign w:val="center"/>
          </w:tcPr>
          <w:p w:rsidR="00B162A1" w:rsidRPr="00373C15" w:rsidRDefault="00B162A1" w:rsidP="00950B55">
            <w:pPr>
              <w:spacing w:after="0"/>
              <w:jc w:val="both"/>
              <w:rPr>
                <w:rFonts w:ascii="Arial" w:hAnsi="Arial" w:cs="Arial"/>
                <w:b/>
                <w:sz w:val="20"/>
                <w:szCs w:val="20"/>
              </w:rPr>
            </w:pPr>
            <w:r w:rsidRPr="00373C15">
              <w:rPr>
                <w:rFonts w:ascii="Arial" w:hAnsi="Arial" w:cs="Arial"/>
                <w:b/>
                <w:sz w:val="20"/>
                <w:szCs w:val="20"/>
              </w:rPr>
              <w:t>Telefon:</w:t>
            </w:r>
          </w:p>
        </w:tc>
        <w:tc>
          <w:tcPr>
            <w:tcW w:w="3678" w:type="dxa"/>
            <w:vAlign w:val="center"/>
          </w:tcPr>
          <w:p w:rsidR="00B162A1" w:rsidRPr="00373C15" w:rsidRDefault="00B162A1" w:rsidP="00950B55">
            <w:pPr>
              <w:spacing w:after="0"/>
              <w:jc w:val="both"/>
              <w:rPr>
                <w:rFonts w:ascii="Arial" w:hAnsi="Arial" w:cs="Arial"/>
                <w:sz w:val="20"/>
                <w:szCs w:val="20"/>
              </w:rPr>
            </w:pPr>
            <w:r w:rsidRPr="00373C15">
              <w:rPr>
                <w:rFonts w:ascii="Arial" w:hAnsi="Arial" w:cs="Arial"/>
                <w:sz w:val="20"/>
                <w:szCs w:val="20"/>
              </w:rPr>
              <w:t>059 032 045</w:t>
            </w:r>
          </w:p>
        </w:tc>
      </w:tr>
      <w:tr w:rsidR="00B162A1" w:rsidRPr="00373C15" w:rsidTr="00950B55">
        <w:trPr>
          <w:trHeight w:val="567"/>
        </w:trPr>
        <w:tc>
          <w:tcPr>
            <w:tcW w:w="4422" w:type="dxa"/>
            <w:vAlign w:val="center"/>
          </w:tcPr>
          <w:p w:rsidR="00B162A1" w:rsidRPr="00373C15" w:rsidRDefault="00B162A1" w:rsidP="00950B55">
            <w:pPr>
              <w:spacing w:after="0"/>
              <w:jc w:val="both"/>
              <w:rPr>
                <w:rFonts w:ascii="Arial" w:hAnsi="Arial" w:cs="Arial"/>
                <w:b/>
                <w:sz w:val="20"/>
                <w:szCs w:val="20"/>
              </w:rPr>
            </w:pPr>
            <w:r w:rsidRPr="00373C15">
              <w:rPr>
                <w:rFonts w:ascii="Arial" w:hAnsi="Arial" w:cs="Arial"/>
                <w:b/>
                <w:sz w:val="20"/>
                <w:szCs w:val="20"/>
              </w:rPr>
              <w:t>Fax:</w:t>
            </w:r>
          </w:p>
        </w:tc>
        <w:tc>
          <w:tcPr>
            <w:tcW w:w="3678" w:type="dxa"/>
            <w:vAlign w:val="center"/>
          </w:tcPr>
          <w:p w:rsidR="00B162A1" w:rsidRPr="00373C15" w:rsidRDefault="00B162A1" w:rsidP="00950B55">
            <w:pPr>
              <w:spacing w:after="0"/>
              <w:jc w:val="both"/>
              <w:rPr>
                <w:rFonts w:ascii="Arial" w:hAnsi="Arial" w:cs="Arial"/>
                <w:sz w:val="20"/>
                <w:szCs w:val="20"/>
              </w:rPr>
            </w:pPr>
            <w:r w:rsidRPr="00373C15">
              <w:rPr>
                <w:rFonts w:ascii="Arial" w:hAnsi="Arial" w:cs="Arial"/>
                <w:sz w:val="20"/>
                <w:szCs w:val="20"/>
              </w:rPr>
              <w:t>059 032 046</w:t>
            </w:r>
          </w:p>
        </w:tc>
      </w:tr>
      <w:tr w:rsidR="00B162A1" w:rsidRPr="00373C15" w:rsidTr="00950B55">
        <w:trPr>
          <w:trHeight w:val="567"/>
        </w:trPr>
        <w:tc>
          <w:tcPr>
            <w:tcW w:w="4422" w:type="dxa"/>
            <w:vAlign w:val="center"/>
          </w:tcPr>
          <w:p w:rsidR="00B162A1" w:rsidRPr="00373C15" w:rsidRDefault="00B162A1" w:rsidP="00950B55">
            <w:pPr>
              <w:spacing w:after="0"/>
              <w:jc w:val="both"/>
              <w:rPr>
                <w:rFonts w:ascii="Arial" w:hAnsi="Arial" w:cs="Arial"/>
                <w:b/>
                <w:sz w:val="20"/>
                <w:szCs w:val="20"/>
              </w:rPr>
            </w:pPr>
            <w:r w:rsidRPr="00373C15">
              <w:rPr>
                <w:rFonts w:ascii="Arial" w:hAnsi="Arial" w:cs="Arial"/>
                <w:b/>
                <w:sz w:val="20"/>
                <w:szCs w:val="20"/>
              </w:rPr>
              <w:t>E-mail:</w:t>
            </w:r>
          </w:p>
        </w:tc>
        <w:tc>
          <w:tcPr>
            <w:tcW w:w="3678" w:type="dxa"/>
            <w:vAlign w:val="center"/>
          </w:tcPr>
          <w:p w:rsidR="00B162A1" w:rsidRPr="00373C15" w:rsidRDefault="008B5668" w:rsidP="00950B55">
            <w:pPr>
              <w:spacing w:after="0"/>
              <w:jc w:val="both"/>
              <w:rPr>
                <w:rFonts w:ascii="Arial" w:hAnsi="Arial" w:cs="Arial"/>
                <w:sz w:val="20"/>
                <w:szCs w:val="20"/>
              </w:rPr>
            </w:pPr>
            <w:hyperlink r:id="rId9" w:history="1">
              <w:r w:rsidR="0043582B" w:rsidRPr="00373C15">
                <w:rPr>
                  <w:rStyle w:val="Hiperpovezava"/>
                  <w:rFonts w:ascii="Arial" w:hAnsi="Arial" w:cs="Arial"/>
                  <w:sz w:val="20"/>
                  <w:szCs w:val="20"/>
                </w:rPr>
                <w:t>projekti.eutrip@gmail.com</w:t>
              </w:r>
            </w:hyperlink>
          </w:p>
        </w:tc>
      </w:tr>
      <w:tr w:rsidR="00B162A1" w:rsidRPr="00373C15" w:rsidTr="00950B55">
        <w:trPr>
          <w:trHeight w:val="567"/>
        </w:trPr>
        <w:tc>
          <w:tcPr>
            <w:tcW w:w="4422" w:type="dxa"/>
            <w:vAlign w:val="center"/>
          </w:tcPr>
          <w:p w:rsidR="00B162A1" w:rsidRPr="00373C15" w:rsidRDefault="00B162A1" w:rsidP="00950B55">
            <w:pPr>
              <w:spacing w:after="0"/>
              <w:jc w:val="both"/>
              <w:rPr>
                <w:rFonts w:ascii="Arial" w:hAnsi="Arial" w:cs="Arial"/>
                <w:b/>
                <w:sz w:val="20"/>
                <w:szCs w:val="20"/>
              </w:rPr>
            </w:pPr>
            <w:r w:rsidRPr="00373C15">
              <w:rPr>
                <w:rFonts w:ascii="Arial" w:hAnsi="Arial" w:cs="Arial"/>
                <w:b/>
                <w:sz w:val="20"/>
                <w:szCs w:val="20"/>
              </w:rPr>
              <w:t>Odgovorna oseba</w:t>
            </w:r>
            <w:r w:rsidR="0043582B" w:rsidRPr="00373C15">
              <w:rPr>
                <w:rFonts w:ascii="Arial" w:hAnsi="Arial" w:cs="Arial"/>
                <w:b/>
                <w:sz w:val="20"/>
                <w:szCs w:val="20"/>
              </w:rPr>
              <w:t xml:space="preserve"> in koordinator izdelave IP</w:t>
            </w:r>
            <w:r w:rsidRPr="00373C15">
              <w:rPr>
                <w:rFonts w:ascii="Arial" w:hAnsi="Arial" w:cs="Arial"/>
                <w:b/>
                <w:sz w:val="20"/>
                <w:szCs w:val="20"/>
              </w:rPr>
              <w:t>:</w:t>
            </w:r>
          </w:p>
        </w:tc>
        <w:tc>
          <w:tcPr>
            <w:tcW w:w="3678" w:type="dxa"/>
            <w:vAlign w:val="center"/>
          </w:tcPr>
          <w:p w:rsidR="00B162A1" w:rsidRPr="00373C15" w:rsidRDefault="0077264E" w:rsidP="00950B55">
            <w:pPr>
              <w:spacing w:after="0"/>
              <w:jc w:val="both"/>
              <w:rPr>
                <w:rFonts w:ascii="Arial" w:hAnsi="Arial" w:cs="Arial"/>
                <w:sz w:val="20"/>
                <w:szCs w:val="20"/>
              </w:rPr>
            </w:pPr>
            <w:r>
              <w:rPr>
                <w:rFonts w:ascii="Arial" w:hAnsi="Arial" w:cs="Arial"/>
                <w:sz w:val="20"/>
                <w:szCs w:val="20"/>
              </w:rPr>
              <w:t>m</w:t>
            </w:r>
            <w:r w:rsidR="0043582B" w:rsidRPr="00373C15">
              <w:rPr>
                <w:rFonts w:ascii="Arial" w:hAnsi="Arial" w:cs="Arial"/>
                <w:sz w:val="20"/>
                <w:szCs w:val="20"/>
              </w:rPr>
              <w:t xml:space="preserve">ag. </w:t>
            </w:r>
            <w:r w:rsidR="00B162A1" w:rsidRPr="00373C15">
              <w:rPr>
                <w:rFonts w:ascii="Arial" w:hAnsi="Arial" w:cs="Arial"/>
                <w:sz w:val="20"/>
                <w:szCs w:val="20"/>
              </w:rPr>
              <w:t xml:space="preserve">Primož Praper, </w:t>
            </w:r>
            <w:r w:rsidR="0043582B" w:rsidRPr="00373C15">
              <w:rPr>
                <w:rFonts w:ascii="Arial" w:hAnsi="Arial" w:cs="Arial"/>
                <w:sz w:val="20"/>
                <w:szCs w:val="20"/>
              </w:rPr>
              <w:t>direktor</w:t>
            </w:r>
          </w:p>
        </w:tc>
      </w:tr>
      <w:tr w:rsidR="00B162A1" w:rsidRPr="00373C15" w:rsidTr="00950B55">
        <w:trPr>
          <w:trHeight w:val="567"/>
        </w:trPr>
        <w:tc>
          <w:tcPr>
            <w:tcW w:w="4422" w:type="dxa"/>
            <w:vAlign w:val="center"/>
          </w:tcPr>
          <w:p w:rsidR="00B162A1" w:rsidRPr="00373C15" w:rsidRDefault="00B162A1" w:rsidP="00950B55">
            <w:pPr>
              <w:spacing w:after="0"/>
              <w:rPr>
                <w:rFonts w:ascii="Arial" w:hAnsi="Arial" w:cs="Arial"/>
                <w:b/>
                <w:sz w:val="20"/>
                <w:szCs w:val="20"/>
              </w:rPr>
            </w:pPr>
            <w:r w:rsidRPr="00373C15">
              <w:rPr>
                <w:rFonts w:ascii="Arial" w:hAnsi="Arial" w:cs="Arial"/>
                <w:b/>
                <w:sz w:val="20"/>
                <w:szCs w:val="20"/>
              </w:rPr>
              <w:t>Podpis odgovorne osebe:</w:t>
            </w:r>
          </w:p>
        </w:tc>
        <w:tc>
          <w:tcPr>
            <w:tcW w:w="3678" w:type="dxa"/>
            <w:vAlign w:val="center"/>
          </w:tcPr>
          <w:p w:rsidR="00B162A1" w:rsidRPr="00373C15" w:rsidRDefault="00B162A1" w:rsidP="00950B55">
            <w:pPr>
              <w:spacing w:after="0"/>
              <w:rPr>
                <w:rFonts w:ascii="Arial" w:hAnsi="Arial" w:cs="Arial"/>
                <w:sz w:val="20"/>
                <w:szCs w:val="20"/>
              </w:rPr>
            </w:pPr>
          </w:p>
        </w:tc>
      </w:tr>
      <w:tr w:rsidR="00B162A1" w:rsidRPr="00373C15" w:rsidTr="00950B55">
        <w:trPr>
          <w:trHeight w:val="567"/>
        </w:trPr>
        <w:tc>
          <w:tcPr>
            <w:tcW w:w="4422" w:type="dxa"/>
            <w:vAlign w:val="center"/>
          </w:tcPr>
          <w:p w:rsidR="00B162A1" w:rsidRPr="00373C15" w:rsidRDefault="00B162A1" w:rsidP="00950B55">
            <w:pPr>
              <w:spacing w:after="0"/>
              <w:rPr>
                <w:rFonts w:ascii="Arial" w:hAnsi="Arial" w:cs="Arial"/>
                <w:b/>
                <w:sz w:val="20"/>
                <w:szCs w:val="20"/>
              </w:rPr>
            </w:pPr>
            <w:r w:rsidRPr="00373C15">
              <w:rPr>
                <w:rFonts w:ascii="Arial" w:hAnsi="Arial" w:cs="Arial"/>
                <w:b/>
                <w:sz w:val="20"/>
                <w:szCs w:val="20"/>
              </w:rPr>
              <w:t>Žig investitorja:</w:t>
            </w:r>
          </w:p>
        </w:tc>
        <w:tc>
          <w:tcPr>
            <w:tcW w:w="3678" w:type="dxa"/>
            <w:vAlign w:val="center"/>
          </w:tcPr>
          <w:p w:rsidR="00B162A1" w:rsidRPr="00373C15" w:rsidRDefault="00B162A1" w:rsidP="00950B55">
            <w:pPr>
              <w:spacing w:after="0"/>
              <w:rPr>
                <w:rFonts w:ascii="Arial" w:hAnsi="Arial" w:cs="Arial"/>
                <w:sz w:val="20"/>
                <w:szCs w:val="20"/>
              </w:rPr>
            </w:pPr>
          </w:p>
          <w:p w:rsidR="00B162A1" w:rsidRPr="00373C15" w:rsidRDefault="00B162A1" w:rsidP="00950B55">
            <w:pPr>
              <w:spacing w:after="0"/>
              <w:rPr>
                <w:rFonts w:ascii="Arial" w:hAnsi="Arial" w:cs="Arial"/>
                <w:sz w:val="20"/>
                <w:szCs w:val="20"/>
              </w:rPr>
            </w:pPr>
          </w:p>
          <w:p w:rsidR="00B162A1" w:rsidRPr="00373C15" w:rsidRDefault="00B162A1" w:rsidP="00950B55">
            <w:pPr>
              <w:spacing w:after="0"/>
              <w:rPr>
                <w:rFonts w:ascii="Arial" w:hAnsi="Arial" w:cs="Arial"/>
                <w:sz w:val="20"/>
                <w:szCs w:val="20"/>
              </w:rPr>
            </w:pPr>
          </w:p>
          <w:p w:rsidR="00B162A1" w:rsidRPr="00373C15" w:rsidRDefault="00B162A1" w:rsidP="00950B55">
            <w:pPr>
              <w:spacing w:after="0"/>
              <w:rPr>
                <w:rFonts w:ascii="Arial" w:hAnsi="Arial" w:cs="Arial"/>
                <w:sz w:val="20"/>
                <w:szCs w:val="20"/>
              </w:rPr>
            </w:pPr>
          </w:p>
        </w:tc>
      </w:tr>
    </w:tbl>
    <w:p w:rsidR="00B162A1" w:rsidRDefault="00B162A1" w:rsidP="003732C6">
      <w:pPr>
        <w:spacing w:after="0" w:line="240" w:lineRule="auto"/>
        <w:ind w:left="567"/>
        <w:rPr>
          <w:rFonts w:ascii="Arial" w:hAnsi="Arial" w:cs="Arial"/>
          <w:sz w:val="20"/>
          <w:szCs w:val="20"/>
        </w:rPr>
      </w:pPr>
    </w:p>
    <w:p w:rsidR="00A63871" w:rsidRDefault="00A63871" w:rsidP="003732C6">
      <w:pPr>
        <w:spacing w:after="0" w:line="240" w:lineRule="auto"/>
        <w:ind w:left="567"/>
        <w:rPr>
          <w:rFonts w:ascii="Arial" w:hAnsi="Arial" w:cs="Arial"/>
          <w:sz w:val="20"/>
          <w:szCs w:val="20"/>
        </w:rPr>
      </w:pPr>
    </w:p>
    <w:p w:rsidR="00A63871" w:rsidRDefault="00A63871" w:rsidP="003732C6">
      <w:pPr>
        <w:spacing w:after="0" w:line="240" w:lineRule="auto"/>
        <w:ind w:left="567"/>
        <w:rPr>
          <w:rFonts w:ascii="Arial" w:hAnsi="Arial" w:cs="Arial"/>
          <w:sz w:val="20"/>
          <w:szCs w:val="20"/>
        </w:rPr>
      </w:pPr>
    </w:p>
    <w:p w:rsidR="00A63871" w:rsidRPr="00373C15" w:rsidRDefault="00A63871" w:rsidP="003732C6">
      <w:pPr>
        <w:spacing w:after="0" w:line="240" w:lineRule="auto"/>
        <w:ind w:left="567"/>
        <w:rPr>
          <w:rFonts w:ascii="Arial" w:hAnsi="Arial" w:cs="Arial"/>
          <w:sz w:val="20"/>
          <w:szCs w:val="20"/>
        </w:rPr>
      </w:pPr>
    </w:p>
    <w:p w:rsidR="00B162A1" w:rsidRPr="00373C15" w:rsidRDefault="00B162A1" w:rsidP="00622846">
      <w:pPr>
        <w:pStyle w:val="Naslov2"/>
        <w:rPr>
          <w:rFonts w:ascii="Arial" w:hAnsi="Arial" w:cs="Arial"/>
          <w:bCs/>
          <w:sz w:val="20"/>
          <w:szCs w:val="20"/>
        </w:rPr>
      </w:pPr>
      <w:bookmarkStart w:id="50" w:name="_Toc171596651"/>
      <w:bookmarkStart w:id="51" w:name="_Toc181715178"/>
      <w:bookmarkStart w:id="52" w:name="_Toc381044736"/>
      <w:bookmarkStart w:id="53" w:name="_Toc9846820"/>
      <w:r w:rsidRPr="00373C15">
        <w:rPr>
          <w:rFonts w:ascii="Arial" w:hAnsi="Arial" w:cs="Arial"/>
          <w:bCs/>
          <w:sz w:val="20"/>
          <w:szCs w:val="20"/>
        </w:rPr>
        <w:lastRenderedPageBreak/>
        <w:t>(vsebinski) Upravljavec</w:t>
      </w:r>
      <w:bookmarkEnd w:id="50"/>
      <w:bookmarkEnd w:id="51"/>
      <w:bookmarkEnd w:id="52"/>
      <w:bookmarkEnd w:id="53"/>
    </w:p>
    <w:p w:rsidR="00B162A1" w:rsidRPr="00373C15" w:rsidRDefault="00B162A1" w:rsidP="003732C6">
      <w:pPr>
        <w:spacing w:after="0" w:line="240" w:lineRule="auto"/>
        <w:rPr>
          <w:rFonts w:ascii="Arial" w:hAnsi="Arial" w:cs="Arial"/>
          <w:sz w:val="20"/>
          <w:szCs w:val="20"/>
          <w:lang w:eastAsia="sl-SI"/>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3678"/>
      </w:tblGrid>
      <w:tr w:rsidR="00B162A1" w:rsidRPr="00373C15" w:rsidTr="00051C15">
        <w:trPr>
          <w:trHeight w:val="2801"/>
        </w:trPr>
        <w:tc>
          <w:tcPr>
            <w:tcW w:w="4422" w:type="dxa"/>
            <w:vAlign w:val="center"/>
          </w:tcPr>
          <w:p w:rsidR="00B162A1" w:rsidRPr="00373C15" w:rsidRDefault="00B162A1" w:rsidP="00FC18CC">
            <w:pPr>
              <w:spacing w:after="0" w:line="240" w:lineRule="auto"/>
              <w:jc w:val="both"/>
              <w:rPr>
                <w:rFonts w:ascii="Arial" w:hAnsi="Arial" w:cs="Arial"/>
                <w:b/>
                <w:sz w:val="20"/>
                <w:szCs w:val="20"/>
              </w:rPr>
            </w:pPr>
            <w:r w:rsidRPr="00373C15">
              <w:rPr>
                <w:rFonts w:ascii="Arial" w:hAnsi="Arial" w:cs="Arial"/>
                <w:b/>
                <w:sz w:val="20"/>
                <w:szCs w:val="20"/>
              </w:rPr>
              <w:t>(Vsebinski) upravljavec:</w:t>
            </w:r>
          </w:p>
        </w:tc>
        <w:tc>
          <w:tcPr>
            <w:tcW w:w="3678" w:type="dxa"/>
            <w:vAlign w:val="center"/>
          </w:tcPr>
          <w:p w:rsidR="0043582B" w:rsidRPr="00373C15" w:rsidRDefault="0043582B" w:rsidP="0043582B">
            <w:pPr>
              <w:snapToGrid w:val="0"/>
              <w:rPr>
                <w:rFonts w:ascii="Arial" w:hAnsi="Arial" w:cs="Arial"/>
                <w:sz w:val="20"/>
                <w:szCs w:val="20"/>
              </w:rPr>
            </w:pPr>
            <w:r w:rsidRPr="00373C15">
              <w:rPr>
                <w:rFonts w:ascii="Arial" w:hAnsi="Arial" w:cs="Arial"/>
                <w:noProof/>
                <w:sz w:val="20"/>
                <w:szCs w:val="20"/>
                <w:lang w:eastAsia="sl-SI"/>
              </w:rPr>
              <w:drawing>
                <wp:inline distT="0" distB="0" distL="0" distR="0">
                  <wp:extent cx="1800225" cy="390525"/>
                  <wp:effectExtent l="0" t="0" r="9525" b="9525"/>
                  <wp:docPr id="29" name="Slika 29" descr="RRA_logo_nov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A_logo_nov_m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43582B" w:rsidRPr="00373C15" w:rsidRDefault="0043582B" w:rsidP="0043582B">
            <w:pPr>
              <w:snapToGrid w:val="0"/>
              <w:rPr>
                <w:rFonts w:ascii="Arial" w:hAnsi="Arial" w:cs="Arial"/>
                <w:b/>
                <w:sz w:val="20"/>
                <w:szCs w:val="20"/>
              </w:rPr>
            </w:pPr>
          </w:p>
          <w:p w:rsidR="00B162A1" w:rsidRPr="00373C15" w:rsidRDefault="0043582B" w:rsidP="0043582B">
            <w:pPr>
              <w:spacing w:after="0" w:line="240" w:lineRule="auto"/>
              <w:jc w:val="both"/>
              <w:rPr>
                <w:rFonts w:ascii="Arial" w:hAnsi="Arial" w:cs="Arial"/>
                <w:b/>
                <w:noProof/>
                <w:sz w:val="20"/>
                <w:szCs w:val="20"/>
              </w:rPr>
            </w:pPr>
            <w:r w:rsidRPr="00373C15">
              <w:rPr>
                <w:rFonts w:ascii="Arial" w:hAnsi="Arial" w:cs="Arial"/>
                <w:b/>
                <w:sz w:val="20"/>
                <w:szCs w:val="20"/>
              </w:rPr>
              <w:t>RRA Koroška, Regionalna razvojna agencija za Koroško regijo, d.o.o.</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Naslov:</w:t>
            </w:r>
          </w:p>
        </w:tc>
        <w:tc>
          <w:tcPr>
            <w:tcW w:w="3678" w:type="dxa"/>
            <w:vAlign w:val="center"/>
          </w:tcPr>
          <w:p w:rsidR="00B162A1" w:rsidRPr="00373C15" w:rsidRDefault="00B162A1" w:rsidP="006F4E89">
            <w:pPr>
              <w:spacing w:after="0"/>
              <w:jc w:val="both"/>
              <w:rPr>
                <w:rFonts w:ascii="Arial" w:hAnsi="Arial" w:cs="Arial"/>
                <w:sz w:val="20"/>
                <w:szCs w:val="20"/>
              </w:rPr>
            </w:pPr>
            <w:r w:rsidRPr="00373C15">
              <w:rPr>
                <w:rFonts w:ascii="Arial" w:hAnsi="Arial" w:cs="Arial"/>
                <w:sz w:val="20"/>
                <w:szCs w:val="20"/>
              </w:rPr>
              <w:t>Meža 10, 2370 Dravograd</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Telefon:</w:t>
            </w:r>
          </w:p>
        </w:tc>
        <w:tc>
          <w:tcPr>
            <w:tcW w:w="3678" w:type="dxa"/>
            <w:vAlign w:val="center"/>
          </w:tcPr>
          <w:p w:rsidR="00B162A1" w:rsidRPr="00373C15" w:rsidRDefault="00B162A1" w:rsidP="00470BF7">
            <w:pPr>
              <w:spacing w:after="0"/>
              <w:jc w:val="both"/>
              <w:rPr>
                <w:rFonts w:ascii="Arial" w:hAnsi="Arial" w:cs="Arial"/>
                <w:sz w:val="20"/>
                <w:szCs w:val="20"/>
              </w:rPr>
            </w:pPr>
            <w:r w:rsidRPr="00373C15">
              <w:rPr>
                <w:rFonts w:ascii="Arial" w:hAnsi="Arial" w:cs="Arial"/>
                <w:sz w:val="20"/>
                <w:szCs w:val="20"/>
              </w:rPr>
              <w:t>059 085 190</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Telefaks:</w:t>
            </w:r>
          </w:p>
        </w:tc>
        <w:tc>
          <w:tcPr>
            <w:tcW w:w="3678" w:type="dxa"/>
            <w:vAlign w:val="center"/>
          </w:tcPr>
          <w:p w:rsidR="00B162A1" w:rsidRPr="00373C15" w:rsidRDefault="00B162A1" w:rsidP="00470BF7">
            <w:pPr>
              <w:spacing w:after="0"/>
              <w:jc w:val="both"/>
              <w:rPr>
                <w:rFonts w:ascii="Arial" w:hAnsi="Arial" w:cs="Arial"/>
                <w:sz w:val="20"/>
                <w:szCs w:val="20"/>
              </w:rPr>
            </w:pPr>
            <w:r w:rsidRPr="00373C15">
              <w:rPr>
                <w:rFonts w:ascii="Arial" w:hAnsi="Arial" w:cs="Arial"/>
                <w:sz w:val="20"/>
                <w:szCs w:val="20"/>
              </w:rPr>
              <w:t>059 085 191</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E-mail:</w:t>
            </w:r>
          </w:p>
        </w:tc>
        <w:tc>
          <w:tcPr>
            <w:tcW w:w="3678" w:type="dxa"/>
            <w:vAlign w:val="center"/>
          </w:tcPr>
          <w:p w:rsidR="00B162A1" w:rsidRPr="00373C15" w:rsidRDefault="008B5668" w:rsidP="006F4E89">
            <w:pPr>
              <w:spacing w:after="0"/>
              <w:jc w:val="both"/>
              <w:rPr>
                <w:rFonts w:ascii="Arial" w:hAnsi="Arial" w:cs="Arial"/>
                <w:sz w:val="20"/>
                <w:szCs w:val="20"/>
              </w:rPr>
            </w:pPr>
            <w:hyperlink r:id="rId11" w:history="1">
              <w:r w:rsidR="00B162A1" w:rsidRPr="00373C15">
                <w:rPr>
                  <w:rStyle w:val="Hiperpovezava"/>
                  <w:rFonts w:ascii="Arial" w:hAnsi="Arial" w:cs="Arial"/>
                  <w:sz w:val="20"/>
                  <w:szCs w:val="20"/>
                </w:rPr>
                <w:t>info@rra-koroska.si</w:t>
              </w:r>
            </w:hyperlink>
            <w:r w:rsidR="00B162A1" w:rsidRPr="00373C15">
              <w:rPr>
                <w:rFonts w:ascii="Arial" w:hAnsi="Arial" w:cs="Arial"/>
                <w:sz w:val="20"/>
                <w:szCs w:val="20"/>
              </w:rPr>
              <w:t xml:space="preserve"> </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Spletni naslov:</w:t>
            </w:r>
          </w:p>
        </w:tc>
        <w:tc>
          <w:tcPr>
            <w:tcW w:w="3678" w:type="dxa"/>
            <w:vAlign w:val="center"/>
          </w:tcPr>
          <w:p w:rsidR="00B162A1" w:rsidRPr="00373C15" w:rsidRDefault="008B5668" w:rsidP="006F4E89">
            <w:pPr>
              <w:spacing w:after="0"/>
              <w:jc w:val="both"/>
              <w:rPr>
                <w:rFonts w:ascii="Arial" w:hAnsi="Arial" w:cs="Arial"/>
                <w:sz w:val="20"/>
                <w:szCs w:val="20"/>
              </w:rPr>
            </w:pPr>
            <w:hyperlink r:id="rId12" w:history="1">
              <w:r w:rsidR="00B162A1" w:rsidRPr="00373C15">
                <w:rPr>
                  <w:rStyle w:val="Hiperpovezava"/>
                  <w:rFonts w:ascii="Arial" w:hAnsi="Arial" w:cs="Arial"/>
                  <w:sz w:val="20"/>
                  <w:szCs w:val="20"/>
                </w:rPr>
                <w:t>www.rra-koroska.si</w:t>
              </w:r>
            </w:hyperlink>
            <w:r w:rsidR="00B162A1" w:rsidRPr="00373C15">
              <w:rPr>
                <w:rFonts w:ascii="Arial" w:hAnsi="Arial" w:cs="Arial"/>
                <w:sz w:val="20"/>
                <w:szCs w:val="20"/>
              </w:rPr>
              <w:t xml:space="preserve"> </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Matična številka:</w:t>
            </w:r>
          </w:p>
        </w:tc>
        <w:tc>
          <w:tcPr>
            <w:tcW w:w="3678" w:type="dxa"/>
            <w:vAlign w:val="center"/>
          </w:tcPr>
          <w:p w:rsidR="00B162A1" w:rsidRPr="00373C15" w:rsidRDefault="00B162A1" w:rsidP="006F4E89">
            <w:pPr>
              <w:spacing w:after="0"/>
              <w:jc w:val="both"/>
              <w:rPr>
                <w:rFonts w:ascii="Arial" w:hAnsi="Arial" w:cs="Arial"/>
                <w:sz w:val="20"/>
                <w:szCs w:val="20"/>
              </w:rPr>
            </w:pPr>
            <w:r w:rsidRPr="00373C15">
              <w:rPr>
                <w:rFonts w:ascii="Arial" w:hAnsi="Arial" w:cs="Arial"/>
                <w:color w:val="000000"/>
                <w:sz w:val="20"/>
                <w:szCs w:val="20"/>
              </w:rPr>
              <w:t>1660616</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Davčna številka:</w:t>
            </w:r>
          </w:p>
        </w:tc>
        <w:tc>
          <w:tcPr>
            <w:tcW w:w="3678" w:type="dxa"/>
            <w:vAlign w:val="center"/>
          </w:tcPr>
          <w:p w:rsidR="00B162A1" w:rsidRPr="00373C15" w:rsidRDefault="00B162A1" w:rsidP="006F4E89">
            <w:pPr>
              <w:spacing w:after="0"/>
              <w:jc w:val="both"/>
              <w:rPr>
                <w:rFonts w:ascii="Arial" w:hAnsi="Arial" w:cs="Arial"/>
                <w:sz w:val="20"/>
                <w:szCs w:val="20"/>
              </w:rPr>
            </w:pPr>
            <w:r w:rsidRPr="00373C15">
              <w:rPr>
                <w:rFonts w:ascii="Arial" w:hAnsi="Arial" w:cs="Arial"/>
                <w:color w:val="000000"/>
                <w:sz w:val="20"/>
                <w:szCs w:val="20"/>
              </w:rPr>
              <w:t>SI58273069</w:t>
            </w:r>
          </w:p>
        </w:tc>
      </w:tr>
      <w:tr w:rsidR="00B162A1" w:rsidRPr="00373C15" w:rsidTr="00051C15">
        <w:trPr>
          <w:trHeight w:val="454"/>
        </w:trPr>
        <w:tc>
          <w:tcPr>
            <w:tcW w:w="4422" w:type="dxa"/>
            <w:vAlign w:val="center"/>
          </w:tcPr>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 xml:space="preserve">Transakcijski račun: </w:t>
            </w:r>
          </w:p>
        </w:tc>
        <w:tc>
          <w:tcPr>
            <w:tcW w:w="3678" w:type="dxa"/>
            <w:vAlign w:val="center"/>
          </w:tcPr>
          <w:p w:rsidR="00B162A1" w:rsidRPr="00373C15" w:rsidRDefault="00B162A1" w:rsidP="005728D0">
            <w:pPr>
              <w:spacing w:after="0"/>
              <w:jc w:val="both"/>
              <w:rPr>
                <w:rFonts w:ascii="Arial" w:hAnsi="Arial" w:cs="Arial"/>
                <w:color w:val="000000"/>
                <w:sz w:val="20"/>
                <w:szCs w:val="20"/>
              </w:rPr>
            </w:pPr>
            <w:r w:rsidRPr="00373C15">
              <w:rPr>
                <w:rFonts w:ascii="Arial" w:hAnsi="Arial" w:cs="Arial"/>
                <w:color w:val="000000"/>
                <w:sz w:val="20"/>
                <w:szCs w:val="20"/>
              </w:rPr>
              <w:t>SI56 0247 0008 9859 566</w:t>
            </w:r>
          </w:p>
        </w:tc>
      </w:tr>
      <w:tr w:rsidR="00B162A1" w:rsidRPr="00373C15" w:rsidTr="00051C15">
        <w:trPr>
          <w:trHeight w:val="454"/>
        </w:trPr>
        <w:tc>
          <w:tcPr>
            <w:tcW w:w="4422" w:type="dxa"/>
            <w:vAlign w:val="center"/>
          </w:tcPr>
          <w:p w:rsidR="00B162A1" w:rsidRPr="00373C15" w:rsidRDefault="00B162A1" w:rsidP="002F6777">
            <w:pPr>
              <w:spacing w:after="0"/>
              <w:jc w:val="both"/>
              <w:rPr>
                <w:rFonts w:ascii="Arial" w:hAnsi="Arial" w:cs="Arial"/>
                <w:b/>
                <w:sz w:val="20"/>
                <w:szCs w:val="20"/>
              </w:rPr>
            </w:pPr>
          </w:p>
          <w:p w:rsidR="00B162A1" w:rsidRPr="00373C15" w:rsidRDefault="00B162A1" w:rsidP="002F6777">
            <w:pPr>
              <w:spacing w:after="0"/>
              <w:jc w:val="both"/>
              <w:rPr>
                <w:rFonts w:ascii="Arial" w:hAnsi="Arial" w:cs="Arial"/>
                <w:b/>
                <w:sz w:val="20"/>
                <w:szCs w:val="20"/>
              </w:rPr>
            </w:pPr>
            <w:r w:rsidRPr="00373C15">
              <w:rPr>
                <w:rFonts w:ascii="Arial" w:hAnsi="Arial" w:cs="Arial"/>
                <w:b/>
                <w:sz w:val="20"/>
                <w:szCs w:val="20"/>
              </w:rPr>
              <w:t>Odgovorna oseba:</w:t>
            </w:r>
          </w:p>
        </w:tc>
        <w:tc>
          <w:tcPr>
            <w:tcW w:w="3678" w:type="dxa"/>
            <w:vAlign w:val="center"/>
          </w:tcPr>
          <w:p w:rsidR="00B162A1" w:rsidRPr="00373C15" w:rsidRDefault="00B162A1" w:rsidP="006F4E89">
            <w:pPr>
              <w:spacing w:after="0"/>
              <w:jc w:val="both"/>
              <w:rPr>
                <w:rFonts w:ascii="Arial" w:hAnsi="Arial" w:cs="Arial"/>
                <w:b/>
                <w:sz w:val="20"/>
                <w:szCs w:val="20"/>
              </w:rPr>
            </w:pPr>
          </w:p>
          <w:p w:rsidR="00B162A1" w:rsidRPr="00373C15" w:rsidRDefault="00B162A1" w:rsidP="006F4E89">
            <w:pPr>
              <w:spacing w:after="0"/>
              <w:jc w:val="both"/>
              <w:rPr>
                <w:rFonts w:ascii="Arial" w:hAnsi="Arial" w:cs="Arial"/>
                <w:b/>
                <w:sz w:val="20"/>
                <w:szCs w:val="20"/>
              </w:rPr>
            </w:pPr>
            <w:r w:rsidRPr="00373C15">
              <w:rPr>
                <w:rFonts w:ascii="Arial" w:hAnsi="Arial" w:cs="Arial"/>
                <w:b/>
                <w:sz w:val="20"/>
                <w:szCs w:val="20"/>
              </w:rPr>
              <w:t>Karmen Sonjak</w:t>
            </w:r>
            <w:r w:rsidR="0043582B" w:rsidRPr="00373C15">
              <w:rPr>
                <w:rFonts w:ascii="Arial" w:hAnsi="Arial" w:cs="Arial"/>
                <w:b/>
                <w:sz w:val="20"/>
                <w:szCs w:val="20"/>
              </w:rPr>
              <w:t>, direktorica</w:t>
            </w:r>
            <w:r w:rsidRPr="00373C15">
              <w:rPr>
                <w:rFonts w:ascii="Arial" w:hAnsi="Arial" w:cs="Arial"/>
                <w:b/>
                <w:sz w:val="20"/>
                <w:szCs w:val="20"/>
              </w:rPr>
              <w:t xml:space="preserve"> </w:t>
            </w:r>
          </w:p>
        </w:tc>
      </w:tr>
      <w:tr w:rsidR="00B162A1" w:rsidRPr="00373C15" w:rsidTr="00051C15">
        <w:trPr>
          <w:trHeight w:val="104"/>
        </w:trPr>
        <w:tc>
          <w:tcPr>
            <w:tcW w:w="4422" w:type="dxa"/>
            <w:vAlign w:val="bottom"/>
          </w:tcPr>
          <w:p w:rsidR="00B162A1" w:rsidRPr="00373C15" w:rsidRDefault="00B162A1" w:rsidP="006F4E89">
            <w:pPr>
              <w:spacing w:after="0"/>
              <w:jc w:val="both"/>
              <w:rPr>
                <w:rFonts w:ascii="Arial" w:hAnsi="Arial" w:cs="Arial"/>
                <w:sz w:val="20"/>
                <w:szCs w:val="20"/>
              </w:rPr>
            </w:pPr>
            <w:r w:rsidRPr="00373C15">
              <w:rPr>
                <w:rFonts w:ascii="Arial" w:hAnsi="Arial" w:cs="Arial"/>
                <w:b/>
                <w:sz w:val="20"/>
                <w:szCs w:val="20"/>
              </w:rPr>
              <w:t>Podpis odgovorne osebe:</w:t>
            </w:r>
          </w:p>
          <w:p w:rsidR="00B162A1" w:rsidRPr="00373C15" w:rsidRDefault="00B162A1" w:rsidP="006F4E89">
            <w:pPr>
              <w:spacing w:after="0"/>
              <w:jc w:val="both"/>
              <w:rPr>
                <w:rFonts w:ascii="Arial" w:hAnsi="Arial" w:cs="Arial"/>
                <w:sz w:val="20"/>
                <w:szCs w:val="20"/>
              </w:rPr>
            </w:pPr>
          </w:p>
        </w:tc>
        <w:tc>
          <w:tcPr>
            <w:tcW w:w="3678" w:type="dxa"/>
            <w:vAlign w:val="center"/>
          </w:tcPr>
          <w:p w:rsidR="00B162A1" w:rsidRPr="00373C15" w:rsidRDefault="00B162A1" w:rsidP="006F4E89">
            <w:pPr>
              <w:spacing w:after="0"/>
              <w:jc w:val="both"/>
              <w:rPr>
                <w:rFonts w:ascii="Arial" w:hAnsi="Arial" w:cs="Arial"/>
                <w:b/>
                <w:sz w:val="20"/>
                <w:szCs w:val="20"/>
              </w:rPr>
            </w:pPr>
          </w:p>
          <w:p w:rsidR="00B162A1" w:rsidRPr="00373C15" w:rsidRDefault="00B162A1" w:rsidP="006F4E89">
            <w:pPr>
              <w:spacing w:after="0"/>
              <w:jc w:val="both"/>
              <w:rPr>
                <w:rFonts w:ascii="Arial" w:hAnsi="Arial" w:cs="Arial"/>
                <w:b/>
                <w:sz w:val="20"/>
                <w:szCs w:val="20"/>
              </w:rPr>
            </w:pPr>
          </w:p>
          <w:p w:rsidR="00B162A1" w:rsidRPr="00373C15" w:rsidRDefault="00B162A1" w:rsidP="006F4E89">
            <w:pPr>
              <w:spacing w:after="0"/>
              <w:jc w:val="both"/>
              <w:rPr>
                <w:rFonts w:ascii="Arial" w:hAnsi="Arial" w:cs="Arial"/>
                <w:b/>
                <w:sz w:val="20"/>
                <w:szCs w:val="20"/>
              </w:rPr>
            </w:pPr>
          </w:p>
        </w:tc>
      </w:tr>
      <w:tr w:rsidR="00B162A1" w:rsidRPr="00373C15" w:rsidTr="00051C15">
        <w:trPr>
          <w:trHeight w:val="104"/>
        </w:trPr>
        <w:tc>
          <w:tcPr>
            <w:tcW w:w="4422" w:type="dxa"/>
            <w:vAlign w:val="center"/>
          </w:tcPr>
          <w:p w:rsidR="00B162A1" w:rsidRPr="00373C15" w:rsidRDefault="00B162A1" w:rsidP="002F6777">
            <w:pPr>
              <w:spacing w:after="0"/>
              <w:rPr>
                <w:rFonts w:ascii="Arial" w:hAnsi="Arial" w:cs="Arial"/>
                <w:b/>
                <w:sz w:val="20"/>
                <w:szCs w:val="20"/>
              </w:rPr>
            </w:pPr>
            <w:r w:rsidRPr="00373C15">
              <w:rPr>
                <w:rFonts w:ascii="Arial" w:hAnsi="Arial" w:cs="Arial"/>
                <w:b/>
                <w:sz w:val="20"/>
                <w:szCs w:val="20"/>
              </w:rPr>
              <w:t>Žig upravljavca:</w:t>
            </w:r>
          </w:p>
        </w:tc>
        <w:tc>
          <w:tcPr>
            <w:tcW w:w="3678" w:type="dxa"/>
            <w:vAlign w:val="center"/>
          </w:tcPr>
          <w:p w:rsidR="00B162A1" w:rsidRPr="00373C15" w:rsidRDefault="00B162A1" w:rsidP="002F6777">
            <w:pPr>
              <w:spacing w:after="0"/>
              <w:rPr>
                <w:rFonts w:ascii="Arial" w:hAnsi="Arial" w:cs="Arial"/>
                <w:b/>
                <w:sz w:val="20"/>
                <w:szCs w:val="20"/>
              </w:rPr>
            </w:pPr>
          </w:p>
          <w:p w:rsidR="00B162A1" w:rsidRPr="00373C15" w:rsidRDefault="00B162A1" w:rsidP="002F6777">
            <w:pPr>
              <w:spacing w:after="0"/>
              <w:rPr>
                <w:rFonts w:ascii="Arial" w:hAnsi="Arial" w:cs="Arial"/>
                <w:b/>
                <w:sz w:val="20"/>
                <w:szCs w:val="20"/>
              </w:rPr>
            </w:pPr>
          </w:p>
          <w:p w:rsidR="00B162A1" w:rsidRPr="00373C15" w:rsidRDefault="00B162A1" w:rsidP="002F6777">
            <w:pPr>
              <w:spacing w:after="0"/>
              <w:rPr>
                <w:rFonts w:ascii="Arial" w:hAnsi="Arial" w:cs="Arial"/>
                <w:b/>
                <w:sz w:val="20"/>
                <w:szCs w:val="20"/>
              </w:rPr>
            </w:pPr>
          </w:p>
          <w:p w:rsidR="00B162A1" w:rsidRPr="00373C15" w:rsidRDefault="00B162A1" w:rsidP="002F6777">
            <w:pPr>
              <w:spacing w:after="0"/>
              <w:rPr>
                <w:rFonts w:ascii="Arial" w:hAnsi="Arial" w:cs="Arial"/>
                <w:b/>
                <w:sz w:val="20"/>
                <w:szCs w:val="20"/>
              </w:rPr>
            </w:pPr>
          </w:p>
        </w:tc>
      </w:tr>
    </w:tbl>
    <w:p w:rsidR="00B162A1" w:rsidRDefault="00B162A1" w:rsidP="00FA04BA">
      <w:pPr>
        <w:rPr>
          <w:rFonts w:ascii="Arial" w:hAnsi="Arial" w:cs="Arial"/>
          <w:sz w:val="20"/>
          <w:szCs w:val="20"/>
        </w:rPr>
      </w:pPr>
    </w:p>
    <w:p w:rsidR="00A63871" w:rsidRDefault="00A63871" w:rsidP="00FA04BA">
      <w:pPr>
        <w:rPr>
          <w:rFonts w:ascii="Arial" w:hAnsi="Arial" w:cs="Arial"/>
          <w:sz w:val="20"/>
          <w:szCs w:val="20"/>
        </w:rPr>
      </w:pPr>
    </w:p>
    <w:p w:rsidR="00A63871" w:rsidRDefault="00A63871" w:rsidP="00FA04BA">
      <w:pPr>
        <w:rPr>
          <w:rFonts w:ascii="Arial" w:hAnsi="Arial" w:cs="Arial"/>
          <w:sz w:val="20"/>
          <w:szCs w:val="20"/>
        </w:rPr>
      </w:pPr>
    </w:p>
    <w:p w:rsidR="00A63871" w:rsidRDefault="00A63871" w:rsidP="00FA04BA">
      <w:pPr>
        <w:rPr>
          <w:rFonts w:ascii="Arial" w:hAnsi="Arial" w:cs="Arial"/>
          <w:sz w:val="20"/>
          <w:szCs w:val="20"/>
        </w:rPr>
      </w:pPr>
    </w:p>
    <w:p w:rsidR="00A63871" w:rsidRDefault="00A63871" w:rsidP="00FA04BA">
      <w:pPr>
        <w:rPr>
          <w:rFonts w:ascii="Arial" w:hAnsi="Arial" w:cs="Arial"/>
          <w:sz w:val="20"/>
          <w:szCs w:val="20"/>
        </w:rPr>
      </w:pPr>
    </w:p>
    <w:p w:rsidR="00A63871" w:rsidRDefault="00A63871" w:rsidP="00FA04BA">
      <w:pPr>
        <w:rPr>
          <w:rFonts w:ascii="Arial" w:hAnsi="Arial" w:cs="Arial"/>
          <w:sz w:val="20"/>
          <w:szCs w:val="20"/>
        </w:rPr>
      </w:pPr>
    </w:p>
    <w:p w:rsidR="00A63871" w:rsidRDefault="00A63871" w:rsidP="00FA04BA">
      <w:pPr>
        <w:rPr>
          <w:rFonts w:ascii="Arial" w:hAnsi="Arial" w:cs="Arial"/>
          <w:sz w:val="20"/>
          <w:szCs w:val="20"/>
        </w:rPr>
      </w:pPr>
    </w:p>
    <w:p w:rsidR="00A63871" w:rsidRPr="00373C15" w:rsidRDefault="00A63871" w:rsidP="00FA04BA">
      <w:pPr>
        <w:rPr>
          <w:rFonts w:ascii="Arial" w:hAnsi="Arial" w:cs="Arial"/>
          <w:sz w:val="20"/>
          <w:szCs w:val="20"/>
        </w:rPr>
      </w:pP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4251"/>
        <w:gridCol w:w="3827"/>
      </w:tblGrid>
      <w:tr w:rsidR="0043582B" w:rsidRPr="00373C15" w:rsidTr="0043582B">
        <w:trPr>
          <w:trHeight w:val="1153"/>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lastRenderedPageBreak/>
              <w:t>Bodoči upravljavec</w:t>
            </w:r>
          </w:p>
          <w:p w:rsidR="0043582B" w:rsidRPr="00373C15" w:rsidRDefault="0043582B" w:rsidP="0043582B">
            <w:pPr>
              <w:snapToGrid w:val="0"/>
              <w:rPr>
                <w:rFonts w:ascii="Arial" w:hAnsi="Arial" w:cs="Arial"/>
                <w:b/>
                <w:sz w:val="20"/>
                <w:szCs w:val="20"/>
              </w:rPr>
            </w:pPr>
            <w:r w:rsidRPr="00373C15">
              <w:rPr>
                <w:rFonts w:ascii="Arial" w:hAnsi="Arial" w:cs="Arial"/>
                <w:b/>
                <w:sz w:val="20"/>
                <w:szCs w:val="20"/>
              </w:rPr>
              <w:t>(infrastrukture inkubatorja):</w:t>
            </w:r>
          </w:p>
        </w:tc>
        <w:tc>
          <w:tcPr>
            <w:tcW w:w="3827"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STANOVANJSKO PODJETJE d.o.o.</w:t>
            </w:r>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Naslov:</w:t>
            </w:r>
          </w:p>
        </w:tc>
        <w:tc>
          <w:tcPr>
            <w:tcW w:w="3827" w:type="dxa"/>
            <w:shd w:val="clear" w:color="auto" w:fill="auto"/>
            <w:vAlign w:val="center"/>
          </w:tcPr>
          <w:p w:rsidR="0043582B" w:rsidRPr="00373C15" w:rsidRDefault="0043582B" w:rsidP="0043582B">
            <w:pPr>
              <w:snapToGrid w:val="0"/>
              <w:rPr>
                <w:rFonts w:ascii="Arial" w:hAnsi="Arial" w:cs="Arial"/>
                <w:sz w:val="20"/>
                <w:szCs w:val="20"/>
              </w:rPr>
            </w:pPr>
            <w:r w:rsidRPr="00373C15">
              <w:rPr>
                <w:rFonts w:ascii="Arial" w:hAnsi="Arial" w:cs="Arial"/>
                <w:sz w:val="20"/>
                <w:szCs w:val="20"/>
              </w:rPr>
              <w:t>Ob Suhi 19, 2390 Ravne na Koroškem</w:t>
            </w:r>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Telefon:</w:t>
            </w:r>
          </w:p>
        </w:tc>
        <w:tc>
          <w:tcPr>
            <w:tcW w:w="3827" w:type="dxa"/>
            <w:shd w:val="clear" w:color="auto" w:fill="auto"/>
            <w:vAlign w:val="center"/>
          </w:tcPr>
          <w:p w:rsidR="0043582B" w:rsidRPr="00373C15" w:rsidRDefault="0043582B" w:rsidP="0043582B">
            <w:pPr>
              <w:snapToGrid w:val="0"/>
              <w:rPr>
                <w:rFonts w:ascii="Arial" w:hAnsi="Arial" w:cs="Arial"/>
                <w:sz w:val="20"/>
                <w:szCs w:val="20"/>
              </w:rPr>
            </w:pPr>
            <w:r w:rsidRPr="00373C15">
              <w:rPr>
                <w:rFonts w:ascii="Arial" w:hAnsi="Arial" w:cs="Arial"/>
                <w:sz w:val="20"/>
                <w:szCs w:val="20"/>
              </w:rPr>
              <w:t>02 8216500</w:t>
            </w:r>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Fax:</w:t>
            </w:r>
          </w:p>
        </w:tc>
        <w:tc>
          <w:tcPr>
            <w:tcW w:w="3827" w:type="dxa"/>
            <w:shd w:val="clear" w:color="auto" w:fill="auto"/>
            <w:vAlign w:val="center"/>
          </w:tcPr>
          <w:p w:rsidR="0043582B" w:rsidRPr="00373C15" w:rsidRDefault="0043582B" w:rsidP="0043582B">
            <w:pPr>
              <w:snapToGrid w:val="0"/>
              <w:rPr>
                <w:rFonts w:ascii="Arial" w:hAnsi="Arial" w:cs="Arial"/>
                <w:sz w:val="20"/>
                <w:szCs w:val="20"/>
              </w:rPr>
            </w:pPr>
            <w:r w:rsidRPr="00373C15">
              <w:rPr>
                <w:rFonts w:ascii="Arial" w:hAnsi="Arial" w:cs="Arial"/>
                <w:sz w:val="20"/>
                <w:szCs w:val="20"/>
              </w:rPr>
              <w:t>02 8216533</w:t>
            </w:r>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E-mail:</w:t>
            </w:r>
          </w:p>
        </w:tc>
        <w:tc>
          <w:tcPr>
            <w:tcW w:w="3827"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info@sp-ravne.si</w:t>
            </w:r>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Spletni naslov:</w:t>
            </w:r>
          </w:p>
        </w:tc>
        <w:tc>
          <w:tcPr>
            <w:tcW w:w="3827" w:type="dxa"/>
            <w:shd w:val="clear" w:color="auto" w:fill="auto"/>
            <w:vAlign w:val="center"/>
          </w:tcPr>
          <w:p w:rsidR="0043582B" w:rsidRPr="00373C15" w:rsidRDefault="008B5668" w:rsidP="0043582B">
            <w:pPr>
              <w:snapToGrid w:val="0"/>
              <w:rPr>
                <w:rFonts w:ascii="Arial" w:hAnsi="Arial" w:cs="Arial"/>
                <w:b/>
                <w:sz w:val="20"/>
                <w:szCs w:val="20"/>
              </w:rPr>
            </w:pPr>
            <w:hyperlink r:id="rId13" w:history="1">
              <w:r w:rsidR="0043582B" w:rsidRPr="00373C15">
                <w:rPr>
                  <w:rFonts w:ascii="Arial" w:hAnsi="Arial" w:cs="Arial"/>
                  <w:color w:val="0000FF"/>
                  <w:sz w:val="20"/>
                  <w:szCs w:val="20"/>
                  <w:u w:val="single"/>
                </w:rPr>
                <w:t>https://sp-ravne.si/</w:t>
              </w:r>
            </w:hyperlink>
          </w:p>
        </w:tc>
      </w:tr>
      <w:tr w:rsidR="0043582B" w:rsidRPr="00373C15" w:rsidTr="0043582B">
        <w:trPr>
          <w:trHeight w:hRule="exact" w:val="34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Odgovorna oseba:</w:t>
            </w:r>
          </w:p>
        </w:tc>
        <w:tc>
          <w:tcPr>
            <w:tcW w:w="3827"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Jakičič Benjamin, direktor</w:t>
            </w:r>
          </w:p>
        </w:tc>
      </w:tr>
      <w:tr w:rsidR="0043582B" w:rsidRPr="00373C15" w:rsidTr="0043582B">
        <w:trPr>
          <w:trHeight w:hRule="exact" w:val="610"/>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Podpis odgovorne osebe:</w:t>
            </w:r>
          </w:p>
        </w:tc>
        <w:tc>
          <w:tcPr>
            <w:tcW w:w="3827" w:type="dxa"/>
            <w:shd w:val="clear" w:color="auto" w:fill="auto"/>
            <w:vAlign w:val="center"/>
          </w:tcPr>
          <w:p w:rsidR="0043582B" w:rsidRPr="00373C15" w:rsidRDefault="0043582B" w:rsidP="0043582B">
            <w:pPr>
              <w:snapToGrid w:val="0"/>
              <w:rPr>
                <w:rFonts w:ascii="Arial" w:hAnsi="Arial" w:cs="Arial"/>
                <w:sz w:val="20"/>
                <w:szCs w:val="20"/>
              </w:rPr>
            </w:pPr>
          </w:p>
        </w:tc>
      </w:tr>
      <w:tr w:rsidR="0043582B" w:rsidRPr="00373C15" w:rsidTr="0043582B">
        <w:trPr>
          <w:trHeight w:hRule="exact" w:val="1134"/>
        </w:trPr>
        <w:tc>
          <w:tcPr>
            <w:tcW w:w="4251" w:type="dxa"/>
            <w:shd w:val="clear" w:color="auto" w:fill="auto"/>
            <w:vAlign w:val="center"/>
          </w:tcPr>
          <w:p w:rsidR="0043582B" w:rsidRPr="00373C15" w:rsidRDefault="0043582B" w:rsidP="0043582B">
            <w:pPr>
              <w:snapToGrid w:val="0"/>
              <w:rPr>
                <w:rFonts w:ascii="Arial" w:hAnsi="Arial" w:cs="Arial"/>
                <w:b/>
                <w:sz w:val="20"/>
                <w:szCs w:val="20"/>
              </w:rPr>
            </w:pPr>
            <w:r w:rsidRPr="00373C15">
              <w:rPr>
                <w:rFonts w:ascii="Arial" w:hAnsi="Arial" w:cs="Arial"/>
                <w:b/>
                <w:sz w:val="20"/>
                <w:szCs w:val="20"/>
              </w:rPr>
              <w:t>Žig upravljavca:</w:t>
            </w:r>
          </w:p>
        </w:tc>
        <w:tc>
          <w:tcPr>
            <w:tcW w:w="3827" w:type="dxa"/>
            <w:shd w:val="clear" w:color="auto" w:fill="auto"/>
            <w:vAlign w:val="center"/>
          </w:tcPr>
          <w:p w:rsidR="0043582B" w:rsidRPr="00373C15" w:rsidRDefault="0043582B" w:rsidP="0043582B">
            <w:pPr>
              <w:snapToGrid w:val="0"/>
              <w:rPr>
                <w:rFonts w:ascii="Arial" w:hAnsi="Arial" w:cs="Arial"/>
                <w:sz w:val="20"/>
                <w:szCs w:val="20"/>
              </w:rPr>
            </w:pPr>
          </w:p>
        </w:tc>
      </w:tr>
    </w:tbl>
    <w:p w:rsidR="0043582B" w:rsidRPr="00FA04BA" w:rsidRDefault="0043582B" w:rsidP="00FA04BA"/>
    <w:p w:rsidR="00B162A1" w:rsidRPr="00AE3274" w:rsidRDefault="00B162A1" w:rsidP="00622846">
      <w:pPr>
        <w:pStyle w:val="Naslov2"/>
        <w:rPr>
          <w:rFonts w:ascii="Arial" w:hAnsi="Arial" w:cs="Arial"/>
          <w:sz w:val="22"/>
        </w:rPr>
      </w:pPr>
      <w:bookmarkStart w:id="54" w:name="_Toc381044738"/>
      <w:bookmarkStart w:id="55" w:name="_Toc9846821"/>
      <w:r w:rsidRPr="00AE3274">
        <w:rPr>
          <w:rFonts w:ascii="Arial" w:hAnsi="Arial" w:cs="Arial"/>
          <w:sz w:val="22"/>
        </w:rPr>
        <w:t>Povzetek DIIP</w:t>
      </w:r>
      <w:bookmarkEnd w:id="54"/>
      <w:bookmarkEnd w:id="55"/>
    </w:p>
    <w:p w:rsidR="00B162A1" w:rsidRPr="00AE3274" w:rsidRDefault="00B162A1" w:rsidP="00AE3274">
      <w:pPr>
        <w:spacing w:before="120" w:after="0" w:line="288" w:lineRule="auto"/>
        <w:jc w:val="both"/>
        <w:rPr>
          <w:rFonts w:ascii="Arial" w:hAnsi="Arial" w:cs="Arial"/>
          <w:lang w:eastAsia="sl-SI"/>
        </w:rPr>
      </w:pPr>
    </w:p>
    <w:p w:rsidR="00B162A1" w:rsidRPr="00AE3274" w:rsidRDefault="00B162A1" w:rsidP="00AE3274">
      <w:pPr>
        <w:spacing w:before="120" w:after="0" w:line="288" w:lineRule="auto"/>
        <w:jc w:val="both"/>
        <w:rPr>
          <w:rFonts w:ascii="Arial" w:hAnsi="Arial" w:cs="Arial"/>
          <w:sz w:val="20"/>
          <w:szCs w:val="20"/>
        </w:rPr>
      </w:pPr>
      <w:r w:rsidRPr="00AE3274">
        <w:rPr>
          <w:rFonts w:ascii="Arial" w:hAnsi="Arial" w:cs="Arial"/>
          <w:sz w:val="20"/>
          <w:szCs w:val="20"/>
        </w:rPr>
        <w:t>V DIIP sta bili predstavljeni dve varianti investicije. V nadaljevanju navajamo kratek povzetek obeh variant in takrat predlagano dinamiko financiranja glede na posamezno lokacijo investicije.</w:t>
      </w:r>
    </w:p>
    <w:p w:rsidR="00B162A1" w:rsidRPr="00AE3274" w:rsidRDefault="00B162A1" w:rsidP="002F6777">
      <w:pPr>
        <w:rPr>
          <w:rFonts w:ascii="Arial" w:hAnsi="Arial" w:cs="Arial"/>
          <w:lang w:eastAsia="sl-SI"/>
        </w:rPr>
      </w:pPr>
    </w:p>
    <w:p w:rsidR="00B162A1" w:rsidRPr="00AE3274" w:rsidRDefault="00B162A1" w:rsidP="00622846">
      <w:pPr>
        <w:pStyle w:val="Naslov3"/>
        <w:spacing w:before="0" w:after="0" w:line="280" w:lineRule="atLeast"/>
        <w:ind w:left="0" w:firstLine="0"/>
        <w:jc w:val="both"/>
        <w:rPr>
          <w:rFonts w:ascii="Arial" w:hAnsi="Arial" w:cs="Arial"/>
          <w:bCs/>
          <w:smallCaps/>
          <w:sz w:val="22"/>
          <w:szCs w:val="22"/>
        </w:rPr>
      </w:pPr>
      <w:bookmarkStart w:id="56" w:name="_Toc342392907"/>
      <w:bookmarkStart w:id="57" w:name="_Toc381044739"/>
      <w:bookmarkStart w:id="58" w:name="_Toc9846822"/>
      <w:r w:rsidRPr="00AE3274">
        <w:rPr>
          <w:rFonts w:ascii="Arial" w:hAnsi="Arial" w:cs="Arial"/>
          <w:bCs/>
          <w:smallCaps/>
          <w:sz w:val="22"/>
          <w:szCs w:val="22"/>
        </w:rPr>
        <w:t>Varianta »brez« investicije</w:t>
      </w:r>
      <w:bookmarkEnd w:id="56"/>
      <w:bookmarkEnd w:id="57"/>
      <w:bookmarkEnd w:id="58"/>
      <w:r w:rsidRPr="00AE3274">
        <w:rPr>
          <w:rFonts w:ascii="Arial" w:hAnsi="Arial" w:cs="Arial"/>
          <w:bCs/>
          <w:smallCaps/>
          <w:sz w:val="22"/>
          <w:szCs w:val="22"/>
        </w:rPr>
        <w:t xml:space="preserve"> </w:t>
      </w:r>
    </w:p>
    <w:p w:rsidR="00B162A1" w:rsidRPr="00373C15" w:rsidRDefault="00B162A1" w:rsidP="00373C15">
      <w:pPr>
        <w:jc w:val="both"/>
        <w:rPr>
          <w:rFonts w:ascii="Arial" w:hAnsi="Arial" w:cs="Arial"/>
          <w:sz w:val="20"/>
          <w:szCs w:val="20"/>
          <w:lang w:eastAsia="sl-SI"/>
        </w:rPr>
      </w:pPr>
    </w:p>
    <w:p w:rsidR="0043582B" w:rsidRPr="00373C15" w:rsidRDefault="0043582B" w:rsidP="00373C15">
      <w:pPr>
        <w:jc w:val="both"/>
        <w:rPr>
          <w:rFonts w:ascii="Arial" w:hAnsi="Arial" w:cs="Arial"/>
          <w:sz w:val="20"/>
          <w:szCs w:val="20"/>
        </w:rPr>
      </w:pPr>
      <w:r w:rsidRPr="00373C15">
        <w:rPr>
          <w:rFonts w:ascii="Arial" w:hAnsi="Arial" w:cs="Arial"/>
          <w:sz w:val="20"/>
          <w:szCs w:val="20"/>
        </w:rPr>
        <w:t>To je varianta, ki ne vključuje nobenih izdatkov za izboljšanje trenutnega stanja. V konkretnem primeru to pomeni, da se projekt »Izgradnja mrežnega podjetniškega inkubatorja MPIK3 Ravne« ne izvede. To bi za občino Ravne na Koroškem, kot tudi celotno Koroško regijo, predstavljalo precejšnje negativne posledice na področju spodbujanja in razvoja podjetništva.</w:t>
      </w:r>
    </w:p>
    <w:p w:rsidR="0043582B" w:rsidRPr="00373C15" w:rsidRDefault="0043582B" w:rsidP="00373C15">
      <w:pPr>
        <w:jc w:val="both"/>
        <w:rPr>
          <w:rFonts w:ascii="Arial" w:hAnsi="Arial" w:cs="Arial"/>
          <w:sz w:val="20"/>
          <w:szCs w:val="20"/>
        </w:rPr>
      </w:pPr>
    </w:p>
    <w:p w:rsidR="0043582B" w:rsidRPr="00373C15" w:rsidRDefault="0043582B" w:rsidP="00373C15">
      <w:pPr>
        <w:jc w:val="both"/>
        <w:rPr>
          <w:rFonts w:ascii="Arial" w:hAnsi="Arial" w:cs="Arial"/>
          <w:sz w:val="20"/>
          <w:szCs w:val="20"/>
        </w:rPr>
      </w:pPr>
      <w:r w:rsidRPr="00373C15">
        <w:rPr>
          <w:rFonts w:ascii="Arial" w:hAnsi="Arial" w:cs="Arial"/>
          <w:sz w:val="20"/>
          <w:szCs w:val="20"/>
        </w:rPr>
        <w:t>Varianta »brez« projekta (investicije) bi pomenila:</w:t>
      </w:r>
    </w:p>
    <w:p w:rsidR="0043582B" w:rsidRPr="00373C15" w:rsidRDefault="0043582B" w:rsidP="00373C15">
      <w:pPr>
        <w:jc w:val="both"/>
        <w:rPr>
          <w:rFonts w:ascii="Arial" w:hAnsi="Arial" w:cs="Arial"/>
          <w:sz w:val="20"/>
          <w:szCs w:val="20"/>
        </w:rPr>
      </w:pPr>
    </w:p>
    <w:p w:rsidR="0043582B" w:rsidRPr="00373C15" w:rsidRDefault="0043582B" w:rsidP="0000531F">
      <w:pPr>
        <w:numPr>
          <w:ilvl w:val="0"/>
          <w:numId w:val="22"/>
        </w:numPr>
        <w:suppressAutoHyphens/>
        <w:spacing w:after="0" w:line="240" w:lineRule="auto"/>
        <w:jc w:val="both"/>
        <w:rPr>
          <w:rFonts w:ascii="Arial" w:hAnsi="Arial" w:cs="Arial"/>
          <w:sz w:val="20"/>
          <w:szCs w:val="20"/>
        </w:rPr>
      </w:pPr>
      <w:r w:rsidRPr="00373C15">
        <w:rPr>
          <w:rFonts w:ascii="Arial" w:hAnsi="Arial" w:cs="Arial"/>
          <w:sz w:val="20"/>
          <w:szCs w:val="20"/>
        </w:rPr>
        <w:t>dodatni prostori Mrežnega podjetniškega inkubatorja Koroška (MPIK) na lokaciji Občine Ravne na Koroškem se ne vzpostavijo;</w:t>
      </w:r>
    </w:p>
    <w:p w:rsidR="0043582B" w:rsidRPr="00373C15" w:rsidRDefault="0043582B" w:rsidP="0000531F">
      <w:pPr>
        <w:numPr>
          <w:ilvl w:val="0"/>
          <w:numId w:val="22"/>
        </w:numPr>
        <w:suppressAutoHyphens/>
        <w:spacing w:after="0" w:line="240" w:lineRule="auto"/>
        <w:jc w:val="both"/>
        <w:rPr>
          <w:rFonts w:ascii="Arial" w:hAnsi="Arial" w:cs="Arial"/>
          <w:sz w:val="20"/>
          <w:szCs w:val="20"/>
        </w:rPr>
      </w:pPr>
      <w:r w:rsidRPr="00373C15">
        <w:rPr>
          <w:rFonts w:ascii="Arial" w:hAnsi="Arial" w:cs="Arial"/>
          <w:sz w:val="20"/>
          <w:szCs w:val="20"/>
        </w:rPr>
        <w:t>mladi podjetniki ostanejo brez ustrezne infrastrukture, pod ugodnimi pogoji za najem;</w:t>
      </w:r>
    </w:p>
    <w:p w:rsidR="0043582B" w:rsidRPr="00373C15" w:rsidRDefault="0043582B" w:rsidP="0000531F">
      <w:pPr>
        <w:numPr>
          <w:ilvl w:val="0"/>
          <w:numId w:val="22"/>
        </w:numPr>
        <w:suppressAutoHyphens/>
        <w:spacing w:after="0" w:line="240" w:lineRule="auto"/>
        <w:jc w:val="both"/>
        <w:rPr>
          <w:rFonts w:ascii="Arial" w:hAnsi="Arial" w:cs="Arial"/>
          <w:sz w:val="20"/>
          <w:szCs w:val="20"/>
        </w:rPr>
      </w:pPr>
      <w:r w:rsidRPr="00373C15">
        <w:rPr>
          <w:rFonts w:ascii="Arial" w:hAnsi="Arial" w:cs="Arial"/>
          <w:sz w:val="20"/>
          <w:szCs w:val="20"/>
        </w:rPr>
        <w:t>pomanjkljivo razvito podjetniško podporno okolje v regiji in s tem slabše možnosti za rast in razvoj podjetij;</w:t>
      </w:r>
    </w:p>
    <w:p w:rsidR="0043582B" w:rsidRPr="00373C15" w:rsidRDefault="0043582B" w:rsidP="0000531F">
      <w:pPr>
        <w:numPr>
          <w:ilvl w:val="0"/>
          <w:numId w:val="22"/>
        </w:numPr>
        <w:suppressAutoHyphens/>
        <w:spacing w:after="0" w:line="240" w:lineRule="auto"/>
        <w:jc w:val="both"/>
        <w:rPr>
          <w:rFonts w:ascii="Arial" w:hAnsi="Arial" w:cs="Arial"/>
          <w:sz w:val="20"/>
          <w:szCs w:val="20"/>
        </w:rPr>
      </w:pPr>
      <w:r w:rsidRPr="00373C15">
        <w:rPr>
          <w:rFonts w:ascii="Arial" w:hAnsi="Arial" w:cs="Arial"/>
          <w:sz w:val="20"/>
          <w:szCs w:val="20"/>
        </w:rPr>
        <w:t>poslabšane možnosti razvoja novih poslovnih idej v praksi ter s tem manjše možnosti nastajanja novih, kakovostnih  delovnih mest.</w:t>
      </w:r>
    </w:p>
    <w:p w:rsidR="00B162A1" w:rsidRPr="00AE3274" w:rsidRDefault="00B162A1" w:rsidP="002F6777">
      <w:pPr>
        <w:rPr>
          <w:rFonts w:ascii="Arial" w:hAnsi="Arial" w:cs="Arial"/>
          <w:lang w:eastAsia="sl-SI"/>
        </w:rPr>
      </w:pPr>
    </w:p>
    <w:p w:rsidR="00B162A1" w:rsidRPr="00AE3274" w:rsidRDefault="00B162A1" w:rsidP="00622846">
      <w:pPr>
        <w:pStyle w:val="Naslov3"/>
        <w:spacing w:before="0" w:after="0" w:line="280" w:lineRule="atLeast"/>
        <w:ind w:left="0" w:firstLine="0"/>
        <w:jc w:val="both"/>
        <w:rPr>
          <w:rFonts w:ascii="Arial" w:hAnsi="Arial" w:cs="Arial"/>
          <w:bCs/>
          <w:smallCaps/>
          <w:sz w:val="22"/>
          <w:szCs w:val="22"/>
        </w:rPr>
      </w:pPr>
      <w:bookmarkStart w:id="59" w:name="_Toc342392908"/>
      <w:bookmarkStart w:id="60" w:name="_Toc381044740"/>
      <w:bookmarkStart w:id="61" w:name="_Toc9846823"/>
      <w:r w:rsidRPr="00AE3274">
        <w:rPr>
          <w:rFonts w:ascii="Arial" w:hAnsi="Arial" w:cs="Arial"/>
          <w:bCs/>
          <w:smallCaps/>
          <w:sz w:val="22"/>
          <w:szCs w:val="22"/>
        </w:rPr>
        <w:lastRenderedPageBreak/>
        <w:t>Varianta »z« investicij</w:t>
      </w:r>
      <w:bookmarkEnd w:id="59"/>
      <w:r w:rsidRPr="00AE3274">
        <w:rPr>
          <w:rFonts w:ascii="Arial" w:hAnsi="Arial" w:cs="Arial"/>
          <w:bCs/>
          <w:smallCaps/>
          <w:sz w:val="22"/>
          <w:szCs w:val="22"/>
        </w:rPr>
        <w:t>o</w:t>
      </w:r>
      <w:bookmarkEnd w:id="60"/>
      <w:bookmarkEnd w:id="61"/>
      <w:r w:rsidRPr="00AE3274">
        <w:rPr>
          <w:rFonts w:ascii="Arial" w:hAnsi="Arial" w:cs="Arial"/>
          <w:bCs/>
          <w:smallCaps/>
          <w:sz w:val="22"/>
          <w:szCs w:val="22"/>
        </w:rPr>
        <w:t xml:space="preserve"> </w:t>
      </w:r>
    </w:p>
    <w:p w:rsidR="00B162A1" w:rsidRPr="00373C15" w:rsidRDefault="00B162A1" w:rsidP="00373C15">
      <w:pPr>
        <w:spacing w:before="120" w:after="0" w:line="288" w:lineRule="auto"/>
        <w:jc w:val="both"/>
        <w:rPr>
          <w:rFonts w:ascii="Arial" w:hAnsi="Arial" w:cs="Arial"/>
          <w:sz w:val="20"/>
          <w:szCs w:val="20"/>
          <w:lang w:eastAsia="sl-SI"/>
        </w:rPr>
      </w:pPr>
    </w:p>
    <w:p w:rsidR="0043582B" w:rsidRPr="00373C15" w:rsidRDefault="0043582B" w:rsidP="008A5065">
      <w:pPr>
        <w:spacing w:after="120" w:line="288" w:lineRule="auto"/>
        <w:jc w:val="both"/>
        <w:rPr>
          <w:rFonts w:ascii="Arial" w:hAnsi="Arial" w:cs="Arial"/>
          <w:sz w:val="20"/>
          <w:szCs w:val="20"/>
        </w:rPr>
      </w:pPr>
      <w:r w:rsidRPr="00373C15">
        <w:rPr>
          <w:rFonts w:ascii="Arial" w:hAnsi="Arial" w:cs="Arial"/>
          <w:sz w:val="20"/>
          <w:szCs w:val="20"/>
        </w:rPr>
        <w:t>Ta varianta zagotavlja potrebne dodatne prostorske kapacitete in podporo potencialnim podjetnikom, podjetjem, vključenim v MPIK, ter ostalim MMSP v Koroški regiji pri razvoju poslovnih idej, njihovi realizaciji ter pri rasti in razvoju podjetij. Hkrati predstavlja osnovo za vzpostavitev celostnega podpornega okolja za podjetništvo, s tem pa krepitev podjetništva na Koroškem.</w:t>
      </w:r>
    </w:p>
    <w:p w:rsidR="0043582B" w:rsidRPr="00373C15" w:rsidRDefault="0043582B" w:rsidP="008A5065">
      <w:pPr>
        <w:spacing w:after="120" w:line="288" w:lineRule="auto"/>
        <w:jc w:val="both"/>
        <w:rPr>
          <w:rFonts w:ascii="Arial" w:hAnsi="Arial" w:cs="Arial"/>
          <w:sz w:val="20"/>
          <w:szCs w:val="20"/>
        </w:rPr>
      </w:pPr>
      <w:r w:rsidRPr="00373C15">
        <w:rPr>
          <w:rFonts w:ascii="Arial" w:hAnsi="Arial" w:cs="Arial"/>
          <w:sz w:val="20"/>
          <w:szCs w:val="20"/>
        </w:rPr>
        <w:t xml:space="preserve">Varianta »s« projektom (investicijo) bi pomenila: </w:t>
      </w:r>
    </w:p>
    <w:p w:rsidR="0043582B" w:rsidRPr="00373C15" w:rsidRDefault="0043582B" w:rsidP="0000531F">
      <w:pPr>
        <w:numPr>
          <w:ilvl w:val="0"/>
          <w:numId w:val="23"/>
        </w:numPr>
        <w:suppressAutoHyphens/>
        <w:spacing w:after="120" w:line="288" w:lineRule="auto"/>
        <w:jc w:val="both"/>
        <w:rPr>
          <w:rFonts w:ascii="Arial" w:hAnsi="Arial" w:cs="Arial"/>
          <w:sz w:val="20"/>
          <w:szCs w:val="20"/>
        </w:rPr>
      </w:pPr>
      <w:r w:rsidRPr="00373C15">
        <w:rPr>
          <w:rFonts w:ascii="Arial" w:hAnsi="Arial" w:cs="Arial"/>
          <w:sz w:val="20"/>
          <w:szCs w:val="20"/>
        </w:rPr>
        <w:t>z izvedbo investicije se zagotovijo dodatni prostori Mrežnega podjetniškega inkubatorja Koroška (MPIK) na lokaciji Občine Ravne na Koroškem;</w:t>
      </w:r>
    </w:p>
    <w:p w:rsidR="0043582B" w:rsidRPr="00373C15" w:rsidRDefault="0043582B" w:rsidP="0000531F">
      <w:pPr>
        <w:numPr>
          <w:ilvl w:val="0"/>
          <w:numId w:val="23"/>
        </w:numPr>
        <w:suppressAutoHyphens/>
        <w:spacing w:after="120" w:line="288" w:lineRule="auto"/>
        <w:jc w:val="both"/>
        <w:rPr>
          <w:rFonts w:ascii="Arial" w:hAnsi="Arial" w:cs="Arial"/>
          <w:sz w:val="20"/>
          <w:szCs w:val="20"/>
        </w:rPr>
      </w:pPr>
      <w:r w:rsidRPr="00373C15">
        <w:rPr>
          <w:rFonts w:ascii="Arial" w:hAnsi="Arial" w:cs="Arial"/>
          <w:sz w:val="20"/>
          <w:szCs w:val="20"/>
        </w:rPr>
        <w:t>z izvedbo investicije se zagotovijo tudi ustrezne podporne aktivnosti za razvoj podjetništva oz. konkretno za razvoj novih poslovnih idej ter za rast in razvoj obstoječih  podjetij,</w:t>
      </w:r>
    </w:p>
    <w:p w:rsidR="0043582B" w:rsidRPr="00373C15" w:rsidRDefault="0043582B" w:rsidP="0000531F">
      <w:pPr>
        <w:numPr>
          <w:ilvl w:val="0"/>
          <w:numId w:val="23"/>
        </w:numPr>
        <w:suppressAutoHyphens/>
        <w:spacing w:after="120" w:line="288" w:lineRule="auto"/>
        <w:jc w:val="both"/>
        <w:rPr>
          <w:rFonts w:ascii="Arial" w:hAnsi="Arial" w:cs="Arial"/>
          <w:sz w:val="20"/>
          <w:szCs w:val="20"/>
        </w:rPr>
      </w:pPr>
      <w:r w:rsidRPr="00373C15">
        <w:rPr>
          <w:rFonts w:ascii="Arial" w:hAnsi="Arial" w:cs="Arial"/>
          <w:sz w:val="20"/>
          <w:szCs w:val="20"/>
        </w:rPr>
        <w:t xml:space="preserve">ustrezno razvito podjetniško podporno okolje ter s tem dvig podjetniške kulture in podjetništva, </w:t>
      </w:r>
    </w:p>
    <w:p w:rsidR="0043582B" w:rsidRPr="008A5065" w:rsidRDefault="0043582B" w:rsidP="0000531F">
      <w:pPr>
        <w:numPr>
          <w:ilvl w:val="0"/>
          <w:numId w:val="23"/>
        </w:numPr>
        <w:suppressAutoHyphens/>
        <w:spacing w:after="120" w:line="288" w:lineRule="auto"/>
        <w:jc w:val="both"/>
        <w:rPr>
          <w:rFonts w:ascii="Arial" w:hAnsi="Arial" w:cs="Arial"/>
          <w:sz w:val="20"/>
          <w:szCs w:val="20"/>
        </w:rPr>
      </w:pPr>
      <w:r w:rsidRPr="00373C15">
        <w:rPr>
          <w:rFonts w:ascii="Arial" w:hAnsi="Arial" w:cs="Arial"/>
          <w:sz w:val="20"/>
          <w:szCs w:val="20"/>
        </w:rPr>
        <w:t>izboljšajo se možnosti nastajanja novih, kakovostnih  delovnih mest.</w:t>
      </w:r>
    </w:p>
    <w:p w:rsidR="00B162A1" w:rsidRPr="00AE3274" w:rsidRDefault="00B162A1" w:rsidP="002F6777">
      <w:pPr>
        <w:spacing w:line="280" w:lineRule="atLeast"/>
        <w:jc w:val="both"/>
        <w:rPr>
          <w:rFonts w:ascii="Arial" w:hAnsi="Arial" w:cs="Arial"/>
          <w:sz w:val="20"/>
          <w:szCs w:val="20"/>
        </w:rPr>
      </w:pPr>
    </w:p>
    <w:p w:rsidR="00B162A1" w:rsidRPr="00051C15" w:rsidRDefault="00B162A1" w:rsidP="00622846">
      <w:pPr>
        <w:pStyle w:val="Naslov3"/>
        <w:spacing w:before="0" w:after="0" w:line="280" w:lineRule="atLeast"/>
        <w:ind w:left="0" w:firstLine="0"/>
        <w:jc w:val="both"/>
        <w:rPr>
          <w:rFonts w:ascii="Arial" w:hAnsi="Arial" w:cs="Arial"/>
          <w:bCs/>
          <w:smallCaps/>
          <w:sz w:val="22"/>
          <w:szCs w:val="22"/>
        </w:rPr>
      </w:pPr>
      <w:bookmarkStart w:id="62" w:name="_Toc342392909"/>
      <w:bookmarkStart w:id="63" w:name="_Toc381044741"/>
      <w:bookmarkStart w:id="64" w:name="_Toc9846824"/>
      <w:bookmarkStart w:id="65" w:name="_Toc200760642"/>
      <w:r w:rsidRPr="00051C15">
        <w:rPr>
          <w:rFonts w:ascii="Arial" w:hAnsi="Arial" w:cs="Arial"/>
          <w:bCs/>
          <w:smallCaps/>
          <w:sz w:val="22"/>
          <w:szCs w:val="22"/>
        </w:rPr>
        <w:t xml:space="preserve">Opis  celovitega projekta </w:t>
      </w:r>
      <w:bookmarkEnd w:id="62"/>
      <w:r w:rsidRPr="00051C15">
        <w:rPr>
          <w:rFonts w:ascii="Arial" w:hAnsi="Arial" w:cs="Arial"/>
          <w:bCs/>
          <w:smallCaps/>
          <w:sz w:val="22"/>
          <w:szCs w:val="22"/>
        </w:rPr>
        <w:t>MPIK</w:t>
      </w:r>
      <w:bookmarkEnd w:id="63"/>
      <w:bookmarkEnd w:id="64"/>
    </w:p>
    <w:p w:rsidR="00B162A1" w:rsidRPr="00AE3274" w:rsidRDefault="00B162A1" w:rsidP="002F6777">
      <w:pPr>
        <w:jc w:val="both"/>
        <w:rPr>
          <w:rFonts w:ascii="Arial" w:hAnsi="Arial" w:cs="Arial"/>
          <w:lang w:eastAsia="sl-SI"/>
        </w:rPr>
      </w:pPr>
    </w:p>
    <w:p w:rsidR="00B162A1" w:rsidRPr="00AE3274" w:rsidRDefault="00B162A1" w:rsidP="00AE3274">
      <w:pPr>
        <w:spacing w:before="120" w:after="0" w:line="288" w:lineRule="auto"/>
        <w:jc w:val="both"/>
        <w:rPr>
          <w:rFonts w:ascii="Arial" w:hAnsi="Arial" w:cs="Arial"/>
          <w:sz w:val="20"/>
          <w:szCs w:val="20"/>
        </w:rPr>
      </w:pPr>
      <w:r w:rsidRPr="00AE3274">
        <w:rPr>
          <w:rFonts w:ascii="Arial" w:hAnsi="Arial" w:cs="Arial"/>
          <w:sz w:val="20"/>
          <w:szCs w:val="20"/>
        </w:rPr>
        <w:t xml:space="preserve">Zaradi boljšega prikaza in razumevanja prikazujemo strukturo celovitega projekta </w:t>
      </w:r>
      <w:r>
        <w:rPr>
          <w:rFonts w:ascii="Arial" w:hAnsi="Arial" w:cs="Arial"/>
          <w:sz w:val="20"/>
          <w:szCs w:val="20"/>
        </w:rPr>
        <w:t>Mrežnega podjetniškega inkubatorja za Koroško</w:t>
      </w:r>
      <w:r w:rsidR="0043582B">
        <w:rPr>
          <w:rFonts w:ascii="Arial" w:hAnsi="Arial" w:cs="Arial"/>
          <w:sz w:val="20"/>
          <w:szCs w:val="20"/>
        </w:rPr>
        <w:t>, kakor je bila izvedena v zadnjih ca 10 letih</w:t>
      </w:r>
      <w:r>
        <w:rPr>
          <w:rFonts w:ascii="Arial" w:hAnsi="Arial" w:cs="Arial"/>
          <w:sz w:val="20"/>
          <w:szCs w:val="20"/>
        </w:rPr>
        <w:t>.</w:t>
      </w:r>
      <w:r w:rsidRPr="00AE3274">
        <w:rPr>
          <w:rFonts w:ascii="Arial" w:hAnsi="Arial" w:cs="Arial"/>
          <w:sz w:val="20"/>
          <w:szCs w:val="20"/>
        </w:rPr>
        <w:t xml:space="preserve"> </w:t>
      </w:r>
    </w:p>
    <w:p w:rsidR="00B162A1" w:rsidRPr="00AE3274" w:rsidRDefault="00B162A1" w:rsidP="00AE3274">
      <w:pPr>
        <w:spacing w:before="120" w:after="0" w:line="288" w:lineRule="auto"/>
        <w:jc w:val="both"/>
        <w:rPr>
          <w:rFonts w:ascii="Arial" w:hAnsi="Arial" w:cs="Arial"/>
          <w:sz w:val="20"/>
          <w:szCs w:val="20"/>
        </w:rPr>
      </w:pPr>
      <w:r w:rsidRPr="00AE3274">
        <w:rPr>
          <w:rFonts w:ascii="Arial" w:hAnsi="Arial" w:cs="Arial"/>
          <w:sz w:val="20"/>
          <w:szCs w:val="20"/>
        </w:rPr>
        <w:t xml:space="preserve">Izvedba celovitega projekta Mrežni podjetniški inkubator Koroška je bila v zasnovi načrtovana v dveh fazah kot enovit regijski projekt (na osnovi DIIP-a iz leta 2008). </w:t>
      </w:r>
    </w:p>
    <w:p w:rsidR="00B162A1" w:rsidRPr="00AE3274" w:rsidRDefault="00B162A1" w:rsidP="00AE3274">
      <w:pPr>
        <w:spacing w:before="120" w:after="0" w:line="288" w:lineRule="auto"/>
        <w:jc w:val="both"/>
        <w:rPr>
          <w:rFonts w:ascii="Arial" w:hAnsi="Arial" w:cs="Arial"/>
          <w:sz w:val="20"/>
          <w:szCs w:val="20"/>
        </w:rPr>
      </w:pPr>
      <w:r w:rsidRPr="00AE3274">
        <w:rPr>
          <w:rFonts w:ascii="Arial" w:hAnsi="Arial" w:cs="Arial"/>
          <w:sz w:val="20"/>
          <w:szCs w:val="20"/>
        </w:rPr>
        <w:t>V I</w:t>
      </w:r>
      <w:r>
        <w:rPr>
          <w:rFonts w:ascii="Arial" w:hAnsi="Arial" w:cs="Arial"/>
          <w:sz w:val="20"/>
          <w:szCs w:val="20"/>
        </w:rPr>
        <w:t xml:space="preserve">. </w:t>
      </w:r>
      <w:r w:rsidRPr="00AE3274">
        <w:rPr>
          <w:rFonts w:ascii="Arial" w:hAnsi="Arial" w:cs="Arial"/>
          <w:sz w:val="20"/>
          <w:szCs w:val="20"/>
        </w:rPr>
        <w:t>fazi v obdobju 2008</w:t>
      </w:r>
      <w:r>
        <w:rPr>
          <w:rFonts w:ascii="Arial" w:hAnsi="Arial" w:cs="Arial"/>
          <w:sz w:val="20"/>
          <w:szCs w:val="20"/>
        </w:rPr>
        <w:t>–</w:t>
      </w:r>
      <w:r w:rsidRPr="00AE3274">
        <w:rPr>
          <w:rFonts w:ascii="Arial" w:hAnsi="Arial" w:cs="Arial"/>
          <w:sz w:val="20"/>
          <w:szCs w:val="20"/>
        </w:rPr>
        <w:t>2010, so se zagotovili prostori na lokaciji občin (prijavitelj je bila RRA Koroška):</w:t>
      </w:r>
    </w:p>
    <w:p w:rsidR="00B162A1" w:rsidRPr="00AE3274" w:rsidRDefault="00B162A1" w:rsidP="0022402C">
      <w:pPr>
        <w:numPr>
          <w:ilvl w:val="0"/>
          <w:numId w:val="6"/>
        </w:numPr>
        <w:spacing w:before="120" w:after="0" w:line="288" w:lineRule="auto"/>
        <w:ind w:left="426"/>
        <w:jc w:val="both"/>
        <w:rPr>
          <w:rFonts w:ascii="Arial" w:hAnsi="Arial" w:cs="Arial"/>
          <w:sz w:val="20"/>
          <w:szCs w:val="20"/>
        </w:rPr>
      </w:pPr>
      <w:r w:rsidRPr="00AE3274">
        <w:rPr>
          <w:rFonts w:ascii="Arial" w:hAnsi="Arial" w:cs="Arial"/>
          <w:sz w:val="20"/>
          <w:szCs w:val="20"/>
        </w:rPr>
        <w:t>Radlje ob Dravi za pisarniško storitveni inkubator</w:t>
      </w:r>
      <w:r>
        <w:rPr>
          <w:rFonts w:ascii="Arial" w:hAnsi="Arial" w:cs="Arial"/>
          <w:sz w:val="20"/>
          <w:szCs w:val="20"/>
        </w:rPr>
        <w:t xml:space="preserve"> </w:t>
      </w:r>
      <w:r w:rsidRPr="00AE3274">
        <w:rPr>
          <w:rFonts w:ascii="Arial" w:hAnsi="Arial" w:cs="Arial"/>
          <w:sz w:val="20"/>
          <w:szCs w:val="20"/>
        </w:rPr>
        <w:t xml:space="preserve">MPIK1 Radlje in </w:t>
      </w:r>
    </w:p>
    <w:p w:rsidR="00B162A1" w:rsidRPr="00AE3274" w:rsidRDefault="00B162A1" w:rsidP="0022402C">
      <w:pPr>
        <w:numPr>
          <w:ilvl w:val="0"/>
          <w:numId w:val="6"/>
        </w:numPr>
        <w:spacing w:before="120" w:after="0" w:line="288" w:lineRule="auto"/>
        <w:ind w:left="426"/>
        <w:jc w:val="both"/>
        <w:rPr>
          <w:rFonts w:ascii="Arial" w:hAnsi="Arial" w:cs="Arial"/>
          <w:sz w:val="20"/>
          <w:szCs w:val="20"/>
        </w:rPr>
      </w:pPr>
      <w:r w:rsidRPr="00AE3274">
        <w:rPr>
          <w:rFonts w:ascii="Arial" w:hAnsi="Arial" w:cs="Arial"/>
          <w:sz w:val="20"/>
          <w:szCs w:val="20"/>
        </w:rPr>
        <w:t>Ravne na Koroškem za proizvodno storitveni inkubator MPIK1 Ravne.</w:t>
      </w:r>
    </w:p>
    <w:p w:rsidR="00B162A1" w:rsidRPr="00AE3274" w:rsidRDefault="00B162A1" w:rsidP="00AE3274">
      <w:pPr>
        <w:spacing w:before="120" w:after="0" w:line="288" w:lineRule="auto"/>
        <w:jc w:val="both"/>
        <w:rPr>
          <w:rFonts w:ascii="Arial" w:hAnsi="Arial" w:cs="Arial"/>
          <w:sz w:val="20"/>
          <w:szCs w:val="20"/>
        </w:rPr>
      </w:pPr>
    </w:p>
    <w:p w:rsidR="00B162A1" w:rsidRPr="00AE3274" w:rsidRDefault="00B162A1" w:rsidP="00AE3274">
      <w:pPr>
        <w:spacing w:before="120" w:after="0" w:line="288" w:lineRule="auto"/>
        <w:jc w:val="both"/>
        <w:rPr>
          <w:rFonts w:ascii="Arial" w:hAnsi="Arial" w:cs="Arial"/>
          <w:sz w:val="20"/>
          <w:szCs w:val="20"/>
        </w:rPr>
      </w:pPr>
      <w:r w:rsidRPr="00AE3274">
        <w:rPr>
          <w:rFonts w:ascii="Arial" w:hAnsi="Arial" w:cs="Arial"/>
          <w:sz w:val="20"/>
          <w:szCs w:val="20"/>
        </w:rPr>
        <w:t>V II</w:t>
      </w:r>
      <w:r>
        <w:rPr>
          <w:rFonts w:ascii="Arial" w:hAnsi="Arial" w:cs="Arial"/>
          <w:sz w:val="20"/>
          <w:szCs w:val="20"/>
        </w:rPr>
        <w:t xml:space="preserve">. </w:t>
      </w:r>
      <w:r w:rsidRPr="00AE3274">
        <w:rPr>
          <w:rFonts w:ascii="Arial" w:hAnsi="Arial" w:cs="Arial"/>
          <w:sz w:val="20"/>
          <w:szCs w:val="20"/>
        </w:rPr>
        <w:t>fazi v obdobju 2012</w:t>
      </w:r>
      <w:r>
        <w:rPr>
          <w:rFonts w:ascii="Arial" w:hAnsi="Arial" w:cs="Arial"/>
          <w:sz w:val="20"/>
          <w:szCs w:val="20"/>
        </w:rPr>
        <w:t>–</w:t>
      </w:r>
      <w:r w:rsidRPr="00AE3274">
        <w:rPr>
          <w:rFonts w:ascii="Arial" w:hAnsi="Arial" w:cs="Arial"/>
          <w:sz w:val="20"/>
          <w:szCs w:val="20"/>
        </w:rPr>
        <w:t>2014 so se zagotovili prostori na lokacijah občin:</w:t>
      </w:r>
    </w:p>
    <w:p w:rsidR="00B162A1" w:rsidRPr="00AE3274"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Radlje ob Dravi za proizvodni inkubator MPIK2 Radlje;</w:t>
      </w:r>
    </w:p>
    <w:p w:rsidR="00B162A1" w:rsidRPr="00AE3274"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Ravne na Koroškem za proizvodni inkubator MPIK2 Ravne;</w:t>
      </w:r>
    </w:p>
    <w:p w:rsidR="00B162A1" w:rsidRPr="00AE3274"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Slovenj Gradec za pisarniško storitveni inkubator MPIK1 Slovenj Gradec in</w:t>
      </w:r>
    </w:p>
    <w:p w:rsidR="00B162A1"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Dravograd za proizvodno storitveni inkubator MPIK1 Dravograd.</w:t>
      </w:r>
    </w:p>
    <w:p w:rsidR="00B162A1" w:rsidRDefault="00B162A1" w:rsidP="005F71A9">
      <w:pPr>
        <w:spacing w:before="120" w:after="0" w:line="288" w:lineRule="auto"/>
        <w:jc w:val="both"/>
        <w:rPr>
          <w:rFonts w:ascii="Arial" w:hAnsi="Arial" w:cs="Arial"/>
          <w:sz w:val="20"/>
          <w:szCs w:val="20"/>
        </w:rPr>
      </w:pPr>
    </w:p>
    <w:p w:rsidR="00B162A1" w:rsidRDefault="00B162A1" w:rsidP="005F71A9">
      <w:pPr>
        <w:spacing w:before="120" w:after="0" w:line="288" w:lineRule="auto"/>
        <w:jc w:val="both"/>
        <w:rPr>
          <w:rFonts w:ascii="Arial" w:hAnsi="Arial" w:cs="Arial"/>
          <w:sz w:val="20"/>
          <w:szCs w:val="20"/>
        </w:rPr>
      </w:pPr>
      <w:r>
        <w:rPr>
          <w:rFonts w:ascii="Arial" w:hAnsi="Arial" w:cs="Arial"/>
          <w:sz w:val="20"/>
          <w:szCs w:val="20"/>
        </w:rPr>
        <w:t xml:space="preserve">V III. fazi v obdobju 2014–2015 </w:t>
      </w:r>
      <w:r w:rsidR="0043582B">
        <w:rPr>
          <w:rFonts w:ascii="Arial" w:hAnsi="Arial" w:cs="Arial"/>
          <w:sz w:val="20"/>
          <w:szCs w:val="20"/>
        </w:rPr>
        <w:t>pa so bili</w:t>
      </w:r>
      <w:r>
        <w:rPr>
          <w:rFonts w:ascii="Arial" w:hAnsi="Arial" w:cs="Arial"/>
          <w:sz w:val="20"/>
          <w:szCs w:val="20"/>
        </w:rPr>
        <w:t xml:space="preserve"> zagotov</w:t>
      </w:r>
      <w:r w:rsidR="0043582B">
        <w:rPr>
          <w:rFonts w:ascii="Arial" w:hAnsi="Arial" w:cs="Arial"/>
          <w:sz w:val="20"/>
          <w:szCs w:val="20"/>
        </w:rPr>
        <w:t>ljeni</w:t>
      </w:r>
      <w:r>
        <w:rPr>
          <w:rFonts w:ascii="Arial" w:hAnsi="Arial" w:cs="Arial"/>
          <w:sz w:val="20"/>
          <w:szCs w:val="20"/>
        </w:rPr>
        <w:t xml:space="preserve"> prostor</w:t>
      </w:r>
      <w:r w:rsidR="0043582B">
        <w:rPr>
          <w:rFonts w:ascii="Arial" w:hAnsi="Arial" w:cs="Arial"/>
          <w:sz w:val="20"/>
          <w:szCs w:val="20"/>
        </w:rPr>
        <w:t>i</w:t>
      </w:r>
      <w:r>
        <w:rPr>
          <w:rFonts w:ascii="Arial" w:hAnsi="Arial" w:cs="Arial"/>
          <w:sz w:val="20"/>
          <w:szCs w:val="20"/>
        </w:rPr>
        <w:t xml:space="preserve"> na lokacijah občin: </w:t>
      </w:r>
    </w:p>
    <w:p w:rsidR="00B162A1"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Dravograd za proiz</w:t>
      </w:r>
      <w:r>
        <w:rPr>
          <w:rFonts w:ascii="Arial" w:hAnsi="Arial" w:cs="Arial"/>
          <w:sz w:val="20"/>
          <w:szCs w:val="20"/>
        </w:rPr>
        <w:t>vodno storitveni inkubator MPIK2</w:t>
      </w:r>
      <w:r w:rsidRPr="00AE3274">
        <w:rPr>
          <w:rFonts w:ascii="Arial" w:hAnsi="Arial" w:cs="Arial"/>
          <w:sz w:val="20"/>
          <w:szCs w:val="20"/>
        </w:rPr>
        <w:t xml:space="preserve"> Dravograd</w:t>
      </w:r>
      <w:r>
        <w:rPr>
          <w:rFonts w:ascii="Arial" w:hAnsi="Arial" w:cs="Arial"/>
          <w:sz w:val="20"/>
          <w:szCs w:val="20"/>
        </w:rPr>
        <w:t>;</w:t>
      </w:r>
    </w:p>
    <w:p w:rsidR="00B162A1" w:rsidRDefault="00B162A1" w:rsidP="0022402C">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Ravne na Koroškem za proizvodni inkubator MPIK2 Ravne</w:t>
      </w:r>
      <w:r>
        <w:rPr>
          <w:rFonts w:ascii="Arial" w:hAnsi="Arial" w:cs="Arial"/>
          <w:sz w:val="20"/>
          <w:szCs w:val="20"/>
        </w:rPr>
        <w:t xml:space="preserve"> (II. faza)</w:t>
      </w:r>
      <w:r w:rsidRPr="00AE3274">
        <w:rPr>
          <w:rFonts w:ascii="Arial" w:hAnsi="Arial" w:cs="Arial"/>
          <w:sz w:val="20"/>
          <w:szCs w:val="20"/>
        </w:rPr>
        <w:t>;</w:t>
      </w:r>
    </w:p>
    <w:p w:rsidR="00B162A1" w:rsidRPr="0077264E" w:rsidRDefault="00B162A1" w:rsidP="00AE3274">
      <w:pPr>
        <w:numPr>
          <w:ilvl w:val="0"/>
          <w:numId w:val="7"/>
        </w:numPr>
        <w:spacing w:before="120" w:after="0" w:line="288" w:lineRule="auto"/>
        <w:ind w:left="426"/>
        <w:jc w:val="both"/>
        <w:rPr>
          <w:rFonts w:ascii="Arial" w:hAnsi="Arial" w:cs="Arial"/>
          <w:sz w:val="20"/>
          <w:szCs w:val="20"/>
        </w:rPr>
      </w:pPr>
      <w:r w:rsidRPr="00AE3274">
        <w:rPr>
          <w:rFonts w:ascii="Arial" w:hAnsi="Arial" w:cs="Arial"/>
          <w:sz w:val="20"/>
          <w:szCs w:val="20"/>
        </w:rPr>
        <w:t>Slovenj Gradec za pisar</w:t>
      </w:r>
      <w:r>
        <w:rPr>
          <w:rFonts w:ascii="Arial" w:hAnsi="Arial" w:cs="Arial"/>
          <w:sz w:val="20"/>
          <w:szCs w:val="20"/>
        </w:rPr>
        <w:t>niško storitveni inkubator MPIK2</w:t>
      </w:r>
      <w:r w:rsidRPr="00AE3274">
        <w:rPr>
          <w:rFonts w:ascii="Arial" w:hAnsi="Arial" w:cs="Arial"/>
          <w:sz w:val="20"/>
          <w:szCs w:val="20"/>
        </w:rPr>
        <w:t xml:space="preserve"> Slovenj Gradec</w:t>
      </w:r>
      <w:r>
        <w:rPr>
          <w:rFonts w:ascii="Arial" w:hAnsi="Arial" w:cs="Arial"/>
          <w:sz w:val="20"/>
          <w:szCs w:val="20"/>
        </w:rPr>
        <w:t>.</w:t>
      </w:r>
    </w:p>
    <w:p w:rsidR="00B162A1" w:rsidRDefault="00B162A1" w:rsidP="005F71A9">
      <w:pPr>
        <w:spacing w:before="120" w:after="0" w:line="288" w:lineRule="auto"/>
        <w:jc w:val="both"/>
        <w:rPr>
          <w:rFonts w:ascii="Arial" w:hAnsi="Arial" w:cs="Arial"/>
          <w:sz w:val="20"/>
          <w:szCs w:val="20"/>
        </w:rPr>
      </w:pPr>
      <w:r w:rsidRPr="005F71A9">
        <w:rPr>
          <w:rFonts w:ascii="Arial" w:hAnsi="Arial" w:cs="Arial"/>
          <w:sz w:val="20"/>
          <w:szCs w:val="20"/>
        </w:rPr>
        <w:t>I.</w:t>
      </w:r>
      <w:r>
        <w:rPr>
          <w:rFonts w:ascii="Arial" w:hAnsi="Arial" w:cs="Arial"/>
          <w:sz w:val="20"/>
          <w:szCs w:val="20"/>
        </w:rPr>
        <w:t xml:space="preserve"> </w:t>
      </w:r>
      <w:r w:rsidRPr="00AE3274">
        <w:rPr>
          <w:rFonts w:ascii="Arial" w:hAnsi="Arial" w:cs="Arial"/>
          <w:sz w:val="20"/>
          <w:szCs w:val="20"/>
        </w:rPr>
        <w:t xml:space="preserve">faza projekta je bila že v celoti realizirana. II. faza projekta, ki je bila sprva mišljena kot skupna investicija na vseh </w:t>
      </w:r>
      <w:r>
        <w:rPr>
          <w:rFonts w:ascii="Arial" w:hAnsi="Arial" w:cs="Arial"/>
          <w:sz w:val="20"/>
          <w:szCs w:val="20"/>
        </w:rPr>
        <w:t>štirih</w:t>
      </w:r>
      <w:r w:rsidRPr="00AE3274">
        <w:rPr>
          <w:rFonts w:ascii="Arial" w:hAnsi="Arial" w:cs="Arial"/>
          <w:sz w:val="20"/>
          <w:szCs w:val="20"/>
        </w:rPr>
        <w:t xml:space="preserve"> lokacijah, pa se je spremenila tako, da vsaka občina prijavi in izvede investicijo le za svojo lokacijo MPIK. Na 5. </w:t>
      </w:r>
      <w:r>
        <w:rPr>
          <w:rFonts w:ascii="Arial" w:hAnsi="Arial" w:cs="Arial"/>
          <w:sz w:val="20"/>
          <w:szCs w:val="20"/>
        </w:rPr>
        <w:t>j</w:t>
      </w:r>
      <w:r w:rsidRPr="00AE3274">
        <w:rPr>
          <w:rFonts w:ascii="Arial" w:hAnsi="Arial" w:cs="Arial"/>
          <w:sz w:val="20"/>
          <w:szCs w:val="20"/>
        </w:rPr>
        <w:t xml:space="preserve">avni poziv je sicer bila podana skupna vloga za lokaciji Radlje ob Dravi in Dravograd, vendar je bila zavrnjena. Prijavitelj obeh faz je bila RRA Koroška. Razlog za zavrnitev je bil v zakasnitvi pridobivanja gradbenega dovoljenja za lokacijo Radlje ob Dravi, medtem ko je bilo za lokacijo Dravograd že pridobljeno. Ker je šlo za skupno prijavo, SVLR ni izdala delnega sklepa in tako je bila zavrnjena celotna vloga, vključno z </w:t>
      </w:r>
      <w:r w:rsidRPr="00AE3274">
        <w:rPr>
          <w:rFonts w:ascii="Arial" w:hAnsi="Arial" w:cs="Arial"/>
          <w:sz w:val="20"/>
          <w:szCs w:val="20"/>
        </w:rPr>
        <w:lastRenderedPageBreak/>
        <w:t>MPIK Dravograd, ki bi ga dejansko bilo možno izvesti že v okviru 5. javnega poziva. Tako se je izvajanje prestavilo na 6. javni poziv, hkrati pa je bila sprejeta tudi odločitev, da vsaka občina vloži svojo prijavo. Pomemben razlog za to, da vsaka občina prijavi svoj del MPIK, je tudi v nezmožnosti zagotavljanja tako velikega toka denarja preko prvotno predvidenega prijavitelja (RRA Koroška), ki bi moral zalagati vsa sredstva. Kljub temu gre še vedno za intraregijski projekt, v okviru katerega bodo vzpostavljene enote inkubatorja v štirih koroških občinah, kot izhaja tako iz IN RRP 2010</w:t>
      </w:r>
      <w:r>
        <w:rPr>
          <w:rFonts w:ascii="Arial" w:hAnsi="Arial" w:cs="Arial"/>
          <w:sz w:val="20"/>
          <w:szCs w:val="20"/>
        </w:rPr>
        <w:t>–</w:t>
      </w:r>
      <w:r w:rsidRPr="00AE3274">
        <w:rPr>
          <w:rFonts w:ascii="Arial" w:hAnsi="Arial" w:cs="Arial"/>
          <w:sz w:val="20"/>
          <w:szCs w:val="20"/>
        </w:rPr>
        <w:t xml:space="preserve">2012 kot tudi iz DIIP »Mrežni podjetniški inkubator Koroška (MPIK)«, ki je bil pripravljen v letu 2008 in predstavlja izhodišče celotne operacije. </w:t>
      </w:r>
    </w:p>
    <w:p w:rsidR="000365E7" w:rsidRDefault="00B162A1" w:rsidP="00A4049F">
      <w:pPr>
        <w:spacing w:before="120" w:after="0" w:line="288" w:lineRule="auto"/>
        <w:jc w:val="both"/>
        <w:rPr>
          <w:rFonts w:ascii="Arial" w:hAnsi="Arial" w:cs="Arial"/>
          <w:sz w:val="20"/>
          <w:szCs w:val="20"/>
        </w:rPr>
      </w:pPr>
      <w:r>
        <w:rPr>
          <w:rFonts w:ascii="Arial" w:hAnsi="Arial" w:cs="Arial"/>
          <w:sz w:val="20"/>
          <w:szCs w:val="20"/>
        </w:rPr>
        <w:t>V okviru III. faze</w:t>
      </w:r>
      <w:r w:rsidR="0043582B">
        <w:rPr>
          <w:rFonts w:ascii="Arial" w:hAnsi="Arial" w:cs="Arial"/>
          <w:sz w:val="20"/>
          <w:szCs w:val="20"/>
        </w:rPr>
        <w:t xml:space="preserve"> </w:t>
      </w:r>
      <w:r>
        <w:rPr>
          <w:rFonts w:ascii="Arial" w:hAnsi="Arial" w:cs="Arial"/>
          <w:sz w:val="20"/>
          <w:szCs w:val="20"/>
        </w:rPr>
        <w:t xml:space="preserve">so </w:t>
      </w:r>
      <w:r w:rsidR="0043582B">
        <w:rPr>
          <w:rFonts w:ascii="Arial" w:hAnsi="Arial" w:cs="Arial"/>
          <w:sz w:val="20"/>
          <w:szCs w:val="20"/>
        </w:rPr>
        <w:t xml:space="preserve">bili realizirani </w:t>
      </w:r>
      <w:r>
        <w:rPr>
          <w:rFonts w:ascii="Arial" w:hAnsi="Arial" w:cs="Arial"/>
          <w:sz w:val="20"/>
          <w:szCs w:val="20"/>
        </w:rPr>
        <w:t>še nakup in adaptacija infrastrukturnih prostorov na lokacijah</w:t>
      </w:r>
      <w:r w:rsidRPr="005F71A9">
        <w:rPr>
          <w:rFonts w:ascii="Arial" w:hAnsi="Arial" w:cs="Arial"/>
          <w:sz w:val="20"/>
          <w:szCs w:val="20"/>
        </w:rPr>
        <w:t xml:space="preserve"> </w:t>
      </w:r>
      <w:r>
        <w:rPr>
          <w:rFonts w:ascii="Arial" w:hAnsi="Arial" w:cs="Arial"/>
          <w:sz w:val="20"/>
          <w:szCs w:val="20"/>
        </w:rPr>
        <w:t>Dravograd, adaptacija na lokaciji Slovenj Gradec, izgradnja objekta v Ravnah na Koroškem in vzpostavitev dodatnih podpornih aktivnosti na obstoječi infrastrukturi v Radljah ob Dravi ter tudi na vseh ostalih lokacijah. Investicijsko j</w:t>
      </w:r>
      <w:r w:rsidR="0043582B">
        <w:rPr>
          <w:rFonts w:ascii="Arial" w:hAnsi="Arial" w:cs="Arial"/>
          <w:sz w:val="20"/>
          <w:szCs w:val="20"/>
        </w:rPr>
        <w:t>e bila</w:t>
      </w:r>
      <w:r>
        <w:rPr>
          <w:rFonts w:ascii="Arial" w:hAnsi="Arial" w:cs="Arial"/>
          <w:sz w:val="20"/>
          <w:szCs w:val="20"/>
        </w:rPr>
        <w:t xml:space="preserve"> celovit</w:t>
      </w:r>
      <w:r w:rsidR="0043582B">
        <w:rPr>
          <w:rFonts w:ascii="Arial" w:hAnsi="Arial" w:cs="Arial"/>
          <w:sz w:val="20"/>
          <w:szCs w:val="20"/>
        </w:rPr>
        <w:t>a</w:t>
      </w:r>
      <w:r>
        <w:rPr>
          <w:rFonts w:ascii="Arial" w:hAnsi="Arial" w:cs="Arial"/>
          <w:sz w:val="20"/>
          <w:szCs w:val="20"/>
        </w:rPr>
        <w:t xml:space="preserve"> operacij</w:t>
      </w:r>
      <w:r w:rsidR="0043582B">
        <w:rPr>
          <w:rFonts w:ascii="Arial" w:hAnsi="Arial" w:cs="Arial"/>
          <w:sz w:val="20"/>
          <w:szCs w:val="20"/>
        </w:rPr>
        <w:t>a</w:t>
      </w:r>
      <w:r>
        <w:rPr>
          <w:rFonts w:ascii="Arial" w:hAnsi="Arial" w:cs="Arial"/>
          <w:sz w:val="20"/>
          <w:szCs w:val="20"/>
        </w:rPr>
        <w:t xml:space="preserve"> vzpostavitve mrežnih podjetniških inkubatorjev Koroške regije </w:t>
      </w:r>
      <w:r w:rsidR="0043582B">
        <w:rPr>
          <w:rFonts w:ascii="Arial" w:hAnsi="Arial" w:cs="Arial"/>
          <w:sz w:val="20"/>
          <w:szCs w:val="20"/>
        </w:rPr>
        <w:t>zaključena konec leta</w:t>
      </w:r>
      <w:r>
        <w:rPr>
          <w:rFonts w:ascii="Arial" w:hAnsi="Arial" w:cs="Arial"/>
          <w:sz w:val="20"/>
          <w:szCs w:val="20"/>
        </w:rPr>
        <w:t xml:space="preserve"> 2015.</w:t>
      </w:r>
    </w:p>
    <w:p w:rsidR="00A63871" w:rsidRDefault="00A63871" w:rsidP="00A4049F">
      <w:pPr>
        <w:spacing w:before="120" w:after="0" w:line="288" w:lineRule="auto"/>
        <w:jc w:val="both"/>
        <w:rPr>
          <w:rFonts w:ascii="Arial" w:hAnsi="Arial" w:cs="Arial"/>
          <w:sz w:val="20"/>
          <w:szCs w:val="20"/>
        </w:rPr>
      </w:pPr>
    </w:p>
    <w:p w:rsidR="00A63871" w:rsidRDefault="00A63871" w:rsidP="00A4049F">
      <w:pPr>
        <w:spacing w:before="120" w:after="0" w:line="288" w:lineRule="auto"/>
        <w:jc w:val="both"/>
        <w:rPr>
          <w:rFonts w:ascii="Arial" w:hAnsi="Arial" w:cs="Arial"/>
          <w:sz w:val="20"/>
          <w:szCs w:val="20"/>
        </w:rPr>
      </w:pPr>
    </w:p>
    <w:p w:rsidR="000365E7" w:rsidRPr="00A4049F" w:rsidRDefault="00B162A1" w:rsidP="00A4049F">
      <w:pPr>
        <w:spacing w:before="120" w:after="0" w:line="288" w:lineRule="auto"/>
        <w:jc w:val="both"/>
        <w:rPr>
          <w:rFonts w:ascii="Arial" w:hAnsi="Arial" w:cs="Arial"/>
          <w:b/>
          <w:sz w:val="20"/>
          <w:szCs w:val="20"/>
        </w:rPr>
      </w:pPr>
      <w:r w:rsidRPr="00A4049F">
        <w:rPr>
          <w:rFonts w:ascii="Arial" w:hAnsi="Arial" w:cs="Arial"/>
          <w:b/>
          <w:sz w:val="20"/>
          <w:szCs w:val="20"/>
        </w:rPr>
        <w:t>Viri financiranja MPIK I. faza</w:t>
      </w:r>
      <w:bookmarkEnd w:id="65"/>
    </w:p>
    <w:p w:rsidR="00B162A1" w:rsidRPr="00A4049F" w:rsidRDefault="00B162A1" w:rsidP="00A4049F">
      <w:pPr>
        <w:spacing w:before="120" w:after="0" w:line="288" w:lineRule="auto"/>
        <w:jc w:val="both"/>
        <w:rPr>
          <w:rFonts w:ascii="Arial" w:hAnsi="Arial" w:cs="Arial"/>
          <w:sz w:val="20"/>
          <w:szCs w:val="20"/>
        </w:rPr>
      </w:pPr>
      <w:bookmarkStart w:id="66" w:name="_Toc198518962"/>
      <w:r w:rsidRPr="00AE3274">
        <w:rPr>
          <w:rFonts w:ascii="Arial" w:hAnsi="Arial" w:cs="Arial"/>
          <w:sz w:val="20"/>
          <w:szCs w:val="20"/>
        </w:rPr>
        <w:t>Struktura virov financiranja v tekočih cenah z DDV v celoti in po letih I</w:t>
      </w:r>
      <w:r>
        <w:rPr>
          <w:rFonts w:ascii="Arial" w:hAnsi="Arial" w:cs="Arial"/>
          <w:sz w:val="20"/>
          <w:szCs w:val="20"/>
        </w:rPr>
        <w:t xml:space="preserve">. </w:t>
      </w:r>
      <w:r w:rsidRPr="00AE3274">
        <w:rPr>
          <w:rFonts w:ascii="Arial" w:hAnsi="Arial" w:cs="Arial"/>
          <w:sz w:val="20"/>
          <w:szCs w:val="20"/>
        </w:rPr>
        <w:t>faza</w:t>
      </w:r>
      <w:bookmarkEnd w:id="66"/>
    </w:p>
    <w:tbl>
      <w:tblPr>
        <w:tblW w:w="9679" w:type="dxa"/>
        <w:tblInd w:w="70" w:type="dxa"/>
        <w:tblCellMar>
          <w:left w:w="70" w:type="dxa"/>
          <w:right w:w="70" w:type="dxa"/>
        </w:tblCellMar>
        <w:tblLook w:val="0000" w:firstRow="0" w:lastRow="0" w:firstColumn="0" w:lastColumn="0" w:noHBand="0" w:noVBand="0"/>
      </w:tblPr>
      <w:tblGrid>
        <w:gridCol w:w="1084"/>
        <w:gridCol w:w="600"/>
        <w:gridCol w:w="610"/>
        <w:gridCol w:w="615"/>
        <w:gridCol w:w="699"/>
        <w:gridCol w:w="699"/>
        <w:gridCol w:w="716"/>
        <w:gridCol w:w="716"/>
        <w:gridCol w:w="716"/>
        <w:gridCol w:w="716"/>
        <w:gridCol w:w="836"/>
        <w:gridCol w:w="836"/>
        <w:gridCol w:w="836"/>
      </w:tblGrid>
      <w:tr w:rsidR="00B162A1" w:rsidRPr="00AE3274" w:rsidTr="001969E9">
        <w:trPr>
          <w:trHeight w:val="225"/>
        </w:trPr>
        <w:tc>
          <w:tcPr>
            <w:tcW w:w="108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sz w:val="14"/>
                <w:szCs w:val="14"/>
              </w:rPr>
            </w:pPr>
            <w:r w:rsidRPr="00AE3274">
              <w:rPr>
                <w:rFonts w:ascii="Arial" w:hAnsi="Arial" w:cs="Arial"/>
                <w:b/>
                <w:sz w:val="14"/>
                <w:szCs w:val="14"/>
              </w:rPr>
              <w:t>Projekt</w:t>
            </w:r>
          </w:p>
        </w:tc>
        <w:tc>
          <w:tcPr>
            <w:tcW w:w="1825"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2008</w:t>
            </w:r>
          </w:p>
        </w:tc>
        <w:tc>
          <w:tcPr>
            <w:tcW w:w="2114"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14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50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2008</w:t>
            </w:r>
            <w:r>
              <w:rPr>
                <w:rFonts w:ascii="Arial" w:hAnsi="Arial" w:cs="Arial"/>
                <w:b/>
                <w:bCs/>
                <w:sz w:val="14"/>
                <w:szCs w:val="14"/>
              </w:rPr>
              <w:t>–</w:t>
            </w:r>
            <w:r w:rsidRPr="00AE3274">
              <w:rPr>
                <w:rFonts w:ascii="Arial" w:hAnsi="Arial" w:cs="Arial"/>
                <w:b/>
                <w:bCs/>
                <w:sz w:val="14"/>
                <w:szCs w:val="14"/>
              </w:rPr>
              <w:t>2010</w:t>
            </w:r>
          </w:p>
        </w:tc>
      </w:tr>
      <w:tr w:rsidR="00B162A1" w:rsidRPr="00AE3274" w:rsidTr="001969E9">
        <w:trPr>
          <w:trHeight w:val="390"/>
        </w:trPr>
        <w:tc>
          <w:tcPr>
            <w:tcW w:w="1084" w:type="dxa"/>
            <w:vMerge/>
            <w:tcBorders>
              <w:top w:val="single" w:sz="4" w:space="0" w:color="auto"/>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b/>
                <w:sz w:val="14"/>
                <w:szCs w:val="14"/>
              </w:rPr>
            </w:pPr>
          </w:p>
        </w:tc>
        <w:tc>
          <w:tcPr>
            <w:tcW w:w="600"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10"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15"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699"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99"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16"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16"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single" w:sz="4" w:space="0" w:color="auto"/>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836" w:type="dxa"/>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836" w:type="dxa"/>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836" w:type="dxa"/>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1969E9">
        <w:trPr>
          <w:trHeight w:val="225"/>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sz w:val="14"/>
                <w:szCs w:val="14"/>
              </w:rPr>
            </w:pPr>
            <w:r w:rsidRPr="00AE3274">
              <w:rPr>
                <w:rFonts w:ascii="Arial" w:hAnsi="Arial" w:cs="Arial"/>
                <w:b/>
                <w:sz w:val="14"/>
                <w:szCs w:val="14"/>
              </w:rPr>
              <w:t>MPIK1</w:t>
            </w:r>
            <w:r>
              <w:rPr>
                <w:rFonts w:ascii="Arial" w:hAnsi="Arial" w:cs="Arial"/>
                <w:b/>
                <w:sz w:val="14"/>
                <w:szCs w:val="14"/>
              </w:rPr>
              <w:t xml:space="preserve"> </w:t>
            </w:r>
            <w:r w:rsidRPr="00AE3274">
              <w:rPr>
                <w:rFonts w:ascii="Arial" w:hAnsi="Arial" w:cs="Arial"/>
                <w:b/>
                <w:sz w:val="14"/>
                <w:szCs w:val="14"/>
              </w:rPr>
              <w:t>Radlje</w:t>
            </w:r>
          </w:p>
        </w:tc>
        <w:tc>
          <w:tcPr>
            <w:tcW w:w="6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101.800</w:t>
            </w:r>
          </w:p>
        </w:tc>
        <w:tc>
          <w:tcPr>
            <w:tcW w:w="699"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61.080</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40.720</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251.629</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150.977</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100.652</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353.429</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212.057</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141.372</w:t>
            </w:r>
          </w:p>
        </w:tc>
      </w:tr>
      <w:tr w:rsidR="00B162A1" w:rsidRPr="00AE3274" w:rsidTr="001969E9">
        <w:trPr>
          <w:trHeight w:val="225"/>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sz w:val="14"/>
                <w:szCs w:val="14"/>
              </w:rPr>
            </w:pPr>
            <w:r w:rsidRPr="00AE3274">
              <w:rPr>
                <w:rFonts w:ascii="Arial" w:hAnsi="Arial" w:cs="Arial"/>
                <w:b/>
                <w:sz w:val="14"/>
                <w:szCs w:val="14"/>
              </w:rPr>
              <w:t>MPIK1</w:t>
            </w:r>
            <w:r>
              <w:rPr>
                <w:rFonts w:ascii="Arial" w:hAnsi="Arial" w:cs="Arial"/>
                <w:b/>
                <w:sz w:val="14"/>
                <w:szCs w:val="14"/>
              </w:rPr>
              <w:t xml:space="preserve"> </w:t>
            </w:r>
            <w:r w:rsidRPr="00AE3274">
              <w:rPr>
                <w:rFonts w:ascii="Arial" w:hAnsi="Arial" w:cs="Arial"/>
                <w:b/>
                <w:sz w:val="14"/>
                <w:szCs w:val="14"/>
              </w:rPr>
              <w:t>Ravne</w:t>
            </w:r>
          </w:p>
        </w:tc>
        <w:tc>
          <w:tcPr>
            <w:tcW w:w="6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345.538</w:t>
            </w:r>
          </w:p>
        </w:tc>
        <w:tc>
          <w:tcPr>
            <w:tcW w:w="699"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144.923</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200.615</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609.502</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358.222</w:t>
            </w:r>
          </w:p>
        </w:tc>
        <w:tc>
          <w:tcPr>
            <w:tcW w:w="716"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251.280</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955.040</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503.145</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451.895</w:t>
            </w:r>
          </w:p>
        </w:tc>
      </w:tr>
      <w:tr w:rsidR="00B162A1" w:rsidRPr="00AE3274" w:rsidTr="001969E9">
        <w:trPr>
          <w:trHeight w:val="402"/>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0</w:t>
            </w:r>
          </w:p>
        </w:tc>
        <w:tc>
          <w:tcPr>
            <w:tcW w:w="61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0</w:t>
            </w:r>
          </w:p>
        </w:tc>
        <w:tc>
          <w:tcPr>
            <w:tcW w:w="615"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0</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447.338</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206.003</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241.335</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861.131</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509.199</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Cs/>
                <w:sz w:val="14"/>
                <w:szCs w:val="14"/>
              </w:rPr>
            </w:pPr>
            <w:r w:rsidRPr="00AE3274">
              <w:rPr>
                <w:rFonts w:ascii="Arial" w:hAnsi="Arial" w:cs="Arial"/>
                <w:bCs/>
                <w:sz w:val="14"/>
                <w:szCs w:val="14"/>
              </w:rPr>
              <w:t>351.932</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1.308.469</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715.202</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593.267</w:t>
            </w:r>
          </w:p>
        </w:tc>
      </w:tr>
      <w:tr w:rsidR="00B162A1" w:rsidRPr="00AE3274" w:rsidTr="001969E9">
        <w:trPr>
          <w:trHeight w:val="238"/>
        </w:trPr>
        <w:tc>
          <w:tcPr>
            <w:tcW w:w="1084" w:type="dxa"/>
            <w:tcBorders>
              <w:top w:val="nil"/>
              <w:left w:val="single" w:sz="4" w:space="0" w:color="auto"/>
              <w:bottom w:val="nil"/>
              <w:right w:val="nil"/>
            </w:tcBorders>
            <w:noWrap/>
            <w:vAlign w:val="bottom"/>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MPIK1 Ravne</w:t>
            </w:r>
          </w:p>
        </w:tc>
        <w:tc>
          <w:tcPr>
            <w:tcW w:w="6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1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15"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99"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99"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1969E9">
        <w:trPr>
          <w:trHeight w:val="225"/>
        </w:trPr>
        <w:tc>
          <w:tcPr>
            <w:tcW w:w="108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Viri</w:t>
            </w:r>
          </w:p>
        </w:tc>
        <w:tc>
          <w:tcPr>
            <w:tcW w:w="1825"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2008</w:t>
            </w:r>
          </w:p>
        </w:tc>
        <w:tc>
          <w:tcPr>
            <w:tcW w:w="2114"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14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50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2008</w:t>
            </w:r>
            <w:r>
              <w:rPr>
                <w:rFonts w:ascii="Arial" w:hAnsi="Arial" w:cs="Arial"/>
                <w:b/>
                <w:bCs/>
                <w:sz w:val="14"/>
                <w:szCs w:val="14"/>
              </w:rPr>
              <w:t>–</w:t>
            </w:r>
            <w:r w:rsidRPr="00AE3274">
              <w:rPr>
                <w:rFonts w:ascii="Arial" w:hAnsi="Arial" w:cs="Arial"/>
                <w:b/>
                <w:bCs/>
                <w:sz w:val="14"/>
                <w:szCs w:val="14"/>
              </w:rPr>
              <w:t>2010</w:t>
            </w:r>
          </w:p>
        </w:tc>
      </w:tr>
      <w:tr w:rsidR="00B162A1" w:rsidRPr="00AE3274" w:rsidTr="001969E9">
        <w:trPr>
          <w:trHeight w:val="390"/>
        </w:trPr>
        <w:tc>
          <w:tcPr>
            <w:tcW w:w="1084" w:type="dxa"/>
            <w:vMerge/>
            <w:tcBorders>
              <w:top w:val="single" w:sz="4" w:space="0" w:color="auto"/>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p>
        </w:tc>
        <w:tc>
          <w:tcPr>
            <w:tcW w:w="6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1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15"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pravičeni stroški</w:t>
            </w:r>
          </w:p>
        </w:tc>
        <w:tc>
          <w:tcPr>
            <w:tcW w:w="60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nil"/>
              <w:left w:val="nil"/>
              <w:bottom w:val="nil"/>
              <w:right w:val="nil"/>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202.022</w:t>
            </w:r>
          </w:p>
        </w:tc>
        <w:tc>
          <w:tcPr>
            <w:tcW w:w="699" w:type="dxa"/>
            <w:tcBorders>
              <w:top w:val="nil"/>
              <w:left w:val="single" w:sz="4" w:space="0" w:color="auto"/>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144.923</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57.099</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507.919</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358.222</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149.697</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709.941</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503.145</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206.796</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eupravičeni stroški</w:t>
            </w:r>
          </w:p>
        </w:tc>
        <w:tc>
          <w:tcPr>
            <w:tcW w:w="60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single" w:sz="4" w:space="0" w:color="auto"/>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143.516</w:t>
            </w:r>
          </w:p>
        </w:tc>
        <w:tc>
          <w:tcPr>
            <w:tcW w:w="699"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143.516</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101.583</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101.583</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245.099</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245.099</w:t>
            </w:r>
          </w:p>
        </w:tc>
      </w:tr>
      <w:tr w:rsidR="00B162A1" w:rsidRPr="00AE3274" w:rsidTr="001969E9">
        <w:trPr>
          <w:trHeight w:val="300"/>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00"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10"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15"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99"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345.538</w:t>
            </w:r>
          </w:p>
        </w:tc>
        <w:tc>
          <w:tcPr>
            <w:tcW w:w="699"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144.923</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200.615</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609.502</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358.222</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251.280</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955.040</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503.145</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451.895</w:t>
            </w:r>
          </w:p>
        </w:tc>
      </w:tr>
      <w:tr w:rsidR="00B162A1" w:rsidRPr="00AE3274" w:rsidTr="001969E9">
        <w:trPr>
          <w:trHeight w:val="225"/>
        </w:trPr>
        <w:tc>
          <w:tcPr>
            <w:tcW w:w="1084" w:type="dxa"/>
            <w:tcBorders>
              <w:top w:val="nil"/>
              <w:left w:val="single" w:sz="4" w:space="0" w:color="auto"/>
              <w:bottom w:val="nil"/>
              <w:right w:val="nil"/>
            </w:tcBorders>
            <w:noWrap/>
            <w:vAlign w:val="center"/>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MPIK1 Radlje</w:t>
            </w:r>
          </w:p>
        </w:tc>
        <w:tc>
          <w:tcPr>
            <w:tcW w:w="600"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610"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615"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699"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699"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single" w:sz="4" w:space="0" w:color="auto"/>
            </w:tcBorders>
            <w:noWrap/>
            <w:vAlign w:val="center"/>
          </w:tcPr>
          <w:p w:rsidR="00B162A1" w:rsidRPr="00AE3274" w:rsidRDefault="00B162A1" w:rsidP="00051C15">
            <w:pPr>
              <w:spacing w:after="0" w:line="240" w:lineRule="auto"/>
              <w:rPr>
                <w:rFonts w:ascii="Arial" w:hAnsi="Arial" w:cs="Arial"/>
                <w:sz w:val="14"/>
                <w:szCs w:val="14"/>
              </w:rPr>
            </w:pPr>
          </w:p>
        </w:tc>
      </w:tr>
      <w:tr w:rsidR="00B162A1" w:rsidRPr="00AE3274" w:rsidTr="001969E9">
        <w:trPr>
          <w:trHeight w:val="225"/>
        </w:trPr>
        <w:tc>
          <w:tcPr>
            <w:tcW w:w="108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Viri</w:t>
            </w:r>
          </w:p>
        </w:tc>
        <w:tc>
          <w:tcPr>
            <w:tcW w:w="1825"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2008</w:t>
            </w:r>
          </w:p>
        </w:tc>
        <w:tc>
          <w:tcPr>
            <w:tcW w:w="2114"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14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50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2008</w:t>
            </w:r>
            <w:r>
              <w:rPr>
                <w:rFonts w:ascii="Arial" w:hAnsi="Arial" w:cs="Arial"/>
                <w:b/>
                <w:bCs/>
                <w:sz w:val="14"/>
                <w:szCs w:val="14"/>
              </w:rPr>
              <w:t>–</w:t>
            </w:r>
            <w:r w:rsidRPr="00AE3274">
              <w:rPr>
                <w:rFonts w:ascii="Arial" w:hAnsi="Arial" w:cs="Arial"/>
                <w:b/>
                <w:bCs/>
                <w:sz w:val="14"/>
                <w:szCs w:val="14"/>
              </w:rPr>
              <w:t>2010</w:t>
            </w:r>
          </w:p>
        </w:tc>
      </w:tr>
      <w:tr w:rsidR="00B162A1" w:rsidRPr="00AE3274" w:rsidTr="001969E9">
        <w:trPr>
          <w:trHeight w:val="390"/>
        </w:trPr>
        <w:tc>
          <w:tcPr>
            <w:tcW w:w="1084" w:type="dxa"/>
            <w:vMerge/>
            <w:tcBorders>
              <w:top w:val="single" w:sz="4" w:space="0" w:color="auto"/>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p>
        </w:tc>
        <w:tc>
          <w:tcPr>
            <w:tcW w:w="6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1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15"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99"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836"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pravičeni stroški</w:t>
            </w:r>
          </w:p>
        </w:tc>
        <w:tc>
          <w:tcPr>
            <w:tcW w:w="60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nil"/>
              <w:left w:val="nil"/>
              <w:bottom w:val="nil"/>
              <w:right w:val="nil"/>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84.833</w:t>
            </w:r>
          </w:p>
        </w:tc>
        <w:tc>
          <w:tcPr>
            <w:tcW w:w="699" w:type="dxa"/>
            <w:tcBorders>
              <w:top w:val="nil"/>
              <w:left w:val="single" w:sz="4" w:space="0" w:color="auto"/>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61.080</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23.753</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209.691</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150.977</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58.714</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294.524</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212.057</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82.467</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eupravičeni stroški</w:t>
            </w:r>
          </w:p>
        </w:tc>
        <w:tc>
          <w:tcPr>
            <w:tcW w:w="60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0"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15"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99" w:type="dxa"/>
            <w:tcBorders>
              <w:top w:val="single" w:sz="4" w:space="0" w:color="auto"/>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16.967</w:t>
            </w:r>
          </w:p>
        </w:tc>
        <w:tc>
          <w:tcPr>
            <w:tcW w:w="699"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16.967</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41.938</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1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41.938</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58.905</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836" w:type="dxa"/>
            <w:tcBorders>
              <w:top w:val="nil"/>
              <w:left w:val="nil"/>
              <w:bottom w:val="single" w:sz="4" w:space="0" w:color="auto"/>
              <w:right w:val="single" w:sz="4" w:space="0" w:color="auto"/>
            </w:tcBorders>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58.905</w:t>
            </w:r>
          </w:p>
        </w:tc>
      </w:tr>
      <w:tr w:rsidR="00B162A1" w:rsidRPr="00AE3274" w:rsidTr="001969E9">
        <w:trPr>
          <w:trHeight w:val="300"/>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00"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10"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15"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99"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101.800</w:t>
            </w:r>
          </w:p>
        </w:tc>
        <w:tc>
          <w:tcPr>
            <w:tcW w:w="699"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61.080</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40.720</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251.629</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150.977</w:t>
            </w:r>
          </w:p>
        </w:tc>
        <w:tc>
          <w:tcPr>
            <w:tcW w:w="71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100.652</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353.429</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212.057</w:t>
            </w:r>
          </w:p>
        </w:tc>
        <w:tc>
          <w:tcPr>
            <w:tcW w:w="836" w:type="dxa"/>
            <w:tcBorders>
              <w:top w:val="nil"/>
              <w:left w:val="nil"/>
              <w:bottom w:val="single" w:sz="4" w:space="0" w:color="auto"/>
              <w:right w:val="single" w:sz="4" w:space="0" w:color="auto"/>
            </w:tcBorders>
            <w:shd w:val="clear" w:color="auto" w:fill="C0C0C0"/>
            <w:noWrap/>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141.372</w:t>
            </w:r>
          </w:p>
        </w:tc>
      </w:tr>
      <w:tr w:rsidR="00B162A1" w:rsidRPr="00AE3274" w:rsidTr="001969E9">
        <w:trPr>
          <w:trHeight w:val="225"/>
        </w:trPr>
        <w:tc>
          <w:tcPr>
            <w:tcW w:w="3608" w:type="dxa"/>
            <w:gridSpan w:val="5"/>
            <w:tcBorders>
              <w:top w:val="nil"/>
              <w:left w:val="single" w:sz="4" w:space="0" w:color="auto"/>
              <w:bottom w:val="nil"/>
              <w:right w:val="nil"/>
            </w:tcBorders>
            <w:noWrap/>
            <w:vAlign w:val="center"/>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SKUPAJ I-faza (MPIK1 Ravne in MPIK1 Radlje)</w:t>
            </w:r>
          </w:p>
        </w:tc>
        <w:tc>
          <w:tcPr>
            <w:tcW w:w="699"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71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nil"/>
            </w:tcBorders>
            <w:noWrap/>
            <w:vAlign w:val="center"/>
          </w:tcPr>
          <w:p w:rsidR="00B162A1" w:rsidRPr="00AE3274" w:rsidRDefault="00B162A1" w:rsidP="00051C15">
            <w:pPr>
              <w:spacing w:after="0" w:line="240" w:lineRule="auto"/>
              <w:rPr>
                <w:rFonts w:ascii="Arial" w:hAnsi="Arial" w:cs="Arial"/>
                <w:sz w:val="14"/>
                <w:szCs w:val="14"/>
              </w:rPr>
            </w:pPr>
          </w:p>
        </w:tc>
        <w:tc>
          <w:tcPr>
            <w:tcW w:w="836" w:type="dxa"/>
            <w:tcBorders>
              <w:top w:val="nil"/>
              <w:left w:val="nil"/>
              <w:bottom w:val="nil"/>
              <w:right w:val="single" w:sz="4" w:space="0" w:color="auto"/>
            </w:tcBorders>
            <w:noWrap/>
            <w:vAlign w:val="center"/>
          </w:tcPr>
          <w:p w:rsidR="00B162A1" w:rsidRPr="00AE3274" w:rsidRDefault="00B162A1" w:rsidP="00051C15">
            <w:pPr>
              <w:spacing w:after="0" w:line="240" w:lineRule="auto"/>
              <w:rPr>
                <w:rFonts w:ascii="Arial" w:hAnsi="Arial" w:cs="Arial"/>
                <w:sz w:val="14"/>
                <w:szCs w:val="14"/>
              </w:rPr>
            </w:pPr>
          </w:p>
        </w:tc>
      </w:tr>
      <w:tr w:rsidR="00B162A1" w:rsidRPr="00AE3274" w:rsidTr="001969E9">
        <w:trPr>
          <w:trHeight w:val="225"/>
        </w:trPr>
        <w:tc>
          <w:tcPr>
            <w:tcW w:w="108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Viri</w:t>
            </w:r>
          </w:p>
        </w:tc>
        <w:tc>
          <w:tcPr>
            <w:tcW w:w="1825"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2008</w:t>
            </w:r>
          </w:p>
        </w:tc>
        <w:tc>
          <w:tcPr>
            <w:tcW w:w="2114"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2009</w:t>
            </w:r>
          </w:p>
        </w:tc>
        <w:tc>
          <w:tcPr>
            <w:tcW w:w="214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2010</w:t>
            </w:r>
          </w:p>
        </w:tc>
        <w:tc>
          <w:tcPr>
            <w:tcW w:w="2508"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SKUPAJ 2008</w:t>
            </w:r>
            <w:r>
              <w:rPr>
                <w:rFonts w:ascii="Arial" w:hAnsi="Arial" w:cs="Arial"/>
                <w:b/>
                <w:bCs/>
                <w:sz w:val="14"/>
                <w:szCs w:val="14"/>
              </w:rPr>
              <w:t>–</w:t>
            </w:r>
            <w:r w:rsidRPr="00A551D1">
              <w:rPr>
                <w:rFonts w:ascii="Arial" w:hAnsi="Arial" w:cs="Arial"/>
                <w:b/>
                <w:bCs/>
                <w:sz w:val="14"/>
                <w:szCs w:val="14"/>
              </w:rPr>
              <w:t>2010</w:t>
            </w:r>
          </w:p>
        </w:tc>
      </w:tr>
      <w:tr w:rsidR="00B162A1" w:rsidRPr="00AE3274" w:rsidTr="001969E9">
        <w:trPr>
          <w:trHeight w:val="390"/>
        </w:trPr>
        <w:tc>
          <w:tcPr>
            <w:tcW w:w="1084" w:type="dxa"/>
            <w:vMerge/>
            <w:tcBorders>
              <w:top w:val="single" w:sz="4" w:space="0" w:color="auto"/>
              <w:left w:val="single" w:sz="4" w:space="0" w:color="auto"/>
              <w:bottom w:val="single" w:sz="4" w:space="0" w:color="auto"/>
              <w:right w:val="single" w:sz="4" w:space="0" w:color="auto"/>
            </w:tcBorders>
            <w:vAlign w:val="center"/>
          </w:tcPr>
          <w:p w:rsidR="00B162A1" w:rsidRPr="00A551D1" w:rsidRDefault="00B162A1" w:rsidP="00051C15">
            <w:pPr>
              <w:spacing w:after="0" w:line="240" w:lineRule="auto"/>
              <w:rPr>
                <w:rFonts w:ascii="Arial" w:hAnsi="Arial" w:cs="Arial"/>
                <w:b/>
                <w:sz w:val="14"/>
                <w:szCs w:val="14"/>
              </w:rPr>
            </w:pPr>
          </w:p>
        </w:tc>
        <w:tc>
          <w:tcPr>
            <w:tcW w:w="600"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610"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615"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699"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699"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71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71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71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83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Skupaj</w:t>
            </w:r>
          </w:p>
        </w:tc>
        <w:tc>
          <w:tcPr>
            <w:tcW w:w="83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Država + EU</w:t>
            </w:r>
          </w:p>
        </w:tc>
        <w:tc>
          <w:tcPr>
            <w:tcW w:w="836" w:type="dxa"/>
            <w:tcBorders>
              <w:top w:val="nil"/>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Občina</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551D1" w:rsidRDefault="00B162A1" w:rsidP="00051C15">
            <w:pPr>
              <w:spacing w:after="0" w:line="240" w:lineRule="auto"/>
              <w:rPr>
                <w:rFonts w:ascii="Arial" w:hAnsi="Arial" w:cs="Arial"/>
                <w:b/>
                <w:sz w:val="14"/>
                <w:szCs w:val="14"/>
              </w:rPr>
            </w:pPr>
            <w:r>
              <w:rPr>
                <w:rFonts w:ascii="Arial" w:hAnsi="Arial" w:cs="Arial"/>
                <w:b/>
                <w:sz w:val="14"/>
                <w:szCs w:val="14"/>
              </w:rPr>
              <w:t>U</w:t>
            </w:r>
            <w:r w:rsidRPr="00A551D1">
              <w:rPr>
                <w:rFonts w:ascii="Arial" w:hAnsi="Arial" w:cs="Arial"/>
                <w:b/>
                <w:sz w:val="14"/>
                <w:szCs w:val="14"/>
              </w:rPr>
              <w:t>pravičeni stroški</w:t>
            </w:r>
          </w:p>
        </w:tc>
        <w:tc>
          <w:tcPr>
            <w:tcW w:w="600"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10"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15"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99"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286.855</w:t>
            </w:r>
          </w:p>
        </w:tc>
        <w:tc>
          <w:tcPr>
            <w:tcW w:w="699"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206.003</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80.852</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717.610</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509.199</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208.411</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1.004.465</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715.202</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289.263</w:t>
            </w:r>
          </w:p>
        </w:tc>
      </w:tr>
      <w:tr w:rsidR="00B162A1" w:rsidRPr="00AE3274" w:rsidTr="001969E9">
        <w:trPr>
          <w:trHeight w:val="390"/>
        </w:trPr>
        <w:tc>
          <w:tcPr>
            <w:tcW w:w="1084" w:type="dxa"/>
            <w:tcBorders>
              <w:top w:val="nil"/>
              <w:left w:val="single" w:sz="4" w:space="0" w:color="auto"/>
              <w:bottom w:val="single" w:sz="4" w:space="0" w:color="auto"/>
              <w:right w:val="single" w:sz="4" w:space="0" w:color="auto"/>
            </w:tcBorders>
            <w:vAlign w:val="center"/>
          </w:tcPr>
          <w:p w:rsidR="00B162A1" w:rsidRPr="00A551D1" w:rsidRDefault="00B162A1" w:rsidP="00051C15">
            <w:pPr>
              <w:spacing w:after="0" w:line="240" w:lineRule="auto"/>
              <w:rPr>
                <w:rFonts w:ascii="Arial" w:hAnsi="Arial" w:cs="Arial"/>
                <w:b/>
                <w:sz w:val="14"/>
                <w:szCs w:val="14"/>
              </w:rPr>
            </w:pPr>
            <w:r>
              <w:rPr>
                <w:rFonts w:ascii="Arial" w:hAnsi="Arial" w:cs="Arial"/>
                <w:b/>
                <w:sz w:val="14"/>
                <w:szCs w:val="14"/>
              </w:rPr>
              <w:t>N</w:t>
            </w:r>
            <w:r w:rsidRPr="00A551D1">
              <w:rPr>
                <w:rFonts w:ascii="Arial" w:hAnsi="Arial" w:cs="Arial"/>
                <w:b/>
                <w:sz w:val="14"/>
                <w:szCs w:val="14"/>
              </w:rPr>
              <w:t>eupravičeni stroški</w:t>
            </w:r>
          </w:p>
        </w:tc>
        <w:tc>
          <w:tcPr>
            <w:tcW w:w="600"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10"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15"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99"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160.483</w:t>
            </w:r>
          </w:p>
        </w:tc>
        <w:tc>
          <w:tcPr>
            <w:tcW w:w="699"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160.483</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143.521</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71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143.521</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304.004</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0</w:t>
            </w:r>
          </w:p>
        </w:tc>
        <w:tc>
          <w:tcPr>
            <w:tcW w:w="836" w:type="dxa"/>
            <w:tcBorders>
              <w:top w:val="nil"/>
              <w:left w:val="nil"/>
              <w:bottom w:val="single" w:sz="4" w:space="0" w:color="auto"/>
              <w:right w:val="single" w:sz="4" w:space="0" w:color="auto"/>
            </w:tcBorders>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304.004</w:t>
            </w:r>
          </w:p>
        </w:tc>
      </w:tr>
      <w:tr w:rsidR="00B162A1" w:rsidRPr="00AE3274" w:rsidTr="001969E9">
        <w:trPr>
          <w:trHeight w:val="300"/>
        </w:trPr>
        <w:tc>
          <w:tcPr>
            <w:tcW w:w="1084" w:type="dxa"/>
            <w:tcBorders>
              <w:top w:val="nil"/>
              <w:left w:val="single" w:sz="4" w:space="0" w:color="auto"/>
              <w:bottom w:val="single" w:sz="4" w:space="0" w:color="auto"/>
              <w:right w:val="single" w:sz="4" w:space="0" w:color="auto"/>
            </w:tcBorders>
            <w:shd w:val="clear" w:color="auto" w:fill="C0C0C0"/>
            <w:vAlign w:val="center"/>
          </w:tcPr>
          <w:p w:rsidR="00B162A1" w:rsidRPr="00A551D1" w:rsidRDefault="00B162A1" w:rsidP="00051C15">
            <w:pPr>
              <w:spacing w:after="0" w:line="240" w:lineRule="auto"/>
              <w:rPr>
                <w:rFonts w:ascii="Arial" w:hAnsi="Arial" w:cs="Arial"/>
                <w:b/>
                <w:bCs/>
                <w:sz w:val="14"/>
                <w:szCs w:val="14"/>
              </w:rPr>
            </w:pPr>
            <w:r w:rsidRPr="00A551D1">
              <w:rPr>
                <w:rFonts w:ascii="Arial" w:hAnsi="Arial" w:cs="Arial"/>
                <w:b/>
                <w:bCs/>
                <w:sz w:val="14"/>
                <w:szCs w:val="14"/>
              </w:rPr>
              <w:t>SKUPAJ</w:t>
            </w:r>
          </w:p>
        </w:tc>
        <w:tc>
          <w:tcPr>
            <w:tcW w:w="600"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0</w:t>
            </w:r>
          </w:p>
        </w:tc>
        <w:tc>
          <w:tcPr>
            <w:tcW w:w="610"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0</w:t>
            </w:r>
          </w:p>
        </w:tc>
        <w:tc>
          <w:tcPr>
            <w:tcW w:w="615"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0</w:t>
            </w:r>
          </w:p>
        </w:tc>
        <w:tc>
          <w:tcPr>
            <w:tcW w:w="699"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447.338</w:t>
            </w:r>
          </w:p>
        </w:tc>
        <w:tc>
          <w:tcPr>
            <w:tcW w:w="699"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206.003</w:t>
            </w:r>
          </w:p>
        </w:tc>
        <w:tc>
          <w:tcPr>
            <w:tcW w:w="71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241.335</w:t>
            </w:r>
          </w:p>
        </w:tc>
        <w:tc>
          <w:tcPr>
            <w:tcW w:w="71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861.131</w:t>
            </w:r>
          </w:p>
        </w:tc>
        <w:tc>
          <w:tcPr>
            <w:tcW w:w="71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509.199</w:t>
            </w:r>
          </w:p>
        </w:tc>
        <w:tc>
          <w:tcPr>
            <w:tcW w:w="71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351.932</w:t>
            </w:r>
          </w:p>
        </w:tc>
        <w:tc>
          <w:tcPr>
            <w:tcW w:w="83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1.308.469</w:t>
            </w:r>
          </w:p>
        </w:tc>
        <w:tc>
          <w:tcPr>
            <w:tcW w:w="83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715.202</w:t>
            </w:r>
          </w:p>
        </w:tc>
        <w:tc>
          <w:tcPr>
            <w:tcW w:w="836" w:type="dxa"/>
            <w:tcBorders>
              <w:top w:val="nil"/>
              <w:left w:val="nil"/>
              <w:bottom w:val="single" w:sz="4" w:space="0" w:color="auto"/>
              <w:right w:val="single" w:sz="4" w:space="0" w:color="auto"/>
            </w:tcBorders>
            <w:shd w:val="clear" w:color="auto" w:fill="C0C0C0"/>
            <w:noWrap/>
            <w:vAlign w:val="center"/>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593.267</w:t>
            </w:r>
          </w:p>
        </w:tc>
      </w:tr>
    </w:tbl>
    <w:p w:rsidR="00B162A1" w:rsidRDefault="00B162A1" w:rsidP="002F6777">
      <w:pPr>
        <w:rPr>
          <w:rFonts w:ascii="Arial" w:hAnsi="Arial" w:cs="Arial"/>
          <w:sz w:val="16"/>
          <w:szCs w:val="16"/>
        </w:rPr>
      </w:pPr>
      <w:r w:rsidRPr="00AE3274">
        <w:rPr>
          <w:rFonts w:ascii="Arial" w:hAnsi="Arial" w:cs="Arial"/>
          <w:sz w:val="16"/>
          <w:szCs w:val="16"/>
        </w:rPr>
        <w:t>Upoštevana letna inflacija po navodilih UMAR-ja  2008: 4</w:t>
      </w:r>
      <w:r w:rsidR="00162640">
        <w:rPr>
          <w:rFonts w:ascii="Arial" w:hAnsi="Arial" w:cs="Arial"/>
          <w:sz w:val="16"/>
          <w:szCs w:val="16"/>
        </w:rPr>
        <w:t xml:space="preserve"> </w:t>
      </w:r>
      <w:r w:rsidRPr="00AE3274">
        <w:rPr>
          <w:rFonts w:ascii="Arial" w:hAnsi="Arial" w:cs="Arial"/>
          <w:sz w:val="16"/>
          <w:szCs w:val="16"/>
        </w:rPr>
        <w:t>%; 2009: 2,9</w:t>
      </w:r>
      <w:r w:rsidR="00162640">
        <w:rPr>
          <w:rFonts w:ascii="Arial" w:hAnsi="Arial" w:cs="Arial"/>
          <w:sz w:val="16"/>
          <w:szCs w:val="16"/>
        </w:rPr>
        <w:t xml:space="preserve"> </w:t>
      </w:r>
      <w:r w:rsidRPr="00AE3274">
        <w:rPr>
          <w:rFonts w:ascii="Arial" w:hAnsi="Arial" w:cs="Arial"/>
          <w:sz w:val="16"/>
          <w:szCs w:val="16"/>
        </w:rPr>
        <w:t>%; 2010: 2,9</w:t>
      </w:r>
      <w:r w:rsidR="00162640">
        <w:rPr>
          <w:rFonts w:ascii="Arial" w:hAnsi="Arial" w:cs="Arial"/>
          <w:sz w:val="16"/>
          <w:szCs w:val="16"/>
        </w:rPr>
        <w:t xml:space="preserve"> </w:t>
      </w:r>
      <w:r w:rsidRPr="00AE3274">
        <w:rPr>
          <w:rFonts w:ascii="Arial" w:hAnsi="Arial" w:cs="Arial"/>
          <w:sz w:val="16"/>
          <w:szCs w:val="16"/>
        </w:rPr>
        <w:t>%.</w:t>
      </w:r>
      <w:bookmarkStart w:id="67" w:name="_Toc200760643"/>
    </w:p>
    <w:p w:rsidR="00A63871" w:rsidRDefault="00A63871" w:rsidP="002F6777">
      <w:pPr>
        <w:rPr>
          <w:rFonts w:ascii="Arial" w:hAnsi="Arial" w:cs="Arial"/>
          <w:sz w:val="16"/>
          <w:szCs w:val="16"/>
        </w:rPr>
      </w:pPr>
    </w:p>
    <w:p w:rsidR="00A63871" w:rsidRDefault="00A63871" w:rsidP="002F6777">
      <w:pPr>
        <w:rPr>
          <w:rFonts w:ascii="Arial" w:hAnsi="Arial" w:cs="Arial"/>
          <w:sz w:val="16"/>
          <w:szCs w:val="16"/>
        </w:rPr>
      </w:pPr>
    </w:p>
    <w:p w:rsidR="00A63871" w:rsidRPr="0077264E" w:rsidRDefault="00A63871" w:rsidP="002F6777">
      <w:pPr>
        <w:rPr>
          <w:rFonts w:ascii="Arial" w:hAnsi="Arial" w:cs="Arial"/>
          <w:sz w:val="16"/>
          <w:szCs w:val="16"/>
        </w:rPr>
      </w:pPr>
    </w:p>
    <w:p w:rsidR="00B162A1" w:rsidRPr="00A4049F" w:rsidRDefault="00B162A1" w:rsidP="00A4049F">
      <w:pPr>
        <w:spacing w:before="120" w:after="0" w:line="288" w:lineRule="auto"/>
        <w:jc w:val="both"/>
        <w:rPr>
          <w:rFonts w:ascii="Arial" w:hAnsi="Arial" w:cs="Arial"/>
          <w:b/>
          <w:sz w:val="20"/>
          <w:szCs w:val="20"/>
        </w:rPr>
      </w:pPr>
      <w:r w:rsidRPr="00A4049F">
        <w:rPr>
          <w:rFonts w:ascii="Arial" w:hAnsi="Arial" w:cs="Arial"/>
          <w:b/>
          <w:sz w:val="20"/>
          <w:szCs w:val="20"/>
        </w:rPr>
        <w:lastRenderedPageBreak/>
        <w:t>Viri financiranja MPIK II. faza</w:t>
      </w:r>
      <w:bookmarkEnd w:id="67"/>
    </w:p>
    <w:p w:rsidR="00B162A1" w:rsidRPr="00A4049F" w:rsidRDefault="00B162A1" w:rsidP="00A4049F">
      <w:pPr>
        <w:spacing w:before="120" w:after="0" w:line="288" w:lineRule="auto"/>
        <w:jc w:val="both"/>
        <w:rPr>
          <w:rFonts w:ascii="Arial" w:hAnsi="Arial" w:cs="Arial"/>
          <w:sz w:val="20"/>
          <w:szCs w:val="20"/>
        </w:rPr>
      </w:pPr>
      <w:bookmarkStart w:id="68" w:name="_Toc198518963"/>
      <w:r w:rsidRPr="00A4049F">
        <w:rPr>
          <w:rFonts w:ascii="Arial" w:hAnsi="Arial" w:cs="Arial"/>
          <w:sz w:val="20"/>
          <w:szCs w:val="20"/>
        </w:rPr>
        <w:t>Struktura virov financiranja v tekočih cenah z DDV v celoti in po letih II. faza</w:t>
      </w:r>
      <w:bookmarkEnd w:id="68"/>
    </w:p>
    <w:tbl>
      <w:tblPr>
        <w:tblW w:w="9762" w:type="dxa"/>
        <w:tblInd w:w="65" w:type="dxa"/>
        <w:tblCellMar>
          <w:left w:w="70" w:type="dxa"/>
          <w:right w:w="70" w:type="dxa"/>
        </w:tblCellMar>
        <w:tblLook w:val="0000" w:firstRow="0" w:lastRow="0" w:firstColumn="0" w:lastColumn="0" w:noHBand="0" w:noVBand="0"/>
      </w:tblPr>
      <w:tblGrid>
        <w:gridCol w:w="1080"/>
        <w:gridCol w:w="647"/>
        <w:gridCol w:w="647"/>
        <w:gridCol w:w="647"/>
        <w:gridCol w:w="763"/>
        <w:gridCol w:w="763"/>
        <w:gridCol w:w="700"/>
        <w:gridCol w:w="763"/>
        <w:gridCol w:w="763"/>
        <w:gridCol w:w="700"/>
        <w:gridCol w:w="763"/>
        <w:gridCol w:w="763"/>
        <w:gridCol w:w="763"/>
      </w:tblGrid>
      <w:tr w:rsidR="00B162A1" w:rsidRPr="00AE3274" w:rsidTr="002F6777">
        <w:trPr>
          <w:trHeight w:val="225"/>
        </w:trPr>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Projekt</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2009</w:t>
            </w:r>
            <w:r>
              <w:rPr>
                <w:rFonts w:ascii="Arial" w:hAnsi="Arial" w:cs="Arial"/>
                <w:b/>
                <w:bCs/>
                <w:sz w:val="14"/>
                <w:szCs w:val="14"/>
              </w:rPr>
              <w:t>–</w:t>
            </w:r>
            <w:r w:rsidRPr="00AE3274">
              <w:rPr>
                <w:rFonts w:ascii="Arial" w:hAnsi="Arial" w:cs="Arial"/>
                <w:b/>
                <w:bCs/>
                <w:sz w:val="14"/>
                <w:szCs w:val="14"/>
              </w:rPr>
              <w:t>2011</w:t>
            </w:r>
          </w:p>
        </w:tc>
      </w:tr>
      <w:tr w:rsidR="00B162A1" w:rsidRPr="00AE3274" w:rsidTr="002F6777">
        <w:trPr>
          <w:trHeight w:val="390"/>
        </w:trPr>
        <w:tc>
          <w:tcPr>
            <w:tcW w:w="1080" w:type="dxa"/>
            <w:vMerge/>
            <w:tcBorders>
              <w:top w:val="single" w:sz="4" w:space="0" w:color="auto"/>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MPIK2</w:t>
            </w:r>
            <w:r>
              <w:rPr>
                <w:rFonts w:ascii="Arial" w:hAnsi="Arial" w:cs="Arial"/>
                <w:sz w:val="14"/>
                <w:szCs w:val="14"/>
              </w:rPr>
              <w:t xml:space="preserve"> </w:t>
            </w:r>
            <w:r w:rsidRPr="00AE3274">
              <w:rPr>
                <w:rFonts w:ascii="Arial" w:hAnsi="Arial" w:cs="Arial"/>
                <w:sz w:val="14"/>
                <w:szCs w:val="14"/>
              </w:rPr>
              <w:t>Radlje</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670.000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402.000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268.000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670.000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402.000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268.000</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MPIK2</w:t>
            </w:r>
            <w:r>
              <w:rPr>
                <w:rFonts w:ascii="Arial" w:hAnsi="Arial" w:cs="Arial"/>
                <w:sz w:val="14"/>
                <w:szCs w:val="14"/>
              </w:rPr>
              <w:t xml:space="preserve"> </w:t>
            </w:r>
            <w:r w:rsidRPr="00AE3274">
              <w:rPr>
                <w:rFonts w:ascii="Arial" w:hAnsi="Arial" w:cs="Arial"/>
                <w:sz w:val="14"/>
                <w:szCs w:val="14"/>
              </w:rPr>
              <w:t>Ravne</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404.000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180.000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224.000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712.320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420.000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292.320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1.116.320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600.000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516.320</w:t>
            </w:r>
          </w:p>
        </w:tc>
      </w:tr>
      <w:tr w:rsidR="00B162A1" w:rsidRPr="00AE3274" w:rsidTr="002F6777">
        <w:trPr>
          <w:trHeight w:val="390"/>
        </w:trPr>
        <w:tc>
          <w:tcPr>
            <w:tcW w:w="1080"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MPIK1 Slovenj Gradec</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333.000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199.800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133.200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900.000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600.000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1.833.000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1.099.800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733.200</w:t>
            </w:r>
          </w:p>
        </w:tc>
      </w:tr>
      <w:tr w:rsidR="00B162A1" w:rsidRPr="00AE3274" w:rsidTr="002F6777">
        <w:trPr>
          <w:trHeight w:val="450"/>
        </w:trPr>
        <w:tc>
          <w:tcPr>
            <w:tcW w:w="1080"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MPIK1</w:t>
            </w:r>
            <w:r>
              <w:rPr>
                <w:rFonts w:ascii="Arial" w:hAnsi="Arial" w:cs="Arial"/>
                <w:sz w:val="14"/>
                <w:szCs w:val="14"/>
              </w:rPr>
              <w:t xml:space="preserve"> </w:t>
            </w:r>
            <w:r w:rsidRPr="00AE3274">
              <w:rPr>
                <w:rFonts w:ascii="Arial" w:hAnsi="Arial" w:cs="Arial"/>
                <w:sz w:val="14"/>
                <w:szCs w:val="14"/>
              </w:rPr>
              <w:t>Dravograd</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100.000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310.000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186.000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124.000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560.000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336.000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224.000</w:t>
            </w:r>
          </w:p>
        </w:tc>
      </w:tr>
      <w:tr w:rsidR="00B162A1" w:rsidRPr="00AE3274" w:rsidTr="002F6777">
        <w:trPr>
          <w:trHeight w:val="225"/>
        </w:trPr>
        <w:tc>
          <w:tcPr>
            <w:tcW w:w="1080" w:type="dxa"/>
            <w:tcBorders>
              <w:top w:val="nil"/>
              <w:left w:val="single" w:sz="4" w:space="0" w:color="auto"/>
              <w:bottom w:val="single" w:sz="4" w:space="0" w:color="auto"/>
              <w:right w:val="nil"/>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Skupne akt.</w:t>
            </w:r>
          </w:p>
        </w:tc>
        <w:tc>
          <w:tcPr>
            <w:tcW w:w="647" w:type="dxa"/>
            <w:tcBorders>
              <w:top w:val="nil"/>
              <w:left w:val="single" w:sz="4" w:space="0" w:color="auto"/>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125.000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225.000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187.500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37.500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375.000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312.500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62.500</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vAlign w:val="center"/>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 </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199.800</w:t>
            </w:r>
          </w:p>
        </w:tc>
        <w:tc>
          <w:tcPr>
            <w:tcW w:w="647"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133.200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2.304.000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1.355.000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949.000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1.917.320</w:t>
            </w:r>
          </w:p>
        </w:tc>
        <w:tc>
          <w:tcPr>
            <w:tcW w:w="763"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1.195.500</w:t>
            </w:r>
          </w:p>
        </w:tc>
        <w:tc>
          <w:tcPr>
            <w:tcW w:w="700" w:type="dxa"/>
            <w:tcBorders>
              <w:top w:val="nil"/>
              <w:left w:val="nil"/>
              <w:bottom w:val="single" w:sz="4" w:space="0" w:color="auto"/>
              <w:right w:val="single" w:sz="4" w:space="0" w:color="auto"/>
            </w:tcBorders>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721.820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4.554.320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2.750.300</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1.804.020</w:t>
            </w:r>
          </w:p>
        </w:tc>
      </w:tr>
      <w:tr w:rsidR="00B162A1" w:rsidRPr="00AE3274" w:rsidTr="002F6777">
        <w:trPr>
          <w:trHeight w:val="225"/>
        </w:trPr>
        <w:tc>
          <w:tcPr>
            <w:tcW w:w="1080" w:type="dxa"/>
            <w:tcBorders>
              <w:top w:val="nil"/>
              <w:left w:val="single" w:sz="4" w:space="0" w:color="auto"/>
              <w:bottom w:val="nil"/>
              <w:right w:val="nil"/>
            </w:tcBorders>
            <w:noWrap/>
            <w:vAlign w:val="bottom"/>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MPIK2 Ravne</w:t>
            </w: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2F6777">
        <w:trPr>
          <w:trHeight w:val="2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 xml:space="preserve">Viri </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2009</w:t>
            </w:r>
            <w:r>
              <w:rPr>
                <w:rFonts w:ascii="Arial" w:hAnsi="Arial" w:cs="Arial"/>
                <w:b/>
                <w:bCs/>
                <w:sz w:val="14"/>
                <w:szCs w:val="14"/>
              </w:rPr>
              <w:t>–</w:t>
            </w:r>
            <w:r w:rsidRPr="00AE3274">
              <w:rPr>
                <w:rFonts w:ascii="Arial" w:hAnsi="Arial" w:cs="Arial"/>
                <w:b/>
                <w:bCs/>
                <w:sz w:val="14"/>
                <w:szCs w:val="14"/>
              </w:rPr>
              <w:t>2011</w:t>
            </w:r>
          </w:p>
        </w:tc>
      </w:tr>
      <w:tr w:rsidR="00B162A1" w:rsidRPr="00AE3274" w:rsidTr="002F6777">
        <w:trPr>
          <w:trHeight w:val="390"/>
        </w:trPr>
        <w:tc>
          <w:tcPr>
            <w:tcW w:w="1080" w:type="dxa"/>
            <w:vMerge/>
            <w:tcBorders>
              <w:top w:val="single" w:sz="4" w:space="0" w:color="auto"/>
              <w:left w:val="single" w:sz="4" w:space="0" w:color="auto"/>
              <w:bottom w:val="single" w:sz="4" w:space="0" w:color="000000"/>
              <w:right w:val="single" w:sz="4" w:space="0" w:color="auto"/>
            </w:tcBorders>
            <w:vAlign w:val="center"/>
          </w:tcPr>
          <w:p w:rsidR="00B162A1" w:rsidRPr="00AE3274" w:rsidRDefault="00B162A1" w:rsidP="00051C15">
            <w:pPr>
              <w:spacing w:after="0" w:line="240" w:lineRule="auto"/>
              <w:rPr>
                <w:rFonts w:ascii="Arial" w:hAnsi="Arial" w:cs="Arial"/>
                <w:b/>
                <w:bCs/>
                <w:sz w:val="14"/>
                <w:szCs w:val="14"/>
              </w:rPr>
            </w:pP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nil"/>
              <w:right w:val="nil"/>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264.074</w:t>
            </w:r>
          </w:p>
        </w:tc>
        <w:tc>
          <w:tcPr>
            <w:tcW w:w="763"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180.000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84.074</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593.600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420.000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173.600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857.674</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600.000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257.674</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single" w:sz="4" w:space="0" w:color="auto"/>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139.926</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139.926</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118.720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118.720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258.646</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258.646</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404.000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180.000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224.000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712.320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420.000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292.320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1.116.320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600.000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516.320</w:t>
            </w:r>
          </w:p>
        </w:tc>
      </w:tr>
      <w:tr w:rsidR="00B162A1" w:rsidRPr="00AE3274" w:rsidTr="002F6777">
        <w:trPr>
          <w:trHeight w:val="225"/>
        </w:trPr>
        <w:tc>
          <w:tcPr>
            <w:tcW w:w="1080" w:type="dxa"/>
            <w:tcBorders>
              <w:top w:val="nil"/>
              <w:left w:val="single" w:sz="4" w:space="0" w:color="auto"/>
              <w:bottom w:val="nil"/>
              <w:right w:val="nil"/>
            </w:tcBorders>
            <w:noWrap/>
            <w:vAlign w:val="bottom"/>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MPIK2 Radlje</w:t>
            </w: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2F6777">
        <w:trPr>
          <w:trHeight w:val="2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 xml:space="preserve">Viri </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2009</w:t>
            </w:r>
            <w:r>
              <w:rPr>
                <w:rFonts w:ascii="Arial" w:hAnsi="Arial" w:cs="Arial"/>
                <w:b/>
                <w:bCs/>
                <w:sz w:val="14"/>
                <w:szCs w:val="14"/>
              </w:rPr>
              <w:t>–</w:t>
            </w:r>
            <w:r w:rsidRPr="00AE3274">
              <w:rPr>
                <w:rFonts w:ascii="Arial" w:hAnsi="Arial" w:cs="Arial"/>
                <w:b/>
                <w:bCs/>
                <w:sz w:val="14"/>
                <w:szCs w:val="14"/>
              </w:rPr>
              <w:t>2011</w:t>
            </w:r>
          </w:p>
        </w:tc>
      </w:tr>
      <w:tr w:rsidR="00B162A1" w:rsidRPr="00AE3274" w:rsidTr="002F6777">
        <w:trPr>
          <w:trHeight w:val="390"/>
        </w:trPr>
        <w:tc>
          <w:tcPr>
            <w:tcW w:w="1080" w:type="dxa"/>
            <w:vMerge/>
            <w:tcBorders>
              <w:top w:val="single" w:sz="4" w:space="0" w:color="auto"/>
              <w:left w:val="single" w:sz="4" w:space="0" w:color="auto"/>
              <w:bottom w:val="single" w:sz="4" w:space="0" w:color="000000"/>
              <w:right w:val="single" w:sz="4" w:space="0" w:color="auto"/>
            </w:tcBorders>
            <w:vAlign w:val="center"/>
          </w:tcPr>
          <w:p w:rsidR="00B162A1" w:rsidRPr="00AE3274" w:rsidRDefault="00B162A1" w:rsidP="00051C15">
            <w:pPr>
              <w:spacing w:after="0" w:line="240" w:lineRule="auto"/>
              <w:rPr>
                <w:rFonts w:ascii="Arial" w:hAnsi="Arial" w:cs="Arial"/>
                <w:b/>
                <w:bCs/>
                <w:sz w:val="14"/>
                <w:szCs w:val="14"/>
              </w:rPr>
            </w:pP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558.333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402.000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156.333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558.333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402.000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156.333</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111.667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111.667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111.667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111.667</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670.000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402.000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268.000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670.000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402.000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268.000</w:t>
            </w:r>
          </w:p>
        </w:tc>
      </w:tr>
      <w:tr w:rsidR="00B162A1" w:rsidRPr="00AE3274" w:rsidTr="001969E9">
        <w:trPr>
          <w:trHeight w:val="210"/>
        </w:trPr>
        <w:tc>
          <w:tcPr>
            <w:tcW w:w="1727" w:type="dxa"/>
            <w:gridSpan w:val="2"/>
            <w:tcBorders>
              <w:top w:val="nil"/>
              <w:left w:val="single" w:sz="4" w:space="0" w:color="auto"/>
              <w:bottom w:val="nil"/>
              <w:right w:val="nil"/>
            </w:tcBorders>
            <w:noWrap/>
            <w:vAlign w:val="bottom"/>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MPIK1 Slovenj Gradec</w:t>
            </w: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2F6777">
        <w:trPr>
          <w:trHeight w:val="2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 xml:space="preserve">Viri </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2009</w:t>
            </w:r>
            <w:r>
              <w:rPr>
                <w:rFonts w:ascii="Arial" w:hAnsi="Arial" w:cs="Arial"/>
                <w:b/>
                <w:bCs/>
                <w:sz w:val="14"/>
                <w:szCs w:val="14"/>
              </w:rPr>
              <w:t>–</w:t>
            </w:r>
            <w:r w:rsidRPr="00AE3274">
              <w:rPr>
                <w:rFonts w:ascii="Arial" w:hAnsi="Arial" w:cs="Arial"/>
                <w:b/>
                <w:bCs/>
                <w:sz w:val="14"/>
                <w:szCs w:val="14"/>
              </w:rPr>
              <w:t>2011</w:t>
            </w:r>
          </w:p>
        </w:tc>
      </w:tr>
      <w:tr w:rsidR="00B162A1" w:rsidRPr="00AE3274" w:rsidTr="002F6777">
        <w:trPr>
          <w:trHeight w:val="390"/>
        </w:trPr>
        <w:tc>
          <w:tcPr>
            <w:tcW w:w="1080" w:type="dxa"/>
            <w:vMerge/>
            <w:tcBorders>
              <w:top w:val="single" w:sz="4" w:space="0" w:color="auto"/>
              <w:left w:val="single" w:sz="4" w:space="0" w:color="auto"/>
              <w:bottom w:val="single" w:sz="4" w:space="0" w:color="000000"/>
              <w:right w:val="single" w:sz="4" w:space="0" w:color="auto"/>
            </w:tcBorders>
            <w:vAlign w:val="center"/>
          </w:tcPr>
          <w:p w:rsidR="00B162A1" w:rsidRPr="00AE3274" w:rsidRDefault="00B162A1" w:rsidP="00051C15">
            <w:pPr>
              <w:spacing w:after="0" w:line="240" w:lineRule="auto"/>
              <w:rPr>
                <w:rFonts w:ascii="Arial" w:hAnsi="Arial" w:cs="Arial"/>
                <w:b/>
                <w:bCs/>
                <w:sz w:val="14"/>
                <w:szCs w:val="14"/>
              </w:rPr>
            </w:pP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 str</w:t>
            </w:r>
          </w:p>
        </w:tc>
        <w:tc>
          <w:tcPr>
            <w:tcW w:w="647" w:type="dxa"/>
            <w:tcBorders>
              <w:top w:val="nil"/>
              <w:left w:val="nil"/>
              <w:bottom w:val="nil"/>
              <w:right w:val="nil"/>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277.500</w:t>
            </w:r>
          </w:p>
        </w:tc>
        <w:tc>
          <w:tcPr>
            <w:tcW w:w="647"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199.800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77.700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1.250.000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900.000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350.000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1.527.500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1.099.800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427.700</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 str.</w:t>
            </w:r>
          </w:p>
        </w:tc>
        <w:tc>
          <w:tcPr>
            <w:tcW w:w="647" w:type="dxa"/>
            <w:tcBorders>
              <w:top w:val="single" w:sz="4" w:space="0" w:color="auto"/>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55.500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55.500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250.000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305.500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305.500</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333.000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199.800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133.200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1.500.000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900.000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600.000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1.833.000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1.099.800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733.200</w:t>
            </w:r>
          </w:p>
        </w:tc>
      </w:tr>
      <w:tr w:rsidR="00B162A1" w:rsidRPr="00AE3274" w:rsidTr="002F6777">
        <w:trPr>
          <w:trHeight w:val="225"/>
        </w:trPr>
        <w:tc>
          <w:tcPr>
            <w:tcW w:w="1727" w:type="dxa"/>
            <w:gridSpan w:val="2"/>
            <w:tcBorders>
              <w:top w:val="nil"/>
              <w:left w:val="single" w:sz="4" w:space="0" w:color="auto"/>
              <w:bottom w:val="nil"/>
              <w:right w:val="nil"/>
            </w:tcBorders>
            <w:noWrap/>
            <w:vAlign w:val="bottom"/>
          </w:tcPr>
          <w:p w:rsidR="00B162A1" w:rsidRPr="00AE3274" w:rsidRDefault="00B162A1" w:rsidP="00051C15">
            <w:pPr>
              <w:spacing w:after="0" w:line="240" w:lineRule="auto"/>
              <w:rPr>
                <w:rFonts w:ascii="Arial" w:hAnsi="Arial" w:cs="Arial"/>
                <w:sz w:val="14"/>
                <w:szCs w:val="14"/>
              </w:rPr>
            </w:pPr>
            <w:r w:rsidRPr="00AE3274">
              <w:rPr>
                <w:rFonts w:ascii="Arial" w:hAnsi="Arial" w:cs="Arial"/>
                <w:sz w:val="14"/>
                <w:szCs w:val="14"/>
              </w:rPr>
              <w:t>MPIK1 Dravograd</w:t>
            </w: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nil"/>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2F6777">
        <w:trPr>
          <w:trHeight w:val="2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 xml:space="preserve">Viri </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 2009</w:t>
            </w:r>
            <w:r>
              <w:rPr>
                <w:rFonts w:ascii="Arial" w:hAnsi="Arial" w:cs="Arial"/>
                <w:b/>
                <w:bCs/>
                <w:sz w:val="14"/>
                <w:szCs w:val="14"/>
              </w:rPr>
              <w:t>–</w:t>
            </w:r>
            <w:r w:rsidRPr="00AE3274">
              <w:rPr>
                <w:rFonts w:ascii="Arial" w:hAnsi="Arial" w:cs="Arial"/>
                <w:b/>
                <w:bCs/>
                <w:sz w:val="14"/>
                <w:szCs w:val="14"/>
              </w:rPr>
              <w:t>2011</w:t>
            </w:r>
          </w:p>
        </w:tc>
      </w:tr>
      <w:tr w:rsidR="00B162A1" w:rsidRPr="00AE3274" w:rsidTr="002F6777">
        <w:trPr>
          <w:trHeight w:val="390"/>
        </w:trPr>
        <w:tc>
          <w:tcPr>
            <w:tcW w:w="1080" w:type="dxa"/>
            <w:vMerge/>
            <w:tcBorders>
              <w:top w:val="single" w:sz="4" w:space="0" w:color="auto"/>
              <w:left w:val="single" w:sz="4" w:space="0" w:color="auto"/>
              <w:bottom w:val="single" w:sz="4" w:space="0" w:color="000000"/>
              <w:right w:val="single" w:sz="4" w:space="0" w:color="auto"/>
            </w:tcBorders>
            <w:vAlign w:val="center"/>
          </w:tcPr>
          <w:p w:rsidR="00B162A1" w:rsidRPr="00AE3274" w:rsidRDefault="00B162A1" w:rsidP="00051C15">
            <w:pPr>
              <w:spacing w:after="0" w:line="240" w:lineRule="auto"/>
              <w:rPr>
                <w:rFonts w:ascii="Arial" w:hAnsi="Arial" w:cs="Arial"/>
                <w:b/>
                <w:bCs/>
                <w:sz w:val="14"/>
                <w:szCs w:val="14"/>
              </w:rPr>
            </w:pP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647"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Država + EU</w:t>
            </w:r>
          </w:p>
        </w:tc>
        <w:tc>
          <w:tcPr>
            <w:tcW w:w="700"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sz w:val="14"/>
                <w:szCs w:val="14"/>
              </w:rPr>
            </w:pPr>
            <w:r w:rsidRPr="00AE3274">
              <w:rPr>
                <w:rFonts w:ascii="Arial" w:hAnsi="Arial" w:cs="Arial"/>
                <w:sz w:val="14"/>
                <w:szCs w:val="14"/>
              </w:rPr>
              <w:t>Občina</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Skupaj</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Država + EU</w:t>
            </w:r>
          </w:p>
        </w:tc>
        <w:tc>
          <w:tcPr>
            <w:tcW w:w="763" w:type="dxa"/>
            <w:tcBorders>
              <w:top w:val="nil"/>
              <w:left w:val="nil"/>
              <w:bottom w:val="single" w:sz="4" w:space="0" w:color="auto"/>
              <w:right w:val="single" w:sz="4" w:space="0" w:color="auto"/>
            </w:tcBorders>
            <w:shd w:val="clear" w:color="auto" w:fill="C0C0C0"/>
            <w:vAlign w:val="center"/>
          </w:tcPr>
          <w:p w:rsidR="00B162A1" w:rsidRPr="00AE3274" w:rsidRDefault="00B162A1" w:rsidP="00051C15">
            <w:pPr>
              <w:spacing w:after="0" w:line="240" w:lineRule="auto"/>
              <w:jc w:val="center"/>
              <w:rPr>
                <w:rFonts w:ascii="Arial" w:hAnsi="Arial" w:cs="Arial"/>
                <w:b/>
                <w:bCs/>
                <w:sz w:val="14"/>
                <w:szCs w:val="14"/>
              </w:rPr>
            </w:pPr>
            <w:r w:rsidRPr="00AE3274">
              <w:rPr>
                <w:rFonts w:ascii="Arial" w:hAnsi="Arial" w:cs="Arial"/>
                <w:b/>
                <w:bCs/>
                <w:sz w:val="14"/>
                <w:szCs w:val="14"/>
              </w:rPr>
              <w:t>Občina</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U</w:t>
            </w:r>
            <w:r w:rsidRPr="00AE3274">
              <w:rPr>
                <w:rFonts w:ascii="Arial" w:hAnsi="Arial" w:cs="Arial"/>
                <w:sz w:val="14"/>
                <w:szCs w:val="14"/>
              </w:rPr>
              <w:t>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nil"/>
              <w:left w:val="nil"/>
              <w:bottom w:val="nil"/>
              <w:right w:val="nil"/>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208.333</w:t>
            </w:r>
          </w:p>
        </w:tc>
        <w:tc>
          <w:tcPr>
            <w:tcW w:w="763"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150.000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58.333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258.333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186.000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72.333</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466.666</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336.000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130.666</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r>
              <w:rPr>
                <w:rFonts w:ascii="Arial" w:hAnsi="Arial" w:cs="Arial"/>
                <w:sz w:val="14"/>
                <w:szCs w:val="14"/>
              </w:rPr>
              <w:t>N</w:t>
            </w:r>
            <w:r w:rsidRPr="00AE3274">
              <w:rPr>
                <w:rFonts w:ascii="Arial" w:hAnsi="Arial" w:cs="Arial"/>
                <w:sz w:val="14"/>
                <w:szCs w:val="14"/>
              </w:rPr>
              <w:t>eupr. str.</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647"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63" w:type="dxa"/>
            <w:tcBorders>
              <w:top w:val="single" w:sz="4" w:space="0" w:color="auto"/>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41.667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0</w:t>
            </w:r>
          </w:p>
        </w:tc>
        <w:tc>
          <w:tcPr>
            <w:tcW w:w="700"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sz w:val="14"/>
                <w:szCs w:val="14"/>
              </w:rPr>
            </w:pPr>
            <w:r w:rsidRPr="00AE3274">
              <w:rPr>
                <w:rFonts w:ascii="Arial" w:hAnsi="Arial" w:cs="Arial"/>
                <w:sz w:val="14"/>
                <w:szCs w:val="14"/>
              </w:rPr>
              <w:t>51.667</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93.334</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93.334</w:t>
            </w:r>
          </w:p>
        </w:tc>
      </w:tr>
      <w:tr w:rsidR="00B162A1" w:rsidRPr="00AE3274" w:rsidTr="002F6777">
        <w:trPr>
          <w:trHeight w:val="225"/>
        </w:trPr>
        <w:tc>
          <w:tcPr>
            <w:tcW w:w="1080" w:type="dxa"/>
            <w:tcBorders>
              <w:top w:val="nil"/>
              <w:left w:val="single" w:sz="4" w:space="0" w:color="auto"/>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rPr>
                <w:rFonts w:ascii="Arial" w:hAnsi="Arial" w:cs="Arial"/>
                <w:b/>
                <w:bCs/>
                <w:sz w:val="14"/>
                <w:szCs w:val="14"/>
              </w:rPr>
            </w:pPr>
            <w:r w:rsidRPr="00AE3274">
              <w:rPr>
                <w:rFonts w:ascii="Arial" w:hAnsi="Arial" w:cs="Arial"/>
                <w:b/>
                <w:bCs/>
                <w:sz w:val="14"/>
                <w:szCs w:val="14"/>
              </w:rPr>
              <w:t>SKUPAJ</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647"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250.000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150.000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100.000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310.000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186.000</w:t>
            </w:r>
          </w:p>
        </w:tc>
        <w:tc>
          <w:tcPr>
            <w:tcW w:w="700"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124.000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560.000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336.000</w:t>
            </w:r>
          </w:p>
        </w:tc>
        <w:tc>
          <w:tcPr>
            <w:tcW w:w="763" w:type="dxa"/>
            <w:tcBorders>
              <w:top w:val="nil"/>
              <w:left w:val="nil"/>
              <w:bottom w:val="single" w:sz="4" w:space="0" w:color="auto"/>
              <w:right w:val="single" w:sz="4" w:space="0" w:color="auto"/>
            </w:tcBorders>
            <w:shd w:val="clear" w:color="auto" w:fill="C0C0C0"/>
            <w:noWrap/>
            <w:vAlign w:val="bottom"/>
          </w:tcPr>
          <w:p w:rsidR="00B162A1" w:rsidRPr="00AE3274" w:rsidRDefault="00B162A1" w:rsidP="00051C15">
            <w:pPr>
              <w:spacing w:after="0" w:line="240" w:lineRule="auto"/>
              <w:jc w:val="right"/>
              <w:rPr>
                <w:rFonts w:ascii="Arial" w:hAnsi="Arial" w:cs="Arial"/>
                <w:b/>
                <w:bCs/>
                <w:sz w:val="14"/>
                <w:szCs w:val="14"/>
              </w:rPr>
            </w:pPr>
            <w:r w:rsidRPr="00AE3274">
              <w:rPr>
                <w:rFonts w:ascii="Arial" w:hAnsi="Arial" w:cs="Arial"/>
                <w:b/>
                <w:bCs/>
                <w:sz w:val="14"/>
                <w:szCs w:val="14"/>
              </w:rPr>
              <w:t>224.000</w:t>
            </w:r>
          </w:p>
        </w:tc>
      </w:tr>
      <w:tr w:rsidR="00B162A1" w:rsidRPr="00AE3274" w:rsidTr="00A551D1">
        <w:trPr>
          <w:trHeight w:val="225"/>
        </w:trPr>
        <w:tc>
          <w:tcPr>
            <w:tcW w:w="1727" w:type="dxa"/>
            <w:gridSpan w:val="2"/>
            <w:tcBorders>
              <w:top w:val="nil"/>
              <w:left w:val="single" w:sz="4" w:space="0" w:color="auto"/>
              <w:bottom w:val="single" w:sz="4" w:space="0" w:color="auto"/>
              <w:right w:val="nil"/>
            </w:tcBorders>
            <w:noWrap/>
            <w:vAlign w:val="bottom"/>
          </w:tcPr>
          <w:p w:rsidR="00B162A1" w:rsidRPr="00A551D1" w:rsidRDefault="00B162A1" w:rsidP="00051C15">
            <w:pPr>
              <w:spacing w:after="0" w:line="240" w:lineRule="auto"/>
              <w:rPr>
                <w:rFonts w:ascii="Arial" w:hAnsi="Arial" w:cs="Arial"/>
                <w:b/>
                <w:sz w:val="14"/>
                <w:szCs w:val="14"/>
              </w:rPr>
            </w:pPr>
            <w:r w:rsidRPr="00A551D1">
              <w:rPr>
                <w:rFonts w:ascii="Arial" w:hAnsi="Arial" w:cs="Arial"/>
                <w:b/>
                <w:sz w:val="14"/>
                <w:szCs w:val="14"/>
              </w:rPr>
              <w:t>SKUPAJ II</w:t>
            </w:r>
            <w:r>
              <w:rPr>
                <w:rFonts w:ascii="Arial" w:hAnsi="Arial" w:cs="Arial"/>
                <w:b/>
                <w:sz w:val="14"/>
                <w:szCs w:val="14"/>
              </w:rPr>
              <w:t xml:space="preserve">. </w:t>
            </w:r>
            <w:r w:rsidRPr="00A551D1">
              <w:rPr>
                <w:rFonts w:ascii="Arial" w:hAnsi="Arial" w:cs="Arial"/>
                <w:b/>
                <w:sz w:val="14"/>
                <w:szCs w:val="14"/>
              </w:rPr>
              <w:t>faza</w:t>
            </w:r>
          </w:p>
        </w:tc>
        <w:tc>
          <w:tcPr>
            <w:tcW w:w="647"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647"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00"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nil"/>
            </w:tcBorders>
            <w:noWrap/>
            <w:vAlign w:val="bottom"/>
          </w:tcPr>
          <w:p w:rsidR="00B162A1" w:rsidRPr="00AE3274" w:rsidRDefault="00B162A1" w:rsidP="00051C15">
            <w:pPr>
              <w:spacing w:after="0" w:line="240" w:lineRule="auto"/>
              <w:rPr>
                <w:rFonts w:ascii="Arial" w:hAnsi="Arial" w:cs="Arial"/>
                <w:sz w:val="14"/>
                <w:szCs w:val="14"/>
              </w:rPr>
            </w:pPr>
          </w:p>
        </w:tc>
        <w:tc>
          <w:tcPr>
            <w:tcW w:w="763" w:type="dxa"/>
            <w:tcBorders>
              <w:top w:val="nil"/>
              <w:left w:val="nil"/>
              <w:bottom w:val="single" w:sz="4" w:space="0" w:color="auto"/>
              <w:right w:val="single" w:sz="4" w:space="0" w:color="auto"/>
            </w:tcBorders>
            <w:noWrap/>
            <w:vAlign w:val="bottom"/>
          </w:tcPr>
          <w:p w:rsidR="00B162A1" w:rsidRPr="00AE3274" w:rsidRDefault="00B162A1" w:rsidP="00051C15">
            <w:pPr>
              <w:spacing w:after="0" w:line="240" w:lineRule="auto"/>
              <w:rPr>
                <w:rFonts w:ascii="Arial" w:hAnsi="Arial" w:cs="Arial"/>
                <w:sz w:val="14"/>
                <w:szCs w:val="14"/>
              </w:rPr>
            </w:pPr>
          </w:p>
        </w:tc>
      </w:tr>
      <w:tr w:rsidR="00B162A1" w:rsidRPr="00AE3274" w:rsidTr="00A551D1">
        <w:trPr>
          <w:trHeight w:val="225"/>
        </w:trPr>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 xml:space="preserve">Viri </w:t>
            </w:r>
          </w:p>
        </w:tc>
        <w:tc>
          <w:tcPr>
            <w:tcW w:w="1941"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2009</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2010</w:t>
            </w:r>
          </w:p>
        </w:tc>
        <w:tc>
          <w:tcPr>
            <w:tcW w:w="2226"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2011</w:t>
            </w:r>
          </w:p>
        </w:tc>
        <w:tc>
          <w:tcPr>
            <w:tcW w:w="2289" w:type="dxa"/>
            <w:gridSpan w:val="3"/>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SKUPAJ 2009</w:t>
            </w:r>
            <w:r>
              <w:rPr>
                <w:rFonts w:ascii="Arial" w:hAnsi="Arial" w:cs="Arial"/>
                <w:b/>
                <w:bCs/>
                <w:sz w:val="14"/>
                <w:szCs w:val="14"/>
              </w:rPr>
              <w:t>–</w:t>
            </w:r>
            <w:r w:rsidRPr="00A551D1">
              <w:rPr>
                <w:rFonts w:ascii="Arial" w:hAnsi="Arial" w:cs="Arial"/>
                <w:b/>
                <w:bCs/>
                <w:sz w:val="14"/>
                <w:szCs w:val="14"/>
              </w:rPr>
              <w:t>2011</w:t>
            </w:r>
          </w:p>
        </w:tc>
      </w:tr>
      <w:tr w:rsidR="00B162A1" w:rsidRPr="00AE3274" w:rsidTr="00A551D1">
        <w:trPr>
          <w:trHeight w:val="390"/>
        </w:trPr>
        <w:tc>
          <w:tcPr>
            <w:tcW w:w="1080" w:type="dxa"/>
            <w:vMerge/>
            <w:tcBorders>
              <w:top w:val="single" w:sz="4" w:space="0" w:color="auto"/>
              <w:left w:val="single" w:sz="4" w:space="0" w:color="auto"/>
              <w:bottom w:val="single" w:sz="4" w:space="0" w:color="auto"/>
              <w:right w:val="single" w:sz="4" w:space="0" w:color="auto"/>
            </w:tcBorders>
            <w:vAlign w:val="center"/>
          </w:tcPr>
          <w:p w:rsidR="00B162A1" w:rsidRPr="00A551D1" w:rsidRDefault="00B162A1" w:rsidP="00051C15">
            <w:pPr>
              <w:spacing w:after="0" w:line="240" w:lineRule="auto"/>
              <w:rPr>
                <w:rFonts w:ascii="Arial" w:hAnsi="Arial" w:cs="Arial"/>
                <w:b/>
                <w:bCs/>
                <w:sz w:val="14"/>
                <w:szCs w:val="14"/>
              </w:rPr>
            </w:pPr>
          </w:p>
        </w:tc>
        <w:tc>
          <w:tcPr>
            <w:tcW w:w="647"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647"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647"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700"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Skupaj</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Država + EU</w:t>
            </w:r>
          </w:p>
        </w:tc>
        <w:tc>
          <w:tcPr>
            <w:tcW w:w="700"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sz w:val="14"/>
                <w:szCs w:val="14"/>
              </w:rPr>
            </w:pPr>
            <w:r w:rsidRPr="00A551D1">
              <w:rPr>
                <w:rFonts w:ascii="Arial" w:hAnsi="Arial" w:cs="Arial"/>
                <w:b/>
                <w:sz w:val="14"/>
                <w:szCs w:val="14"/>
              </w:rPr>
              <w:t>Občina</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Skupaj</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Država + EU</w:t>
            </w:r>
          </w:p>
        </w:tc>
        <w:tc>
          <w:tcPr>
            <w:tcW w:w="763" w:type="dxa"/>
            <w:tcBorders>
              <w:top w:val="single" w:sz="4" w:space="0" w:color="auto"/>
              <w:left w:val="nil"/>
              <w:bottom w:val="single" w:sz="4" w:space="0" w:color="auto"/>
              <w:right w:val="single" w:sz="4" w:space="0" w:color="auto"/>
            </w:tcBorders>
            <w:shd w:val="clear" w:color="auto" w:fill="C0C0C0"/>
            <w:vAlign w:val="center"/>
          </w:tcPr>
          <w:p w:rsidR="00B162A1" w:rsidRPr="00A551D1" w:rsidRDefault="00B162A1" w:rsidP="00051C15">
            <w:pPr>
              <w:spacing w:after="0" w:line="240" w:lineRule="auto"/>
              <w:jc w:val="center"/>
              <w:rPr>
                <w:rFonts w:ascii="Arial" w:hAnsi="Arial" w:cs="Arial"/>
                <w:b/>
                <w:bCs/>
                <w:sz w:val="14"/>
                <w:szCs w:val="14"/>
              </w:rPr>
            </w:pPr>
            <w:r w:rsidRPr="00A551D1">
              <w:rPr>
                <w:rFonts w:ascii="Arial" w:hAnsi="Arial" w:cs="Arial"/>
                <w:b/>
                <w:bCs/>
                <w:sz w:val="14"/>
                <w:szCs w:val="14"/>
              </w:rPr>
              <w:t>Občina</w:t>
            </w:r>
          </w:p>
        </w:tc>
      </w:tr>
      <w:tr w:rsidR="00B162A1" w:rsidRPr="00AE3274" w:rsidTr="00A551D1">
        <w:trPr>
          <w:trHeight w:val="225"/>
        </w:trPr>
        <w:tc>
          <w:tcPr>
            <w:tcW w:w="1080" w:type="dxa"/>
            <w:tcBorders>
              <w:top w:val="single" w:sz="4" w:space="0" w:color="auto"/>
              <w:left w:val="single" w:sz="4" w:space="0" w:color="auto"/>
              <w:bottom w:val="single" w:sz="4" w:space="0" w:color="auto"/>
              <w:right w:val="single" w:sz="4" w:space="0" w:color="auto"/>
            </w:tcBorders>
            <w:noWrap/>
            <w:vAlign w:val="bottom"/>
          </w:tcPr>
          <w:p w:rsidR="00B162A1" w:rsidRPr="00A551D1" w:rsidRDefault="00B162A1">
            <w:pPr>
              <w:spacing w:after="0" w:line="240" w:lineRule="auto"/>
              <w:rPr>
                <w:rFonts w:ascii="Arial" w:hAnsi="Arial" w:cs="Arial"/>
                <w:b/>
                <w:sz w:val="14"/>
                <w:szCs w:val="14"/>
              </w:rPr>
            </w:pPr>
            <w:r>
              <w:rPr>
                <w:rFonts w:ascii="Arial" w:hAnsi="Arial" w:cs="Arial"/>
                <w:b/>
                <w:sz w:val="14"/>
                <w:szCs w:val="14"/>
              </w:rPr>
              <w:t>U</w:t>
            </w:r>
            <w:r w:rsidRPr="00A551D1">
              <w:rPr>
                <w:rFonts w:ascii="Arial" w:hAnsi="Arial" w:cs="Arial"/>
                <w:b/>
                <w:sz w:val="14"/>
                <w:szCs w:val="14"/>
              </w:rPr>
              <w:t>pr. str</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277.500</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199.800</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77.700</w:t>
            </w:r>
          </w:p>
        </w:tc>
        <w:tc>
          <w:tcPr>
            <w:tcW w:w="763" w:type="dxa"/>
            <w:tcBorders>
              <w:top w:val="single" w:sz="4" w:space="0" w:color="auto"/>
              <w:left w:val="nil"/>
              <w:bottom w:val="single" w:sz="4" w:space="0" w:color="auto"/>
              <w:right w:val="nil"/>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1.847.407</w:t>
            </w:r>
          </w:p>
        </w:tc>
        <w:tc>
          <w:tcPr>
            <w:tcW w:w="763" w:type="dxa"/>
            <w:tcBorders>
              <w:top w:val="single" w:sz="4" w:space="0" w:color="auto"/>
              <w:left w:val="single" w:sz="4" w:space="0" w:color="auto"/>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1.355.000</w:t>
            </w:r>
          </w:p>
        </w:tc>
        <w:tc>
          <w:tcPr>
            <w:tcW w:w="700"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492.407</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1.597.766</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1.195.500</w:t>
            </w:r>
          </w:p>
        </w:tc>
        <w:tc>
          <w:tcPr>
            <w:tcW w:w="700"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402.266</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3.722.673</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2.750.300</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972.373</w:t>
            </w:r>
          </w:p>
        </w:tc>
      </w:tr>
      <w:tr w:rsidR="00B162A1" w:rsidRPr="00AE3274" w:rsidTr="00A551D1">
        <w:trPr>
          <w:trHeight w:val="225"/>
        </w:trPr>
        <w:tc>
          <w:tcPr>
            <w:tcW w:w="1080" w:type="dxa"/>
            <w:tcBorders>
              <w:top w:val="single" w:sz="4" w:space="0" w:color="auto"/>
              <w:left w:val="single" w:sz="4" w:space="0" w:color="auto"/>
              <w:bottom w:val="single" w:sz="4" w:space="0" w:color="auto"/>
              <w:right w:val="single" w:sz="4" w:space="0" w:color="auto"/>
            </w:tcBorders>
            <w:noWrap/>
            <w:vAlign w:val="bottom"/>
          </w:tcPr>
          <w:p w:rsidR="00B162A1" w:rsidRPr="00A551D1" w:rsidRDefault="00B162A1" w:rsidP="00051C15">
            <w:pPr>
              <w:spacing w:after="0" w:line="240" w:lineRule="auto"/>
              <w:rPr>
                <w:rFonts w:ascii="Arial" w:hAnsi="Arial" w:cs="Arial"/>
                <w:b/>
                <w:sz w:val="14"/>
                <w:szCs w:val="14"/>
              </w:rPr>
            </w:pPr>
            <w:r>
              <w:rPr>
                <w:rFonts w:ascii="Arial" w:hAnsi="Arial" w:cs="Arial"/>
                <w:b/>
                <w:sz w:val="14"/>
                <w:szCs w:val="14"/>
              </w:rPr>
              <w:t>N</w:t>
            </w:r>
            <w:r w:rsidRPr="00A551D1">
              <w:rPr>
                <w:rFonts w:ascii="Arial" w:hAnsi="Arial" w:cs="Arial"/>
                <w:b/>
                <w:sz w:val="14"/>
                <w:szCs w:val="14"/>
              </w:rPr>
              <w:t>eupr. str.</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55.500</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647"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55.500</w:t>
            </w:r>
          </w:p>
        </w:tc>
        <w:tc>
          <w:tcPr>
            <w:tcW w:w="763" w:type="dxa"/>
            <w:tcBorders>
              <w:top w:val="single" w:sz="4" w:space="0" w:color="auto"/>
              <w:left w:val="nil"/>
              <w:bottom w:val="single" w:sz="4" w:space="0" w:color="auto"/>
              <w:right w:val="nil"/>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456.593</w:t>
            </w:r>
          </w:p>
        </w:tc>
        <w:tc>
          <w:tcPr>
            <w:tcW w:w="763" w:type="dxa"/>
            <w:tcBorders>
              <w:top w:val="single" w:sz="4" w:space="0" w:color="auto"/>
              <w:left w:val="single" w:sz="4" w:space="0" w:color="auto"/>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700"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456.593</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319.554</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0</w:t>
            </w:r>
          </w:p>
        </w:tc>
        <w:tc>
          <w:tcPr>
            <w:tcW w:w="700"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319.554</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831.647</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0</w:t>
            </w:r>
          </w:p>
        </w:tc>
        <w:tc>
          <w:tcPr>
            <w:tcW w:w="763" w:type="dxa"/>
            <w:tcBorders>
              <w:top w:val="single" w:sz="4" w:space="0" w:color="auto"/>
              <w:left w:val="nil"/>
              <w:bottom w:val="single" w:sz="4" w:space="0" w:color="auto"/>
              <w:right w:val="single" w:sz="4" w:space="0" w:color="auto"/>
            </w:tcBorders>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831.647</w:t>
            </w:r>
          </w:p>
        </w:tc>
      </w:tr>
      <w:tr w:rsidR="00B162A1" w:rsidRPr="00AE3274" w:rsidTr="00A551D1">
        <w:trPr>
          <w:trHeight w:val="225"/>
        </w:trPr>
        <w:tc>
          <w:tcPr>
            <w:tcW w:w="10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rPr>
                <w:rFonts w:ascii="Arial" w:hAnsi="Arial" w:cs="Arial"/>
                <w:b/>
                <w:bCs/>
                <w:sz w:val="14"/>
                <w:szCs w:val="14"/>
              </w:rPr>
            </w:pPr>
            <w:r w:rsidRPr="00A551D1">
              <w:rPr>
                <w:rFonts w:ascii="Arial" w:hAnsi="Arial" w:cs="Arial"/>
                <w:b/>
                <w:bCs/>
                <w:sz w:val="14"/>
                <w:szCs w:val="14"/>
              </w:rPr>
              <w:t>SKUPAJ</w:t>
            </w:r>
          </w:p>
        </w:tc>
        <w:tc>
          <w:tcPr>
            <w:tcW w:w="647"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333.000</w:t>
            </w:r>
          </w:p>
        </w:tc>
        <w:tc>
          <w:tcPr>
            <w:tcW w:w="647"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199.800</w:t>
            </w:r>
          </w:p>
        </w:tc>
        <w:tc>
          <w:tcPr>
            <w:tcW w:w="647"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133.200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2.304.000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1.355.000</w:t>
            </w:r>
          </w:p>
        </w:tc>
        <w:tc>
          <w:tcPr>
            <w:tcW w:w="700"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949.000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1.917.320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1.195.500</w:t>
            </w:r>
          </w:p>
        </w:tc>
        <w:tc>
          <w:tcPr>
            <w:tcW w:w="700"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sz w:val="14"/>
                <w:szCs w:val="14"/>
              </w:rPr>
            </w:pPr>
            <w:r w:rsidRPr="00A551D1">
              <w:rPr>
                <w:rFonts w:ascii="Arial" w:hAnsi="Arial" w:cs="Arial"/>
                <w:b/>
                <w:sz w:val="14"/>
                <w:szCs w:val="14"/>
              </w:rPr>
              <w:t>721.820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4.554.320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2.750.300</w:t>
            </w:r>
          </w:p>
        </w:tc>
        <w:tc>
          <w:tcPr>
            <w:tcW w:w="763" w:type="dxa"/>
            <w:tcBorders>
              <w:top w:val="single" w:sz="4" w:space="0" w:color="auto"/>
              <w:left w:val="nil"/>
              <w:bottom w:val="single" w:sz="4" w:space="0" w:color="auto"/>
              <w:right w:val="single" w:sz="4" w:space="0" w:color="auto"/>
            </w:tcBorders>
            <w:shd w:val="clear" w:color="auto" w:fill="C0C0C0"/>
            <w:noWrap/>
            <w:vAlign w:val="bottom"/>
          </w:tcPr>
          <w:p w:rsidR="00B162A1" w:rsidRPr="00A551D1" w:rsidRDefault="00B162A1" w:rsidP="00051C15">
            <w:pPr>
              <w:spacing w:after="0" w:line="240" w:lineRule="auto"/>
              <w:jc w:val="right"/>
              <w:rPr>
                <w:rFonts w:ascii="Arial" w:hAnsi="Arial" w:cs="Arial"/>
                <w:b/>
                <w:bCs/>
                <w:sz w:val="14"/>
                <w:szCs w:val="14"/>
              </w:rPr>
            </w:pPr>
            <w:r w:rsidRPr="00A551D1">
              <w:rPr>
                <w:rFonts w:ascii="Arial" w:hAnsi="Arial" w:cs="Arial"/>
                <w:b/>
                <w:bCs/>
                <w:sz w:val="14"/>
                <w:szCs w:val="14"/>
              </w:rPr>
              <w:t>1.804.020</w:t>
            </w:r>
          </w:p>
        </w:tc>
      </w:tr>
    </w:tbl>
    <w:p w:rsidR="00B162A1" w:rsidRPr="00A63871" w:rsidRDefault="00B162A1" w:rsidP="00A63871">
      <w:pPr>
        <w:ind w:left="168"/>
        <w:rPr>
          <w:rFonts w:ascii="Arial" w:hAnsi="Arial" w:cs="Arial"/>
          <w:sz w:val="16"/>
          <w:szCs w:val="16"/>
        </w:rPr>
      </w:pPr>
      <w:r w:rsidRPr="00AE3274">
        <w:rPr>
          <w:rFonts w:ascii="Arial" w:hAnsi="Arial" w:cs="Arial"/>
          <w:sz w:val="16"/>
          <w:szCs w:val="16"/>
        </w:rPr>
        <w:t>Upoštevana letna inflacija po navodilih UMAR-ja: 2009: 2,9</w:t>
      </w:r>
      <w:r w:rsidR="00162640">
        <w:rPr>
          <w:rFonts w:ascii="Arial" w:hAnsi="Arial" w:cs="Arial"/>
          <w:sz w:val="16"/>
          <w:szCs w:val="16"/>
        </w:rPr>
        <w:t xml:space="preserve"> </w:t>
      </w:r>
      <w:r w:rsidRPr="00AE3274">
        <w:rPr>
          <w:rFonts w:ascii="Arial" w:hAnsi="Arial" w:cs="Arial"/>
          <w:sz w:val="16"/>
          <w:szCs w:val="16"/>
        </w:rPr>
        <w:t>%; 2010: 2,9</w:t>
      </w:r>
      <w:r w:rsidR="00162640">
        <w:rPr>
          <w:rFonts w:ascii="Arial" w:hAnsi="Arial" w:cs="Arial"/>
          <w:sz w:val="16"/>
          <w:szCs w:val="16"/>
        </w:rPr>
        <w:t xml:space="preserve"> </w:t>
      </w:r>
      <w:r w:rsidRPr="00AE3274">
        <w:rPr>
          <w:rFonts w:ascii="Arial" w:hAnsi="Arial" w:cs="Arial"/>
          <w:sz w:val="16"/>
          <w:szCs w:val="16"/>
        </w:rPr>
        <w:t>%; 2011: 2,9</w:t>
      </w:r>
      <w:r w:rsidR="00162640">
        <w:rPr>
          <w:rFonts w:ascii="Arial" w:hAnsi="Arial" w:cs="Arial"/>
          <w:sz w:val="16"/>
          <w:szCs w:val="16"/>
        </w:rPr>
        <w:t xml:space="preserve"> </w:t>
      </w:r>
      <w:r w:rsidRPr="00AE3274">
        <w:rPr>
          <w:rFonts w:ascii="Arial" w:hAnsi="Arial" w:cs="Arial"/>
          <w:sz w:val="16"/>
          <w:szCs w:val="16"/>
        </w:rPr>
        <w:t>%</w:t>
      </w:r>
    </w:p>
    <w:p w:rsidR="00B162A1" w:rsidRPr="00487D5D" w:rsidRDefault="00B162A1" w:rsidP="00A63871">
      <w:pPr>
        <w:spacing w:before="120" w:after="0" w:line="240" w:lineRule="auto"/>
        <w:jc w:val="both"/>
        <w:rPr>
          <w:rFonts w:ascii="Arial" w:hAnsi="Arial" w:cs="Arial"/>
          <w:sz w:val="20"/>
          <w:szCs w:val="20"/>
        </w:rPr>
      </w:pPr>
      <w:r w:rsidRPr="00487D5D">
        <w:rPr>
          <w:rFonts w:ascii="Arial" w:hAnsi="Arial" w:cs="Arial"/>
          <w:sz w:val="20"/>
          <w:szCs w:val="20"/>
        </w:rPr>
        <w:t>Glede na prvotno predvideno dinamiko</w:t>
      </w:r>
      <w:r w:rsidR="00162640">
        <w:rPr>
          <w:rFonts w:ascii="Arial" w:hAnsi="Arial" w:cs="Arial"/>
          <w:sz w:val="20"/>
          <w:szCs w:val="20"/>
        </w:rPr>
        <w:t xml:space="preserve"> (v zgornji tabeli)</w:t>
      </w:r>
      <w:r w:rsidRPr="00487D5D">
        <w:rPr>
          <w:rFonts w:ascii="Arial" w:hAnsi="Arial" w:cs="Arial"/>
          <w:sz w:val="20"/>
          <w:szCs w:val="20"/>
        </w:rPr>
        <w:t xml:space="preserve"> in vrednosti po posameznih lokacijah se </w:t>
      </w:r>
      <w:r>
        <w:rPr>
          <w:rFonts w:ascii="Arial" w:hAnsi="Arial" w:cs="Arial"/>
          <w:sz w:val="20"/>
          <w:szCs w:val="20"/>
        </w:rPr>
        <w:t>je terminsko izvajanje operacij</w:t>
      </w:r>
      <w:r w:rsidRPr="00487D5D">
        <w:rPr>
          <w:rFonts w:ascii="Arial" w:hAnsi="Arial" w:cs="Arial"/>
          <w:sz w:val="20"/>
          <w:szCs w:val="20"/>
        </w:rPr>
        <w:t xml:space="preserve"> za lokaciji Dravograd in Radlje ob Dravi zamaknilo v leti 2012 in 2013.</w:t>
      </w:r>
    </w:p>
    <w:p w:rsidR="00B162A1" w:rsidRPr="00487D5D" w:rsidRDefault="00B162A1" w:rsidP="0066466B">
      <w:pPr>
        <w:spacing w:before="120" w:after="0" w:line="288" w:lineRule="auto"/>
        <w:jc w:val="both"/>
        <w:rPr>
          <w:rFonts w:ascii="Arial" w:hAnsi="Arial" w:cs="Arial"/>
          <w:sz w:val="20"/>
          <w:szCs w:val="20"/>
        </w:rPr>
      </w:pPr>
      <w:r w:rsidRPr="00487D5D">
        <w:rPr>
          <w:rFonts w:ascii="Arial" w:hAnsi="Arial" w:cs="Arial"/>
          <w:sz w:val="20"/>
          <w:szCs w:val="20"/>
        </w:rPr>
        <w:t>Struktura in dinamika stroškov za MPIK2-Radlje je prikazana v nadaljevanju</w:t>
      </w:r>
      <w:r>
        <w:rPr>
          <w:rFonts w:ascii="Arial" w:hAnsi="Arial" w:cs="Arial"/>
          <w:sz w:val="20"/>
          <w:szCs w:val="20"/>
        </w:rPr>
        <w:t xml:space="preserve"> (po tekočih cenah)</w:t>
      </w:r>
      <w:r w:rsidRPr="00487D5D">
        <w:rPr>
          <w:rFonts w:ascii="Arial" w:hAnsi="Arial" w:cs="Arial"/>
          <w:sz w:val="20"/>
          <w:szCs w:val="20"/>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25"/>
        <w:gridCol w:w="824"/>
        <w:gridCol w:w="689"/>
        <w:gridCol w:w="832"/>
        <w:gridCol w:w="1094"/>
        <w:gridCol w:w="1098"/>
        <w:gridCol w:w="944"/>
        <w:gridCol w:w="1132"/>
        <w:gridCol w:w="961"/>
        <w:gridCol w:w="1229"/>
      </w:tblGrid>
      <w:tr w:rsidR="00B162A1" w:rsidRPr="00C5752F" w:rsidTr="00950B55">
        <w:trPr>
          <w:trHeight w:val="225"/>
        </w:trPr>
        <w:tc>
          <w:tcPr>
            <w:tcW w:w="429" w:type="pct"/>
            <w:vMerge w:val="restart"/>
            <w:shd w:val="clear" w:color="000000" w:fill="C0C0C0"/>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Projekt</w:t>
            </w:r>
          </w:p>
        </w:tc>
        <w:tc>
          <w:tcPr>
            <w:tcW w:w="1218" w:type="pct"/>
            <w:gridSpan w:val="3"/>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2012</w:t>
            </w:r>
          </w:p>
        </w:tc>
        <w:tc>
          <w:tcPr>
            <w:tcW w:w="1628" w:type="pct"/>
            <w:gridSpan w:val="3"/>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2013</w:t>
            </w:r>
          </w:p>
        </w:tc>
        <w:tc>
          <w:tcPr>
            <w:tcW w:w="1726" w:type="pct"/>
            <w:gridSpan w:val="3"/>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SKUPAJ 2012-2013</w:t>
            </w:r>
          </w:p>
        </w:tc>
      </w:tr>
      <w:tr w:rsidR="00B162A1" w:rsidRPr="00C5752F" w:rsidTr="00950B55">
        <w:trPr>
          <w:trHeight w:val="225"/>
        </w:trPr>
        <w:tc>
          <w:tcPr>
            <w:tcW w:w="429" w:type="pct"/>
            <w:vMerge/>
            <w:vAlign w:val="center"/>
          </w:tcPr>
          <w:p w:rsidR="00B162A1" w:rsidRPr="00487D5D" w:rsidRDefault="00B162A1" w:rsidP="00950B55">
            <w:pPr>
              <w:spacing w:after="0" w:line="240" w:lineRule="auto"/>
              <w:rPr>
                <w:rFonts w:ascii="Arial" w:hAnsi="Arial" w:cs="Arial"/>
                <w:sz w:val="14"/>
                <w:szCs w:val="14"/>
                <w:lang w:eastAsia="sl-SI"/>
              </w:rPr>
            </w:pPr>
          </w:p>
        </w:tc>
        <w:tc>
          <w:tcPr>
            <w:tcW w:w="428"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Skupaj</w:t>
            </w:r>
          </w:p>
        </w:tc>
        <w:tc>
          <w:tcPr>
            <w:tcW w:w="358"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ESRR</w:t>
            </w:r>
          </w:p>
        </w:tc>
        <w:tc>
          <w:tcPr>
            <w:tcW w:w="432"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Občina</w:t>
            </w:r>
          </w:p>
        </w:tc>
        <w:tc>
          <w:tcPr>
            <w:tcW w:w="568"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Skupaj</w:t>
            </w:r>
          </w:p>
        </w:tc>
        <w:tc>
          <w:tcPr>
            <w:tcW w:w="570"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ESRR</w:t>
            </w:r>
          </w:p>
        </w:tc>
        <w:tc>
          <w:tcPr>
            <w:tcW w:w="489" w:type="pct"/>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Občina</w:t>
            </w:r>
          </w:p>
        </w:tc>
        <w:tc>
          <w:tcPr>
            <w:tcW w:w="588" w:type="pct"/>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Skupaj</w:t>
            </w:r>
          </w:p>
        </w:tc>
        <w:tc>
          <w:tcPr>
            <w:tcW w:w="499" w:type="pct"/>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ESRR</w:t>
            </w:r>
          </w:p>
        </w:tc>
        <w:tc>
          <w:tcPr>
            <w:tcW w:w="639" w:type="pct"/>
            <w:shd w:val="clear" w:color="000000" w:fill="C0C0C0"/>
            <w:vAlign w:val="center"/>
          </w:tcPr>
          <w:p w:rsidR="00B162A1" w:rsidRPr="00487D5D" w:rsidRDefault="00B162A1" w:rsidP="00950B55">
            <w:pPr>
              <w:spacing w:after="0" w:line="240" w:lineRule="auto"/>
              <w:jc w:val="center"/>
              <w:rPr>
                <w:rFonts w:ascii="Arial" w:hAnsi="Arial" w:cs="Arial"/>
                <w:b/>
                <w:bCs/>
                <w:sz w:val="14"/>
                <w:szCs w:val="14"/>
                <w:lang w:eastAsia="sl-SI"/>
              </w:rPr>
            </w:pPr>
            <w:r w:rsidRPr="00487D5D">
              <w:rPr>
                <w:rFonts w:ascii="Arial" w:hAnsi="Arial" w:cs="Arial"/>
                <w:b/>
                <w:bCs/>
                <w:sz w:val="14"/>
                <w:szCs w:val="14"/>
                <w:lang w:eastAsia="sl-SI"/>
              </w:rPr>
              <w:t>Občina</w:t>
            </w:r>
          </w:p>
        </w:tc>
      </w:tr>
      <w:tr w:rsidR="00B162A1" w:rsidRPr="00C5752F" w:rsidTr="00950B55">
        <w:trPr>
          <w:trHeight w:val="255"/>
        </w:trPr>
        <w:tc>
          <w:tcPr>
            <w:tcW w:w="429" w:type="pct"/>
            <w:shd w:val="clear" w:color="000000" w:fill="C0C0C0"/>
            <w:vAlign w:val="center"/>
          </w:tcPr>
          <w:p w:rsidR="00B162A1" w:rsidRPr="00487D5D"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MPIK2-Radlje</w:t>
            </w:r>
          </w:p>
        </w:tc>
        <w:tc>
          <w:tcPr>
            <w:tcW w:w="428"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18.000,00</w:t>
            </w:r>
          </w:p>
        </w:tc>
        <w:tc>
          <w:tcPr>
            <w:tcW w:w="358"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0</w:t>
            </w:r>
          </w:p>
        </w:tc>
        <w:tc>
          <w:tcPr>
            <w:tcW w:w="432"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18.000,00</w:t>
            </w:r>
          </w:p>
        </w:tc>
        <w:tc>
          <w:tcPr>
            <w:tcW w:w="568"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652.000,00</w:t>
            </w:r>
          </w:p>
        </w:tc>
        <w:tc>
          <w:tcPr>
            <w:tcW w:w="570"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402.000,00</w:t>
            </w:r>
          </w:p>
        </w:tc>
        <w:tc>
          <w:tcPr>
            <w:tcW w:w="489" w:type="pct"/>
            <w:vAlign w:val="center"/>
          </w:tcPr>
          <w:p w:rsidR="00B162A1" w:rsidRPr="00487D5D"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lang w:eastAsia="sl-SI"/>
              </w:rPr>
              <w:t>250.000,00</w:t>
            </w:r>
          </w:p>
        </w:tc>
        <w:tc>
          <w:tcPr>
            <w:tcW w:w="588" w:type="pct"/>
            <w:shd w:val="clear" w:color="000000" w:fill="C0C0C0"/>
            <w:vAlign w:val="center"/>
          </w:tcPr>
          <w:p w:rsidR="00B162A1" w:rsidRPr="00487D5D"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lang w:eastAsia="sl-SI"/>
              </w:rPr>
              <w:t>670.000,00</w:t>
            </w:r>
          </w:p>
        </w:tc>
        <w:tc>
          <w:tcPr>
            <w:tcW w:w="499" w:type="pct"/>
            <w:shd w:val="clear" w:color="000000" w:fill="C0C0C0"/>
            <w:vAlign w:val="center"/>
          </w:tcPr>
          <w:p w:rsidR="00B162A1" w:rsidRPr="00487D5D"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lang w:eastAsia="sl-SI"/>
              </w:rPr>
              <w:t>402.000,00</w:t>
            </w:r>
          </w:p>
        </w:tc>
        <w:tc>
          <w:tcPr>
            <w:tcW w:w="639" w:type="pct"/>
            <w:shd w:val="clear" w:color="000000" w:fill="C0C0C0"/>
            <w:vAlign w:val="center"/>
          </w:tcPr>
          <w:p w:rsidR="00B162A1" w:rsidRPr="00487D5D"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lang w:eastAsia="sl-SI"/>
              </w:rPr>
              <w:t>268.000,00</w:t>
            </w:r>
          </w:p>
        </w:tc>
      </w:tr>
      <w:tr w:rsidR="00B162A1" w:rsidRPr="00C5752F" w:rsidTr="00950B55">
        <w:trPr>
          <w:trHeight w:val="225"/>
        </w:trPr>
        <w:tc>
          <w:tcPr>
            <w:tcW w:w="429" w:type="pct"/>
            <w:noWrap/>
            <w:vAlign w:val="bottom"/>
          </w:tcPr>
          <w:p w:rsidR="00B162A1" w:rsidRPr="00487D5D" w:rsidRDefault="00B162A1" w:rsidP="00950B55">
            <w:pPr>
              <w:spacing w:after="0" w:line="240" w:lineRule="auto"/>
              <w:rPr>
                <w:rFonts w:ascii="Arial" w:hAnsi="Arial" w:cs="Arial"/>
                <w:sz w:val="14"/>
                <w:szCs w:val="14"/>
                <w:lang w:eastAsia="sl-SI"/>
              </w:rPr>
            </w:pPr>
            <w:r w:rsidRPr="00487D5D">
              <w:rPr>
                <w:rFonts w:ascii="Arial" w:hAnsi="Arial" w:cs="Arial"/>
                <w:sz w:val="14"/>
                <w:szCs w:val="14"/>
                <w:lang w:eastAsia="sl-SI"/>
              </w:rPr>
              <w:t>upr. str</w:t>
            </w:r>
          </w:p>
        </w:tc>
        <w:tc>
          <w:tcPr>
            <w:tcW w:w="42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15.000,00     </w:t>
            </w:r>
          </w:p>
        </w:tc>
        <w:tc>
          <w:tcPr>
            <w:tcW w:w="35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       </w:t>
            </w:r>
          </w:p>
        </w:tc>
        <w:tc>
          <w:tcPr>
            <w:tcW w:w="432"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15.000,00     </w:t>
            </w:r>
          </w:p>
        </w:tc>
        <w:tc>
          <w:tcPr>
            <w:tcW w:w="56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543.333,33     </w:t>
            </w:r>
          </w:p>
        </w:tc>
        <w:tc>
          <w:tcPr>
            <w:tcW w:w="570"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402.000,00     </w:t>
            </w:r>
          </w:p>
        </w:tc>
        <w:tc>
          <w:tcPr>
            <w:tcW w:w="489" w:type="pct"/>
            <w:noWrap/>
            <w:vAlign w:val="bottom"/>
          </w:tcPr>
          <w:p w:rsidR="00B162A1" w:rsidRPr="00487D5D" w:rsidRDefault="00B162A1" w:rsidP="00870D62">
            <w:pPr>
              <w:spacing w:after="0" w:line="240" w:lineRule="auto"/>
              <w:rPr>
                <w:rFonts w:ascii="Arial" w:hAnsi="Arial" w:cs="Arial"/>
                <w:sz w:val="14"/>
                <w:szCs w:val="14"/>
              </w:rPr>
            </w:pPr>
            <w:r w:rsidRPr="00487D5D">
              <w:rPr>
                <w:rFonts w:ascii="Arial" w:hAnsi="Arial" w:cs="Arial"/>
                <w:sz w:val="14"/>
                <w:szCs w:val="14"/>
              </w:rPr>
              <w:t xml:space="preserve">    141.333,33     </w:t>
            </w:r>
          </w:p>
        </w:tc>
        <w:tc>
          <w:tcPr>
            <w:tcW w:w="588"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558.333,33     </w:t>
            </w:r>
          </w:p>
        </w:tc>
        <w:tc>
          <w:tcPr>
            <w:tcW w:w="499"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402.000,00     </w:t>
            </w:r>
          </w:p>
        </w:tc>
        <w:tc>
          <w:tcPr>
            <w:tcW w:w="639"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156.333,33     </w:t>
            </w:r>
          </w:p>
        </w:tc>
      </w:tr>
      <w:tr w:rsidR="00B162A1" w:rsidRPr="00C5752F" w:rsidTr="00950B55">
        <w:trPr>
          <w:trHeight w:val="225"/>
        </w:trPr>
        <w:tc>
          <w:tcPr>
            <w:tcW w:w="429" w:type="pct"/>
            <w:noWrap/>
            <w:vAlign w:val="bottom"/>
          </w:tcPr>
          <w:p w:rsidR="00B162A1" w:rsidRPr="00487D5D" w:rsidRDefault="00B162A1" w:rsidP="00950B55">
            <w:pPr>
              <w:spacing w:after="0" w:line="240" w:lineRule="auto"/>
              <w:rPr>
                <w:rFonts w:ascii="Arial" w:hAnsi="Arial" w:cs="Arial"/>
                <w:sz w:val="14"/>
                <w:szCs w:val="14"/>
                <w:lang w:eastAsia="sl-SI"/>
              </w:rPr>
            </w:pPr>
            <w:r w:rsidRPr="00487D5D">
              <w:rPr>
                <w:rFonts w:ascii="Arial" w:hAnsi="Arial" w:cs="Arial"/>
                <w:sz w:val="14"/>
                <w:szCs w:val="14"/>
                <w:lang w:eastAsia="sl-SI"/>
              </w:rPr>
              <w:t>neupr. str.</w:t>
            </w:r>
          </w:p>
        </w:tc>
        <w:tc>
          <w:tcPr>
            <w:tcW w:w="42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3.000,00     </w:t>
            </w:r>
          </w:p>
        </w:tc>
        <w:tc>
          <w:tcPr>
            <w:tcW w:w="35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       </w:t>
            </w:r>
          </w:p>
        </w:tc>
        <w:tc>
          <w:tcPr>
            <w:tcW w:w="432"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3.000,00     </w:t>
            </w:r>
          </w:p>
        </w:tc>
        <w:tc>
          <w:tcPr>
            <w:tcW w:w="568"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108.666,67     </w:t>
            </w:r>
          </w:p>
        </w:tc>
        <w:tc>
          <w:tcPr>
            <w:tcW w:w="570"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       </w:t>
            </w:r>
          </w:p>
        </w:tc>
        <w:tc>
          <w:tcPr>
            <w:tcW w:w="489" w:type="pct"/>
            <w:noWrap/>
            <w:vAlign w:val="bottom"/>
          </w:tcPr>
          <w:p w:rsidR="00B162A1" w:rsidRPr="00487D5D" w:rsidRDefault="00B162A1" w:rsidP="00950B55">
            <w:pPr>
              <w:spacing w:after="0" w:line="240" w:lineRule="auto"/>
              <w:jc w:val="right"/>
              <w:rPr>
                <w:rFonts w:ascii="Arial" w:hAnsi="Arial" w:cs="Arial"/>
                <w:sz w:val="14"/>
                <w:szCs w:val="14"/>
              </w:rPr>
            </w:pPr>
            <w:r w:rsidRPr="00487D5D">
              <w:rPr>
                <w:rFonts w:ascii="Arial" w:hAnsi="Arial" w:cs="Arial"/>
                <w:sz w:val="14"/>
                <w:szCs w:val="14"/>
              </w:rPr>
              <w:t xml:space="preserve">     108.666,67     </w:t>
            </w:r>
          </w:p>
        </w:tc>
        <w:tc>
          <w:tcPr>
            <w:tcW w:w="588"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111.666,67     </w:t>
            </w:r>
          </w:p>
        </w:tc>
        <w:tc>
          <w:tcPr>
            <w:tcW w:w="499"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       </w:t>
            </w:r>
          </w:p>
        </w:tc>
        <w:tc>
          <w:tcPr>
            <w:tcW w:w="639" w:type="pct"/>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111.666,67     </w:t>
            </w:r>
          </w:p>
        </w:tc>
      </w:tr>
      <w:tr w:rsidR="00B162A1" w:rsidRPr="00C5752F" w:rsidTr="00950B55">
        <w:trPr>
          <w:trHeight w:val="225"/>
        </w:trPr>
        <w:tc>
          <w:tcPr>
            <w:tcW w:w="429" w:type="pct"/>
            <w:shd w:val="clear" w:color="000000" w:fill="C0C0C0"/>
            <w:noWrap/>
            <w:vAlign w:val="bottom"/>
          </w:tcPr>
          <w:p w:rsidR="00B162A1" w:rsidRPr="00487D5D" w:rsidRDefault="00B162A1" w:rsidP="00950B55">
            <w:pPr>
              <w:spacing w:after="0" w:line="240" w:lineRule="auto"/>
              <w:rPr>
                <w:rFonts w:ascii="Arial" w:hAnsi="Arial" w:cs="Arial"/>
                <w:b/>
                <w:bCs/>
                <w:sz w:val="14"/>
                <w:szCs w:val="14"/>
                <w:lang w:eastAsia="sl-SI"/>
              </w:rPr>
            </w:pPr>
            <w:r w:rsidRPr="00487D5D">
              <w:rPr>
                <w:rFonts w:ascii="Arial" w:hAnsi="Arial" w:cs="Arial"/>
                <w:b/>
                <w:bCs/>
                <w:sz w:val="14"/>
                <w:szCs w:val="14"/>
                <w:lang w:eastAsia="sl-SI"/>
              </w:rPr>
              <w:t>SKUPAJ</w:t>
            </w:r>
          </w:p>
        </w:tc>
        <w:tc>
          <w:tcPr>
            <w:tcW w:w="428"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18.000,00     </w:t>
            </w:r>
          </w:p>
        </w:tc>
        <w:tc>
          <w:tcPr>
            <w:tcW w:w="358"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       </w:t>
            </w:r>
          </w:p>
        </w:tc>
        <w:tc>
          <w:tcPr>
            <w:tcW w:w="432"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18.000,00     </w:t>
            </w:r>
          </w:p>
        </w:tc>
        <w:tc>
          <w:tcPr>
            <w:tcW w:w="568"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652.000,00     </w:t>
            </w:r>
          </w:p>
        </w:tc>
        <w:tc>
          <w:tcPr>
            <w:tcW w:w="570"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402.000,00     </w:t>
            </w:r>
          </w:p>
        </w:tc>
        <w:tc>
          <w:tcPr>
            <w:tcW w:w="489"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250.000,00     </w:t>
            </w:r>
          </w:p>
        </w:tc>
        <w:tc>
          <w:tcPr>
            <w:tcW w:w="588"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670.000,00     </w:t>
            </w:r>
          </w:p>
        </w:tc>
        <w:tc>
          <w:tcPr>
            <w:tcW w:w="499"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402.000,00     </w:t>
            </w:r>
          </w:p>
        </w:tc>
        <w:tc>
          <w:tcPr>
            <w:tcW w:w="639" w:type="pct"/>
            <w:shd w:val="clear" w:color="000000" w:fill="C0C0C0"/>
            <w:noWrap/>
            <w:vAlign w:val="bottom"/>
          </w:tcPr>
          <w:p w:rsidR="00B162A1" w:rsidRPr="00487D5D"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rPr>
              <w:t xml:space="preserve">     268.000,00     </w:t>
            </w:r>
          </w:p>
        </w:tc>
      </w:tr>
    </w:tbl>
    <w:p w:rsidR="00B162A1" w:rsidRDefault="00B162A1" w:rsidP="0066466B">
      <w:pPr>
        <w:ind w:left="168"/>
        <w:rPr>
          <w:rFonts w:ascii="Arial" w:hAnsi="Arial" w:cs="Arial"/>
          <w:sz w:val="16"/>
          <w:szCs w:val="16"/>
        </w:rPr>
      </w:pPr>
      <w:r w:rsidRPr="00AE3274">
        <w:rPr>
          <w:rFonts w:ascii="Arial" w:hAnsi="Arial" w:cs="Arial"/>
          <w:sz w:val="16"/>
          <w:szCs w:val="16"/>
        </w:rPr>
        <w:t>Upoštevana letna inflaci</w:t>
      </w:r>
      <w:r>
        <w:rPr>
          <w:rFonts w:ascii="Arial" w:hAnsi="Arial" w:cs="Arial"/>
          <w:sz w:val="16"/>
          <w:szCs w:val="16"/>
        </w:rPr>
        <w:t>ja po navodilih UMAR-ja: 2012: 1,8 %; 2013</w:t>
      </w:r>
    </w:p>
    <w:p w:rsidR="00B162A1" w:rsidRDefault="00B162A1" w:rsidP="0066466B">
      <w:pPr>
        <w:spacing w:before="120" w:after="0" w:line="288" w:lineRule="auto"/>
        <w:jc w:val="both"/>
        <w:rPr>
          <w:rFonts w:ascii="Arial" w:hAnsi="Arial" w:cs="Arial"/>
          <w:sz w:val="20"/>
          <w:szCs w:val="20"/>
        </w:rPr>
      </w:pPr>
      <w:r>
        <w:rPr>
          <w:rFonts w:ascii="Arial" w:hAnsi="Arial" w:cs="Arial"/>
          <w:sz w:val="20"/>
          <w:szCs w:val="20"/>
        </w:rPr>
        <w:lastRenderedPageBreak/>
        <w:t xml:space="preserve">Pri vrednosti del za MPIK1 Dravograd, pa se je vrednost investicije glede na prvotni projektni predlog povečala iz </w:t>
      </w:r>
      <w:r w:rsidRPr="00E92E46">
        <w:rPr>
          <w:rFonts w:ascii="Arial" w:hAnsi="Arial" w:cs="Arial"/>
          <w:sz w:val="20"/>
          <w:szCs w:val="20"/>
        </w:rPr>
        <w:t>560.000,00 EUR na 748.235,28 EUR.</w:t>
      </w:r>
      <w:r>
        <w:rPr>
          <w:rFonts w:ascii="Arial" w:hAnsi="Arial" w:cs="Arial"/>
          <w:sz w:val="20"/>
          <w:szCs w:val="20"/>
        </w:rPr>
        <w:t xml:space="preserve"> </w:t>
      </w:r>
    </w:p>
    <w:p w:rsidR="00B162A1" w:rsidRPr="00487D5D" w:rsidRDefault="00B162A1" w:rsidP="0066466B">
      <w:pPr>
        <w:spacing w:before="120" w:after="0" w:line="288" w:lineRule="auto"/>
        <w:jc w:val="both"/>
        <w:rPr>
          <w:rFonts w:ascii="Arial" w:hAnsi="Arial" w:cs="Arial"/>
          <w:sz w:val="20"/>
          <w:szCs w:val="20"/>
        </w:rPr>
      </w:pPr>
      <w:r w:rsidRPr="00487D5D">
        <w:rPr>
          <w:rFonts w:ascii="Arial" w:hAnsi="Arial" w:cs="Arial"/>
          <w:sz w:val="20"/>
          <w:szCs w:val="20"/>
        </w:rPr>
        <w:t xml:space="preserve">Struktura in dinamika stroškov za </w:t>
      </w:r>
      <w:r>
        <w:rPr>
          <w:rFonts w:ascii="Arial" w:hAnsi="Arial" w:cs="Arial"/>
          <w:sz w:val="20"/>
          <w:szCs w:val="20"/>
        </w:rPr>
        <w:t>MPIK1 Dravograd</w:t>
      </w:r>
      <w:r w:rsidRPr="00487D5D">
        <w:rPr>
          <w:rFonts w:ascii="Arial" w:hAnsi="Arial" w:cs="Arial"/>
          <w:sz w:val="20"/>
          <w:szCs w:val="20"/>
        </w:rPr>
        <w:t xml:space="preserve"> je prikazana v </w:t>
      </w:r>
      <w:r>
        <w:rPr>
          <w:rFonts w:ascii="Arial" w:hAnsi="Arial" w:cs="Arial"/>
          <w:sz w:val="20"/>
          <w:szCs w:val="20"/>
        </w:rPr>
        <w:t>nadaljevanju (po tekočih cenah)</w:t>
      </w:r>
      <w:r w:rsidRPr="00487D5D">
        <w:rPr>
          <w:rFonts w:ascii="Arial" w:hAnsi="Arial" w:cs="Arial"/>
          <w:sz w:val="20"/>
          <w:szCs w:val="20"/>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23"/>
        <w:gridCol w:w="1019"/>
        <w:gridCol w:w="689"/>
        <w:gridCol w:w="924"/>
        <w:gridCol w:w="1092"/>
        <w:gridCol w:w="1096"/>
        <w:gridCol w:w="945"/>
        <w:gridCol w:w="1130"/>
        <w:gridCol w:w="961"/>
        <w:gridCol w:w="949"/>
      </w:tblGrid>
      <w:tr w:rsidR="00B162A1" w:rsidRPr="00E92E46" w:rsidTr="00950B55">
        <w:trPr>
          <w:trHeight w:val="225"/>
        </w:trPr>
        <w:tc>
          <w:tcPr>
            <w:tcW w:w="427" w:type="pct"/>
            <w:vMerge w:val="restart"/>
            <w:shd w:val="clear" w:color="000000" w:fill="C0C0C0"/>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Projekt</w:t>
            </w:r>
          </w:p>
        </w:tc>
        <w:tc>
          <w:tcPr>
            <w:tcW w:w="1367" w:type="pct"/>
            <w:gridSpan w:val="3"/>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2012</w:t>
            </w:r>
          </w:p>
        </w:tc>
        <w:tc>
          <w:tcPr>
            <w:tcW w:w="1627" w:type="pct"/>
            <w:gridSpan w:val="3"/>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2013</w:t>
            </w:r>
          </w:p>
        </w:tc>
        <w:tc>
          <w:tcPr>
            <w:tcW w:w="1580" w:type="pct"/>
            <w:gridSpan w:val="3"/>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SKUPAJ 2012-2013</w:t>
            </w:r>
          </w:p>
        </w:tc>
      </w:tr>
      <w:tr w:rsidR="00B162A1" w:rsidRPr="00E92E46" w:rsidTr="00950B55">
        <w:trPr>
          <w:trHeight w:val="225"/>
        </w:trPr>
        <w:tc>
          <w:tcPr>
            <w:tcW w:w="427" w:type="pct"/>
            <w:vMerge/>
            <w:vAlign w:val="center"/>
          </w:tcPr>
          <w:p w:rsidR="00B162A1" w:rsidRPr="00E92E46" w:rsidRDefault="00B162A1" w:rsidP="00950B55">
            <w:pPr>
              <w:spacing w:after="0" w:line="240" w:lineRule="auto"/>
              <w:rPr>
                <w:rFonts w:ascii="Arial" w:hAnsi="Arial" w:cs="Arial"/>
                <w:sz w:val="14"/>
                <w:szCs w:val="14"/>
                <w:lang w:eastAsia="sl-SI"/>
              </w:rPr>
            </w:pPr>
          </w:p>
        </w:tc>
        <w:tc>
          <w:tcPr>
            <w:tcW w:w="529"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Skupaj</w:t>
            </w:r>
          </w:p>
        </w:tc>
        <w:tc>
          <w:tcPr>
            <w:tcW w:w="358"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ESRR</w:t>
            </w:r>
          </w:p>
        </w:tc>
        <w:tc>
          <w:tcPr>
            <w:tcW w:w="480"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Občina</w:t>
            </w:r>
          </w:p>
        </w:tc>
        <w:tc>
          <w:tcPr>
            <w:tcW w:w="567"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Skupaj</w:t>
            </w:r>
          </w:p>
        </w:tc>
        <w:tc>
          <w:tcPr>
            <w:tcW w:w="569"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ESRR</w:t>
            </w:r>
          </w:p>
        </w:tc>
        <w:tc>
          <w:tcPr>
            <w:tcW w:w="490" w:type="pct"/>
            <w:vAlign w:val="center"/>
          </w:tcPr>
          <w:p w:rsidR="00B162A1" w:rsidRPr="00E92E46" w:rsidRDefault="00B162A1" w:rsidP="00950B55">
            <w:pPr>
              <w:spacing w:after="0" w:line="240" w:lineRule="auto"/>
              <w:jc w:val="center"/>
              <w:rPr>
                <w:rFonts w:ascii="Arial" w:hAnsi="Arial" w:cs="Arial"/>
                <w:sz w:val="14"/>
                <w:szCs w:val="14"/>
                <w:lang w:eastAsia="sl-SI"/>
              </w:rPr>
            </w:pPr>
            <w:r w:rsidRPr="00E92E46">
              <w:rPr>
                <w:rFonts w:ascii="Arial" w:hAnsi="Arial" w:cs="Arial"/>
                <w:sz w:val="14"/>
                <w:szCs w:val="14"/>
                <w:lang w:eastAsia="sl-SI"/>
              </w:rPr>
              <w:t>Občina</w:t>
            </w:r>
          </w:p>
        </w:tc>
        <w:tc>
          <w:tcPr>
            <w:tcW w:w="587" w:type="pct"/>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Skupaj</w:t>
            </w:r>
          </w:p>
        </w:tc>
        <w:tc>
          <w:tcPr>
            <w:tcW w:w="499" w:type="pct"/>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ESRR</w:t>
            </w:r>
          </w:p>
        </w:tc>
        <w:tc>
          <w:tcPr>
            <w:tcW w:w="494" w:type="pct"/>
            <w:shd w:val="clear" w:color="000000" w:fill="C0C0C0"/>
            <w:vAlign w:val="center"/>
          </w:tcPr>
          <w:p w:rsidR="00B162A1" w:rsidRPr="00E92E46" w:rsidRDefault="00B162A1" w:rsidP="00950B55">
            <w:pPr>
              <w:spacing w:after="0" w:line="240" w:lineRule="auto"/>
              <w:jc w:val="center"/>
              <w:rPr>
                <w:rFonts w:ascii="Arial" w:hAnsi="Arial" w:cs="Arial"/>
                <w:b/>
                <w:bCs/>
                <w:sz w:val="14"/>
                <w:szCs w:val="14"/>
                <w:lang w:eastAsia="sl-SI"/>
              </w:rPr>
            </w:pPr>
            <w:r w:rsidRPr="00E92E46">
              <w:rPr>
                <w:rFonts w:ascii="Arial" w:hAnsi="Arial" w:cs="Arial"/>
                <w:b/>
                <w:bCs/>
                <w:sz w:val="14"/>
                <w:szCs w:val="14"/>
                <w:lang w:eastAsia="sl-SI"/>
              </w:rPr>
              <w:t>Občina</w:t>
            </w:r>
          </w:p>
        </w:tc>
      </w:tr>
      <w:tr w:rsidR="00B162A1" w:rsidRPr="00E92E46" w:rsidTr="00162640">
        <w:trPr>
          <w:trHeight w:val="255"/>
        </w:trPr>
        <w:tc>
          <w:tcPr>
            <w:tcW w:w="427" w:type="pct"/>
            <w:shd w:val="clear" w:color="000000" w:fill="C0C0C0"/>
            <w:vAlign w:val="center"/>
          </w:tcPr>
          <w:p w:rsidR="00B162A1" w:rsidRPr="00E92E46" w:rsidRDefault="00B162A1" w:rsidP="00950B55">
            <w:pPr>
              <w:spacing w:after="0" w:line="240" w:lineRule="auto"/>
              <w:jc w:val="center"/>
              <w:rPr>
                <w:rFonts w:ascii="Arial" w:hAnsi="Arial" w:cs="Arial"/>
                <w:sz w:val="14"/>
                <w:szCs w:val="14"/>
                <w:lang w:eastAsia="sl-SI"/>
              </w:rPr>
            </w:pPr>
            <w:r w:rsidRPr="00487D5D">
              <w:rPr>
                <w:rFonts w:ascii="Arial" w:hAnsi="Arial" w:cs="Arial"/>
                <w:sz w:val="14"/>
                <w:szCs w:val="14"/>
                <w:lang w:eastAsia="sl-SI"/>
              </w:rPr>
              <w:t>MPIK1-Dravograd</w:t>
            </w:r>
          </w:p>
        </w:tc>
        <w:tc>
          <w:tcPr>
            <w:tcW w:w="529" w:type="pct"/>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112.235,28</w:t>
            </w:r>
          </w:p>
        </w:tc>
        <w:tc>
          <w:tcPr>
            <w:tcW w:w="358" w:type="pct"/>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0,00</w:t>
            </w:r>
          </w:p>
        </w:tc>
        <w:tc>
          <w:tcPr>
            <w:tcW w:w="480" w:type="pct"/>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112.235,28</w:t>
            </w:r>
          </w:p>
        </w:tc>
        <w:tc>
          <w:tcPr>
            <w:tcW w:w="567" w:type="pct"/>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636.000,00</w:t>
            </w:r>
          </w:p>
        </w:tc>
        <w:tc>
          <w:tcPr>
            <w:tcW w:w="569" w:type="pct"/>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530.000,00</w:t>
            </w:r>
          </w:p>
        </w:tc>
        <w:tc>
          <w:tcPr>
            <w:tcW w:w="490" w:type="pct"/>
            <w:shd w:val="clear" w:color="auto" w:fill="FFFFFF" w:themeFill="background1"/>
            <w:vAlign w:val="center"/>
          </w:tcPr>
          <w:p w:rsidR="00B162A1" w:rsidRPr="00E92E46" w:rsidRDefault="00B162A1" w:rsidP="00950B55">
            <w:pPr>
              <w:spacing w:after="0" w:line="240" w:lineRule="auto"/>
              <w:jc w:val="right"/>
              <w:rPr>
                <w:rFonts w:ascii="Arial" w:hAnsi="Arial" w:cs="Arial"/>
                <w:sz w:val="14"/>
                <w:szCs w:val="14"/>
                <w:lang w:eastAsia="sl-SI"/>
              </w:rPr>
            </w:pPr>
            <w:r w:rsidRPr="00487D5D">
              <w:rPr>
                <w:rFonts w:ascii="Arial" w:hAnsi="Arial" w:cs="Arial"/>
                <w:sz w:val="14"/>
                <w:szCs w:val="14"/>
              </w:rPr>
              <w:t>106.000,00</w:t>
            </w:r>
          </w:p>
        </w:tc>
        <w:tc>
          <w:tcPr>
            <w:tcW w:w="587" w:type="pct"/>
            <w:shd w:val="clear" w:color="auto" w:fill="FFFFFF" w:themeFill="background1"/>
            <w:vAlign w:val="center"/>
          </w:tcPr>
          <w:p w:rsidR="00B162A1" w:rsidRPr="00E92E46"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rPr>
              <w:t>748.235,28</w:t>
            </w:r>
          </w:p>
        </w:tc>
        <w:tc>
          <w:tcPr>
            <w:tcW w:w="499" w:type="pct"/>
            <w:shd w:val="clear" w:color="auto" w:fill="FFFFFF" w:themeFill="background1"/>
            <w:vAlign w:val="center"/>
          </w:tcPr>
          <w:p w:rsidR="00B162A1" w:rsidRPr="00E92E46"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rPr>
              <w:t>530.000,00</w:t>
            </w:r>
          </w:p>
        </w:tc>
        <w:tc>
          <w:tcPr>
            <w:tcW w:w="494" w:type="pct"/>
            <w:shd w:val="clear" w:color="auto" w:fill="FFFFFF" w:themeFill="background1"/>
            <w:vAlign w:val="center"/>
          </w:tcPr>
          <w:p w:rsidR="00B162A1" w:rsidRPr="00E92E46" w:rsidRDefault="00B162A1" w:rsidP="00950B55">
            <w:pPr>
              <w:spacing w:after="0" w:line="240" w:lineRule="auto"/>
              <w:jc w:val="right"/>
              <w:rPr>
                <w:rFonts w:ascii="Arial" w:hAnsi="Arial" w:cs="Arial"/>
                <w:b/>
                <w:bCs/>
                <w:sz w:val="14"/>
                <w:szCs w:val="14"/>
                <w:lang w:eastAsia="sl-SI"/>
              </w:rPr>
            </w:pPr>
            <w:r w:rsidRPr="00487D5D">
              <w:rPr>
                <w:rFonts w:ascii="Arial" w:hAnsi="Arial" w:cs="Arial"/>
                <w:b/>
                <w:bCs/>
                <w:sz w:val="14"/>
                <w:szCs w:val="14"/>
              </w:rPr>
              <w:t>218.235,28</w:t>
            </w:r>
          </w:p>
        </w:tc>
      </w:tr>
      <w:tr w:rsidR="00B162A1" w:rsidRPr="00E92E46" w:rsidTr="00950B55">
        <w:trPr>
          <w:trHeight w:val="225"/>
        </w:trPr>
        <w:tc>
          <w:tcPr>
            <w:tcW w:w="427" w:type="pct"/>
            <w:noWrap/>
            <w:vAlign w:val="bottom"/>
          </w:tcPr>
          <w:p w:rsidR="00B162A1" w:rsidRPr="00E92E46" w:rsidRDefault="00B162A1" w:rsidP="00950B55">
            <w:pPr>
              <w:spacing w:after="0" w:line="240" w:lineRule="auto"/>
              <w:rPr>
                <w:rFonts w:ascii="Arial" w:hAnsi="Arial" w:cs="Arial"/>
                <w:sz w:val="14"/>
                <w:szCs w:val="14"/>
                <w:lang w:eastAsia="sl-SI"/>
              </w:rPr>
            </w:pPr>
            <w:r w:rsidRPr="00E92E46">
              <w:rPr>
                <w:rFonts w:ascii="Arial" w:hAnsi="Arial" w:cs="Arial"/>
                <w:sz w:val="14"/>
                <w:szCs w:val="14"/>
                <w:lang w:eastAsia="sl-SI"/>
              </w:rPr>
              <w:t>upr. str</w:t>
            </w:r>
          </w:p>
        </w:tc>
        <w:tc>
          <w:tcPr>
            <w:tcW w:w="529"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93.529,30</w:t>
            </w:r>
          </w:p>
        </w:tc>
        <w:tc>
          <w:tcPr>
            <w:tcW w:w="358"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0,00</w:t>
            </w:r>
          </w:p>
        </w:tc>
        <w:tc>
          <w:tcPr>
            <w:tcW w:w="480"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93.529,30</w:t>
            </w:r>
          </w:p>
        </w:tc>
        <w:tc>
          <w:tcPr>
            <w:tcW w:w="567"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530.000,00</w:t>
            </w:r>
          </w:p>
        </w:tc>
        <w:tc>
          <w:tcPr>
            <w:tcW w:w="569"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530.000,00</w:t>
            </w:r>
          </w:p>
        </w:tc>
        <w:tc>
          <w:tcPr>
            <w:tcW w:w="490"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0,00</w:t>
            </w:r>
          </w:p>
        </w:tc>
        <w:tc>
          <w:tcPr>
            <w:tcW w:w="587"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623.529,30</w:t>
            </w:r>
          </w:p>
        </w:tc>
        <w:tc>
          <w:tcPr>
            <w:tcW w:w="499"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530.000,00</w:t>
            </w:r>
          </w:p>
        </w:tc>
        <w:tc>
          <w:tcPr>
            <w:tcW w:w="494"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93.529,30</w:t>
            </w:r>
          </w:p>
        </w:tc>
      </w:tr>
      <w:tr w:rsidR="00B162A1" w:rsidRPr="00E92E46" w:rsidTr="00950B55">
        <w:trPr>
          <w:trHeight w:val="225"/>
        </w:trPr>
        <w:tc>
          <w:tcPr>
            <w:tcW w:w="427" w:type="pct"/>
            <w:noWrap/>
            <w:vAlign w:val="bottom"/>
          </w:tcPr>
          <w:p w:rsidR="00B162A1" w:rsidRPr="00E92E46" w:rsidRDefault="00B162A1" w:rsidP="00950B55">
            <w:pPr>
              <w:spacing w:after="0" w:line="240" w:lineRule="auto"/>
              <w:rPr>
                <w:rFonts w:ascii="Arial" w:hAnsi="Arial" w:cs="Arial"/>
                <w:sz w:val="14"/>
                <w:szCs w:val="14"/>
                <w:lang w:eastAsia="sl-SI"/>
              </w:rPr>
            </w:pPr>
            <w:r w:rsidRPr="00E92E46">
              <w:rPr>
                <w:rFonts w:ascii="Arial" w:hAnsi="Arial" w:cs="Arial"/>
                <w:sz w:val="14"/>
                <w:szCs w:val="14"/>
                <w:lang w:eastAsia="sl-SI"/>
              </w:rPr>
              <w:t>neupr. str.</w:t>
            </w:r>
          </w:p>
        </w:tc>
        <w:tc>
          <w:tcPr>
            <w:tcW w:w="529"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18.705,98</w:t>
            </w:r>
          </w:p>
        </w:tc>
        <w:tc>
          <w:tcPr>
            <w:tcW w:w="358"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0,00</w:t>
            </w:r>
          </w:p>
        </w:tc>
        <w:tc>
          <w:tcPr>
            <w:tcW w:w="480"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18.705,98</w:t>
            </w:r>
          </w:p>
        </w:tc>
        <w:tc>
          <w:tcPr>
            <w:tcW w:w="567"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106.000,00</w:t>
            </w:r>
          </w:p>
        </w:tc>
        <w:tc>
          <w:tcPr>
            <w:tcW w:w="569"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0,00</w:t>
            </w:r>
          </w:p>
        </w:tc>
        <w:tc>
          <w:tcPr>
            <w:tcW w:w="490" w:type="pct"/>
            <w:noWrap/>
            <w:vAlign w:val="bottom"/>
          </w:tcPr>
          <w:p w:rsidR="00B162A1" w:rsidRPr="00E92E46" w:rsidRDefault="00B162A1" w:rsidP="00950B55">
            <w:pPr>
              <w:spacing w:after="0" w:line="240" w:lineRule="auto"/>
              <w:jc w:val="right"/>
              <w:rPr>
                <w:rFonts w:ascii="Arial" w:hAnsi="Arial" w:cs="Arial"/>
                <w:sz w:val="14"/>
                <w:szCs w:val="14"/>
              </w:rPr>
            </w:pPr>
            <w:r w:rsidRPr="00487D5D">
              <w:rPr>
                <w:rFonts w:ascii="Arial" w:hAnsi="Arial" w:cs="Arial"/>
                <w:sz w:val="14"/>
                <w:szCs w:val="14"/>
                <w:lang w:eastAsia="sl-SI"/>
              </w:rPr>
              <w:t>106.000,00</w:t>
            </w:r>
          </w:p>
        </w:tc>
        <w:tc>
          <w:tcPr>
            <w:tcW w:w="587"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124.705,98</w:t>
            </w:r>
          </w:p>
        </w:tc>
        <w:tc>
          <w:tcPr>
            <w:tcW w:w="499"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0,00</w:t>
            </w:r>
          </w:p>
        </w:tc>
        <w:tc>
          <w:tcPr>
            <w:tcW w:w="494" w:type="pct"/>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124.705,98</w:t>
            </w:r>
          </w:p>
        </w:tc>
      </w:tr>
      <w:tr w:rsidR="00B162A1" w:rsidRPr="00E92E46" w:rsidTr="00950B55">
        <w:trPr>
          <w:trHeight w:val="225"/>
        </w:trPr>
        <w:tc>
          <w:tcPr>
            <w:tcW w:w="427" w:type="pct"/>
            <w:shd w:val="clear" w:color="000000" w:fill="C0C0C0"/>
            <w:noWrap/>
            <w:vAlign w:val="bottom"/>
          </w:tcPr>
          <w:p w:rsidR="00B162A1" w:rsidRPr="00E92E46" w:rsidRDefault="00B162A1" w:rsidP="00950B55">
            <w:pPr>
              <w:spacing w:after="0" w:line="240" w:lineRule="auto"/>
              <w:rPr>
                <w:rFonts w:ascii="Arial" w:hAnsi="Arial" w:cs="Arial"/>
                <w:b/>
                <w:bCs/>
                <w:sz w:val="14"/>
                <w:szCs w:val="14"/>
                <w:lang w:eastAsia="sl-SI"/>
              </w:rPr>
            </w:pPr>
            <w:r w:rsidRPr="00E92E46">
              <w:rPr>
                <w:rFonts w:ascii="Arial" w:hAnsi="Arial" w:cs="Arial"/>
                <w:b/>
                <w:bCs/>
                <w:sz w:val="14"/>
                <w:szCs w:val="14"/>
                <w:lang w:eastAsia="sl-SI"/>
              </w:rPr>
              <w:t>SKUPAJ</w:t>
            </w:r>
          </w:p>
        </w:tc>
        <w:tc>
          <w:tcPr>
            <w:tcW w:w="529"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112.235,28</w:t>
            </w:r>
          </w:p>
        </w:tc>
        <w:tc>
          <w:tcPr>
            <w:tcW w:w="358"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0,00</w:t>
            </w:r>
          </w:p>
        </w:tc>
        <w:tc>
          <w:tcPr>
            <w:tcW w:w="480"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112.235,28</w:t>
            </w:r>
          </w:p>
        </w:tc>
        <w:tc>
          <w:tcPr>
            <w:tcW w:w="567"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636.000,00</w:t>
            </w:r>
          </w:p>
        </w:tc>
        <w:tc>
          <w:tcPr>
            <w:tcW w:w="569"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530.000,00</w:t>
            </w:r>
          </w:p>
        </w:tc>
        <w:tc>
          <w:tcPr>
            <w:tcW w:w="490"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106.000,00</w:t>
            </w:r>
          </w:p>
        </w:tc>
        <w:tc>
          <w:tcPr>
            <w:tcW w:w="587"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748.235,28</w:t>
            </w:r>
          </w:p>
        </w:tc>
        <w:tc>
          <w:tcPr>
            <w:tcW w:w="499"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530.000,00</w:t>
            </w:r>
          </w:p>
        </w:tc>
        <w:tc>
          <w:tcPr>
            <w:tcW w:w="494" w:type="pct"/>
            <w:shd w:val="clear" w:color="000000" w:fill="C0C0C0"/>
            <w:noWrap/>
            <w:vAlign w:val="bottom"/>
          </w:tcPr>
          <w:p w:rsidR="00B162A1" w:rsidRPr="00E92E46" w:rsidRDefault="00B162A1" w:rsidP="00950B55">
            <w:pPr>
              <w:spacing w:after="0" w:line="240" w:lineRule="auto"/>
              <w:jc w:val="right"/>
              <w:rPr>
                <w:rFonts w:ascii="Arial" w:hAnsi="Arial" w:cs="Arial"/>
                <w:b/>
                <w:bCs/>
                <w:sz w:val="14"/>
                <w:szCs w:val="14"/>
              </w:rPr>
            </w:pPr>
            <w:r w:rsidRPr="00487D5D">
              <w:rPr>
                <w:rFonts w:ascii="Arial" w:hAnsi="Arial" w:cs="Arial"/>
                <w:b/>
                <w:bCs/>
                <w:sz w:val="14"/>
                <w:szCs w:val="14"/>
                <w:lang w:eastAsia="sl-SI"/>
              </w:rPr>
              <w:t>218.235,28</w:t>
            </w:r>
          </w:p>
        </w:tc>
      </w:tr>
    </w:tbl>
    <w:p w:rsidR="00B162A1" w:rsidRPr="00A63871" w:rsidRDefault="00B162A1" w:rsidP="00A63871">
      <w:pPr>
        <w:ind w:left="168"/>
        <w:rPr>
          <w:rFonts w:ascii="Arial" w:hAnsi="Arial" w:cs="Arial"/>
          <w:sz w:val="16"/>
          <w:szCs w:val="16"/>
        </w:rPr>
      </w:pPr>
      <w:r w:rsidRPr="00AE3274">
        <w:rPr>
          <w:rFonts w:ascii="Arial" w:hAnsi="Arial" w:cs="Arial"/>
          <w:sz w:val="16"/>
          <w:szCs w:val="16"/>
        </w:rPr>
        <w:t>Upoštevana letna inflaci</w:t>
      </w:r>
      <w:r>
        <w:rPr>
          <w:rFonts w:ascii="Arial" w:hAnsi="Arial" w:cs="Arial"/>
          <w:sz w:val="16"/>
          <w:szCs w:val="16"/>
        </w:rPr>
        <w:t>ja po navodilih UMAR-ja: 2012: 1,8 %; 2013</w:t>
      </w:r>
    </w:p>
    <w:p w:rsidR="00B162A1" w:rsidRPr="00A4049F" w:rsidRDefault="00B162A1" w:rsidP="00A4049F">
      <w:pPr>
        <w:rPr>
          <w:rFonts w:ascii="Arial" w:hAnsi="Arial" w:cs="Arial"/>
          <w:b/>
          <w:sz w:val="20"/>
          <w:szCs w:val="20"/>
        </w:rPr>
      </w:pPr>
      <w:r w:rsidRPr="00A4049F">
        <w:rPr>
          <w:rFonts w:ascii="Arial" w:hAnsi="Arial" w:cs="Arial"/>
          <w:b/>
          <w:sz w:val="20"/>
          <w:szCs w:val="20"/>
        </w:rPr>
        <w:t>Viri financiranja MPIK III. faza</w:t>
      </w:r>
    </w:p>
    <w:p w:rsidR="00B162A1" w:rsidRPr="00A4049F" w:rsidRDefault="00B162A1" w:rsidP="00A4049F">
      <w:pPr>
        <w:rPr>
          <w:rFonts w:ascii="Arial" w:hAnsi="Arial" w:cs="Arial"/>
          <w:sz w:val="20"/>
          <w:szCs w:val="20"/>
        </w:rPr>
      </w:pPr>
      <w:r w:rsidRPr="00A4049F">
        <w:rPr>
          <w:rFonts w:ascii="Arial" w:hAnsi="Arial" w:cs="Arial"/>
          <w:sz w:val="20"/>
          <w:szCs w:val="20"/>
        </w:rPr>
        <w:t>Struktura virov financiranja v tekočih cenah z DDV v celoti in po letih III. faza</w:t>
      </w:r>
    </w:p>
    <w:tbl>
      <w:tblPr>
        <w:tblW w:w="8885" w:type="dxa"/>
        <w:tblInd w:w="70" w:type="dxa"/>
        <w:tblCellMar>
          <w:left w:w="70" w:type="dxa"/>
          <w:right w:w="70" w:type="dxa"/>
        </w:tblCellMar>
        <w:tblLook w:val="00A0" w:firstRow="1" w:lastRow="0" w:firstColumn="1" w:lastColumn="0" w:noHBand="0" w:noVBand="0"/>
      </w:tblPr>
      <w:tblGrid>
        <w:gridCol w:w="1138"/>
        <w:gridCol w:w="136"/>
        <w:gridCol w:w="725"/>
        <w:gridCol w:w="116"/>
        <w:gridCol w:w="746"/>
        <w:gridCol w:w="95"/>
        <w:gridCol w:w="730"/>
        <w:gridCol w:w="72"/>
        <w:gridCol w:w="778"/>
        <w:gridCol w:w="76"/>
        <w:gridCol w:w="775"/>
        <w:gridCol w:w="80"/>
        <w:gridCol w:w="770"/>
        <w:gridCol w:w="84"/>
        <w:gridCol w:w="767"/>
        <w:gridCol w:w="88"/>
        <w:gridCol w:w="762"/>
        <w:gridCol w:w="92"/>
        <w:gridCol w:w="759"/>
        <w:gridCol w:w="96"/>
      </w:tblGrid>
      <w:tr w:rsidR="00B162A1" w:rsidRPr="002F3038" w:rsidTr="002F3038">
        <w:trPr>
          <w:gridAfter w:val="1"/>
          <w:wAfter w:w="96" w:type="dxa"/>
          <w:trHeight w:val="255"/>
        </w:trPr>
        <w:tc>
          <w:tcPr>
            <w:tcW w:w="8789" w:type="dxa"/>
            <w:gridSpan w:val="19"/>
            <w:tcBorders>
              <w:top w:val="nil"/>
              <w:left w:val="nil"/>
              <w:bottom w:val="single" w:sz="4" w:space="0" w:color="auto"/>
              <w:right w:val="nil"/>
            </w:tcBorders>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Struktura virov financiranja po letih</w:t>
            </w:r>
            <w:r>
              <w:rPr>
                <w:rFonts w:ascii="Arial" w:hAnsi="Arial" w:cs="Arial"/>
                <w:b/>
                <w:bCs/>
                <w:sz w:val="14"/>
                <w:szCs w:val="14"/>
                <w:lang w:eastAsia="sl-SI"/>
              </w:rPr>
              <w:t xml:space="preserve"> – </w:t>
            </w:r>
            <w:r w:rsidRPr="002F3038">
              <w:rPr>
                <w:rFonts w:ascii="Arial" w:hAnsi="Arial" w:cs="Arial"/>
                <w:b/>
                <w:bCs/>
                <w:sz w:val="14"/>
                <w:szCs w:val="14"/>
                <w:lang w:eastAsia="sl-SI"/>
              </w:rPr>
              <w:t>TEKOČE CENE</w:t>
            </w:r>
          </w:p>
        </w:tc>
      </w:tr>
      <w:tr w:rsidR="00B162A1" w:rsidRPr="002F3038" w:rsidTr="001969E9">
        <w:trPr>
          <w:gridAfter w:val="1"/>
          <w:wAfter w:w="96" w:type="dxa"/>
          <w:trHeight w:val="225"/>
        </w:trPr>
        <w:tc>
          <w:tcPr>
            <w:tcW w:w="1138" w:type="dxa"/>
            <w:vMerge w:val="restart"/>
            <w:tcBorders>
              <w:top w:val="nil"/>
              <w:left w:val="single" w:sz="4" w:space="0" w:color="auto"/>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Viri</w:t>
            </w:r>
          </w:p>
        </w:tc>
        <w:tc>
          <w:tcPr>
            <w:tcW w:w="2548" w:type="dxa"/>
            <w:gridSpan w:val="6"/>
            <w:tcBorders>
              <w:top w:val="single" w:sz="4" w:space="0" w:color="auto"/>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51" w:type="dxa"/>
            <w:gridSpan w:val="6"/>
            <w:tcBorders>
              <w:top w:val="single" w:sz="4" w:space="0" w:color="auto"/>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52" w:type="dxa"/>
            <w:gridSpan w:val="6"/>
            <w:tcBorders>
              <w:top w:val="single" w:sz="4" w:space="0" w:color="auto"/>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1969E9">
        <w:trPr>
          <w:gridAfter w:val="1"/>
          <w:wAfter w:w="96" w:type="dxa"/>
          <w:trHeight w:val="450"/>
        </w:trPr>
        <w:tc>
          <w:tcPr>
            <w:tcW w:w="1138" w:type="dxa"/>
            <w:vMerge/>
            <w:tcBorders>
              <w:top w:val="nil"/>
              <w:left w:val="single" w:sz="4" w:space="0" w:color="auto"/>
              <w:bottom w:val="single" w:sz="4" w:space="0" w:color="auto"/>
              <w:right w:val="single" w:sz="4" w:space="0" w:color="auto"/>
            </w:tcBorders>
            <w:shd w:val="clear" w:color="auto" w:fill="BFBFBF"/>
            <w:vAlign w:val="center"/>
          </w:tcPr>
          <w:p w:rsidR="00B162A1" w:rsidRPr="002F3038" w:rsidRDefault="00B162A1" w:rsidP="002F3038">
            <w:pPr>
              <w:spacing w:after="0" w:line="240" w:lineRule="auto"/>
              <w:rPr>
                <w:rFonts w:ascii="Arial" w:hAnsi="Arial" w:cs="Arial"/>
                <w:b/>
                <w:bCs/>
                <w:sz w:val="14"/>
                <w:szCs w:val="14"/>
                <w:lang w:eastAsia="sl-SI"/>
              </w:rPr>
            </w:pPr>
          </w:p>
        </w:tc>
        <w:tc>
          <w:tcPr>
            <w:tcW w:w="861"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Skupaj</w:t>
            </w:r>
          </w:p>
        </w:tc>
        <w:tc>
          <w:tcPr>
            <w:tcW w:w="862"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ESRR</w:t>
            </w:r>
          </w:p>
        </w:tc>
        <w:tc>
          <w:tcPr>
            <w:tcW w:w="825"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Občine in RRA</w:t>
            </w:r>
          </w:p>
        </w:tc>
        <w:tc>
          <w:tcPr>
            <w:tcW w:w="850"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Skupaj</w:t>
            </w:r>
          </w:p>
        </w:tc>
        <w:tc>
          <w:tcPr>
            <w:tcW w:w="851"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ESRR</w:t>
            </w:r>
          </w:p>
        </w:tc>
        <w:tc>
          <w:tcPr>
            <w:tcW w:w="850"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sz w:val="14"/>
                <w:szCs w:val="14"/>
                <w:lang w:eastAsia="sl-SI"/>
              </w:rPr>
            </w:pPr>
            <w:r w:rsidRPr="002F3038">
              <w:rPr>
                <w:rFonts w:ascii="Arial" w:hAnsi="Arial" w:cs="Arial"/>
                <w:b/>
                <w:sz w:val="14"/>
                <w:szCs w:val="14"/>
                <w:lang w:eastAsia="sl-SI"/>
              </w:rPr>
              <w:t>Občine in RRA</w:t>
            </w:r>
          </w:p>
        </w:tc>
        <w:tc>
          <w:tcPr>
            <w:tcW w:w="851" w:type="dxa"/>
            <w:gridSpan w:val="2"/>
            <w:tcBorders>
              <w:top w:val="nil"/>
              <w:left w:val="nil"/>
              <w:bottom w:val="single" w:sz="4" w:space="0" w:color="auto"/>
              <w:right w:val="single" w:sz="4" w:space="0" w:color="auto"/>
            </w:tcBorders>
            <w:shd w:val="clear" w:color="auto" w:fill="BFBFBF"/>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0"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gridAfter w:val="1"/>
          <w:wAfter w:w="96" w:type="dxa"/>
          <w:trHeight w:val="450"/>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MPIK2 Slovenj Gradec</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130.957,33</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96.478,89</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34.478,44</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96.969,46</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72.290,94</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24.678,52</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227.926,79</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168.769,83</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59.156,96</w:t>
            </w:r>
          </w:p>
        </w:tc>
      </w:tr>
      <w:tr w:rsidR="00B162A1" w:rsidRPr="002F3038" w:rsidTr="002F3038">
        <w:trPr>
          <w:gridAfter w:val="1"/>
          <w:wAfter w:w="96" w:type="dxa"/>
          <w:trHeight w:val="450"/>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MPIK2 Dravograd</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168.553,68</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142.964,07</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25.589,61</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181.813,23</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154.234,69</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27.578,54</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350.366,91</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297.198,76</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53.168,15</w:t>
            </w:r>
          </w:p>
        </w:tc>
      </w:tr>
      <w:tr w:rsidR="00B162A1" w:rsidRPr="002F3038" w:rsidTr="002F3038">
        <w:trPr>
          <w:gridAfter w:val="1"/>
          <w:wAfter w:w="96" w:type="dxa"/>
          <w:trHeight w:val="450"/>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MPIK</w:t>
            </w:r>
            <w:r>
              <w:rPr>
                <w:rFonts w:ascii="Arial" w:hAnsi="Arial" w:cs="Arial"/>
                <w:b/>
                <w:sz w:val="14"/>
                <w:szCs w:val="14"/>
                <w:lang w:eastAsia="sl-SI"/>
              </w:rPr>
              <w:t>2</w:t>
            </w:r>
            <w:r w:rsidRPr="002F3038">
              <w:rPr>
                <w:rFonts w:ascii="Arial" w:hAnsi="Arial" w:cs="Arial"/>
                <w:b/>
                <w:sz w:val="14"/>
                <w:szCs w:val="14"/>
                <w:lang w:eastAsia="sl-SI"/>
              </w:rPr>
              <w:t xml:space="preserve"> Ravne na Koroškem</w:t>
            </w:r>
            <w:r w:rsidR="00AC607C">
              <w:rPr>
                <w:rFonts w:ascii="Arial" w:hAnsi="Arial" w:cs="Arial"/>
                <w:b/>
                <w:sz w:val="14"/>
                <w:szCs w:val="14"/>
                <w:lang w:eastAsia="sl-SI"/>
              </w:rPr>
              <w:t xml:space="preserve"> </w:t>
            </w:r>
            <w:r w:rsidR="00AC607C" w:rsidRPr="00AC607C">
              <w:rPr>
                <w:rFonts w:ascii="Arial" w:hAnsi="Arial" w:cs="Arial"/>
                <w:b/>
                <w:sz w:val="14"/>
                <w:szCs w:val="14"/>
                <w:lang w:eastAsia="sl-SI"/>
              </w:rPr>
              <w:t>(II. faza)</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34.750,38</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26.593,34</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8.157,04</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298.851,68</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210.119,01</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88.732,67</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333.602,06</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236.712,36</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96.889,70</w:t>
            </w:r>
          </w:p>
        </w:tc>
      </w:tr>
      <w:tr w:rsidR="00B162A1" w:rsidRPr="002F3038" w:rsidTr="002F3038">
        <w:trPr>
          <w:gridAfter w:val="1"/>
          <w:wAfter w:w="96" w:type="dxa"/>
          <w:trHeight w:val="450"/>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MPIK Radlje ob Dravi</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19.540,38</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15.996,21</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3.544,17</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14.413,20</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11.944,66</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2.468,54</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33.953,58</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27.940,88</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6.012,71</w:t>
            </w:r>
          </w:p>
        </w:tc>
      </w:tr>
      <w:tr w:rsidR="00B162A1" w:rsidRPr="002F3038" w:rsidTr="002F3038">
        <w:trPr>
          <w:gridAfter w:val="1"/>
          <w:wAfter w:w="96" w:type="dxa"/>
          <w:trHeight w:val="225"/>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RRA Koroška</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7.104,92</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Pr>
                <w:rFonts w:ascii="Arial" w:hAnsi="Arial" w:cs="Arial"/>
                <w:b/>
                <w:sz w:val="14"/>
                <w:szCs w:val="14"/>
                <w:lang w:eastAsia="sl-SI"/>
              </w:rPr>
              <w:t>0,00</w:t>
            </w:r>
            <w:r w:rsidRPr="002F3038">
              <w:rPr>
                <w:rFonts w:ascii="Arial" w:hAnsi="Arial" w:cs="Arial"/>
                <w:b/>
                <w:sz w:val="14"/>
                <w:szCs w:val="14"/>
                <w:lang w:eastAsia="sl-SI"/>
              </w:rPr>
              <w:t> </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7.104,92</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4.400,00</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Pr>
                <w:rFonts w:ascii="Arial" w:hAnsi="Arial" w:cs="Arial"/>
                <w:b/>
                <w:sz w:val="14"/>
                <w:szCs w:val="14"/>
                <w:lang w:eastAsia="sl-SI"/>
              </w:rPr>
              <w:t>0,00</w:t>
            </w:r>
            <w:r w:rsidRPr="002F3038">
              <w:rPr>
                <w:rFonts w:ascii="Arial" w:hAnsi="Arial" w:cs="Arial"/>
                <w:b/>
                <w:sz w:val="14"/>
                <w:szCs w:val="14"/>
                <w:lang w:eastAsia="sl-SI"/>
              </w:rPr>
              <w:t> </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4.400,00</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11.504,92</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0,00</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sz w:val="14"/>
                <w:szCs w:val="14"/>
                <w:lang w:eastAsia="sl-SI"/>
              </w:rPr>
            </w:pPr>
            <w:r w:rsidRPr="002F3038">
              <w:rPr>
                <w:rFonts w:ascii="Arial" w:hAnsi="Arial" w:cs="Arial"/>
                <w:b/>
                <w:sz w:val="14"/>
                <w:szCs w:val="14"/>
                <w:lang w:eastAsia="sl-SI"/>
              </w:rPr>
              <w:t>11.504,92</w:t>
            </w:r>
          </w:p>
        </w:tc>
      </w:tr>
      <w:tr w:rsidR="00B162A1" w:rsidRPr="002F3038" w:rsidTr="002F3038">
        <w:trPr>
          <w:gridAfter w:val="1"/>
          <w:wAfter w:w="96" w:type="dxa"/>
          <w:trHeight w:val="225"/>
        </w:trPr>
        <w:tc>
          <w:tcPr>
            <w:tcW w:w="1138" w:type="dxa"/>
            <w:tcBorders>
              <w:top w:val="nil"/>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6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360.906,69</w:t>
            </w:r>
          </w:p>
        </w:tc>
        <w:tc>
          <w:tcPr>
            <w:tcW w:w="862"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282.032,52</w:t>
            </w:r>
          </w:p>
        </w:tc>
        <w:tc>
          <w:tcPr>
            <w:tcW w:w="825"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78.874,17</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596.447,57</w:t>
            </w:r>
          </w:p>
        </w:tc>
        <w:tc>
          <w:tcPr>
            <w:tcW w:w="851"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448.589,30</w:t>
            </w:r>
          </w:p>
        </w:tc>
        <w:tc>
          <w:tcPr>
            <w:tcW w:w="850" w:type="dxa"/>
            <w:gridSpan w:val="2"/>
            <w:tcBorders>
              <w:top w:val="nil"/>
              <w:left w:val="nil"/>
              <w:bottom w:val="single" w:sz="4" w:space="0" w:color="auto"/>
              <w:right w:val="single" w:sz="4" w:space="0" w:color="auto"/>
            </w:tcBorders>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147.858,27</w:t>
            </w:r>
          </w:p>
        </w:tc>
        <w:tc>
          <w:tcPr>
            <w:tcW w:w="85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957.354,26</w:t>
            </w:r>
          </w:p>
        </w:tc>
        <w:tc>
          <w:tcPr>
            <w:tcW w:w="850"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730.621,82</w:t>
            </w:r>
          </w:p>
        </w:tc>
        <w:tc>
          <w:tcPr>
            <w:tcW w:w="85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226.732,44</w:t>
            </w:r>
          </w:p>
        </w:tc>
      </w:tr>
      <w:tr w:rsidR="00B162A1" w:rsidRPr="002F3038" w:rsidTr="002F3038">
        <w:trPr>
          <w:trHeight w:val="225"/>
        </w:trPr>
        <w:tc>
          <w:tcPr>
            <w:tcW w:w="8030" w:type="dxa"/>
            <w:gridSpan w:val="18"/>
            <w:tcBorders>
              <w:top w:val="nil"/>
              <w:left w:val="nil"/>
              <w:bottom w:val="nil"/>
              <w:right w:val="nil"/>
            </w:tcBorders>
            <w:noWrap/>
            <w:vAlign w:val="bottom"/>
          </w:tcPr>
          <w:p w:rsidR="00B162A1" w:rsidRPr="002F3038" w:rsidRDefault="00B162A1" w:rsidP="002F3038">
            <w:pPr>
              <w:spacing w:after="0" w:line="240" w:lineRule="auto"/>
              <w:rPr>
                <w:rFonts w:ascii="Arial" w:hAnsi="Arial" w:cs="Arial"/>
                <w:b/>
                <w:sz w:val="14"/>
                <w:szCs w:val="14"/>
                <w:lang w:eastAsia="sl-SI"/>
              </w:rPr>
            </w:pPr>
            <w:r w:rsidRPr="002F3038">
              <w:rPr>
                <w:rFonts w:ascii="Arial" w:hAnsi="Arial" w:cs="Arial"/>
                <w:b/>
                <w:sz w:val="14"/>
                <w:szCs w:val="14"/>
                <w:lang w:eastAsia="sl-SI"/>
              </w:rPr>
              <w:t>SKUPAJ INVESTICIJSKA VREDNOST PO VIRIH FINANCIRANJA</w:t>
            </w: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r w:rsidR="00B162A1" w:rsidRPr="002F3038" w:rsidTr="002F3038">
        <w:trPr>
          <w:trHeight w:val="225"/>
        </w:trPr>
        <w:tc>
          <w:tcPr>
            <w:tcW w:w="2115" w:type="dxa"/>
            <w:gridSpan w:val="4"/>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r w:rsidRPr="002F3038">
              <w:rPr>
                <w:rFonts w:ascii="Arial" w:hAnsi="Arial" w:cs="Arial"/>
                <w:sz w:val="14"/>
                <w:szCs w:val="14"/>
                <w:lang w:eastAsia="sl-SI"/>
              </w:rPr>
              <w:t>MPIK2 Slovenj Gradec</w:t>
            </w: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02"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000000"/>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U</w:t>
            </w:r>
            <w:r w:rsidRPr="002F3038">
              <w:rPr>
                <w:rFonts w:ascii="Arial" w:hAnsi="Arial" w:cs="Arial"/>
                <w:sz w:val="14"/>
                <w:szCs w:val="14"/>
                <w:lang w:eastAsia="sl-SI"/>
              </w:rPr>
              <w:t>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112.048,66</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96.478,89</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15.569,77</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84.146,51</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72.290,94</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11.855,58</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196.195,17</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168.769,83</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27.425,35</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N</w:t>
            </w:r>
            <w:r w:rsidRPr="002F3038">
              <w:rPr>
                <w:rFonts w:ascii="Arial" w:hAnsi="Arial" w:cs="Arial"/>
                <w:sz w:val="14"/>
                <w:szCs w:val="14"/>
                <w:lang w:eastAsia="sl-SI"/>
              </w:rPr>
              <w:t>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18.908,67</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18.908,67</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12.822,95</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12.822,95</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31.731,62</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31.731,62</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130.957,33</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96.478,89</w:t>
            </w:r>
          </w:p>
        </w:tc>
        <w:tc>
          <w:tcPr>
            <w:tcW w:w="802"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34.478,44</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96.969,46</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72.290,94</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24.678,52</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227.926,79</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168.769,83</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59.156,96</w:t>
            </w:r>
          </w:p>
        </w:tc>
      </w:tr>
      <w:tr w:rsidR="00B162A1" w:rsidRPr="002F3038" w:rsidTr="002F3038">
        <w:trPr>
          <w:trHeight w:val="225"/>
        </w:trPr>
        <w:tc>
          <w:tcPr>
            <w:tcW w:w="2115" w:type="dxa"/>
            <w:gridSpan w:val="4"/>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r w:rsidRPr="002F3038">
              <w:rPr>
                <w:rFonts w:ascii="Arial" w:hAnsi="Arial" w:cs="Arial"/>
                <w:sz w:val="14"/>
                <w:szCs w:val="14"/>
                <w:lang w:eastAsia="sl-SI"/>
              </w:rPr>
              <w:t>MPIK2 Dravograd</w:t>
            </w: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02"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000000"/>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U</w:t>
            </w:r>
            <w:r w:rsidRPr="002F3038">
              <w:rPr>
                <w:rFonts w:ascii="Arial" w:hAnsi="Arial" w:cs="Arial"/>
                <w:sz w:val="14"/>
                <w:szCs w:val="14"/>
                <w:lang w:eastAsia="sl-SI"/>
              </w:rPr>
              <w:t>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166.737,10</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142.964,07</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23.773,03</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180.550,93</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154.234,69</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26.316,25</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347.288,03</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297.198,76</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50.089,27</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N</w:t>
            </w:r>
            <w:r w:rsidRPr="002F3038">
              <w:rPr>
                <w:rFonts w:ascii="Arial" w:hAnsi="Arial" w:cs="Arial"/>
                <w:sz w:val="14"/>
                <w:szCs w:val="14"/>
                <w:lang w:eastAsia="sl-SI"/>
              </w:rPr>
              <w:t>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1.816,58</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1.816,58</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1.262,30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1.262,30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3.078,88</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3.078,88</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168.553,68</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142.964,07</w:t>
            </w:r>
          </w:p>
        </w:tc>
        <w:tc>
          <w:tcPr>
            <w:tcW w:w="802"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25.589,61</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181.813,23</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154.234,69</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27.578,54</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350.366,91</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297.198,76</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53.168,15</w:t>
            </w:r>
          </w:p>
        </w:tc>
      </w:tr>
      <w:tr w:rsidR="00AC607C" w:rsidRPr="002F3038" w:rsidTr="00AC607C">
        <w:trPr>
          <w:trHeight w:val="225"/>
        </w:trPr>
        <w:tc>
          <w:tcPr>
            <w:tcW w:w="2956" w:type="dxa"/>
            <w:gridSpan w:val="6"/>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r w:rsidRPr="002F3038">
              <w:rPr>
                <w:rFonts w:ascii="Arial" w:hAnsi="Arial" w:cs="Arial"/>
                <w:sz w:val="14"/>
                <w:szCs w:val="14"/>
                <w:lang w:eastAsia="sl-SI"/>
              </w:rPr>
              <w:t>MPIK</w:t>
            </w:r>
            <w:r>
              <w:rPr>
                <w:rFonts w:ascii="Arial" w:hAnsi="Arial" w:cs="Arial"/>
                <w:sz w:val="14"/>
                <w:szCs w:val="14"/>
                <w:lang w:eastAsia="sl-SI"/>
              </w:rPr>
              <w:t>2</w:t>
            </w:r>
            <w:r w:rsidRPr="002F3038">
              <w:rPr>
                <w:rFonts w:ascii="Arial" w:hAnsi="Arial" w:cs="Arial"/>
                <w:sz w:val="14"/>
                <w:szCs w:val="14"/>
                <w:lang w:eastAsia="sl-SI"/>
              </w:rPr>
              <w:t xml:space="preserve"> Ravne na Koroškem</w:t>
            </w:r>
            <w:r>
              <w:rPr>
                <w:rFonts w:ascii="Arial" w:hAnsi="Arial" w:cs="Arial"/>
                <w:sz w:val="14"/>
                <w:szCs w:val="14"/>
                <w:lang w:eastAsia="sl-SI"/>
              </w:rPr>
              <w:t xml:space="preserve"> </w:t>
            </w:r>
            <w:r w:rsidRPr="00AC607C">
              <w:rPr>
                <w:rFonts w:ascii="Arial" w:hAnsi="Arial" w:cs="Arial"/>
                <w:sz w:val="14"/>
                <w:szCs w:val="14"/>
                <w:lang w:eastAsia="sl-SI"/>
              </w:rPr>
              <w:t>(II. faza)</w:t>
            </w:r>
          </w:p>
        </w:tc>
        <w:tc>
          <w:tcPr>
            <w:tcW w:w="802"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AC607C" w:rsidRPr="002F3038" w:rsidRDefault="00AC607C" w:rsidP="002F3038">
            <w:pPr>
              <w:spacing w:after="0" w:line="240" w:lineRule="auto"/>
              <w:rPr>
                <w:rFonts w:ascii="Arial" w:hAnsi="Arial" w:cs="Arial"/>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000000"/>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U</w:t>
            </w:r>
            <w:r w:rsidRPr="002F3038">
              <w:rPr>
                <w:rFonts w:ascii="Arial" w:hAnsi="Arial" w:cs="Arial"/>
                <w:sz w:val="14"/>
                <w:szCs w:val="14"/>
                <w:lang w:eastAsia="sl-SI"/>
              </w:rPr>
              <w:t>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29.830,36</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26.593,34</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3.237,01</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246.297,20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210.119,01</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36.178,19</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276.127,56</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236.712,36</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39.415,20</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N</w:t>
            </w:r>
            <w:r w:rsidRPr="002F3038">
              <w:rPr>
                <w:rFonts w:ascii="Arial" w:hAnsi="Arial" w:cs="Arial"/>
                <w:sz w:val="14"/>
                <w:szCs w:val="14"/>
                <w:lang w:eastAsia="sl-SI"/>
              </w:rPr>
              <w:t>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4.920,02</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4.920,02</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52.554,48</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52.554,48</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57.474,50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57.474,50</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34.750,38</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26.593,34</w:t>
            </w:r>
          </w:p>
        </w:tc>
        <w:tc>
          <w:tcPr>
            <w:tcW w:w="802"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8.157,04</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298.851,68</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210.119,01</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88.732,67</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333.602,06</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236.712,36</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96.889,70</w:t>
            </w:r>
          </w:p>
        </w:tc>
      </w:tr>
      <w:tr w:rsidR="00B162A1" w:rsidRPr="002F3038" w:rsidTr="002F3038">
        <w:trPr>
          <w:trHeight w:val="225"/>
        </w:trPr>
        <w:tc>
          <w:tcPr>
            <w:tcW w:w="2115" w:type="dxa"/>
            <w:gridSpan w:val="4"/>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r w:rsidRPr="002F3038">
              <w:rPr>
                <w:rFonts w:ascii="Arial" w:hAnsi="Arial" w:cs="Arial"/>
                <w:sz w:val="14"/>
                <w:szCs w:val="14"/>
                <w:lang w:eastAsia="sl-SI"/>
              </w:rPr>
              <w:t>MPIK Radlje ob Dravi</w:t>
            </w: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02"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000000"/>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U</w:t>
            </w:r>
            <w:r w:rsidRPr="002F3038">
              <w:rPr>
                <w:rFonts w:ascii="Arial" w:hAnsi="Arial" w:cs="Arial"/>
                <w:sz w:val="14"/>
                <w:szCs w:val="14"/>
                <w:lang w:eastAsia="sl-SI"/>
              </w:rPr>
              <w:t>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17.363,14</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15.996,21</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1.366,93</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13.150,90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11.944,66</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1.206,24</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30.514,05</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27.940,88</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2.573,17</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N</w:t>
            </w:r>
            <w:r w:rsidRPr="002F3038">
              <w:rPr>
                <w:rFonts w:ascii="Arial" w:hAnsi="Arial" w:cs="Arial"/>
                <w:sz w:val="14"/>
                <w:szCs w:val="14"/>
                <w:lang w:eastAsia="sl-SI"/>
              </w:rPr>
              <w:t>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2.177,24</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2.177,24</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1.262,30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1.262,30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3.439,53</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3.439,53</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19.540,38</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15.996,21</w:t>
            </w:r>
          </w:p>
        </w:tc>
        <w:tc>
          <w:tcPr>
            <w:tcW w:w="802"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3.544,17</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14.413,20</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11.944,66</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2.468,54</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33.953,58</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27.940,88</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6.012,70</w:t>
            </w:r>
          </w:p>
        </w:tc>
      </w:tr>
      <w:tr w:rsidR="00B162A1" w:rsidRPr="002F3038" w:rsidTr="002F3038">
        <w:trPr>
          <w:trHeight w:val="225"/>
        </w:trPr>
        <w:tc>
          <w:tcPr>
            <w:tcW w:w="1274" w:type="dxa"/>
            <w:gridSpan w:val="2"/>
            <w:tcBorders>
              <w:top w:val="nil"/>
              <w:left w:val="nil"/>
              <w:bottom w:val="single" w:sz="4" w:space="0" w:color="auto"/>
              <w:right w:val="nil"/>
            </w:tcBorders>
            <w:shd w:val="clear" w:color="000000" w:fill="FFFFFF"/>
            <w:noWrap/>
            <w:vAlign w:val="bottom"/>
          </w:tcPr>
          <w:p w:rsidR="00A63871" w:rsidRDefault="00A63871" w:rsidP="002F3038">
            <w:pPr>
              <w:spacing w:after="0" w:line="240" w:lineRule="auto"/>
              <w:rPr>
                <w:rFonts w:ascii="Arial" w:hAnsi="Arial" w:cs="Arial"/>
                <w:b/>
                <w:bCs/>
                <w:sz w:val="14"/>
                <w:szCs w:val="14"/>
                <w:lang w:eastAsia="sl-SI"/>
              </w:rPr>
            </w:pPr>
          </w:p>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lastRenderedPageBreak/>
              <w:t>RRA Koroška</w:t>
            </w:r>
          </w:p>
        </w:tc>
        <w:tc>
          <w:tcPr>
            <w:tcW w:w="841"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c>
          <w:tcPr>
            <w:tcW w:w="841"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rPr>
                <w:rFonts w:ascii="Arial" w:hAnsi="Arial" w:cs="Arial"/>
                <w:b/>
                <w:bCs/>
                <w:sz w:val="14"/>
                <w:szCs w:val="14"/>
                <w:lang w:eastAsia="sl-SI"/>
              </w:rPr>
            </w:pPr>
          </w:p>
        </w:tc>
        <w:tc>
          <w:tcPr>
            <w:tcW w:w="802"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c>
          <w:tcPr>
            <w:tcW w:w="854"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c>
          <w:tcPr>
            <w:tcW w:w="855"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rPr>
                <w:rFonts w:ascii="Arial" w:hAnsi="Arial" w:cs="Arial"/>
                <w:b/>
                <w:bCs/>
                <w:sz w:val="14"/>
                <w:szCs w:val="14"/>
                <w:lang w:eastAsia="sl-SI"/>
              </w:rPr>
            </w:pPr>
          </w:p>
        </w:tc>
        <w:tc>
          <w:tcPr>
            <w:tcW w:w="854"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c>
          <w:tcPr>
            <w:tcW w:w="855"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c>
          <w:tcPr>
            <w:tcW w:w="854"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rPr>
                <w:rFonts w:ascii="Arial" w:hAnsi="Arial" w:cs="Arial"/>
                <w:b/>
                <w:bCs/>
                <w:sz w:val="14"/>
                <w:szCs w:val="14"/>
                <w:lang w:eastAsia="sl-SI"/>
              </w:rPr>
            </w:pPr>
          </w:p>
        </w:tc>
        <w:tc>
          <w:tcPr>
            <w:tcW w:w="855" w:type="dxa"/>
            <w:gridSpan w:val="2"/>
            <w:tcBorders>
              <w:top w:val="nil"/>
              <w:left w:val="nil"/>
              <w:bottom w:val="single" w:sz="4" w:space="0" w:color="auto"/>
              <w:right w:val="nil"/>
            </w:tcBorders>
            <w:shd w:val="clear" w:color="000000" w:fill="FFFFFF"/>
            <w:noWrap/>
            <w:vAlign w:val="bottom"/>
          </w:tcPr>
          <w:p w:rsidR="00B162A1" w:rsidRPr="002F3038" w:rsidRDefault="00B162A1" w:rsidP="002F3038">
            <w:pPr>
              <w:spacing w:after="0" w:line="240" w:lineRule="auto"/>
              <w:jc w:val="right"/>
              <w:rPr>
                <w:rFonts w:ascii="Arial" w:hAnsi="Arial" w:cs="Arial"/>
                <w:b/>
                <w:bCs/>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auto"/>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2F3038">
            <w:pPr>
              <w:spacing w:after="0" w:line="240" w:lineRule="auto"/>
              <w:rPr>
                <w:rFonts w:ascii="Arial" w:hAnsi="Arial" w:cs="Arial"/>
                <w:bCs/>
                <w:sz w:val="14"/>
                <w:szCs w:val="14"/>
                <w:lang w:eastAsia="sl-SI"/>
              </w:rPr>
            </w:pPr>
            <w:r>
              <w:rPr>
                <w:rFonts w:ascii="Arial" w:hAnsi="Arial" w:cs="Arial"/>
                <w:bCs/>
                <w:sz w:val="14"/>
                <w:szCs w:val="14"/>
                <w:lang w:eastAsia="sl-SI"/>
              </w:rPr>
              <w:t>N</w:t>
            </w:r>
            <w:r w:rsidRPr="002F3038">
              <w:rPr>
                <w:rFonts w:ascii="Arial" w:hAnsi="Arial" w:cs="Arial"/>
                <w:bCs/>
                <w:sz w:val="14"/>
                <w:szCs w:val="14"/>
                <w:lang w:eastAsia="sl-SI"/>
              </w:rPr>
              <w:t>euprav. str.</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7.104,92</w:t>
            </w:r>
          </w:p>
        </w:tc>
        <w:tc>
          <w:tcPr>
            <w:tcW w:w="84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 </w:t>
            </w:r>
            <w:r>
              <w:rPr>
                <w:rFonts w:ascii="Arial" w:hAnsi="Arial" w:cs="Arial"/>
                <w:b/>
                <w:bCs/>
                <w:sz w:val="14"/>
                <w:szCs w:val="14"/>
                <w:lang w:eastAsia="sl-SI"/>
              </w:rPr>
              <w:t>0,00</w:t>
            </w:r>
          </w:p>
        </w:tc>
        <w:tc>
          <w:tcPr>
            <w:tcW w:w="80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7.104,92</w:t>
            </w:r>
          </w:p>
        </w:tc>
        <w:tc>
          <w:tcPr>
            <w:tcW w:w="85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4.400,00</w:t>
            </w:r>
          </w:p>
        </w:tc>
        <w:tc>
          <w:tcPr>
            <w:tcW w:w="85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 </w:t>
            </w:r>
            <w:r>
              <w:rPr>
                <w:rFonts w:ascii="Arial" w:hAnsi="Arial" w:cs="Arial"/>
                <w:b/>
                <w:bCs/>
                <w:sz w:val="14"/>
                <w:szCs w:val="14"/>
                <w:lang w:eastAsia="sl-SI"/>
              </w:rPr>
              <w:t>0,00</w:t>
            </w:r>
          </w:p>
        </w:tc>
        <w:tc>
          <w:tcPr>
            <w:tcW w:w="85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4.400,00</w:t>
            </w:r>
          </w:p>
        </w:tc>
        <w:tc>
          <w:tcPr>
            <w:tcW w:w="85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11.504,92</w:t>
            </w:r>
          </w:p>
        </w:tc>
        <w:tc>
          <w:tcPr>
            <w:tcW w:w="85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 </w:t>
            </w:r>
            <w:r>
              <w:rPr>
                <w:rFonts w:ascii="Arial" w:hAnsi="Arial" w:cs="Arial"/>
                <w:b/>
                <w:bCs/>
                <w:sz w:val="14"/>
                <w:szCs w:val="14"/>
                <w:lang w:eastAsia="sl-SI"/>
              </w:rPr>
              <w:t>0,00</w:t>
            </w:r>
          </w:p>
        </w:tc>
        <w:tc>
          <w:tcPr>
            <w:tcW w:w="85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11.504,92</w:t>
            </w:r>
          </w:p>
        </w:tc>
      </w:tr>
      <w:tr w:rsidR="00B162A1" w:rsidRPr="002F3038" w:rsidTr="002F3038">
        <w:trPr>
          <w:trHeight w:val="225"/>
        </w:trPr>
        <w:tc>
          <w:tcPr>
            <w:tcW w:w="2115" w:type="dxa"/>
            <w:gridSpan w:val="4"/>
            <w:tcBorders>
              <w:top w:val="nil"/>
              <w:left w:val="nil"/>
              <w:bottom w:val="nil"/>
              <w:right w:val="nil"/>
            </w:tcBorders>
            <w:noWrap/>
            <w:vAlign w:val="bottom"/>
          </w:tcPr>
          <w:p w:rsidR="00B162A1" w:rsidRPr="001969E9" w:rsidRDefault="00B162A1" w:rsidP="002F3038">
            <w:pPr>
              <w:spacing w:after="0" w:line="240" w:lineRule="auto"/>
              <w:rPr>
                <w:rFonts w:ascii="Arial" w:hAnsi="Arial" w:cs="Arial"/>
                <w:b/>
                <w:sz w:val="14"/>
                <w:szCs w:val="14"/>
                <w:lang w:eastAsia="sl-SI"/>
              </w:rPr>
            </w:pPr>
            <w:r w:rsidRPr="001969E9">
              <w:rPr>
                <w:rFonts w:ascii="Arial" w:hAnsi="Arial" w:cs="Arial"/>
                <w:b/>
                <w:sz w:val="14"/>
                <w:szCs w:val="14"/>
                <w:lang w:eastAsia="sl-SI"/>
              </w:rPr>
              <w:t>SKUPAJ INVESTICIJA</w:t>
            </w: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02"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r w:rsidR="00B162A1" w:rsidRPr="002F3038" w:rsidTr="002F3038">
        <w:trPr>
          <w:trHeight w:val="225"/>
        </w:trPr>
        <w:tc>
          <w:tcPr>
            <w:tcW w:w="1274" w:type="dxa"/>
            <w:gridSpan w:val="2"/>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 xml:space="preserve">Viri </w:t>
            </w:r>
          </w:p>
        </w:tc>
        <w:tc>
          <w:tcPr>
            <w:tcW w:w="248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2014</w:t>
            </w:r>
          </w:p>
        </w:tc>
        <w:tc>
          <w:tcPr>
            <w:tcW w:w="2563"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2015</w:t>
            </w:r>
          </w:p>
        </w:tc>
        <w:tc>
          <w:tcPr>
            <w:tcW w:w="2564" w:type="dxa"/>
            <w:gridSpan w:val="6"/>
            <w:tcBorders>
              <w:top w:val="single" w:sz="4" w:space="0" w:color="auto"/>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 2014</w:t>
            </w:r>
            <w:r>
              <w:rPr>
                <w:rFonts w:ascii="Arial" w:hAnsi="Arial" w:cs="Arial"/>
                <w:b/>
                <w:bCs/>
                <w:sz w:val="14"/>
                <w:szCs w:val="14"/>
                <w:lang w:eastAsia="sl-SI"/>
              </w:rPr>
              <w:t>–</w:t>
            </w:r>
            <w:r w:rsidRPr="002F3038">
              <w:rPr>
                <w:rFonts w:ascii="Arial" w:hAnsi="Arial" w:cs="Arial"/>
                <w:b/>
                <w:bCs/>
                <w:sz w:val="14"/>
                <w:szCs w:val="14"/>
                <w:lang w:eastAsia="sl-SI"/>
              </w:rPr>
              <w:t>2015</w:t>
            </w:r>
          </w:p>
        </w:tc>
      </w:tr>
      <w:tr w:rsidR="00B162A1" w:rsidRPr="002F3038" w:rsidTr="002F3038">
        <w:trPr>
          <w:trHeight w:val="450"/>
        </w:trPr>
        <w:tc>
          <w:tcPr>
            <w:tcW w:w="1274" w:type="dxa"/>
            <w:gridSpan w:val="2"/>
            <w:vMerge/>
            <w:tcBorders>
              <w:top w:val="single" w:sz="4" w:space="0" w:color="auto"/>
              <w:left w:val="single" w:sz="4" w:space="0" w:color="auto"/>
              <w:bottom w:val="single" w:sz="4" w:space="0" w:color="000000"/>
              <w:right w:val="single" w:sz="4" w:space="0" w:color="auto"/>
            </w:tcBorders>
            <w:vAlign w:val="center"/>
          </w:tcPr>
          <w:p w:rsidR="00B162A1" w:rsidRPr="002F3038" w:rsidRDefault="00B162A1" w:rsidP="002F3038">
            <w:pPr>
              <w:spacing w:after="0" w:line="240" w:lineRule="auto"/>
              <w:rPr>
                <w:rFonts w:ascii="Arial" w:hAnsi="Arial" w:cs="Arial"/>
                <w:b/>
                <w:bCs/>
                <w:sz w:val="14"/>
                <w:szCs w:val="14"/>
                <w:lang w:eastAsia="sl-SI"/>
              </w:rPr>
            </w:pP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02"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Skupaj</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ESRR</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sz w:val="14"/>
                <w:szCs w:val="14"/>
                <w:lang w:eastAsia="sl-SI"/>
              </w:rPr>
            </w:pPr>
            <w:r w:rsidRPr="002F3038">
              <w:rPr>
                <w:rFonts w:ascii="Arial" w:hAnsi="Arial" w:cs="Arial"/>
                <w:sz w:val="14"/>
                <w:szCs w:val="14"/>
                <w:lang w:eastAsia="sl-SI"/>
              </w:rPr>
              <w:t>Občine in RRA</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Skupaj</w:t>
            </w:r>
          </w:p>
        </w:tc>
        <w:tc>
          <w:tcPr>
            <w:tcW w:w="854"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sredstva EU (ESRR)</w:t>
            </w:r>
          </w:p>
        </w:tc>
        <w:tc>
          <w:tcPr>
            <w:tcW w:w="855" w:type="dxa"/>
            <w:gridSpan w:val="2"/>
            <w:tcBorders>
              <w:top w:val="nil"/>
              <w:left w:val="nil"/>
              <w:bottom w:val="single" w:sz="4" w:space="0" w:color="auto"/>
              <w:right w:val="single" w:sz="4" w:space="0" w:color="auto"/>
            </w:tcBorders>
            <w:shd w:val="clear" w:color="000000" w:fill="C0C0C0"/>
            <w:vAlign w:val="center"/>
          </w:tcPr>
          <w:p w:rsidR="00B162A1" w:rsidRPr="002F3038" w:rsidRDefault="00B162A1" w:rsidP="002F3038">
            <w:pPr>
              <w:spacing w:after="0" w:line="240" w:lineRule="auto"/>
              <w:jc w:val="center"/>
              <w:rPr>
                <w:rFonts w:ascii="Arial" w:hAnsi="Arial" w:cs="Arial"/>
                <w:b/>
                <w:bCs/>
                <w:sz w:val="14"/>
                <w:szCs w:val="14"/>
                <w:lang w:eastAsia="sl-SI"/>
              </w:rPr>
            </w:pPr>
            <w:r w:rsidRPr="002F3038">
              <w:rPr>
                <w:rFonts w:ascii="Arial" w:hAnsi="Arial" w:cs="Arial"/>
                <w:b/>
                <w:bCs/>
                <w:sz w:val="14"/>
                <w:szCs w:val="14"/>
                <w:lang w:eastAsia="sl-SI"/>
              </w:rPr>
              <w:t>Občine in RRA</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U</w:t>
            </w:r>
            <w:r w:rsidRPr="002F3038">
              <w:rPr>
                <w:rFonts w:ascii="Arial" w:hAnsi="Arial" w:cs="Arial"/>
                <w:sz w:val="14"/>
                <w:szCs w:val="14"/>
                <w:lang w:eastAsia="sl-SI"/>
              </w:rPr>
              <w:t>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325.979,26</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282.032,52</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43.946,74</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524.145,55</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448.589,30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75.556,25</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850.124,81</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730.621,82</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119.502,99</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Pr>
                <w:rFonts w:ascii="Arial" w:hAnsi="Arial" w:cs="Arial"/>
                <w:sz w:val="14"/>
                <w:szCs w:val="14"/>
                <w:lang w:eastAsia="sl-SI"/>
              </w:rPr>
              <w:t>N</w:t>
            </w:r>
            <w:r w:rsidRPr="002F3038">
              <w:rPr>
                <w:rFonts w:ascii="Arial" w:hAnsi="Arial" w:cs="Arial"/>
                <w:sz w:val="14"/>
                <w:szCs w:val="14"/>
                <w:lang w:eastAsia="sl-SI"/>
              </w:rPr>
              <w:t>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27.822,51</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27.822,51</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67.902,02</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67.902,02</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95.724,53</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95.724,53</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noWrap/>
            <w:vAlign w:val="bottom"/>
          </w:tcPr>
          <w:p w:rsidR="00B162A1" w:rsidRPr="002F3038" w:rsidRDefault="00B162A1" w:rsidP="002F3038">
            <w:pPr>
              <w:spacing w:after="0" w:line="240" w:lineRule="auto"/>
              <w:rPr>
                <w:rFonts w:ascii="Arial" w:hAnsi="Arial" w:cs="Arial"/>
                <w:sz w:val="14"/>
                <w:szCs w:val="14"/>
                <w:lang w:eastAsia="sl-SI"/>
              </w:rPr>
            </w:pPr>
            <w:r w:rsidRPr="002F3038">
              <w:rPr>
                <w:rFonts w:ascii="Arial" w:hAnsi="Arial" w:cs="Arial"/>
                <w:sz w:val="14"/>
                <w:szCs w:val="14"/>
                <w:lang w:eastAsia="sl-SI"/>
              </w:rPr>
              <w:t>RRA Koroška</w:t>
            </w:r>
            <w:r>
              <w:rPr>
                <w:rFonts w:ascii="Arial" w:hAnsi="Arial" w:cs="Arial"/>
                <w:sz w:val="14"/>
                <w:szCs w:val="14"/>
                <w:lang w:eastAsia="sl-SI"/>
              </w:rPr>
              <w:t xml:space="preserve"> (neupr. str.)</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7.104,92</w:t>
            </w:r>
          </w:p>
        </w:tc>
        <w:tc>
          <w:tcPr>
            <w:tcW w:w="841" w:type="dxa"/>
            <w:gridSpan w:val="2"/>
            <w:tcBorders>
              <w:top w:val="nil"/>
              <w:left w:val="nil"/>
              <w:bottom w:val="single" w:sz="4" w:space="0" w:color="auto"/>
              <w:right w:val="single" w:sz="4" w:space="0" w:color="auto"/>
            </w:tcBorders>
            <w:noWrap/>
            <w:vAlign w:val="bottom"/>
          </w:tcPr>
          <w:p w:rsidR="00B162A1" w:rsidRPr="002F3038" w:rsidRDefault="00B162A1" w:rsidP="005728D0">
            <w:pPr>
              <w:spacing w:after="0" w:line="240" w:lineRule="auto"/>
              <w:jc w:val="right"/>
              <w:rPr>
                <w:rFonts w:ascii="Arial" w:hAnsi="Arial" w:cs="Arial"/>
                <w:sz w:val="14"/>
                <w:szCs w:val="14"/>
                <w:lang w:eastAsia="sl-SI"/>
              </w:rPr>
            </w:pPr>
            <w:r w:rsidRPr="002F3038">
              <w:rPr>
                <w:rFonts w:ascii="Arial" w:hAnsi="Arial" w:cs="Arial"/>
                <w:sz w:val="14"/>
                <w:szCs w:val="14"/>
                <w:lang w:eastAsia="sl-SI"/>
              </w:rPr>
              <w:t> </w:t>
            </w:r>
            <w:r>
              <w:rPr>
                <w:rFonts w:ascii="Arial" w:hAnsi="Arial" w:cs="Arial"/>
                <w:sz w:val="14"/>
                <w:szCs w:val="14"/>
                <w:lang w:eastAsia="sl-SI"/>
              </w:rPr>
              <w:t>0,00</w:t>
            </w:r>
          </w:p>
        </w:tc>
        <w:tc>
          <w:tcPr>
            <w:tcW w:w="802"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7.104,92</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4.400,00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5728D0">
            <w:pPr>
              <w:spacing w:after="0" w:line="240" w:lineRule="auto"/>
              <w:jc w:val="right"/>
              <w:rPr>
                <w:rFonts w:ascii="Arial" w:hAnsi="Arial" w:cs="Arial"/>
                <w:sz w:val="14"/>
                <w:szCs w:val="14"/>
                <w:lang w:eastAsia="sl-SI"/>
              </w:rPr>
            </w:pPr>
            <w:r w:rsidRPr="002F3038">
              <w:rPr>
                <w:rFonts w:ascii="Arial" w:hAnsi="Arial" w:cs="Arial"/>
                <w:sz w:val="14"/>
                <w:szCs w:val="14"/>
                <w:lang w:eastAsia="sl-SI"/>
              </w:rPr>
              <w:t> </w:t>
            </w:r>
            <w:r w:rsidRPr="00BF2FB2">
              <w:rPr>
                <w:rFonts w:ascii="Arial" w:hAnsi="Arial" w:cs="Arial"/>
                <w:sz w:val="14"/>
                <w:szCs w:val="14"/>
                <w:lang w:eastAsia="sl-SI"/>
              </w:rPr>
              <w:t>0,00</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sz w:val="14"/>
                <w:szCs w:val="14"/>
                <w:lang w:eastAsia="sl-SI"/>
              </w:rPr>
            </w:pPr>
            <w:r w:rsidRPr="002F3038">
              <w:rPr>
                <w:rFonts w:ascii="Arial" w:hAnsi="Arial" w:cs="Arial"/>
                <w:sz w:val="14"/>
                <w:szCs w:val="14"/>
                <w:lang w:eastAsia="sl-SI"/>
              </w:rPr>
              <w:t>4.400,00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11.504,92</w:t>
            </w:r>
          </w:p>
        </w:tc>
        <w:tc>
          <w:tcPr>
            <w:tcW w:w="854" w:type="dxa"/>
            <w:gridSpan w:val="2"/>
            <w:tcBorders>
              <w:top w:val="nil"/>
              <w:left w:val="nil"/>
              <w:bottom w:val="single" w:sz="4" w:space="0" w:color="auto"/>
              <w:right w:val="single" w:sz="4" w:space="0" w:color="auto"/>
            </w:tcBorders>
            <w:noWrap/>
            <w:vAlign w:val="bottom"/>
          </w:tcPr>
          <w:p w:rsidR="00B162A1" w:rsidRPr="002F3038" w:rsidRDefault="00B162A1" w:rsidP="005728D0">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 </w:t>
            </w:r>
            <w:r>
              <w:rPr>
                <w:rFonts w:ascii="Arial" w:hAnsi="Arial" w:cs="Arial"/>
                <w:b/>
                <w:bCs/>
                <w:sz w:val="14"/>
                <w:szCs w:val="14"/>
                <w:lang w:eastAsia="sl-SI"/>
              </w:rPr>
              <w:t>0,00</w:t>
            </w:r>
          </w:p>
        </w:tc>
        <w:tc>
          <w:tcPr>
            <w:tcW w:w="855" w:type="dxa"/>
            <w:gridSpan w:val="2"/>
            <w:tcBorders>
              <w:top w:val="nil"/>
              <w:left w:val="nil"/>
              <w:bottom w:val="single" w:sz="4" w:space="0" w:color="auto"/>
              <w:right w:val="single" w:sz="4" w:space="0" w:color="auto"/>
            </w:tcBorders>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11.504,92</w:t>
            </w:r>
          </w:p>
        </w:tc>
      </w:tr>
      <w:tr w:rsidR="00B162A1" w:rsidRPr="002F3038" w:rsidTr="002F3038">
        <w:trPr>
          <w:trHeight w:val="225"/>
        </w:trPr>
        <w:tc>
          <w:tcPr>
            <w:tcW w:w="1274" w:type="dxa"/>
            <w:gridSpan w:val="2"/>
            <w:tcBorders>
              <w:top w:val="nil"/>
              <w:left w:val="single" w:sz="4" w:space="0" w:color="auto"/>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rPr>
                <w:rFonts w:ascii="Arial" w:hAnsi="Arial" w:cs="Arial"/>
                <w:b/>
                <w:bCs/>
                <w:sz w:val="14"/>
                <w:szCs w:val="14"/>
                <w:lang w:eastAsia="sl-SI"/>
              </w:rPr>
            </w:pPr>
            <w:r w:rsidRPr="002F3038">
              <w:rPr>
                <w:rFonts w:ascii="Arial" w:hAnsi="Arial" w:cs="Arial"/>
                <w:b/>
                <w:bCs/>
                <w:sz w:val="14"/>
                <w:szCs w:val="14"/>
                <w:lang w:eastAsia="sl-SI"/>
              </w:rPr>
              <w:t>SKUPAJ</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341.366,31</w:t>
            </w:r>
          </w:p>
        </w:tc>
        <w:tc>
          <w:tcPr>
            <w:tcW w:w="841"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266.036,31</w:t>
            </w:r>
          </w:p>
        </w:tc>
        <w:tc>
          <w:tcPr>
            <w:tcW w:w="802"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75.330,00</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582.034,37</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436.644,64</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145.389,73</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957.354,26</w:t>
            </w:r>
          </w:p>
        </w:tc>
        <w:tc>
          <w:tcPr>
            <w:tcW w:w="854"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730.621,82</w:t>
            </w:r>
          </w:p>
        </w:tc>
        <w:tc>
          <w:tcPr>
            <w:tcW w:w="855" w:type="dxa"/>
            <w:gridSpan w:val="2"/>
            <w:tcBorders>
              <w:top w:val="nil"/>
              <w:left w:val="nil"/>
              <w:bottom w:val="single" w:sz="4" w:space="0" w:color="auto"/>
              <w:right w:val="single" w:sz="4" w:space="0" w:color="auto"/>
            </w:tcBorders>
            <w:shd w:val="clear" w:color="000000" w:fill="C0C0C0"/>
            <w:noWrap/>
            <w:vAlign w:val="bottom"/>
          </w:tcPr>
          <w:p w:rsidR="00B162A1" w:rsidRPr="002F3038" w:rsidRDefault="00B162A1" w:rsidP="002F3038">
            <w:pPr>
              <w:spacing w:after="0" w:line="240" w:lineRule="auto"/>
              <w:jc w:val="right"/>
              <w:rPr>
                <w:rFonts w:ascii="Arial" w:hAnsi="Arial" w:cs="Arial"/>
                <w:b/>
                <w:bCs/>
                <w:sz w:val="14"/>
                <w:szCs w:val="14"/>
                <w:lang w:eastAsia="sl-SI"/>
              </w:rPr>
            </w:pPr>
            <w:r w:rsidRPr="002F3038">
              <w:rPr>
                <w:rFonts w:ascii="Arial" w:hAnsi="Arial" w:cs="Arial"/>
                <w:b/>
                <w:bCs/>
                <w:sz w:val="14"/>
                <w:szCs w:val="14"/>
                <w:lang w:eastAsia="sl-SI"/>
              </w:rPr>
              <w:t>226.732,44</w:t>
            </w:r>
          </w:p>
        </w:tc>
      </w:tr>
      <w:tr w:rsidR="00B162A1" w:rsidRPr="002F3038" w:rsidTr="002F3038">
        <w:trPr>
          <w:trHeight w:val="225"/>
        </w:trPr>
        <w:tc>
          <w:tcPr>
            <w:tcW w:w="127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41"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02"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4"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c>
          <w:tcPr>
            <w:tcW w:w="855" w:type="dxa"/>
            <w:gridSpan w:val="2"/>
            <w:tcBorders>
              <w:top w:val="nil"/>
              <w:left w:val="nil"/>
              <w:bottom w:val="nil"/>
              <w:right w:val="nil"/>
            </w:tcBorders>
            <w:noWrap/>
            <w:vAlign w:val="bottom"/>
          </w:tcPr>
          <w:p w:rsidR="00B162A1" w:rsidRPr="002F3038" w:rsidRDefault="00B162A1" w:rsidP="002F3038">
            <w:pPr>
              <w:spacing w:after="0" w:line="240" w:lineRule="auto"/>
              <w:rPr>
                <w:rFonts w:ascii="Arial" w:hAnsi="Arial" w:cs="Arial"/>
                <w:sz w:val="14"/>
                <w:szCs w:val="14"/>
                <w:lang w:eastAsia="sl-SI"/>
              </w:rPr>
            </w:pPr>
          </w:p>
        </w:tc>
      </w:tr>
    </w:tbl>
    <w:p w:rsidR="00B162A1" w:rsidRPr="00F1158E" w:rsidRDefault="00B162A1" w:rsidP="00622846">
      <w:pPr>
        <w:pStyle w:val="Naslov2"/>
        <w:ind w:left="0" w:firstLine="0"/>
        <w:rPr>
          <w:rFonts w:ascii="Arial" w:hAnsi="Arial" w:cs="Arial"/>
          <w:bCs/>
          <w:sz w:val="22"/>
          <w:szCs w:val="22"/>
        </w:rPr>
      </w:pPr>
      <w:bookmarkStart w:id="69" w:name="_Toc171596652"/>
      <w:bookmarkStart w:id="70" w:name="_Toc181715179"/>
      <w:bookmarkStart w:id="71" w:name="_Toc381044742"/>
      <w:bookmarkStart w:id="72" w:name="_Toc9846825"/>
      <w:r w:rsidRPr="00F1158E">
        <w:rPr>
          <w:rFonts w:ascii="Arial" w:hAnsi="Arial" w:cs="Arial"/>
          <w:bCs/>
          <w:sz w:val="22"/>
          <w:szCs w:val="22"/>
        </w:rPr>
        <w:t>Odstopanja od predhodnih dokumentov</w:t>
      </w:r>
      <w:bookmarkEnd w:id="69"/>
      <w:bookmarkEnd w:id="70"/>
      <w:bookmarkEnd w:id="71"/>
      <w:bookmarkEnd w:id="72"/>
    </w:p>
    <w:p w:rsidR="00B162A1" w:rsidRPr="00AE3274" w:rsidRDefault="00B162A1" w:rsidP="003732C6">
      <w:pPr>
        <w:spacing w:after="0" w:line="240" w:lineRule="auto"/>
        <w:rPr>
          <w:rFonts w:ascii="Arial" w:hAnsi="Arial" w:cs="Arial"/>
          <w:sz w:val="20"/>
          <w:szCs w:val="20"/>
          <w:lang w:eastAsia="sl-SI"/>
        </w:rPr>
      </w:pPr>
    </w:p>
    <w:p w:rsidR="00A0525E" w:rsidRDefault="00B162A1" w:rsidP="00AE3274">
      <w:pPr>
        <w:spacing w:before="120" w:after="0" w:line="288" w:lineRule="auto"/>
        <w:jc w:val="both"/>
        <w:rPr>
          <w:rFonts w:ascii="Arial" w:hAnsi="Arial" w:cs="Arial"/>
          <w:sz w:val="20"/>
          <w:szCs w:val="20"/>
        </w:rPr>
      </w:pPr>
      <w:r w:rsidRPr="00F1158E">
        <w:rPr>
          <w:rFonts w:ascii="Arial" w:hAnsi="Arial" w:cs="Arial"/>
          <w:sz w:val="20"/>
          <w:szCs w:val="20"/>
        </w:rPr>
        <w:t xml:space="preserve">Od priprave DIIP-a do priprave IP-ja ni prišlo do bistvenih sprememb izhodišč in vhodnih podatkov. </w:t>
      </w:r>
      <w:r w:rsidR="00A0525E">
        <w:rPr>
          <w:rFonts w:ascii="Arial" w:hAnsi="Arial" w:cs="Arial"/>
          <w:sz w:val="20"/>
          <w:szCs w:val="20"/>
        </w:rPr>
        <w:t>Po preučitvi razpisanih pogojev se je ugotovilo, da je strošek nakupa zemljišča upravičen strošek, zato je v primerjavi z izdelanim DIIP, kjer je bil nakup zemljišča opredeljen kot neupravičen stroške v predmetnem IP slednji opredeljen kot upravičen (oz. kot presežno upravičen) strošek.</w:t>
      </w:r>
    </w:p>
    <w:p w:rsidR="00B162A1" w:rsidRDefault="00A0525E" w:rsidP="00AE3274">
      <w:pPr>
        <w:spacing w:before="120" w:after="0" w:line="288" w:lineRule="auto"/>
        <w:jc w:val="both"/>
        <w:rPr>
          <w:rFonts w:ascii="Arial" w:hAnsi="Arial" w:cs="Arial"/>
          <w:sz w:val="20"/>
          <w:szCs w:val="20"/>
        </w:rPr>
      </w:pPr>
      <w:r>
        <w:rPr>
          <w:rFonts w:ascii="Arial" w:hAnsi="Arial" w:cs="Arial"/>
          <w:sz w:val="20"/>
          <w:szCs w:val="20"/>
        </w:rPr>
        <w:t>Ostali p</w:t>
      </w:r>
      <w:r w:rsidR="00B162A1" w:rsidRPr="00F1158E">
        <w:rPr>
          <w:rFonts w:ascii="Arial" w:hAnsi="Arial" w:cs="Arial"/>
          <w:sz w:val="20"/>
          <w:szCs w:val="20"/>
        </w:rPr>
        <w:t>odatki v nadaljevanju so le podrobneje obravnavani.</w:t>
      </w:r>
    </w:p>
    <w:p w:rsidR="00B162A1" w:rsidRPr="00AE3274" w:rsidRDefault="00B162A1" w:rsidP="00AE3274">
      <w:pPr>
        <w:spacing w:before="120" w:after="0" w:line="288" w:lineRule="auto"/>
        <w:jc w:val="both"/>
        <w:rPr>
          <w:rFonts w:ascii="Arial" w:hAnsi="Arial" w:cs="Arial"/>
          <w:sz w:val="20"/>
          <w:szCs w:val="20"/>
        </w:rPr>
      </w:pPr>
    </w:p>
    <w:p w:rsidR="00B162A1" w:rsidRPr="00AE3274" w:rsidRDefault="00B162A1" w:rsidP="00622846">
      <w:pPr>
        <w:pStyle w:val="Naslov2"/>
        <w:ind w:left="0" w:firstLine="0"/>
        <w:rPr>
          <w:rFonts w:ascii="Arial" w:hAnsi="Arial" w:cs="Arial"/>
          <w:bCs/>
          <w:sz w:val="22"/>
          <w:szCs w:val="22"/>
        </w:rPr>
      </w:pPr>
      <w:bookmarkStart w:id="73" w:name="_Toc181715180"/>
      <w:bookmarkStart w:id="74" w:name="_Toc381044743"/>
      <w:bookmarkStart w:id="75" w:name="_Toc9846826"/>
      <w:r w:rsidRPr="00AE3274">
        <w:rPr>
          <w:rFonts w:ascii="Arial" w:hAnsi="Arial" w:cs="Arial"/>
          <w:bCs/>
          <w:sz w:val="22"/>
          <w:szCs w:val="22"/>
        </w:rPr>
        <w:t>Namen in cilji investicije</w:t>
      </w:r>
      <w:bookmarkEnd w:id="73"/>
      <w:bookmarkEnd w:id="74"/>
      <w:bookmarkEnd w:id="75"/>
    </w:p>
    <w:p w:rsidR="00B162A1" w:rsidRDefault="00B162A1" w:rsidP="00AE3274">
      <w:pPr>
        <w:spacing w:before="120" w:after="0" w:line="288" w:lineRule="auto"/>
        <w:jc w:val="both"/>
        <w:rPr>
          <w:rFonts w:ascii="Arial" w:hAnsi="Arial" w:cs="Arial"/>
          <w:sz w:val="20"/>
          <w:szCs w:val="20"/>
        </w:rPr>
      </w:pPr>
    </w:p>
    <w:p w:rsidR="000365E7" w:rsidRPr="000365E7" w:rsidRDefault="000365E7" w:rsidP="000365E7">
      <w:pPr>
        <w:spacing w:after="120" w:line="288" w:lineRule="auto"/>
        <w:jc w:val="both"/>
        <w:rPr>
          <w:rFonts w:ascii="Arial" w:hAnsi="Arial" w:cs="Arial"/>
          <w:sz w:val="20"/>
          <w:szCs w:val="20"/>
        </w:rPr>
      </w:pPr>
      <w:r w:rsidRPr="000365E7">
        <w:rPr>
          <w:rFonts w:ascii="Arial" w:hAnsi="Arial" w:cs="Arial"/>
          <w:sz w:val="20"/>
          <w:szCs w:val="20"/>
        </w:rPr>
        <w:t xml:space="preserve">Z vzpostavitvijo Mrežnega podjetniškega inkubatorja Koroška, lociranega v štirih koroških občinah na šestih lokacijah, je že delno prišlo do izboljšanja infrastrukturnih oz. prostorskih pogojev za mlada (inovativna) podjetja, ki jim v fazi ustanavljanja in začetne rasti to pomeni bistveno spodbudo in večje možnosti preživetja. </w:t>
      </w:r>
    </w:p>
    <w:p w:rsidR="000365E7" w:rsidRPr="000365E7" w:rsidRDefault="000365E7" w:rsidP="000365E7">
      <w:pPr>
        <w:spacing w:after="120" w:line="288" w:lineRule="auto"/>
        <w:jc w:val="both"/>
        <w:rPr>
          <w:rFonts w:ascii="Arial" w:hAnsi="Arial" w:cs="Arial"/>
          <w:sz w:val="20"/>
          <w:szCs w:val="20"/>
        </w:rPr>
      </w:pPr>
      <w:r w:rsidRPr="000365E7">
        <w:rPr>
          <w:rFonts w:ascii="Arial" w:hAnsi="Arial" w:cs="Arial"/>
          <w:sz w:val="20"/>
          <w:szCs w:val="20"/>
        </w:rPr>
        <w:t xml:space="preserve">Projekt »Izgradnja mrežnega podjetniškega inkubatorja MPIK3 Ravne na Koroškem« bo predstavljal zagotovitev dodatne prostorske infrastrukture Mrežnega podjetniškega inkubatorja Koroška na lokaciji Občine Ravne na Koroškem (MPIK3 Ravne na Koroškem) ter pripomogel k izboljšanju podpornega okolja za razvoj podjetništva, krepitvi podjetništva in podjetniške kulture v regiji, podpori ustvarjanju delovnih mest ter povečanju stopnje preživetja novonastalih podjetij in spodbujanju rasti in razvoja podjetji. </w:t>
      </w:r>
    </w:p>
    <w:p w:rsidR="000365E7" w:rsidRPr="000365E7" w:rsidRDefault="000365E7" w:rsidP="000365E7">
      <w:pPr>
        <w:spacing w:after="120" w:line="288" w:lineRule="auto"/>
        <w:jc w:val="both"/>
        <w:rPr>
          <w:rFonts w:ascii="Arial" w:hAnsi="Arial" w:cs="Arial"/>
          <w:sz w:val="20"/>
          <w:szCs w:val="20"/>
        </w:rPr>
      </w:pPr>
      <w:r w:rsidRPr="000365E7">
        <w:rPr>
          <w:rFonts w:ascii="Arial" w:hAnsi="Arial" w:cs="Arial"/>
          <w:sz w:val="20"/>
          <w:szCs w:val="20"/>
        </w:rPr>
        <w:t xml:space="preserve">Na ta način bodo podjetniki dobili ustrezno dodatno prostorsko infrastrukturo, ki je skupaj z ustrezno vsebinsko podporo nepogrešljiva pri poslovanju njihovih podjetij. Ali kot pravi definicija Evropske komisije: »Podjetniški inkubator je kraj, kjer so locirana novonastala podjetja na relativno omejenem prostoru. Osnovni namen inkubatorjev je povečanje možnosti rasti in stopnje preživetja teh podjetij z zagotovitvijo modularnih poslopij, skupne tehnične infrastrukture, menedžerske podpore in podpornih storitev«. </w:t>
      </w:r>
    </w:p>
    <w:p w:rsidR="00B162A1" w:rsidRPr="000365E7" w:rsidRDefault="00B162A1" w:rsidP="000365E7">
      <w:pPr>
        <w:spacing w:after="120" w:line="288" w:lineRule="auto"/>
        <w:jc w:val="both"/>
        <w:rPr>
          <w:rFonts w:ascii="Arial" w:hAnsi="Arial" w:cs="Arial"/>
          <w:sz w:val="20"/>
          <w:szCs w:val="20"/>
          <w:highlight w:val="yellow"/>
        </w:rPr>
      </w:pPr>
    </w:p>
    <w:p w:rsidR="000365E7" w:rsidRPr="000365E7" w:rsidRDefault="000365E7" w:rsidP="000365E7">
      <w:pPr>
        <w:spacing w:after="120" w:line="288" w:lineRule="auto"/>
        <w:rPr>
          <w:rFonts w:ascii="Arial" w:hAnsi="Arial" w:cs="Arial"/>
          <w:b/>
          <w:sz w:val="20"/>
          <w:szCs w:val="20"/>
        </w:rPr>
      </w:pPr>
      <w:r w:rsidRPr="000365E7">
        <w:rPr>
          <w:rFonts w:ascii="Arial" w:hAnsi="Arial" w:cs="Arial"/>
          <w:b/>
          <w:sz w:val="20"/>
          <w:szCs w:val="20"/>
        </w:rPr>
        <w:t>Ciljne skupine: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 xml:space="preserve">Potencialni podjetniki (tudi mladi brezposelni) – osebe s podjetniškimi idejami;  </w:t>
      </w:r>
    </w:p>
    <w:p w:rsidR="000365E7" w:rsidRPr="000365E7" w:rsidRDefault="000365E7" w:rsidP="0000531F">
      <w:pPr>
        <w:numPr>
          <w:ilvl w:val="0"/>
          <w:numId w:val="44"/>
        </w:numPr>
        <w:suppressAutoHyphens/>
        <w:spacing w:after="120" w:line="288" w:lineRule="auto"/>
        <w:jc w:val="both"/>
        <w:rPr>
          <w:rFonts w:ascii="Arial" w:hAnsi="Arial" w:cs="Arial"/>
          <w:b/>
          <w:sz w:val="20"/>
          <w:szCs w:val="20"/>
        </w:rPr>
      </w:pPr>
      <w:r w:rsidRPr="000365E7">
        <w:rPr>
          <w:rFonts w:ascii="Arial" w:hAnsi="Arial" w:cs="Arial"/>
          <w:sz w:val="20"/>
          <w:szCs w:val="20"/>
        </w:rPr>
        <w:t>Mlada podjetja s potencialom rasti in razvoja;</w:t>
      </w:r>
    </w:p>
    <w:p w:rsidR="000365E7" w:rsidRPr="000365E7" w:rsidRDefault="000365E7" w:rsidP="0000531F">
      <w:pPr>
        <w:numPr>
          <w:ilvl w:val="0"/>
          <w:numId w:val="44"/>
        </w:numPr>
        <w:suppressAutoHyphens/>
        <w:spacing w:after="120" w:line="288" w:lineRule="auto"/>
        <w:jc w:val="both"/>
        <w:rPr>
          <w:rFonts w:ascii="Arial" w:hAnsi="Arial" w:cs="Arial"/>
          <w:b/>
          <w:sz w:val="20"/>
          <w:szCs w:val="20"/>
        </w:rPr>
      </w:pPr>
      <w:r w:rsidRPr="000365E7">
        <w:rPr>
          <w:rFonts w:ascii="Arial" w:hAnsi="Arial" w:cs="Arial"/>
          <w:sz w:val="20"/>
          <w:szCs w:val="20"/>
        </w:rPr>
        <w:t>Starejša podjetja, ki uvajajo nove proizvode in storitve.</w:t>
      </w:r>
    </w:p>
    <w:p w:rsidR="000365E7" w:rsidRPr="000365E7" w:rsidRDefault="000365E7" w:rsidP="000365E7">
      <w:pPr>
        <w:spacing w:after="120" w:line="288" w:lineRule="auto"/>
        <w:ind w:left="720"/>
        <w:rPr>
          <w:rFonts w:ascii="Arial" w:hAnsi="Arial" w:cs="Arial"/>
          <w:b/>
          <w:sz w:val="20"/>
          <w:szCs w:val="20"/>
        </w:rPr>
      </w:pPr>
    </w:p>
    <w:p w:rsidR="000365E7" w:rsidRPr="000365E7" w:rsidRDefault="000365E7" w:rsidP="000365E7">
      <w:pPr>
        <w:spacing w:after="120" w:line="288" w:lineRule="auto"/>
        <w:rPr>
          <w:rFonts w:ascii="Arial" w:hAnsi="Arial" w:cs="Arial"/>
          <w:b/>
          <w:sz w:val="20"/>
          <w:szCs w:val="20"/>
        </w:rPr>
      </w:pPr>
      <w:r w:rsidRPr="000365E7">
        <w:rPr>
          <w:rFonts w:ascii="Arial" w:hAnsi="Arial" w:cs="Arial"/>
          <w:b/>
          <w:sz w:val="20"/>
          <w:szCs w:val="20"/>
        </w:rPr>
        <w:t>Splošni cilji investicije: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Vzpostavitev dodatnih infrastrukturnih kapacitet za inkubiranje mladih in inovativnih podjetij;</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lastRenderedPageBreak/>
        <w:t>Izboljšanje podpornega okolja za razvoj podjetništva na Koroškem;</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Krepitev podjetništva in podjetniške kulture na Koroškem;</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Izboljšanje konkurenčnosti podjetij v regiji;</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Splošni gospodarski razvoj regije.</w:t>
      </w:r>
    </w:p>
    <w:p w:rsidR="000365E7" w:rsidRPr="000365E7" w:rsidRDefault="000365E7" w:rsidP="000365E7">
      <w:pPr>
        <w:spacing w:after="120" w:line="288" w:lineRule="auto"/>
        <w:rPr>
          <w:rFonts w:ascii="Arial" w:hAnsi="Arial" w:cs="Arial"/>
          <w:b/>
          <w:sz w:val="20"/>
          <w:szCs w:val="20"/>
        </w:rPr>
      </w:pPr>
    </w:p>
    <w:p w:rsidR="000365E7" w:rsidRPr="000365E7" w:rsidRDefault="000365E7" w:rsidP="000365E7">
      <w:pPr>
        <w:spacing w:after="120" w:line="288" w:lineRule="auto"/>
        <w:rPr>
          <w:rFonts w:ascii="Arial" w:hAnsi="Arial" w:cs="Arial"/>
          <w:b/>
          <w:sz w:val="20"/>
          <w:szCs w:val="20"/>
        </w:rPr>
      </w:pPr>
      <w:r w:rsidRPr="000365E7">
        <w:rPr>
          <w:rFonts w:ascii="Arial" w:hAnsi="Arial" w:cs="Arial"/>
          <w:b/>
          <w:sz w:val="20"/>
          <w:szCs w:val="20"/>
        </w:rPr>
        <w:t>Specifični cilji investicije: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Zagotovitev dodatnih prostorov Mrežnega podjetniškega inkubatorja Koroška (MPIK) na lokaciji občine Ravne na Koroškem;</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Podpora ustvarjanju delovnih mest;</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Povečanje stopnje preživetja novonastalih podjetij;</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Spodbujanje rasti in razvoja podjetij.</w:t>
      </w:r>
    </w:p>
    <w:p w:rsidR="000365E7" w:rsidRPr="000365E7" w:rsidRDefault="000365E7" w:rsidP="000365E7">
      <w:pPr>
        <w:spacing w:after="120" w:line="288" w:lineRule="auto"/>
        <w:ind w:left="360"/>
        <w:rPr>
          <w:rFonts w:ascii="Arial" w:hAnsi="Arial" w:cs="Arial"/>
          <w:sz w:val="20"/>
          <w:szCs w:val="20"/>
        </w:rPr>
      </w:pPr>
    </w:p>
    <w:p w:rsidR="000365E7" w:rsidRPr="000365E7" w:rsidRDefault="000365E7" w:rsidP="000365E7">
      <w:pPr>
        <w:spacing w:after="120" w:line="288" w:lineRule="auto"/>
        <w:rPr>
          <w:rFonts w:ascii="Arial" w:hAnsi="Arial" w:cs="Arial"/>
          <w:b/>
          <w:sz w:val="20"/>
          <w:szCs w:val="20"/>
        </w:rPr>
      </w:pPr>
      <w:r w:rsidRPr="000365E7">
        <w:rPr>
          <w:rFonts w:ascii="Arial" w:hAnsi="Arial" w:cs="Arial"/>
          <w:b/>
          <w:sz w:val="20"/>
          <w:szCs w:val="20"/>
        </w:rPr>
        <w:t>Pričakovani rezultati investicije: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1.215 m</w:t>
      </w:r>
      <w:r w:rsidRPr="000365E7">
        <w:rPr>
          <w:rFonts w:ascii="Arial" w:hAnsi="Arial" w:cs="Arial"/>
          <w:sz w:val="20"/>
          <w:szCs w:val="20"/>
          <w:vertAlign w:val="superscript"/>
        </w:rPr>
        <w:t>2</w:t>
      </w:r>
      <w:r w:rsidRPr="000365E7">
        <w:rPr>
          <w:rFonts w:ascii="Arial" w:hAnsi="Arial" w:cs="Arial"/>
          <w:sz w:val="20"/>
          <w:szCs w:val="20"/>
        </w:rPr>
        <w:t xml:space="preserve"> novih prostorov Mrežnega podjetniškega inkubatorja Koroška (MPIK3 Ravne na Koroškem);</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6 podprtih podjetij v roku dveh let od zaključka operacije;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10 novo ustvarjenih delovnih mest v podprtih podjetjih v roku dveh let od zaključka operacije;</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Zagon in delovanje novih inovativnih podjetij;</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Možnost za izobraževanje in usposabljanje ljudi ter s tem povečanje zaposljivosti;</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Povečati zaposlovanje in zmanjšati stopnjo brezposelnosti v občini in regiji;</w:t>
      </w:r>
    </w:p>
    <w:p w:rsidR="000365E7" w:rsidRPr="000365E7" w:rsidRDefault="000365E7" w:rsidP="0000531F">
      <w:pPr>
        <w:numPr>
          <w:ilvl w:val="0"/>
          <w:numId w:val="44"/>
        </w:numPr>
        <w:suppressAutoHyphens/>
        <w:spacing w:after="120" w:line="288" w:lineRule="auto"/>
        <w:jc w:val="both"/>
        <w:rPr>
          <w:rFonts w:ascii="Arial" w:hAnsi="Arial" w:cs="Arial"/>
          <w:sz w:val="20"/>
          <w:szCs w:val="20"/>
        </w:rPr>
      </w:pPr>
      <w:r w:rsidRPr="000365E7">
        <w:rPr>
          <w:rFonts w:ascii="Arial" w:hAnsi="Arial" w:cs="Arial"/>
          <w:sz w:val="20"/>
          <w:szCs w:val="20"/>
        </w:rPr>
        <w:t>Pripevati k hitrejšemu razvoju gospodarstva občine Ravne na Koroškem, regije ter države.</w:t>
      </w:r>
    </w:p>
    <w:p w:rsidR="000365E7" w:rsidRPr="000365E7" w:rsidRDefault="000365E7" w:rsidP="000365E7">
      <w:pPr>
        <w:spacing w:after="120" w:line="288" w:lineRule="auto"/>
        <w:jc w:val="both"/>
        <w:rPr>
          <w:rFonts w:ascii="Arial" w:hAnsi="Arial" w:cs="Arial"/>
          <w:sz w:val="20"/>
          <w:szCs w:val="20"/>
        </w:rPr>
      </w:pPr>
    </w:p>
    <w:p w:rsidR="00B162A1" w:rsidRPr="000365E7" w:rsidRDefault="00B162A1" w:rsidP="000365E7">
      <w:pPr>
        <w:spacing w:after="120" w:line="288" w:lineRule="auto"/>
        <w:jc w:val="both"/>
        <w:rPr>
          <w:rFonts w:ascii="Arial" w:hAnsi="Arial" w:cs="Arial"/>
          <w:sz w:val="20"/>
          <w:szCs w:val="20"/>
        </w:rPr>
      </w:pPr>
      <w:r w:rsidRPr="000365E7">
        <w:rPr>
          <w:rFonts w:ascii="Arial" w:hAnsi="Arial" w:cs="Arial"/>
          <w:sz w:val="20"/>
          <w:szCs w:val="20"/>
        </w:rPr>
        <w:t>Cilji operacije bodo doseženi najkasneje v roku dveh let po zaključku operacije.</w:t>
      </w:r>
    </w:p>
    <w:p w:rsidR="00B162A1" w:rsidRDefault="00B162A1" w:rsidP="00E26021">
      <w:pPr>
        <w:jc w:val="both"/>
        <w:rPr>
          <w:rFonts w:ascii="Tahoma" w:hAnsi="Tahoma" w:cs="Tahoma"/>
          <w:sz w:val="20"/>
          <w:szCs w:val="20"/>
        </w:rPr>
      </w:pPr>
    </w:p>
    <w:p w:rsidR="00B162A1" w:rsidRPr="00AE3274" w:rsidRDefault="00B162A1" w:rsidP="00622846">
      <w:pPr>
        <w:pStyle w:val="Naslov1"/>
        <w:shd w:val="clear" w:color="auto" w:fill="FFFFFF"/>
        <w:spacing w:before="0" w:after="0" w:line="288" w:lineRule="auto"/>
        <w:ind w:left="0" w:firstLine="0"/>
        <w:rPr>
          <w:bCs w:val="0"/>
          <w:sz w:val="22"/>
          <w:szCs w:val="22"/>
        </w:rPr>
      </w:pPr>
      <w:bookmarkStart w:id="76" w:name="_Toc181715181"/>
      <w:bookmarkStart w:id="77" w:name="_Toc381044744"/>
      <w:bookmarkStart w:id="78" w:name="_Toc9846827"/>
      <w:r w:rsidRPr="00AE3274">
        <w:rPr>
          <w:bCs w:val="0"/>
          <w:sz w:val="22"/>
          <w:szCs w:val="22"/>
        </w:rPr>
        <w:t>POVZETEK INVESTICIJSKEGA PROGRAMA</w:t>
      </w:r>
      <w:bookmarkEnd w:id="76"/>
      <w:bookmarkEnd w:id="77"/>
      <w:bookmarkEnd w:id="78"/>
    </w:p>
    <w:p w:rsidR="00B162A1" w:rsidRPr="00AE3274" w:rsidRDefault="00B162A1" w:rsidP="001E5D56">
      <w:pPr>
        <w:rPr>
          <w:rFonts w:ascii="Arial" w:hAnsi="Arial" w:cs="Arial"/>
        </w:rPr>
      </w:pPr>
    </w:p>
    <w:p w:rsidR="00B162A1" w:rsidRPr="002F3038" w:rsidRDefault="00B162A1" w:rsidP="00622846">
      <w:pPr>
        <w:pStyle w:val="Naslov2"/>
        <w:ind w:left="0" w:firstLine="0"/>
        <w:rPr>
          <w:rFonts w:ascii="Arial" w:hAnsi="Arial" w:cs="Arial"/>
          <w:bCs/>
          <w:sz w:val="22"/>
          <w:szCs w:val="22"/>
        </w:rPr>
      </w:pPr>
      <w:bookmarkStart w:id="79" w:name="_Toc171596655"/>
      <w:bookmarkStart w:id="80" w:name="_Toc181715182"/>
      <w:bookmarkStart w:id="81" w:name="_Toc381044745"/>
      <w:bookmarkStart w:id="82" w:name="_Toc9846828"/>
      <w:r w:rsidRPr="002F3038">
        <w:rPr>
          <w:rFonts w:ascii="Arial" w:hAnsi="Arial" w:cs="Arial"/>
          <w:bCs/>
          <w:sz w:val="22"/>
          <w:szCs w:val="22"/>
        </w:rPr>
        <w:t>Uvodno pojasnilo</w:t>
      </w:r>
      <w:bookmarkEnd w:id="79"/>
      <w:bookmarkEnd w:id="80"/>
      <w:bookmarkEnd w:id="81"/>
      <w:bookmarkEnd w:id="82"/>
    </w:p>
    <w:p w:rsidR="00B162A1" w:rsidRPr="00AE3274" w:rsidRDefault="00B162A1" w:rsidP="00AE3274">
      <w:pPr>
        <w:spacing w:before="120" w:after="0" w:line="288" w:lineRule="auto"/>
        <w:jc w:val="both"/>
        <w:rPr>
          <w:rFonts w:ascii="Arial" w:hAnsi="Arial" w:cs="Arial"/>
          <w:sz w:val="16"/>
          <w:szCs w:val="16"/>
        </w:rPr>
      </w:pPr>
    </w:p>
    <w:p w:rsidR="00B162A1" w:rsidRDefault="00B162A1" w:rsidP="004A6ECB">
      <w:pPr>
        <w:suppressAutoHyphens/>
        <w:spacing w:before="120" w:after="0" w:line="288" w:lineRule="auto"/>
        <w:jc w:val="both"/>
        <w:rPr>
          <w:rFonts w:ascii="Arial" w:hAnsi="Arial" w:cs="Arial"/>
          <w:sz w:val="20"/>
          <w:szCs w:val="20"/>
          <w:lang w:eastAsia="ar-SA"/>
        </w:rPr>
      </w:pPr>
      <w:r w:rsidRPr="00042336">
        <w:rPr>
          <w:rFonts w:ascii="Arial" w:hAnsi="Arial" w:cs="Arial"/>
          <w:sz w:val="20"/>
          <w:szCs w:val="20"/>
          <w:lang w:eastAsia="ar-SA"/>
        </w:rPr>
        <w:t xml:space="preserve">Pri vzpostavitvi Mrežnega podjetniškega inkubatorja Koroška je šlo za sodelovanje in povezovanje med štirimi koroškimi občinami (Dravograd, Radlje ob Dravi, Ravne na Koroškem in Slovenj Gradec) ter RRA Koroška, podobno bo tudi pri obratovanju MPIK. </w:t>
      </w:r>
      <w:r w:rsidR="00F74646">
        <w:rPr>
          <w:rFonts w:ascii="Arial" w:hAnsi="Arial" w:cs="Arial"/>
          <w:sz w:val="20"/>
          <w:szCs w:val="20"/>
          <w:lang w:eastAsia="ar-SA"/>
        </w:rPr>
        <w:t>Novo izgrajeno infrastrukturo bo na podlagi pooblastila investitorja</w:t>
      </w:r>
      <w:r w:rsidRPr="00042336">
        <w:rPr>
          <w:rFonts w:ascii="Arial" w:hAnsi="Arial" w:cs="Arial"/>
          <w:sz w:val="20"/>
          <w:szCs w:val="20"/>
          <w:lang w:eastAsia="ar-SA"/>
        </w:rPr>
        <w:t xml:space="preserve"> </w:t>
      </w:r>
      <w:r w:rsidR="00F74646" w:rsidRPr="00042336">
        <w:rPr>
          <w:rFonts w:ascii="Arial" w:hAnsi="Arial" w:cs="Arial"/>
          <w:sz w:val="20"/>
          <w:szCs w:val="20"/>
          <w:lang w:eastAsia="ar-SA"/>
        </w:rPr>
        <w:t xml:space="preserve">prevzela </w:t>
      </w:r>
      <w:r w:rsidR="00F74646">
        <w:rPr>
          <w:rFonts w:ascii="Arial" w:hAnsi="Arial" w:cs="Arial"/>
          <w:sz w:val="20"/>
          <w:szCs w:val="20"/>
          <w:lang w:eastAsia="ar-SA"/>
        </w:rPr>
        <w:t xml:space="preserve">v </w:t>
      </w:r>
      <w:r w:rsidR="00F74646" w:rsidRPr="00042336">
        <w:rPr>
          <w:rFonts w:ascii="Arial" w:hAnsi="Arial" w:cs="Arial"/>
          <w:sz w:val="20"/>
          <w:szCs w:val="20"/>
          <w:lang w:eastAsia="ar-SA"/>
        </w:rPr>
        <w:t xml:space="preserve">vsebinsko upravljanje </w:t>
      </w:r>
      <w:r w:rsidRPr="00042336">
        <w:rPr>
          <w:rFonts w:ascii="Arial" w:hAnsi="Arial" w:cs="Arial"/>
          <w:sz w:val="20"/>
          <w:szCs w:val="20"/>
          <w:lang w:eastAsia="ar-SA"/>
        </w:rPr>
        <w:t>RRA Koroška</w:t>
      </w:r>
      <w:r w:rsidR="00F74646">
        <w:rPr>
          <w:rFonts w:ascii="Arial" w:hAnsi="Arial" w:cs="Arial"/>
          <w:sz w:val="20"/>
          <w:szCs w:val="20"/>
          <w:lang w:eastAsia="ar-SA"/>
        </w:rPr>
        <w:t>, ki bo nudila podjetjem tudi predinkubacijsko podporo in kasneje tudi pomoč pri razvoju in rasti inkubiranih podjetij.</w:t>
      </w:r>
      <w:r w:rsidRPr="00042336">
        <w:rPr>
          <w:rFonts w:ascii="Arial" w:hAnsi="Arial" w:cs="Arial"/>
          <w:sz w:val="20"/>
          <w:szCs w:val="20"/>
          <w:lang w:eastAsia="ar-SA"/>
        </w:rPr>
        <w:t xml:space="preserve"> </w:t>
      </w:r>
      <w:r w:rsidR="004A6ECB">
        <w:rPr>
          <w:rFonts w:ascii="Arial" w:hAnsi="Arial" w:cs="Arial"/>
          <w:sz w:val="20"/>
          <w:szCs w:val="20"/>
          <w:lang w:eastAsia="ar-SA"/>
        </w:rPr>
        <w:t xml:space="preserve"> </w:t>
      </w:r>
      <w:r w:rsidRPr="00042336">
        <w:rPr>
          <w:rFonts w:ascii="Arial" w:hAnsi="Arial" w:cs="Arial"/>
          <w:sz w:val="20"/>
          <w:szCs w:val="20"/>
          <w:lang w:eastAsia="ar-SA"/>
        </w:rPr>
        <w:t>Prvotno je potrebno vzpostaviti zadostne prostorske kapacitete, nato pa jih nadgraditi s potrebnimi vsebinskimi podpornimi aktivnostmi. Predinkubacijske aktivnosti so nujne z vidika identifikacije in izbora novih poslovnih idej ter pomoči pri njihovi realizaciji.</w:t>
      </w:r>
      <w:r>
        <w:rPr>
          <w:rFonts w:ascii="Arial" w:hAnsi="Arial" w:cs="Arial"/>
          <w:sz w:val="20"/>
          <w:szCs w:val="20"/>
          <w:lang w:eastAsia="ar-SA"/>
        </w:rPr>
        <w:t xml:space="preserve"> Te aktivnosti se nadaljujejo v inkubacijske aktivnosti, katerih</w:t>
      </w:r>
      <w:r w:rsidRPr="00042336">
        <w:rPr>
          <w:rFonts w:ascii="Arial" w:hAnsi="Arial" w:cs="Arial"/>
          <w:sz w:val="20"/>
          <w:szCs w:val="20"/>
          <w:lang w:eastAsia="ar-SA"/>
        </w:rPr>
        <w:t xml:space="preserve"> glavni namen je pomoč pri rasti in razvoju inkubiranih podjetij ter ostalih MMSP v regiji, ki potrebujejo podjetniške pod</w:t>
      </w:r>
      <w:r>
        <w:rPr>
          <w:rFonts w:ascii="Arial" w:hAnsi="Arial" w:cs="Arial"/>
          <w:sz w:val="20"/>
          <w:szCs w:val="20"/>
          <w:lang w:eastAsia="ar-SA"/>
        </w:rPr>
        <w:t>porne storitve. Temu sledijo še</w:t>
      </w:r>
      <w:r w:rsidRPr="00042336">
        <w:rPr>
          <w:rFonts w:ascii="Arial" w:hAnsi="Arial" w:cs="Arial"/>
          <w:sz w:val="20"/>
          <w:szCs w:val="20"/>
          <w:lang w:eastAsia="ar-SA"/>
        </w:rPr>
        <w:t xml:space="preserve"> postinkubacijske aktivnosti, ki </w:t>
      </w:r>
      <w:r>
        <w:rPr>
          <w:rFonts w:ascii="Arial" w:hAnsi="Arial" w:cs="Arial"/>
          <w:sz w:val="20"/>
          <w:szCs w:val="20"/>
          <w:lang w:eastAsia="ar-SA"/>
        </w:rPr>
        <w:t>s</w:t>
      </w:r>
      <w:r w:rsidRPr="00042336">
        <w:rPr>
          <w:rFonts w:ascii="Arial" w:hAnsi="Arial" w:cs="Arial"/>
          <w:sz w:val="20"/>
          <w:szCs w:val="20"/>
          <w:lang w:eastAsia="ar-SA"/>
        </w:rPr>
        <w:t>o namenjene podjetjem po obdobju inkubiranja oz. podjetjem v zrelejši fazi.</w:t>
      </w:r>
    </w:p>
    <w:p w:rsidR="00B162A1" w:rsidRPr="00AE3274" w:rsidRDefault="00B162A1" w:rsidP="00AE3274">
      <w:pPr>
        <w:spacing w:before="120" w:after="0" w:line="288" w:lineRule="auto"/>
        <w:jc w:val="both"/>
        <w:rPr>
          <w:rFonts w:ascii="Arial" w:hAnsi="Arial" w:cs="Arial"/>
          <w:sz w:val="20"/>
          <w:szCs w:val="20"/>
        </w:rPr>
      </w:pPr>
    </w:p>
    <w:p w:rsidR="00B162A1" w:rsidRPr="00AE3274" w:rsidRDefault="00B162A1" w:rsidP="00F74646">
      <w:pPr>
        <w:spacing w:before="120" w:after="0" w:line="288" w:lineRule="auto"/>
        <w:ind w:left="2835" w:hanging="2835"/>
        <w:jc w:val="both"/>
        <w:rPr>
          <w:rFonts w:ascii="Arial" w:hAnsi="Arial" w:cs="Arial"/>
          <w:b/>
          <w:sz w:val="20"/>
          <w:szCs w:val="20"/>
        </w:rPr>
      </w:pPr>
      <w:r w:rsidRPr="00AE3274">
        <w:rPr>
          <w:rFonts w:ascii="Arial" w:hAnsi="Arial" w:cs="Arial"/>
          <w:sz w:val="20"/>
          <w:szCs w:val="20"/>
          <w:lang w:eastAsia="ar-SA"/>
        </w:rPr>
        <w:lastRenderedPageBreak/>
        <w:t>Naziv celovitega projekta:</w:t>
      </w:r>
      <w:r w:rsidRPr="00AE3274">
        <w:rPr>
          <w:rFonts w:ascii="Arial" w:hAnsi="Arial" w:cs="Arial"/>
          <w:sz w:val="20"/>
          <w:szCs w:val="20"/>
          <w:lang w:eastAsia="ar-SA"/>
        </w:rPr>
        <w:tab/>
      </w:r>
      <w:r w:rsidR="00F74646" w:rsidRPr="00F74646">
        <w:rPr>
          <w:rFonts w:ascii="Arial" w:hAnsi="Arial" w:cs="Arial"/>
          <w:b/>
          <w:sz w:val="20"/>
          <w:szCs w:val="20"/>
          <w:lang w:eastAsia="ar-SA"/>
        </w:rPr>
        <w:t>IZGRADNJA MREŽNEGA PODJETIŠKEGA INKUBATORJA KOROŠKA – MPIK3 RAVNE NA KOROŠKEM</w:t>
      </w:r>
    </w:p>
    <w:p w:rsidR="00B162A1" w:rsidRPr="00AE3274" w:rsidRDefault="00B162A1" w:rsidP="006A62B2">
      <w:pPr>
        <w:ind w:left="2832" w:hanging="2832"/>
        <w:rPr>
          <w:rFonts w:ascii="Arial" w:hAnsi="Arial" w:cs="Arial"/>
          <w:sz w:val="20"/>
          <w:szCs w:val="20"/>
        </w:rPr>
      </w:pPr>
      <w:r w:rsidRPr="00AE3274">
        <w:rPr>
          <w:rFonts w:ascii="Arial" w:hAnsi="Arial" w:cs="Arial"/>
          <w:sz w:val="20"/>
          <w:szCs w:val="20"/>
        </w:rPr>
        <w:t>Naziv predmetne investicije:</w:t>
      </w:r>
      <w:r w:rsidRPr="00AE3274">
        <w:rPr>
          <w:rFonts w:ascii="Arial" w:hAnsi="Arial" w:cs="Arial"/>
          <w:sz w:val="20"/>
          <w:szCs w:val="20"/>
        </w:rPr>
        <w:tab/>
      </w:r>
      <w:r w:rsidR="00F74646" w:rsidRPr="00F74646">
        <w:rPr>
          <w:rFonts w:ascii="Arial" w:hAnsi="Arial" w:cs="Arial"/>
          <w:b/>
          <w:sz w:val="20"/>
        </w:rPr>
        <w:t>MPIK3 RAVNE NA KOROŠKEM</w:t>
      </w:r>
    </w:p>
    <w:p w:rsidR="00B162A1" w:rsidRPr="00AE3274" w:rsidRDefault="00B162A1" w:rsidP="006A62B2">
      <w:pPr>
        <w:pStyle w:val="Telobesedila"/>
        <w:ind w:left="2832" w:hanging="2832"/>
        <w:jc w:val="both"/>
        <w:rPr>
          <w:rFonts w:ascii="Arial" w:hAnsi="Arial" w:cs="Arial"/>
          <w:sz w:val="20"/>
        </w:rPr>
      </w:pPr>
      <w:r w:rsidRPr="00AE3274">
        <w:rPr>
          <w:rFonts w:ascii="Arial" w:hAnsi="Arial" w:cs="Arial"/>
          <w:sz w:val="20"/>
        </w:rPr>
        <w:t>Vrsta dokumentacije</w:t>
      </w:r>
      <w:r w:rsidRPr="00AE3274">
        <w:rPr>
          <w:rFonts w:ascii="Arial" w:hAnsi="Arial" w:cs="Arial"/>
          <w:sz w:val="20"/>
        </w:rPr>
        <w:tab/>
      </w:r>
      <w:r w:rsidRPr="00AE3274">
        <w:rPr>
          <w:rFonts w:ascii="Arial" w:hAnsi="Arial" w:cs="Arial"/>
          <w:b/>
          <w:sz w:val="20"/>
        </w:rPr>
        <w:t>Investicijski program</w:t>
      </w:r>
    </w:p>
    <w:p w:rsidR="00B162A1" w:rsidRPr="00762E88" w:rsidRDefault="00B162A1" w:rsidP="00762E88">
      <w:pPr>
        <w:pStyle w:val="Telobesedila"/>
        <w:ind w:left="2832" w:hanging="2832"/>
        <w:jc w:val="both"/>
        <w:rPr>
          <w:rFonts w:ascii="Arial" w:hAnsi="Arial" w:cs="Arial"/>
          <w:sz w:val="20"/>
        </w:rPr>
      </w:pPr>
      <w:r w:rsidRPr="00AE3274">
        <w:rPr>
          <w:rFonts w:ascii="Arial" w:hAnsi="Arial" w:cs="Arial"/>
          <w:sz w:val="20"/>
        </w:rPr>
        <w:t>Opis projekta:</w:t>
      </w:r>
      <w:r w:rsidRPr="00AE3274">
        <w:rPr>
          <w:rFonts w:ascii="Arial" w:hAnsi="Arial" w:cs="Arial"/>
          <w:sz w:val="20"/>
        </w:rPr>
        <w:tab/>
      </w:r>
      <w:r w:rsidRPr="00AE3274">
        <w:rPr>
          <w:rFonts w:ascii="Arial" w:hAnsi="Arial" w:cs="Arial"/>
          <w:b/>
          <w:sz w:val="20"/>
        </w:rPr>
        <w:t>Izgradnja prostorske infrastrukture za delovanje mrežnega podjetniškega inkubatorja</w:t>
      </w:r>
      <w:r w:rsidR="00F74646">
        <w:rPr>
          <w:rFonts w:ascii="Arial" w:hAnsi="Arial" w:cs="Arial"/>
          <w:b/>
          <w:sz w:val="20"/>
        </w:rPr>
        <w:t xml:space="preserve"> </w:t>
      </w:r>
      <w:r w:rsidRPr="00AE3274">
        <w:rPr>
          <w:rFonts w:ascii="Arial" w:hAnsi="Arial" w:cs="Arial"/>
          <w:b/>
          <w:sz w:val="20"/>
        </w:rPr>
        <w:t>na lokacij</w:t>
      </w:r>
      <w:r w:rsidR="00F74646">
        <w:rPr>
          <w:rFonts w:ascii="Arial" w:hAnsi="Arial" w:cs="Arial"/>
          <w:b/>
          <w:sz w:val="20"/>
        </w:rPr>
        <w:t>i MPIK3</w:t>
      </w:r>
      <w:r w:rsidRPr="00AE3274">
        <w:rPr>
          <w:rFonts w:ascii="Arial" w:hAnsi="Arial" w:cs="Arial"/>
          <w:b/>
          <w:sz w:val="20"/>
        </w:rPr>
        <w:t xml:space="preserve"> Ravne. </w:t>
      </w:r>
    </w:p>
    <w:p w:rsidR="00F74646" w:rsidRPr="00F74646" w:rsidRDefault="00F74646" w:rsidP="003016D0">
      <w:pPr>
        <w:pStyle w:val="Telobesedila"/>
        <w:ind w:left="2832" w:hanging="2832"/>
        <w:jc w:val="both"/>
        <w:rPr>
          <w:rFonts w:ascii="Arial" w:hAnsi="Arial" w:cs="Arial"/>
          <w:sz w:val="20"/>
        </w:rPr>
      </w:pPr>
      <w:r w:rsidRPr="00F74646">
        <w:rPr>
          <w:rFonts w:ascii="Arial" w:hAnsi="Arial" w:cs="Arial"/>
          <w:sz w:val="20"/>
        </w:rPr>
        <w:t>Cilj projekta:</w:t>
      </w:r>
      <w:r>
        <w:rPr>
          <w:rFonts w:ascii="Arial" w:hAnsi="Arial" w:cs="Arial"/>
          <w:sz w:val="20"/>
        </w:rPr>
        <w:tab/>
      </w:r>
      <w:r>
        <w:rPr>
          <w:rFonts w:ascii="Arial" w:hAnsi="Arial" w:cs="Arial"/>
          <w:b/>
          <w:sz w:val="20"/>
        </w:rPr>
        <w:t>Izgradnja</w:t>
      </w:r>
      <w:r w:rsidRPr="00AE3274">
        <w:rPr>
          <w:rFonts w:ascii="Arial" w:hAnsi="Arial" w:cs="Arial"/>
          <w:b/>
          <w:sz w:val="20"/>
        </w:rPr>
        <w:t xml:space="preserve"> </w:t>
      </w:r>
      <w:r>
        <w:rPr>
          <w:rFonts w:ascii="Arial" w:hAnsi="Arial" w:cs="Arial"/>
          <w:b/>
          <w:sz w:val="20"/>
        </w:rPr>
        <w:t>1.215</w:t>
      </w:r>
      <w:r w:rsidRPr="00AE3274">
        <w:rPr>
          <w:rFonts w:ascii="Arial" w:hAnsi="Arial" w:cs="Arial"/>
          <w:b/>
          <w:sz w:val="20"/>
        </w:rPr>
        <w:t xml:space="preserve"> m</w:t>
      </w:r>
      <w:r w:rsidRPr="00AE3274">
        <w:rPr>
          <w:rFonts w:ascii="Arial" w:hAnsi="Arial" w:cs="Arial"/>
          <w:b/>
          <w:sz w:val="20"/>
          <w:vertAlign w:val="superscript"/>
        </w:rPr>
        <w:t xml:space="preserve">2 </w:t>
      </w:r>
      <w:r w:rsidRPr="00AE3274">
        <w:rPr>
          <w:rFonts w:ascii="Arial" w:hAnsi="Arial" w:cs="Arial"/>
          <w:b/>
          <w:sz w:val="20"/>
        </w:rPr>
        <w:t>neto uporabnih površin.</w:t>
      </w:r>
    </w:p>
    <w:p w:rsidR="00B162A1" w:rsidRPr="00AE3274" w:rsidRDefault="00B162A1" w:rsidP="00F33D3C">
      <w:pPr>
        <w:pStyle w:val="Telobesedila"/>
        <w:ind w:left="2832"/>
        <w:jc w:val="both"/>
        <w:rPr>
          <w:rFonts w:ascii="Arial" w:hAnsi="Arial" w:cs="Arial"/>
          <w:b/>
          <w:sz w:val="20"/>
        </w:rPr>
      </w:pPr>
    </w:p>
    <w:p w:rsidR="00B162A1" w:rsidRPr="00F74646" w:rsidRDefault="00F74646" w:rsidP="00F74646">
      <w:pPr>
        <w:spacing w:after="240"/>
        <w:jc w:val="both"/>
        <w:rPr>
          <w:rFonts w:ascii="Arial" w:hAnsi="Arial" w:cs="Arial"/>
          <w:sz w:val="20"/>
          <w:szCs w:val="20"/>
        </w:rPr>
      </w:pPr>
      <w:r w:rsidRPr="00F74646">
        <w:rPr>
          <w:rFonts w:ascii="Arial" w:hAnsi="Arial" w:cs="Arial"/>
          <w:sz w:val="20"/>
          <w:szCs w:val="20"/>
        </w:rPr>
        <w:t xml:space="preserve">V dokumentu so smiselno podani in utemeljeni razlogi za investicijsko namero </w:t>
      </w:r>
      <w:r>
        <w:rPr>
          <w:rFonts w:ascii="Arial" w:hAnsi="Arial" w:cs="Arial"/>
          <w:sz w:val="20"/>
          <w:szCs w:val="20"/>
        </w:rPr>
        <w:t>izgradnje novega mrežnega podjetniškega inkubatorja</w:t>
      </w:r>
      <w:r w:rsidRPr="00F74646">
        <w:rPr>
          <w:rFonts w:ascii="Arial" w:hAnsi="Arial" w:cs="Arial"/>
          <w:sz w:val="20"/>
          <w:szCs w:val="20"/>
        </w:rPr>
        <w:t>, ki pomen</w:t>
      </w:r>
      <w:r>
        <w:rPr>
          <w:rFonts w:ascii="Arial" w:hAnsi="Arial" w:cs="Arial"/>
          <w:sz w:val="20"/>
          <w:szCs w:val="20"/>
        </w:rPr>
        <w:t xml:space="preserve">i </w:t>
      </w:r>
      <w:r w:rsidR="005B3EF2">
        <w:rPr>
          <w:rFonts w:ascii="Arial" w:hAnsi="Arial" w:cs="Arial"/>
          <w:sz w:val="20"/>
          <w:szCs w:val="20"/>
        </w:rPr>
        <w:t>podporno okolje za mlade podjetnike</w:t>
      </w:r>
      <w:r w:rsidRPr="00F74646">
        <w:rPr>
          <w:rFonts w:ascii="Arial" w:hAnsi="Arial" w:cs="Arial"/>
          <w:sz w:val="20"/>
          <w:szCs w:val="20"/>
        </w:rPr>
        <w:t xml:space="preserve"> </w:t>
      </w:r>
      <w:r w:rsidR="005B3EF2">
        <w:rPr>
          <w:rFonts w:ascii="Arial" w:hAnsi="Arial" w:cs="Arial"/>
          <w:sz w:val="20"/>
          <w:szCs w:val="20"/>
        </w:rPr>
        <w:t>in zagon novih podjetniških idej</w:t>
      </w:r>
      <w:r w:rsidRPr="00F74646">
        <w:rPr>
          <w:rFonts w:ascii="Arial" w:hAnsi="Arial" w:cs="Arial"/>
          <w:sz w:val="20"/>
          <w:szCs w:val="20"/>
        </w:rPr>
        <w:t>.</w:t>
      </w:r>
    </w:p>
    <w:p w:rsidR="00F74646" w:rsidRPr="00F74646" w:rsidRDefault="00F74646" w:rsidP="00F74646">
      <w:pPr>
        <w:spacing w:after="240"/>
        <w:jc w:val="both"/>
        <w:rPr>
          <w:rFonts w:ascii="Arial" w:hAnsi="Arial" w:cs="Arial"/>
          <w:sz w:val="20"/>
          <w:szCs w:val="20"/>
        </w:rPr>
      </w:pPr>
      <w:r w:rsidRPr="00F74646">
        <w:rPr>
          <w:rFonts w:ascii="Arial" w:hAnsi="Arial" w:cs="Arial"/>
          <w:sz w:val="20"/>
          <w:szCs w:val="20"/>
        </w:rPr>
        <w:t xml:space="preserve">Predstavljeni IP predstavlja temeljni dokument za investicijsko namero izgradnje </w:t>
      </w:r>
      <w:r w:rsidR="005B3EF2">
        <w:rPr>
          <w:rFonts w:ascii="Arial" w:hAnsi="Arial" w:cs="Arial"/>
          <w:sz w:val="20"/>
          <w:szCs w:val="20"/>
        </w:rPr>
        <w:t>novega inkubatorja,</w:t>
      </w:r>
      <w:r w:rsidRPr="00F74646">
        <w:rPr>
          <w:rFonts w:ascii="Arial" w:hAnsi="Arial" w:cs="Arial"/>
          <w:sz w:val="20"/>
          <w:szCs w:val="20"/>
        </w:rPr>
        <w:t xml:space="preserve"> za potrditev investicije in pripravo vloge za nepovratna sredstva.</w:t>
      </w:r>
    </w:p>
    <w:p w:rsidR="00B162A1" w:rsidRPr="00AE3274" w:rsidRDefault="00B162A1" w:rsidP="00622846">
      <w:pPr>
        <w:pStyle w:val="Naslov2"/>
        <w:rPr>
          <w:rFonts w:ascii="Arial" w:hAnsi="Arial" w:cs="Arial"/>
          <w:bCs/>
          <w:sz w:val="22"/>
        </w:rPr>
      </w:pPr>
      <w:bookmarkStart w:id="83" w:name="_Toc200760611"/>
      <w:bookmarkStart w:id="84" w:name="_Toc381044746"/>
      <w:bookmarkStart w:id="85" w:name="_Toc9846829"/>
      <w:r w:rsidRPr="00AE3274">
        <w:rPr>
          <w:rFonts w:ascii="Arial" w:hAnsi="Arial" w:cs="Arial"/>
          <w:bCs/>
          <w:sz w:val="22"/>
        </w:rPr>
        <w:t>Cilji investicije</w:t>
      </w:r>
      <w:bookmarkEnd w:id="83"/>
      <w:bookmarkEnd w:id="84"/>
      <w:bookmarkEnd w:id="85"/>
    </w:p>
    <w:p w:rsidR="00B162A1" w:rsidRDefault="00B162A1" w:rsidP="00D27635">
      <w:pPr>
        <w:spacing w:before="120" w:after="0" w:line="288" w:lineRule="auto"/>
        <w:jc w:val="both"/>
        <w:rPr>
          <w:rFonts w:ascii="Arial" w:hAnsi="Arial" w:cs="Arial"/>
          <w:sz w:val="20"/>
          <w:szCs w:val="20"/>
        </w:rPr>
      </w:pPr>
    </w:p>
    <w:p w:rsidR="00B162A1" w:rsidRPr="00D27635" w:rsidRDefault="00B162A1" w:rsidP="00D27635">
      <w:pPr>
        <w:spacing w:before="120" w:after="0" w:line="288" w:lineRule="auto"/>
        <w:jc w:val="both"/>
        <w:rPr>
          <w:rFonts w:ascii="Arial" w:hAnsi="Arial" w:cs="Arial"/>
          <w:sz w:val="20"/>
          <w:szCs w:val="20"/>
        </w:rPr>
      </w:pPr>
      <w:r w:rsidRPr="00D27635">
        <w:rPr>
          <w:rFonts w:ascii="Arial" w:hAnsi="Arial" w:cs="Arial"/>
          <w:sz w:val="20"/>
          <w:szCs w:val="20"/>
        </w:rPr>
        <w:t>Namen celotne investicije je zagotovitev dodatne prostorske infrastrukture inkubatorja</w:t>
      </w:r>
      <w:r w:rsidR="005B3EF2">
        <w:rPr>
          <w:rFonts w:ascii="Arial" w:hAnsi="Arial" w:cs="Arial"/>
          <w:sz w:val="20"/>
          <w:szCs w:val="20"/>
        </w:rPr>
        <w:t>, ki jo bo dopolnjevala tudi</w:t>
      </w:r>
      <w:r w:rsidRPr="00D27635">
        <w:rPr>
          <w:rFonts w:ascii="Arial" w:hAnsi="Arial" w:cs="Arial"/>
          <w:sz w:val="20"/>
          <w:szCs w:val="20"/>
        </w:rPr>
        <w:t xml:space="preserve"> vsebinska nadgradnja. Na ta način bodo podjetniki dobili ustrezno prostorsko infrastrukturo in nepogrešljivo podporo pri poslovanju njihovih podjetij. </w:t>
      </w:r>
    </w:p>
    <w:p w:rsidR="00B162A1" w:rsidRPr="00D27635" w:rsidRDefault="00B162A1" w:rsidP="00D27635">
      <w:pPr>
        <w:spacing w:before="120" w:after="0" w:line="288" w:lineRule="auto"/>
        <w:jc w:val="both"/>
        <w:rPr>
          <w:rFonts w:ascii="Arial" w:hAnsi="Arial" w:cs="Arial"/>
          <w:sz w:val="20"/>
          <w:szCs w:val="20"/>
        </w:rPr>
      </w:pPr>
      <w:r w:rsidRPr="00D27635">
        <w:rPr>
          <w:rFonts w:ascii="Arial" w:hAnsi="Arial" w:cs="Arial"/>
          <w:sz w:val="20"/>
          <w:szCs w:val="20"/>
        </w:rPr>
        <w:t xml:space="preserve">Z investicijo bo investitor zasledoval sledeče </w:t>
      </w:r>
      <w:r w:rsidRPr="00D27635">
        <w:rPr>
          <w:rFonts w:ascii="Arial" w:hAnsi="Arial" w:cs="Arial"/>
          <w:b/>
          <w:sz w:val="20"/>
          <w:szCs w:val="20"/>
        </w:rPr>
        <w:t>namene</w:t>
      </w:r>
      <w:r w:rsidRPr="00D27635">
        <w:rPr>
          <w:rFonts w:ascii="Arial" w:hAnsi="Arial" w:cs="Arial"/>
          <w:sz w:val="20"/>
          <w:szCs w:val="20"/>
        </w:rPr>
        <w:t xml:space="preserve"> v smeri:</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 xml:space="preserve">odpraviti stanje, ki ne omogoča pospeševanje razvoja podjetništva zaradi pomanjkanja podporne infrastrukture. </w:t>
      </w:r>
    </w:p>
    <w:p w:rsidR="00B162A1" w:rsidRPr="00D27635" w:rsidRDefault="00B162A1" w:rsidP="00D27635">
      <w:pPr>
        <w:tabs>
          <w:tab w:val="num" w:pos="0"/>
        </w:tabs>
        <w:spacing w:before="120" w:after="0" w:line="288" w:lineRule="auto"/>
        <w:jc w:val="both"/>
        <w:rPr>
          <w:rFonts w:ascii="Arial" w:hAnsi="Arial" w:cs="Arial"/>
          <w:sz w:val="20"/>
          <w:szCs w:val="20"/>
        </w:rPr>
      </w:pPr>
    </w:p>
    <w:p w:rsidR="00B162A1" w:rsidRPr="00D27635" w:rsidRDefault="00B162A1" w:rsidP="00D27635">
      <w:pPr>
        <w:spacing w:before="120" w:after="0" w:line="288" w:lineRule="auto"/>
        <w:jc w:val="both"/>
        <w:rPr>
          <w:rFonts w:ascii="Arial" w:hAnsi="Arial" w:cs="Arial"/>
          <w:sz w:val="20"/>
          <w:szCs w:val="20"/>
        </w:rPr>
      </w:pPr>
      <w:r w:rsidRPr="00D27635">
        <w:rPr>
          <w:rFonts w:ascii="Arial" w:hAnsi="Arial" w:cs="Arial"/>
          <w:sz w:val="20"/>
          <w:szCs w:val="20"/>
        </w:rPr>
        <w:t xml:space="preserve">Investitor bo z realizacijo investicije dosegel naslednje </w:t>
      </w:r>
      <w:r w:rsidRPr="00D27635">
        <w:rPr>
          <w:rFonts w:ascii="Arial" w:hAnsi="Arial" w:cs="Arial"/>
          <w:b/>
          <w:sz w:val="20"/>
          <w:szCs w:val="20"/>
        </w:rPr>
        <w:t>strateške cilje</w:t>
      </w:r>
      <w:r w:rsidRPr="00D27635">
        <w:rPr>
          <w:rFonts w:ascii="Arial" w:hAnsi="Arial" w:cs="Arial"/>
          <w:sz w:val="20"/>
          <w:szCs w:val="20"/>
        </w:rPr>
        <w:t>:</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izboljšanje konkurenčnosti podjetij v regiji z izgradnjo ustrezne podjetniško-podporne infrastrukture;</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vzpodbujanje nastanka novih inovativnih podjetij in podjetnikov;</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nastajanje novih delovnih mest;</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spodbujanje podjetniške kulture;</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razvoj človeških virov;</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omogočiti zaposlovanje kreativnega kadra;</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omogočiti podjetnikom prostorske in materialne pogoje za razvoj novih programov;</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identificiranje inovativnih podjetniških idej in podjetnikov, v okviru nastajajočih, mladih in uveljavljenih podjetij;</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vzpostavljanje pogojev za pospeševanje podjetništva in podjetniških idej;</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zagotoviti potrebne opremljene prostore za novo nastala manjša podjetja in podjetnike, ki v fazi ustanavljanja potrebujejo infrastrukturno podporo (poslovni prostor, oprema, internet</w:t>
      </w:r>
      <w:r>
        <w:rPr>
          <w:rFonts w:ascii="Arial" w:hAnsi="Arial" w:cs="Arial"/>
          <w:sz w:val="20"/>
          <w:szCs w:val="20"/>
        </w:rPr>
        <w:t xml:space="preserve"> </w:t>
      </w:r>
      <w:r w:rsidRPr="00D27635">
        <w:rPr>
          <w:rFonts w:ascii="Arial" w:hAnsi="Arial" w:cs="Arial"/>
          <w:sz w:val="20"/>
          <w:szCs w:val="20"/>
        </w:rPr>
        <w:t>…);</w:t>
      </w:r>
    </w:p>
    <w:p w:rsidR="00B162A1" w:rsidRPr="00D27635"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vsestranski razvoj regije.</w:t>
      </w:r>
    </w:p>
    <w:p w:rsidR="00B162A1" w:rsidRPr="00D27635" w:rsidRDefault="00B162A1" w:rsidP="00D27635">
      <w:pPr>
        <w:spacing w:before="120" w:after="0" w:line="288" w:lineRule="auto"/>
        <w:jc w:val="both"/>
        <w:rPr>
          <w:rFonts w:ascii="Arial" w:hAnsi="Arial" w:cs="Arial"/>
          <w:sz w:val="20"/>
          <w:szCs w:val="20"/>
        </w:rPr>
      </w:pPr>
    </w:p>
    <w:p w:rsidR="00B162A1" w:rsidRPr="00AA1248" w:rsidRDefault="00B162A1" w:rsidP="00D27635">
      <w:pPr>
        <w:spacing w:before="120" w:after="0" w:line="288" w:lineRule="auto"/>
        <w:jc w:val="both"/>
        <w:rPr>
          <w:rFonts w:ascii="Arial" w:hAnsi="Arial" w:cs="Arial"/>
          <w:sz w:val="20"/>
          <w:szCs w:val="20"/>
        </w:rPr>
      </w:pPr>
      <w:r w:rsidRPr="00AA1248">
        <w:rPr>
          <w:rFonts w:ascii="Arial" w:hAnsi="Arial" w:cs="Arial"/>
          <w:sz w:val="20"/>
          <w:szCs w:val="20"/>
        </w:rPr>
        <w:t xml:space="preserve">Investitor bo z realizacijo investicije dosegel naslednje </w:t>
      </w:r>
      <w:r w:rsidRPr="00AA1248">
        <w:rPr>
          <w:rFonts w:ascii="Arial" w:hAnsi="Arial" w:cs="Arial"/>
          <w:b/>
          <w:sz w:val="20"/>
          <w:szCs w:val="20"/>
        </w:rPr>
        <w:t>operativne cilje</w:t>
      </w:r>
      <w:r w:rsidRPr="00AA1248">
        <w:rPr>
          <w:rFonts w:ascii="Arial" w:hAnsi="Arial" w:cs="Arial"/>
          <w:sz w:val="20"/>
          <w:szCs w:val="20"/>
        </w:rPr>
        <w:t>:</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t>zagotovitev prostorskih pogojev za inkubiranje inovativnih programov ter vzpostavitev ustreznega podpornega okolja za razvoj inkubiranih dejavnosti;</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lastRenderedPageBreak/>
        <w:t>zagotovitev dodatnih prostorov podjetniškega inkubatorja;</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t>vzpostavitev regionalnega podjetniškega partnerstva (sodelovanje med podjetji, subjekti podjetniškega okolja, subjekti inovativnega okolja ter institucijami znanja na nivoju regije in širše</w:t>
      </w:r>
      <w:r>
        <w:rPr>
          <w:rFonts w:ascii="Arial" w:hAnsi="Arial" w:cs="Arial"/>
          <w:sz w:val="20"/>
          <w:szCs w:val="20"/>
        </w:rPr>
        <w:t>);</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t>pomoč pri vzpostavitev in zagonu novih podjetij ali dejavnosti;</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t>podpora pri razvoju novih dejavnosti in programov v obstoječih podjetjih;</w:t>
      </w:r>
    </w:p>
    <w:p w:rsidR="00B162A1" w:rsidRPr="00AA1248" w:rsidRDefault="00B162A1" w:rsidP="0000531F">
      <w:pPr>
        <w:numPr>
          <w:ilvl w:val="0"/>
          <w:numId w:val="15"/>
        </w:numPr>
        <w:spacing w:before="120" w:after="0" w:line="288" w:lineRule="auto"/>
        <w:jc w:val="both"/>
        <w:rPr>
          <w:rFonts w:ascii="Arial" w:hAnsi="Arial" w:cs="Arial"/>
          <w:sz w:val="20"/>
          <w:szCs w:val="20"/>
        </w:rPr>
      </w:pPr>
      <w:r w:rsidRPr="00AA1248">
        <w:rPr>
          <w:rFonts w:ascii="Arial" w:hAnsi="Arial" w:cs="Arial"/>
          <w:sz w:val="20"/>
          <w:szCs w:val="20"/>
        </w:rPr>
        <w:t>enoten prikaz ponudbe poslovnih nepremičnin v Koroški regiji s ciljem pomoči podjetjem pri zagotavljanju ustreznih poslovnih prostorov;</w:t>
      </w:r>
    </w:p>
    <w:p w:rsidR="00B162A1"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koordinacija obstoječih virov, ki so na razpolago novim podjetnikom v regiji;</w:t>
      </w:r>
    </w:p>
    <w:p w:rsidR="00B162A1" w:rsidRPr="00D27635" w:rsidRDefault="00B162A1" w:rsidP="0000531F">
      <w:pPr>
        <w:numPr>
          <w:ilvl w:val="0"/>
          <w:numId w:val="15"/>
        </w:numPr>
        <w:spacing w:before="120" w:after="0" w:line="288" w:lineRule="auto"/>
        <w:jc w:val="both"/>
        <w:rPr>
          <w:rFonts w:ascii="Arial" w:hAnsi="Arial" w:cs="Arial"/>
          <w:sz w:val="20"/>
          <w:szCs w:val="20"/>
        </w:rPr>
      </w:pPr>
      <w:r>
        <w:rPr>
          <w:rFonts w:ascii="Arial" w:hAnsi="Arial" w:cs="Arial"/>
          <w:sz w:val="20"/>
          <w:szCs w:val="20"/>
        </w:rPr>
        <w:t>razvoj infrastrukture za povezovanje mreže razvojnih lokacij v Koroški razvojni regiji;</w:t>
      </w:r>
    </w:p>
    <w:p w:rsidR="00B162A1" w:rsidRDefault="00B162A1" w:rsidP="0000531F">
      <w:pPr>
        <w:numPr>
          <w:ilvl w:val="0"/>
          <w:numId w:val="15"/>
        </w:numPr>
        <w:spacing w:before="120" w:after="0" w:line="288" w:lineRule="auto"/>
        <w:jc w:val="both"/>
        <w:rPr>
          <w:rFonts w:ascii="Arial" w:hAnsi="Arial" w:cs="Arial"/>
          <w:sz w:val="20"/>
          <w:szCs w:val="20"/>
        </w:rPr>
      </w:pPr>
      <w:r w:rsidRPr="00D27635">
        <w:rPr>
          <w:rFonts w:ascii="Arial" w:hAnsi="Arial" w:cs="Arial"/>
          <w:sz w:val="20"/>
          <w:szCs w:val="20"/>
        </w:rPr>
        <w:t>zagotavljanje sistematične podpore kreiranju novih delovnih</w:t>
      </w:r>
      <w:r>
        <w:rPr>
          <w:rFonts w:ascii="Arial" w:hAnsi="Arial" w:cs="Arial"/>
          <w:sz w:val="20"/>
          <w:szCs w:val="20"/>
        </w:rPr>
        <w:t xml:space="preserve"> mest v Koroški razvojni regiji;</w:t>
      </w:r>
    </w:p>
    <w:p w:rsidR="00B162A1" w:rsidRPr="00353F18" w:rsidRDefault="00B162A1" w:rsidP="0000531F">
      <w:pPr>
        <w:numPr>
          <w:ilvl w:val="0"/>
          <w:numId w:val="15"/>
        </w:numPr>
        <w:spacing w:before="120" w:after="0" w:line="288" w:lineRule="auto"/>
        <w:jc w:val="both"/>
        <w:rPr>
          <w:rFonts w:ascii="Arial" w:hAnsi="Arial" w:cs="Arial"/>
          <w:sz w:val="20"/>
          <w:szCs w:val="20"/>
        </w:rPr>
      </w:pPr>
      <w:r w:rsidRPr="00353F18">
        <w:rPr>
          <w:rFonts w:ascii="Arial" w:hAnsi="Arial" w:cs="Arial"/>
          <w:sz w:val="20"/>
          <w:szCs w:val="20"/>
        </w:rPr>
        <w:t>krepitev lokalnega in regionalnega gospodarstva na področju kovinske obdelave in predelave, integralne izrabe lesne biomase, avtomobilske industrije ter</w:t>
      </w:r>
      <w:r>
        <w:rPr>
          <w:rFonts w:ascii="Arial" w:hAnsi="Arial" w:cs="Arial"/>
          <w:sz w:val="20"/>
          <w:szCs w:val="20"/>
        </w:rPr>
        <w:t xml:space="preserve"> sodobnih tehnologij in designa.</w:t>
      </w:r>
    </w:p>
    <w:p w:rsidR="005B3EF2" w:rsidRDefault="005B3EF2" w:rsidP="005B3EF2">
      <w:pPr>
        <w:rPr>
          <w:b/>
        </w:rPr>
      </w:pPr>
    </w:p>
    <w:p w:rsidR="005B3EF2" w:rsidRPr="005B3EF2" w:rsidRDefault="005B3EF2" w:rsidP="005B3EF2">
      <w:pPr>
        <w:spacing w:before="120" w:after="0" w:line="288" w:lineRule="auto"/>
        <w:jc w:val="both"/>
        <w:rPr>
          <w:rFonts w:ascii="Arial" w:hAnsi="Arial" w:cs="Arial"/>
          <w:sz w:val="20"/>
          <w:szCs w:val="20"/>
        </w:rPr>
      </w:pPr>
      <w:r w:rsidRPr="005B3EF2">
        <w:rPr>
          <w:rFonts w:ascii="Arial" w:hAnsi="Arial" w:cs="Arial"/>
          <w:sz w:val="20"/>
          <w:szCs w:val="20"/>
        </w:rPr>
        <w:t xml:space="preserve">Investitor bo z realizacijo investicije dosegel naslednje </w:t>
      </w:r>
      <w:r w:rsidRPr="005B3EF2">
        <w:rPr>
          <w:rFonts w:ascii="Arial" w:hAnsi="Arial" w:cs="Arial"/>
          <w:b/>
          <w:sz w:val="20"/>
          <w:szCs w:val="20"/>
        </w:rPr>
        <w:t>specifične</w:t>
      </w:r>
      <w:r w:rsidRPr="005B3EF2">
        <w:rPr>
          <w:rFonts w:ascii="Arial" w:hAnsi="Arial" w:cs="Arial"/>
          <w:sz w:val="20"/>
          <w:szCs w:val="20"/>
        </w:rPr>
        <w:t xml:space="preserve"> </w:t>
      </w:r>
      <w:r w:rsidRPr="005B3EF2">
        <w:rPr>
          <w:rFonts w:ascii="Arial" w:hAnsi="Arial" w:cs="Arial"/>
          <w:b/>
          <w:sz w:val="20"/>
          <w:szCs w:val="20"/>
        </w:rPr>
        <w:t>cilje</w:t>
      </w:r>
      <w:r w:rsidRPr="005B3EF2">
        <w:rPr>
          <w:rFonts w:ascii="Arial" w:hAnsi="Arial" w:cs="Arial"/>
          <w:sz w:val="20"/>
          <w:szCs w:val="20"/>
        </w:rPr>
        <w:t>:</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zagotovitev dodatnih prostorov Mrežnega podjetniškega inkubatorja Koroška (MPIK) na lokaciji občine Ravne na Koroškem;</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podpora ustvarjanju delovnih mest;</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povečanje stopnje preživetja novonastalih podjetij;</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spodbujanje rasti in razvoja podjetij.</w:t>
      </w:r>
    </w:p>
    <w:p w:rsidR="005B3EF2" w:rsidRDefault="005B3EF2" w:rsidP="005B3EF2">
      <w:pPr>
        <w:ind w:left="360"/>
      </w:pPr>
    </w:p>
    <w:p w:rsidR="005B3EF2" w:rsidRPr="005B3EF2" w:rsidRDefault="005B3EF2" w:rsidP="005B3EF2">
      <w:pPr>
        <w:spacing w:before="120" w:after="0" w:line="288" w:lineRule="auto"/>
        <w:jc w:val="both"/>
        <w:rPr>
          <w:rFonts w:ascii="Arial" w:hAnsi="Arial" w:cs="Arial"/>
          <w:sz w:val="20"/>
          <w:szCs w:val="20"/>
        </w:rPr>
      </w:pPr>
      <w:r w:rsidRPr="005B3EF2">
        <w:rPr>
          <w:rFonts w:ascii="Arial" w:hAnsi="Arial" w:cs="Arial"/>
          <w:sz w:val="20"/>
          <w:szCs w:val="20"/>
        </w:rPr>
        <w:t xml:space="preserve">Pričakovani </w:t>
      </w:r>
      <w:r w:rsidRPr="005B3EF2">
        <w:rPr>
          <w:rFonts w:ascii="Arial" w:hAnsi="Arial" w:cs="Arial"/>
          <w:b/>
          <w:sz w:val="20"/>
          <w:szCs w:val="20"/>
        </w:rPr>
        <w:t>rezultati</w:t>
      </w:r>
      <w:r w:rsidRPr="005B3EF2">
        <w:rPr>
          <w:rFonts w:ascii="Arial" w:hAnsi="Arial" w:cs="Arial"/>
          <w:sz w:val="20"/>
          <w:szCs w:val="20"/>
        </w:rPr>
        <w:t xml:space="preserve"> investicije:</w:t>
      </w:r>
    </w:p>
    <w:p w:rsidR="005B3EF2" w:rsidRDefault="005B3EF2" w:rsidP="005B3EF2">
      <w:pPr>
        <w:rPr>
          <w:b/>
        </w:rPr>
      </w:pPr>
    </w:p>
    <w:p w:rsidR="005B3EF2" w:rsidRPr="005B3EF2" w:rsidRDefault="005B3EF2" w:rsidP="0000531F">
      <w:pPr>
        <w:numPr>
          <w:ilvl w:val="0"/>
          <w:numId w:val="15"/>
        </w:numPr>
        <w:spacing w:before="120" w:after="0" w:line="288" w:lineRule="auto"/>
        <w:jc w:val="both"/>
        <w:rPr>
          <w:rFonts w:ascii="Arial" w:hAnsi="Arial" w:cs="Arial"/>
          <w:sz w:val="20"/>
          <w:szCs w:val="20"/>
        </w:rPr>
      </w:pPr>
      <w:bookmarkStart w:id="86" w:name="_Hlk502744712"/>
      <w:r w:rsidRPr="005B3EF2">
        <w:rPr>
          <w:rFonts w:ascii="Arial" w:hAnsi="Arial" w:cs="Arial"/>
          <w:sz w:val="20"/>
          <w:szCs w:val="20"/>
        </w:rPr>
        <w:t>1.215 m</w:t>
      </w:r>
      <w:r w:rsidRPr="00762E88">
        <w:rPr>
          <w:rFonts w:ascii="Arial" w:hAnsi="Arial" w:cs="Arial"/>
          <w:sz w:val="20"/>
          <w:szCs w:val="20"/>
          <w:vertAlign w:val="superscript"/>
        </w:rPr>
        <w:t>2</w:t>
      </w:r>
      <w:r w:rsidRPr="005B3EF2">
        <w:rPr>
          <w:rFonts w:ascii="Arial" w:hAnsi="Arial" w:cs="Arial"/>
          <w:sz w:val="20"/>
          <w:szCs w:val="20"/>
        </w:rPr>
        <w:t xml:space="preserve"> novih prostorov Mrežnega podjetniškega inkubatorja Koroška (MPIK3 Ravne na Koroškem);</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6 podprtih podjetij v roku dveh let od zaključka operacije;</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10 novo ustvarjenih delovnih mest v podprtih podjetjih v roku dveh let od zaključka operacije;</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zagon in delovanje novih inovativnih podjetij;</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možnost za izobraževanje in usposabljanje ljudi ter s tem povečanje zaposljivosti;</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povečati zaposlovanje in zmanjšati stopnjo brezposelnosti v občini in regiji;</w:t>
      </w:r>
    </w:p>
    <w:p w:rsidR="005B3EF2" w:rsidRPr="005B3EF2"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pripevati k hitrejšemu razvoju gospodarstva občine Ravne na Koroškem, regije ter države.</w:t>
      </w:r>
      <w:bookmarkEnd w:id="86"/>
    </w:p>
    <w:p w:rsidR="005B3EF2" w:rsidRPr="00D27635" w:rsidRDefault="005B3EF2" w:rsidP="00D27635">
      <w:pPr>
        <w:tabs>
          <w:tab w:val="num" w:pos="426"/>
        </w:tabs>
        <w:spacing w:before="120" w:after="0" w:line="288" w:lineRule="auto"/>
        <w:ind w:left="426" w:hanging="426"/>
        <w:jc w:val="both"/>
        <w:rPr>
          <w:rFonts w:ascii="Arial" w:hAnsi="Arial" w:cs="Arial"/>
          <w:b/>
          <w:sz w:val="20"/>
          <w:szCs w:val="20"/>
        </w:rPr>
      </w:pPr>
    </w:p>
    <w:p w:rsidR="00B162A1" w:rsidRPr="00A4049F" w:rsidRDefault="00B162A1" w:rsidP="00A4049F">
      <w:pPr>
        <w:spacing w:before="120" w:after="0" w:line="288" w:lineRule="auto"/>
        <w:ind w:left="426" w:hanging="426"/>
        <w:jc w:val="both"/>
        <w:rPr>
          <w:rFonts w:ascii="Arial" w:hAnsi="Arial" w:cs="Arial"/>
          <w:color w:val="000000"/>
          <w:sz w:val="20"/>
          <w:szCs w:val="20"/>
          <w:lang w:eastAsia="sl-SI"/>
        </w:rPr>
      </w:pPr>
      <w:r w:rsidRPr="00A4049F">
        <w:rPr>
          <w:rFonts w:ascii="Arial" w:hAnsi="Arial" w:cs="Arial"/>
          <w:color w:val="000000"/>
          <w:sz w:val="20"/>
          <w:szCs w:val="20"/>
          <w:lang w:eastAsia="sl-SI"/>
        </w:rPr>
        <w:t>Cilji operacije bodo doseženi najkasneje v roku dveh let po zaključku operacije.</w:t>
      </w:r>
    </w:p>
    <w:p w:rsidR="00B162A1" w:rsidRPr="00AE3274" w:rsidRDefault="00B162A1" w:rsidP="00D853C2">
      <w:pPr>
        <w:spacing w:after="0" w:line="240" w:lineRule="auto"/>
        <w:jc w:val="both"/>
        <w:rPr>
          <w:rFonts w:ascii="Arial" w:hAnsi="Arial" w:cs="Arial"/>
          <w:sz w:val="20"/>
          <w:szCs w:val="20"/>
        </w:rPr>
      </w:pPr>
    </w:p>
    <w:p w:rsidR="00B162A1" w:rsidRPr="00AE3274" w:rsidRDefault="00B162A1" w:rsidP="00622846">
      <w:pPr>
        <w:pStyle w:val="Naslov2"/>
        <w:rPr>
          <w:rFonts w:ascii="Arial" w:hAnsi="Arial" w:cs="Arial"/>
          <w:bCs/>
          <w:color w:val="000000"/>
          <w:sz w:val="22"/>
        </w:rPr>
      </w:pPr>
      <w:bookmarkStart w:id="87" w:name="_Toc381044747"/>
      <w:bookmarkStart w:id="88" w:name="_Toc9846830"/>
      <w:r w:rsidRPr="00AE3274">
        <w:rPr>
          <w:rFonts w:ascii="Arial" w:hAnsi="Arial" w:cs="Arial"/>
          <w:bCs/>
          <w:color w:val="000000"/>
          <w:sz w:val="22"/>
        </w:rPr>
        <w:t>Spisek strokovnih podlag</w:t>
      </w:r>
      <w:bookmarkEnd w:id="87"/>
      <w:bookmarkEnd w:id="88"/>
      <w:r w:rsidRPr="00AE3274">
        <w:rPr>
          <w:rFonts w:ascii="Arial" w:hAnsi="Arial" w:cs="Arial"/>
          <w:bCs/>
          <w:color w:val="000000"/>
          <w:sz w:val="22"/>
        </w:rPr>
        <w:t xml:space="preserve"> </w:t>
      </w:r>
    </w:p>
    <w:p w:rsidR="00B162A1" w:rsidRDefault="00B162A1" w:rsidP="00D27635">
      <w:pPr>
        <w:spacing w:before="120" w:after="0" w:line="288" w:lineRule="auto"/>
        <w:ind w:left="426" w:hanging="426"/>
        <w:jc w:val="both"/>
        <w:rPr>
          <w:rFonts w:ascii="Arial" w:hAnsi="Arial" w:cs="Arial"/>
          <w:color w:val="000000"/>
          <w:sz w:val="20"/>
          <w:szCs w:val="20"/>
          <w:lang w:eastAsia="sl-SI"/>
        </w:rPr>
      </w:pPr>
    </w:p>
    <w:p w:rsidR="00B162A1" w:rsidRPr="00AE3274" w:rsidRDefault="00B162A1" w:rsidP="00D27635">
      <w:pPr>
        <w:spacing w:before="120" w:after="0" w:line="288" w:lineRule="auto"/>
        <w:ind w:left="426" w:hanging="426"/>
        <w:jc w:val="both"/>
        <w:rPr>
          <w:rFonts w:ascii="Arial" w:hAnsi="Arial" w:cs="Arial"/>
          <w:color w:val="000000"/>
          <w:sz w:val="20"/>
          <w:szCs w:val="20"/>
          <w:lang w:eastAsia="sl-SI"/>
        </w:rPr>
      </w:pPr>
      <w:r w:rsidRPr="00AE3274">
        <w:rPr>
          <w:rFonts w:ascii="Arial" w:hAnsi="Arial" w:cs="Arial"/>
          <w:color w:val="000000"/>
          <w:sz w:val="20"/>
          <w:szCs w:val="20"/>
          <w:lang w:eastAsia="sl-SI"/>
        </w:rPr>
        <w:t>Pri izdelavi investicijskega programa so bile upoštevane naslednje strokovne podlage:</w:t>
      </w:r>
    </w:p>
    <w:p w:rsidR="00B162A1" w:rsidRPr="00870D62" w:rsidRDefault="00B162A1" w:rsidP="0000531F">
      <w:pPr>
        <w:numPr>
          <w:ilvl w:val="0"/>
          <w:numId w:val="15"/>
        </w:numPr>
        <w:spacing w:before="120" w:after="0" w:line="288" w:lineRule="auto"/>
        <w:jc w:val="both"/>
        <w:rPr>
          <w:rFonts w:ascii="Arial" w:hAnsi="Arial" w:cs="Arial"/>
          <w:sz w:val="20"/>
          <w:szCs w:val="20"/>
        </w:rPr>
      </w:pPr>
      <w:r w:rsidRPr="00870D62">
        <w:rPr>
          <w:rFonts w:ascii="Arial" w:hAnsi="Arial" w:cs="Arial"/>
          <w:sz w:val="20"/>
          <w:szCs w:val="20"/>
        </w:rPr>
        <w:t xml:space="preserve">Dokument identifikacije investicijskega projekta za </w:t>
      </w:r>
      <w:r w:rsidR="005B3EF2" w:rsidRPr="005B3EF2">
        <w:rPr>
          <w:rFonts w:ascii="Arial" w:hAnsi="Arial" w:cs="Arial"/>
          <w:sz w:val="20"/>
          <w:szCs w:val="20"/>
        </w:rPr>
        <w:t>IZGRADNJA MREŽNEGA PODJETIŠKEGA INKUBATORJA KOROŠKA – MPIK3 RAVNE NA KOROŠKEM</w:t>
      </w:r>
      <w:r w:rsidRPr="00870D62">
        <w:rPr>
          <w:rFonts w:ascii="Arial" w:hAnsi="Arial" w:cs="Arial"/>
          <w:sz w:val="20"/>
          <w:szCs w:val="20"/>
        </w:rPr>
        <w:t xml:space="preserve">, </w:t>
      </w:r>
      <w:r w:rsidR="005B3EF2">
        <w:rPr>
          <w:rFonts w:ascii="Arial" w:hAnsi="Arial" w:cs="Arial"/>
          <w:sz w:val="20"/>
          <w:szCs w:val="20"/>
        </w:rPr>
        <w:t>Občina Ravne na Koroškem</w:t>
      </w:r>
      <w:r w:rsidRPr="00870D62">
        <w:rPr>
          <w:rFonts w:ascii="Arial" w:hAnsi="Arial" w:cs="Arial"/>
          <w:sz w:val="20"/>
          <w:szCs w:val="20"/>
        </w:rPr>
        <w:t xml:space="preserve">, </w:t>
      </w:r>
      <w:r w:rsidR="005B3EF2">
        <w:rPr>
          <w:rFonts w:ascii="Arial" w:hAnsi="Arial" w:cs="Arial"/>
          <w:sz w:val="20"/>
          <w:szCs w:val="20"/>
        </w:rPr>
        <w:t>maj 2019</w:t>
      </w:r>
      <w:r w:rsidRPr="00870D62">
        <w:rPr>
          <w:rFonts w:ascii="Arial" w:hAnsi="Arial" w:cs="Arial"/>
          <w:sz w:val="20"/>
          <w:szCs w:val="20"/>
        </w:rPr>
        <w:t>.</w:t>
      </w:r>
    </w:p>
    <w:p w:rsidR="00B162A1" w:rsidRPr="00A63871" w:rsidRDefault="005B3EF2" w:rsidP="0000531F">
      <w:pPr>
        <w:numPr>
          <w:ilvl w:val="0"/>
          <w:numId w:val="15"/>
        </w:numPr>
        <w:spacing w:before="120" w:after="0" w:line="288" w:lineRule="auto"/>
        <w:jc w:val="both"/>
        <w:rPr>
          <w:rFonts w:ascii="Arial" w:hAnsi="Arial" w:cs="Arial"/>
          <w:sz w:val="20"/>
          <w:szCs w:val="20"/>
        </w:rPr>
      </w:pPr>
      <w:r w:rsidRPr="005B3EF2">
        <w:rPr>
          <w:rFonts w:ascii="Arial" w:hAnsi="Arial" w:cs="Arial"/>
          <w:sz w:val="20"/>
          <w:szCs w:val="20"/>
        </w:rPr>
        <w:t xml:space="preserve">Regionalni razvojni program za Koroško </w:t>
      </w:r>
      <w:r>
        <w:rPr>
          <w:rFonts w:ascii="Arial" w:hAnsi="Arial" w:cs="Arial"/>
          <w:sz w:val="20"/>
          <w:szCs w:val="20"/>
        </w:rPr>
        <w:t>razvojno regijo 2014–2020 (RRP).</w:t>
      </w:r>
    </w:p>
    <w:p w:rsidR="00B162A1" w:rsidRPr="00AE3274" w:rsidRDefault="00B162A1" w:rsidP="00622846">
      <w:pPr>
        <w:pStyle w:val="Naslov2"/>
        <w:rPr>
          <w:rFonts w:ascii="Arial" w:hAnsi="Arial" w:cs="Arial"/>
          <w:bCs/>
          <w:color w:val="000000"/>
          <w:sz w:val="22"/>
        </w:rPr>
      </w:pPr>
      <w:bookmarkStart w:id="89" w:name="_Toc381044748"/>
      <w:bookmarkStart w:id="90" w:name="_Toc9846831"/>
      <w:r w:rsidRPr="00AE3274">
        <w:rPr>
          <w:rFonts w:ascii="Arial" w:hAnsi="Arial" w:cs="Arial"/>
          <w:bCs/>
          <w:color w:val="000000"/>
          <w:sz w:val="22"/>
        </w:rPr>
        <w:lastRenderedPageBreak/>
        <w:t>Opis upoštevanih variant ter utemeljitev optimalne variante</w:t>
      </w:r>
      <w:bookmarkEnd w:id="89"/>
      <w:bookmarkEnd w:id="90"/>
    </w:p>
    <w:p w:rsidR="00B162A1" w:rsidRPr="00AE3274" w:rsidRDefault="00B162A1" w:rsidP="0067316E">
      <w:pPr>
        <w:rPr>
          <w:rFonts w:ascii="Arial" w:hAnsi="Arial" w:cs="Arial"/>
          <w:color w:val="000000"/>
          <w:sz w:val="20"/>
          <w:szCs w:val="20"/>
          <w:lang w:eastAsia="sl-SI"/>
        </w:rPr>
      </w:pPr>
      <w:r w:rsidRPr="00AE3274">
        <w:rPr>
          <w:rFonts w:ascii="Arial" w:hAnsi="Arial" w:cs="Arial"/>
          <w:color w:val="000000"/>
          <w:sz w:val="20"/>
          <w:szCs w:val="20"/>
          <w:lang w:eastAsia="sl-SI"/>
        </w:rPr>
        <w:t>Pri pripravi dokumentacije smo upoštevali dve varianti in sicer: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8"/>
        <w:gridCol w:w="8"/>
        <w:gridCol w:w="4731"/>
      </w:tblGrid>
      <w:tr w:rsidR="00B162A1" w:rsidRPr="00AE3274">
        <w:trPr>
          <w:trHeight w:val="340"/>
        </w:trPr>
        <w:tc>
          <w:tcPr>
            <w:tcW w:w="4746" w:type="dxa"/>
            <w:gridSpan w:val="2"/>
            <w:tcBorders>
              <w:bottom w:val="double" w:sz="4" w:space="0" w:color="auto"/>
            </w:tcBorders>
            <w:shd w:val="clear" w:color="auto" w:fill="D9D9D9"/>
            <w:vAlign w:val="center"/>
          </w:tcPr>
          <w:p w:rsidR="00B162A1" w:rsidRPr="00AE3274" w:rsidRDefault="00B162A1" w:rsidP="004D62A5">
            <w:pPr>
              <w:jc w:val="center"/>
              <w:rPr>
                <w:rFonts w:ascii="Arial" w:hAnsi="Arial" w:cs="Arial"/>
                <w:color w:val="000000"/>
                <w:sz w:val="20"/>
                <w:szCs w:val="20"/>
              </w:rPr>
            </w:pPr>
            <w:r w:rsidRPr="00AE3274">
              <w:rPr>
                <w:rFonts w:ascii="Arial" w:hAnsi="Arial" w:cs="Arial"/>
                <w:color w:val="000000"/>
                <w:sz w:val="20"/>
                <w:szCs w:val="20"/>
              </w:rPr>
              <w:t>VARIANTA »Z« INVESTICIJO</w:t>
            </w:r>
          </w:p>
        </w:tc>
        <w:tc>
          <w:tcPr>
            <w:tcW w:w="4731" w:type="dxa"/>
            <w:tcBorders>
              <w:bottom w:val="double" w:sz="4" w:space="0" w:color="auto"/>
            </w:tcBorders>
            <w:shd w:val="clear" w:color="auto" w:fill="D9D9D9"/>
            <w:vAlign w:val="center"/>
          </w:tcPr>
          <w:p w:rsidR="00B162A1" w:rsidRPr="00AE3274" w:rsidRDefault="00B162A1" w:rsidP="004D62A5">
            <w:pPr>
              <w:jc w:val="center"/>
              <w:rPr>
                <w:rFonts w:ascii="Arial" w:hAnsi="Arial" w:cs="Arial"/>
                <w:color w:val="000000"/>
                <w:sz w:val="20"/>
                <w:szCs w:val="20"/>
              </w:rPr>
            </w:pPr>
            <w:r w:rsidRPr="00AE3274">
              <w:rPr>
                <w:rFonts w:ascii="Arial" w:hAnsi="Arial" w:cs="Arial"/>
                <w:color w:val="000000"/>
                <w:sz w:val="20"/>
                <w:szCs w:val="20"/>
              </w:rPr>
              <w:t>VARIANTA »BREZ« INVESTICIJE</w:t>
            </w:r>
          </w:p>
        </w:tc>
      </w:tr>
      <w:tr w:rsidR="00B162A1" w:rsidRPr="00AE3274">
        <w:trPr>
          <w:trHeight w:val="463"/>
        </w:trPr>
        <w:tc>
          <w:tcPr>
            <w:tcW w:w="4738" w:type="dxa"/>
            <w:tcBorders>
              <w:top w:val="double" w:sz="4" w:space="0" w:color="auto"/>
              <w:bottom w:val="double" w:sz="4" w:space="0" w:color="auto"/>
            </w:tcBorders>
            <w:shd w:val="clear" w:color="auto" w:fill="F3F3F3"/>
            <w:vAlign w:val="center"/>
          </w:tcPr>
          <w:p w:rsidR="00B162A1" w:rsidRPr="00AE3274" w:rsidRDefault="00B162A1" w:rsidP="005B3EF2">
            <w:pPr>
              <w:rPr>
                <w:rFonts w:ascii="Arial" w:hAnsi="Arial" w:cs="Arial"/>
                <w:color w:val="000000"/>
                <w:sz w:val="20"/>
                <w:szCs w:val="20"/>
              </w:rPr>
            </w:pPr>
            <w:r w:rsidRPr="00AE3274">
              <w:rPr>
                <w:rFonts w:ascii="Arial" w:hAnsi="Arial" w:cs="Arial"/>
                <w:color w:val="000000"/>
                <w:sz w:val="20"/>
                <w:szCs w:val="20"/>
              </w:rPr>
              <w:t>Gre se v investicijo, zagotovijo dodatne prostorske kapacitete v MPIK</w:t>
            </w:r>
            <w:r w:rsidR="005B3EF2">
              <w:rPr>
                <w:rFonts w:ascii="Arial" w:hAnsi="Arial" w:cs="Arial"/>
                <w:color w:val="000000"/>
                <w:sz w:val="20"/>
                <w:szCs w:val="20"/>
              </w:rPr>
              <w:t>3</w:t>
            </w:r>
            <w:r w:rsidRPr="00AE3274">
              <w:rPr>
                <w:rFonts w:ascii="Arial" w:hAnsi="Arial" w:cs="Arial"/>
                <w:color w:val="000000"/>
                <w:sz w:val="20"/>
                <w:szCs w:val="20"/>
              </w:rPr>
              <w:t xml:space="preserve"> Ravne na Koroškem.</w:t>
            </w:r>
          </w:p>
        </w:tc>
        <w:tc>
          <w:tcPr>
            <w:tcW w:w="4739" w:type="dxa"/>
            <w:gridSpan w:val="2"/>
            <w:tcBorders>
              <w:top w:val="double" w:sz="4" w:space="0" w:color="auto"/>
              <w:bottom w:val="double" w:sz="4" w:space="0" w:color="auto"/>
            </w:tcBorders>
            <w:shd w:val="clear" w:color="auto" w:fill="F3F3F3"/>
            <w:vAlign w:val="center"/>
          </w:tcPr>
          <w:p w:rsidR="00B162A1" w:rsidRPr="00AE3274" w:rsidRDefault="00B162A1" w:rsidP="001C669E">
            <w:pPr>
              <w:rPr>
                <w:rFonts w:ascii="Arial" w:hAnsi="Arial" w:cs="Arial"/>
                <w:color w:val="000000"/>
                <w:sz w:val="20"/>
                <w:szCs w:val="20"/>
              </w:rPr>
            </w:pPr>
            <w:r w:rsidRPr="00AE3274">
              <w:rPr>
                <w:rFonts w:ascii="Arial" w:hAnsi="Arial" w:cs="Arial"/>
                <w:color w:val="000000"/>
                <w:sz w:val="20"/>
                <w:szCs w:val="20"/>
              </w:rPr>
              <w:t>Investicija se ne izvede, ohrani se obstoječe stanje</w:t>
            </w:r>
            <w:r>
              <w:rPr>
                <w:rFonts w:ascii="Arial" w:hAnsi="Arial" w:cs="Arial"/>
                <w:color w:val="000000"/>
                <w:sz w:val="20"/>
                <w:szCs w:val="20"/>
              </w:rPr>
              <w:t>.</w:t>
            </w:r>
          </w:p>
        </w:tc>
      </w:tr>
      <w:tr w:rsidR="00B162A1" w:rsidRPr="00AE3274">
        <w:trPr>
          <w:trHeight w:val="463"/>
        </w:trPr>
        <w:tc>
          <w:tcPr>
            <w:tcW w:w="4738" w:type="dxa"/>
            <w:tcBorders>
              <w:top w:val="double" w:sz="4" w:space="0" w:color="auto"/>
            </w:tcBorders>
            <w:vAlign w:val="center"/>
          </w:tcPr>
          <w:p w:rsidR="00B162A1" w:rsidRPr="00AE3274" w:rsidRDefault="00B162A1" w:rsidP="001C669E">
            <w:pPr>
              <w:rPr>
                <w:rFonts w:ascii="Arial" w:hAnsi="Arial" w:cs="Arial"/>
                <w:color w:val="000000"/>
                <w:sz w:val="20"/>
                <w:szCs w:val="20"/>
              </w:rPr>
            </w:pPr>
            <w:r w:rsidRPr="00AE3274">
              <w:rPr>
                <w:rFonts w:ascii="Arial" w:hAnsi="Arial" w:cs="Arial"/>
                <w:color w:val="000000"/>
                <w:sz w:val="20"/>
                <w:szCs w:val="20"/>
              </w:rPr>
              <w:t>Prispevek k razvoju podjetništva in ustvarjanju novih delovnih mest</w:t>
            </w:r>
            <w:r>
              <w:rPr>
                <w:rFonts w:ascii="Arial" w:hAnsi="Arial" w:cs="Arial"/>
                <w:color w:val="000000"/>
                <w:sz w:val="20"/>
                <w:szCs w:val="20"/>
              </w:rPr>
              <w:t>.</w:t>
            </w:r>
          </w:p>
        </w:tc>
        <w:tc>
          <w:tcPr>
            <w:tcW w:w="4739" w:type="dxa"/>
            <w:gridSpan w:val="2"/>
            <w:tcBorders>
              <w:top w:val="double" w:sz="4" w:space="0" w:color="auto"/>
            </w:tcBorders>
            <w:vAlign w:val="center"/>
          </w:tcPr>
          <w:p w:rsidR="00B162A1" w:rsidRPr="00AE3274" w:rsidRDefault="00B162A1" w:rsidP="001C669E">
            <w:pPr>
              <w:rPr>
                <w:rFonts w:ascii="Arial" w:hAnsi="Arial" w:cs="Arial"/>
                <w:color w:val="000000"/>
                <w:sz w:val="20"/>
                <w:szCs w:val="20"/>
              </w:rPr>
            </w:pPr>
            <w:r w:rsidRPr="00AE3274">
              <w:rPr>
                <w:rFonts w:ascii="Arial" w:hAnsi="Arial" w:cs="Arial"/>
                <w:color w:val="000000"/>
                <w:sz w:val="20"/>
                <w:szCs w:val="20"/>
              </w:rPr>
              <w:t>Negativne posledice za razvoj podjetništva in ustvarjanje novih delovnih mest</w:t>
            </w:r>
            <w:r>
              <w:rPr>
                <w:rFonts w:ascii="Arial" w:hAnsi="Arial" w:cs="Arial"/>
                <w:color w:val="000000"/>
                <w:sz w:val="20"/>
                <w:szCs w:val="20"/>
              </w:rPr>
              <w:t>.</w:t>
            </w:r>
          </w:p>
        </w:tc>
      </w:tr>
    </w:tbl>
    <w:p w:rsidR="00B162A1" w:rsidRPr="00AE3274" w:rsidRDefault="00B162A1" w:rsidP="001C669E">
      <w:pPr>
        <w:rPr>
          <w:rFonts w:ascii="Arial" w:hAnsi="Arial" w:cs="Arial"/>
          <w:color w:val="000000"/>
          <w:sz w:val="20"/>
          <w:szCs w:val="20"/>
        </w:rPr>
      </w:pP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V nadaljevanju nismo obravnavali različnih variant izvajanja investicije, ker je smiselna le ena varianta – varianta z investicijo in s tem izvedba projekta »</w:t>
      </w:r>
      <w:r w:rsidR="005B3EF2">
        <w:rPr>
          <w:rFonts w:ascii="Arial" w:hAnsi="Arial" w:cs="Arial"/>
          <w:color w:val="000000"/>
          <w:sz w:val="20"/>
          <w:szCs w:val="20"/>
          <w:lang w:eastAsia="sl-SI"/>
        </w:rPr>
        <w:t>Izgradnja mrežnega podjetniškega</w:t>
      </w:r>
      <w:r w:rsidRPr="00AE3274">
        <w:rPr>
          <w:rFonts w:ascii="Arial" w:hAnsi="Arial" w:cs="Arial"/>
          <w:color w:val="000000"/>
          <w:sz w:val="20"/>
          <w:szCs w:val="20"/>
          <w:lang w:eastAsia="sl-SI"/>
        </w:rPr>
        <w:t xml:space="preserve"> inkubator</w:t>
      </w:r>
      <w:r w:rsidR="005B3EF2">
        <w:rPr>
          <w:rFonts w:ascii="Arial" w:hAnsi="Arial" w:cs="Arial"/>
          <w:color w:val="000000"/>
          <w:sz w:val="20"/>
          <w:szCs w:val="20"/>
          <w:lang w:eastAsia="sl-SI"/>
        </w:rPr>
        <w:t>ja</w:t>
      </w:r>
      <w:r w:rsidRPr="00AE3274">
        <w:rPr>
          <w:rFonts w:ascii="Arial" w:hAnsi="Arial" w:cs="Arial"/>
          <w:color w:val="000000"/>
          <w:sz w:val="20"/>
          <w:szCs w:val="20"/>
          <w:lang w:eastAsia="sl-SI"/>
        </w:rPr>
        <w:t xml:space="preserve"> Koroška </w:t>
      </w:r>
      <w:r w:rsidR="005B3EF2">
        <w:rPr>
          <w:rFonts w:ascii="Arial" w:hAnsi="Arial" w:cs="Arial"/>
          <w:color w:val="000000"/>
          <w:sz w:val="20"/>
          <w:szCs w:val="20"/>
          <w:lang w:eastAsia="sl-SI"/>
        </w:rPr>
        <w:t>– MPIK3 Ravne na Koroškem«</w:t>
      </w:r>
      <w:r w:rsidRPr="00AE3274">
        <w:rPr>
          <w:rFonts w:ascii="Arial" w:hAnsi="Arial" w:cs="Arial"/>
          <w:color w:val="000000"/>
          <w:sz w:val="20"/>
          <w:szCs w:val="20"/>
          <w:lang w:eastAsia="sl-SI"/>
        </w:rPr>
        <w:t>. Ta varianta hkrati zagotavlja nove poslovne površine za podjetništvo in ustvarjanje novih delovnih mest ter je z razvojnega vidika edina sprejemljiva.</w:t>
      </w:r>
    </w:p>
    <w:p w:rsidR="00B162A1" w:rsidRPr="00AE3274" w:rsidRDefault="00B162A1" w:rsidP="00D27635">
      <w:pPr>
        <w:spacing w:before="120" w:after="0" w:line="288" w:lineRule="auto"/>
        <w:jc w:val="both"/>
        <w:rPr>
          <w:rFonts w:ascii="Arial" w:hAnsi="Arial" w:cs="Arial"/>
          <w:color w:val="000000"/>
          <w:lang w:eastAsia="sl-SI"/>
        </w:rPr>
      </w:pPr>
    </w:p>
    <w:p w:rsidR="00B162A1" w:rsidRPr="00011B15" w:rsidRDefault="00B162A1" w:rsidP="00622846">
      <w:pPr>
        <w:pStyle w:val="Naslov2"/>
        <w:rPr>
          <w:rFonts w:ascii="Arial" w:hAnsi="Arial" w:cs="Arial"/>
          <w:bCs/>
          <w:color w:val="000000"/>
          <w:sz w:val="22"/>
        </w:rPr>
      </w:pPr>
      <w:bookmarkStart w:id="91" w:name="_Toc381044749"/>
      <w:bookmarkStart w:id="92" w:name="_Toc9846832"/>
      <w:r w:rsidRPr="00011B15">
        <w:rPr>
          <w:rFonts w:ascii="Arial" w:hAnsi="Arial" w:cs="Arial"/>
          <w:bCs/>
          <w:color w:val="000000"/>
          <w:sz w:val="22"/>
        </w:rPr>
        <w:t>Predvidena organizacija in druge potrebne prvine za izvedbo in spremljanje učinkov investicije</w:t>
      </w:r>
      <w:bookmarkEnd w:id="91"/>
      <w:bookmarkEnd w:id="92"/>
    </w:p>
    <w:p w:rsidR="00B162A1" w:rsidRDefault="00B162A1" w:rsidP="00D27635">
      <w:pPr>
        <w:spacing w:before="120" w:after="0" w:line="288" w:lineRule="auto"/>
        <w:jc w:val="both"/>
        <w:rPr>
          <w:rFonts w:ascii="Arial" w:hAnsi="Arial" w:cs="Arial"/>
          <w:color w:val="000000"/>
          <w:sz w:val="20"/>
          <w:szCs w:val="20"/>
        </w:rPr>
      </w:pPr>
    </w:p>
    <w:p w:rsidR="00B162A1" w:rsidRPr="006D6554" w:rsidRDefault="00B162A1" w:rsidP="006D6554">
      <w:pPr>
        <w:jc w:val="both"/>
        <w:rPr>
          <w:rFonts w:ascii="Arial" w:hAnsi="Arial" w:cs="Arial"/>
          <w:color w:val="000000"/>
          <w:sz w:val="20"/>
          <w:szCs w:val="20"/>
        </w:rPr>
      </w:pPr>
      <w:r w:rsidRPr="006D6554">
        <w:rPr>
          <w:rFonts w:ascii="Arial" w:hAnsi="Arial" w:cs="Arial"/>
          <w:color w:val="000000"/>
          <w:sz w:val="20"/>
          <w:szCs w:val="20"/>
        </w:rPr>
        <w:t xml:space="preserve">Mrežni podjetniški inkubator Koroška (MPIK) </w:t>
      </w:r>
      <w:r>
        <w:rPr>
          <w:rFonts w:ascii="Arial" w:hAnsi="Arial" w:cs="Arial"/>
          <w:color w:val="000000"/>
          <w:sz w:val="20"/>
          <w:szCs w:val="20"/>
        </w:rPr>
        <w:t>bo deloval</w:t>
      </w:r>
      <w:r w:rsidRPr="006D6554">
        <w:rPr>
          <w:rFonts w:ascii="Arial" w:hAnsi="Arial" w:cs="Arial"/>
          <w:color w:val="000000"/>
          <w:sz w:val="20"/>
          <w:szCs w:val="20"/>
        </w:rPr>
        <w:t xml:space="preserve"> v okviru organizacijske enote za podjetništvo, znotraj RRA Koroška</w:t>
      </w:r>
      <w:r w:rsidR="00E56439">
        <w:rPr>
          <w:rFonts w:ascii="Arial" w:hAnsi="Arial" w:cs="Arial"/>
          <w:color w:val="000000"/>
          <w:sz w:val="20"/>
          <w:szCs w:val="20"/>
        </w:rPr>
        <w:t>,</w:t>
      </w:r>
      <w:r w:rsidRPr="006D6554">
        <w:rPr>
          <w:rFonts w:ascii="Arial" w:hAnsi="Arial" w:cs="Arial"/>
          <w:color w:val="000000"/>
          <w:sz w:val="20"/>
          <w:szCs w:val="20"/>
        </w:rPr>
        <w:t xml:space="preserve"> d.</w:t>
      </w:r>
      <w:r w:rsidR="00E56439">
        <w:rPr>
          <w:rFonts w:ascii="Arial" w:hAnsi="Arial" w:cs="Arial"/>
          <w:color w:val="000000"/>
          <w:sz w:val="20"/>
          <w:szCs w:val="20"/>
        </w:rPr>
        <w:t xml:space="preserve"> </w:t>
      </w:r>
      <w:r w:rsidRPr="006D6554">
        <w:rPr>
          <w:rFonts w:ascii="Arial" w:hAnsi="Arial" w:cs="Arial"/>
          <w:color w:val="000000"/>
          <w:sz w:val="20"/>
          <w:szCs w:val="20"/>
        </w:rPr>
        <w:t>o.</w:t>
      </w:r>
      <w:r w:rsidR="00E56439">
        <w:rPr>
          <w:rFonts w:ascii="Arial" w:hAnsi="Arial" w:cs="Arial"/>
          <w:color w:val="000000"/>
          <w:sz w:val="20"/>
          <w:szCs w:val="20"/>
        </w:rPr>
        <w:t xml:space="preserve"> o</w:t>
      </w:r>
      <w:r w:rsidRPr="006D6554">
        <w:rPr>
          <w:rFonts w:ascii="Arial" w:hAnsi="Arial" w:cs="Arial"/>
          <w:color w:val="000000"/>
          <w:sz w:val="20"/>
          <w:szCs w:val="20"/>
        </w:rPr>
        <w:t>.</w:t>
      </w:r>
    </w:p>
    <w:p w:rsidR="00B162A1" w:rsidRPr="006D6554" w:rsidRDefault="00B162A1" w:rsidP="006D6554">
      <w:pPr>
        <w:jc w:val="both"/>
        <w:rPr>
          <w:rFonts w:ascii="Arial" w:hAnsi="Arial" w:cs="Arial"/>
          <w:color w:val="000000"/>
          <w:sz w:val="20"/>
          <w:szCs w:val="20"/>
        </w:rPr>
      </w:pPr>
      <w:r w:rsidRPr="006D6554">
        <w:rPr>
          <w:rFonts w:ascii="Arial" w:hAnsi="Arial" w:cs="Arial"/>
          <w:color w:val="000000"/>
          <w:sz w:val="20"/>
          <w:szCs w:val="20"/>
        </w:rPr>
        <w:t>MPIK vodi in zastopa vodja MPIK znotraj RRA Koroška</w:t>
      </w:r>
      <w:r w:rsidR="00E56439">
        <w:rPr>
          <w:rFonts w:ascii="Arial" w:hAnsi="Arial" w:cs="Arial"/>
          <w:color w:val="000000"/>
          <w:sz w:val="20"/>
          <w:szCs w:val="20"/>
        </w:rPr>
        <w:t>,</w:t>
      </w:r>
      <w:r w:rsidRPr="006D6554">
        <w:rPr>
          <w:rFonts w:ascii="Arial" w:hAnsi="Arial" w:cs="Arial"/>
          <w:color w:val="000000"/>
          <w:sz w:val="20"/>
          <w:szCs w:val="20"/>
        </w:rPr>
        <w:t xml:space="preserve"> d.</w:t>
      </w:r>
      <w:r w:rsidR="00E56439">
        <w:rPr>
          <w:rFonts w:ascii="Arial" w:hAnsi="Arial" w:cs="Arial"/>
          <w:color w:val="000000"/>
          <w:sz w:val="20"/>
          <w:szCs w:val="20"/>
        </w:rPr>
        <w:t xml:space="preserve"> </w:t>
      </w:r>
      <w:r w:rsidRPr="006D6554">
        <w:rPr>
          <w:rFonts w:ascii="Arial" w:hAnsi="Arial" w:cs="Arial"/>
          <w:color w:val="000000"/>
          <w:sz w:val="20"/>
          <w:szCs w:val="20"/>
        </w:rPr>
        <w:t>o.</w:t>
      </w:r>
      <w:r w:rsidR="00E56439">
        <w:rPr>
          <w:rFonts w:ascii="Arial" w:hAnsi="Arial" w:cs="Arial"/>
          <w:color w:val="000000"/>
          <w:sz w:val="20"/>
          <w:szCs w:val="20"/>
        </w:rPr>
        <w:t xml:space="preserve"> o</w:t>
      </w:r>
      <w:r w:rsidRPr="006D6554">
        <w:rPr>
          <w:rFonts w:ascii="Arial" w:hAnsi="Arial" w:cs="Arial"/>
          <w:color w:val="000000"/>
          <w:sz w:val="20"/>
          <w:szCs w:val="20"/>
        </w:rPr>
        <w:t xml:space="preserve">. </w:t>
      </w:r>
    </w:p>
    <w:p w:rsidR="00B162A1" w:rsidRPr="006D6554" w:rsidRDefault="00B162A1" w:rsidP="006D6554">
      <w:pPr>
        <w:jc w:val="both"/>
        <w:rPr>
          <w:rFonts w:ascii="Arial" w:hAnsi="Arial" w:cs="Arial"/>
          <w:color w:val="000000"/>
          <w:sz w:val="20"/>
          <w:szCs w:val="20"/>
        </w:rPr>
      </w:pPr>
      <w:r w:rsidRPr="006D6554">
        <w:rPr>
          <w:rFonts w:ascii="Arial" w:hAnsi="Arial" w:cs="Arial"/>
          <w:color w:val="000000"/>
          <w:sz w:val="20"/>
          <w:szCs w:val="20"/>
        </w:rPr>
        <w:t>Vodja inkubatorja vodi in skrbi za koordinacijo in izvajanje aktivnosti mrežnega podjetniškega inkubatorja. Na lokacijah bo zagotovljena delna prisotnost enega strokovnega sodelavca/ke, ki je istočasno tudi svetovalec/svetovalka za vsa splošna področja, ki jih nudi inkubator.</w:t>
      </w:r>
    </w:p>
    <w:p w:rsidR="00B162A1" w:rsidRPr="006D6554" w:rsidRDefault="00B162A1" w:rsidP="006D6554">
      <w:pPr>
        <w:jc w:val="both"/>
        <w:rPr>
          <w:rFonts w:ascii="Arial" w:hAnsi="Arial" w:cs="Arial"/>
          <w:color w:val="000000"/>
          <w:sz w:val="20"/>
          <w:szCs w:val="20"/>
        </w:rPr>
      </w:pPr>
      <w:r w:rsidRPr="006D6554">
        <w:rPr>
          <w:rFonts w:ascii="Arial" w:hAnsi="Arial" w:cs="Arial"/>
          <w:color w:val="000000"/>
          <w:sz w:val="20"/>
          <w:szCs w:val="20"/>
        </w:rPr>
        <w:t xml:space="preserve">Strokovno tehnično podporo delovanju MPIK na lokaciji nudijo tudi tajnica, računovodstvo, pravna služba RRA Koroška. </w:t>
      </w:r>
    </w:p>
    <w:p w:rsidR="00762E88" w:rsidRPr="00A63871" w:rsidRDefault="00B162A1" w:rsidP="006D6554">
      <w:pPr>
        <w:jc w:val="both"/>
        <w:rPr>
          <w:rFonts w:ascii="Arial" w:hAnsi="Arial" w:cs="Arial"/>
          <w:color w:val="000000"/>
          <w:sz w:val="20"/>
          <w:szCs w:val="20"/>
        </w:rPr>
      </w:pPr>
      <w:r w:rsidRPr="006D6554">
        <w:rPr>
          <w:rFonts w:ascii="Arial" w:hAnsi="Arial" w:cs="Arial"/>
          <w:color w:val="000000"/>
          <w:sz w:val="20"/>
          <w:szCs w:val="20"/>
        </w:rPr>
        <w:t xml:space="preserve">Pri delovanju inkubatorja se  </w:t>
      </w:r>
      <w:r>
        <w:rPr>
          <w:rFonts w:ascii="Arial" w:hAnsi="Arial" w:cs="Arial"/>
          <w:color w:val="000000"/>
          <w:sz w:val="20"/>
          <w:szCs w:val="20"/>
        </w:rPr>
        <w:t xml:space="preserve">bo </w:t>
      </w:r>
      <w:r w:rsidRPr="006D6554">
        <w:rPr>
          <w:rFonts w:ascii="Arial" w:hAnsi="Arial" w:cs="Arial"/>
          <w:color w:val="000000"/>
          <w:sz w:val="20"/>
          <w:szCs w:val="20"/>
        </w:rPr>
        <w:t>uporablja</w:t>
      </w:r>
      <w:r>
        <w:rPr>
          <w:rFonts w:ascii="Arial" w:hAnsi="Arial" w:cs="Arial"/>
          <w:color w:val="000000"/>
          <w:sz w:val="20"/>
          <w:szCs w:val="20"/>
        </w:rPr>
        <w:t>l</w:t>
      </w:r>
      <w:r w:rsidRPr="006D6554">
        <w:rPr>
          <w:rFonts w:ascii="Arial" w:hAnsi="Arial" w:cs="Arial"/>
          <w:color w:val="000000"/>
          <w:sz w:val="20"/>
          <w:szCs w:val="20"/>
        </w:rPr>
        <w:t xml:space="preserve"> skupni Pravilnik o postopku inkubiranja v MPIK. Stroški za delovanje in vzdrževanje MPIK </w:t>
      </w:r>
      <w:r>
        <w:rPr>
          <w:rFonts w:ascii="Arial" w:hAnsi="Arial" w:cs="Arial"/>
          <w:color w:val="000000"/>
          <w:sz w:val="20"/>
          <w:szCs w:val="20"/>
        </w:rPr>
        <w:t>bodo</w:t>
      </w:r>
      <w:r w:rsidRPr="006D6554">
        <w:rPr>
          <w:rFonts w:ascii="Arial" w:hAnsi="Arial" w:cs="Arial"/>
          <w:color w:val="000000"/>
          <w:sz w:val="20"/>
          <w:szCs w:val="20"/>
        </w:rPr>
        <w:t xml:space="preserve"> financirani iz najemnin, oziroma </w:t>
      </w:r>
      <w:r>
        <w:rPr>
          <w:rFonts w:ascii="Arial" w:hAnsi="Arial" w:cs="Arial"/>
          <w:color w:val="000000"/>
          <w:sz w:val="20"/>
          <w:szCs w:val="20"/>
        </w:rPr>
        <w:t>bodo</w:t>
      </w:r>
      <w:r w:rsidRPr="006D6554">
        <w:rPr>
          <w:rFonts w:ascii="Arial" w:hAnsi="Arial" w:cs="Arial"/>
          <w:color w:val="000000"/>
          <w:sz w:val="20"/>
          <w:szCs w:val="20"/>
        </w:rPr>
        <w:t xml:space="preserve"> za inkubirance subvencionirani s strani</w:t>
      </w:r>
      <w:r>
        <w:rPr>
          <w:rFonts w:ascii="Arial" w:hAnsi="Arial" w:cs="Arial"/>
          <w:color w:val="000000"/>
          <w:sz w:val="20"/>
          <w:szCs w:val="20"/>
        </w:rPr>
        <w:t xml:space="preserve"> ustanoviteljev (posamezne občine).</w:t>
      </w:r>
      <w:r w:rsidRPr="006D6554">
        <w:rPr>
          <w:rFonts w:ascii="Arial" w:hAnsi="Arial" w:cs="Arial"/>
          <w:color w:val="000000"/>
          <w:sz w:val="20"/>
          <w:szCs w:val="20"/>
        </w:rPr>
        <w:t xml:space="preserve"> V skladu z usmeritvami </w:t>
      </w:r>
      <w:r>
        <w:rPr>
          <w:rFonts w:ascii="Arial" w:hAnsi="Arial" w:cs="Arial"/>
          <w:color w:val="000000"/>
          <w:sz w:val="20"/>
          <w:szCs w:val="20"/>
        </w:rPr>
        <w:t xml:space="preserve">bodo </w:t>
      </w:r>
      <w:r w:rsidRPr="006D6554">
        <w:rPr>
          <w:rFonts w:ascii="Arial" w:hAnsi="Arial" w:cs="Arial"/>
          <w:color w:val="000000"/>
          <w:sz w:val="20"/>
          <w:szCs w:val="20"/>
        </w:rPr>
        <w:t xml:space="preserve">vključena podjetja v prvih letih </w:t>
      </w:r>
      <w:r>
        <w:rPr>
          <w:rFonts w:ascii="Arial" w:hAnsi="Arial" w:cs="Arial"/>
          <w:color w:val="000000"/>
          <w:sz w:val="20"/>
          <w:szCs w:val="20"/>
        </w:rPr>
        <w:t xml:space="preserve">plačevala </w:t>
      </w:r>
      <w:r w:rsidRPr="006D6554">
        <w:rPr>
          <w:rFonts w:ascii="Arial" w:hAnsi="Arial" w:cs="Arial"/>
          <w:color w:val="000000"/>
          <w:sz w:val="20"/>
          <w:szCs w:val="20"/>
        </w:rPr>
        <w:t xml:space="preserve">znižano najemnino za najete prostore po lestvici, ki </w:t>
      </w:r>
      <w:r>
        <w:rPr>
          <w:rFonts w:ascii="Arial" w:hAnsi="Arial" w:cs="Arial"/>
          <w:color w:val="000000"/>
          <w:sz w:val="20"/>
          <w:szCs w:val="20"/>
        </w:rPr>
        <w:t>bo</w:t>
      </w:r>
      <w:r w:rsidRPr="006D6554">
        <w:rPr>
          <w:rFonts w:ascii="Arial" w:hAnsi="Arial" w:cs="Arial"/>
          <w:color w:val="000000"/>
          <w:sz w:val="20"/>
          <w:szCs w:val="20"/>
        </w:rPr>
        <w:t xml:space="preserve"> določena v pravilniku. </w:t>
      </w:r>
    </w:p>
    <w:p w:rsidR="00B162A1" w:rsidRPr="00FC4D79" w:rsidRDefault="00B162A1" w:rsidP="00622846">
      <w:pPr>
        <w:pStyle w:val="Naslov2"/>
        <w:rPr>
          <w:rFonts w:ascii="Arial" w:hAnsi="Arial" w:cs="Arial"/>
          <w:bCs/>
          <w:color w:val="000000"/>
          <w:sz w:val="22"/>
          <w:szCs w:val="22"/>
        </w:rPr>
      </w:pPr>
      <w:bookmarkStart w:id="93" w:name="_Toc381044750"/>
      <w:bookmarkStart w:id="94" w:name="_Toc9846833"/>
      <w:r w:rsidRPr="00FC4D79">
        <w:rPr>
          <w:rFonts w:ascii="Arial" w:hAnsi="Arial" w:cs="Arial"/>
          <w:bCs/>
          <w:color w:val="000000"/>
          <w:sz w:val="22"/>
          <w:szCs w:val="22"/>
        </w:rPr>
        <w:t>Prikaz ocenjene vrednosti investicije ter predvidene finančne konstrukcije z izračunanim deležem sofinanciranja ESRR</w:t>
      </w:r>
      <w:bookmarkEnd w:id="93"/>
      <w:bookmarkEnd w:id="94"/>
    </w:p>
    <w:p w:rsidR="00B162A1" w:rsidRPr="00A4049F" w:rsidRDefault="00B162A1" w:rsidP="00A4049F">
      <w:pPr>
        <w:spacing w:before="120" w:after="0" w:line="288" w:lineRule="auto"/>
        <w:jc w:val="both"/>
        <w:rPr>
          <w:rFonts w:ascii="Arial" w:hAnsi="Arial" w:cs="Arial"/>
          <w:color w:val="000000"/>
          <w:sz w:val="20"/>
          <w:szCs w:val="20"/>
        </w:rPr>
      </w:pPr>
    </w:p>
    <w:p w:rsidR="00B162A1" w:rsidRPr="00A4049F" w:rsidRDefault="00B162A1" w:rsidP="00A4049F">
      <w:pPr>
        <w:spacing w:before="120" w:after="0" w:line="288" w:lineRule="auto"/>
        <w:jc w:val="both"/>
        <w:rPr>
          <w:rFonts w:ascii="Arial" w:hAnsi="Arial" w:cs="Arial"/>
          <w:color w:val="000000"/>
          <w:sz w:val="20"/>
          <w:szCs w:val="20"/>
        </w:rPr>
      </w:pPr>
      <w:r w:rsidRPr="00A4049F">
        <w:rPr>
          <w:rFonts w:ascii="Arial" w:hAnsi="Arial" w:cs="Arial"/>
          <w:color w:val="000000"/>
          <w:sz w:val="20"/>
          <w:szCs w:val="20"/>
        </w:rPr>
        <w:t>Ocenjena vrednost investicije, po posameznih virih financiranja, v EUR (po tekočih cenah):</w:t>
      </w:r>
    </w:p>
    <w:tbl>
      <w:tblPr>
        <w:tblW w:w="972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6"/>
        <w:gridCol w:w="850"/>
        <w:gridCol w:w="851"/>
        <w:gridCol w:w="850"/>
        <w:gridCol w:w="1134"/>
        <w:gridCol w:w="993"/>
        <w:gridCol w:w="917"/>
        <w:gridCol w:w="1134"/>
        <w:gridCol w:w="992"/>
        <w:gridCol w:w="1134"/>
        <w:gridCol w:w="12"/>
      </w:tblGrid>
      <w:tr w:rsidR="00EF44FD" w:rsidRPr="00EF44FD" w:rsidTr="00E959D6">
        <w:trPr>
          <w:trHeight w:val="454"/>
        </w:trPr>
        <w:tc>
          <w:tcPr>
            <w:tcW w:w="856" w:type="dxa"/>
            <w:vMerge w:val="restart"/>
            <w:shd w:val="clear" w:color="auto" w:fill="C0C0C0"/>
            <w:vAlign w:val="center"/>
          </w:tcPr>
          <w:p w:rsidR="00EF44FD" w:rsidRPr="00A0108A" w:rsidRDefault="00EF44FD" w:rsidP="00AA7F8D">
            <w:pPr>
              <w:jc w:val="center"/>
              <w:rPr>
                <w:rFonts w:ascii="Arial" w:hAnsi="Arial" w:cs="Arial"/>
                <w:b/>
                <w:bCs/>
                <w:sz w:val="14"/>
                <w:szCs w:val="16"/>
                <w:lang w:eastAsia="sl-SI"/>
              </w:rPr>
            </w:pPr>
            <w:r w:rsidRPr="00A0108A">
              <w:rPr>
                <w:rFonts w:ascii="Arial" w:hAnsi="Arial" w:cs="Arial"/>
                <w:b/>
                <w:bCs/>
                <w:sz w:val="14"/>
                <w:szCs w:val="16"/>
                <w:lang w:eastAsia="sl-SI"/>
              </w:rPr>
              <w:t xml:space="preserve">Viri </w:t>
            </w:r>
          </w:p>
        </w:tc>
        <w:tc>
          <w:tcPr>
            <w:tcW w:w="2551" w:type="dxa"/>
            <w:gridSpan w:val="3"/>
            <w:shd w:val="clear" w:color="auto" w:fill="C0C0C0"/>
            <w:vAlign w:val="center"/>
          </w:tcPr>
          <w:p w:rsidR="00EF44FD" w:rsidRPr="00A0108A" w:rsidRDefault="00EF44FD" w:rsidP="00AA7F8D">
            <w:pPr>
              <w:jc w:val="center"/>
              <w:rPr>
                <w:rFonts w:ascii="Arial" w:hAnsi="Arial" w:cs="Arial"/>
                <w:b/>
                <w:bCs/>
                <w:sz w:val="14"/>
                <w:szCs w:val="16"/>
                <w:lang w:eastAsia="sl-SI"/>
              </w:rPr>
            </w:pPr>
            <w:r w:rsidRPr="00A0108A">
              <w:rPr>
                <w:rFonts w:ascii="Arial" w:hAnsi="Arial" w:cs="Arial"/>
                <w:b/>
                <w:bCs/>
                <w:sz w:val="14"/>
                <w:szCs w:val="16"/>
                <w:lang w:eastAsia="sl-SI"/>
              </w:rPr>
              <w:t>2019</w:t>
            </w:r>
          </w:p>
        </w:tc>
        <w:tc>
          <w:tcPr>
            <w:tcW w:w="3044" w:type="dxa"/>
            <w:gridSpan w:val="3"/>
            <w:shd w:val="clear" w:color="auto" w:fill="C0C0C0"/>
            <w:vAlign w:val="center"/>
          </w:tcPr>
          <w:p w:rsidR="00EF44FD" w:rsidRPr="00A0108A" w:rsidRDefault="00EF44FD" w:rsidP="00AA7F8D">
            <w:pPr>
              <w:jc w:val="center"/>
              <w:rPr>
                <w:rFonts w:ascii="Arial" w:hAnsi="Arial" w:cs="Arial"/>
                <w:b/>
                <w:bCs/>
                <w:sz w:val="14"/>
                <w:szCs w:val="16"/>
                <w:lang w:eastAsia="sl-SI"/>
              </w:rPr>
            </w:pPr>
            <w:r w:rsidRPr="00A0108A">
              <w:rPr>
                <w:rFonts w:ascii="Arial" w:hAnsi="Arial" w:cs="Arial"/>
                <w:b/>
                <w:bCs/>
                <w:sz w:val="14"/>
                <w:szCs w:val="16"/>
                <w:lang w:eastAsia="sl-SI"/>
              </w:rPr>
              <w:t>2020</w:t>
            </w:r>
          </w:p>
        </w:tc>
        <w:tc>
          <w:tcPr>
            <w:tcW w:w="3272" w:type="dxa"/>
            <w:gridSpan w:val="4"/>
            <w:shd w:val="clear" w:color="auto" w:fill="C0C0C0"/>
            <w:vAlign w:val="center"/>
          </w:tcPr>
          <w:p w:rsidR="00EF44FD" w:rsidRPr="00A0108A" w:rsidRDefault="00EF44FD" w:rsidP="00AA7F8D">
            <w:pPr>
              <w:jc w:val="center"/>
              <w:rPr>
                <w:rFonts w:ascii="Arial" w:hAnsi="Arial" w:cs="Arial"/>
                <w:b/>
                <w:bCs/>
                <w:sz w:val="14"/>
                <w:szCs w:val="16"/>
                <w:lang w:eastAsia="sl-SI"/>
              </w:rPr>
            </w:pPr>
            <w:r w:rsidRPr="00A0108A">
              <w:rPr>
                <w:rFonts w:ascii="Arial" w:hAnsi="Arial" w:cs="Arial"/>
                <w:b/>
                <w:bCs/>
                <w:sz w:val="14"/>
                <w:szCs w:val="16"/>
                <w:lang w:eastAsia="sl-SI"/>
              </w:rPr>
              <w:t>SKUPAJ 2019-2020</w:t>
            </w:r>
          </w:p>
        </w:tc>
      </w:tr>
      <w:tr w:rsidR="00EF44FD" w:rsidRPr="00EF44FD" w:rsidTr="00E959D6">
        <w:trPr>
          <w:gridAfter w:val="1"/>
          <w:wAfter w:w="12" w:type="dxa"/>
          <w:trHeight w:val="454"/>
        </w:trPr>
        <w:tc>
          <w:tcPr>
            <w:tcW w:w="856" w:type="dxa"/>
            <w:vMerge/>
            <w:vAlign w:val="center"/>
          </w:tcPr>
          <w:p w:rsidR="00EF44FD" w:rsidRPr="00A0108A" w:rsidRDefault="00EF44FD" w:rsidP="00AA7F8D">
            <w:pPr>
              <w:rPr>
                <w:rFonts w:ascii="Arial" w:hAnsi="Arial" w:cs="Arial"/>
                <w:b/>
                <w:bCs/>
                <w:sz w:val="14"/>
                <w:szCs w:val="16"/>
                <w:lang w:eastAsia="sl-SI"/>
              </w:rPr>
            </w:pPr>
          </w:p>
        </w:tc>
        <w:tc>
          <w:tcPr>
            <w:tcW w:w="850"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sz w:val="14"/>
                <w:szCs w:val="16"/>
                <w:lang w:eastAsia="sl-SI"/>
              </w:rPr>
              <w:t>Skupaj</w:t>
            </w:r>
          </w:p>
        </w:tc>
        <w:tc>
          <w:tcPr>
            <w:tcW w:w="851"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bCs/>
                <w:sz w:val="14"/>
                <w:szCs w:val="16"/>
                <w:lang w:eastAsia="sl-SI"/>
              </w:rPr>
              <w:t>sredstva EU + SI</w:t>
            </w:r>
          </w:p>
        </w:tc>
        <w:tc>
          <w:tcPr>
            <w:tcW w:w="850"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sz w:val="14"/>
                <w:szCs w:val="16"/>
                <w:lang w:eastAsia="sl-SI"/>
              </w:rPr>
              <w:t>Občina</w:t>
            </w:r>
          </w:p>
          <w:p w:rsidR="00EF44FD" w:rsidRPr="00A0108A" w:rsidRDefault="00EF44FD" w:rsidP="00EF44FD">
            <w:pPr>
              <w:jc w:val="center"/>
              <w:rPr>
                <w:rFonts w:ascii="Arial" w:hAnsi="Arial" w:cs="Arial"/>
                <w:sz w:val="14"/>
                <w:szCs w:val="16"/>
                <w:lang w:eastAsia="sl-SI"/>
              </w:rPr>
            </w:pPr>
          </w:p>
        </w:tc>
        <w:tc>
          <w:tcPr>
            <w:tcW w:w="1134"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sz w:val="14"/>
                <w:szCs w:val="16"/>
                <w:lang w:eastAsia="sl-SI"/>
              </w:rPr>
              <w:t>Skupaj</w:t>
            </w:r>
          </w:p>
        </w:tc>
        <w:tc>
          <w:tcPr>
            <w:tcW w:w="993"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bCs/>
                <w:sz w:val="14"/>
                <w:szCs w:val="16"/>
                <w:lang w:eastAsia="sl-SI"/>
              </w:rPr>
              <w:t>sredstva EU + SI)</w:t>
            </w:r>
          </w:p>
        </w:tc>
        <w:tc>
          <w:tcPr>
            <w:tcW w:w="917" w:type="dxa"/>
            <w:shd w:val="clear" w:color="auto" w:fill="C0C0C0"/>
            <w:vAlign w:val="center"/>
          </w:tcPr>
          <w:p w:rsidR="00EF44FD" w:rsidRPr="00A0108A" w:rsidRDefault="00EF44FD" w:rsidP="00EF44FD">
            <w:pPr>
              <w:jc w:val="center"/>
              <w:rPr>
                <w:rFonts w:ascii="Arial" w:hAnsi="Arial" w:cs="Arial"/>
                <w:sz w:val="14"/>
                <w:szCs w:val="16"/>
                <w:lang w:eastAsia="sl-SI"/>
              </w:rPr>
            </w:pPr>
            <w:r w:rsidRPr="00A0108A">
              <w:rPr>
                <w:rFonts w:ascii="Arial" w:hAnsi="Arial" w:cs="Arial"/>
                <w:sz w:val="14"/>
                <w:szCs w:val="16"/>
                <w:lang w:eastAsia="sl-SI"/>
              </w:rPr>
              <w:t>Občina</w:t>
            </w:r>
          </w:p>
          <w:p w:rsidR="00EF44FD" w:rsidRPr="00A0108A" w:rsidRDefault="00EF44FD" w:rsidP="00EF44FD">
            <w:pPr>
              <w:jc w:val="center"/>
              <w:rPr>
                <w:rFonts w:ascii="Arial" w:hAnsi="Arial" w:cs="Arial"/>
                <w:sz w:val="14"/>
                <w:szCs w:val="16"/>
                <w:lang w:eastAsia="sl-SI"/>
              </w:rPr>
            </w:pPr>
          </w:p>
        </w:tc>
        <w:tc>
          <w:tcPr>
            <w:tcW w:w="1134" w:type="dxa"/>
            <w:shd w:val="clear" w:color="auto" w:fill="C0C0C0"/>
            <w:vAlign w:val="center"/>
          </w:tcPr>
          <w:p w:rsidR="00EF44FD" w:rsidRPr="00A0108A" w:rsidRDefault="00EF44FD" w:rsidP="00EF44FD">
            <w:pPr>
              <w:jc w:val="center"/>
              <w:rPr>
                <w:rFonts w:ascii="Arial" w:hAnsi="Arial" w:cs="Arial"/>
                <w:b/>
                <w:bCs/>
                <w:sz w:val="14"/>
                <w:szCs w:val="16"/>
                <w:lang w:eastAsia="sl-SI"/>
              </w:rPr>
            </w:pPr>
            <w:r w:rsidRPr="00A0108A">
              <w:rPr>
                <w:rFonts w:ascii="Arial" w:hAnsi="Arial" w:cs="Arial"/>
                <w:b/>
                <w:bCs/>
                <w:sz w:val="14"/>
                <w:szCs w:val="16"/>
                <w:lang w:eastAsia="sl-SI"/>
              </w:rPr>
              <w:t>Skupaj</w:t>
            </w:r>
          </w:p>
        </w:tc>
        <w:tc>
          <w:tcPr>
            <w:tcW w:w="992" w:type="dxa"/>
            <w:shd w:val="clear" w:color="auto" w:fill="C0C0C0"/>
            <w:vAlign w:val="center"/>
          </w:tcPr>
          <w:p w:rsidR="00EF44FD" w:rsidRPr="00A0108A" w:rsidRDefault="00EF44FD" w:rsidP="00EF44FD">
            <w:pPr>
              <w:jc w:val="center"/>
              <w:rPr>
                <w:rFonts w:ascii="Arial" w:hAnsi="Arial" w:cs="Arial"/>
                <w:b/>
                <w:bCs/>
                <w:sz w:val="14"/>
                <w:szCs w:val="16"/>
                <w:lang w:eastAsia="sl-SI"/>
              </w:rPr>
            </w:pPr>
            <w:r w:rsidRPr="00A0108A">
              <w:rPr>
                <w:rFonts w:ascii="Arial" w:hAnsi="Arial" w:cs="Arial"/>
                <w:b/>
                <w:bCs/>
                <w:sz w:val="14"/>
                <w:szCs w:val="16"/>
                <w:lang w:eastAsia="sl-SI"/>
              </w:rPr>
              <w:t>sredstva EU + SI</w:t>
            </w:r>
          </w:p>
        </w:tc>
        <w:tc>
          <w:tcPr>
            <w:tcW w:w="1134" w:type="dxa"/>
            <w:shd w:val="clear" w:color="auto" w:fill="C0C0C0"/>
            <w:vAlign w:val="center"/>
          </w:tcPr>
          <w:p w:rsidR="00EF44FD" w:rsidRPr="00A0108A" w:rsidRDefault="00EF44FD" w:rsidP="00EF44FD">
            <w:pPr>
              <w:jc w:val="center"/>
              <w:rPr>
                <w:rFonts w:ascii="Arial" w:hAnsi="Arial" w:cs="Arial"/>
                <w:b/>
                <w:sz w:val="14"/>
                <w:szCs w:val="16"/>
                <w:lang w:eastAsia="sl-SI"/>
              </w:rPr>
            </w:pPr>
            <w:r w:rsidRPr="00A0108A">
              <w:rPr>
                <w:rFonts w:ascii="Arial" w:hAnsi="Arial" w:cs="Arial"/>
                <w:b/>
                <w:sz w:val="14"/>
                <w:szCs w:val="16"/>
                <w:lang w:eastAsia="sl-SI"/>
              </w:rPr>
              <w:t>Občina</w:t>
            </w:r>
          </w:p>
          <w:p w:rsidR="00EF44FD" w:rsidRPr="00A0108A" w:rsidRDefault="00EF44FD" w:rsidP="00EF44FD">
            <w:pPr>
              <w:ind w:right="198"/>
              <w:jc w:val="center"/>
              <w:rPr>
                <w:rFonts w:ascii="Arial" w:hAnsi="Arial" w:cs="Arial"/>
                <w:b/>
                <w:bCs/>
                <w:sz w:val="14"/>
                <w:szCs w:val="16"/>
                <w:lang w:eastAsia="sl-SI"/>
              </w:rPr>
            </w:pPr>
          </w:p>
        </w:tc>
      </w:tr>
      <w:tr w:rsidR="00E959D6" w:rsidRPr="00EF44FD" w:rsidTr="00E959D6">
        <w:trPr>
          <w:gridAfter w:val="1"/>
          <w:wAfter w:w="12" w:type="dxa"/>
          <w:trHeight w:val="454"/>
        </w:trPr>
        <w:tc>
          <w:tcPr>
            <w:tcW w:w="856" w:type="dxa"/>
            <w:shd w:val="clear" w:color="auto" w:fill="auto"/>
            <w:noWrap/>
            <w:vAlign w:val="center"/>
          </w:tcPr>
          <w:p w:rsidR="00E959D6" w:rsidRPr="00A0108A" w:rsidRDefault="00E959D6" w:rsidP="00E959D6">
            <w:pPr>
              <w:rPr>
                <w:rFonts w:ascii="Arial" w:hAnsi="Arial" w:cs="Arial"/>
                <w:sz w:val="14"/>
                <w:szCs w:val="16"/>
                <w:lang w:eastAsia="sl-SI"/>
              </w:rPr>
            </w:pPr>
            <w:r w:rsidRPr="00A0108A">
              <w:rPr>
                <w:rFonts w:ascii="Arial" w:hAnsi="Arial" w:cs="Arial"/>
                <w:sz w:val="14"/>
                <w:szCs w:val="16"/>
                <w:lang w:eastAsia="sl-SI"/>
              </w:rPr>
              <w:t>upr. str</w:t>
            </w:r>
          </w:p>
        </w:tc>
        <w:tc>
          <w:tcPr>
            <w:tcW w:w="850" w:type="dxa"/>
            <w:shd w:val="clear" w:color="auto" w:fill="auto"/>
            <w:noWrap/>
            <w:vAlign w:val="center"/>
          </w:tcPr>
          <w:p w:rsidR="00E959D6" w:rsidRPr="00A0108A" w:rsidRDefault="00E959D6" w:rsidP="00E959D6">
            <w:pPr>
              <w:spacing w:after="0" w:line="240" w:lineRule="auto"/>
              <w:jc w:val="right"/>
              <w:rPr>
                <w:rFonts w:ascii="Arial" w:hAnsi="Arial" w:cs="Arial"/>
                <w:sz w:val="14"/>
                <w:szCs w:val="16"/>
                <w:lang w:eastAsia="sl-SI"/>
              </w:rPr>
            </w:pPr>
            <w:r w:rsidRPr="00A0108A">
              <w:rPr>
                <w:rFonts w:ascii="Arial" w:hAnsi="Arial" w:cs="Arial"/>
                <w:sz w:val="14"/>
                <w:szCs w:val="16"/>
              </w:rPr>
              <w:t>102.459,02</w:t>
            </w:r>
          </w:p>
        </w:tc>
        <w:tc>
          <w:tcPr>
            <w:tcW w:w="851"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850"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102.459,02</w:t>
            </w:r>
          </w:p>
        </w:tc>
        <w:tc>
          <w:tcPr>
            <w:tcW w:w="1134"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1.185.860</w:t>
            </w:r>
          </w:p>
        </w:tc>
        <w:tc>
          <w:tcPr>
            <w:tcW w:w="993"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1.185.860</w:t>
            </w:r>
          </w:p>
        </w:tc>
        <w:tc>
          <w:tcPr>
            <w:tcW w:w="917"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1134"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1.288.319,02</w:t>
            </w:r>
          </w:p>
        </w:tc>
        <w:tc>
          <w:tcPr>
            <w:tcW w:w="992"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1.185.860,00</w:t>
            </w:r>
          </w:p>
        </w:tc>
        <w:tc>
          <w:tcPr>
            <w:tcW w:w="1134"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102.459,02</w:t>
            </w:r>
          </w:p>
        </w:tc>
      </w:tr>
      <w:tr w:rsidR="00E959D6" w:rsidRPr="00EF44FD" w:rsidTr="00E959D6">
        <w:trPr>
          <w:gridAfter w:val="1"/>
          <w:wAfter w:w="12" w:type="dxa"/>
          <w:trHeight w:val="454"/>
        </w:trPr>
        <w:tc>
          <w:tcPr>
            <w:tcW w:w="856" w:type="dxa"/>
            <w:shd w:val="clear" w:color="auto" w:fill="auto"/>
            <w:noWrap/>
            <w:vAlign w:val="center"/>
          </w:tcPr>
          <w:p w:rsidR="00E959D6" w:rsidRPr="00A0108A" w:rsidRDefault="00E959D6" w:rsidP="00E959D6">
            <w:pPr>
              <w:rPr>
                <w:rFonts w:ascii="Arial" w:hAnsi="Arial" w:cs="Arial"/>
                <w:sz w:val="14"/>
                <w:szCs w:val="16"/>
                <w:lang w:eastAsia="sl-SI"/>
              </w:rPr>
            </w:pPr>
            <w:r w:rsidRPr="00A0108A">
              <w:rPr>
                <w:rFonts w:ascii="Arial" w:hAnsi="Arial" w:cs="Arial"/>
                <w:sz w:val="14"/>
                <w:szCs w:val="16"/>
                <w:lang w:eastAsia="sl-SI"/>
              </w:rPr>
              <w:t>neupr. str.</w:t>
            </w:r>
          </w:p>
        </w:tc>
        <w:tc>
          <w:tcPr>
            <w:tcW w:w="850"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24.541</w:t>
            </w:r>
          </w:p>
        </w:tc>
        <w:tc>
          <w:tcPr>
            <w:tcW w:w="851"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850"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24.541</w:t>
            </w:r>
          </w:p>
        </w:tc>
        <w:tc>
          <w:tcPr>
            <w:tcW w:w="1134"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260.889</w:t>
            </w:r>
          </w:p>
        </w:tc>
        <w:tc>
          <w:tcPr>
            <w:tcW w:w="993"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917" w:type="dxa"/>
            <w:shd w:val="clear" w:color="auto" w:fill="auto"/>
            <w:noWrap/>
            <w:vAlign w:val="center"/>
          </w:tcPr>
          <w:p w:rsidR="00E959D6" w:rsidRPr="00A0108A" w:rsidRDefault="00E959D6" w:rsidP="00E959D6">
            <w:pPr>
              <w:jc w:val="right"/>
              <w:rPr>
                <w:rFonts w:ascii="Arial" w:hAnsi="Arial" w:cs="Arial"/>
                <w:sz w:val="14"/>
                <w:szCs w:val="16"/>
              </w:rPr>
            </w:pPr>
            <w:r w:rsidRPr="00A0108A">
              <w:rPr>
                <w:rFonts w:ascii="Arial" w:hAnsi="Arial" w:cs="Arial"/>
                <w:sz w:val="14"/>
                <w:szCs w:val="16"/>
              </w:rPr>
              <w:t>260.889,20</w:t>
            </w:r>
          </w:p>
        </w:tc>
        <w:tc>
          <w:tcPr>
            <w:tcW w:w="1134"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285.430,18</w:t>
            </w:r>
          </w:p>
        </w:tc>
        <w:tc>
          <w:tcPr>
            <w:tcW w:w="992"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0,00</w:t>
            </w:r>
          </w:p>
        </w:tc>
        <w:tc>
          <w:tcPr>
            <w:tcW w:w="1134" w:type="dxa"/>
            <w:shd w:val="clear" w:color="auto" w:fill="auto"/>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285.430,18</w:t>
            </w:r>
          </w:p>
        </w:tc>
      </w:tr>
      <w:tr w:rsidR="00E959D6" w:rsidRPr="00EF44FD" w:rsidTr="00E959D6">
        <w:trPr>
          <w:gridAfter w:val="1"/>
          <w:wAfter w:w="12" w:type="dxa"/>
          <w:trHeight w:val="454"/>
        </w:trPr>
        <w:tc>
          <w:tcPr>
            <w:tcW w:w="856" w:type="dxa"/>
            <w:shd w:val="clear" w:color="auto" w:fill="C0C0C0"/>
            <w:noWrap/>
            <w:vAlign w:val="center"/>
          </w:tcPr>
          <w:p w:rsidR="00E959D6" w:rsidRPr="00A0108A" w:rsidRDefault="00E959D6" w:rsidP="00E959D6">
            <w:pPr>
              <w:rPr>
                <w:rFonts w:ascii="Arial" w:hAnsi="Arial" w:cs="Arial"/>
                <w:b/>
                <w:bCs/>
                <w:sz w:val="14"/>
                <w:szCs w:val="16"/>
                <w:lang w:eastAsia="sl-SI"/>
              </w:rPr>
            </w:pPr>
            <w:r w:rsidRPr="00A0108A">
              <w:rPr>
                <w:rFonts w:ascii="Arial" w:hAnsi="Arial" w:cs="Arial"/>
                <w:b/>
                <w:bCs/>
                <w:sz w:val="14"/>
                <w:szCs w:val="16"/>
                <w:lang w:eastAsia="sl-SI"/>
              </w:rPr>
              <w:t>SKUPAJ</w:t>
            </w:r>
          </w:p>
        </w:tc>
        <w:tc>
          <w:tcPr>
            <w:tcW w:w="850"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127.000,00</w:t>
            </w:r>
          </w:p>
        </w:tc>
        <w:tc>
          <w:tcPr>
            <w:tcW w:w="851"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0,00</w:t>
            </w:r>
          </w:p>
        </w:tc>
        <w:tc>
          <w:tcPr>
            <w:tcW w:w="850"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127.000,00</w:t>
            </w:r>
          </w:p>
        </w:tc>
        <w:tc>
          <w:tcPr>
            <w:tcW w:w="1134"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1.446.749,20</w:t>
            </w:r>
          </w:p>
        </w:tc>
        <w:tc>
          <w:tcPr>
            <w:tcW w:w="993"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1.185.860,00</w:t>
            </w:r>
          </w:p>
        </w:tc>
        <w:tc>
          <w:tcPr>
            <w:tcW w:w="917"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260.889,20</w:t>
            </w:r>
          </w:p>
        </w:tc>
        <w:tc>
          <w:tcPr>
            <w:tcW w:w="1134"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1.573.749,20</w:t>
            </w:r>
          </w:p>
        </w:tc>
        <w:tc>
          <w:tcPr>
            <w:tcW w:w="992"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1.185.860,00</w:t>
            </w:r>
          </w:p>
        </w:tc>
        <w:tc>
          <w:tcPr>
            <w:tcW w:w="1134" w:type="dxa"/>
            <w:shd w:val="clear" w:color="auto" w:fill="C0C0C0"/>
            <w:noWrap/>
            <w:vAlign w:val="center"/>
          </w:tcPr>
          <w:p w:rsidR="00E959D6" w:rsidRPr="00A0108A" w:rsidRDefault="00E959D6" w:rsidP="00E959D6">
            <w:pPr>
              <w:jc w:val="right"/>
              <w:rPr>
                <w:rFonts w:ascii="Arial" w:hAnsi="Arial" w:cs="Arial"/>
                <w:b/>
                <w:bCs/>
                <w:sz w:val="14"/>
                <w:szCs w:val="16"/>
              </w:rPr>
            </w:pPr>
            <w:r w:rsidRPr="00A0108A">
              <w:rPr>
                <w:rFonts w:ascii="Arial" w:hAnsi="Arial" w:cs="Arial"/>
                <w:b/>
                <w:bCs/>
                <w:sz w:val="14"/>
                <w:szCs w:val="16"/>
              </w:rPr>
              <w:t>387.889,20</w:t>
            </w:r>
          </w:p>
        </w:tc>
      </w:tr>
    </w:tbl>
    <w:p w:rsidR="00B162A1" w:rsidRPr="00AE3274" w:rsidRDefault="00B162A1" w:rsidP="00D27635">
      <w:pPr>
        <w:spacing w:before="120" w:after="0" w:line="288" w:lineRule="auto"/>
        <w:jc w:val="both"/>
        <w:rPr>
          <w:rFonts w:ascii="Arial" w:hAnsi="Arial" w:cs="Arial"/>
          <w:color w:val="000000"/>
          <w:sz w:val="20"/>
          <w:szCs w:val="20"/>
        </w:rPr>
      </w:pPr>
      <w:r w:rsidRPr="00AE3274">
        <w:rPr>
          <w:rFonts w:ascii="Arial" w:hAnsi="Arial" w:cs="Arial"/>
          <w:color w:val="000000"/>
          <w:sz w:val="20"/>
          <w:szCs w:val="20"/>
        </w:rPr>
        <w:lastRenderedPageBreak/>
        <w:t>Financiranje investicije je predvideno iz dveh različnih virov in sicer:</w:t>
      </w:r>
    </w:p>
    <w:p w:rsidR="00B162A1" w:rsidRPr="00762E88" w:rsidRDefault="00B162A1" w:rsidP="0000531F">
      <w:pPr>
        <w:numPr>
          <w:ilvl w:val="0"/>
          <w:numId w:val="10"/>
        </w:numPr>
        <w:spacing w:before="120" w:after="0" w:line="288" w:lineRule="auto"/>
        <w:ind w:left="426" w:hanging="426"/>
        <w:jc w:val="both"/>
        <w:rPr>
          <w:rFonts w:ascii="Arial" w:hAnsi="Arial" w:cs="Arial"/>
          <w:color w:val="000000"/>
          <w:sz w:val="20"/>
          <w:szCs w:val="20"/>
        </w:rPr>
      </w:pPr>
      <w:r w:rsidRPr="00900C23">
        <w:rPr>
          <w:rFonts w:ascii="Arial" w:hAnsi="Arial" w:cs="Arial"/>
          <w:color w:val="000000"/>
          <w:sz w:val="20"/>
          <w:szCs w:val="20"/>
        </w:rPr>
        <w:t xml:space="preserve">Sredstva </w:t>
      </w:r>
      <w:r>
        <w:rPr>
          <w:rFonts w:ascii="Arial" w:hAnsi="Arial" w:cs="Arial"/>
          <w:color w:val="000000"/>
          <w:sz w:val="20"/>
          <w:szCs w:val="20"/>
        </w:rPr>
        <w:t>EU</w:t>
      </w:r>
      <w:r w:rsidRPr="00900C23">
        <w:rPr>
          <w:rFonts w:ascii="Arial" w:hAnsi="Arial" w:cs="Arial"/>
          <w:color w:val="000000"/>
          <w:sz w:val="20"/>
          <w:szCs w:val="20"/>
        </w:rPr>
        <w:t xml:space="preserve">: sredstva iz Evropskega sklada za </w:t>
      </w:r>
      <w:r w:rsidRPr="00762E88">
        <w:rPr>
          <w:rFonts w:ascii="Arial" w:hAnsi="Arial" w:cs="Arial"/>
          <w:color w:val="000000"/>
          <w:sz w:val="20"/>
          <w:szCs w:val="20"/>
        </w:rPr>
        <w:t xml:space="preserve">regionalni razvoj, v skupni višini </w:t>
      </w:r>
      <w:r w:rsidR="00762E88" w:rsidRPr="00762E88">
        <w:rPr>
          <w:rFonts w:ascii="Arial" w:hAnsi="Arial" w:cs="Arial"/>
          <w:color w:val="000000"/>
          <w:sz w:val="20"/>
          <w:szCs w:val="20"/>
        </w:rPr>
        <w:t>75,4</w:t>
      </w:r>
      <w:r w:rsidRPr="00762E88">
        <w:rPr>
          <w:rFonts w:ascii="Arial" w:hAnsi="Arial" w:cs="Arial"/>
          <w:color w:val="000000"/>
          <w:sz w:val="20"/>
          <w:szCs w:val="20"/>
        </w:rPr>
        <w:t xml:space="preserve"> % celotnih investicijskih stroškov.</w:t>
      </w:r>
    </w:p>
    <w:p w:rsidR="00B162A1" w:rsidRPr="00AE3274" w:rsidRDefault="00EF44FD" w:rsidP="0000531F">
      <w:pPr>
        <w:numPr>
          <w:ilvl w:val="0"/>
          <w:numId w:val="10"/>
        </w:numPr>
        <w:spacing w:before="120" w:after="0" w:line="288" w:lineRule="auto"/>
        <w:ind w:left="426" w:hanging="426"/>
        <w:jc w:val="both"/>
        <w:rPr>
          <w:rFonts w:ascii="Arial" w:hAnsi="Arial" w:cs="Arial"/>
          <w:color w:val="000000"/>
          <w:sz w:val="20"/>
          <w:szCs w:val="20"/>
        </w:rPr>
      </w:pPr>
      <w:r w:rsidRPr="00762E88">
        <w:rPr>
          <w:rFonts w:ascii="Arial" w:hAnsi="Arial" w:cs="Arial"/>
          <w:color w:val="000000"/>
          <w:sz w:val="20"/>
          <w:szCs w:val="20"/>
        </w:rPr>
        <w:t>Lastna sredstva: Občina</w:t>
      </w:r>
      <w:r w:rsidR="00B162A1" w:rsidRPr="00762E88">
        <w:rPr>
          <w:rFonts w:ascii="Arial" w:hAnsi="Arial" w:cs="Arial"/>
          <w:color w:val="000000"/>
          <w:sz w:val="20"/>
          <w:szCs w:val="20"/>
        </w:rPr>
        <w:t xml:space="preserve"> v skupni višini 24</w:t>
      </w:r>
      <w:r w:rsidR="00762E88" w:rsidRPr="00762E88">
        <w:rPr>
          <w:rFonts w:ascii="Arial" w:hAnsi="Arial" w:cs="Arial"/>
          <w:color w:val="000000"/>
          <w:sz w:val="20"/>
          <w:szCs w:val="20"/>
        </w:rPr>
        <w:t>,6</w:t>
      </w:r>
      <w:r w:rsidR="00B162A1" w:rsidRPr="00762E88">
        <w:rPr>
          <w:rFonts w:ascii="Arial" w:hAnsi="Arial" w:cs="Arial"/>
          <w:color w:val="000000"/>
          <w:sz w:val="20"/>
          <w:szCs w:val="20"/>
        </w:rPr>
        <w:t xml:space="preserve"> % celotnih investicijskih</w:t>
      </w:r>
      <w:r w:rsidR="00B162A1" w:rsidRPr="00AE3274">
        <w:rPr>
          <w:rFonts w:ascii="Arial" w:hAnsi="Arial" w:cs="Arial"/>
          <w:color w:val="000000"/>
          <w:sz w:val="20"/>
          <w:szCs w:val="20"/>
        </w:rPr>
        <w:t xml:space="preserve"> stroškov.</w:t>
      </w:r>
    </w:p>
    <w:p w:rsidR="00B162A1" w:rsidRPr="00AE3274" w:rsidRDefault="00B162A1" w:rsidP="00D27635">
      <w:pPr>
        <w:spacing w:before="120" w:after="0" w:line="288" w:lineRule="auto"/>
        <w:jc w:val="both"/>
        <w:rPr>
          <w:rFonts w:ascii="Arial" w:hAnsi="Arial" w:cs="Arial"/>
          <w:color w:val="000000"/>
          <w:sz w:val="20"/>
          <w:szCs w:val="20"/>
        </w:rPr>
      </w:pPr>
    </w:p>
    <w:p w:rsidR="00B162A1" w:rsidRPr="00AE3274" w:rsidRDefault="00B162A1" w:rsidP="00622846">
      <w:pPr>
        <w:pStyle w:val="Naslov2"/>
        <w:rPr>
          <w:rFonts w:ascii="Arial" w:hAnsi="Arial" w:cs="Arial"/>
          <w:bCs/>
          <w:color w:val="000000"/>
          <w:sz w:val="22"/>
        </w:rPr>
      </w:pPr>
      <w:bookmarkStart w:id="95" w:name="_Toc381044751"/>
      <w:bookmarkStart w:id="96" w:name="_Toc9846834"/>
      <w:r w:rsidRPr="00AE3274">
        <w:rPr>
          <w:rFonts w:ascii="Arial" w:hAnsi="Arial" w:cs="Arial"/>
          <w:bCs/>
          <w:color w:val="000000"/>
          <w:sz w:val="22"/>
        </w:rPr>
        <w:t>Zbirni prikaz rezultatov izračunov ter utemeljitev upravičenosti investicijskega projekta</w:t>
      </w:r>
      <w:bookmarkEnd w:id="95"/>
      <w:bookmarkEnd w:id="96"/>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Za prikaz utemeljitve upravičenosti investicijskega projekta bomo analizirali neto sedanjo vrednost ter interno stopnjo donosa investicije.</w:t>
      </w: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b/>
          <w:color w:val="000000"/>
          <w:sz w:val="20"/>
          <w:szCs w:val="20"/>
          <w:lang w:eastAsia="sl-SI"/>
        </w:rPr>
        <w:t>Neto sedanja vrednost</w:t>
      </w:r>
      <w:r w:rsidRPr="00AE3274">
        <w:rPr>
          <w:rFonts w:ascii="Arial" w:hAnsi="Arial" w:cs="Arial"/>
          <w:color w:val="000000"/>
          <w:sz w:val="20"/>
          <w:szCs w:val="20"/>
          <w:lang w:eastAsia="sl-SI"/>
        </w:rPr>
        <w:t xml:space="preserve">: je opredeljena kot vsota vseh diskontiranih neto donosov v ekonomski dobi projekta, oz. kot razlika med diskontiranim tokom vseh prilivov in diskontiranim tokom vseh odlivov neke naložbe. Pozitivna neto sedanja vrednost pomeni, da je razlika med vrednostjo proizvedenega ali ohranjenega bogastva in vrednostjo porabljenih sredstev pozitivna. </w:t>
      </w:r>
      <w:bookmarkStart w:id="97" w:name="OLE_LINK10"/>
      <w:bookmarkStart w:id="98" w:name="OLE_LINK11"/>
      <w:bookmarkStart w:id="99" w:name="OLE_LINK8"/>
      <w:bookmarkStart w:id="100" w:name="OLE_LINK9"/>
      <w:r w:rsidRPr="00AE3274">
        <w:rPr>
          <w:rFonts w:ascii="Arial" w:hAnsi="Arial" w:cs="Arial"/>
          <w:color w:val="000000"/>
          <w:sz w:val="20"/>
          <w:szCs w:val="20"/>
          <w:lang w:eastAsia="sl-SI"/>
        </w:rPr>
        <w:t>Na podlagi kriterija ekonomske neto sedanje vrednosti je investicija ekonomsko upravičena, če je ekonomska neto sedanja vrednost pozitivna.</w:t>
      </w:r>
      <w:bookmarkEnd w:id="97"/>
      <w:bookmarkEnd w:id="98"/>
    </w:p>
    <w:bookmarkEnd w:id="99"/>
    <w:bookmarkEnd w:id="100"/>
    <w:p w:rsidR="00B162A1"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b/>
          <w:color w:val="000000"/>
          <w:sz w:val="20"/>
          <w:szCs w:val="20"/>
          <w:lang w:eastAsia="sl-SI"/>
        </w:rPr>
        <w:t>Interna stopnja donosa:</w:t>
      </w:r>
      <w:r w:rsidRPr="00AE3274">
        <w:rPr>
          <w:rFonts w:ascii="Arial" w:hAnsi="Arial" w:cs="Arial"/>
          <w:color w:val="000000"/>
          <w:sz w:val="20"/>
          <w:szCs w:val="20"/>
          <w:lang w:eastAsia="sl-SI"/>
        </w:rPr>
        <w:t xml:space="preserve"> je opredeljena kot tista diskontna stopnja, pri kateri se sedanja vrednost donosov izenači s sedanjo vrednostjo investicijskih stroškov. Na podlagi kriterija interne stopnje donosa je investicija ekonomsko upravičena, če je izračunana interna stopnja donosa višja od relevantne diskontne stopnje.</w:t>
      </w:r>
    </w:p>
    <w:p w:rsidR="00A63871" w:rsidRPr="00AE3274" w:rsidRDefault="00A63871" w:rsidP="00D27635">
      <w:pPr>
        <w:spacing w:before="120" w:after="0" w:line="288" w:lineRule="auto"/>
        <w:jc w:val="both"/>
        <w:rPr>
          <w:rFonts w:ascii="Arial" w:hAnsi="Arial" w:cs="Arial"/>
          <w:color w:val="000000"/>
          <w:sz w:val="20"/>
          <w:szCs w:val="20"/>
          <w:lang w:eastAsia="sl-SI"/>
        </w:rPr>
      </w:pPr>
    </w:p>
    <w:p w:rsidR="00B162A1" w:rsidRPr="00AE3274" w:rsidRDefault="00B162A1" w:rsidP="00D27635">
      <w:pPr>
        <w:spacing w:before="120" w:after="0" w:line="288" w:lineRule="auto"/>
        <w:jc w:val="both"/>
        <w:rPr>
          <w:rFonts w:ascii="Arial" w:hAnsi="Arial" w:cs="Arial"/>
          <w:color w:val="000000"/>
          <w:sz w:val="20"/>
          <w:szCs w:val="20"/>
          <w:lang w:eastAsia="sl-SI"/>
        </w:rPr>
      </w:pPr>
      <w:r w:rsidRPr="00FC2562">
        <w:rPr>
          <w:rFonts w:ascii="Arial" w:hAnsi="Arial" w:cs="Arial"/>
          <w:color w:val="000000"/>
          <w:sz w:val="20"/>
          <w:szCs w:val="20"/>
          <w:lang w:eastAsia="sl-SI"/>
        </w:rPr>
        <w:t>Z izdelano CBA analizo smo prišli do naslednjih vrednosti omenjenih kazalnikov:</w:t>
      </w:r>
    </w:p>
    <w:tbl>
      <w:tblPr>
        <w:tblW w:w="97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48"/>
        <w:gridCol w:w="4577"/>
      </w:tblGrid>
      <w:tr w:rsidR="00B162A1" w:rsidRPr="00AE3274">
        <w:tc>
          <w:tcPr>
            <w:tcW w:w="5148" w:type="dxa"/>
            <w:shd w:val="clear" w:color="auto" w:fill="CCCCCC"/>
            <w:vAlign w:val="center"/>
          </w:tcPr>
          <w:p w:rsidR="00B162A1" w:rsidRPr="00AE3274" w:rsidRDefault="00B162A1" w:rsidP="00183C8F">
            <w:pPr>
              <w:spacing w:after="0" w:line="360" w:lineRule="auto"/>
              <w:jc w:val="center"/>
              <w:rPr>
                <w:rFonts w:ascii="Arial" w:hAnsi="Arial" w:cs="Arial"/>
                <w:color w:val="000000"/>
                <w:sz w:val="20"/>
                <w:szCs w:val="20"/>
              </w:rPr>
            </w:pPr>
            <w:r w:rsidRPr="00AE3274">
              <w:rPr>
                <w:rFonts w:ascii="Arial" w:hAnsi="Arial" w:cs="Arial"/>
                <w:color w:val="000000"/>
                <w:sz w:val="20"/>
                <w:szCs w:val="20"/>
              </w:rPr>
              <w:t>FINANČNI KAZALNIKI</w:t>
            </w:r>
          </w:p>
        </w:tc>
        <w:tc>
          <w:tcPr>
            <w:tcW w:w="4577" w:type="dxa"/>
            <w:shd w:val="clear" w:color="auto" w:fill="CCCCCC"/>
            <w:vAlign w:val="center"/>
          </w:tcPr>
          <w:p w:rsidR="00B162A1" w:rsidRPr="00AE3274" w:rsidRDefault="00B162A1" w:rsidP="00183C8F">
            <w:pPr>
              <w:spacing w:after="0" w:line="360" w:lineRule="auto"/>
              <w:jc w:val="center"/>
              <w:rPr>
                <w:rFonts w:ascii="Arial" w:hAnsi="Arial" w:cs="Arial"/>
                <w:color w:val="000000"/>
                <w:sz w:val="20"/>
                <w:szCs w:val="20"/>
              </w:rPr>
            </w:pPr>
            <w:r w:rsidRPr="00AE3274">
              <w:rPr>
                <w:rFonts w:ascii="Arial" w:hAnsi="Arial" w:cs="Arial"/>
                <w:color w:val="000000"/>
                <w:sz w:val="20"/>
                <w:szCs w:val="20"/>
              </w:rPr>
              <w:t xml:space="preserve">VREDNOST KAZALNIKA v varianti z investicijo </w:t>
            </w:r>
          </w:p>
        </w:tc>
      </w:tr>
      <w:tr w:rsidR="008A5065" w:rsidRPr="00AE3274" w:rsidTr="000D6B46">
        <w:tc>
          <w:tcPr>
            <w:tcW w:w="5148" w:type="dxa"/>
            <w:vAlign w:val="center"/>
          </w:tcPr>
          <w:p w:rsidR="008A5065" w:rsidRPr="00AE3274" w:rsidRDefault="008A5065" w:rsidP="008A5065">
            <w:pPr>
              <w:spacing w:after="0" w:line="360" w:lineRule="auto"/>
              <w:jc w:val="both"/>
              <w:rPr>
                <w:rFonts w:ascii="Arial" w:hAnsi="Arial" w:cs="Arial"/>
                <w:color w:val="000000"/>
                <w:sz w:val="20"/>
                <w:szCs w:val="20"/>
              </w:rPr>
            </w:pPr>
            <w:r w:rsidRPr="00AE3274">
              <w:rPr>
                <w:rFonts w:ascii="Arial" w:hAnsi="Arial" w:cs="Arial"/>
                <w:color w:val="000000"/>
                <w:sz w:val="20"/>
                <w:szCs w:val="20"/>
              </w:rPr>
              <w:t>Finančna neto sedanja vrednost (FNPV/c) v EUR</w:t>
            </w:r>
          </w:p>
        </w:tc>
        <w:tc>
          <w:tcPr>
            <w:tcW w:w="4577" w:type="dxa"/>
            <w:vAlign w:val="bottom"/>
          </w:tcPr>
          <w:p w:rsidR="008A5065" w:rsidRPr="008A5065" w:rsidRDefault="008A5065" w:rsidP="008A5065">
            <w:pPr>
              <w:spacing w:after="0" w:line="240" w:lineRule="auto"/>
              <w:jc w:val="right"/>
              <w:rPr>
                <w:rFonts w:ascii="Arial" w:hAnsi="Arial" w:cs="Arial"/>
                <w:sz w:val="20"/>
                <w:szCs w:val="14"/>
                <w:lang w:eastAsia="sl-SI"/>
              </w:rPr>
            </w:pPr>
            <w:r w:rsidRPr="008A5065">
              <w:rPr>
                <w:rFonts w:ascii="Arial" w:hAnsi="Arial" w:cs="Arial"/>
                <w:sz w:val="20"/>
                <w:szCs w:val="14"/>
              </w:rPr>
              <w:t>-1.326.146,86</w:t>
            </w:r>
          </w:p>
        </w:tc>
      </w:tr>
      <w:tr w:rsidR="008A5065" w:rsidRPr="00AE3274" w:rsidTr="000D6B46">
        <w:tc>
          <w:tcPr>
            <w:tcW w:w="5148" w:type="dxa"/>
            <w:vAlign w:val="center"/>
          </w:tcPr>
          <w:p w:rsidR="008A5065" w:rsidRPr="00AE3274" w:rsidRDefault="008A5065" w:rsidP="008A5065">
            <w:pPr>
              <w:spacing w:after="0" w:line="360" w:lineRule="auto"/>
              <w:jc w:val="both"/>
              <w:rPr>
                <w:rFonts w:ascii="Arial" w:hAnsi="Arial" w:cs="Arial"/>
                <w:color w:val="000000"/>
                <w:sz w:val="20"/>
                <w:szCs w:val="20"/>
              </w:rPr>
            </w:pPr>
            <w:r w:rsidRPr="00AE3274">
              <w:rPr>
                <w:rFonts w:ascii="Arial" w:hAnsi="Arial" w:cs="Arial"/>
                <w:color w:val="000000"/>
                <w:sz w:val="20"/>
                <w:szCs w:val="20"/>
              </w:rPr>
              <w:t>Finančna interna stopnja donosnosti (FRR/c)</w:t>
            </w:r>
          </w:p>
        </w:tc>
        <w:tc>
          <w:tcPr>
            <w:tcW w:w="4577" w:type="dxa"/>
            <w:vAlign w:val="bottom"/>
          </w:tcPr>
          <w:p w:rsidR="008A5065" w:rsidRPr="008A5065" w:rsidRDefault="008A5065" w:rsidP="008A5065">
            <w:pPr>
              <w:jc w:val="right"/>
              <w:rPr>
                <w:rFonts w:ascii="Arial" w:hAnsi="Arial" w:cs="Arial"/>
                <w:sz w:val="20"/>
                <w:szCs w:val="14"/>
              </w:rPr>
            </w:pPr>
            <w:r w:rsidRPr="008A5065">
              <w:rPr>
                <w:rFonts w:ascii="Arial" w:hAnsi="Arial" w:cs="Arial"/>
                <w:sz w:val="20"/>
                <w:szCs w:val="14"/>
              </w:rPr>
              <w:t>-14,31</w:t>
            </w:r>
            <w:r>
              <w:rPr>
                <w:rFonts w:ascii="Arial" w:hAnsi="Arial" w:cs="Arial"/>
                <w:sz w:val="20"/>
                <w:szCs w:val="14"/>
              </w:rPr>
              <w:t xml:space="preserve"> </w:t>
            </w:r>
            <w:r w:rsidRPr="008A5065">
              <w:rPr>
                <w:rFonts w:ascii="Arial" w:hAnsi="Arial" w:cs="Arial"/>
                <w:sz w:val="20"/>
                <w:szCs w:val="14"/>
              </w:rPr>
              <w:t>%</w:t>
            </w:r>
          </w:p>
        </w:tc>
      </w:tr>
      <w:tr w:rsidR="00B162A1" w:rsidRPr="00AE3274">
        <w:trPr>
          <w:trHeight w:val="505"/>
        </w:trPr>
        <w:tc>
          <w:tcPr>
            <w:tcW w:w="5148" w:type="dxa"/>
            <w:shd w:val="clear" w:color="auto" w:fill="CCCCCC"/>
            <w:vAlign w:val="center"/>
          </w:tcPr>
          <w:p w:rsidR="00B162A1" w:rsidRPr="00AE3274" w:rsidRDefault="00B162A1" w:rsidP="00183C8F">
            <w:pPr>
              <w:spacing w:after="0" w:line="360" w:lineRule="auto"/>
              <w:jc w:val="center"/>
              <w:rPr>
                <w:rFonts w:ascii="Arial" w:hAnsi="Arial" w:cs="Arial"/>
                <w:color w:val="000000"/>
                <w:sz w:val="20"/>
                <w:szCs w:val="20"/>
              </w:rPr>
            </w:pPr>
            <w:r w:rsidRPr="00AE3274">
              <w:rPr>
                <w:rFonts w:ascii="Arial" w:hAnsi="Arial" w:cs="Arial"/>
                <w:color w:val="000000"/>
                <w:sz w:val="20"/>
                <w:szCs w:val="20"/>
              </w:rPr>
              <w:t>EKONOMSKI KAZALNIKI</w:t>
            </w:r>
          </w:p>
        </w:tc>
        <w:tc>
          <w:tcPr>
            <w:tcW w:w="4577" w:type="dxa"/>
            <w:shd w:val="clear" w:color="auto" w:fill="CCCCCC"/>
            <w:vAlign w:val="center"/>
          </w:tcPr>
          <w:p w:rsidR="00B162A1" w:rsidRPr="00AE3274" w:rsidRDefault="00B162A1" w:rsidP="00183C8F">
            <w:pPr>
              <w:spacing w:after="0" w:line="360" w:lineRule="auto"/>
              <w:jc w:val="center"/>
              <w:rPr>
                <w:rFonts w:ascii="Arial" w:hAnsi="Arial" w:cs="Arial"/>
                <w:color w:val="000000"/>
                <w:sz w:val="20"/>
                <w:szCs w:val="20"/>
              </w:rPr>
            </w:pPr>
            <w:r w:rsidRPr="00AE3274">
              <w:rPr>
                <w:rFonts w:ascii="Arial" w:hAnsi="Arial" w:cs="Arial"/>
                <w:color w:val="000000"/>
                <w:sz w:val="20"/>
                <w:szCs w:val="20"/>
              </w:rPr>
              <w:t xml:space="preserve">VREDNOST KAZALNIKA v varianti z investicijo </w:t>
            </w:r>
          </w:p>
        </w:tc>
      </w:tr>
      <w:tr w:rsidR="00762E88" w:rsidRPr="00AE3274" w:rsidTr="00F817F1">
        <w:tc>
          <w:tcPr>
            <w:tcW w:w="5148" w:type="dxa"/>
            <w:vAlign w:val="center"/>
          </w:tcPr>
          <w:p w:rsidR="00762E88" w:rsidRPr="00AE3274" w:rsidRDefault="00762E88" w:rsidP="00762E88">
            <w:pPr>
              <w:spacing w:after="0" w:line="360" w:lineRule="auto"/>
              <w:jc w:val="both"/>
              <w:rPr>
                <w:rFonts w:ascii="Arial" w:hAnsi="Arial" w:cs="Arial"/>
                <w:color w:val="000000"/>
                <w:sz w:val="20"/>
                <w:szCs w:val="20"/>
              </w:rPr>
            </w:pPr>
            <w:r w:rsidRPr="00AE3274">
              <w:rPr>
                <w:rFonts w:ascii="Arial" w:hAnsi="Arial" w:cs="Arial"/>
                <w:color w:val="000000"/>
                <w:sz w:val="20"/>
                <w:szCs w:val="20"/>
              </w:rPr>
              <w:t>Ekonomska neto sedanja vrednost (ENPV) v EUR</w:t>
            </w:r>
          </w:p>
        </w:tc>
        <w:tc>
          <w:tcPr>
            <w:tcW w:w="4577" w:type="dxa"/>
            <w:vAlign w:val="bottom"/>
          </w:tcPr>
          <w:p w:rsidR="00762E88" w:rsidRPr="00762E88" w:rsidRDefault="00762E88" w:rsidP="00762E88">
            <w:pPr>
              <w:spacing w:after="0" w:line="240" w:lineRule="auto"/>
              <w:jc w:val="right"/>
              <w:rPr>
                <w:rFonts w:ascii="Arial" w:hAnsi="Arial" w:cs="Arial"/>
                <w:sz w:val="20"/>
                <w:szCs w:val="14"/>
              </w:rPr>
            </w:pPr>
            <w:r w:rsidRPr="00762E88">
              <w:rPr>
                <w:rFonts w:ascii="Arial" w:hAnsi="Arial" w:cs="Arial"/>
                <w:sz w:val="20"/>
                <w:szCs w:val="14"/>
              </w:rPr>
              <w:t>130.444,88</w:t>
            </w:r>
          </w:p>
        </w:tc>
      </w:tr>
      <w:tr w:rsidR="00762E88" w:rsidRPr="00AE3274" w:rsidTr="00F817F1">
        <w:tc>
          <w:tcPr>
            <w:tcW w:w="5148" w:type="dxa"/>
            <w:vAlign w:val="center"/>
          </w:tcPr>
          <w:p w:rsidR="00762E88" w:rsidRPr="00AE3274" w:rsidRDefault="00762E88" w:rsidP="00762E88">
            <w:pPr>
              <w:spacing w:after="0" w:line="360" w:lineRule="auto"/>
              <w:jc w:val="both"/>
              <w:rPr>
                <w:rFonts w:ascii="Arial" w:hAnsi="Arial" w:cs="Arial"/>
                <w:color w:val="000000"/>
                <w:sz w:val="20"/>
                <w:szCs w:val="20"/>
              </w:rPr>
            </w:pPr>
            <w:r w:rsidRPr="00AE3274">
              <w:rPr>
                <w:rFonts w:ascii="Arial" w:hAnsi="Arial" w:cs="Arial"/>
                <w:color w:val="000000"/>
                <w:sz w:val="20"/>
                <w:szCs w:val="20"/>
              </w:rPr>
              <w:t>Ekonomska interna stopnja donosnosti (ERR)</w:t>
            </w:r>
          </w:p>
        </w:tc>
        <w:tc>
          <w:tcPr>
            <w:tcW w:w="4577" w:type="dxa"/>
            <w:vAlign w:val="bottom"/>
          </w:tcPr>
          <w:p w:rsidR="00762E88" w:rsidRPr="00762E88" w:rsidRDefault="00762E88" w:rsidP="00762E88">
            <w:pPr>
              <w:jc w:val="right"/>
              <w:rPr>
                <w:rFonts w:ascii="Arial" w:hAnsi="Arial" w:cs="Arial"/>
                <w:sz w:val="20"/>
                <w:szCs w:val="14"/>
              </w:rPr>
            </w:pPr>
            <w:r w:rsidRPr="00762E88">
              <w:rPr>
                <w:rFonts w:ascii="Arial" w:hAnsi="Arial" w:cs="Arial"/>
                <w:sz w:val="20"/>
                <w:szCs w:val="14"/>
              </w:rPr>
              <w:t>6,85 %</w:t>
            </w:r>
          </w:p>
        </w:tc>
      </w:tr>
    </w:tbl>
    <w:p w:rsidR="00B162A1" w:rsidRPr="00AE3274" w:rsidRDefault="00B162A1" w:rsidP="00D27635">
      <w:pPr>
        <w:spacing w:before="120" w:after="0" w:line="288" w:lineRule="auto"/>
        <w:jc w:val="both"/>
        <w:rPr>
          <w:rFonts w:ascii="Arial" w:hAnsi="Arial" w:cs="Arial"/>
          <w:color w:val="000000"/>
          <w:sz w:val="20"/>
          <w:szCs w:val="20"/>
          <w:lang w:eastAsia="sl-SI"/>
        </w:rPr>
      </w:pP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Podrobnejši prikaz finančnih in ekonomskih tabel je v ločenem dokumentu Analiza stroškov in koristi.</w:t>
      </w: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Zgoraj izračunani finančni kazalniki operacije so negativni, kar potrjuje osnovni namen projekta – investicijo v Mrežni podjetniški inkubator Koroška</w:t>
      </w:r>
      <w:r w:rsidR="00EF44FD">
        <w:rPr>
          <w:rFonts w:ascii="Arial" w:hAnsi="Arial" w:cs="Arial"/>
          <w:color w:val="000000"/>
          <w:sz w:val="20"/>
          <w:szCs w:val="20"/>
          <w:lang w:eastAsia="sl-SI"/>
        </w:rPr>
        <w:t xml:space="preserve"> na Ravnah</w:t>
      </w:r>
      <w:r w:rsidRPr="00AE3274">
        <w:rPr>
          <w:rFonts w:ascii="Arial" w:hAnsi="Arial" w:cs="Arial"/>
          <w:color w:val="000000"/>
          <w:sz w:val="20"/>
          <w:szCs w:val="20"/>
          <w:lang w:eastAsia="sl-SI"/>
        </w:rPr>
        <w:t>.</w:t>
      </w: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 xml:space="preserve">Izračunana ekonomska neto sedanja vrednost je pozitivna, kar pomeni, da je vpliv izvedbe projekta na širše družbeno okolje pozitiven oz. so družbeno-ekonomske koristi izvedbe projekta večje kot so stroški izvedbe. S tega vidika je izvedba projekta za širše okolje zaželena in koristna. </w:t>
      </w:r>
    </w:p>
    <w:p w:rsidR="00B162A1" w:rsidRPr="00AE3274" w:rsidRDefault="00B162A1" w:rsidP="00D27635">
      <w:pPr>
        <w:spacing w:before="120" w:after="0" w:line="288" w:lineRule="auto"/>
        <w:jc w:val="both"/>
        <w:rPr>
          <w:rFonts w:ascii="Arial" w:hAnsi="Arial" w:cs="Arial"/>
          <w:color w:val="000000"/>
          <w:sz w:val="20"/>
          <w:szCs w:val="20"/>
          <w:lang w:eastAsia="sl-SI"/>
        </w:rPr>
      </w:pPr>
      <w:r w:rsidRPr="00AE3274">
        <w:rPr>
          <w:rFonts w:ascii="Arial" w:hAnsi="Arial" w:cs="Arial"/>
          <w:color w:val="000000"/>
          <w:sz w:val="20"/>
          <w:szCs w:val="20"/>
          <w:lang w:eastAsia="sl-SI"/>
        </w:rPr>
        <w:t xml:space="preserve">Tudi izračunana ekonomska interna stopnja </w:t>
      </w:r>
      <w:r w:rsidRPr="00FC2562">
        <w:rPr>
          <w:rFonts w:ascii="Arial" w:hAnsi="Arial" w:cs="Arial"/>
          <w:color w:val="000000"/>
          <w:sz w:val="20"/>
          <w:szCs w:val="20"/>
          <w:lang w:eastAsia="sl-SI"/>
        </w:rPr>
        <w:t xml:space="preserve">donosnosti </w:t>
      </w:r>
      <w:r w:rsidR="00762E88">
        <w:rPr>
          <w:rFonts w:ascii="Arial" w:hAnsi="Arial" w:cs="Arial"/>
          <w:color w:val="000000"/>
          <w:sz w:val="20"/>
          <w:szCs w:val="20"/>
          <w:lang w:eastAsia="sl-SI"/>
        </w:rPr>
        <w:t>6,85</w:t>
      </w:r>
      <w:r w:rsidRPr="00FC2562">
        <w:rPr>
          <w:rFonts w:ascii="Arial" w:hAnsi="Arial" w:cs="Arial"/>
          <w:color w:val="000000"/>
          <w:sz w:val="20"/>
          <w:szCs w:val="20"/>
          <w:lang w:eastAsia="sl-SI"/>
        </w:rPr>
        <w:t xml:space="preserve"> % je</w:t>
      </w:r>
      <w:r w:rsidRPr="00AE3274">
        <w:rPr>
          <w:rFonts w:ascii="Arial" w:hAnsi="Arial" w:cs="Arial"/>
          <w:color w:val="000000"/>
          <w:sz w:val="20"/>
          <w:szCs w:val="20"/>
          <w:lang w:eastAsia="sl-SI"/>
        </w:rPr>
        <w:t xml:space="preserve"> višja od </w:t>
      </w:r>
      <w:r w:rsidR="00EF44FD">
        <w:rPr>
          <w:rFonts w:ascii="Arial" w:hAnsi="Arial" w:cs="Arial"/>
          <w:color w:val="000000"/>
          <w:sz w:val="20"/>
          <w:szCs w:val="20"/>
          <w:lang w:eastAsia="sl-SI"/>
        </w:rPr>
        <w:t xml:space="preserve">relevantne stopnje donosnosti (5 </w:t>
      </w:r>
      <w:r w:rsidRPr="00AE3274">
        <w:rPr>
          <w:rFonts w:ascii="Arial" w:hAnsi="Arial" w:cs="Arial"/>
          <w:color w:val="000000"/>
          <w:sz w:val="20"/>
          <w:szCs w:val="20"/>
          <w:lang w:eastAsia="sl-SI"/>
        </w:rPr>
        <w:t>%).</w:t>
      </w:r>
    </w:p>
    <w:p w:rsidR="002C4875" w:rsidRDefault="00B162A1" w:rsidP="002C4875">
      <w:pPr>
        <w:spacing w:before="120" w:after="0" w:line="288" w:lineRule="auto"/>
        <w:jc w:val="both"/>
        <w:rPr>
          <w:rFonts w:ascii="Arial" w:hAnsi="Arial" w:cs="Arial"/>
          <w:sz w:val="20"/>
          <w:szCs w:val="20"/>
        </w:rPr>
      </w:pPr>
      <w:r w:rsidRPr="00AE3274">
        <w:rPr>
          <w:rFonts w:ascii="Arial" w:hAnsi="Arial" w:cs="Arial"/>
          <w:sz w:val="20"/>
          <w:szCs w:val="20"/>
        </w:rPr>
        <w:t>Iz vsega zgoraj navedenega sledi, da je investicija v MPIK</w:t>
      </w:r>
      <w:r w:rsidR="00EF44FD">
        <w:rPr>
          <w:rFonts w:ascii="Arial" w:hAnsi="Arial" w:cs="Arial"/>
          <w:sz w:val="20"/>
          <w:szCs w:val="20"/>
        </w:rPr>
        <w:t>3 Ravne na Koroškem ek</w:t>
      </w:r>
      <w:r w:rsidRPr="00AE3274">
        <w:rPr>
          <w:rFonts w:ascii="Arial" w:hAnsi="Arial" w:cs="Arial"/>
          <w:sz w:val="20"/>
          <w:szCs w:val="20"/>
        </w:rPr>
        <w:t>onomsko upravičena.</w:t>
      </w:r>
      <w:bookmarkStart w:id="101" w:name="_Toc342392921"/>
      <w:bookmarkStart w:id="102" w:name="_Toc381044752"/>
    </w:p>
    <w:p w:rsidR="002C4875" w:rsidRDefault="002C4875" w:rsidP="002C4875">
      <w:pPr>
        <w:spacing w:before="120" w:after="0" w:line="288" w:lineRule="auto"/>
        <w:jc w:val="both"/>
        <w:rPr>
          <w:rFonts w:ascii="Arial" w:hAnsi="Arial" w:cs="Arial"/>
          <w:sz w:val="20"/>
          <w:szCs w:val="20"/>
        </w:rPr>
      </w:pPr>
    </w:p>
    <w:p w:rsidR="004A5668" w:rsidRDefault="004A5668" w:rsidP="002C4875">
      <w:pPr>
        <w:spacing w:before="120" w:after="0" w:line="288" w:lineRule="auto"/>
        <w:jc w:val="both"/>
        <w:rPr>
          <w:rFonts w:ascii="Arial" w:hAnsi="Arial" w:cs="Arial"/>
          <w:sz w:val="20"/>
          <w:szCs w:val="20"/>
        </w:rPr>
      </w:pPr>
    </w:p>
    <w:p w:rsidR="004A5668" w:rsidRDefault="004A5668" w:rsidP="002C4875">
      <w:pPr>
        <w:spacing w:before="120" w:after="0" w:line="288" w:lineRule="auto"/>
        <w:jc w:val="both"/>
        <w:rPr>
          <w:rFonts w:ascii="Arial" w:hAnsi="Arial" w:cs="Arial"/>
          <w:sz w:val="20"/>
          <w:szCs w:val="20"/>
        </w:rPr>
      </w:pPr>
    </w:p>
    <w:p w:rsidR="00B162A1" w:rsidRPr="004A5668" w:rsidRDefault="00B162A1" w:rsidP="004D15BE">
      <w:pPr>
        <w:pStyle w:val="Naslov2"/>
        <w:rPr>
          <w:rFonts w:ascii="Arial" w:hAnsi="Arial" w:cs="Arial"/>
          <w:bCs/>
          <w:color w:val="000000"/>
          <w:sz w:val="22"/>
        </w:rPr>
      </w:pPr>
      <w:bookmarkStart w:id="103" w:name="_Toc9846835"/>
      <w:r w:rsidRPr="002C4875">
        <w:rPr>
          <w:rFonts w:ascii="Arial" w:hAnsi="Arial" w:cs="Arial"/>
          <w:bCs/>
          <w:color w:val="000000"/>
          <w:sz w:val="22"/>
        </w:rPr>
        <w:lastRenderedPageBreak/>
        <w:t>Navedba odgovorne osebe za izvedbo investicijskega projekta</w:t>
      </w:r>
      <w:bookmarkEnd w:id="101"/>
      <w:bookmarkEnd w:id="102"/>
      <w:bookmarkEnd w:id="103"/>
    </w:p>
    <w:tbl>
      <w:tblPr>
        <w:tblW w:w="7488" w:type="dxa"/>
        <w:tblInd w:w="828" w:type="dxa"/>
        <w:tblLook w:val="01E0" w:firstRow="1" w:lastRow="1" w:firstColumn="1" w:lastColumn="1" w:noHBand="0" w:noVBand="0"/>
      </w:tblPr>
      <w:tblGrid>
        <w:gridCol w:w="3060"/>
        <w:gridCol w:w="4428"/>
      </w:tblGrid>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Investitor:</w:t>
            </w:r>
          </w:p>
        </w:tc>
        <w:tc>
          <w:tcPr>
            <w:tcW w:w="4428"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OBČINA RAVNE NA KOROŠKEM</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Naslov:</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z w:val="20"/>
                <w:szCs w:val="20"/>
              </w:rPr>
              <w:t>Gačnikova pot 5</w:t>
            </w:r>
          </w:p>
          <w:p w:rsidR="002C4875" w:rsidRPr="000365E7" w:rsidRDefault="002C4875" w:rsidP="002C4875">
            <w:pPr>
              <w:spacing w:after="0"/>
              <w:rPr>
                <w:rFonts w:ascii="Arial" w:hAnsi="Arial" w:cs="Arial"/>
                <w:color w:val="FF0000"/>
                <w:sz w:val="20"/>
                <w:szCs w:val="20"/>
              </w:rPr>
            </w:pPr>
            <w:r w:rsidRPr="000365E7">
              <w:rPr>
                <w:rFonts w:ascii="Arial" w:hAnsi="Arial" w:cs="Arial"/>
                <w:sz w:val="20"/>
                <w:szCs w:val="20"/>
              </w:rPr>
              <w:t>2390 Ravne na Koroškem</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Telefon:</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z w:val="20"/>
                <w:szCs w:val="20"/>
              </w:rPr>
              <w:t>+386 2 82 16 000</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Faks:</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z w:val="20"/>
                <w:szCs w:val="20"/>
              </w:rPr>
              <w:t>+386 2 82 16 001</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E-mail:</w:t>
            </w:r>
          </w:p>
        </w:tc>
        <w:tc>
          <w:tcPr>
            <w:tcW w:w="4428" w:type="dxa"/>
            <w:shd w:val="clear" w:color="auto" w:fill="auto"/>
            <w:vAlign w:val="center"/>
          </w:tcPr>
          <w:p w:rsidR="002C4875" w:rsidRPr="000365E7" w:rsidRDefault="002C4875" w:rsidP="002C4875">
            <w:pPr>
              <w:spacing w:after="0"/>
              <w:rPr>
                <w:rFonts w:ascii="Arial" w:hAnsi="Arial" w:cs="Arial"/>
                <w:sz w:val="20"/>
                <w:szCs w:val="20"/>
                <w:u w:val="single"/>
              </w:rPr>
            </w:pPr>
            <w:r w:rsidRPr="000365E7">
              <w:rPr>
                <w:rFonts w:ascii="Arial" w:hAnsi="Arial" w:cs="Arial"/>
                <w:b/>
                <w:bCs/>
                <w:sz w:val="20"/>
                <w:szCs w:val="20"/>
                <w:u w:val="single"/>
              </w:rPr>
              <w:t>obcina@ravne.si</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Spletna stran:</w:t>
            </w:r>
          </w:p>
        </w:tc>
        <w:tc>
          <w:tcPr>
            <w:tcW w:w="4428" w:type="dxa"/>
            <w:shd w:val="clear" w:color="auto" w:fill="auto"/>
            <w:vAlign w:val="center"/>
          </w:tcPr>
          <w:p w:rsidR="002C4875" w:rsidRPr="000365E7" w:rsidRDefault="008B5668" w:rsidP="002C4875">
            <w:pPr>
              <w:spacing w:after="0"/>
              <w:rPr>
                <w:rFonts w:ascii="Arial" w:hAnsi="Arial" w:cs="Arial"/>
                <w:color w:val="FF0000"/>
                <w:sz w:val="20"/>
                <w:szCs w:val="20"/>
                <w:u w:val="single"/>
              </w:rPr>
            </w:pPr>
            <w:hyperlink r:id="rId14" w:history="1">
              <w:r w:rsidR="002C4875" w:rsidRPr="000365E7">
                <w:rPr>
                  <w:rStyle w:val="Hiperpovezava"/>
                  <w:rFonts w:ascii="Arial" w:hAnsi="Arial" w:cs="Arial"/>
                  <w:sz w:val="20"/>
                  <w:szCs w:val="20"/>
                </w:rPr>
                <w:t>www.obcina-ravne.si</w:t>
              </w:r>
            </w:hyperlink>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Matična številka:</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z w:val="20"/>
                <w:szCs w:val="20"/>
              </w:rPr>
              <w:t>5883628</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color w:val="000000"/>
                <w:spacing w:val="-2"/>
                <w:sz w:val="20"/>
                <w:szCs w:val="20"/>
              </w:rPr>
              <w:t>Evidenčna številka za DDV</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pacing w:val="-2"/>
                <w:sz w:val="20"/>
                <w:szCs w:val="20"/>
              </w:rPr>
              <w:t>SI 48626244</w:t>
            </w:r>
          </w:p>
        </w:tc>
      </w:tr>
      <w:tr w:rsidR="002C4875" w:rsidRPr="000365E7" w:rsidTr="00AA7F8D">
        <w:trPr>
          <w:trHeight w:val="284"/>
        </w:trPr>
        <w:tc>
          <w:tcPr>
            <w:tcW w:w="3060" w:type="dxa"/>
            <w:shd w:val="clear" w:color="auto" w:fill="auto"/>
            <w:vAlign w:val="center"/>
          </w:tcPr>
          <w:p w:rsidR="002C4875" w:rsidRPr="000365E7" w:rsidRDefault="002C4875" w:rsidP="002C4875">
            <w:pPr>
              <w:tabs>
                <w:tab w:val="right" w:pos="8789"/>
              </w:tabs>
              <w:spacing w:after="0"/>
              <w:rPr>
                <w:rStyle w:val="Sprotnaopomba-sklic"/>
                <w:rFonts w:ascii="Arial" w:hAnsi="Arial" w:cs="Arial"/>
                <w:color w:val="000000"/>
                <w:spacing w:val="-2"/>
                <w:sz w:val="20"/>
                <w:szCs w:val="20"/>
              </w:rPr>
            </w:pPr>
            <w:r w:rsidRPr="000365E7">
              <w:rPr>
                <w:rFonts w:ascii="Arial" w:hAnsi="Arial" w:cs="Arial"/>
                <w:color w:val="000000"/>
                <w:spacing w:val="-2"/>
                <w:sz w:val="20"/>
                <w:szCs w:val="20"/>
              </w:rPr>
              <w:t>Pravni status</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r w:rsidRPr="000365E7">
              <w:rPr>
                <w:rFonts w:ascii="Arial" w:hAnsi="Arial" w:cs="Arial"/>
                <w:spacing w:val="-2"/>
                <w:sz w:val="20"/>
                <w:szCs w:val="20"/>
              </w:rPr>
              <w:t>Oseba javnega prava</w:t>
            </w:r>
          </w:p>
        </w:tc>
      </w:tr>
      <w:tr w:rsidR="002C4875" w:rsidRPr="000365E7" w:rsidTr="00AA7F8D">
        <w:trPr>
          <w:trHeight w:val="284"/>
        </w:trPr>
        <w:tc>
          <w:tcPr>
            <w:tcW w:w="3060" w:type="dxa"/>
            <w:shd w:val="clear" w:color="auto" w:fill="auto"/>
            <w:vAlign w:val="center"/>
          </w:tcPr>
          <w:p w:rsidR="002C4875" w:rsidRPr="000365E7" w:rsidRDefault="002C4875" w:rsidP="000365E7">
            <w:pPr>
              <w:pStyle w:val="Application2"/>
              <w:rPr>
                <w:rFonts w:ascii="Arial" w:hAnsi="Arial"/>
                <w:sz w:val="20"/>
                <w:szCs w:val="20"/>
              </w:rPr>
            </w:pPr>
            <w:r w:rsidRPr="000365E7">
              <w:rPr>
                <w:rFonts w:ascii="Arial" w:hAnsi="Arial"/>
                <w:sz w:val="20"/>
                <w:szCs w:val="20"/>
              </w:rPr>
              <w:t xml:space="preserve">Bančni podatki: </w:t>
            </w:r>
          </w:p>
        </w:tc>
        <w:tc>
          <w:tcPr>
            <w:tcW w:w="4428" w:type="dxa"/>
            <w:shd w:val="clear" w:color="auto" w:fill="auto"/>
            <w:vAlign w:val="center"/>
          </w:tcPr>
          <w:p w:rsidR="002C4875" w:rsidRPr="000365E7" w:rsidRDefault="002C4875" w:rsidP="002C4875">
            <w:pPr>
              <w:spacing w:after="0"/>
              <w:rPr>
                <w:rFonts w:ascii="Arial" w:hAnsi="Arial" w:cs="Arial"/>
                <w:color w:val="FF0000"/>
                <w:sz w:val="20"/>
                <w:szCs w:val="20"/>
              </w:rPr>
            </w:pPr>
          </w:p>
        </w:tc>
      </w:tr>
      <w:tr w:rsidR="002C4875" w:rsidRPr="000365E7" w:rsidTr="00AA7F8D">
        <w:trPr>
          <w:trHeight w:val="284"/>
        </w:trPr>
        <w:tc>
          <w:tcPr>
            <w:tcW w:w="3060" w:type="dxa"/>
            <w:shd w:val="clear" w:color="auto" w:fill="auto"/>
            <w:vAlign w:val="center"/>
          </w:tcPr>
          <w:p w:rsidR="002C4875" w:rsidRPr="000365E7" w:rsidRDefault="002C4875" w:rsidP="002C4875">
            <w:pPr>
              <w:pStyle w:val="Sprotnaopomba-besedilo"/>
              <w:tabs>
                <w:tab w:val="right" w:pos="8789"/>
              </w:tabs>
              <w:spacing w:after="0"/>
              <w:rPr>
                <w:rFonts w:ascii="Arial" w:hAnsi="Arial" w:cs="Arial"/>
                <w:color w:val="000000"/>
              </w:rPr>
            </w:pPr>
            <w:r w:rsidRPr="000365E7">
              <w:rPr>
                <w:rFonts w:ascii="Arial" w:hAnsi="Arial" w:cs="Arial"/>
                <w:color w:val="000000"/>
              </w:rPr>
              <w:t>Ime računa:</w:t>
            </w:r>
          </w:p>
        </w:tc>
        <w:tc>
          <w:tcPr>
            <w:tcW w:w="4428" w:type="dxa"/>
            <w:shd w:val="clear" w:color="auto" w:fill="auto"/>
            <w:vAlign w:val="center"/>
          </w:tcPr>
          <w:p w:rsidR="002C4875" w:rsidRPr="000365E7" w:rsidRDefault="002C4875" w:rsidP="002C4875">
            <w:pPr>
              <w:tabs>
                <w:tab w:val="right" w:pos="8789"/>
              </w:tabs>
              <w:spacing w:after="0"/>
              <w:rPr>
                <w:rFonts w:ascii="Arial" w:hAnsi="Arial" w:cs="Arial"/>
                <w:spacing w:val="-2"/>
                <w:sz w:val="20"/>
                <w:szCs w:val="20"/>
              </w:rPr>
            </w:pPr>
            <w:r w:rsidRPr="000365E7">
              <w:rPr>
                <w:rFonts w:ascii="Arial" w:hAnsi="Arial" w:cs="Arial"/>
                <w:sz w:val="20"/>
                <w:szCs w:val="20"/>
              </w:rPr>
              <w:t xml:space="preserve">Transakcijski račun </w:t>
            </w:r>
          </w:p>
        </w:tc>
      </w:tr>
      <w:tr w:rsidR="002C4875" w:rsidRPr="000365E7" w:rsidTr="00AA7F8D">
        <w:trPr>
          <w:trHeight w:val="284"/>
        </w:trPr>
        <w:tc>
          <w:tcPr>
            <w:tcW w:w="3060" w:type="dxa"/>
            <w:shd w:val="clear" w:color="auto" w:fill="auto"/>
            <w:vAlign w:val="center"/>
          </w:tcPr>
          <w:p w:rsidR="002C4875" w:rsidRPr="000365E7" w:rsidRDefault="002C4875" w:rsidP="002C4875">
            <w:pPr>
              <w:tabs>
                <w:tab w:val="right" w:pos="8789"/>
              </w:tabs>
              <w:spacing w:after="0"/>
              <w:rPr>
                <w:rFonts w:ascii="Arial" w:hAnsi="Arial" w:cs="Arial"/>
                <w:color w:val="000000"/>
                <w:spacing w:val="-2"/>
                <w:sz w:val="20"/>
                <w:szCs w:val="20"/>
              </w:rPr>
            </w:pPr>
            <w:r w:rsidRPr="000365E7">
              <w:rPr>
                <w:rFonts w:ascii="Arial" w:hAnsi="Arial" w:cs="Arial"/>
                <w:color w:val="000000"/>
                <w:spacing w:val="-2"/>
                <w:sz w:val="20"/>
                <w:szCs w:val="20"/>
              </w:rPr>
              <w:t>Številka računa:</w:t>
            </w:r>
          </w:p>
        </w:tc>
        <w:tc>
          <w:tcPr>
            <w:tcW w:w="4428" w:type="dxa"/>
            <w:shd w:val="clear" w:color="auto" w:fill="auto"/>
            <w:vAlign w:val="center"/>
          </w:tcPr>
          <w:p w:rsidR="002C4875" w:rsidRPr="000365E7" w:rsidRDefault="002C4875" w:rsidP="002C4875">
            <w:pPr>
              <w:tabs>
                <w:tab w:val="right" w:pos="8789"/>
              </w:tabs>
              <w:spacing w:after="0"/>
              <w:rPr>
                <w:rFonts w:ascii="Arial" w:hAnsi="Arial" w:cs="Arial"/>
                <w:spacing w:val="-2"/>
                <w:sz w:val="20"/>
                <w:szCs w:val="20"/>
              </w:rPr>
            </w:pPr>
            <w:r w:rsidRPr="000365E7">
              <w:rPr>
                <w:rFonts w:ascii="Arial" w:hAnsi="Arial" w:cs="Arial"/>
                <w:spacing w:val="-2"/>
                <w:sz w:val="20"/>
                <w:szCs w:val="20"/>
              </w:rPr>
              <w:t>013030100009987</w:t>
            </w:r>
          </w:p>
        </w:tc>
      </w:tr>
      <w:tr w:rsidR="002C4875" w:rsidRPr="000365E7" w:rsidTr="00AA7F8D">
        <w:trPr>
          <w:trHeight w:val="284"/>
        </w:trPr>
        <w:tc>
          <w:tcPr>
            <w:tcW w:w="3060" w:type="dxa"/>
            <w:shd w:val="clear" w:color="auto" w:fill="auto"/>
            <w:vAlign w:val="center"/>
          </w:tcPr>
          <w:p w:rsidR="002C4875" w:rsidRPr="000365E7" w:rsidRDefault="002C4875" w:rsidP="002C4875">
            <w:pPr>
              <w:tabs>
                <w:tab w:val="right" w:pos="8789"/>
              </w:tabs>
              <w:spacing w:after="0"/>
              <w:rPr>
                <w:rFonts w:ascii="Arial" w:hAnsi="Arial" w:cs="Arial"/>
                <w:color w:val="000000"/>
                <w:spacing w:val="-2"/>
                <w:sz w:val="20"/>
                <w:szCs w:val="20"/>
              </w:rPr>
            </w:pPr>
            <w:r w:rsidRPr="000365E7">
              <w:rPr>
                <w:rFonts w:ascii="Arial" w:hAnsi="Arial" w:cs="Arial"/>
                <w:color w:val="000000"/>
                <w:spacing w:val="-2"/>
                <w:sz w:val="20"/>
                <w:szCs w:val="20"/>
              </w:rPr>
              <w:t>Ime banke:</w:t>
            </w:r>
          </w:p>
        </w:tc>
        <w:tc>
          <w:tcPr>
            <w:tcW w:w="4428" w:type="dxa"/>
            <w:shd w:val="clear" w:color="auto" w:fill="auto"/>
            <w:vAlign w:val="center"/>
          </w:tcPr>
          <w:p w:rsidR="002C4875" w:rsidRPr="000365E7" w:rsidRDefault="002C4875" w:rsidP="002C4875">
            <w:pPr>
              <w:tabs>
                <w:tab w:val="right" w:pos="8789"/>
              </w:tabs>
              <w:spacing w:after="0"/>
              <w:rPr>
                <w:rFonts w:ascii="Arial" w:hAnsi="Arial" w:cs="Arial"/>
                <w:spacing w:val="-2"/>
                <w:sz w:val="20"/>
                <w:szCs w:val="20"/>
              </w:rPr>
            </w:pPr>
            <w:r w:rsidRPr="000365E7">
              <w:rPr>
                <w:rFonts w:ascii="Arial" w:hAnsi="Arial" w:cs="Arial"/>
                <w:spacing w:val="-2"/>
                <w:sz w:val="20"/>
                <w:szCs w:val="20"/>
              </w:rPr>
              <w:t>Banka Slovenije</w:t>
            </w:r>
          </w:p>
        </w:tc>
      </w:tr>
      <w:tr w:rsidR="002C4875" w:rsidRPr="000365E7" w:rsidTr="00AA7F8D">
        <w:trPr>
          <w:trHeight w:val="284"/>
        </w:trPr>
        <w:tc>
          <w:tcPr>
            <w:tcW w:w="3060" w:type="dxa"/>
            <w:shd w:val="clear" w:color="auto" w:fill="auto"/>
            <w:vAlign w:val="center"/>
          </w:tcPr>
          <w:p w:rsidR="002C4875" w:rsidRPr="000365E7" w:rsidRDefault="002C4875" w:rsidP="002C4875">
            <w:pPr>
              <w:spacing w:after="0"/>
              <w:rPr>
                <w:rFonts w:ascii="Arial" w:hAnsi="Arial" w:cs="Arial"/>
                <w:b/>
                <w:sz w:val="20"/>
                <w:szCs w:val="20"/>
              </w:rPr>
            </w:pPr>
            <w:r w:rsidRPr="000365E7">
              <w:rPr>
                <w:rFonts w:ascii="Arial" w:hAnsi="Arial" w:cs="Arial"/>
                <w:b/>
                <w:sz w:val="20"/>
                <w:szCs w:val="20"/>
              </w:rPr>
              <w:t xml:space="preserve">Odgovorni oseba za izvedbo investicijskega projekta </w:t>
            </w:r>
          </w:p>
        </w:tc>
        <w:tc>
          <w:tcPr>
            <w:tcW w:w="4428" w:type="dxa"/>
            <w:shd w:val="clear" w:color="auto" w:fill="auto"/>
            <w:vAlign w:val="center"/>
          </w:tcPr>
          <w:p w:rsidR="002C4875" w:rsidRPr="000365E7" w:rsidRDefault="002C4875" w:rsidP="002C4875">
            <w:pPr>
              <w:spacing w:after="0"/>
              <w:rPr>
                <w:rFonts w:ascii="Arial" w:hAnsi="Arial" w:cs="Arial"/>
                <w:sz w:val="20"/>
                <w:szCs w:val="20"/>
              </w:rPr>
            </w:pPr>
          </w:p>
          <w:p w:rsidR="002C4875" w:rsidRPr="000365E7" w:rsidRDefault="002C4875" w:rsidP="002C4875">
            <w:pPr>
              <w:spacing w:after="0"/>
              <w:rPr>
                <w:rFonts w:ascii="Arial" w:hAnsi="Arial" w:cs="Arial"/>
                <w:sz w:val="20"/>
                <w:szCs w:val="20"/>
              </w:rPr>
            </w:pPr>
            <w:r w:rsidRPr="000365E7">
              <w:rPr>
                <w:rFonts w:ascii="Arial" w:hAnsi="Arial" w:cs="Arial"/>
                <w:sz w:val="20"/>
                <w:szCs w:val="20"/>
              </w:rPr>
              <w:t xml:space="preserve">dr. Tomaž Rožen, župan </w:t>
            </w:r>
          </w:p>
        </w:tc>
      </w:tr>
    </w:tbl>
    <w:p w:rsidR="000365E7" w:rsidRDefault="000365E7" w:rsidP="000365E7">
      <w:pPr>
        <w:pStyle w:val="Naslov2"/>
        <w:numPr>
          <w:ilvl w:val="0"/>
          <w:numId w:val="0"/>
        </w:numPr>
        <w:ind w:left="567"/>
        <w:rPr>
          <w:rFonts w:ascii="Arial" w:hAnsi="Arial" w:cs="Arial"/>
          <w:bCs/>
          <w:color w:val="000000"/>
          <w:sz w:val="22"/>
          <w:szCs w:val="22"/>
        </w:rPr>
      </w:pPr>
      <w:bookmarkStart w:id="104" w:name="_Toc342392922"/>
      <w:bookmarkStart w:id="105" w:name="_Toc381044753"/>
    </w:p>
    <w:p w:rsidR="00B162A1" w:rsidRPr="004A5668" w:rsidRDefault="00B162A1" w:rsidP="00AB1BA9">
      <w:pPr>
        <w:pStyle w:val="Naslov2"/>
        <w:rPr>
          <w:rFonts w:ascii="Arial" w:hAnsi="Arial" w:cs="Arial"/>
          <w:bCs/>
          <w:color w:val="000000"/>
          <w:sz w:val="22"/>
          <w:szCs w:val="22"/>
        </w:rPr>
      </w:pPr>
      <w:bookmarkStart w:id="106" w:name="_Toc9846836"/>
      <w:r w:rsidRPr="00AE3274">
        <w:rPr>
          <w:rFonts w:ascii="Arial" w:hAnsi="Arial" w:cs="Arial"/>
          <w:bCs/>
          <w:color w:val="000000"/>
          <w:sz w:val="22"/>
          <w:szCs w:val="22"/>
        </w:rPr>
        <w:t>Navedba odgovo</w:t>
      </w:r>
      <w:r>
        <w:rPr>
          <w:rFonts w:ascii="Arial" w:hAnsi="Arial" w:cs="Arial"/>
          <w:bCs/>
          <w:color w:val="000000"/>
          <w:sz w:val="22"/>
          <w:szCs w:val="22"/>
        </w:rPr>
        <w:t>rne osebe za izdelavo</w:t>
      </w:r>
      <w:r w:rsidRPr="00AE3274">
        <w:rPr>
          <w:rFonts w:ascii="Arial" w:hAnsi="Arial" w:cs="Arial"/>
          <w:bCs/>
          <w:color w:val="000000"/>
          <w:sz w:val="22"/>
          <w:szCs w:val="22"/>
        </w:rPr>
        <w:t xml:space="preserve"> investicijskega programa</w:t>
      </w:r>
      <w:bookmarkEnd w:id="104"/>
      <w:bookmarkEnd w:id="105"/>
      <w:bookmarkEnd w:id="106"/>
    </w:p>
    <w:tbl>
      <w:tblPr>
        <w:tblW w:w="756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tblGrid>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sidRPr="00AE3274">
              <w:rPr>
                <w:rFonts w:ascii="Arial" w:hAnsi="Arial" w:cs="Arial"/>
                <w:b/>
                <w:sz w:val="20"/>
                <w:szCs w:val="20"/>
              </w:rPr>
              <w:t xml:space="preserve">Izdelovalec: </w:t>
            </w:r>
          </w:p>
        </w:tc>
        <w:tc>
          <w:tcPr>
            <w:tcW w:w="4394" w:type="dxa"/>
            <w:vAlign w:val="center"/>
          </w:tcPr>
          <w:p w:rsidR="00B162A1" w:rsidRPr="00AE3274" w:rsidRDefault="00B162A1" w:rsidP="00FA2C9F">
            <w:pPr>
              <w:spacing w:after="0" w:line="240" w:lineRule="auto"/>
              <w:rPr>
                <w:rFonts w:ascii="Arial" w:hAnsi="Arial" w:cs="Arial"/>
                <w:b/>
                <w:noProof/>
                <w:sz w:val="20"/>
              </w:rPr>
            </w:pPr>
            <w:r w:rsidRPr="00AE3274">
              <w:rPr>
                <w:rFonts w:ascii="Arial" w:hAnsi="Arial" w:cs="Arial"/>
                <w:sz w:val="20"/>
                <w:szCs w:val="20"/>
              </w:rPr>
              <w:t>EUTRIP, d. o. o.</w:t>
            </w:r>
          </w:p>
        </w:tc>
      </w:tr>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sidRPr="00AE3274">
              <w:rPr>
                <w:rFonts w:ascii="Arial" w:hAnsi="Arial" w:cs="Arial"/>
                <w:b/>
                <w:sz w:val="20"/>
              </w:rPr>
              <w:t>Naslov:</w:t>
            </w:r>
          </w:p>
        </w:tc>
        <w:tc>
          <w:tcPr>
            <w:tcW w:w="4394" w:type="dxa"/>
            <w:vAlign w:val="center"/>
          </w:tcPr>
          <w:p w:rsidR="00B162A1" w:rsidRPr="00AE3274" w:rsidRDefault="00B162A1" w:rsidP="00FA2C9F">
            <w:pPr>
              <w:spacing w:after="0" w:line="240" w:lineRule="auto"/>
              <w:rPr>
                <w:rFonts w:ascii="Arial" w:hAnsi="Arial" w:cs="Arial"/>
                <w:sz w:val="20"/>
              </w:rPr>
            </w:pPr>
            <w:r w:rsidRPr="00AE3274">
              <w:rPr>
                <w:rFonts w:ascii="Arial" w:hAnsi="Arial" w:cs="Arial"/>
                <w:sz w:val="20"/>
                <w:szCs w:val="20"/>
              </w:rPr>
              <w:t>Kidričeva ulica 24, Celje</w:t>
            </w:r>
          </w:p>
        </w:tc>
      </w:tr>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sidRPr="00AE3274">
              <w:rPr>
                <w:rFonts w:ascii="Arial" w:hAnsi="Arial" w:cs="Arial"/>
                <w:b/>
                <w:sz w:val="20"/>
              </w:rPr>
              <w:t>Telefon:</w:t>
            </w:r>
          </w:p>
        </w:tc>
        <w:tc>
          <w:tcPr>
            <w:tcW w:w="4394" w:type="dxa"/>
            <w:vAlign w:val="center"/>
          </w:tcPr>
          <w:p w:rsidR="00B162A1" w:rsidRPr="00AE3274" w:rsidRDefault="00B162A1" w:rsidP="00FA2C9F">
            <w:pPr>
              <w:spacing w:after="0" w:line="240" w:lineRule="auto"/>
              <w:rPr>
                <w:rFonts w:ascii="Arial" w:hAnsi="Arial" w:cs="Arial"/>
                <w:sz w:val="20"/>
              </w:rPr>
            </w:pPr>
            <w:r w:rsidRPr="00AE3274">
              <w:rPr>
                <w:rFonts w:ascii="Arial" w:hAnsi="Arial" w:cs="Arial"/>
                <w:sz w:val="20"/>
                <w:szCs w:val="20"/>
              </w:rPr>
              <w:t>059 032 045</w:t>
            </w:r>
          </w:p>
        </w:tc>
      </w:tr>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Pr>
                <w:rFonts w:ascii="Arial" w:hAnsi="Arial" w:cs="Arial"/>
                <w:b/>
                <w:sz w:val="20"/>
              </w:rPr>
              <w:t>Telefaks</w:t>
            </w:r>
            <w:r w:rsidRPr="00AE3274">
              <w:rPr>
                <w:rFonts w:ascii="Arial" w:hAnsi="Arial" w:cs="Arial"/>
                <w:b/>
                <w:sz w:val="20"/>
              </w:rPr>
              <w:t>:</w:t>
            </w:r>
          </w:p>
        </w:tc>
        <w:tc>
          <w:tcPr>
            <w:tcW w:w="4394" w:type="dxa"/>
            <w:vAlign w:val="center"/>
          </w:tcPr>
          <w:p w:rsidR="00B162A1" w:rsidRPr="00AE3274" w:rsidRDefault="00B162A1" w:rsidP="00FA2C9F">
            <w:pPr>
              <w:spacing w:after="0" w:line="240" w:lineRule="auto"/>
              <w:rPr>
                <w:rFonts w:ascii="Arial" w:hAnsi="Arial" w:cs="Arial"/>
                <w:sz w:val="20"/>
              </w:rPr>
            </w:pPr>
            <w:r w:rsidRPr="00AE3274">
              <w:rPr>
                <w:rFonts w:ascii="Arial" w:hAnsi="Arial" w:cs="Arial"/>
                <w:sz w:val="20"/>
                <w:szCs w:val="20"/>
              </w:rPr>
              <w:t>059 032 046</w:t>
            </w:r>
          </w:p>
        </w:tc>
      </w:tr>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sidRPr="00AE3274">
              <w:rPr>
                <w:rFonts w:ascii="Arial" w:hAnsi="Arial" w:cs="Arial"/>
                <w:b/>
                <w:sz w:val="20"/>
              </w:rPr>
              <w:t>E-mail:</w:t>
            </w:r>
          </w:p>
        </w:tc>
        <w:tc>
          <w:tcPr>
            <w:tcW w:w="4394" w:type="dxa"/>
            <w:vAlign w:val="center"/>
          </w:tcPr>
          <w:p w:rsidR="00B162A1" w:rsidRPr="00AE3274" w:rsidRDefault="008B5668" w:rsidP="00FA2C9F">
            <w:pPr>
              <w:spacing w:after="0" w:line="240" w:lineRule="auto"/>
              <w:rPr>
                <w:rFonts w:ascii="Arial" w:hAnsi="Arial" w:cs="Arial"/>
                <w:sz w:val="20"/>
              </w:rPr>
            </w:pPr>
            <w:hyperlink r:id="rId15" w:history="1">
              <w:r w:rsidR="002C4875" w:rsidRPr="00C569C9">
                <w:rPr>
                  <w:rStyle w:val="Hiperpovezava"/>
                  <w:rFonts w:ascii="Arial" w:hAnsi="Arial" w:cs="Arial"/>
                  <w:sz w:val="20"/>
                  <w:szCs w:val="20"/>
                </w:rPr>
                <w:t>projekti.eutrip@gmail.com</w:t>
              </w:r>
            </w:hyperlink>
            <w:r w:rsidR="00B162A1" w:rsidRPr="00AE3274">
              <w:rPr>
                <w:rFonts w:ascii="Arial" w:hAnsi="Arial" w:cs="Arial"/>
                <w:sz w:val="20"/>
                <w:szCs w:val="20"/>
              </w:rPr>
              <w:tab/>
            </w:r>
          </w:p>
        </w:tc>
      </w:tr>
      <w:tr w:rsidR="00B162A1" w:rsidRPr="00AE3274" w:rsidTr="000365E7">
        <w:trPr>
          <w:trHeight w:val="567"/>
        </w:trPr>
        <w:tc>
          <w:tcPr>
            <w:tcW w:w="3175" w:type="dxa"/>
            <w:vAlign w:val="center"/>
          </w:tcPr>
          <w:p w:rsidR="00B162A1" w:rsidRPr="00AE3274" w:rsidRDefault="00B162A1" w:rsidP="00FA2C9F">
            <w:pPr>
              <w:spacing w:after="0" w:line="240" w:lineRule="auto"/>
              <w:rPr>
                <w:rFonts w:ascii="Arial" w:hAnsi="Arial" w:cs="Arial"/>
                <w:b/>
                <w:sz w:val="20"/>
              </w:rPr>
            </w:pPr>
            <w:r w:rsidRPr="00AE3274">
              <w:rPr>
                <w:rFonts w:ascii="Arial" w:hAnsi="Arial" w:cs="Arial"/>
                <w:b/>
                <w:sz w:val="20"/>
                <w:szCs w:val="20"/>
              </w:rPr>
              <w:t xml:space="preserve">Odgovorna oseba </w:t>
            </w:r>
            <w:r>
              <w:rPr>
                <w:rFonts w:ascii="Arial" w:hAnsi="Arial" w:cs="Arial"/>
                <w:b/>
                <w:sz w:val="20"/>
                <w:szCs w:val="20"/>
              </w:rPr>
              <w:t>in koordinator izdelave</w:t>
            </w:r>
            <w:r w:rsidRPr="00AE3274">
              <w:rPr>
                <w:rFonts w:ascii="Arial" w:hAnsi="Arial" w:cs="Arial"/>
                <w:b/>
                <w:sz w:val="20"/>
                <w:szCs w:val="20"/>
              </w:rPr>
              <w:t xml:space="preserve"> IP:</w:t>
            </w:r>
          </w:p>
        </w:tc>
        <w:tc>
          <w:tcPr>
            <w:tcW w:w="4394" w:type="dxa"/>
            <w:vAlign w:val="center"/>
          </w:tcPr>
          <w:p w:rsidR="00B162A1" w:rsidRPr="00AE3274" w:rsidRDefault="002C4875" w:rsidP="00FA2C9F">
            <w:pPr>
              <w:spacing w:after="0" w:line="240" w:lineRule="auto"/>
              <w:rPr>
                <w:rFonts w:ascii="Arial" w:hAnsi="Arial" w:cs="Arial"/>
                <w:sz w:val="20"/>
              </w:rPr>
            </w:pPr>
            <w:r>
              <w:rPr>
                <w:rFonts w:ascii="Arial" w:hAnsi="Arial" w:cs="Arial"/>
                <w:sz w:val="20"/>
                <w:szCs w:val="20"/>
              </w:rPr>
              <w:t xml:space="preserve">mag. </w:t>
            </w:r>
            <w:r w:rsidR="00B162A1" w:rsidRPr="00AE3274">
              <w:rPr>
                <w:rFonts w:ascii="Arial" w:hAnsi="Arial" w:cs="Arial"/>
                <w:sz w:val="20"/>
                <w:szCs w:val="20"/>
              </w:rPr>
              <w:t>Primož Praper</w:t>
            </w:r>
            <w:r>
              <w:rPr>
                <w:rFonts w:ascii="Arial" w:hAnsi="Arial" w:cs="Arial"/>
                <w:sz w:val="20"/>
                <w:szCs w:val="20"/>
              </w:rPr>
              <w:t>, direktor</w:t>
            </w:r>
          </w:p>
        </w:tc>
      </w:tr>
    </w:tbl>
    <w:p w:rsidR="00B162A1" w:rsidRDefault="00B162A1" w:rsidP="00AB1BA9">
      <w:pPr>
        <w:rPr>
          <w:rFonts w:ascii="Arial" w:hAnsi="Arial" w:cs="Arial"/>
          <w:sz w:val="20"/>
          <w:szCs w:val="20"/>
        </w:rPr>
      </w:pPr>
    </w:p>
    <w:p w:rsidR="00FA2C9F" w:rsidRPr="004A5668" w:rsidRDefault="00FA2C9F" w:rsidP="00FA2C9F">
      <w:pPr>
        <w:pStyle w:val="Naslov2"/>
        <w:rPr>
          <w:rFonts w:ascii="Arial" w:hAnsi="Arial" w:cs="Arial"/>
          <w:bCs/>
          <w:color w:val="000000"/>
          <w:sz w:val="22"/>
          <w:szCs w:val="22"/>
        </w:rPr>
      </w:pPr>
      <w:bookmarkStart w:id="107" w:name="_Toc9846837"/>
      <w:r w:rsidRPr="00AE3274">
        <w:rPr>
          <w:rFonts w:ascii="Arial" w:hAnsi="Arial" w:cs="Arial"/>
          <w:bCs/>
          <w:color w:val="000000"/>
          <w:sz w:val="22"/>
          <w:szCs w:val="22"/>
        </w:rPr>
        <w:t>Navedba odgovo</w:t>
      </w:r>
      <w:r>
        <w:rPr>
          <w:rFonts w:ascii="Arial" w:hAnsi="Arial" w:cs="Arial"/>
          <w:bCs/>
          <w:color w:val="000000"/>
          <w:sz w:val="22"/>
          <w:szCs w:val="22"/>
        </w:rPr>
        <w:t>rne osebe za izdelavo</w:t>
      </w:r>
      <w:r w:rsidRPr="00AE3274">
        <w:rPr>
          <w:rFonts w:ascii="Arial" w:hAnsi="Arial" w:cs="Arial"/>
          <w:bCs/>
          <w:color w:val="000000"/>
          <w:sz w:val="22"/>
          <w:szCs w:val="22"/>
        </w:rPr>
        <w:t xml:space="preserve"> </w:t>
      </w:r>
      <w:r>
        <w:rPr>
          <w:rFonts w:ascii="Arial" w:hAnsi="Arial" w:cs="Arial"/>
          <w:bCs/>
          <w:color w:val="000000"/>
          <w:sz w:val="22"/>
          <w:szCs w:val="22"/>
        </w:rPr>
        <w:t>projektne dokumentacije</w:t>
      </w:r>
      <w:bookmarkEnd w:id="107"/>
    </w:p>
    <w:tbl>
      <w:tblPr>
        <w:tblW w:w="756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tblGrid>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szCs w:val="20"/>
              </w:rPr>
              <w:t xml:space="preserve">Izdelovalec: </w:t>
            </w:r>
          </w:p>
        </w:tc>
        <w:tc>
          <w:tcPr>
            <w:tcW w:w="4394" w:type="dxa"/>
            <w:vAlign w:val="center"/>
          </w:tcPr>
          <w:p w:rsidR="00FA2C9F" w:rsidRPr="00AE3274" w:rsidRDefault="00914F6B" w:rsidP="008A5065">
            <w:pPr>
              <w:spacing w:after="0" w:line="240" w:lineRule="auto"/>
              <w:rPr>
                <w:rFonts w:ascii="Arial" w:hAnsi="Arial" w:cs="Arial"/>
                <w:b/>
                <w:noProof/>
                <w:sz w:val="20"/>
              </w:rPr>
            </w:pPr>
            <w:r w:rsidRPr="00914F6B">
              <w:rPr>
                <w:rFonts w:ascii="Arial" w:hAnsi="Arial" w:cs="Arial"/>
                <w:b/>
                <w:noProof/>
                <w:sz w:val="20"/>
              </w:rPr>
              <w:t>Verona SB</w:t>
            </w:r>
            <w:r>
              <w:rPr>
                <w:rFonts w:ascii="Arial" w:hAnsi="Arial" w:cs="Arial"/>
                <w:b/>
                <w:noProof/>
                <w:sz w:val="20"/>
              </w:rPr>
              <w:t>,</w:t>
            </w:r>
            <w:r w:rsidRPr="00914F6B">
              <w:rPr>
                <w:rFonts w:ascii="Arial" w:hAnsi="Arial" w:cs="Arial"/>
                <w:b/>
                <w:noProof/>
                <w:sz w:val="20"/>
              </w:rPr>
              <w:t xml:space="preserve"> d.o.o.</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Naslov:</w:t>
            </w:r>
          </w:p>
        </w:tc>
        <w:tc>
          <w:tcPr>
            <w:tcW w:w="4394" w:type="dxa"/>
            <w:vAlign w:val="center"/>
          </w:tcPr>
          <w:p w:rsidR="00FA2C9F" w:rsidRPr="00AE3274" w:rsidRDefault="00914F6B" w:rsidP="008A5065">
            <w:pPr>
              <w:spacing w:after="0" w:line="240" w:lineRule="auto"/>
              <w:rPr>
                <w:rFonts w:ascii="Arial" w:hAnsi="Arial" w:cs="Arial"/>
                <w:sz w:val="20"/>
              </w:rPr>
            </w:pPr>
            <w:r w:rsidRPr="00914F6B">
              <w:rPr>
                <w:rFonts w:ascii="Arial" w:hAnsi="Arial" w:cs="Arial"/>
                <w:sz w:val="20"/>
              </w:rPr>
              <w:t>Stražišče 4, 2391 Prevalje</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Telefon:</w:t>
            </w:r>
          </w:p>
        </w:tc>
        <w:tc>
          <w:tcPr>
            <w:tcW w:w="4394" w:type="dxa"/>
            <w:vAlign w:val="center"/>
          </w:tcPr>
          <w:p w:rsidR="00FA2C9F" w:rsidRPr="00AE3274" w:rsidRDefault="00914F6B" w:rsidP="008A5065">
            <w:pPr>
              <w:spacing w:after="0" w:line="240" w:lineRule="auto"/>
              <w:rPr>
                <w:rFonts w:ascii="Arial" w:hAnsi="Arial" w:cs="Arial"/>
                <w:sz w:val="20"/>
              </w:rPr>
            </w:pPr>
            <w:r w:rsidRPr="00914F6B">
              <w:rPr>
                <w:rFonts w:ascii="Arial" w:hAnsi="Arial" w:cs="Arial"/>
                <w:sz w:val="20"/>
              </w:rPr>
              <w:t>031 336 750</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Pr>
                <w:rFonts w:ascii="Arial" w:hAnsi="Arial" w:cs="Arial"/>
                <w:b/>
                <w:sz w:val="20"/>
              </w:rPr>
              <w:t>Telefaks</w:t>
            </w:r>
            <w:r w:rsidRPr="00AE3274">
              <w:rPr>
                <w:rFonts w:ascii="Arial" w:hAnsi="Arial" w:cs="Arial"/>
                <w:b/>
                <w:sz w:val="20"/>
              </w:rPr>
              <w:t>:</w:t>
            </w:r>
          </w:p>
        </w:tc>
        <w:tc>
          <w:tcPr>
            <w:tcW w:w="4394" w:type="dxa"/>
            <w:vAlign w:val="center"/>
          </w:tcPr>
          <w:p w:rsidR="00FA2C9F" w:rsidRPr="00AE3274" w:rsidRDefault="00914F6B" w:rsidP="008A5065">
            <w:pPr>
              <w:spacing w:after="0" w:line="240" w:lineRule="auto"/>
              <w:rPr>
                <w:rFonts w:ascii="Arial" w:hAnsi="Arial" w:cs="Arial"/>
                <w:sz w:val="20"/>
              </w:rPr>
            </w:pPr>
            <w:r w:rsidRPr="00914F6B">
              <w:rPr>
                <w:rFonts w:ascii="Arial" w:hAnsi="Arial" w:cs="Arial"/>
                <w:sz w:val="20"/>
              </w:rPr>
              <w:t>059 235 061</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E-mail:</w:t>
            </w:r>
          </w:p>
        </w:tc>
        <w:tc>
          <w:tcPr>
            <w:tcW w:w="4394" w:type="dxa"/>
            <w:vAlign w:val="center"/>
          </w:tcPr>
          <w:p w:rsidR="00FA2C9F" w:rsidRPr="00AE3274" w:rsidRDefault="00914F6B" w:rsidP="008A5065">
            <w:pPr>
              <w:spacing w:after="0" w:line="240" w:lineRule="auto"/>
              <w:rPr>
                <w:rFonts w:ascii="Arial" w:hAnsi="Arial" w:cs="Arial"/>
                <w:sz w:val="20"/>
              </w:rPr>
            </w:pPr>
            <w:r w:rsidRPr="00914F6B">
              <w:rPr>
                <w:rFonts w:ascii="Arial" w:hAnsi="Arial" w:cs="Arial"/>
                <w:sz w:val="20"/>
              </w:rPr>
              <w:t>veronasb@gmail.com</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szCs w:val="20"/>
              </w:rPr>
              <w:t>Odgovorna oseba</w:t>
            </w:r>
            <w:r>
              <w:rPr>
                <w:rFonts w:ascii="Arial" w:hAnsi="Arial" w:cs="Arial"/>
                <w:b/>
                <w:sz w:val="20"/>
                <w:szCs w:val="20"/>
              </w:rPr>
              <w:t xml:space="preserve"> in koordinator izdelave PD</w:t>
            </w:r>
            <w:r w:rsidRPr="00AE3274">
              <w:rPr>
                <w:rFonts w:ascii="Arial" w:hAnsi="Arial" w:cs="Arial"/>
                <w:b/>
                <w:sz w:val="20"/>
                <w:szCs w:val="20"/>
              </w:rPr>
              <w:t>:</w:t>
            </w:r>
          </w:p>
        </w:tc>
        <w:tc>
          <w:tcPr>
            <w:tcW w:w="4394" w:type="dxa"/>
            <w:vAlign w:val="center"/>
          </w:tcPr>
          <w:p w:rsidR="00FA2C9F" w:rsidRPr="00AE3274" w:rsidRDefault="00914F6B" w:rsidP="008A5065">
            <w:pPr>
              <w:spacing w:after="0" w:line="240" w:lineRule="auto"/>
              <w:rPr>
                <w:rFonts w:ascii="Arial" w:hAnsi="Arial" w:cs="Arial"/>
                <w:sz w:val="20"/>
              </w:rPr>
            </w:pPr>
            <w:r w:rsidRPr="00914F6B">
              <w:rPr>
                <w:rFonts w:ascii="Arial" w:hAnsi="Arial" w:cs="Arial"/>
                <w:sz w:val="20"/>
              </w:rPr>
              <w:t>Milan Petek, univ.</w:t>
            </w:r>
            <w:r>
              <w:rPr>
                <w:rFonts w:ascii="Arial" w:hAnsi="Arial" w:cs="Arial"/>
                <w:sz w:val="20"/>
              </w:rPr>
              <w:t xml:space="preserve"> </w:t>
            </w:r>
            <w:r w:rsidRPr="00914F6B">
              <w:rPr>
                <w:rFonts w:ascii="Arial" w:hAnsi="Arial" w:cs="Arial"/>
                <w:sz w:val="20"/>
              </w:rPr>
              <w:t>dipl.</w:t>
            </w:r>
            <w:r>
              <w:rPr>
                <w:rFonts w:ascii="Arial" w:hAnsi="Arial" w:cs="Arial"/>
                <w:sz w:val="20"/>
              </w:rPr>
              <w:t xml:space="preserve"> </w:t>
            </w:r>
            <w:r w:rsidRPr="00914F6B">
              <w:rPr>
                <w:rFonts w:ascii="Arial" w:hAnsi="Arial" w:cs="Arial"/>
                <w:sz w:val="20"/>
              </w:rPr>
              <w:t>inž.</w:t>
            </w:r>
            <w:r>
              <w:rPr>
                <w:rFonts w:ascii="Arial" w:hAnsi="Arial" w:cs="Arial"/>
                <w:sz w:val="20"/>
              </w:rPr>
              <w:t xml:space="preserve"> </w:t>
            </w:r>
            <w:r w:rsidRPr="00914F6B">
              <w:rPr>
                <w:rFonts w:ascii="Arial" w:hAnsi="Arial" w:cs="Arial"/>
                <w:sz w:val="20"/>
              </w:rPr>
              <w:t>arh., ZAPS A-0424</w:t>
            </w:r>
          </w:p>
        </w:tc>
      </w:tr>
    </w:tbl>
    <w:p w:rsidR="00FA2C9F" w:rsidRPr="00AE3274" w:rsidRDefault="00FA2C9F" w:rsidP="00AB1BA9">
      <w:pPr>
        <w:rPr>
          <w:rFonts w:ascii="Arial" w:hAnsi="Arial" w:cs="Arial"/>
          <w:color w:val="000000"/>
          <w:sz w:val="20"/>
          <w:szCs w:val="20"/>
          <w:lang w:eastAsia="sl-SI"/>
        </w:rPr>
      </w:pPr>
    </w:p>
    <w:p w:rsidR="00B162A1" w:rsidRPr="00AE3274" w:rsidRDefault="00B162A1" w:rsidP="00622846">
      <w:pPr>
        <w:pStyle w:val="Naslov1"/>
        <w:shd w:val="clear" w:color="auto" w:fill="FFFFFF"/>
        <w:spacing w:before="0" w:after="0" w:line="288" w:lineRule="auto"/>
        <w:ind w:left="0" w:firstLine="0"/>
        <w:rPr>
          <w:bCs w:val="0"/>
          <w:sz w:val="22"/>
          <w:szCs w:val="22"/>
        </w:rPr>
      </w:pPr>
      <w:bookmarkStart w:id="108" w:name="_Toc381044754"/>
      <w:bookmarkStart w:id="109" w:name="_Toc9846838"/>
      <w:bookmarkStart w:id="110" w:name="_Toc171596660"/>
      <w:bookmarkStart w:id="111" w:name="_Toc181715187"/>
      <w:r w:rsidRPr="00AE3274">
        <w:rPr>
          <w:bCs w:val="0"/>
          <w:sz w:val="22"/>
          <w:szCs w:val="22"/>
        </w:rPr>
        <w:lastRenderedPageBreak/>
        <w:t>OSNOVNI PODATKI O INVESTITORJU, SOFINANCERJU, IZDELOVALCU IN UPRAVLJAVCU</w:t>
      </w:r>
      <w:bookmarkEnd w:id="108"/>
      <w:bookmarkEnd w:id="109"/>
    </w:p>
    <w:p w:rsidR="00B162A1" w:rsidRPr="00AE3274" w:rsidRDefault="00B162A1" w:rsidP="00FF3FA0">
      <w:pPr>
        <w:shd w:val="clear" w:color="auto" w:fill="FFFFFF"/>
        <w:rPr>
          <w:rFonts w:ascii="Arial" w:hAnsi="Arial" w:cs="Arial"/>
        </w:rPr>
      </w:pPr>
    </w:p>
    <w:p w:rsidR="00B162A1" w:rsidRPr="004A5668" w:rsidRDefault="00B162A1" w:rsidP="00270842">
      <w:pPr>
        <w:pStyle w:val="Naslov2"/>
        <w:rPr>
          <w:rFonts w:ascii="Arial" w:hAnsi="Arial" w:cs="Arial"/>
          <w:sz w:val="22"/>
          <w:szCs w:val="22"/>
        </w:rPr>
      </w:pPr>
      <w:bookmarkStart w:id="112" w:name="_Toc381044755"/>
      <w:bookmarkStart w:id="113" w:name="_Toc9846839"/>
      <w:r w:rsidRPr="00AE3274">
        <w:rPr>
          <w:rFonts w:ascii="Arial" w:hAnsi="Arial" w:cs="Arial"/>
          <w:sz w:val="22"/>
          <w:szCs w:val="22"/>
        </w:rPr>
        <w:t>Opredelitev investitorja, nosilca projekta in upravičenca</w:t>
      </w:r>
      <w:bookmarkEnd w:id="112"/>
      <w:bookmarkEnd w:id="113"/>
    </w:p>
    <w:tbl>
      <w:tblPr>
        <w:tblW w:w="7488" w:type="dxa"/>
        <w:tblInd w:w="828" w:type="dxa"/>
        <w:tblLook w:val="01E0" w:firstRow="1" w:lastRow="1" w:firstColumn="1" w:lastColumn="1" w:noHBand="0" w:noVBand="0"/>
      </w:tblPr>
      <w:tblGrid>
        <w:gridCol w:w="3060"/>
        <w:gridCol w:w="4428"/>
      </w:tblGrid>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Investitor:</w:t>
            </w:r>
          </w:p>
        </w:tc>
        <w:tc>
          <w:tcPr>
            <w:tcW w:w="4428"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OBČINA RAVNE NA KOROŠKEM</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Naslov:</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z w:val="20"/>
                <w:szCs w:val="20"/>
              </w:rPr>
              <w:t>Gačnikova pot 5</w:t>
            </w:r>
          </w:p>
          <w:p w:rsidR="002C4875" w:rsidRPr="00FA2C9F" w:rsidRDefault="002C4875" w:rsidP="002C4875">
            <w:pPr>
              <w:spacing w:after="0"/>
              <w:rPr>
                <w:rFonts w:ascii="Arial" w:hAnsi="Arial" w:cs="Arial"/>
                <w:color w:val="FF0000"/>
                <w:sz w:val="20"/>
                <w:szCs w:val="20"/>
              </w:rPr>
            </w:pPr>
            <w:r w:rsidRPr="00FA2C9F">
              <w:rPr>
                <w:rFonts w:ascii="Arial" w:hAnsi="Arial" w:cs="Arial"/>
                <w:sz w:val="20"/>
                <w:szCs w:val="20"/>
              </w:rPr>
              <w:t>2390 Ravne na Koroškem</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Telefon:</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z w:val="20"/>
                <w:szCs w:val="20"/>
              </w:rPr>
              <w:t>+386 2 82 16 000</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Faks:</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z w:val="20"/>
                <w:szCs w:val="20"/>
              </w:rPr>
              <w:t>+386 2 82 16 001</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E-mail:</w:t>
            </w:r>
          </w:p>
        </w:tc>
        <w:tc>
          <w:tcPr>
            <w:tcW w:w="4428" w:type="dxa"/>
            <w:shd w:val="clear" w:color="auto" w:fill="auto"/>
            <w:vAlign w:val="center"/>
          </w:tcPr>
          <w:p w:rsidR="002C4875" w:rsidRPr="00FA2C9F" w:rsidRDefault="002C4875" w:rsidP="002C4875">
            <w:pPr>
              <w:spacing w:after="0"/>
              <w:rPr>
                <w:rFonts w:ascii="Arial" w:hAnsi="Arial" w:cs="Arial"/>
                <w:sz w:val="20"/>
                <w:szCs w:val="20"/>
                <w:u w:val="single"/>
              </w:rPr>
            </w:pPr>
            <w:r w:rsidRPr="00FA2C9F">
              <w:rPr>
                <w:rFonts w:ascii="Arial" w:hAnsi="Arial" w:cs="Arial"/>
                <w:b/>
                <w:bCs/>
                <w:sz w:val="20"/>
                <w:szCs w:val="20"/>
                <w:u w:val="single"/>
              </w:rPr>
              <w:t>obcina@ravne.si</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Spletna stran:</w:t>
            </w:r>
          </w:p>
        </w:tc>
        <w:tc>
          <w:tcPr>
            <w:tcW w:w="4428" w:type="dxa"/>
            <w:shd w:val="clear" w:color="auto" w:fill="auto"/>
            <w:vAlign w:val="center"/>
          </w:tcPr>
          <w:p w:rsidR="002C4875" w:rsidRPr="00FA2C9F" w:rsidRDefault="008B5668" w:rsidP="002C4875">
            <w:pPr>
              <w:spacing w:after="0"/>
              <w:rPr>
                <w:rFonts w:ascii="Arial" w:hAnsi="Arial" w:cs="Arial"/>
                <w:color w:val="FF0000"/>
                <w:sz w:val="20"/>
                <w:szCs w:val="20"/>
                <w:u w:val="single"/>
              </w:rPr>
            </w:pPr>
            <w:hyperlink r:id="rId16" w:history="1">
              <w:r w:rsidR="002C4875" w:rsidRPr="00FA2C9F">
                <w:rPr>
                  <w:rStyle w:val="Hiperpovezava"/>
                  <w:rFonts w:ascii="Arial" w:hAnsi="Arial" w:cs="Arial"/>
                  <w:sz w:val="20"/>
                  <w:szCs w:val="20"/>
                </w:rPr>
                <w:t>www.obcina-ravne.si</w:t>
              </w:r>
            </w:hyperlink>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sz w:val="20"/>
                <w:szCs w:val="20"/>
              </w:rPr>
              <w:t>Matična številka:</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z w:val="20"/>
                <w:szCs w:val="20"/>
              </w:rPr>
              <w:t>5883628</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r w:rsidRPr="00FA2C9F">
              <w:rPr>
                <w:rFonts w:ascii="Arial" w:hAnsi="Arial" w:cs="Arial"/>
                <w:b/>
                <w:color w:val="000000"/>
                <w:spacing w:val="-2"/>
                <w:sz w:val="20"/>
                <w:szCs w:val="20"/>
              </w:rPr>
              <w:t>Evidenčna številka za DDV</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pacing w:val="-2"/>
                <w:sz w:val="20"/>
                <w:szCs w:val="20"/>
              </w:rPr>
              <w:t>SI 48626244</w:t>
            </w:r>
          </w:p>
        </w:tc>
      </w:tr>
      <w:tr w:rsidR="002C4875" w:rsidRPr="00FA2C9F" w:rsidTr="00AA7F8D">
        <w:trPr>
          <w:trHeight w:val="284"/>
        </w:trPr>
        <w:tc>
          <w:tcPr>
            <w:tcW w:w="3060" w:type="dxa"/>
            <w:shd w:val="clear" w:color="auto" w:fill="auto"/>
            <w:vAlign w:val="center"/>
          </w:tcPr>
          <w:p w:rsidR="002C4875" w:rsidRPr="00FA2C9F" w:rsidRDefault="002C4875" w:rsidP="002C4875">
            <w:pPr>
              <w:tabs>
                <w:tab w:val="right" w:pos="8789"/>
              </w:tabs>
              <w:spacing w:after="0"/>
              <w:rPr>
                <w:rStyle w:val="Sprotnaopomba-sklic"/>
                <w:rFonts w:ascii="Arial" w:hAnsi="Arial" w:cs="Arial"/>
                <w:color w:val="000000"/>
                <w:spacing w:val="-2"/>
                <w:sz w:val="20"/>
                <w:szCs w:val="20"/>
              </w:rPr>
            </w:pPr>
            <w:r w:rsidRPr="00FA2C9F">
              <w:rPr>
                <w:rFonts w:ascii="Arial" w:hAnsi="Arial" w:cs="Arial"/>
                <w:color w:val="000000"/>
                <w:spacing w:val="-2"/>
                <w:sz w:val="20"/>
                <w:szCs w:val="20"/>
              </w:rPr>
              <w:t>Pravni status</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r w:rsidRPr="00FA2C9F">
              <w:rPr>
                <w:rFonts w:ascii="Arial" w:hAnsi="Arial" w:cs="Arial"/>
                <w:spacing w:val="-2"/>
                <w:sz w:val="20"/>
                <w:szCs w:val="20"/>
              </w:rPr>
              <w:t>Oseba javnega prava</w:t>
            </w:r>
          </w:p>
        </w:tc>
      </w:tr>
      <w:tr w:rsidR="002C4875" w:rsidRPr="00FA2C9F" w:rsidTr="00AA7F8D">
        <w:trPr>
          <w:trHeight w:val="284"/>
        </w:trPr>
        <w:tc>
          <w:tcPr>
            <w:tcW w:w="3060" w:type="dxa"/>
            <w:shd w:val="clear" w:color="auto" w:fill="auto"/>
            <w:vAlign w:val="center"/>
          </w:tcPr>
          <w:p w:rsidR="002C4875" w:rsidRPr="00FA2C9F" w:rsidRDefault="002C4875" w:rsidP="000365E7">
            <w:pPr>
              <w:pStyle w:val="Application2"/>
              <w:rPr>
                <w:rFonts w:ascii="Arial" w:hAnsi="Arial"/>
                <w:sz w:val="20"/>
                <w:szCs w:val="20"/>
              </w:rPr>
            </w:pPr>
            <w:r w:rsidRPr="00FA2C9F">
              <w:rPr>
                <w:rFonts w:ascii="Arial" w:hAnsi="Arial"/>
                <w:sz w:val="20"/>
                <w:szCs w:val="20"/>
              </w:rPr>
              <w:t xml:space="preserve">Bančni podatki: </w:t>
            </w:r>
          </w:p>
        </w:tc>
        <w:tc>
          <w:tcPr>
            <w:tcW w:w="4428" w:type="dxa"/>
            <w:shd w:val="clear" w:color="auto" w:fill="auto"/>
            <w:vAlign w:val="center"/>
          </w:tcPr>
          <w:p w:rsidR="002C4875" w:rsidRPr="00FA2C9F" w:rsidRDefault="002C4875" w:rsidP="002C4875">
            <w:pPr>
              <w:spacing w:after="0"/>
              <w:rPr>
                <w:rFonts w:ascii="Arial" w:hAnsi="Arial" w:cs="Arial"/>
                <w:color w:val="FF0000"/>
                <w:sz w:val="20"/>
                <w:szCs w:val="20"/>
              </w:rPr>
            </w:pPr>
          </w:p>
        </w:tc>
      </w:tr>
      <w:tr w:rsidR="002C4875" w:rsidRPr="00FA2C9F" w:rsidTr="00AA7F8D">
        <w:trPr>
          <w:trHeight w:val="284"/>
        </w:trPr>
        <w:tc>
          <w:tcPr>
            <w:tcW w:w="3060" w:type="dxa"/>
            <w:shd w:val="clear" w:color="auto" w:fill="auto"/>
            <w:vAlign w:val="center"/>
          </w:tcPr>
          <w:p w:rsidR="002C4875" w:rsidRPr="00FA2C9F" w:rsidRDefault="002C4875" w:rsidP="002C4875">
            <w:pPr>
              <w:pStyle w:val="Sprotnaopomba-besedilo"/>
              <w:tabs>
                <w:tab w:val="right" w:pos="8789"/>
              </w:tabs>
              <w:spacing w:after="0"/>
              <w:rPr>
                <w:rFonts w:ascii="Arial" w:hAnsi="Arial" w:cs="Arial"/>
                <w:color w:val="000000"/>
              </w:rPr>
            </w:pPr>
            <w:r w:rsidRPr="00FA2C9F">
              <w:rPr>
                <w:rFonts w:ascii="Arial" w:hAnsi="Arial" w:cs="Arial"/>
                <w:color w:val="000000"/>
              </w:rPr>
              <w:t>Ime računa:</w:t>
            </w:r>
          </w:p>
        </w:tc>
        <w:tc>
          <w:tcPr>
            <w:tcW w:w="4428" w:type="dxa"/>
            <w:shd w:val="clear" w:color="auto" w:fill="auto"/>
            <w:vAlign w:val="center"/>
          </w:tcPr>
          <w:p w:rsidR="002C4875" w:rsidRPr="00FA2C9F" w:rsidRDefault="002C4875" w:rsidP="002C4875">
            <w:pPr>
              <w:tabs>
                <w:tab w:val="right" w:pos="8789"/>
              </w:tabs>
              <w:spacing w:after="0"/>
              <w:rPr>
                <w:rFonts w:ascii="Arial" w:hAnsi="Arial" w:cs="Arial"/>
                <w:spacing w:val="-2"/>
                <w:sz w:val="20"/>
                <w:szCs w:val="20"/>
              </w:rPr>
            </w:pPr>
            <w:r w:rsidRPr="00FA2C9F">
              <w:rPr>
                <w:rFonts w:ascii="Arial" w:hAnsi="Arial" w:cs="Arial"/>
                <w:sz w:val="20"/>
                <w:szCs w:val="20"/>
              </w:rPr>
              <w:t xml:space="preserve">Transakcijski račun </w:t>
            </w:r>
          </w:p>
        </w:tc>
      </w:tr>
      <w:tr w:rsidR="002C4875" w:rsidRPr="00FA2C9F" w:rsidTr="00AA7F8D">
        <w:trPr>
          <w:trHeight w:val="284"/>
        </w:trPr>
        <w:tc>
          <w:tcPr>
            <w:tcW w:w="3060" w:type="dxa"/>
            <w:shd w:val="clear" w:color="auto" w:fill="auto"/>
            <w:vAlign w:val="center"/>
          </w:tcPr>
          <w:p w:rsidR="002C4875" w:rsidRPr="00FA2C9F" w:rsidRDefault="002C4875" w:rsidP="002C4875">
            <w:pPr>
              <w:tabs>
                <w:tab w:val="right" w:pos="8789"/>
              </w:tabs>
              <w:spacing w:after="0"/>
              <w:rPr>
                <w:rFonts w:ascii="Arial" w:hAnsi="Arial" w:cs="Arial"/>
                <w:color w:val="000000"/>
                <w:spacing w:val="-2"/>
                <w:sz w:val="20"/>
                <w:szCs w:val="20"/>
              </w:rPr>
            </w:pPr>
            <w:r w:rsidRPr="00FA2C9F">
              <w:rPr>
                <w:rFonts w:ascii="Arial" w:hAnsi="Arial" w:cs="Arial"/>
                <w:color w:val="000000"/>
                <w:spacing w:val="-2"/>
                <w:sz w:val="20"/>
                <w:szCs w:val="20"/>
              </w:rPr>
              <w:t>Številka računa:</w:t>
            </w:r>
          </w:p>
        </w:tc>
        <w:tc>
          <w:tcPr>
            <w:tcW w:w="4428" w:type="dxa"/>
            <w:shd w:val="clear" w:color="auto" w:fill="auto"/>
            <w:vAlign w:val="center"/>
          </w:tcPr>
          <w:p w:rsidR="002C4875" w:rsidRPr="00FA2C9F" w:rsidRDefault="002C4875" w:rsidP="002C4875">
            <w:pPr>
              <w:tabs>
                <w:tab w:val="right" w:pos="8789"/>
              </w:tabs>
              <w:spacing w:after="0"/>
              <w:rPr>
                <w:rFonts w:ascii="Arial" w:hAnsi="Arial" w:cs="Arial"/>
                <w:spacing w:val="-2"/>
                <w:sz w:val="20"/>
                <w:szCs w:val="20"/>
              </w:rPr>
            </w:pPr>
            <w:r w:rsidRPr="00FA2C9F">
              <w:rPr>
                <w:rFonts w:ascii="Arial" w:hAnsi="Arial" w:cs="Arial"/>
                <w:spacing w:val="-2"/>
                <w:sz w:val="20"/>
                <w:szCs w:val="20"/>
              </w:rPr>
              <w:t>013030100009987</w:t>
            </w:r>
          </w:p>
        </w:tc>
      </w:tr>
      <w:tr w:rsidR="002C4875" w:rsidRPr="00FA2C9F" w:rsidTr="00AA7F8D">
        <w:trPr>
          <w:trHeight w:val="284"/>
        </w:trPr>
        <w:tc>
          <w:tcPr>
            <w:tcW w:w="3060" w:type="dxa"/>
            <w:shd w:val="clear" w:color="auto" w:fill="auto"/>
            <w:vAlign w:val="center"/>
          </w:tcPr>
          <w:p w:rsidR="002C4875" w:rsidRPr="00FA2C9F" w:rsidRDefault="002C4875" w:rsidP="002C4875">
            <w:pPr>
              <w:tabs>
                <w:tab w:val="right" w:pos="8789"/>
              </w:tabs>
              <w:spacing w:after="0"/>
              <w:rPr>
                <w:rFonts w:ascii="Arial" w:hAnsi="Arial" w:cs="Arial"/>
                <w:color w:val="000000"/>
                <w:spacing w:val="-2"/>
                <w:sz w:val="20"/>
                <w:szCs w:val="20"/>
              </w:rPr>
            </w:pPr>
            <w:r w:rsidRPr="00FA2C9F">
              <w:rPr>
                <w:rFonts w:ascii="Arial" w:hAnsi="Arial" w:cs="Arial"/>
                <w:color w:val="000000"/>
                <w:spacing w:val="-2"/>
                <w:sz w:val="20"/>
                <w:szCs w:val="20"/>
              </w:rPr>
              <w:t>Ime banke:</w:t>
            </w:r>
          </w:p>
        </w:tc>
        <w:tc>
          <w:tcPr>
            <w:tcW w:w="4428" w:type="dxa"/>
            <w:shd w:val="clear" w:color="auto" w:fill="auto"/>
            <w:vAlign w:val="center"/>
          </w:tcPr>
          <w:p w:rsidR="002C4875" w:rsidRPr="00FA2C9F" w:rsidRDefault="002C4875" w:rsidP="002C4875">
            <w:pPr>
              <w:tabs>
                <w:tab w:val="right" w:pos="8789"/>
              </w:tabs>
              <w:spacing w:after="0"/>
              <w:rPr>
                <w:rFonts w:ascii="Arial" w:hAnsi="Arial" w:cs="Arial"/>
                <w:spacing w:val="-2"/>
                <w:sz w:val="20"/>
                <w:szCs w:val="20"/>
              </w:rPr>
            </w:pPr>
            <w:r w:rsidRPr="00FA2C9F">
              <w:rPr>
                <w:rFonts w:ascii="Arial" w:hAnsi="Arial" w:cs="Arial"/>
                <w:spacing w:val="-2"/>
                <w:sz w:val="20"/>
                <w:szCs w:val="20"/>
              </w:rPr>
              <w:t>Banka Slovenije</w:t>
            </w:r>
          </w:p>
        </w:tc>
      </w:tr>
      <w:tr w:rsidR="002C4875" w:rsidRPr="00FA2C9F" w:rsidTr="00AA7F8D">
        <w:trPr>
          <w:trHeight w:val="284"/>
        </w:trPr>
        <w:tc>
          <w:tcPr>
            <w:tcW w:w="3060" w:type="dxa"/>
            <w:shd w:val="clear" w:color="auto" w:fill="auto"/>
            <w:vAlign w:val="center"/>
          </w:tcPr>
          <w:p w:rsidR="002C4875" w:rsidRPr="00FA2C9F" w:rsidRDefault="002C4875" w:rsidP="002C4875">
            <w:pPr>
              <w:spacing w:after="0"/>
              <w:rPr>
                <w:rFonts w:ascii="Arial" w:hAnsi="Arial" w:cs="Arial"/>
                <w:b/>
                <w:sz w:val="20"/>
                <w:szCs w:val="20"/>
              </w:rPr>
            </w:pPr>
          </w:p>
          <w:p w:rsidR="002C4875" w:rsidRPr="00FA2C9F" w:rsidRDefault="002C4875" w:rsidP="002C4875">
            <w:pPr>
              <w:spacing w:after="0"/>
              <w:rPr>
                <w:rFonts w:ascii="Arial" w:hAnsi="Arial" w:cs="Arial"/>
                <w:b/>
                <w:sz w:val="20"/>
                <w:szCs w:val="20"/>
              </w:rPr>
            </w:pPr>
          </w:p>
          <w:p w:rsidR="002C4875" w:rsidRPr="00FA2C9F" w:rsidRDefault="002C4875" w:rsidP="002C4875">
            <w:pPr>
              <w:spacing w:after="0"/>
              <w:rPr>
                <w:rFonts w:ascii="Arial" w:hAnsi="Arial" w:cs="Arial"/>
                <w:b/>
                <w:sz w:val="20"/>
                <w:szCs w:val="20"/>
              </w:rPr>
            </w:pPr>
            <w:r w:rsidRPr="00FA2C9F">
              <w:rPr>
                <w:rFonts w:ascii="Arial" w:hAnsi="Arial" w:cs="Arial"/>
                <w:b/>
                <w:sz w:val="20"/>
                <w:szCs w:val="20"/>
              </w:rPr>
              <w:t xml:space="preserve">Odgovorni oseba za izvedbo investicijskega projekta </w:t>
            </w:r>
          </w:p>
        </w:tc>
        <w:tc>
          <w:tcPr>
            <w:tcW w:w="4428" w:type="dxa"/>
            <w:shd w:val="clear" w:color="auto" w:fill="auto"/>
            <w:vAlign w:val="center"/>
          </w:tcPr>
          <w:p w:rsidR="002C4875" w:rsidRPr="00FA2C9F" w:rsidRDefault="002C4875" w:rsidP="002C4875">
            <w:pPr>
              <w:spacing w:after="0"/>
              <w:rPr>
                <w:rFonts w:ascii="Arial" w:hAnsi="Arial" w:cs="Arial"/>
                <w:sz w:val="20"/>
                <w:szCs w:val="20"/>
              </w:rPr>
            </w:pPr>
          </w:p>
          <w:p w:rsidR="002C4875" w:rsidRPr="00FA2C9F" w:rsidRDefault="002C4875" w:rsidP="002C4875">
            <w:pPr>
              <w:spacing w:after="0"/>
              <w:rPr>
                <w:rFonts w:ascii="Arial" w:hAnsi="Arial" w:cs="Arial"/>
                <w:sz w:val="20"/>
                <w:szCs w:val="20"/>
              </w:rPr>
            </w:pPr>
            <w:r w:rsidRPr="00FA2C9F">
              <w:rPr>
                <w:rFonts w:ascii="Arial" w:hAnsi="Arial" w:cs="Arial"/>
                <w:sz w:val="20"/>
                <w:szCs w:val="20"/>
              </w:rPr>
              <w:t xml:space="preserve">dr. Tomaž Rožen, župan </w:t>
            </w:r>
          </w:p>
        </w:tc>
      </w:tr>
    </w:tbl>
    <w:p w:rsidR="00B162A1" w:rsidRDefault="00B162A1" w:rsidP="00270842">
      <w:pPr>
        <w:rPr>
          <w:rFonts w:ascii="Arial" w:hAnsi="Arial" w:cs="Arial"/>
        </w:rPr>
      </w:pPr>
    </w:p>
    <w:p w:rsidR="004A5668" w:rsidRPr="004A5668" w:rsidRDefault="004A5668" w:rsidP="00270842">
      <w:pPr>
        <w:rPr>
          <w:rFonts w:ascii="Arial" w:hAnsi="Arial" w:cs="Arial"/>
          <w:b/>
        </w:rPr>
      </w:pPr>
      <w:r w:rsidRPr="004A5668">
        <w:rPr>
          <w:rFonts w:ascii="Arial" w:hAnsi="Arial" w:cs="Arial"/>
          <w:b/>
        </w:rPr>
        <w:t xml:space="preserve">               Podpis odgovorne osebe</w:t>
      </w:r>
    </w:p>
    <w:p w:rsidR="004A5668" w:rsidRPr="004A5668" w:rsidRDefault="004A5668" w:rsidP="00270842">
      <w:pPr>
        <w:rPr>
          <w:rFonts w:ascii="Arial" w:hAnsi="Arial" w:cs="Arial"/>
          <w:b/>
        </w:rPr>
      </w:pPr>
      <w:r w:rsidRPr="004A5668">
        <w:rPr>
          <w:rFonts w:ascii="Arial" w:hAnsi="Arial" w:cs="Arial"/>
          <w:b/>
        </w:rPr>
        <w:t xml:space="preserve">  </w:t>
      </w:r>
    </w:p>
    <w:p w:rsidR="004A5668" w:rsidRDefault="004A5668" w:rsidP="00270842">
      <w:pPr>
        <w:rPr>
          <w:rFonts w:ascii="Arial" w:hAnsi="Arial" w:cs="Arial"/>
          <w:b/>
        </w:rPr>
      </w:pPr>
      <w:r w:rsidRPr="004A5668">
        <w:rPr>
          <w:rFonts w:ascii="Arial" w:hAnsi="Arial" w:cs="Arial"/>
          <w:b/>
        </w:rPr>
        <w:t xml:space="preserve">               Žig investitorja</w:t>
      </w:r>
    </w:p>
    <w:p w:rsidR="004A5668" w:rsidRDefault="004A5668" w:rsidP="00270842">
      <w:pPr>
        <w:rPr>
          <w:rFonts w:ascii="Arial" w:hAnsi="Arial" w:cs="Arial"/>
          <w:b/>
        </w:rPr>
      </w:pPr>
    </w:p>
    <w:p w:rsidR="004A5668" w:rsidRPr="004A5668" w:rsidRDefault="004A5668" w:rsidP="00270842">
      <w:pPr>
        <w:rPr>
          <w:rFonts w:ascii="Arial" w:hAnsi="Arial" w:cs="Arial"/>
          <w:b/>
        </w:rPr>
      </w:pPr>
    </w:p>
    <w:p w:rsidR="00B162A1" w:rsidRPr="00AE3274" w:rsidRDefault="004540C2" w:rsidP="0000531F">
      <w:pPr>
        <w:pStyle w:val="Naslov2"/>
        <w:numPr>
          <w:ilvl w:val="1"/>
          <w:numId w:val="46"/>
        </w:numPr>
        <w:rPr>
          <w:rFonts w:ascii="Arial" w:hAnsi="Arial" w:cs="Arial"/>
          <w:sz w:val="22"/>
          <w:szCs w:val="22"/>
        </w:rPr>
      </w:pPr>
      <w:bookmarkStart w:id="114" w:name="_Toc381044756"/>
      <w:bookmarkStart w:id="115" w:name="_Toc9846840"/>
      <w:r>
        <w:rPr>
          <w:rFonts w:ascii="Arial" w:hAnsi="Arial" w:cs="Arial"/>
          <w:sz w:val="22"/>
          <w:szCs w:val="22"/>
        </w:rPr>
        <w:t xml:space="preserve"> </w:t>
      </w:r>
      <w:r w:rsidR="00B162A1" w:rsidRPr="00AE3274">
        <w:rPr>
          <w:rFonts w:ascii="Arial" w:hAnsi="Arial" w:cs="Arial"/>
          <w:sz w:val="22"/>
          <w:szCs w:val="22"/>
        </w:rPr>
        <w:t>Predstavitev upravljavca</w:t>
      </w:r>
      <w:bookmarkEnd w:id="114"/>
      <w:bookmarkEnd w:id="115"/>
    </w:p>
    <w:p w:rsidR="002C4875" w:rsidRDefault="002C4875" w:rsidP="002C4875">
      <w:pPr>
        <w:pStyle w:val="Naslov2"/>
        <w:numPr>
          <w:ilvl w:val="0"/>
          <w:numId w:val="0"/>
        </w:numPr>
        <w:tabs>
          <w:tab w:val="num" w:pos="618"/>
        </w:tabs>
        <w:suppressAutoHyphens/>
        <w:spacing w:before="0" w:after="480" w:line="280" w:lineRule="atLeast"/>
        <w:ind w:right="284"/>
        <w:jc w:val="both"/>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3823"/>
        <w:gridCol w:w="4347"/>
      </w:tblGrid>
      <w:tr w:rsidR="002C4875" w:rsidRPr="00FA2C9F" w:rsidTr="00FA2C9F">
        <w:trPr>
          <w:trHeight w:val="1153"/>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Bodoči upravljavec</w:t>
            </w:r>
          </w:p>
          <w:p w:rsidR="002C4875" w:rsidRPr="00FA2C9F" w:rsidRDefault="002C4875" w:rsidP="00AA7F8D">
            <w:pPr>
              <w:snapToGrid w:val="0"/>
              <w:rPr>
                <w:rFonts w:ascii="Arial" w:hAnsi="Arial" w:cs="Arial"/>
                <w:b/>
              </w:rPr>
            </w:pPr>
            <w:r w:rsidRPr="00FA2C9F">
              <w:rPr>
                <w:rFonts w:ascii="Arial" w:hAnsi="Arial" w:cs="Arial"/>
                <w:b/>
              </w:rPr>
              <w:t>(vsebine inkubatorja):</w:t>
            </w:r>
          </w:p>
        </w:tc>
        <w:tc>
          <w:tcPr>
            <w:tcW w:w="4347" w:type="dxa"/>
            <w:shd w:val="clear" w:color="auto" w:fill="auto"/>
            <w:vAlign w:val="center"/>
          </w:tcPr>
          <w:p w:rsidR="002C4875" w:rsidRPr="00FA2C9F" w:rsidRDefault="002C4875" w:rsidP="00AA7F8D">
            <w:pPr>
              <w:snapToGrid w:val="0"/>
              <w:rPr>
                <w:rFonts w:ascii="Arial" w:hAnsi="Arial" w:cs="Arial"/>
              </w:rPr>
            </w:pPr>
            <w:r w:rsidRPr="00FA2C9F">
              <w:rPr>
                <w:rFonts w:ascii="Arial" w:hAnsi="Arial" w:cs="Arial"/>
                <w:noProof/>
                <w:lang w:eastAsia="sl-SI"/>
              </w:rPr>
              <w:drawing>
                <wp:inline distT="0" distB="0" distL="0" distR="0" wp14:anchorId="573BB1B3" wp14:editId="281CFA65">
                  <wp:extent cx="1800225" cy="390525"/>
                  <wp:effectExtent l="0" t="0" r="9525" b="9525"/>
                  <wp:docPr id="1" name="Slika 1" descr="RRA_logo_nov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A_logo_nov_m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2C4875" w:rsidRPr="00FA2C9F" w:rsidRDefault="002C4875" w:rsidP="00AA7F8D">
            <w:pPr>
              <w:snapToGrid w:val="0"/>
              <w:rPr>
                <w:rFonts w:ascii="Arial" w:hAnsi="Arial" w:cs="Arial"/>
              </w:rPr>
            </w:pPr>
            <w:r w:rsidRPr="00FA2C9F">
              <w:rPr>
                <w:rFonts w:ascii="Arial" w:hAnsi="Arial" w:cs="Arial"/>
                <w:b/>
              </w:rPr>
              <w:t>RRA Koroška, Regionalna razvojna agencija za Koroško regijo, d.o.o.</w:t>
            </w:r>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Naslov:</w:t>
            </w:r>
          </w:p>
        </w:tc>
        <w:tc>
          <w:tcPr>
            <w:tcW w:w="4347" w:type="dxa"/>
            <w:shd w:val="clear" w:color="auto" w:fill="auto"/>
            <w:vAlign w:val="center"/>
          </w:tcPr>
          <w:p w:rsidR="002C4875" w:rsidRPr="00FA2C9F" w:rsidRDefault="002C4875" w:rsidP="00AA7F8D">
            <w:pPr>
              <w:snapToGrid w:val="0"/>
              <w:rPr>
                <w:rFonts w:ascii="Arial" w:hAnsi="Arial" w:cs="Arial"/>
              </w:rPr>
            </w:pPr>
            <w:r w:rsidRPr="00FA2C9F">
              <w:rPr>
                <w:rFonts w:ascii="Arial" w:hAnsi="Arial" w:cs="Arial"/>
              </w:rPr>
              <w:t>Meža 10, 2370 Dravograd</w:t>
            </w:r>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Telefon:</w:t>
            </w:r>
          </w:p>
        </w:tc>
        <w:tc>
          <w:tcPr>
            <w:tcW w:w="4347" w:type="dxa"/>
            <w:shd w:val="clear" w:color="auto" w:fill="auto"/>
            <w:vAlign w:val="center"/>
          </w:tcPr>
          <w:p w:rsidR="002C4875" w:rsidRPr="00FA2C9F" w:rsidRDefault="002C4875" w:rsidP="00AA7F8D">
            <w:pPr>
              <w:snapToGrid w:val="0"/>
              <w:rPr>
                <w:rFonts w:ascii="Arial" w:hAnsi="Arial" w:cs="Arial"/>
              </w:rPr>
            </w:pPr>
            <w:r w:rsidRPr="00FA2C9F">
              <w:rPr>
                <w:rFonts w:ascii="Arial" w:hAnsi="Arial" w:cs="Arial"/>
              </w:rPr>
              <w:t xml:space="preserve">059 085 190 </w:t>
            </w:r>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Fax:</w:t>
            </w:r>
          </w:p>
        </w:tc>
        <w:tc>
          <w:tcPr>
            <w:tcW w:w="4347" w:type="dxa"/>
            <w:shd w:val="clear" w:color="auto" w:fill="auto"/>
            <w:vAlign w:val="center"/>
          </w:tcPr>
          <w:p w:rsidR="002C4875" w:rsidRPr="00FA2C9F" w:rsidRDefault="002C4875" w:rsidP="00AA7F8D">
            <w:pPr>
              <w:snapToGrid w:val="0"/>
              <w:rPr>
                <w:rFonts w:ascii="Arial" w:hAnsi="Arial" w:cs="Arial"/>
              </w:rPr>
            </w:pPr>
            <w:r w:rsidRPr="00FA2C9F">
              <w:rPr>
                <w:rFonts w:ascii="Arial" w:hAnsi="Arial" w:cs="Arial"/>
              </w:rPr>
              <w:t xml:space="preserve">059 085 191 </w:t>
            </w:r>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E-mail:</w:t>
            </w:r>
          </w:p>
        </w:tc>
        <w:tc>
          <w:tcPr>
            <w:tcW w:w="4347" w:type="dxa"/>
            <w:shd w:val="clear" w:color="auto" w:fill="auto"/>
            <w:vAlign w:val="center"/>
          </w:tcPr>
          <w:p w:rsidR="002C4875" w:rsidRPr="00FA2C9F" w:rsidRDefault="008B5668" w:rsidP="00AA7F8D">
            <w:pPr>
              <w:snapToGrid w:val="0"/>
              <w:rPr>
                <w:rFonts w:ascii="Arial" w:hAnsi="Arial" w:cs="Arial"/>
                <w:b/>
              </w:rPr>
            </w:pPr>
            <w:hyperlink r:id="rId17" w:history="1">
              <w:r w:rsidR="002C4875" w:rsidRPr="00FA2C9F">
                <w:rPr>
                  <w:rStyle w:val="Hiperpovezava"/>
                  <w:rFonts w:ascii="Arial" w:hAnsi="Arial" w:cs="Arial"/>
                </w:rPr>
                <w:t>info@rra-koroska.si</w:t>
              </w:r>
            </w:hyperlink>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lastRenderedPageBreak/>
              <w:t>Spletni naslov:</w:t>
            </w:r>
          </w:p>
        </w:tc>
        <w:tc>
          <w:tcPr>
            <w:tcW w:w="4347" w:type="dxa"/>
            <w:shd w:val="clear" w:color="auto" w:fill="auto"/>
            <w:vAlign w:val="center"/>
          </w:tcPr>
          <w:p w:rsidR="002C4875" w:rsidRPr="00FA2C9F" w:rsidRDefault="008B5668" w:rsidP="00AA7F8D">
            <w:pPr>
              <w:snapToGrid w:val="0"/>
              <w:rPr>
                <w:rFonts w:ascii="Arial" w:hAnsi="Arial" w:cs="Arial"/>
                <w:b/>
              </w:rPr>
            </w:pPr>
            <w:hyperlink r:id="rId18" w:history="1">
              <w:r w:rsidR="002C4875" w:rsidRPr="00FA2C9F">
                <w:rPr>
                  <w:rStyle w:val="Hiperpovezava"/>
                  <w:rFonts w:ascii="Arial" w:hAnsi="Arial" w:cs="Arial"/>
                </w:rPr>
                <w:t>www.rra-koroska.si</w:t>
              </w:r>
            </w:hyperlink>
          </w:p>
        </w:tc>
      </w:tr>
      <w:tr w:rsidR="002C4875" w:rsidRPr="00FA2C9F" w:rsidTr="00FA2C9F">
        <w:trPr>
          <w:trHeight w:hRule="exact" w:val="34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Odgovorna oseba:</w:t>
            </w:r>
          </w:p>
        </w:tc>
        <w:tc>
          <w:tcPr>
            <w:tcW w:w="4347"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Karmen Sonjak, direktorica</w:t>
            </w:r>
          </w:p>
        </w:tc>
      </w:tr>
      <w:tr w:rsidR="002C4875" w:rsidRPr="00FA2C9F" w:rsidTr="00FA2C9F">
        <w:trPr>
          <w:trHeight w:hRule="exact" w:val="610"/>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Podpis odgovorne osebe:</w:t>
            </w:r>
          </w:p>
        </w:tc>
        <w:tc>
          <w:tcPr>
            <w:tcW w:w="4347" w:type="dxa"/>
            <w:shd w:val="clear" w:color="auto" w:fill="auto"/>
            <w:vAlign w:val="center"/>
          </w:tcPr>
          <w:p w:rsidR="002C4875" w:rsidRPr="00FA2C9F" w:rsidRDefault="002C4875" w:rsidP="00AA7F8D">
            <w:pPr>
              <w:snapToGrid w:val="0"/>
              <w:rPr>
                <w:rFonts w:ascii="Arial" w:hAnsi="Arial" w:cs="Arial"/>
              </w:rPr>
            </w:pPr>
          </w:p>
        </w:tc>
      </w:tr>
      <w:tr w:rsidR="002C4875" w:rsidRPr="00FA2C9F" w:rsidTr="00FA2C9F">
        <w:trPr>
          <w:trHeight w:hRule="exact" w:val="1134"/>
        </w:trPr>
        <w:tc>
          <w:tcPr>
            <w:tcW w:w="3823" w:type="dxa"/>
            <w:shd w:val="clear" w:color="auto" w:fill="auto"/>
            <w:vAlign w:val="center"/>
          </w:tcPr>
          <w:p w:rsidR="002C4875" w:rsidRPr="00FA2C9F" w:rsidRDefault="002C4875" w:rsidP="00AA7F8D">
            <w:pPr>
              <w:snapToGrid w:val="0"/>
              <w:rPr>
                <w:rFonts w:ascii="Arial" w:hAnsi="Arial" w:cs="Arial"/>
                <w:b/>
              </w:rPr>
            </w:pPr>
            <w:r w:rsidRPr="00FA2C9F">
              <w:rPr>
                <w:rFonts w:ascii="Arial" w:hAnsi="Arial" w:cs="Arial"/>
                <w:b/>
              </w:rPr>
              <w:t>Žig upravljavca:</w:t>
            </w:r>
          </w:p>
        </w:tc>
        <w:tc>
          <w:tcPr>
            <w:tcW w:w="4347" w:type="dxa"/>
            <w:shd w:val="clear" w:color="auto" w:fill="auto"/>
            <w:vAlign w:val="center"/>
          </w:tcPr>
          <w:p w:rsidR="002C4875" w:rsidRPr="00FA2C9F" w:rsidRDefault="002C4875" w:rsidP="00AA7F8D">
            <w:pPr>
              <w:snapToGrid w:val="0"/>
              <w:rPr>
                <w:rFonts w:ascii="Arial" w:hAnsi="Arial" w:cs="Arial"/>
              </w:rPr>
            </w:pPr>
          </w:p>
        </w:tc>
      </w:tr>
    </w:tbl>
    <w:p w:rsidR="002C4875" w:rsidRDefault="002C4875" w:rsidP="002C4875"/>
    <w:p w:rsidR="002C4875" w:rsidRDefault="002C4875" w:rsidP="002C4875">
      <w:pPr>
        <w:tabs>
          <w:tab w:val="left" w:pos="-126"/>
        </w:tabs>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p w:rsidR="002C4875" w:rsidRPr="00F32061" w:rsidRDefault="002C4875" w:rsidP="002C487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3823"/>
        <w:gridCol w:w="4347"/>
      </w:tblGrid>
      <w:tr w:rsidR="002C4875" w:rsidRPr="00FA2C9F" w:rsidTr="00FA2C9F">
        <w:trPr>
          <w:trHeight w:val="1153"/>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Bodoči upravljavec</w:t>
            </w:r>
          </w:p>
          <w:p w:rsidR="002C4875" w:rsidRPr="00FA2C9F" w:rsidRDefault="002C4875" w:rsidP="00FA2C9F">
            <w:pPr>
              <w:snapToGrid w:val="0"/>
              <w:rPr>
                <w:rFonts w:ascii="Arial" w:hAnsi="Arial" w:cs="Arial"/>
                <w:b/>
                <w:sz w:val="20"/>
                <w:szCs w:val="20"/>
              </w:rPr>
            </w:pPr>
            <w:r w:rsidRPr="00FA2C9F">
              <w:rPr>
                <w:rFonts w:ascii="Arial" w:hAnsi="Arial" w:cs="Arial"/>
                <w:b/>
                <w:sz w:val="20"/>
                <w:szCs w:val="20"/>
              </w:rPr>
              <w:t>(infrastrukture inkubatorja):</w:t>
            </w:r>
          </w:p>
        </w:tc>
        <w:tc>
          <w:tcPr>
            <w:tcW w:w="4347"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STANOVANJSKO PODJETJE</w:t>
            </w:r>
            <w:r w:rsidR="00762E88" w:rsidRPr="00FA2C9F">
              <w:rPr>
                <w:rFonts w:ascii="Arial" w:hAnsi="Arial" w:cs="Arial"/>
                <w:b/>
                <w:sz w:val="20"/>
                <w:szCs w:val="20"/>
              </w:rPr>
              <w:t>,</w:t>
            </w:r>
            <w:r w:rsidRPr="00FA2C9F">
              <w:rPr>
                <w:rFonts w:ascii="Arial" w:hAnsi="Arial" w:cs="Arial"/>
                <w:b/>
                <w:sz w:val="20"/>
                <w:szCs w:val="20"/>
              </w:rPr>
              <w:t xml:space="preserve"> d.o.o.</w:t>
            </w:r>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Naslov:</w:t>
            </w:r>
          </w:p>
        </w:tc>
        <w:tc>
          <w:tcPr>
            <w:tcW w:w="4347" w:type="dxa"/>
            <w:shd w:val="clear" w:color="auto" w:fill="auto"/>
            <w:vAlign w:val="center"/>
          </w:tcPr>
          <w:p w:rsidR="002C4875" w:rsidRPr="00FA2C9F" w:rsidRDefault="002C4875" w:rsidP="00FA2C9F">
            <w:pPr>
              <w:snapToGrid w:val="0"/>
              <w:rPr>
                <w:rFonts w:ascii="Arial" w:hAnsi="Arial" w:cs="Arial"/>
                <w:sz w:val="20"/>
                <w:szCs w:val="20"/>
              </w:rPr>
            </w:pPr>
            <w:r w:rsidRPr="00FA2C9F">
              <w:rPr>
                <w:rFonts w:ascii="Arial" w:hAnsi="Arial" w:cs="Arial"/>
                <w:sz w:val="20"/>
                <w:szCs w:val="20"/>
              </w:rPr>
              <w:t>Ob Suhi 19, 2390 Ravne na Koroškem</w:t>
            </w:r>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Telefon:</w:t>
            </w:r>
          </w:p>
        </w:tc>
        <w:tc>
          <w:tcPr>
            <w:tcW w:w="4347" w:type="dxa"/>
            <w:shd w:val="clear" w:color="auto" w:fill="auto"/>
            <w:vAlign w:val="center"/>
          </w:tcPr>
          <w:p w:rsidR="002C4875" w:rsidRPr="00FA2C9F" w:rsidRDefault="002C4875" w:rsidP="00FA2C9F">
            <w:pPr>
              <w:snapToGrid w:val="0"/>
              <w:rPr>
                <w:rFonts w:ascii="Arial" w:hAnsi="Arial" w:cs="Arial"/>
                <w:sz w:val="20"/>
                <w:szCs w:val="20"/>
              </w:rPr>
            </w:pPr>
            <w:r w:rsidRPr="00FA2C9F">
              <w:rPr>
                <w:rFonts w:ascii="Arial" w:hAnsi="Arial" w:cs="Arial"/>
                <w:sz w:val="20"/>
                <w:szCs w:val="20"/>
              </w:rPr>
              <w:t>02 8216500</w:t>
            </w:r>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Fax:</w:t>
            </w:r>
          </w:p>
        </w:tc>
        <w:tc>
          <w:tcPr>
            <w:tcW w:w="4347" w:type="dxa"/>
            <w:shd w:val="clear" w:color="auto" w:fill="auto"/>
            <w:vAlign w:val="center"/>
          </w:tcPr>
          <w:p w:rsidR="002C4875" w:rsidRPr="00FA2C9F" w:rsidRDefault="002C4875" w:rsidP="00FA2C9F">
            <w:pPr>
              <w:snapToGrid w:val="0"/>
              <w:rPr>
                <w:rFonts w:ascii="Arial" w:hAnsi="Arial" w:cs="Arial"/>
                <w:sz w:val="20"/>
                <w:szCs w:val="20"/>
              </w:rPr>
            </w:pPr>
            <w:r w:rsidRPr="00FA2C9F">
              <w:rPr>
                <w:rFonts w:ascii="Arial" w:hAnsi="Arial" w:cs="Arial"/>
                <w:sz w:val="20"/>
                <w:szCs w:val="20"/>
              </w:rPr>
              <w:t>02 8216533</w:t>
            </w:r>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E-mail:</w:t>
            </w:r>
          </w:p>
        </w:tc>
        <w:tc>
          <w:tcPr>
            <w:tcW w:w="4347"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info@sp-ravne.si</w:t>
            </w:r>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Spletni naslov:</w:t>
            </w:r>
          </w:p>
        </w:tc>
        <w:tc>
          <w:tcPr>
            <w:tcW w:w="4347" w:type="dxa"/>
            <w:shd w:val="clear" w:color="auto" w:fill="auto"/>
            <w:vAlign w:val="center"/>
          </w:tcPr>
          <w:p w:rsidR="002C4875" w:rsidRPr="00FA2C9F" w:rsidRDefault="008B5668" w:rsidP="00FA2C9F">
            <w:pPr>
              <w:snapToGrid w:val="0"/>
              <w:rPr>
                <w:rFonts w:ascii="Arial" w:hAnsi="Arial" w:cs="Arial"/>
                <w:b/>
                <w:sz w:val="20"/>
                <w:szCs w:val="20"/>
              </w:rPr>
            </w:pPr>
            <w:hyperlink r:id="rId19" w:history="1">
              <w:r w:rsidR="002C4875" w:rsidRPr="00FA2C9F">
                <w:rPr>
                  <w:rFonts w:ascii="Arial" w:hAnsi="Arial" w:cs="Arial"/>
                  <w:color w:val="0000FF"/>
                  <w:sz w:val="20"/>
                  <w:szCs w:val="20"/>
                  <w:u w:val="single"/>
                </w:rPr>
                <w:t>https://sp-ravne.si/</w:t>
              </w:r>
            </w:hyperlink>
          </w:p>
        </w:tc>
      </w:tr>
      <w:tr w:rsidR="002C4875" w:rsidRPr="00FA2C9F" w:rsidTr="00FA2C9F">
        <w:trPr>
          <w:trHeight w:hRule="exact" w:val="34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Odgovorna oseba:</w:t>
            </w:r>
          </w:p>
        </w:tc>
        <w:tc>
          <w:tcPr>
            <w:tcW w:w="4347"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Jakičič Benjamin, direktor</w:t>
            </w:r>
          </w:p>
        </w:tc>
      </w:tr>
      <w:tr w:rsidR="002C4875" w:rsidRPr="00FA2C9F" w:rsidTr="00FA2C9F">
        <w:trPr>
          <w:trHeight w:hRule="exact" w:val="610"/>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t>Podpis odgovorne osebe:</w:t>
            </w:r>
          </w:p>
        </w:tc>
        <w:tc>
          <w:tcPr>
            <w:tcW w:w="4347" w:type="dxa"/>
            <w:shd w:val="clear" w:color="auto" w:fill="auto"/>
            <w:vAlign w:val="center"/>
          </w:tcPr>
          <w:p w:rsidR="002C4875" w:rsidRPr="00FA2C9F" w:rsidRDefault="002C4875" w:rsidP="00FA2C9F">
            <w:pPr>
              <w:snapToGrid w:val="0"/>
              <w:rPr>
                <w:rFonts w:ascii="Arial" w:hAnsi="Arial" w:cs="Arial"/>
                <w:sz w:val="20"/>
                <w:szCs w:val="20"/>
              </w:rPr>
            </w:pPr>
          </w:p>
        </w:tc>
      </w:tr>
      <w:tr w:rsidR="002C4875" w:rsidRPr="00FA2C9F" w:rsidTr="00FA2C9F">
        <w:trPr>
          <w:trHeight w:hRule="exact" w:val="1134"/>
        </w:trPr>
        <w:tc>
          <w:tcPr>
            <w:tcW w:w="3823" w:type="dxa"/>
            <w:shd w:val="clear" w:color="auto" w:fill="auto"/>
            <w:vAlign w:val="center"/>
          </w:tcPr>
          <w:p w:rsidR="002C4875" w:rsidRPr="00FA2C9F" w:rsidRDefault="002C4875" w:rsidP="00FA2C9F">
            <w:pPr>
              <w:snapToGrid w:val="0"/>
              <w:rPr>
                <w:rFonts w:ascii="Arial" w:hAnsi="Arial" w:cs="Arial"/>
                <w:b/>
                <w:sz w:val="20"/>
                <w:szCs w:val="20"/>
              </w:rPr>
            </w:pPr>
            <w:r w:rsidRPr="00FA2C9F">
              <w:rPr>
                <w:rFonts w:ascii="Arial" w:hAnsi="Arial" w:cs="Arial"/>
                <w:b/>
                <w:sz w:val="20"/>
                <w:szCs w:val="20"/>
              </w:rPr>
              <w:lastRenderedPageBreak/>
              <w:t>Žig upravljavca:</w:t>
            </w:r>
          </w:p>
        </w:tc>
        <w:tc>
          <w:tcPr>
            <w:tcW w:w="4347" w:type="dxa"/>
            <w:shd w:val="clear" w:color="auto" w:fill="auto"/>
            <w:vAlign w:val="center"/>
          </w:tcPr>
          <w:p w:rsidR="002C4875" w:rsidRPr="00FA2C9F" w:rsidRDefault="002C4875" w:rsidP="00FA2C9F">
            <w:pPr>
              <w:snapToGrid w:val="0"/>
              <w:rPr>
                <w:rFonts w:ascii="Arial" w:hAnsi="Arial" w:cs="Arial"/>
                <w:sz w:val="20"/>
                <w:szCs w:val="20"/>
              </w:rPr>
            </w:pPr>
          </w:p>
        </w:tc>
      </w:tr>
    </w:tbl>
    <w:p w:rsidR="002C4875" w:rsidRPr="00F32061" w:rsidRDefault="002C4875" w:rsidP="002C4875">
      <w:pPr>
        <w:rPr>
          <w:rFonts w:cs="Arial"/>
          <w:sz w:val="16"/>
          <w:szCs w:val="16"/>
        </w:rPr>
      </w:pPr>
    </w:p>
    <w:p w:rsidR="00FA2C9F" w:rsidRDefault="00FA2C9F">
      <w:pPr>
        <w:spacing w:after="0" w:line="240" w:lineRule="auto"/>
        <w:rPr>
          <w:rFonts w:ascii="Arial" w:hAnsi="Arial" w:cs="Arial"/>
          <w:b/>
          <w:bCs/>
          <w:smallCaps/>
          <w:color w:val="000000"/>
          <w:lang w:eastAsia="sl-SI"/>
        </w:rPr>
      </w:pPr>
      <w:r>
        <w:rPr>
          <w:rFonts w:ascii="Arial" w:hAnsi="Arial" w:cs="Arial"/>
          <w:bCs/>
          <w:color w:val="000000"/>
        </w:rPr>
        <w:br w:type="page"/>
      </w:r>
    </w:p>
    <w:p w:rsidR="00FA2C9F" w:rsidRPr="00AE3274" w:rsidRDefault="004540C2" w:rsidP="0000531F">
      <w:pPr>
        <w:pStyle w:val="Naslov2"/>
        <w:numPr>
          <w:ilvl w:val="1"/>
          <w:numId w:val="46"/>
        </w:numPr>
        <w:rPr>
          <w:rFonts w:ascii="Arial" w:hAnsi="Arial" w:cs="Arial"/>
          <w:bCs/>
          <w:color w:val="000000"/>
          <w:sz w:val="22"/>
          <w:szCs w:val="22"/>
        </w:rPr>
      </w:pPr>
      <w:bookmarkStart w:id="116" w:name="_Toc9846841"/>
      <w:r>
        <w:rPr>
          <w:rFonts w:ascii="Arial" w:hAnsi="Arial" w:cs="Arial"/>
          <w:bCs/>
          <w:color w:val="000000"/>
          <w:sz w:val="22"/>
          <w:szCs w:val="22"/>
        </w:rPr>
        <w:lastRenderedPageBreak/>
        <w:t xml:space="preserve"> </w:t>
      </w:r>
      <w:r w:rsidR="00FA2C9F">
        <w:rPr>
          <w:rFonts w:ascii="Arial" w:hAnsi="Arial" w:cs="Arial"/>
          <w:bCs/>
          <w:color w:val="000000"/>
          <w:sz w:val="22"/>
          <w:szCs w:val="22"/>
        </w:rPr>
        <w:t>Predstavitev izdelovalca</w:t>
      </w:r>
      <w:r w:rsidR="00FA2C9F" w:rsidRPr="00AE3274">
        <w:rPr>
          <w:rFonts w:ascii="Arial" w:hAnsi="Arial" w:cs="Arial"/>
          <w:bCs/>
          <w:color w:val="000000"/>
          <w:sz w:val="22"/>
          <w:szCs w:val="22"/>
        </w:rPr>
        <w:t xml:space="preserve"> investicijskega programa</w:t>
      </w:r>
      <w:bookmarkEnd w:id="116"/>
    </w:p>
    <w:p w:rsidR="00FA2C9F" w:rsidRPr="00AE3274" w:rsidRDefault="00FA2C9F" w:rsidP="00FA2C9F">
      <w:pPr>
        <w:rPr>
          <w:rFonts w:ascii="Arial" w:hAnsi="Arial" w:cs="Arial"/>
          <w:sz w:val="20"/>
          <w:szCs w:val="20"/>
        </w:rPr>
      </w:pPr>
    </w:p>
    <w:tbl>
      <w:tblPr>
        <w:tblW w:w="756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tblGrid>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szCs w:val="20"/>
              </w:rPr>
              <w:t xml:space="preserve">Izdelovalec: </w:t>
            </w:r>
          </w:p>
        </w:tc>
        <w:tc>
          <w:tcPr>
            <w:tcW w:w="4394" w:type="dxa"/>
            <w:vAlign w:val="center"/>
          </w:tcPr>
          <w:p w:rsidR="00FA2C9F" w:rsidRPr="00AE3274" w:rsidRDefault="00FA2C9F" w:rsidP="008A5065">
            <w:pPr>
              <w:spacing w:after="0" w:line="240" w:lineRule="auto"/>
              <w:rPr>
                <w:rFonts w:ascii="Arial" w:hAnsi="Arial" w:cs="Arial"/>
                <w:b/>
                <w:noProof/>
                <w:sz w:val="20"/>
              </w:rPr>
            </w:pPr>
            <w:r w:rsidRPr="00AE3274">
              <w:rPr>
                <w:rFonts w:ascii="Arial" w:hAnsi="Arial" w:cs="Arial"/>
                <w:sz w:val="20"/>
                <w:szCs w:val="20"/>
              </w:rPr>
              <w:t>EUTRIP, d. o. o.</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Naslov:</w:t>
            </w:r>
          </w:p>
        </w:tc>
        <w:tc>
          <w:tcPr>
            <w:tcW w:w="4394" w:type="dxa"/>
            <w:vAlign w:val="center"/>
          </w:tcPr>
          <w:p w:rsidR="00FA2C9F" w:rsidRPr="00AE3274" w:rsidRDefault="00FA2C9F" w:rsidP="008A5065">
            <w:pPr>
              <w:spacing w:after="0" w:line="240" w:lineRule="auto"/>
              <w:rPr>
                <w:rFonts w:ascii="Arial" w:hAnsi="Arial" w:cs="Arial"/>
                <w:sz w:val="20"/>
              </w:rPr>
            </w:pPr>
            <w:r w:rsidRPr="00AE3274">
              <w:rPr>
                <w:rFonts w:ascii="Arial" w:hAnsi="Arial" w:cs="Arial"/>
                <w:sz w:val="20"/>
                <w:szCs w:val="20"/>
              </w:rPr>
              <w:t>Kidričeva ulica 24, Celje</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Telefon:</w:t>
            </w:r>
          </w:p>
        </w:tc>
        <w:tc>
          <w:tcPr>
            <w:tcW w:w="4394" w:type="dxa"/>
            <w:vAlign w:val="center"/>
          </w:tcPr>
          <w:p w:rsidR="00FA2C9F" w:rsidRPr="00AE3274" w:rsidRDefault="00FA2C9F" w:rsidP="008A5065">
            <w:pPr>
              <w:spacing w:after="0" w:line="240" w:lineRule="auto"/>
              <w:rPr>
                <w:rFonts w:ascii="Arial" w:hAnsi="Arial" w:cs="Arial"/>
                <w:sz w:val="20"/>
              </w:rPr>
            </w:pPr>
            <w:r w:rsidRPr="00AE3274">
              <w:rPr>
                <w:rFonts w:ascii="Arial" w:hAnsi="Arial" w:cs="Arial"/>
                <w:sz w:val="20"/>
                <w:szCs w:val="20"/>
              </w:rPr>
              <w:t>059 032 045</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Pr>
                <w:rFonts w:ascii="Arial" w:hAnsi="Arial" w:cs="Arial"/>
                <w:b/>
                <w:sz w:val="20"/>
              </w:rPr>
              <w:t>Telefaks</w:t>
            </w:r>
            <w:r w:rsidRPr="00AE3274">
              <w:rPr>
                <w:rFonts w:ascii="Arial" w:hAnsi="Arial" w:cs="Arial"/>
                <w:b/>
                <w:sz w:val="20"/>
              </w:rPr>
              <w:t>:</w:t>
            </w:r>
          </w:p>
        </w:tc>
        <w:tc>
          <w:tcPr>
            <w:tcW w:w="4394" w:type="dxa"/>
            <w:vAlign w:val="center"/>
          </w:tcPr>
          <w:p w:rsidR="00FA2C9F" w:rsidRPr="00AE3274" w:rsidRDefault="00FA2C9F" w:rsidP="008A5065">
            <w:pPr>
              <w:spacing w:after="0" w:line="240" w:lineRule="auto"/>
              <w:rPr>
                <w:rFonts w:ascii="Arial" w:hAnsi="Arial" w:cs="Arial"/>
                <w:sz w:val="20"/>
              </w:rPr>
            </w:pPr>
            <w:r w:rsidRPr="00AE3274">
              <w:rPr>
                <w:rFonts w:ascii="Arial" w:hAnsi="Arial" w:cs="Arial"/>
                <w:sz w:val="20"/>
                <w:szCs w:val="20"/>
              </w:rPr>
              <w:t>059 032 046</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rPr>
              <w:t>E-mail:</w:t>
            </w:r>
          </w:p>
        </w:tc>
        <w:tc>
          <w:tcPr>
            <w:tcW w:w="4394" w:type="dxa"/>
            <w:vAlign w:val="center"/>
          </w:tcPr>
          <w:p w:rsidR="00FA2C9F" w:rsidRPr="00AE3274" w:rsidRDefault="008B5668" w:rsidP="008A5065">
            <w:pPr>
              <w:spacing w:after="0" w:line="240" w:lineRule="auto"/>
              <w:rPr>
                <w:rFonts w:ascii="Arial" w:hAnsi="Arial" w:cs="Arial"/>
                <w:sz w:val="20"/>
              </w:rPr>
            </w:pPr>
            <w:hyperlink r:id="rId20" w:history="1">
              <w:r w:rsidR="00FA2C9F" w:rsidRPr="00C569C9">
                <w:rPr>
                  <w:rStyle w:val="Hiperpovezava"/>
                  <w:rFonts w:ascii="Arial" w:hAnsi="Arial" w:cs="Arial"/>
                  <w:sz w:val="20"/>
                  <w:szCs w:val="20"/>
                </w:rPr>
                <w:t>projekti.eutrip@gmail.com</w:t>
              </w:r>
            </w:hyperlink>
            <w:r w:rsidR="00FA2C9F" w:rsidRPr="00AE3274">
              <w:rPr>
                <w:rFonts w:ascii="Arial" w:hAnsi="Arial" w:cs="Arial"/>
                <w:sz w:val="20"/>
                <w:szCs w:val="20"/>
              </w:rPr>
              <w:tab/>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rPr>
            </w:pPr>
            <w:r w:rsidRPr="00AE3274">
              <w:rPr>
                <w:rFonts w:ascii="Arial" w:hAnsi="Arial" w:cs="Arial"/>
                <w:b/>
                <w:sz w:val="20"/>
                <w:szCs w:val="20"/>
              </w:rPr>
              <w:t xml:space="preserve">Odgovorna oseba </w:t>
            </w:r>
            <w:r>
              <w:rPr>
                <w:rFonts w:ascii="Arial" w:hAnsi="Arial" w:cs="Arial"/>
                <w:b/>
                <w:sz w:val="20"/>
                <w:szCs w:val="20"/>
              </w:rPr>
              <w:t>in koordinator izdelave</w:t>
            </w:r>
            <w:r w:rsidRPr="00AE3274">
              <w:rPr>
                <w:rFonts w:ascii="Arial" w:hAnsi="Arial" w:cs="Arial"/>
                <w:b/>
                <w:sz w:val="20"/>
                <w:szCs w:val="20"/>
              </w:rPr>
              <w:t xml:space="preserve"> IP:</w:t>
            </w:r>
          </w:p>
        </w:tc>
        <w:tc>
          <w:tcPr>
            <w:tcW w:w="4394" w:type="dxa"/>
            <w:vAlign w:val="center"/>
          </w:tcPr>
          <w:p w:rsidR="00FA2C9F" w:rsidRPr="00AE3274" w:rsidRDefault="00FA2C9F" w:rsidP="008A5065">
            <w:pPr>
              <w:spacing w:after="0" w:line="240" w:lineRule="auto"/>
              <w:rPr>
                <w:rFonts w:ascii="Arial" w:hAnsi="Arial" w:cs="Arial"/>
                <w:sz w:val="20"/>
              </w:rPr>
            </w:pPr>
            <w:r>
              <w:rPr>
                <w:rFonts w:ascii="Arial" w:hAnsi="Arial" w:cs="Arial"/>
                <w:sz w:val="20"/>
                <w:szCs w:val="20"/>
              </w:rPr>
              <w:t xml:space="preserve">mag. </w:t>
            </w:r>
            <w:r w:rsidRPr="00AE3274">
              <w:rPr>
                <w:rFonts w:ascii="Arial" w:hAnsi="Arial" w:cs="Arial"/>
                <w:sz w:val="20"/>
                <w:szCs w:val="20"/>
              </w:rPr>
              <w:t>Primož Praper</w:t>
            </w:r>
            <w:r>
              <w:rPr>
                <w:rFonts w:ascii="Arial" w:hAnsi="Arial" w:cs="Arial"/>
                <w:sz w:val="20"/>
                <w:szCs w:val="20"/>
              </w:rPr>
              <w:t>, direktor</w:t>
            </w:r>
          </w:p>
        </w:tc>
      </w:tr>
      <w:tr w:rsidR="00FA2C9F" w:rsidRPr="00AE3274" w:rsidTr="008A5065">
        <w:trPr>
          <w:trHeight w:val="567"/>
        </w:trPr>
        <w:tc>
          <w:tcPr>
            <w:tcW w:w="3175" w:type="dxa"/>
            <w:vAlign w:val="center"/>
          </w:tcPr>
          <w:p w:rsidR="00FA2C9F" w:rsidRPr="00AE3274" w:rsidRDefault="00FA2C9F" w:rsidP="008A5065">
            <w:pPr>
              <w:spacing w:after="0" w:line="240" w:lineRule="auto"/>
              <w:rPr>
                <w:rFonts w:ascii="Arial" w:hAnsi="Arial" w:cs="Arial"/>
                <w:b/>
                <w:sz w:val="20"/>
                <w:szCs w:val="20"/>
              </w:rPr>
            </w:pPr>
            <w:r w:rsidRPr="00FA2C9F">
              <w:rPr>
                <w:rFonts w:ascii="Arial" w:hAnsi="Arial" w:cs="Arial"/>
                <w:b/>
                <w:sz w:val="20"/>
                <w:szCs w:val="20"/>
              </w:rPr>
              <w:t>Podpis odgovorne osebe:</w:t>
            </w:r>
          </w:p>
        </w:tc>
        <w:tc>
          <w:tcPr>
            <w:tcW w:w="4394" w:type="dxa"/>
            <w:vAlign w:val="center"/>
          </w:tcPr>
          <w:p w:rsidR="00FA2C9F" w:rsidRDefault="00FA2C9F" w:rsidP="008A5065">
            <w:pPr>
              <w:spacing w:after="0" w:line="240" w:lineRule="auto"/>
              <w:rPr>
                <w:rFonts w:ascii="Arial" w:hAnsi="Arial" w:cs="Arial"/>
                <w:sz w:val="20"/>
                <w:szCs w:val="20"/>
              </w:rPr>
            </w:pPr>
          </w:p>
        </w:tc>
      </w:tr>
      <w:tr w:rsidR="00FA2C9F" w:rsidRPr="00AE3274" w:rsidTr="008A5065">
        <w:trPr>
          <w:trHeight w:val="567"/>
        </w:trPr>
        <w:tc>
          <w:tcPr>
            <w:tcW w:w="3175" w:type="dxa"/>
            <w:vAlign w:val="center"/>
          </w:tcPr>
          <w:p w:rsidR="00FA2C9F" w:rsidRDefault="00FA2C9F" w:rsidP="008A5065">
            <w:pPr>
              <w:spacing w:after="0" w:line="240" w:lineRule="auto"/>
              <w:rPr>
                <w:rFonts w:ascii="Arial" w:hAnsi="Arial" w:cs="Arial"/>
                <w:b/>
                <w:sz w:val="20"/>
                <w:szCs w:val="20"/>
              </w:rPr>
            </w:pPr>
          </w:p>
          <w:p w:rsidR="00FA2C9F" w:rsidRDefault="00FA2C9F" w:rsidP="008A5065">
            <w:pPr>
              <w:spacing w:after="0" w:line="240" w:lineRule="auto"/>
              <w:rPr>
                <w:rFonts w:ascii="Arial" w:hAnsi="Arial" w:cs="Arial"/>
                <w:b/>
                <w:sz w:val="20"/>
                <w:szCs w:val="20"/>
              </w:rPr>
            </w:pPr>
          </w:p>
          <w:p w:rsidR="00FA2C9F" w:rsidRDefault="00FA2C9F" w:rsidP="008A5065">
            <w:pPr>
              <w:spacing w:after="0" w:line="240" w:lineRule="auto"/>
              <w:rPr>
                <w:rFonts w:ascii="Arial" w:hAnsi="Arial" w:cs="Arial"/>
                <w:b/>
                <w:sz w:val="20"/>
                <w:szCs w:val="20"/>
              </w:rPr>
            </w:pPr>
            <w:r>
              <w:rPr>
                <w:rFonts w:ascii="Arial" w:hAnsi="Arial" w:cs="Arial"/>
                <w:b/>
                <w:sz w:val="20"/>
                <w:szCs w:val="20"/>
              </w:rPr>
              <w:t>Žig:</w:t>
            </w:r>
          </w:p>
          <w:p w:rsidR="00FA2C9F" w:rsidRDefault="00FA2C9F" w:rsidP="008A5065">
            <w:pPr>
              <w:spacing w:after="0" w:line="240" w:lineRule="auto"/>
              <w:rPr>
                <w:rFonts w:ascii="Arial" w:hAnsi="Arial" w:cs="Arial"/>
                <w:b/>
                <w:sz w:val="20"/>
                <w:szCs w:val="20"/>
              </w:rPr>
            </w:pPr>
          </w:p>
          <w:p w:rsidR="00FA2C9F" w:rsidRPr="00AE3274" w:rsidRDefault="00FA2C9F" w:rsidP="008A5065">
            <w:pPr>
              <w:spacing w:after="0" w:line="240" w:lineRule="auto"/>
              <w:rPr>
                <w:rFonts w:ascii="Arial" w:hAnsi="Arial" w:cs="Arial"/>
                <w:b/>
                <w:sz w:val="20"/>
                <w:szCs w:val="20"/>
              </w:rPr>
            </w:pPr>
          </w:p>
        </w:tc>
        <w:tc>
          <w:tcPr>
            <w:tcW w:w="4394" w:type="dxa"/>
            <w:vAlign w:val="center"/>
          </w:tcPr>
          <w:p w:rsidR="00FA2C9F" w:rsidRDefault="00FA2C9F" w:rsidP="008A5065">
            <w:pPr>
              <w:spacing w:after="0" w:line="240" w:lineRule="auto"/>
              <w:rPr>
                <w:rFonts w:ascii="Arial" w:hAnsi="Arial" w:cs="Arial"/>
                <w:sz w:val="20"/>
                <w:szCs w:val="20"/>
              </w:rPr>
            </w:pPr>
          </w:p>
        </w:tc>
      </w:tr>
    </w:tbl>
    <w:p w:rsidR="002C4875" w:rsidRPr="00F32061" w:rsidRDefault="002C4875" w:rsidP="002C4875">
      <w:pPr>
        <w:rPr>
          <w:rFonts w:cs="Arial"/>
          <w:sz w:val="16"/>
          <w:szCs w:val="16"/>
        </w:rPr>
      </w:pPr>
    </w:p>
    <w:p w:rsidR="00B162A1" w:rsidRPr="00AE3274" w:rsidRDefault="00B162A1" w:rsidP="00AA2AC7">
      <w:pPr>
        <w:rPr>
          <w:rFonts w:ascii="Arial" w:hAnsi="Arial" w:cs="Arial"/>
          <w:lang w:eastAsia="sl-SI"/>
        </w:rPr>
      </w:pPr>
    </w:p>
    <w:p w:rsidR="00B162A1" w:rsidRPr="00AE3274" w:rsidRDefault="00B162A1" w:rsidP="0000531F">
      <w:pPr>
        <w:pStyle w:val="Naslov1"/>
        <w:numPr>
          <w:ilvl w:val="0"/>
          <w:numId w:val="46"/>
        </w:numPr>
        <w:shd w:val="clear" w:color="auto" w:fill="FFFFFF"/>
        <w:spacing w:before="0" w:after="0" w:line="288" w:lineRule="auto"/>
        <w:ind w:left="0" w:firstLine="0"/>
        <w:rPr>
          <w:bCs w:val="0"/>
          <w:sz w:val="22"/>
          <w:szCs w:val="22"/>
        </w:rPr>
      </w:pPr>
      <w:bookmarkStart w:id="117" w:name="_Toc381044757"/>
      <w:bookmarkStart w:id="118" w:name="_Toc9846842"/>
      <w:r w:rsidRPr="00AE3274">
        <w:rPr>
          <w:bCs w:val="0"/>
          <w:sz w:val="22"/>
          <w:szCs w:val="22"/>
        </w:rPr>
        <w:t>ANALIZA OBSTOJEČEGA STANJA S PRIKAZOM POTREB</w:t>
      </w:r>
      <w:bookmarkEnd w:id="110"/>
      <w:bookmarkEnd w:id="111"/>
      <w:bookmarkEnd w:id="117"/>
      <w:bookmarkEnd w:id="118"/>
    </w:p>
    <w:p w:rsidR="00B162A1" w:rsidRPr="00AE3274" w:rsidRDefault="00B162A1" w:rsidP="00D84049">
      <w:pPr>
        <w:rPr>
          <w:rFonts w:ascii="Arial" w:hAnsi="Arial" w:cs="Arial"/>
        </w:rPr>
      </w:pPr>
    </w:p>
    <w:p w:rsidR="00B162A1" w:rsidRPr="00AE3274" w:rsidRDefault="004540C2" w:rsidP="004540C2">
      <w:pPr>
        <w:pStyle w:val="Naslov2"/>
        <w:numPr>
          <w:ilvl w:val="0"/>
          <w:numId w:val="0"/>
        </w:numPr>
        <w:spacing w:before="0" w:after="0" w:line="288" w:lineRule="auto"/>
        <w:rPr>
          <w:rFonts w:ascii="Arial" w:hAnsi="Arial" w:cs="Arial"/>
          <w:bCs/>
          <w:sz w:val="22"/>
          <w:szCs w:val="22"/>
        </w:rPr>
      </w:pPr>
      <w:bookmarkStart w:id="119" w:name="_Toc200760606"/>
      <w:bookmarkStart w:id="120" w:name="_Toc381044758"/>
      <w:bookmarkStart w:id="121" w:name="_Toc9846843"/>
      <w:r>
        <w:rPr>
          <w:rFonts w:ascii="Arial" w:hAnsi="Arial" w:cs="Arial"/>
          <w:bCs/>
          <w:sz w:val="22"/>
          <w:szCs w:val="22"/>
        </w:rPr>
        <w:t xml:space="preserve">4.1. </w:t>
      </w:r>
      <w:r w:rsidR="00B162A1" w:rsidRPr="00AE3274">
        <w:rPr>
          <w:rFonts w:ascii="Arial" w:hAnsi="Arial" w:cs="Arial"/>
          <w:bCs/>
          <w:sz w:val="22"/>
          <w:szCs w:val="22"/>
        </w:rPr>
        <w:t>Splošno</w:t>
      </w:r>
      <w:bookmarkEnd w:id="119"/>
      <w:bookmarkEnd w:id="120"/>
      <w:bookmarkEnd w:id="121"/>
    </w:p>
    <w:p w:rsidR="00B162A1" w:rsidRPr="00AE3274" w:rsidRDefault="00B162A1" w:rsidP="00D8083D">
      <w:pPr>
        <w:rPr>
          <w:rFonts w:ascii="Arial" w:hAnsi="Arial" w:cs="Arial"/>
          <w:lang w:eastAsia="sl-SI"/>
        </w:rPr>
      </w:pPr>
    </w:p>
    <w:p w:rsidR="00B162A1" w:rsidRPr="00AE3274" w:rsidRDefault="00B162A1" w:rsidP="007956CF">
      <w:pPr>
        <w:spacing w:before="120" w:after="0" w:line="288" w:lineRule="auto"/>
        <w:jc w:val="both"/>
        <w:rPr>
          <w:rFonts w:ascii="Arial" w:hAnsi="Arial" w:cs="Arial"/>
          <w:sz w:val="20"/>
          <w:szCs w:val="20"/>
        </w:rPr>
      </w:pPr>
      <w:r w:rsidRPr="00AE3274">
        <w:rPr>
          <w:rFonts w:ascii="Arial" w:hAnsi="Arial" w:cs="Arial"/>
          <w:sz w:val="20"/>
          <w:szCs w:val="20"/>
        </w:rPr>
        <w:t xml:space="preserve">Za </w:t>
      </w:r>
      <w:r>
        <w:rPr>
          <w:rFonts w:ascii="Arial" w:hAnsi="Arial" w:cs="Arial"/>
          <w:sz w:val="20"/>
          <w:szCs w:val="20"/>
        </w:rPr>
        <w:t>k</w:t>
      </w:r>
      <w:r w:rsidRPr="00AE3274">
        <w:rPr>
          <w:rFonts w:ascii="Arial" w:hAnsi="Arial" w:cs="Arial"/>
          <w:sz w:val="20"/>
          <w:szCs w:val="20"/>
        </w:rPr>
        <w:t>oroško gospodarstvo, umeščeno v tri doline</w:t>
      </w:r>
      <w:r>
        <w:rPr>
          <w:rFonts w:ascii="Arial" w:hAnsi="Arial" w:cs="Arial"/>
          <w:sz w:val="20"/>
          <w:szCs w:val="20"/>
        </w:rPr>
        <w:t>,</w:t>
      </w:r>
      <w:r w:rsidRPr="00AE3274">
        <w:rPr>
          <w:rFonts w:ascii="Arial" w:hAnsi="Arial" w:cs="Arial"/>
          <w:sz w:val="20"/>
          <w:szCs w:val="20"/>
        </w:rPr>
        <w:t xml:space="preserve"> je značilno, da je njegov razvoj v preteklem obdobju temeljil na velikih družbah, ki so v obdobju tranzicije doživljale nemalo težav. Na področju rudarstva, kovinske in lesno predelovalne industrije je v fazi prestrukturiranja prišlo do zaprtja obratov in s tem posledično do izgube velikega števila delovnih mest.</w:t>
      </w:r>
    </w:p>
    <w:p w:rsidR="00B162A1" w:rsidRPr="00AE3274" w:rsidRDefault="00B162A1" w:rsidP="007956CF">
      <w:pPr>
        <w:spacing w:before="120" w:after="0" w:line="288" w:lineRule="auto"/>
        <w:jc w:val="both"/>
        <w:rPr>
          <w:rFonts w:ascii="Arial" w:hAnsi="Arial" w:cs="Arial"/>
          <w:sz w:val="20"/>
          <w:szCs w:val="20"/>
        </w:rPr>
      </w:pPr>
      <w:r w:rsidRPr="00AE3274">
        <w:rPr>
          <w:rFonts w:ascii="Arial" w:hAnsi="Arial" w:cs="Arial"/>
          <w:sz w:val="20"/>
          <w:szCs w:val="20"/>
        </w:rPr>
        <w:t xml:space="preserve">Neugodne posledice prestrukturiranja tradicionalnih panog (velika odpuščanja) so zaustavljene, podjetja počasi spreminjajo strukturo gospodarskih aktivnosti, opaziti je večjo investicijsko aktivnost, ki pa ne sledi v zadostni meri k usmerjanju v proizvodnjo z večjo dodano vrednostjo in zaposlovanju bolj izobražene delovne sile v domačem okolju. </w:t>
      </w:r>
    </w:p>
    <w:p w:rsidR="00B162A1" w:rsidRPr="00AE3274" w:rsidRDefault="00B162A1" w:rsidP="007956CF">
      <w:pPr>
        <w:spacing w:before="120" w:after="0" w:line="288" w:lineRule="auto"/>
        <w:jc w:val="both"/>
        <w:rPr>
          <w:rFonts w:ascii="Arial" w:hAnsi="Arial" w:cs="Arial"/>
          <w:sz w:val="20"/>
          <w:szCs w:val="20"/>
        </w:rPr>
      </w:pPr>
      <w:r w:rsidRPr="00AE3274">
        <w:rPr>
          <w:rFonts w:ascii="Arial" w:hAnsi="Arial" w:cs="Arial"/>
          <w:sz w:val="20"/>
          <w:szCs w:val="20"/>
        </w:rPr>
        <w:t xml:space="preserve">Regija je vse bolj soočena z odlivom strokovnega kadra iz regije, prenizkim vlaganjem v konkurenčno donosnejšo proizvodnjo in nezadostnim povezovanjem gospodarskih subjektov z nosilci novih tehnologij. Tudi po številu novonastalih podjetij regija zaostaja za slovenskim povprečjem, eden od vzrokov je nezadostno razvito infrastrukturno okolje in podjetniška klima, ki bi posameznike in skupine usmerjala k uresničevanju lastnih podjetniških zamisli. </w:t>
      </w:r>
    </w:p>
    <w:p w:rsidR="00B162A1" w:rsidRPr="00AE3274" w:rsidRDefault="00B162A1" w:rsidP="007956CF">
      <w:pPr>
        <w:spacing w:before="120" w:after="0" w:line="288" w:lineRule="auto"/>
        <w:jc w:val="both"/>
        <w:rPr>
          <w:rFonts w:ascii="Arial" w:hAnsi="Arial" w:cs="Arial"/>
          <w:sz w:val="20"/>
          <w:szCs w:val="20"/>
        </w:rPr>
      </w:pPr>
      <w:r w:rsidRPr="00AE3274">
        <w:rPr>
          <w:rFonts w:ascii="Arial" w:hAnsi="Arial" w:cs="Arial"/>
          <w:sz w:val="20"/>
          <w:szCs w:val="20"/>
        </w:rPr>
        <w:t>Regija ima 40 podjetij na 1000 prebivalcev, kar jo uvršča na deveto mesto med 12 regijami. Po stopnji nerazvitosti se uvršča 6 mesto, njen indeks razvojne ogroženosti je 103,9. Ob tem pa je potrebno poudariti, da Slovenija močno zaostaja na področju vključevanja prebivalstva v podjetniške aktivnosti tud</w:t>
      </w:r>
      <w:r w:rsidR="00E56439">
        <w:rPr>
          <w:rFonts w:ascii="Arial" w:hAnsi="Arial" w:cs="Arial"/>
          <w:sz w:val="20"/>
          <w:szCs w:val="20"/>
        </w:rPr>
        <w:t>i</w:t>
      </w:r>
      <w:r w:rsidRPr="00AE3274">
        <w:rPr>
          <w:rFonts w:ascii="Arial" w:hAnsi="Arial" w:cs="Arial"/>
          <w:sz w:val="20"/>
          <w:szCs w:val="20"/>
        </w:rPr>
        <w:t xml:space="preserve"> v primerjavi s povprečjem EU.</w:t>
      </w:r>
    </w:p>
    <w:p w:rsidR="00B162A1" w:rsidRDefault="00B162A1" w:rsidP="007956CF">
      <w:pPr>
        <w:spacing w:before="120" w:after="0" w:line="288" w:lineRule="auto"/>
        <w:jc w:val="both"/>
        <w:rPr>
          <w:rFonts w:ascii="Arial" w:hAnsi="Arial" w:cs="Arial"/>
          <w:sz w:val="20"/>
          <w:szCs w:val="20"/>
        </w:rPr>
      </w:pPr>
    </w:p>
    <w:p w:rsidR="002C4875" w:rsidRPr="00070D30" w:rsidRDefault="004540C2" w:rsidP="0000531F">
      <w:pPr>
        <w:pStyle w:val="Naslov2"/>
        <w:numPr>
          <w:ilvl w:val="1"/>
          <w:numId w:val="46"/>
        </w:numPr>
        <w:spacing w:before="0" w:after="0" w:line="288" w:lineRule="auto"/>
        <w:rPr>
          <w:rFonts w:ascii="Arial" w:hAnsi="Arial" w:cs="Arial"/>
          <w:bCs/>
          <w:sz w:val="22"/>
          <w:szCs w:val="22"/>
        </w:rPr>
      </w:pPr>
      <w:bookmarkStart w:id="122" w:name="_Toc9412732"/>
      <w:bookmarkStart w:id="123" w:name="_Toc9846844"/>
      <w:r>
        <w:rPr>
          <w:rFonts w:ascii="Arial" w:hAnsi="Arial" w:cs="Arial"/>
          <w:bCs/>
          <w:sz w:val="22"/>
          <w:szCs w:val="22"/>
        </w:rPr>
        <w:lastRenderedPageBreak/>
        <w:t xml:space="preserve">. </w:t>
      </w:r>
      <w:r w:rsidR="002C4875" w:rsidRPr="00070D30">
        <w:rPr>
          <w:rFonts w:ascii="Arial" w:hAnsi="Arial" w:cs="Arial"/>
          <w:bCs/>
          <w:sz w:val="22"/>
          <w:szCs w:val="22"/>
        </w:rPr>
        <w:t>Analiza stanja v regiji</w:t>
      </w:r>
      <w:bookmarkEnd w:id="122"/>
      <w:bookmarkEnd w:id="123"/>
      <w:r w:rsidR="002C4875" w:rsidRPr="00070D30">
        <w:rPr>
          <w:rFonts w:ascii="Arial" w:hAnsi="Arial" w:cs="Arial"/>
          <w:bCs/>
          <w:sz w:val="22"/>
          <w:szCs w:val="22"/>
        </w:rPr>
        <w:t xml:space="preserve"> </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Gospodarska slika regije se zadnja leta stalno izboljšuje. Pozitivne gospodarske trende zadnjih let izkazujejo makroekonomski kazalniki: BDP/prebivalca se po padcu v času gospodarske krize v 2009 zvišuje in je v letu 2017 s 16.561 € dosegel 80,6 % povprečja Slovenije. Dodana vrednost na zaposlenega v gospodarskih družbah je v 2017 znašala 40.014 € oz. 92 % slovenskega povprečja, v primerjavi z letom 2007 se je povečala za 46 %, kar je 16 % bolj od slovenskega povprečja.</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Koroška še naprej ohranja značaj predelovalno usmerjene regije. Družbe s področja predelovalnih dejavnosti vseskozi ustvarjajo glavnino skupnih prihodkov (67%) in čistih prihodkov od prodaje na tujem trgu (88%). Največji vpliv na gospodarsko podobo regije ima 5 velikih družb, ki zaposlujejo skoraj 20</w:t>
      </w:r>
      <w:r w:rsidR="00FA2C9F">
        <w:rPr>
          <w:rFonts w:ascii="Arial" w:hAnsi="Arial" w:cs="Arial"/>
          <w:sz w:val="20"/>
          <w:szCs w:val="20"/>
        </w:rPr>
        <w:t xml:space="preserve"> </w:t>
      </w:r>
      <w:r w:rsidRPr="002C4875">
        <w:rPr>
          <w:rFonts w:ascii="Arial" w:hAnsi="Arial" w:cs="Arial"/>
          <w:sz w:val="20"/>
          <w:szCs w:val="20"/>
        </w:rPr>
        <w:t>% vseh zaposlenih, ustvarijo 36 % vseh prihodkov, 42</w:t>
      </w:r>
      <w:r w:rsidR="00FA2C9F">
        <w:rPr>
          <w:rFonts w:ascii="Arial" w:hAnsi="Arial" w:cs="Arial"/>
          <w:sz w:val="20"/>
          <w:szCs w:val="20"/>
        </w:rPr>
        <w:t xml:space="preserve"> </w:t>
      </w:r>
      <w:r w:rsidRPr="002C4875">
        <w:rPr>
          <w:rFonts w:ascii="Arial" w:hAnsi="Arial" w:cs="Arial"/>
          <w:sz w:val="20"/>
          <w:szCs w:val="20"/>
        </w:rPr>
        <w:t>% čistega dobička in skoraj polovico vseh prihodkov od prodaje na tujem trgu. Na izboljšanje gospodarske slike regije kaže rast neto dobička, ki se vse od leta 2014 konstantno povečuje. Regijske družbe so po donosnosti uspešnejše kot slovenske. Koroške družbe so na 100 evrov kapitala ustvarile kar 71,8 evrov neto dodane vrednosti (v Sloveniji 47,6 evrov). Koroško gospodarstvo še naprej ostaja izrazito izvozno usmerjeno, s kar 4% prispevkom k celotnemu slovenskemu izvozu.</w:t>
      </w:r>
    </w:p>
    <w:p w:rsid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 xml:space="preserve">Gospodarske družbe regije so v letu 2017 bistveno okrepile poslovanje. Povečale so število zaposlenih za 6,6 % in ustvarile 12 % več prihodkov in odhodkov kot v letu prej. Čisti dobiček se je v primerjavi z letom prej povečal za 7 %. Po številu absolutno prevladujejo MSP (mikro, majhna in srednja podjetja), ki so leta 2017 v strukturi koroškega gospodarstva predstavljala 99,6 %. Število MSP v regiji se je od leta 2012 do leta 2017 povečalo za 11,1 %. Število velikih gospodarskih družb pa je v zadnjih petih letih upadlo za 67 % (v Sloveniji za 39 %). </w:t>
      </w:r>
    </w:p>
    <w:p w:rsidR="002C4875" w:rsidRPr="002C4875" w:rsidRDefault="002C4875" w:rsidP="002C4875">
      <w:pPr>
        <w:spacing w:before="120" w:after="0" w:line="288" w:lineRule="auto"/>
        <w:jc w:val="both"/>
        <w:rPr>
          <w:rFonts w:ascii="Arial" w:hAnsi="Arial" w:cs="Arial"/>
          <w:sz w:val="20"/>
          <w:szCs w:val="20"/>
        </w:rPr>
      </w:pPr>
    </w:p>
    <w:p w:rsidR="002C4875" w:rsidRPr="00070D30" w:rsidRDefault="004540C2" w:rsidP="0000531F">
      <w:pPr>
        <w:pStyle w:val="Naslov2"/>
        <w:numPr>
          <w:ilvl w:val="1"/>
          <w:numId w:val="46"/>
        </w:numPr>
        <w:spacing w:before="0" w:after="0" w:line="288" w:lineRule="auto"/>
        <w:rPr>
          <w:rFonts w:ascii="Arial" w:hAnsi="Arial" w:cs="Arial"/>
          <w:bCs/>
          <w:sz w:val="22"/>
          <w:szCs w:val="22"/>
        </w:rPr>
      </w:pPr>
      <w:bookmarkStart w:id="124" w:name="_Toc9412733"/>
      <w:bookmarkStart w:id="125" w:name="_Toc9846845"/>
      <w:r>
        <w:rPr>
          <w:rFonts w:ascii="Arial" w:hAnsi="Arial" w:cs="Arial"/>
          <w:bCs/>
          <w:sz w:val="22"/>
          <w:szCs w:val="22"/>
        </w:rPr>
        <w:t xml:space="preserve"> </w:t>
      </w:r>
      <w:r w:rsidR="002C4875" w:rsidRPr="00070D30">
        <w:rPr>
          <w:rFonts w:ascii="Arial" w:hAnsi="Arial" w:cs="Arial"/>
          <w:bCs/>
          <w:sz w:val="22"/>
          <w:szCs w:val="22"/>
        </w:rPr>
        <w:t>Obstoječe stanje - Mrežni podjetniški inkubator Koroška (MPIK)</w:t>
      </w:r>
      <w:bookmarkEnd w:id="124"/>
      <w:bookmarkEnd w:id="125"/>
    </w:p>
    <w:p w:rsidR="002C4875" w:rsidRDefault="002C4875" w:rsidP="002C4875"/>
    <w:p w:rsidR="002C4875" w:rsidRPr="002C4875" w:rsidRDefault="002C4875" w:rsidP="002C4875">
      <w:pPr>
        <w:spacing w:before="120" w:after="0" w:line="288" w:lineRule="auto"/>
        <w:jc w:val="both"/>
        <w:rPr>
          <w:rFonts w:ascii="Arial" w:hAnsi="Arial" w:cs="Arial"/>
          <w:sz w:val="20"/>
          <w:szCs w:val="20"/>
        </w:rPr>
      </w:pPr>
      <w:bookmarkStart w:id="126" w:name="_Toc9412776"/>
      <w:r w:rsidRPr="002C4875">
        <w:rPr>
          <w:rFonts w:ascii="Arial" w:hAnsi="Arial" w:cs="Arial"/>
          <w:sz w:val="20"/>
          <w:szCs w:val="20"/>
        </w:rPr>
        <w:t>Slika: Lokacije obstoječega Mrežnega podjetniškega inkubatorja Koroška (MPIK)</w:t>
      </w:r>
      <w:bookmarkEnd w:id="126"/>
    </w:p>
    <w:p w:rsidR="002C4875" w:rsidRDefault="002C4875" w:rsidP="002C4875">
      <w:r w:rsidRPr="00F81291">
        <w:rPr>
          <w:noProof/>
          <w:lang w:eastAsia="sl-SI"/>
        </w:rPr>
        <w:drawing>
          <wp:inline distT="0" distB="0" distL="0" distR="0" wp14:anchorId="7ABEAA69" wp14:editId="7F9C8769">
            <wp:extent cx="5029200" cy="353695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536950"/>
                    </a:xfrm>
                    <a:prstGeom prst="rect">
                      <a:avLst/>
                    </a:prstGeom>
                    <a:noFill/>
                    <a:ln>
                      <a:noFill/>
                    </a:ln>
                  </pic:spPr>
                </pic:pic>
              </a:graphicData>
            </a:graphic>
          </wp:inline>
        </w:drawing>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Mrežni podjetniški inkubator Koroška (MPIK) deluje v štirih največjih koroških občinah (Dravograd, Radlje ob Dravi, Ravne na Koroškem in MO Slovenj Gradec) in pokriva vse 3 doline Koroške regije.</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lastRenderedPageBreak/>
        <w:t xml:space="preserve">Potencialnim podjetnikom in mladim podjetjem nudi ugoden najem pisarniških ali proizvodnih prostorov, ki jim v fazi ustanavljanja in začetne rasti to pomeni bistveno spodbudo in večje možnosti preživetja. </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Poleg ugodnega najema infrastrukture pa ponuja tudi podjetniške podporne storitve v obliki svetovanj, mentoriranja, delavnic, mreženja,...</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Občine so lastnice infrastrukture MPIK, na RRA Koroška pa so prenesle vsebinsko upravljanje inkubatorja. RRA Koroška tako izvaja vse postopke v zvezi z inkubiranjem in tudi podporne aktivnosti.</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 xml:space="preserve">MPIK je član Združenja inkubatorjev in tehnoloških parkov Slovenije (ZITPS) in ima v okviru RRA Koroška tudi status Subjekta inovativnega okolja (SIO), na podlagi katerega izvaja vse podporne storitve v okviru MPIK. </w:t>
      </w:r>
    </w:p>
    <w:p w:rsidR="002C4875" w:rsidRDefault="002C4875" w:rsidP="002C4875"/>
    <w:p w:rsidR="002C4875" w:rsidRPr="002C4875" w:rsidRDefault="002C4875" w:rsidP="002C4875">
      <w:pPr>
        <w:spacing w:before="120" w:after="0" w:line="288" w:lineRule="auto"/>
        <w:jc w:val="both"/>
        <w:rPr>
          <w:rFonts w:ascii="Arial" w:hAnsi="Arial" w:cs="Arial"/>
          <w:sz w:val="20"/>
          <w:szCs w:val="20"/>
        </w:rPr>
      </w:pPr>
      <w:bookmarkStart w:id="127" w:name="_Toc9412777"/>
      <w:r w:rsidRPr="002C4875">
        <w:rPr>
          <w:rFonts w:ascii="Arial" w:hAnsi="Arial" w:cs="Arial"/>
          <w:sz w:val="20"/>
          <w:szCs w:val="20"/>
        </w:rPr>
        <w:t>Slika: Obstoječa infrastruktura Mrežnega podjetniškega inkubatorja Koroška (MPIK)</w:t>
      </w:r>
      <w:bookmarkEnd w:id="127"/>
    </w:p>
    <w:p w:rsidR="002C4875" w:rsidRPr="00F57B4D" w:rsidRDefault="002C4875" w:rsidP="002C4875">
      <w:bookmarkStart w:id="128" w:name="_GoBack"/>
      <w:r>
        <w:rPr>
          <w:noProof/>
          <w:lang w:eastAsia="sl-SI"/>
        </w:rPr>
        <w:drawing>
          <wp:inline distT="0" distB="0" distL="0" distR="0" wp14:anchorId="3303BE5B" wp14:editId="31AA8299">
            <wp:extent cx="5928995" cy="44088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28995" cy="4408805"/>
                    </a:xfrm>
                    <a:prstGeom prst="rect">
                      <a:avLst/>
                    </a:prstGeom>
                    <a:noFill/>
                  </pic:spPr>
                </pic:pic>
              </a:graphicData>
            </a:graphic>
          </wp:inline>
        </w:drawing>
      </w:r>
      <w:bookmarkEnd w:id="128"/>
    </w:p>
    <w:p w:rsidR="002C4875" w:rsidRPr="002C4875" w:rsidRDefault="002C4875" w:rsidP="002C4875">
      <w:pPr>
        <w:spacing w:before="120" w:after="0" w:line="288" w:lineRule="auto"/>
        <w:jc w:val="both"/>
        <w:rPr>
          <w:rFonts w:ascii="Arial" w:hAnsi="Arial" w:cs="Arial"/>
          <w:sz w:val="20"/>
          <w:szCs w:val="20"/>
        </w:rPr>
      </w:pPr>
      <w:bookmarkStart w:id="129" w:name="_Toc9412781"/>
      <w:r w:rsidRPr="002C4875">
        <w:rPr>
          <w:rFonts w:ascii="Arial" w:hAnsi="Arial" w:cs="Arial"/>
          <w:sz w:val="20"/>
          <w:szCs w:val="20"/>
        </w:rPr>
        <w:t>Tabela: Število vključenih podjetij v MPIK in prostori</w:t>
      </w:r>
      <w:bookmarkEnd w:id="129"/>
    </w:p>
    <w:p w:rsidR="002C4875" w:rsidRDefault="002C4875" w:rsidP="002C4875">
      <w:r w:rsidRPr="00205FE1">
        <w:rPr>
          <w:noProof/>
          <w:lang w:eastAsia="sl-SI"/>
        </w:rPr>
        <w:drawing>
          <wp:inline distT="0" distB="0" distL="0" distR="0" wp14:anchorId="756103BE" wp14:editId="25D979E6">
            <wp:extent cx="5934710" cy="1302385"/>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1302385"/>
                    </a:xfrm>
                    <a:prstGeom prst="rect">
                      <a:avLst/>
                    </a:prstGeom>
                    <a:noFill/>
                    <a:ln>
                      <a:noFill/>
                    </a:ln>
                  </pic:spPr>
                </pic:pic>
              </a:graphicData>
            </a:graphic>
          </wp:inline>
        </w:drawing>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Od leta 2010, ko je MPIK začel sprejemati prve inkubirance in do oktobra 2018, je bilo v MPIK skupno vključenih že 109 podjetij. Na dan 25. 10. 2018 je bilo v MPIK vključenih 46 podjetij. Prihodki vseh inkubiranih podjetij so znašali v letu 2017 v višini 5.900.000 EUR, zaposlovala pa so 78 ljudi.</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lastRenderedPageBreak/>
        <w:t>Skupna razpoložljiva neto površina vseh enot MPIK-a je bila v oktobru 2018 v velikosti 4.044 m</w:t>
      </w:r>
      <w:r w:rsidRPr="00FA2C9F">
        <w:rPr>
          <w:rFonts w:ascii="Arial" w:hAnsi="Arial" w:cs="Arial"/>
          <w:sz w:val="20"/>
          <w:szCs w:val="20"/>
          <w:vertAlign w:val="superscript"/>
        </w:rPr>
        <w:t>2</w:t>
      </w:r>
      <w:r w:rsidRPr="002C4875">
        <w:rPr>
          <w:rFonts w:ascii="Arial" w:hAnsi="Arial" w:cs="Arial"/>
          <w:sz w:val="20"/>
          <w:szCs w:val="20"/>
        </w:rPr>
        <w:t>. V zadnjih letih so kapacitete MPIK-a praktično polno zasedene. Še posebej je veliko povpraševanje po proizvodnih prostorih, kjer trenutne kapacitete ne zadostujejo potrebam.</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V obdobju od januarja 2017 do oktobra 2018 je bilo v okviru MPIK-a organiziranih 20 večjih dogodkov, ki se jih je udeležilo 298 obiskovalcev. V zadnjih letih smo zgradili tudi široko mrežo mentorjev in svetovalcev. V letu 2017 smo beležili 400 ur, v 2018 pa že 600 ur mentoriranja in svetovanj s strani zunanjih strokovnjakov.</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Ključno je, da imajo mladi podjetniki podporno okolje, ki jim omogoča zagon, rast in razvoj - pred leti so morali za to v večja središča, sedaj ostajajo na Koroškem.</w:t>
      </w:r>
    </w:p>
    <w:p w:rsidR="002C4875" w:rsidRDefault="002C4875" w:rsidP="002C4875"/>
    <w:p w:rsidR="002C4875" w:rsidRPr="00070D30" w:rsidRDefault="004540C2" w:rsidP="0000531F">
      <w:pPr>
        <w:pStyle w:val="Naslov2"/>
        <w:numPr>
          <w:ilvl w:val="1"/>
          <w:numId w:val="46"/>
        </w:numPr>
        <w:spacing w:before="0" w:after="0" w:line="288" w:lineRule="auto"/>
        <w:rPr>
          <w:rFonts w:ascii="Arial" w:hAnsi="Arial" w:cs="Arial"/>
          <w:bCs/>
          <w:sz w:val="22"/>
          <w:szCs w:val="22"/>
        </w:rPr>
      </w:pPr>
      <w:bookmarkStart w:id="130" w:name="_Toc9412734"/>
      <w:bookmarkStart w:id="131" w:name="_Toc9846846"/>
      <w:r>
        <w:rPr>
          <w:rFonts w:ascii="Arial" w:hAnsi="Arial" w:cs="Arial"/>
          <w:bCs/>
          <w:sz w:val="22"/>
          <w:szCs w:val="22"/>
        </w:rPr>
        <w:t xml:space="preserve"> </w:t>
      </w:r>
      <w:r w:rsidR="002C4875" w:rsidRPr="00070D30">
        <w:rPr>
          <w:rFonts w:ascii="Arial" w:hAnsi="Arial" w:cs="Arial"/>
          <w:bCs/>
          <w:sz w:val="22"/>
          <w:szCs w:val="22"/>
        </w:rPr>
        <w:t>Ključna problematika in razlogi za izvedbo projekta</w:t>
      </w:r>
      <w:bookmarkEnd w:id="130"/>
      <w:bookmarkEnd w:id="131"/>
    </w:p>
    <w:p w:rsidR="002C4875" w:rsidRDefault="002C4875" w:rsidP="002C4875"/>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Podjetniško podporno okolje v Koroški regiji se podobno kot v drugih slovenskih regijah razvija, vendar v regiji kljub vsemu prepoznavamo pomanjkanje mehanizmov za podporo ustanavljanju podjetij in njihovemu financiranju v vseh fazah razvoja.</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Regija je v zadnjih letih v okviru svojih zmožnosti aktivno pristopila k reševanju problematike pomanjkljivega podjetniškega podpornega okolja, med drugim tudi z vzpostavitvijo Mrežnega podjetniškega inkubatorja Koroška (MPIK), ki ima svoje obstoječe enote v Dravogradu, Radljah ob Dravi, Ravnah na Koroškem ter Slovenj Gradcu. Na ta način so mladim podjetjem že delno zagotovljeni dobri prostorski pogoji ob začetku njihovega poslovanja, s tem pa tudi boljše možnosti preživetja in nadaljnje uspešne rasti podjetja. Za spodbuditev podjetniške aktivnosti, preživetje ter uspešno rast in razvoj podjetij smo v okviru projekta Izvedba podpornih storitev subjektov inovativnega okolja v RS v letih 2016-17 in 2018-19 (SIO RRA Koroška 2016-17 in SIO RRA Koroška 2018-19) uspešno zagotovili tudi vsebinske podjetniške podporne storitve, ter vzpostavili ustrezno povezanost med vsemi podjetniškimi podpornimi institucijami v regiji.</w:t>
      </w:r>
    </w:p>
    <w:p w:rsidR="002C4875" w:rsidRPr="002C4875" w:rsidRDefault="002C4875" w:rsidP="002C4875">
      <w:pPr>
        <w:spacing w:before="120" w:after="0" w:line="288" w:lineRule="auto"/>
        <w:jc w:val="both"/>
        <w:rPr>
          <w:rFonts w:ascii="Arial" w:hAnsi="Arial" w:cs="Arial"/>
          <w:sz w:val="20"/>
          <w:szCs w:val="20"/>
        </w:rPr>
      </w:pPr>
      <w:r w:rsidRPr="002C4875">
        <w:rPr>
          <w:rFonts w:ascii="Arial" w:hAnsi="Arial" w:cs="Arial"/>
          <w:sz w:val="20"/>
          <w:szCs w:val="20"/>
        </w:rPr>
        <w:t>Z izvedbo operacije »Izgradnja mrežnega podjetniškega inkubatorja MPIK3 Ravne na Koroškem« bomo tako zagotovili še dodatne prostorske kapacitete za namene inkubiranja in zapolnili primanjkljaj potrebne infrastrukture za proizvodne dejavnosti. Z dodatno prostorsko infrastrukturo ter predvidenim nadaljevanjem in še krepitvijo vsebinskih podpornih storitev na drugi strani bo tako vzpostavljeno ustreznejše podporno okolje za razvoj podjetništva, ki je eno izmed osnovnih gonil zaposlovanja, ustvarjanja novih delovnih mest, inovacij, sprememb, konkurenčnosti in gospodarske rasti posamezne regije.</w:t>
      </w:r>
    </w:p>
    <w:p w:rsidR="002C4875" w:rsidRDefault="002C4875" w:rsidP="0066466B">
      <w:pPr>
        <w:spacing w:before="120" w:after="0" w:line="288" w:lineRule="auto"/>
        <w:jc w:val="both"/>
        <w:rPr>
          <w:rFonts w:ascii="Arial" w:hAnsi="Arial" w:cs="Arial"/>
          <w:sz w:val="20"/>
          <w:szCs w:val="20"/>
        </w:rPr>
      </w:pPr>
    </w:p>
    <w:p w:rsidR="00B162A1" w:rsidRPr="00070D30" w:rsidRDefault="004540C2" w:rsidP="0000531F">
      <w:pPr>
        <w:pStyle w:val="Naslov2"/>
        <w:numPr>
          <w:ilvl w:val="1"/>
          <w:numId w:val="46"/>
        </w:numPr>
        <w:spacing w:before="0" w:after="0" w:line="288" w:lineRule="auto"/>
        <w:rPr>
          <w:rFonts w:ascii="Arial" w:hAnsi="Arial" w:cs="Arial"/>
          <w:bCs/>
          <w:sz w:val="22"/>
          <w:szCs w:val="22"/>
        </w:rPr>
      </w:pPr>
      <w:bookmarkStart w:id="132" w:name="_Toc340236377"/>
      <w:bookmarkStart w:id="133" w:name="_Toc340308591"/>
      <w:bookmarkStart w:id="134" w:name="_Toc340324218"/>
      <w:bookmarkStart w:id="135" w:name="_Toc340440001"/>
      <w:bookmarkStart w:id="136" w:name="_Toc340477757"/>
      <w:bookmarkStart w:id="137" w:name="_Toc379437062"/>
      <w:bookmarkStart w:id="138" w:name="_Toc381093514"/>
      <w:bookmarkStart w:id="139" w:name="_Toc9846847"/>
      <w:r>
        <w:rPr>
          <w:rFonts w:ascii="Arial" w:hAnsi="Arial" w:cs="Arial"/>
          <w:bCs/>
          <w:sz w:val="22"/>
          <w:szCs w:val="22"/>
        </w:rPr>
        <w:t xml:space="preserve"> </w:t>
      </w:r>
      <w:r w:rsidR="00B162A1" w:rsidRPr="00070D30">
        <w:rPr>
          <w:rFonts w:ascii="Arial" w:hAnsi="Arial" w:cs="Arial"/>
          <w:bCs/>
          <w:sz w:val="22"/>
          <w:szCs w:val="22"/>
        </w:rPr>
        <w:t>Regionalna razvojna agencija za Koroško</w:t>
      </w:r>
      <w:bookmarkEnd w:id="132"/>
      <w:bookmarkEnd w:id="133"/>
      <w:bookmarkEnd w:id="134"/>
      <w:bookmarkEnd w:id="135"/>
      <w:bookmarkEnd w:id="136"/>
      <w:bookmarkEnd w:id="137"/>
      <w:bookmarkEnd w:id="138"/>
      <w:bookmarkEnd w:id="139"/>
    </w:p>
    <w:p w:rsidR="002C4875" w:rsidRDefault="00B162A1" w:rsidP="0066466B">
      <w:pPr>
        <w:spacing w:before="120" w:after="0" w:line="288" w:lineRule="auto"/>
        <w:jc w:val="both"/>
        <w:rPr>
          <w:rFonts w:ascii="Arial" w:hAnsi="Arial" w:cs="Arial"/>
          <w:sz w:val="20"/>
          <w:szCs w:val="20"/>
        </w:rPr>
      </w:pPr>
      <w:bookmarkStart w:id="140" w:name="_Toc340131779"/>
      <w:bookmarkStart w:id="141" w:name="_Toc340132185"/>
      <w:bookmarkStart w:id="142" w:name="_Toc340132542"/>
      <w:bookmarkStart w:id="143" w:name="_Toc340236378"/>
      <w:bookmarkStart w:id="144" w:name="_Toc340308592"/>
      <w:bookmarkStart w:id="145" w:name="_Toc340324219"/>
      <w:bookmarkStart w:id="146" w:name="_Toc340440002"/>
      <w:bookmarkStart w:id="147" w:name="_Toc340477758"/>
      <w:bookmarkStart w:id="148" w:name="_Toc340480451"/>
      <w:r w:rsidRPr="00487D5D">
        <w:rPr>
          <w:rFonts w:ascii="Arial" w:hAnsi="Arial" w:cs="Arial"/>
          <w:sz w:val="20"/>
          <w:szCs w:val="20"/>
        </w:rPr>
        <w:t xml:space="preserve">RRA Koroška, regionalna razvojna agencija za Koroško, kot subjekt pospeševanja regionalnega razvoja v regiji opravlja naloge, ki so v javnem interesu, in nudi strokovno podporo nosilcem razvojne politike v regiji. Za delovanje in izvajanje zakonskih in drugih nalog spodbujanja regionalnega razvoja na območju Koroške razvojne regije je RRA Koroška pooblaščena s strani Sveta Koroške regije. </w:t>
      </w:r>
    </w:p>
    <w:p w:rsidR="00B162A1" w:rsidRDefault="00B162A1" w:rsidP="0066466B">
      <w:pPr>
        <w:spacing w:before="120" w:after="0" w:line="288" w:lineRule="auto"/>
        <w:jc w:val="both"/>
        <w:rPr>
          <w:rFonts w:ascii="Arial" w:hAnsi="Arial" w:cs="Arial"/>
          <w:sz w:val="20"/>
          <w:szCs w:val="20"/>
        </w:rPr>
      </w:pPr>
      <w:r w:rsidRPr="00487D5D">
        <w:rPr>
          <w:rFonts w:ascii="Arial" w:hAnsi="Arial" w:cs="Arial"/>
          <w:sz w:val="20"/>
          <w:szCs w:val="20"/>
        </w:rPr>
        <w:t>Namen izvajanja dejavnosti družbe je pospeševanje regionalnega in lokalnega razvoja na gospodarskem in socialnem področju, vzpodbujanje tehnološkega razvoja ter prostorskega in krajinskega planiranja. RRA Koroška tako med drugim prevzema tudi naloge vodenja in vsebinskega upravljanja Mrežnega podjetniškega inkubatorja Koroška, pri čemer sodeluje z občinami Dravograd, Radlje ob Dravi, Ravne na Koroškem in Slovenj Gradec kot nosilkami infrastrukture MPIK.</w:t>
      </w:r>
      <w:bookmarkStart w:id="149" w:name="_Toc379437104"/>
      <w:bookmarkEnd w:id="140"/>
      <w:bookmarkEnd w:id="141"/>
      <w:bookmarkEnd w:id="142"/>
      <w:bookmarkEnd w:id="143"/>
      <w:bookmarkEnd w:id="144"/>
      <w:bookmarkEnd w:id="145"/>
      <w:bookmarkEnd w:id="146"/>
      <w:bookmarkEnd w:id="147"/>
      <w:bookmarkEnd w:id="148"/>
    </w:p>
    <w:p w:rsidR="00B162A1" w:rsidRPr="00487D5D" w:rsidRDefault="00B162A1" w:rsidP="0066466B">
      <w:pPr>
        <w:spacing w:before="120" w:after="0" w:line="288" w:lineRule="auto"/>
        <w:jc w:val="both"/>
        <w:rPr>
          <w:rFonts w:ascii="Arial" w:hAnsi="Arial" w:cs="Arial"/>
          <w:i/>
          <w:sz w:val="20"/>
          <w:szCs w:val="20"/>
        </w:rPr>
      </w:pPr>
      <w:r w:rsidRPr="00487D5D">
        <w:rPr>
          <w:rFonts w:ascii="Arial" w:hAnsi="Arial" w:cs="Arial"/>
          <w:i/>
          <w:sz w:val="20"/>
          <w:szCs w:val="20"/>
        </w:rPr>
        <w:t>Osnovni podatki o Koroški statistični regiji</w:t>
      </w:r>
      <w:bookmarkEnd w:id="1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1"/>
        <w:gridCol w:w="1778"/>
      </w:tblGrid>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Površina v km</w:t>
            </w:r>
            <w:r w:rsidRPr="002C4875">
              <w:rPr>
                <w:rFonts w:ascii="Arial" w:hAnsi="Arial" w:cs="Arial"/>
                <w:sz w:val="18"/>
                <w:vertAlign w:val="superscript"/>
              </w:rPr>
              <w:t>2</w:t>
            </w:r>
            <w:r w:rsidRPr="002C4875">
              <w:rPr>
                <w:rFonts w:ascii="Arial" w:hAnsi="Arial" w:cs="Arial"/>
                <w:sz w:val="18"/>
              </w:rPr>
              <w:t xml:space="preserve">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1.041</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Število prebivalcev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70.817</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Gostota prebivalcev v preb./km</w:t>
            </w:r>
            <w:r w:rsidRPr="002C4875">
              <w:rPr>
                <w:rFonts w:ascii="Arial" w:hAnsi="Arial" w:cs="Arial"/>
                <w:sz w:val="18"/>
                <w:vertAlign w:val="superscript"/>
              </w:rPr>
              <w:t>2</w:t>
            </w:r>
            <w:r w:rsidRPr="002C4875">
              <w:rPr>
                <w:rFonts w:ascii="Arial" w:hAnsi="Arial" w:cs="Arial"/>
                <w:sz w:val="18"/>
              </w:rPr>
              <w:t xml:space="preserve">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68,0</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lastRenderedPageBreak/>
              <w:t>Število delovno aktivnih prebivalcev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27.923</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Stopnja registrirane brezposelnosti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8,4</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Število gospodarskih družb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1.261</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Število samostojnih podjetnikov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1.941</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Čisti prihodki gospodarskih družb (v 1.000 EUR,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1.926.846</w:t>
            </w:r>
          </w:p>
        </w:tc>
      </w:tr>
      <w:tr w:rsidR="002C4875" w:rsidRPr="002C4875" w:rsidTr="00AA7F8D">
        <w:trPr>
          <w:trHeight w:val="454"/>
        </w:trPr>
        <w:tc>
          <w:tcPr>
            <w:tcW w:w="7671" w:type="dxa"/>
            <w:shd w:val="clear" w:color="auto" w:fill="auto"/>
            <w:vAlign w:val="center"/>
          </w:tcPr>
          <w:p w:rsidR="002C4875" w:rsidRPr="002C4875" w:rsidRDefault="002C4875" w:rsidP="00AA7F8D">
            <w:pPr>
              <w:rPr>
                <w:rFonts w:ascii="Arial" w:hAnsi="Arial" w:cs="Arial"/>
                <w:sz w:val="18"/>
              </w:rPr>
            </w:pPr>
            <w:r w:rsidRPr="002C4875">
              <w:rPr>
                <w:rFonts w:ascii="Arial" w:hAnsi="Arial" w:cs="Arial"/>
                <w:sz w:val="18"/>
              </w:rPr>
              <w:t>Čisti prihodki samostojnih podjetnikov (v 1.000 EUR, 2017)</w:t>
            </w:r>
          </w:p>
        </w:tc>
        <w:tc>
          <w:tcPr>
            <w:tcW w:w="1778" w:type="dxa"/>
            <w:shd w:val="clear" w:color="auto" w:fill="auto"/>
            <w:vAlign w:val="center"/>
          </w:tcPr>
          <w:p w:rsidR="002C4875" w:rsidRPr="002C4875" w:rsidRDefault="002C4875" w:rsidP="00AA7F8D">
            <w:pPr>
              <w:jc w:val="center"/>
              <w:rPr>
                <w:rFonts w:ascii="Arial" w:hAnsi="Arial" w:cs="Arial"/>
                <w:sz w:val="18"/>
              </w:rPr>
            </w:pPr>
            <w:r w:rsidRPr="002C4875">
              <w:rPr>
                <w:rFonts w:ascii="Arial" w:hAnsi="Arial" w:cs="Arial"/>
                <w:sz w:val="18"/>
              </w:rPr>
              <w:t>188.086</w:t>
            </w:r>
          </w:p>
        </w:tc>
      </w:tr>
    </w:tbl>
    <w:p w:rsidR="002C4875" w:rsidRPr="00FA2C9F" w:rsidRDefault="002C4875" w:rsidP="002C4875">
      <w:pPr>
        <w:rPr>
          <w:rFonts w:ascii="Arial" w:hAnsi="Arial" w:cs="Arial"/>
          <w:i/>
          <w:sz w:val="18"/>
          <w:szCs w:val="18"/>
        </w:rPr>
      </w:pPr>
      <w:r w:rsidRPr="00FA2C9F">
        <w:rPr>
          <w:rFonts w:ascii="Arial" w:hAnsi="Arial" w:cs="Arial"/>
          <w:i/>
          <w:sz w:val="18"/>
          <w:szCs w:val="18"/>
        </w:rPr>
        <w:t>Vir: SURS, AJPES</w:t>
      </w:r>
    </w:p>
    <w:p w:rsidR="00870D62" w:rsidRDefault="00870D62" w:rsidP="00870D62">
      <w:pPr>
        <w:pStyle w:val="Naslov3"/>
        <w:numPr>
          <w:ilvl w:val="0"/>
          <w:numId w:val="0"/>
        </w:numPr>
        <w:suppressAutoHyphens/>
        <w:spacing w:before="0" w:after="0" w:line="280" w:lineRule="atLeast"/>
        <w:ind w:left="720"/>
        <w:jc w:val="both"/>
        <w:rPr>
          <w:rFonts w:ascii="Arial" w:hAnsi="Arial" w:cs="Arial"/>
          <w:sz w:val="20"/>
          <w:szCs w:val="20"/>
        </w:rPr>
      </w:pPr>
      <w:bookmarkStart w:id="150" w:name="_Toc377672159"/>
    </w:p>
    <w:p w:rsidR="00B162A1" w:rsidRPr="00070D30" w:rsidRDefault="004540C2" w:rsidP="0000531F">
      <w:pPr>
        <w:pStyle w:val="Naslov2"/>
        <w:numPr>
          <w:ilvl w:val="1"/>
          <w:numId w:val="46"/>
        </w:numPr>
        <w:spacing w:before="0" w:after="0" w:line="288" w:lineRule="auto"/>
        <w:rPr>
          <w:rFonts w:ascii="Arial" w:hAnsi="Arial" w:cs="Arial"/>
          <w:bCs/>
          <w:sz w:val="22"/>
          <w:szCs w:val="22"/>
        </w:rPr>
      </w:pPr>
      <w:bookmarkStart w:id="151" w:name="_Toc9846848"/>
      <w:r>
        <w:rPr>
          <w:rFonts w:ascii="Arial" w:hAnsi="Arial" w:cs="Arial"/>
          <w:bCs/>
          <w:sz w:val="22"/>
          <w:szCs w:val="22"/>
        </w:rPr>
        <w:t xml:space="preserve"> </w:t>
      </w:r>
      <w:r w:rsidR="00B162A1" w:rsidRPr="00070D30">
        <w:rPr>
          <w:rFonts w:ascii="Arial" w:hAnsi="Arial" w:cs="Arial"/>
          <w:bCs/>
          <w:sz w:val="22"/>
          <w:szCs w:val="22"/>
        </w:rPr>
        <w:t>Predstavitev sofinancerja</w:t>
      </w:r>
      <w:bookmarkEnd w:id="150"/>
      <w:bookmarkEnd w:id="151"/>
    </w:p>
    <w:p w:rsidR="00B162A1" w:rsidRPr="00CE22F8" w:rsidRDefault="00B162A1" w:rsidP="0066466B">
      <w:pPr>
        <w:spacing w:after="120" w:line="288" w:lineRule="auto"/>
        <w:rPr>
          <w:sz w:val="20"/>
          <w:szCs w:val="20"/>
        </w:rPr>
      </w:pPr>
    </w:p>
    <w:p w:rsidR="00B162A1" w:rsidRPr="00A4049F" w:rsidRDefault="00B162A1" w:rsidP="00A4049F">
      <w:pPr>
        <w:spacing w:after="120" w:line="288" w:lineRule="auto"/>
        <w:rPr>
          <w:rFonts w:ascii="Arial" w:hAnsi="Arial" w:cs="Arial"/>
          <w:sz w:val="20"/>
          <w:szCs w:val="20"/>
        </w:rPr>
      </w:pPr>
      <w:r w:rsidRPr="00A4049F">
        <w:rPr>
          <w:rFonts w:ascii="Arial" w:hAnsi="Arial" w:cs="Arial"/>
          <w:sz w:val="20"/>
          <w:szCs w:val="20"/>
        </w:rPr>
        <w:t>Ministrstvo za gospodarski razvoj in tehnologijo </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Kotnikova ulica 5</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 xml:space="preserve">1000 Ljubljana </w:t>
      </w:r>
    </w:p>
    <w:p w:rsidR="00B162A1" w:rsidRPr="00487D5D" w:rsidRDefault="00B162A1" w:rsidP="0066466B">
      <w:pPr>
        <w:spacing w:after="120" w:line="288" w:lineRule="auto"/>
        <w:rPr>
          <w:rFonts w:ascii="Arial" w:hAnsi="Arial" w:cs="Arial"/>
          <w:sz w:val="10"/>
          <w:szCs w:val="10"/>
        </w:rPr>
      </w:pPr>
    </w:p>
    <w:p w:rsidR="00B162A1" w:rsidRPr="00487D5D" w:rsidRDefault="00B162A1" w:rsidP="00A4049F">
      <w:pPr>
        <w:spacing w:after="120" w:line="288" w:lineRule="auto"/>
        <w:rPr>
          <w:rFonts w:ascii="Arial" w:hAnsi="Arial" w:cs="Arial"/>
          <w:sz w:val="20"/>
          <w:szCs w:val="20"/>
        </w:rPr>
      </w:pPr>
      <w:r w:rsidRPr="00487D5D">
        <w:rPr>
          <w:rFonts w:ascii="Arial" w:hAnsi="Arial" w:cs="Arial"/>
          <w:sz w:val="20"/>
          <w:szCs w:val="20"/>
        </w:rPr>
        <w:t>Tel.: 01 400 33 11</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Faks: 01 433 10 31</w:t>
      </w:r>
    </w:p>
    <w:p w:rsidR="00B162A1" w:rsidRPr="00A4049F" w:rsidRDefault="00B162A1" w:rsidP="0066466B">
      <w:pPr>
        <w:spacing w:after="120" w:line="288" w:lineRule="auto"/>
        <w:rPr>
          <w:rFonts w:ascii="Arial" w:hAnsi="Arial" w:cs="Arial"/>
          <w:sz w:val="20"/>
          <w:szCs w:val="20"/>
        </w:rPr>
      </w:pPr>
      <w:r w:rsidRPr="00A4049F">
        <w:rPr>
          <w:rFonts w:ascii="Arial" w:hAnsi="Arial" w:cs="Arial"/>
          <w:sz w:val="20"/>
          <w:szCs w:val="20"/>
        </w:rPr>
        <w:t>Spletna stran: www.mgrt.gov.si</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 xml:space="preserve">E-pošta: </w:t>
      </w:r>
      <w:r w:rsidRPr="00A4049F">
        <w:rPr>
          <w:rFonts w:ascii="Arial" w:hAnsi="Arial" w:cs="Arial"/>
          <w:sz w:val="20"/>
          <w:szCs w:val="20"/>
        </w:rPr>
        <w:t>gp.mg@gov.si</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Davčna št.: SI43159290</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Matična št.: 2399245000</w:t>
      </w:r>
    </w:p>
    <w:p w:rsidR="00B162A1" w:rsidRPr="00A4049F" w:rsidRDefault="00B162A1" w:rsidP="0066466B">
      <w:pPr>
        <w:spacing w:after="120" w:line="288" w:lineRule="auto"/>
        <w:rPr>
          <w:rFonts w:ascii="Arial" w:hAnsi="Arial" w:cs="Arial"/>
          <w:b/>
          <w:sz w:val="20"/>
          <w:szCs w:val="20"/>
        </w:rPr>
      </w:pPr>
      <w:r w:rsidRPr="00A4049F">
        <w:rPr>
          <w:rFonts w:ascii="Arial" w:hAnsi="Arial" w:cs="Arial"/>
          <w:b/>
          <w:sz w:val="20"/>
          <w:szCs w:val="20"/>
        </w:rPr>
        <w:t> </w:t>
      </w:r>
    </w:p>
    <w:p w:rsidR="00B162A1" w:rsidRPr="00A4049F" w:rsidRDefault="00B162A1" w:rsidP="00A4049F">
      <w:pPr>
        <w:spacing w:after="120" w:line="288" w:lineRule="auto"/>
        <w:rPr>
          <w:rFonts w:ascii="Arial" w:hAnsi="Arial" w:cs="Arial"/>
          <w:b/>
          <w:sz w:val="20"/>
          <w:szCs w:val="20"/>
        </w:rPr>
      </w:pPr>
      <w:r w:rsidRPr="00A4049F">
        <w:rPr>
          <w:rFonts w:ascii="Arial" w:hAnsi="Arial" w:cs="Arial"/>
          <w:b/>
          <w:sz w:val="20"/>
          <w:szCs w:val="20"/>
        </w:rPr>
        <w:t>Naloge </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Ministrstvo gospodarski razvoj in tehnologijo opravlja naloge na naslednjih področjih:</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t xml:space="preserve">na področju </w:t>
      </w:r>
      <w:r w:rsidRPr="00487D5D">
        <w:rPr>
          <w:rFonts w:ascii="Arial" w:hAnsi="Arial" w:cs="Arial"/>
          <w:b/>
          <w:sz w:val="20"/>
          <w:szCs w:val="20"/>
        </w:rPr>
        <w:t>podjetništva</w:t>
      </w:r>
      <w:r w:rsidRPr="00487D5D">
        <w:rPr>
          <w:rFonts w:ascii="Arial" w:hAnsi="Arial" w:cs="Arial"/>
          <w:sz w:val="20"/>
          <w:szCs w:val="20"/>
        </w:rPr>
        <w:t xml:space="preserve">, konkurenčnosti in tehnologije pripravlja politiko in izvaja ukrepe za promocijo podjetništva, razvoja malih in srednje velikih podjetij ter spodbujanje tehnološkega razvoja in inovativnosti; </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t xml:space="preserve">na področju </w:t>
      </w:r>
      <w:r w:rsidRPr="00487D5D">
        <w:rPr>
          <w:rFonts w:ascii="Arial" w:hAnsi="Arial" w:cs="Arial"/>
          <w:b/>
          <w:sz w:val="20"/>
          <w:szCs w:val="20"/>
        </w:rPr>
        <w:t>turizma</w:t>
      </w:r>
      <w:r w:rsidRPr="00487D5D">
        <w:rPr>
          <w:rFonts w:ascii="Arial" w:hAnsi="Arial" w:cs="Arial"/>
          <w:sz w:val="20"/>
          <w:szCs w:val="20"/>
        </w:rPr>
        <w:t xml:space="preserve"> pripravlja in izvaja strategijo in politiko spodbujanja turizma ter pripravlja predpise s področja turizma in gostinstva, na področju internacionalizacije pa vodi in koordinira zadeve s področja skupne trgovinske politike in mednarodnih organizacij, kreira politike spodbujanja internacionalizacije in tujih neposrednih investicij ter pripravlja in izvaja druge politike ter ukrepe s področja internacionalizacije, tujih investicij, mednarodnih organizacij in trgovinske politike;</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t xml:space="preserve">na področju </w:t>
      </w:r>
      <w:r w:rsidRPr="00487D5D">
        <w:rPr>
          <w:rFonts w:ascii="Arial" w:hAnsi="Arial" w:cs="Arial"/>
          <w:b/>
          <w:sz w:val="20"/>
          <w:szCs w:val="20"/>
        </w:rPr>
        <w:t>notranjega trga</w:t>
      </w:r>
      <w:r w:rsidRPr="00487D5D">
        <w:rPr>
          <w:rFonts w:ascii="Arial" w:hAnsi="Arial" w:cs="Arial"/>
          <w:sz w:val="20"/>
          <w:szCs w:val="20"/>
        </w:rPr>
        <w:t xml:space="preserve"> pripravlja in izvaja evropsko in nacionalno politiko  ter zakonodajo s področja prostega pretoka blaga in storitev, nacionalne tehnične infrastrukture kakovosti (akreditacija, meroslovje, standardizacija), prava družb, varstva potrošnikov, intelektualne lastnine in konkurence, preskrbljenosti trga in blagovnih rezerv, kontrole cen in trgovinske dejavnosti in pošte; </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t xml:space="preserve">področje </w:t>
      </w:r>
      <w:r w:rsidRPr="00487D5D">
        <w:rPr>
          <w:rFonts w:ascii="Arial" w:hAnsi="Arial" w:cs="Arial"/>
          <w:b/>
          <w:sz w:val="20"/>
          <w:szCs w:val="20"/>
        </w:rPr>
        <w:t>evropske kohezijske politike</w:t>
      </w:r>
      <w:r w:rsidRPr="00487D5D">
        <w:rPr>
          <w:rFonts w:ascii="Arial" w:hAnsi="Arial" w:cs="Arial"/>
          <w:sz w:val="20"/>
          <w:szCs w:val="20"/>
        </w:rPr>
        <w:t xml:space="preserve"> je odgovorno za koordinacijo aktivnosti, usmerjenih v koriščenje sredstev strukturnih skladov in Kohezijskega sklada, in sicer od vsebinskega usklajevanja in potrjevanja razvojnih instrumentov do spremljanja in vrednotenja učinkov, ki so jih oziroma naj bi jih navedeni instrumenti dosegli; </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lastRenderedPageBreak/>
        <w:t xml:space="preserve">na področju </w:t>
      </w:r>
      <w:r w:rsidRPr="00487D5D">
        <w:rPr>
          <w:rFonts w:ascii="Arial" w:hAnsi="Arial" w:cs="Arial"/>
          <w:b/>
          <w:sz w:val="20"/>
          <w:szCs w:val="20"/>
        </w:rPr>
        <w:t>regionalnega razvoja in evropskega teritorialnega sodelovanja</w:t>
      </w:r>
      <w:r w:rsidRPr="00487D5D">
        <w:rPr>
          <w:rFonts w:ascii="Arial" w:hAnsi="Arial" w:cs="Arial"/>
          <w:sz w:val="20"/>
          <w:szCs w:val="20"/>
        </w:rPr>
        <w:t xml:space="preserve"> z vizijo udejanjanja regionalizma, v danih pogojih, uresničuje zastavljene strateške cilje in oblikuje regionalno politiko Vlade Republike Slovenije; poleg tega gre za spodbujanje trajnostnega razvoja v najširšem pomenu, ki aktivira potenciale v slovenskih regijah, pri tem pa ne zmanjšuje virov in možnosti razvoja prihodnjih generacij, ter spodbujanje regionalnega razvoja obmejnih območij in poglabljanje čezmejnega sodelovanja v okviru programa Evropskega teritorialnega sodelovanja (ETS) in Instrumenta za predpristopno pomoč (IPA);</w:t>
      </w:r>
      <w:r w:rsidRPr="00487D5D">
        <w:rPr>
          <w:rFonts w:ascii="Arial" w:hAnsi="Arial" w:cs="Arial"/>
          <w:b/>
          <w:bCs/>
          <w:i/>
          <w:iCs/>
          <w:sz w:val="20"/>
          <w:szCs w:val="20"/>
        </w:rPr>
        <w:t> </w:t>
      </w:r>
    </w:p>
    <w:p w:rsidR="00B162A1" w:rsidRPr="00487D5D" w:rsidRDefault="00B162A1" w:rsidP="0000531F">
      <w:pPr>
        <w:numPr>
          <w:ilvl w:val="0"/>
          <w:numId w:val="19"/>
        </w:numPr>
        <w:spacing w:after="120" w:line="288" w:lineRule="auto"/>
        <w:jc w:val="both"/>
        <w:rPr>
          <w:rFonts w:ascii="Arial" w:hAnsi="Arial" w:cs="Arial"/>
          <w:sz w:val="20"/>
          <w:szCs w:val="20"/>
        </w:rPr>
      </w:pPr>
      <w:r w:rsidRPr="00487D5D">
        <w:rPr>
          <w:rFonts w:ascii="Arial" w:hAnsi="Arial" w:cs="Arial"/>
          <w:sz w:val="20"/>
          <w:szCs w:val="20"/>
        </w:rPr>
        <w:t xml:space="preserve">področje </w:t>
      </w:r>
      <w:r w:rsidRPr="00487D5D">
        <w:rPr>
          <w:rFonts w:ascii="Arial" w:hAnsi="Arial" w:cs="Arial"/>
          <w:b/>
          <w:sz w:val="20"/>
          <w:szCs w:val="20"/>
        </w:rPr>
        <w:t>izvajanje pomurskega zakona</w:t>
      </w:r>
      <w:r w:rsidRPr="00487D5D">
        <w:rPr>
          <w:rFonts w:ascii="Arial" w:hAnsi="Arial" w:cs="Arial"/>
          <w:sz w:val="20"/>
          <w:szCs w:val="20"/>
        </w:rPr>
        <w:t xml:space="preserve"> v skladu z 12. členom Zakona o razvojni podpori Pomurski regiji, ki določa da Projektna pisarna deluje tri leta po uveljavitvi zakona, je z dnem 1. januarjem 2013 le ta prenehala delovati. Kontaktna točka za izvajanje zakona v Pomurju je RRA Mura.</w:t>
      </w:r>
    </w:p>
    <w:p w:rsidR="00B162A1" w:rsidRPr="00487D5D" w:rsidRDefault="00B162A1" w:rsidP="0066466B">
      <w:pPr>
        <w:spacing w:after="120" w:line="288" w:lineRule="auto"/>
        <w:rPr>
          <w:rFonts w:ascii="Arial" w:hAnsi="Arial" w:cs="Arial"/>
          <w:sz w:val="20"/>
          <w:szCs w:val="20"/>
        </w:rPr>
      </w:pPr>
    </w:p>
    <w:p w:rsidR="00B162A1" w:rsidRPr="00487D5D" w:rsidRDefault="00B162A1" w:rsidP="00A4049F">
      <w:pPr>
        <w:spacing w:after="120" w:line="288" w:lineRule="auto"/>
        <w:rPr>
          <w:rFonts w:ascii="Arial" w:hAnsi="Arial" w:cs="Arial"/>
          <w:b/>
          <w:sz w:val="20"/>
          <w:szCs w:val="20"/>
        </w:rPr>
      </w:pPr>
      <w:r w:rsidRPr="00487D5D">
        <w:rPr>
          <w:rFonts w:ascii="Arial" w:hAnsi="Arial" w:cs="Arial"/>
          <w:b/>
          <w:sz w:val="20"/>
          <w:szCs w:val="20"/>
        </w:rPr>
        <w:t>Vizija</w:t>
      </w:r>
    </w:p>
    <w:p w:rsidR="00B162A1" w:rsidRPr="00487D5D" w:rsidRDefault="00B162A1" w:rsidP="0066466B">
      <w:pPr>
        <w:spacing w:after="120" w:line="288" w:lineRule="auto"/>
        <w:rPr>
          <w:rFonts w:ascii="Arial" w:hAnsi="Arial" w:cs="Arial"/>
          <w:sz w:val="20"/>
          <w:szCs w:val="20"/>
        </w:rPr>
      </w:pPr>
      <w:r w:rsidRPr="00487D5D">
        <w:rPr>
          <w:rFonts w:ascii="Arial" w:hAnsi="Arial" w:cs="Arial"/>
          <w:sz w:val="20"/>
          <w:szCs w:val="20"/>
        </w:rPr>
        <w:t xml:space="preserve">Vizija ministrstva za naslednja obdobja je podpora nadaljnji krepitvi mednarodne konkurenčnosti slovenskih podjetij in ofenzivno spreminjanje strukture slovenskega gospodarstva v strukturo, čim bolj prilagojeno zahtevam globalne ekonomije. </w:t>
      </w:r>
    </w:p>
    <w:p w:rsidR="00B162A1" w:rsidRPr="00AE3274" w:rsidRDefault="00070D30" w:rsidP="00070D30">
      <w:pPr>
        <w:pStyle w:val="Naslov2"/>
        <w:numPr>
          <w:ilvl w:val="0"/>
          <w:numId w:val="0"/>
        </w:numPr>
        <w:spacing w:before="0" w:after="0" w:line="288" w:lineRule="auto"/>
        <w:rPr>
          <w:rFonts w:ascii="Arial" w:hAnsi="Arial" w:cs="Arial"/>
          <w:sz w:val="20"/>
          <w:szCs w:val="20"/>
        </w:rPr>
      </w:pPr>
      <w:bookmarkStart w:id="152" w:name="__RefHeading__32615_750009097"/>
      <w:bookmarkStart w:id="153" w:name="__RefHeading__32617_750009097"/>
      <w:bookmarkStart w:id="154" w:name="__RefHeading__32619_750009097"/>
      <w:bookmarkStart w:id="155" w:name="__RefHeading__32629_750009097"/>
      <w:bookmarkStart w:id="156" w:name="__RefHeading__21_1938611499"/>
      <w:bookmarkStart w:id="157" w:name="__RefHeading__32635_750009097"/>
      <w:bookmarkEnd w:id="152"/>
      <w:bookmarkEnd w:id="153"/>
      <w:bookmarkEnd w:id="154"/>
      <w:bookmarkEnd w:id="155"/>
      <w:bookmarkEnd w:id="156"/>
      <w:bookmarkEnd w:id="157"/>
      <w:r w:rsidRPr="00AE3274">
        <w:rPr>
          <w:rFonts w:ascii="Arial" w:hAnsi="Arial" w:cs="Arial"/>
          <w:sz w:val="20"/>
          <w:szCs w:val="20"/>
        </w:rPr>
        <w:t xml:space="preserve"> </w:t>
      </w:r>
    </w:p>
    <w:p w:rsidR="00B162A1" w:rsidRPr="00AE3274" w:rsidRDefault="00203B64" w:rsidP="0000531F">
      <w:pPr>
        <w:pStyle w:val="Naslov2"/>
        <w:numPr>
          <w:ilvl w:val="1"/>
          <w:numId w:val="46"/>
        </w:numPr>
        <w:rPr>
          <w:rFonts w:ascii="Arial" w:hAnsi="Arial" w:cs="Arial"/>
          <w:bCs/>
          <w:sz w:val="22"/>
        </w:rPr>
      </w:pPr>
      <w:bookmarkStart w:id="158" w:name="_Toc9846849"/>
      <w:r>
        <w:rPr>
          <w:rFonts w:ascii="Arial" w:hAnsi="Arial" w:cs="Arial"/>
          <w:bCs/>
          <w:sz w:val="22"/>
        </w:rPr>
        <w:t>SWOT ANALIZA</w:t>
      </w:r>
      <w:bookmarkEnd w:id="158"/>
    </w:p>
    <w:p w:rsidR="00B162A1" w:rsidRPr="00AE3274" w:rsidRDefault="00B162A1" w:rsidP="007956CF">
      <w:pPr>
        <w:spacing w:before="120" w:after="0" w:line="288" w:lineRule="auto"/>
        <w:jc w:val="both"/>
        <w:rPr>
          <w:rFonts w:ascii="Arial" w:hAnsi="Arial" w:cs="Arial"/>
          <w:sz w:val="20"/>
          <w:szCs w:val="20"/>
        </w:rPr>
      </w:pPr>
    </w:p>
    <w:p w:rsidR="00B162A1" w:rsidRPr="00AE3274" w:rsidRDefault="00B162A1" w:rsidP="007956CF">
      <w:pPr>
        <w:spacing w:before="120" w:after="0" w:line="288" w:lineRule="auto"/>
        <w:jc w:val="both"/>
        <w:rPr>
          <w:rFonts w:ascii="Arial" w:hAnsi="Arial" w:cs="Arial"/>
          <w:sz w:val="20"/>
          <w:szCs w:val="20"/>
        </w:rPr>
      </w:pPr>
      <w:r w:rsidRPr="003D66C0">
        <w:rPr>
          <w:rFonts w:ascii="Arial" w:hAnsi="Arial" w:cs="Arial"/>
          <w:sz w:val="20"/>
          <w:szCs w:val="20"/>
        </w:rPr>
        <w:t>Analiza regionalnega okolja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070D30" w:rsidRPr="00070D30" w:rsidTr="00AA7F8D">
        <w:tc>
          <w:tcPr>
            <w:tcW w:w="4536" w:type="dxa"/>
            <w:shd w:val="clear" w:color="auto" w:fill="404040"/>
            <w:vAlign w:val="center"/>
          </w:tcPr>
          <w:p w:rsidR="00070D30" w:rsidRPr="00070D30" w:rsidRDefault="00070D30" w:rsidP="00AA7F8D">
            <w:pPr>
              <w:spacing w:after="20"/>
              <w:rPr>
                <w:rFonts w:ascii="Arial" w:hAnsi="Arial" w:cs="Arial"/>
                <w:b/>
                <w:bCs/>
                <w:color w:val="FFFFFF"/>
                <w:sz w:val="20"/>
                <w:szCs w:val="6"/>
              </w:rPr>
            </w:pPr>
            <w:r w:rsidRPr="00070D30">
              <w:rPr>
                <w:rFonts w:ascii="Arial" w:hAnsi="Arial" w:cs="Arial"/>
                <w:b/>
                <w:bCs/>
                <w:color w:val="FFFFFF"/>
                <w:sz w:val="20"/>
              </w:rPr>
              <w:t>PREDNOSTI</w:t>
            </w:r>
          </w:p>
        </w:tc>
        <w:tc>
          <w:tcPr>
            <w:tcW w:w="4536" w:type="dxa"/>
            <w:shd w:val="clear" w:color="auto" w:fill="404040"/>
            <w:vAlign w:val="center"/>
          </w:tcPr>
          <w:p w:rsidR="00070D30" w:rsidRPr="00070D30" w:rsidRDefault="00070D30" w:rsidP="00AA7F8D">
            <w:pPr>
              <w:spacing w:after="20"/>
              <w:rPr>
                <w:rFonts w:ascii="Arial" w:hAnsi="Arial" w:cs="Arial"/>
                <w:b/>
                <w:bCs/>
                <w:color w:val="FFFFFF"/>
                <w:sz w:val="20"/>
              </w:rPr>
            </w:pPr>
            <w:r w:rsidRPr="00070D30">
              <w:rPr>
                <w:rFonts w:ascii="Arial" w:hAnsi="Arial" w:cs="Arial"/>
                <w:b/>
                <w:bCs/>
                <w:color w:val="FFFFFF"/>
                <w:sz w:val="20"/>
              </w:rPr>
              <w:t>SLABOSTI</w:t>
            </w:r>
          </w:p>
        </w:tc>
      </w:tr>
      <w:tr w:rsidR="00070D30" w:rsidRPr="00070D30" w:rsidTr="00AA7F8D">
        <w:trPr>
          <w:cantSplit/>
          <w:trHeight w:val="1134"/>
        </w:trPr>
        <w:tc>
          <w:tcPr>
            <w:tcW w:w="4536" w:type="dxa"/>
          </w:tcPr>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 xml:space="preserve">vzpostavljeno ustrezno podporno okolje za razvoj podjetništva (inkubator, svetovalna in mentorska podpora ter finančni instrumenti) </w:t>
            </w:r>
          </w:p>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močna in svetovno konkurenčna kovinsko-predelovalna industrija</w:t>
            </w:r>
          </w:p>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inovacijska aktivnost podjetij</w:t>
            </w:r>
          </w:p>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izvozna usmerjenost regionalnega gospodarstva</w:t>
            </w:r>
          </w:p>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obmejna lega z Avstrijo</w:t>
            </w:r>
          </w:p>
          <w:p w:rsidR="00070D30" w:rsidRPr="00070D30" w:rsidRDefault="00070D30" w:rsidP="0000531F">
            <w:pPr>
              <w:numPr>
                <w:ilvl w:val="0"/>
                <w:numId w:val="24"/>
              </w:numPr>
              <w:spacing w:after="0" w:line="240" w:lineRule="auto"/>
              <w:ind w:left="433" w:hanging="378"/>
              <w:rPr>
                <w:rFonts w:ascii="Arial" w:hAnsi="Arial" w:cs="Arial"/>
                <w:color w:val="262626"/>
                <w:sz w:val="20"/>
              </w:rPr>
            </w:pPr>
            <w:r w:rsidRPr="00070D30">
              <w:rPr>
                <w:rFonts w:ascii="Arial" w:hAnsi="Arial" w:cs="Arial"/>
                <w:color w:val="262626"/>
                <w:sz w:val="20"/>
              </w:rPr>
              <w:t>naravni viri (razpoložljive količine kakovostnega lesa in vode)</w:t>
            </w:r>
          </w:p>
          <w:p w:rsidR="00070D30" w:rsidRPr="00070D30" w:rsidRDefault="00070D30" w:rsidP="0000531F">
            <w:pPr>
              <w:numPr>
                <w:ilvl w:val="0"/>
                <w:numId w:val="24"/>
              </w:numPr>
              <w:spacing w:after="20" w:line="240" w:lineRule="auto"/>
              <w:ind w:left="433" w:hanging="378"/>
              <w:contextualSpacing/>
              <w:rPr>
                <w:rFonts w:ascii="Arial" w:hAnsi="Arial" w:cs="Arial"/>
                <w:color w:val="262626"/>
                <w:sz w:val="20"/>
              </w:rPr>
            </w:pPr>
            <w:r w:rsidRPr="00070D30">
              <w:rPr>
                <w:rFonts w:ascii="Arial" w:hAnsi="Arial" w:cs="Arial"/>
                <w:color w:val="262626"/>
                <w:sz w:val="20"/>
              </w:rPr>
              <w:t>intelektualni kapital</w:t>
            </w:r>
          </w:p>
          <w:p w:rsidR="00070D30" w:rsidRPr="00070D30" w:rsidRDefault="00070D30" w:rsidP="00AA7F8D">
            <w:pPr>
              <w:spacing w:after="20"/>
              <w:rPr>
                <w:rFonts w:ascii="Arial" w:hAnsi="Arial" w:cs="Arial"/>
                <w:color w:val="262626"/>
                <w:sz w:val="20"/>
              </w:rPr>
            </w:pPr>
          </w:p>
          <w:p w:rsidR="00070D30" w:rsidRPr="00070D30" w:rsidRDefault="00070D30" w:rsidP="00AA7F8D">
            <w:pPr>
              <w:spacing w:after="20"/>
              <w:rPr>
                <w:rFonts w:ascii="Arial" w:hAnsi="Arial" w:cs="Arial"/>
                <w:color w:val="262626"/>
                <w:sz w:val="20"/>
              </w:rPr>
            </w:pPr>
          </w:p>
          <w:p w:rsidR="00070D30" w:rsidRPr="00070D30" w:rsidRDefault="00070D30" w:rsidP="00AA7F8D">
            <w:pPr>
              <w:spacing w:after="20"/>
              <w:rPr>
                <w:rFonts w:ascii="Arial" w:hAnsi="Arial" w:cs="Arial"/>
                <w:color w:val="262626"/>
                <w:sz w:val="20"/>
              </w:rPr>
            </w:pPr>
          </w:p>
          <w:p w:rsidR="00070D30" w:rsidRPr="00070D30" w:rsidRDefault="00070D30" w:rsidP="00AA7F8D">
            <w:pPr>
              <w:spacing w:after="20"/>
              <w:rPr>
                <w:rFonts w:ascii="Arial" w:hAnsi="Arial" w:cs="Arial"/>
                <w:color w:val="262626"/>
                <w:sz w:val="20"/>
              </w:rPr>
            </w:pPr>
          </w:p>
          <w:p w:rsidR="00070D30" w:rsidRPr="00070D30" w:rsidRDefault="00070D30" w:rsidP="00AA7F8D">
            <w:pPr>
              <w:spacing w:after="20"/>
              <w:rPr>
                <w:rFonts w:ascii="Arial" w:hAnsi="Arial" w:cs="Arial"/>
                <w:color w:val="262626"/>
                <w:sz w:val="20"/>
              </w:rPr>
            </w:pPr>
          </w:p>
        </w:tc>
        <w:tc>
          <w:tcPr>
            <w:tcW w:w="4536" w:type="dxa"/>
          </w:tcPr>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odliv strokovnih kadrov iz regije ter primanjkljaj kvalificiranih kadrov na tehničnem in inženirskem področju</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premalo delovnih mest z visoko dodano vrednostjo</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 xml:space="preserve">premalo poslovnih zemljišč </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neurejenost in pomanjkanje primernih poslovnih con in pomanjkanje poslovnih zemljišč</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ni zagotovljenega kontinuiranega financiranja za delovanje podjetniškega podpornega okolja</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pomanjkanje finančnih podpor za investicije v gospodarstvo</w:t>
            </w:r>
          </w:p>
          <w:p w:rsidR="00070D30" w:rsidRPr="00070D30" w:rsidRDefault="00070D30" w:rsidP="0000531F">
            <w:pPr>
              <w:numPr>
                <w:ilvl w:val="0"/>
                <w:numId w:val="24"/>
              </w:numPr>
              <w:spacing w:after="160" w:line="259" w:lineRule="auto"/>
              <w:ind w:left="480" w:hanging="378"/>
              <w:contextualSpacing/>
              <w:rPr>
                <w:rFonts w:ascii="Arial" w:hAnsi="Arial" w:cs="Arial"/>
                <w:color w:val="262626"/>
                <w:sz w:val="20"/>
              </w:rPr>
            </w:pPr>
            <w:r w:rsidRPr="00070D30">
              <w:rPr>
                <w:rFonts w:ascii="Arial" w:hAnsi="Arial" w:cs="Arial"/>
                <w:color w:val="262626"/>
                <w:sz w:val="20"/>
              </w:rPr>
              <w:t>nepovezanost členov gozdno-lesne verige in nizka konkurenčnost lesno predelovalne industrije</w:t>
            </w:r>
          </w:p>
        </w:tc>
      </w:tr>
      <w:tr w:rsidR="00070D30" w:rsidRPr="00070D30" w:rsidTr="00AA7F8D">
        <w:tc>
          <w:tcPr>
            <w:tcW w:w="4536" w:type="dxa"/>
            <w:shd w:val="clear" w:color="auto" w:fill="404040"/>
            <w:vAlign w:val="center"/>
          </w:tcPr>
          <w:p w:rsidR="00070D30" w:rsidRPr="00070D30" w:rsidRDefault="00070D30" w:rsidP="00AA7F8D">
            <w:pPr>
              <w:spacing w:after="20"/>
              <w:rPr>
                <w:rFonts w:ascii="Arial" w:hAnsi="Arial" w:cs="Arial"/>
                <w:b/>
                <w:bCs/>
                <w:color w:val="FFFFFF"/>
                <w:sz w:val="20"/>
                <w:szCs w:val="6"/>
              </w:rPr>
            </w:pPr>
            <w:r w:rsidRPr="00070D30">
              <w:rPr>
                <w:rFonts w:ascii="Arial" w:hAnsi="Arial" w:cs="Arial"/>
                <w:b/>
                <w:bCs/>
                <w:color w:val="FFFFFF"/>
                <w:sz w:val="20"/>
              </w:rPr>
              <w:t>PRILOŽNOSTI</w:t>
            </w:r>
          </w:p>
        </w:tc>
        <w:tc>
          <w:tcPr>
            <w:tcW w:w="4536" w:type="dxa"/>
            <w:shd w:val="clear" w:color="auto" w:fill="404040"/>
            <w:vAlign w:val="center"/>
          </w:tcPr>
          <w:p w:rsidR="00070D30" w:rsidRPr="00070D30" w:rsidRDefault="00070D30" w:rsidP="00AA7F8D">
            <w:pPr>
              <w:spacing w:after="20"/>
              <w:rPr>
                <w:rFonts w:ascii="Arial" w:hAnsi="Arial" w:cs="Arial"/>
                <w:b/>
                <w:bCs/>
                <w:color w:val="FFFFFF"/>
                <w:sz w:val="20"/>
              </w:rPr>
            </w:pPr>
            <w:r w:rsidRPr="00070D30">
              <w:rPr>
                <w:rFonts w:ascii="Arial" w:hAnsi="Arial" w:cs="Arial"/>
                <w:b/>
                <w:bCs/>
                <w:color w:val="FFFFFF"/>
                <w:sz w:val="20"/>
              </w:rPr>
              <w:t>NEVARNOSTI</w:t>
            </w:r>
          </w:p>
        </w:tc>
      </w:tr>
      <w:tr w:rsidR="00070D30" w:rsidRPr="00070D30" w:rsidTr="00AA7F8D">
        <w:tc>
          <w:tcPr>
            <w:tcW w:w="4536" w:type="dxa"/>
          </w:tcPr>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nadgradnja finančnih mehanizmov za zagon novih podjetij ter investicije v že obstoječih podjetjih</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potencial krožnega gospodarstva</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razvoj kadrov in kompetenc obstoječih zaposlenih in razvojnih oddelkov v podjetjih  (kompetenčni  centri, razvoj znanja) glede na potrebe gospodarstva in s tem večjo konkurenčnost v mednarodnem prostoru</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večanje dodane vrednosti izdelkov in storitev, boljše izkoriščanje znanja in na znanju temelječih končnih izdelkov in storitev</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lastRenderedPageBreak/>
              <w:t>krepitev vsebinskih podpornih aktivnosti in infrastrukture za razvoj novih in obstoječih podjetij</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 xml:space="preserve">razvoj obstoječih poslovnih con </w:t>
            </w:r>
          </w:p>
          <w:p w:rsidR="00070D30" w:rsidRPr="00070D30" w:rsidRDefault="00070D30" w:rsidP="0000531F">
            <w:pPr>
              <w:numPr>
                <w:ilvl w:val="0"/>
                <w:numId w:val="24"/>
              </w:numPr>
              <w:spacing w:after="0" w:line="240" w:lineRule="auto"/>
              <w:ind w:left="475" w:hanging="378"/>
              <w:rPr>
                <w:rFonts w:ascii="Arial" w:hAnsi="Arial" w:cs="Arial"/>
                <w:color w:val="262626"/>
                <w:sz w:val="20"/>
              </w:rPr>
            </w:pPr>
            <w:r w:rsidRPr="00070D30">
              <w:rPr>
                <w:rFonts w:ascii="Arial" w:hAnsi="Arial" w:cs="Arial"/>
                <w:color w:val="262626"/>
                <w:sz w:val="20"/>
              </w:rPr>
              <w:t xml:space="preserve">razvoj obstoječih in novih storitev za internacionalizacijo ter spodbujanje tujih neposrednih investicij (TNI) </w:t>
            </w:r>
          </w:p>
        </w:tc>
        <w:tc>
          <w:tcPr>
            <w:tcW w:w="4536" w:type="dxa"/>
          </w:tcPr>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lastRenderedPageBreak/>
              <w:t>odliv strokovnega kadra iz regije</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odločevalci, ki vplivajo na razvoj ključnih razvojnih projektov v regiji, delujejo izven nje</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pomanjkanje državnih in EU finančnih virov za podporo investicijam, inovacijam in RR dejavnosti</w:t>
            </w:r>
          </w:p>
          <w:p w:rsidR="00070D30" w:rsidRPr="00070D30" w:rsidRDefault="00070D30" w:rsidP="0000531F">
            <w:pPr>
              <w:numPr>
                <w:ilvl w:val="0"/>
                <w:numId w:val="24"/>
              </w:numPr>
              <w:spacing w:after="0" w:line="240" w:lineRule="auto"/>
              <w:ind w:left="480" w:hanging="378"/>
              <w:rPr>
                <w:rFonts w:ascii="Arial" w:hAnsi="Arial" w:cs="Arial"/>
                <w:color w:val="262626"/>
                <w:sz w:val="20"/>
              </w:rPr>
            </w:pPr>
            <w:r w:rsidRPr="00070D30">
              <w:rPr>
                <w:rFonts w:ascii="Arial" w:hAnsi="Arial" w:cs="Arial"/>
                <w:color w:val="262626"/>
                <w:sz w:val="20"/>
              </w:rPr>
              <w:t>dvig cen energentov in surovin</w:t>
            </w:r>
          </w:p>
          <w:p w:rsidR="00070D30" w:rsidRPr="00070D30" w:rsidRDefault="00070D30" w:rsidP="0000531F">
            <w:pPr>
              <w:numPr>
                <w:ilvl w:val="0"/>
                <w:numId w:val="24"/>
              </w:numPr>
              <w:spacing w:after="20" w:line="240" w:lineRule="auto"/>
              <w:ind w:left="480" w:hanging="378"/>
              <w:rPr>
                <w:rFonts w:ascii="Arial" w:hAnsi="Arial" w:cs="Arial"/>
                <w:color w:val="262626"/>
                <w:sz w:val="20"/>
              </w:rPr>
            </w:pPr>
            <w:r w:rsidRPr="00070D30">
              <w:rPr>
                <w:rFonts w:ascii="Arial" w:hAnsi="Arial" w:cs="Arial"/>
                <w:color w:val="262626"/>
                <w:sz w:val="20"/>
              </w:rPr>
              <w:t>možnost nastanka nove gospodarske krize</w:t>
            </w:r>
          </w:p>
          <w:p w:rsidR="00070D30" w:rsidRPr="00070D30" w:rsidRDefault="00070D30" w:rsidP="0000531F">
            <w:pPr>
              <w:numPr>
                <w:ilvl w:val="0"/>
                <w:numId w:val="24"/>
              </w:numPr>
              <w:spacing w:after="20" w:line="240" w:lineRule="auto"/>
              <w:ind w:left="480" w:hanging="378"/>
              <w:rPr>
                <w:rFonts w:ascii="Arial" w:hAnsi="Arial" w:cs="Arial"/>
                <w:color w:val="262626"/>
                <w:sz w:val="20"/>
              </w:rPr>
            </w:pPr>
            <w:r w:rsidRPr="00070D30">
              <w:rPr>
                <w:rFonts w:ascii="Arial" w:hAnsi="Arial" w:cs="Arial"/>
                <w:color w:val="262626"/>
                <w:sz w:val="20"/>
              </w:rPr>
              <w:t>nadaljevanje razvoja, ki temelji na razdrobljenih sektorskih ali lokalnih interesih</w:t>
            </w:r>
          </w:p>
          <w:p w:rsidR="00070D30" w:rsidRPr="00070D30" w:rsidRDefault="00070D30" w:rsidP="0000531F">
            <w:pPr>
              <w:numPr>
                <w:ilvl w:val="0"/>
                <w:numId w:val="24"/>
              </w:numPr>
              <w:spacing w:after="20" w:line="240" w:lineRule="auto"/>
              <w:ind w:left="480" w:hanging="378"/>
              <w:rPr>
                <w:rFonts w:ascii="Arial" w:hAnsi="Arial" w:cs="Arial"/>
                <w:color w:val="262626"/>
                <w:sz w:val="20"/>
              </w:rPr>
            </w:pPr>
            <w:r w:rsidRPr="00070D30">
              <w:rPr>
                <w:rFonts w:ascii="Arial" w:hAnsi="Arial" w:cs="Arial"/>
                <w:color w:val="262626"/>
                <w:sz w:val="20"/>
              </w:rPr>
              <w:lastRenderedPageBreak/>
              <w:t>nezadostno prepoznavanje specifik regije v politikah in instrumentih podpore na nacionalni ravni</w:t>
            </w:r>
          </w:p>
          <w:p w:rsidR="00070D30" w:rsidRPr="00070D30" w:rsidRDefault="00070D30" w:rsidP="00AA7F8D">
            <w:pPr>
              <w:spacing w:after="20"/>
              <w:rPr>
                <w:rFonts w:ascii="Arial" w:hAnsi="Arial" w:cs="Arial"/>
                <w:color w:val="262626"/>
                <w:sz w:val="20"/>
              </w:rPr>
            </w:pPr>
          </w:p>
        </w:tc>
      </w:tr>
    </w:tbl>
    <w:p w:rsidR="00B162A1" w:rsidRPr="00AE3274" w:rsidRDefault="00B162A1" w:rsidP="00653668">
      <w:pPr>
        <w:jc w:val="both"/>
        <w:rPr>
          <w:rFonts w:ascii="Arial" w:hAnsi="Arial" w:cs="Arial"/>
          <w:sz w:val="20"/>
          <w:szCs w:val="20"/>
        </w:rPr>
      </w:pPr>
    </w:p>
    <w:p w:rsidR="00B162A1" w:rsidRPr="00AE3274" w:rsidRDefault="00B162A1" w:rsidP="0000531F">
      <w:pPr>
        <w:pStyle w:val="Naslov2"/>
        <w:numPr>
          <w:ilvl w:val="1"/>
          <w:numId w:val="46"/>
        </w:numPr>
        <w:rPr>
          <w:rFonts w:ascii="Arial" w:hAnsi="Arial" w:cs="Arial"/>
          <w:bCs/>
          <w:sz w:val="22"/>
        </w:rPr>
      </w:pPr>
      <w:bookmarkStart w:id="159" w:name="_Toc171596661"/>
      <w:bookmarkStart w:id="160" w:name="_Toc181715188"/>
      <w:bookmarkStart w:id="161" w:name="_Toc381044760"/>
      <w:bookmarkStart w:id="162" w:name="_Toc9846850"/>
      <w:r w:rsidRPr="00AE3274">
        <w:rPr>
          <w:rFonts w:ascii="Arial" w:hAnsi="Arial" w:cs="Arial"/>
          <w:bCs/>
          <w:sz w:val="22"/>
        </w:rPr>
        <w:t>Usklajenost projekta s strateškimi in razvojnimi dokumenti ter zakonodajo</w:t>
      </w:r>
      <w:bookmarkEnd w:id="159"/>
      <w:bookmarkEnd w:id="160"/>
      <w:bookmarkEnd w:id="161"/>
      <w:bookmarkEnd w:id="162"/>
    </w:p>
    <w:p w:rsidR="00B162A1" w:rsidRPr="00070D30" w:rsidRDefault="00B162A1" w:rsidP="00070D30">
      <w:pPr>
        <w:jc w:val="both"/>
        <w:rPr>
          <w:rFonts w:ascii="Arial" w:hAnsi="Arial" w:cs="Arial"/>
          <w:sz w:val="20"/>
          <w:szCs w:val="20"/>
        </w:rPr>
      </w:pPr>
    </w:p>
    <w:p w:rsidR="00070D30" w:rsidRPr="00070D30" w:rsidRDefault="00070D30" w:rsidP="00070D30">
      <w:pPr>
        <w:spacing w:after="120" w:line="288" w:lineRule="auto"/>
        <w:rPr>
          <w:rFonts w:ascii="Arial" w:hAnsi="Arial" w:cs="Arial"/>
          <w:sz w:val="20"/>
          <w:szCs w:val="20"/>
        </w:rPr>
      </w:pPr>
      <w:r w:rsidRPr="00070D30">
        <w:rPr>
          <w:rFonts w:ascii="Arial" w:hAnsi="Arial" w:cs="Arial"/>
          <w:sz w:val="20"/>
          <w:szCs w:val="20"/>
        </w:rPr>
        <w:t xml:space="preserve">Investicijski projekt je skladen z usmeritvami in cilji razvojnih strategiji in dokumentov ter z zakonodajo v Sloveniji in EU. Naložba v javno infrastrukturo v občini bo pripomogla k rasti in zbliževanju območja razvitosti z ostalimi območji, gospodarski, družbeni, okoljski in trajnostni razvoj ipd., kar pomeni, da usklajenost investicijskega projekta s cilji in strategijami strateških dokumentov, zakonov in politik v Sloveniji pomeni njegovo usklajenost tudi z mednarodnimi listinami. Obravnavani investicijski projekt je skladen z naslednjimi razvojnimi strategijami, politikami, dokumenti, zakoni in programi: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 xml:space="preserve">Strategijo razvoja Slovenije (SRS) za obdobje 2014-2020;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 xml:space="preserve">Programom državnih razvojnih prioritet in investicij RS za odboje 2014-2017 (DRPi);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 xml:space="preserve">Operativnim programom za izvajanje Evropske kohezijske politike v obdobju 2014-2020;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 xml:space="preserve">Regionalnim razvojnim programom za Koroško razvojno regijo 2014-2020 (RRP);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 xml:space="preserve">Politiko urejanja prostora Slovenije; </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Strategijo prostorskega razvoja Slovenije (SPRS);</w:t>
      </w:r>
    </w:p>
    <w:p w:rsidR="00070D30" w:rsidRPr="00070D30" w:rsidRDefault="00070D30" w:rsidP="0000531F">
      <w:pPr>
        <w:pStyle w:val="Odstavekseznama"/>
        <w:numPr>
          <w:ilvl w:val="0"/>
          <w:numId w:val="29"/>
        </w:numPr>
        <w:spacing w:after="120" w:line="288" w:lineRule="auto"/>
        <w:rPr>
          <w:rFonts w:ascii="Arial" w:hAnsi="Arial" w:cs="Arial"/>
          <w:sz w:val="20"/>
          <w:szCs w:val="20"/>
        </w:rPr>
      </w:pPr>
      <w:r w:rsidRPr="00070D30">
        <w:rPr>
          <w:rFonts w:ascii="Arial" w:hAnsi="Arial" w:cs="Arial"/>
          <w:sz w:val="20"/>
          <w:szCs w:val="20"/>
        </w:rPr>
        <w:t>Z občinskimi prostorskimi akti.</w:t>
      </w:r>
    </w:p>
    <w:p w:rsidR="00070D30" w:rsidRPr="00070D30" w:rsidRDefault="00070D30" w:rsidP="00070D30">
      <w:pPr>
        <w:jc w:val="both"/>
        <w:rPr>
          <w:rFonts w:ascii="Arial" w:hAnsi="Arial" w:cs="Arial"/>
        </w:rPr>
      </w:pPr>
    </w:p>
    <w:p w:rsidR="00070D30" w:rsidRP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63" w:name="_Toc211325858"/>
      <w:bookmarkStart w:id="164" w:name="_Toc348515845"/>
      <w:bookmarkStart w:id="165" w:name="_Toc457904460"/>
      <w:bookmarkStart w:id="166" w:name="_Toc532994112"/>
      <w:bookmarkStart w:id="167" w:name="_Toc9412741"/>
      <w:bookmarkStart w:id="168" w:name="_Toc9846851"/>
      <w:r w:rsidRPr="00070D30">
        <w:rPr>
          <w:rFonts w:ascii="Arial" w:hAnsi="Arial" w:cs="Arial"/>
          <w:bCs/>
          <w:smallCaps/>
          <w:sz w:val="22"/>
          <w:szCs w:val="22"/>
        </w:rPr>
        <w:t xml:space="preserve">Skladnost s </w:t>
      </w:r>
      <w:bookmarkEnd w:id="163"/>
      <w:bookmarkEnd w:id="164"/>
      <w:r w:rsidRPr="00070D30">
        <w:rPr>
          <w:rFonts w:ascii="Arial" w:hAnsi="Arial" w:cs="Arial"/>
          <w:bCs/>
          <w:smallCaps/>
          <w:sz w:val="22"/>
          <w:szCs w:val="22"/>
        </w:rPr>
        <w:t>Strategijo razvoja Slovenije (SRS) za obdobje 2014</w:t>
      </w:r>
      <w:r>
        <w:rPr>
          <w:rFonts w:ascii="Arial" w:hAnsi="Arial" w:cs="Arial"/>
          <w:bCs/>
          <w:smallCaps/>
          <w:sz w:val="22"/>
          <w:szCs w:val="22"/>
        </w:rPr>
        <w:t>—</w:t>
      </w:r>
      <w:r w:rsidRPr="00070D30">
        <w:rPr>
          <w:rFonts w:ascii="Arial" w:hAnsi="Arial" w:cs="Arial"/>
          <w:bCs/>
          <w:smallCaps/>
          <w:sz w:val="22"/>
          <w:szCs w:val="22"/>
        </w:rPr>
        <w:t>2020</w:t>
      </w:r>
      <w:bookmarkEnd w:id="165"/>
      <w:bookmarkEnd w:id="166"/>
      <w:bookmarkEnd w:id="167"/>
      <w:bookmarkEnd w:id="168"/>
    </w:p>
    <w:p w:rsidR="00070D30" w:rsidRPr="00070D30" w:rsidRDefault="00070D30" w:rsidP="00070D30">
      <w:pPr>
        <w:autoSpaceDE w:val="0"/>
        <w:autoSpaceDN w:val="0"/>
        <w:adjustRightInd w:val="0"/>
        <w:jc w:val="both"/>
        <w:rPr>
          <w:rFonts w:ascii="Arial" w:hAnsi="Arial" w:cs="Arial"/>
        </w:rPr>
      </w:pPr>
    </w:p>
    <w:p w:rsidR="00070D30" w:rsidRPr="00070D30" w:rsidRDefault="00070D30" w:rsidP="00070D30">
      <w:pPr>
        <w:spacing w:after="120" w:line="288" w:lineRule="auto"/>
        <w:ind w:left="11" w:right="74" w:hanging="11"/>
        <w:jc w:val="both"/>
        <w:rPr>
          <w:rFonts w:ascii="Arial" w:hAnsi="Arial" w:cs="Arial"/>
          <w:sz w:val="20"/>
          <w:szCs w:val="20"/>
        </w:rPr>
      </w:pPr>
      <w:r w:rsidRPr="00070D30">
        <w:rPr>
          <w:rFonts w:ascii="Arial" w:eastAsia="Calibri" w:hAnsi="Arial" w:cs="Arial"/>
          <w:b/>
          <w:color w:val="000000"/>
          <w:sz w:val="20"/>
          <w:szCs w:val="20"/>
        </w:rPr>
        <w:t>Strategija razvoja Slovenije (SRS) za obdobje 2014</w:t>
      </w:r>
      <w:r>
        <w:rPr>
          <w:rFonts w:ascii="Arial" w:eastAsia="Calibri" w:hAnsi="Arial" w:cs="Arial"/>
          <w:b/>
          <w:color w:val="000000"/>
          <w:sz w:val="20"/>
          <w:szCs w:val="20"/>
        </w:rPr>
        <w:t>—</w:t>
      </w:r>
      <w:r w:rsidRPr="00070D30">
        <w:rPr>
          <w:rFonts w:ascii="Arial" w:eastAsia="Calibri" w:hAnsi="Arial" w:cs="Arial"/>
          <w:b/>
          <w:color w:val="000000"/>
          <w:sz w:val="20"/>
          <w:szCs w:val="20"/>
        </w:rPr>
        <w:t>2020:</w:t>
      </w:r>
      <w:r w:rsidRPr="00070D30">
        <w:rPr>
          <w:rFonts w:ascii="Arial" w:eastAsia="Calibri" w:hAnsi="Arial" w:cs="Arial"/>
          <w:sz w:val="20"/>
          <w:szCs w:val="20"/>
        </w:rPr>
        <w:t xml:space="preserve"> </w:t>
      </w:r>
      <w:r w:rsidRPr="00070D30">
        <w:rPr>
          <w:rFonts w:ascii="Arial" w:hAnsi="Arial" w:cs="Arial"/>
          <w:sz w:val="20"/>
          <w:szCs w:val="20"/>
        </w:rPr>
        <w:t>SRS za obdobje 2014</w:t>
      </w:r>
      <w:r>
        <w:rPr>
          <w:rFonts w:ascii="Arial" w:eastAsia="Calibri" w:hAnsi="Arial" w:cs="Arial"/>
          <w:sz w:val="20"/>
          <w:szCs w:val="20"/>
        </w:rPr>
        <w:t>—</w:t>
      </w:r>
      <w:r w:rsidRPr="00070D30">
        <w:rPr>
          <w:rFonts w:ascii="Arial" w:eastAsia="Calibri" w:hAnsi="Arial" w:cs="Arial"/>
          <w:sz w:val="20"/>
          <w:szCs w:val="20"/>
        </w:rPr>
        <w:t xml:space="preserve">2020 poudarja, da je potrebno posebno </w:t>
      </w:r>
      <w:r w:rsidRPr="00070D30">
        <w:rPr>
          <w:rFonts w:ascii="Arial" w:hAnsi="Arial" w:cs="Arial"/>
          <w:sz w:val="20"/>
          <w:szCs w:val="20"/>
        </w:rPr>
        <w:t>pozornost nameniti razvoju, ki prinaša delavna mesta, večjo produktivnost in ne negativno vpliva na okolje. Vizija razvoja v okviru SRS: »Slovenija je konkurenčna družba znanja in inoviranja, ki ob spoštovanju okoljskih omejitev zagotavlja blagostanje svojih prebivalcev in postaja model moderne eko regije«. Razvojne prioritete SRS: 1. Konkurenčno gospodarstvo; 2. Znanje in zaposlovanje; 3. Zeleno življenjsko okolje ter 4. Vključujoča družba. Razvoj m</w:t>
      </w:r>
      <w:r w:rsidRPr="00070D30">
        <w:rPr>
          <w:rFonts w:ascii="Arial" w:eastAsia="Calibri" w:hAnsi="Arial" w:cs="Arial"/>
          <w:sz w:val="20"/>
          <w:szCs w:val="20"/>
        </w:rPr>
        <w:t xml:space="preserve">ora temeljiti na </w:t>
      </w:r>
      <w:r w:rsidRPr="00070D30">
        <w:rPr>
          <w:rFonts w:ascii="Arial" w:hAnsi="Arial" w:cs="Arial"/>
          <w:sz w:val="20"/>
          <w:szCs w:val="20"/>
        </w:rPr>
        <w:t>izboljšanju učinkovitosti rabe vseh virov, človeških, finančnih in naravnih, na inovativni in intenzivni uporabi informacijsk</w:t>
      </w:r>
      <w:r w:rsidRPr="00070D30">
        <w:rPr>
          <w:rFonts w:ascii="Arial" w:eastAsia="Calibri" w:hAnsi="Arial" w:cs="Arial"/>
          <w:sz w:val="20"/>
          <w:szCs w:val="20"/>
        </w:rPr>
        <w:t xml:space="preserve">o </w:t>
      </w:r>
      <w:r w:rsidRPr="00070D30">
        <w:rPr>
          <w:rFonts w:ascii="Arial" w:hAnsi="Arial" w:cs="Arial"/>
          <w:sz w:val="20"/>
          <w:szCs w:val="20"/>
        </w:rPr>
        <w:t>komunikacijskih tehnologij, ter na ustrezni delitvi bremen in ugodnosti ob povečanju zaposlenosti. Predpogoj</w:t>
      </w:r>
      <w:r w:rsidRPr="00070D30">
        <w:rPr>
          <w:rFonts w:ascii="Arial" w:eastAsia="Calibri" w:hAnsi="Arial" w:cs="Arial"/>
          <w:sz w:val="20"/>
          <w:szCs w:val="20"/>
        </w:rPr>
        <w:t xml:space="preserve">i za to pa </w:t>
      </w:r>
      <w:r w:rsidRPr="00070D30">
        <w:rPr>
          <w:rFonts w:ascii="Arial" w:hAnsi="Arial" w:cs="Arial"/>
          <w:sz w:val="20"/>
          <w:szCs w:val="20"/>
        </w:rPr>
        <w:t xml:space="preserve">so pravna država, učinkovita </w:t>
      </w:r>
      <w:r w:rsidRPr="00070D30">
        <w:rPr>
          <w:rFonts w:ascii="Arial" w:eastAsia="Calibri" w:hAnsi="Arial" w:cs="Arial"/>
          <w:sz w:val="20"/>
          <w:szCs w:val="20"/>
        </w:rPr>
        <w:t xml:space="preserve">javna uprava in ustrezna prometna infrastruktura za trajnostno mobilnost. </w:t>
      </w:r>
      <w:r w:rsidRPr="00070D30">
        <w:rPr>
          <w:rFonts w:ascii="Arial" w:eastAsia="Calibri" w:hAnsi="Arial" w:cs="Arial"/>
          <w:i/>
          <w:sz w:val="20"/>
          <w:szCs w:val="20"/>
        </w:rPr>
        <w:t xml:space="preserve">Obravnavani investicijski projekt se ujema s SRS v prvi razvojni prioriteti »Konkurenčno gospodarstvo« in v drugi razvojni prioriteti »Znanje in zaposlovanje«. V okviru prve razvojne prioritete »Konkurenčno gospodarstvo« so podprta vlaganja v infrastrukturo in drugi ukrepi, ki jih bo zasledoval tudi predmetni investicijski projekt, in sicer ukrepi za krepitev podjetništva, poenostavitvi postopkov za umeščanje v prostor ter ukrepi za zagotovitev gospodarskih aktivnosti, za izboljšanje strukture in konkurenčnosti gospodarstva ter za izboljšanje poslovnega okolja za dvig podjetniške dejavnosti in za povečanje neposrednih investicij. V okviru druge razvojne prioritete »Znanje in zaposlovanje« se želi ustvariti pogoje oz. ukrepe za prilagajanje delovnih mest in spodbujanje razvoja novih delovnih mest na novih področjih; v okviru te razvojne prioritete so predvidene tudi različne spodbude za zaposlovanje, ki bodo povezane z investicijskimi in razvojnimi projekti ipd. </w:t>
      </w:r>
    </w:p>
    <w:p w:rsidR="00070D30" w:rsidRPr="00070D30" w:rsidRDefault="00070D30" w:rsidP="00070D30">
      <w:pPr>
        <w:jc w:val="both"/>
        <w:rPr>
          <w:rFonts w:ascii="Arial" w:hAnsi="Arial" w:cs="Arial"/>
        </w:rPr>
      </w:pPr>
    </w:p>
    <w:p w:rsid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69" w:name="_Toc348515846"/>
      <w:bookmarkStart w:id="170" w:name="_Toc457904461"/>
      <w:bookmarkStart w:id="171" w:name="_Toc532994113"/>
      <w:bookmarkStart w:id="172" w:name="_Toc9412742"/>
      <w:bookmarkStart w:id="173" w:name="_Toc9846852"/>
      <w:bookmarkStart w:id="174" w:name="_Toc211325860"/>
      <w:r w:rsidRPr="00070D30">
        <w:rPr>
          <w:rFonts w:ascii="Arial" w:hAnsi="Arial" w:cs="Arial"/>
          <w:bCs/>
          <w:smallCaps/>
          <w:sz w:val="22"/>
          <w:szCs w:val="22"/>
        </w:rPr>
        <w:lastRenderedPageBreak/>
        <w:t xml:space="preserve">Skladnost s </w:t>
      </w:r>
      <w:bookmarkEnd w:id="169"/>
      <w:r w:rsidRPr="00070D30">
        <w:rPr>
          <w:rFonts w:ascii="Arial" w:hAnsi="Arial" w:cs="Arial"/>
          <w:bCs/>
          <w:smallCaps/>
          <w:sz w:val="22"/>
          <w:szCs w:val="22"/>
        </w:rPr>
        <w:t>Programom državnih razvojnih prioritet in investicij RS za odboje 2014</w:t>
      </w:r>
      <w:r>
        <w:rPr>
          <w:rFonts w:ascii="Arial" w:hAnsi="Arial" w:cs="Arial"/>
          <w:bCs/>
          <w:smallCaps/>
          <w:sz w:val="22"/>
          <w:szCs w:val="22"/>
        </w:rPr>
        <w:t>—</w:t>
      </w:r>
      <w:r w:rsidRPr="00070D30">
        <w:rPr>
          <w:rFonts w:ascii="Arial" w:hAnsi="Arial" w:cs="Arial"/>
          <w:bCs/>
          <w:smallCaps/>
          <w:sz w:val="22"/>
          <w:szCs w:val="22"/>
        </w:rPr>
        <w:t>2017 (DRPi)</w:t>
      </w:r>
      <w:bookmarkEnd w:id="170"/>
      <w:bookmarkEnd w:id="171"/>
      <w:bookmarkEnd w:id="172"/>
      <w:bookmarkEnd w:id="173"/>
    </w:p>
    <w:p w:rsidR="004A5668" w:rsidRPr="004A5668" w:rsidRDefault="004A5668" w:rsidP="004A5668">
      <w:pPr>
        <w:rPr>
          <w:lang w:eastAsia="sl-SI"/>
        </w:rPr>
      </w:pPr>
    </w:p>
    <w:p w:rsidR="004A5668" w:rsidRDefault="00070D30" w:rsidP="004A5668">
      <w:pPr>
        <w:spacing w:after="120" w:line="288" w:lineRule="auto"/>
        <w:ind w:left="11" w:right="74" w:hanging="11"/>
        <w:jc w:val="both"/>
        <w:rPr>
          <w:rFonts w:ascii="Arial" w:eastAsia="Calibri" w:hAnsi="Arial" w:cs="Arial"/>
          <w:sz w:val="20"/>
        </w:rPr>
      </w:pPr>
      <w:bookmarkStart w:id="175" w:name="_Toc384277331"/>
      <w:bookmarkEnd w:id="174"/>
      <w:bookmarkEnd w:id="175"/>
      <w:r w:rsidRPr="00070D30">
        <w:rPr>
          <w:rFonts w:ascii="Arial" w:eastAsia="Calibri" w:hAnsi="Arial" w:cs="Arial"/>
          <w:b/>
          <w:color w:val="000000"/>
          <w:sz w:val="20"/>
        </w:rPr>
        <w:t>Program državnih razvojnih prioritet in investicij Republike Slovenije za obdobje 2014-2017 (DRPi):</w:t>
      </w:r>
      <w:r w:rsidRPr="00070D30">
        <w:rPr>
          <w:rFonts w:ascii="Arial" w:eastAsia="Calibri" w:hAnsi="Arial" w:cs="Arial"/>
          <w:sz w:val="20"/>
        </w:rPr>
        <w:t xml:space="preserve"> </w:t>
      </w:r>
      <w:r w:rsidRPr="00070D30">
        <w:rPr>
          <w:rFonts w:ascii="Arial" w:hAnsi="Arial" w:cs="Arial"/>
          <w:sz w:val="20"/>
        </w:rPr>
        <w:t>Državni razvojni program prioritet in investicij (DRPi) 2014</w:t>
      </w:r>
      <w:r w:rsidRPr="00070D30">
        <w:rPr>
          <w:rFonts w:ascii="Arial" w:eastAsia="Calibri" w:hAnsi="Arial" w:cs="Arial"/>
          <w:sz w:val="20"/>
        </w:rPr>
        <w:t>-</w:t>
      </w:r>
      <w:r w:rsidRPr="00070D30">
        <w:rPr>
          <w:rFonts w:ascii="Arial" w:hAnsi="Arial" w:cs="Arial"/>
          <w:sz w:val="20"/>
        </w:rPr>
        <w:t>2017 predstavlja izvedbeni načrt za izvajanje Strategije razvoja</w:t>
      </w:r>
      <w:r w:rsidRPr="00070D30">
        <w:rPr>
          <w:rFonts w:ascii="Arial" w:eastAsia="Calibri" w:hAnsi="Arial" w:cs="Arial"/>
          <w:sz w:val="20"/>
        </w:rPr>
        <w:t xml:space="preserve"> </w:t>
      </w:r>
      <w:r w:rsidRPr="00070D30">
        <w:rPr>
          <w:rFonts w:ascii="Arial" w:hAnsi="Arial" w:cs="Arial"/>
          <w:sz w:val="20"/>
        </w:rPr>
        <w:t xml:space="preserve">Slovenije (SRS) </w:t>
      </w:r>
      <w:r w:rsidRPr="00070D30">
        <w:rPr>
          <w:rFonts w:ascii="Arial" w:eastAsia="Calibri" w:hAnsi="Arial" w:cs="Arial"/>
          <w:sz w:val="20"/>
        </w:rPr>
        <w:t>2014–</w:t>
      </w:r>
      <w:r w:rsidRPr="00070D30">
        <w:rPr>
          <w:rFonts w:ascii="Arial" w:hAnsi="Arial" w:cs="Arial"/>
          <w:sz w:val="20"/>
        </w:rPr>
        <w:t>2020 in zajema vse politike in javno finančne vire, vsebinsko pa definira in finančno ovrednoti razvojne prioritete na vseh razvojnih področjih za obdobje štirih let (2014</w:t>
      </w:r>
      <w:r w:rsidRPr="00070D30">
        <w:rPr>
          <w:rFonts w:ascii="Arial" w:eastAsia="Calibri" w:hAnsi="Arial" w:cs="Arial"/>
          <w:sz w:val="20"/>
        </w:rPr>
        <w:t>-</w:t>
      </w:r>
      <w:r w:rsidRPr="00070D30">
        <w:rPr>
          <w:rFonts w:ascii="Arial" w:hAnsi="Arial" w:cs="Arial"/>
          <w:sz w:val="20"/>
        </w:rPr>
        <w:t xml:space="preserve">2017). Razvojne prioritete in investicijska področja DRPi so: </w:t>
      </w:r>
      <w:r w:rsidRPr="00070D30">
        <w:rPr>
          <w:rFonts w:ascii="Arial" w:eastAsia="Calibri" w:hAnsi="Arial" w:cs="Arial"/>
          <w:sz w:val="20"/>
        </w:rPr>
        <w:t xml:space="preserve">znanje, </w:t>
      </w:r>
      <w:r w:rsidRPr="00070D30">
        <w:rPr>
          <w:rFonts w:ascii="Arial" w:hAnsi="Arial" w:cs="Arial"/>
          <w:sz w:val="20"/>
        </w:rPr>
        <w:t xml:space="preserve">podjetnost, zeleno, vključujoča družba in učinkovit javni sektor in pravna država. Izvajanje DRPi se bo financiralo iz državnega proračuna, proračuna EU in občinskih proračunov. Z investicijami v fizični, družbeni in okoljski kapital se želi </w:t>
      </w:r>
      <w:r w:rsidRPr="00070D30">
        <w:rPr>
          <w:rFonts w:ascii="Arial" w:eastAsia="Calibri" w:hAnsi="Arial" w:cs="Arial"/>
          <w:sz w:val="20"/>
        </w:rPr>
        <w:t>prispe</w:t>
      </w:r>
      <w:r w:rsidRPr="00070D30">
        <w:rPr>
          <w:rFonts w:ascii="Arial" w:hAnsi="Arial" w:cs="Arial"/>
          <w:sz w:val="20"/>
        </w:rPr>
        <w:t>vati k doseganju ciljev SRS 2014</w:t>
      </w:r>
      <w:r w:rsidRPr="00070D30">
        <w:rPr>
          <w:rFonts w:ascii="Arial" w:eastAsia="Calibri" w:hAnsi="Arial" w:cs="Arial"/>
          <w:sz w:val="20"/>
        </w:rPr>
        <w:t xml:space="preserve">-2020. </w:t>
      </w:r>
      <w:r w:rsidRPr="00070D30">
        <w:rPr>
          <w:rFonts w:ascii="Arial" w:eastAsia="Calibri" w:hAnsi="Arial" w:cs="Arial"/>
          <w:i/>
          <w:sz w:val="20"/>
        </w:rPr>
        <w:t>Projekt je skladen s prvo razvojno-investicijsko prioriteto DRPi »Znanje«. Investicijski projekt je skladen predvsem v naslednjih sklopih oz. investicijskih področjih v okviru razvojno-investicijske prioritete »Znanje«, in sicer bo sledil specifičnemu cilju »Spodbujanje nastajanja novih delovnih mest«. Projekt je skladen tudi z drugo razvojno prioriteto »Podjetnost« in sicer bo sledil specifičnemu cilju »Rast in razvoj malih in srednje velikih podjetij«. Prav tako je projekt skladen tudi s tretjo razvojno-investicijsko prioriteto DRPi »Zeleno«, in sicer bo pripomogel k doseganju cilja »Višja kakovost bivalnega in delovnega okolja v mestih in povečanje privlačnosti lokacij za investicije/gospodarski razvoj«, in sicer v sklopu aktivnosti »Učinkovito in celovito prostorsko načrtovanje, urbana prenova mest in spodbujanje trajnostne mobilnosti« ter v sklopu aktivnosti »Boljše stanje okolja zaradi izgradnje okoljske infrastrukture, upravljanja z vodami in sanacije okoljsko degradiranih območij«. Na podlagi vsega navedenega vidimo, da je obravnavani investicijski projekt skladen z DRPi, saj bo njegova izvedba vsaj posredno pripomogla k uresničevanju ciljev prve razvojno-investicijske prioritete »Znanje«, druge razvojno-investicijske prioritete »Podjetnost« in tretje razvojno-investicijske prioritete »Zeleno«.</w:t>
      </w:r>
      <w:r w:rsidRPr="00070D30">
        <w:rPr>
          <w:rFonts w:ascii="Arial" w:eastAsia="Calibri" w:hAnsi="Arial" w:cs="Arial"/>
          <w:sz w:val="20"/>
        </w:rPr>
        <w:t xml:space="preserve"> </w:t>
      </w:r>
    </w:p>
    <w:p w:rsidR="00070D30" w:rsidRPr="004A5668" w:rsidRDefault="00070D30" w:rsidP="004A5668">
      <w:pPr>
        <w:spacing w:after="120" w:line="288" w:lineRule="auto"/>
        <w:ind w:left="11" w:right="74" w:hanging="11"/>
        <w:jc w:val="both"/>
        <w:rPr>
          <w:rFonts w:ascii="Arial" w:eastAsia="Calibri" w:hAnsi="Arial" w:cs="Arial"/>
          <w:i/>
          <w:sz w:val="20"/>
        </w:rPr>
      </w:pPr>
      <w:r w:rsidRPr="00070D30">
        <w:rPr>
          <w:rFonts w:ascii="Arial" w:eastAsia="Calibri" w:hAnsi="Arial" w:cs="Arial"/>
        </w:rPr>
        <w:t xml:space="preserve"> </w:t>
      </w:r>
    </w:p>
    <w:p w:rsidR="004A5668"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76" w:name="_Toc457904462"/>
      <w:bookmarkStart w:id="177" w:name="_Toc532994114"/>
      <w:bookmarkStart w:id="178" w:name="_Toc9412743"/>
      <w:bookmarkStart w:id="179" w:name="_Toc9846853"/>
      <w:r w:rsidRPr="00070D30">
        <w:rPr>
          <w:rFonts w:ascii="Arial" w:hAnsi="Arial" w:cs="Arial"/>
          <w:bCs/>
          <w:smallCaps/>
          <w:sz w:val="22"/>
          <w:szCs w:val="22"/>
        </w:rPr>
        <w:t>Skladnost z Operativnim programom za izvajanje Evropske kohezijske politike v obdobju 2014</w:t>
      </w:r>
      <w:r>
        <w:rPr>
          <w:rFonts w:ascii="Arial" w:hAnsi="Arial" w:cs="Arial"/>
          <w:bCs/>
          <w:smallCaps/>
          <w:sz w:val="22"/>
          <w:szCs w:val="22"/>
        </w:rPr>
        <w:t>—</w:t>
      </w:r>
      <w:r w:rsidRPr="00070D30">
        <w:rPr>
          <w:rFonts w:ascii="Arial" w:hAnsi="Arial" w:cs="Arial"/>
          <w:bCs/>
          <w:smallCaps/>
          <w:sz w:val="22"/>
          <w:szCs w:val="22"/>
        </w:rPr>
        <w:t>2020</w:t>
      </w:r>
      <w:bookmarkEnd w:id="176"/>
      <w:bookmarkEnd w:id="177"/>
      <w:bookmarkEnd w:id="178"/>
      <w:bookmarkEnd w:id="179"/>
    </w:p>
    <w:p w:rsidR="004A5668" w:rsidRPr="004A5668" w:rsidRDefault="004A5668" w:rsidP="004A5668">
      <w:pPr>
        <w:rPr>
          <w:lang w:eastAsia="sl-SI"/>
        </w:rPr>
      </w:pPr>
    </w:p>
    <w:p w:rsidR="00070D30" w:rsidRPr="00070D30" w:rsidRDefault="00070D30" w:rsidP="00070D30">
      <w:pPr>
        <w:spacing w:after="120" w:line="288" w:lineRule="auto"/>
        <w:ind w:left="11" w:right="74" w:hanging="11"/>
        <w:jc w:val="both"/>
        <w:rPr>
          <w:rFonts w:ascii="Arial" w:hAnsi="Arial" w:cs="Arial"/>
          <w:sz w:val="20"/>
        </w:rPr>
      </w:pPr>
      <w:r w:rsidRPr="00070D30">
        <w:rPr>
          <w:rFonts w:ascii="Arial" w:eastAsia="Calibri" w:hAnsi="Arial" w:cs="Arial"/>
          <w:sz w:val="20"/>
        </w:rPr>
        <w:t xml:space="preserve">Projekt je usklajen s cilji </w:t>
      </w:r>
      <w:r w:rsidRPr="00070D30">
        <w:rPr>
          <w:rFonts w:ascii="Arial" w:eastAsia="Calibri" w:hAnsi="Arial" w:cs="Arial"/>
          <w:b/>
          <w:color w:val="000000"/>
          <w:sz w:val="20"/>
        </w:rPr>
        <w:t>Operativnega programa za izvajanje Evropske kohezijske politike v obdobju 2014</w:t>
      </w:r>
      <w:r>
        <w:rPr>
          <w:rFonts w:ascii="Arial" w:eastAsia="Calibri" w:hAnsi="Arial" w:cs="Arial"/>
          <w:b/>
          <w:color w:val="000000"/>
          <w:sz w:val="20"/>
        </w:rPr>
        <w:t>—</w:t>
      </w:r>
      <w:r w:rsidRPr="00070D30">
        <w:rPr>
          <w:rFonts w:ascii="Arial" w:eastAsia="Calibri" w:hAnsi="Arial" w:cs="Arial"/>
          <w:b/>
          <w:color w:val="000000"/>
          <w:sz w:val="20"/>
        </w:rPr>
        <w:t>2020</w:t>
      </w:r>
      <w:r w:rsidRPr="00070D30">
        <w:rPr>
          <w:rFonts w:ascii="Arial" w:eastAsia="Calibri" w:hAnsi="Arial" w:cs="Arial"/>
          <w:color w:val="000000"/>
          <w:sz w:val="20"/>
        </w:rPr>
        <w:t xml:space="preserve">, </w:t>
      </w:r>
      <w:r w:rsidRPr="00070D30">
        <w:rPr>
          <w:rFonts w:ascii="Arial" w:eastAsia="Calibri" w:hAnsi="Arial" w:cs="Arial"/>
          <w:sz w:val="20"/>
        </w:rPr>
        <w:t xml:space="preserve">in sicer s </w:t>
      </w:r>
      <w:r w:rsidRPr="00070D30">
        <w:rPr>
          <w:rFonts w:ascii="Arial" w:eastAsia="Calibri" w:hAnsi="Arial" w:cs="Arial"/>
          <w:i/>
          <w:sz w:val="20"/>
        </w:rPr>
        <w:t xml:space="preserve">prednostno osjo 6 »Boljše stanje okolja in biotske raznovrstnosti«, temeljni cilj 6: Ohranjanje in varstvo okolja ter spodbujanje učinkovite rabe virov; prednostna naložba: Ukrepi za izboljšanje urbanega okolja, oživitev mest, sanacija in dekontaminacija degradiranih zemljišč, zmanjšanje onesnaženosti zraka in spodbujanje ukrepov za zmanjšanje hrupa, in sicer z njenim specifičnim ciljem 1: »Učinkovita raba prostora v urbanih območjih«. Obravnavanih investicijski projekt pa bo pripomogel tudi k doseganju ciljev prednostne osi 3 »Dinamično in konkurenčno podjetništvo za zeleno gospodarsko rast«, in sicer specifičnega cilja 1: »Spodbujanje nastajanja in delovanja podjetij, predvsem start-up podjetij« ter prednostne osi 7 »Izgradnja infrastrukture in ukrepi za spodbujanje trajnostne mobilnosti«. </w:t>
      </w:r>
    </w:p>
    <w:p w:rsidR="00070D30" w:rsidRPr="00070D30" w:rsidRDefault="00070D30" w:rsidP="00070D30">
      <w:pPr>
        <w:ind w:left="2"/>
        <w:jc w:val="both"/>
        <w:rPr>
          <w:rFonts w:ascii="Arial" w:eastAsia="Calibri" w:hAnsi="Arial" w:cs="Arial"/>
        </w:rPr>
      </w:pPr>
      <w:r w:rsidRPr="00070D30">
        <w:rPr>
          <w:rFonts w:ascii="Arial" w:eastAsia="Calibri" w:hAnsi="Arial" w:cs="Arial"/>
        </w:rPr>
        <w:t xml:space="preserve"> </w:t>
      </w:r>
    </w:p>
    <w:p w:rsid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80" w:name="_Toc457904463"/>
      <w:bookmarkStart w:id="181" w:name="_Toc532994115"/>
      <w:bookmarkStart w:id="182" w:name="_Toc9412744"/>
      <w:bookmarkStart w:id="183" w:name="_Toc9846854"/>
      <w:r w:rsidRPr="00070D30">
        <w:rPr>
          <w:rFonts w:ascii="Arial" w:hAnsi="Arial" w:cs="Arial"/>
          <w:bCs/>
          <w:smallCaps/>
          <w:sz w:val="22"/>
          <w:szCs w:val="22"/>
        </w:rPr>
        <w:t>Skladnost z Regionalnim razvojnim programom za Koroško razvojno regijo 2014</w:t>
      </w:r>
      <w:r>
        <w:rPr>
          <w:rFonts w:ascii="Arial" w:hAnsi="Arial" w:cs="Arial"/>
          <w:bCs/>
          <w:smallCaps/>
          <w:sz w:val="22"/>
          <w:szCs w:val="22"/>
        </w:rPr>
        <w:t>—</w:t>
      </w:r>
      <w:r w:rsidRPr="00070D30">
        <w:rPr>
          <w:rFonts w:ascii="Arial" w:hAnsi="Arial" w:cs="Arial"/>
          <w:bCs/>
          <w:smallCaps/>
          <w:sz w:val="22"/>
          <w:szCs w:val="22"/>
        </w:rPr>
        <w:t>2020 (RRP)</w:t>
      </w:r>
      <w:bookmarkEnd w:id="180"/>
      <w:bookmarkEnd w:id="181"/>
      <w:bookmarkEnd w:id="182"/>
      <w:bookmarkEnd w:id="183"/>
    </w:p>
    <w:p w:rsidR="004A5668" w:rsidRPr="004A5668" w:rsidRDefault="004A5668" w:rsidP="004A5668">
      <w:pPr>
        <w:rPr>
          <w:lang w:eastAsia="sl-SI"/>
        </w:rPr>
      </w:pPr>
    </w:p>
    <w:p w:rsidR="00070D30" w:rsidRPr="00070D30" w:rsidRDefault="00070D30" w:rsidP="00070D30">
      <w:pPr>
        <w:pStyle w:val="Default"/>
        <w:spacing w:after="120" w:line="288" w:lineRule="auto"/>
        <w:jc w:val="both"/>
        <w:rPr>
          <w:rFonts w:ascii="Arial" w:hAnsi="Arial" w:cs="Arial"/>
          <w:sz w:val="20"/>
          <w:szCs w:val="20"/>
        </w:rPr>
      </w:pPr>
      <w:r w:rsidRPr="00070D30">
        <w:rPr>
          <w:rFonts w:ascii="Arial" w:eastAsia="Calibri" w:hAnsi="Arial" w:cs="Arial"/>
          <w:b/>
          <w:sz w:val="20"/>
          <w:szCs w:val="20"/>
        </w:rPr>
        <w:t>Regionalni razvojni program za Koroško razvojno regijo 2014–2020 (RRP)</w:t>
      </w:r>
      <w:r w:rsidRPr="00070D30">
        <w:rPr>
          <w:rFonts w:ascii="Arial" w:hAnsi="Arial" w:cs="Arial"/>
          <w:b/>
          <w:bCs/>
          <w:sz w:val="20"/>
          <w:szCs w:val="20"/>
        </w:rPr>
        <w:t xml:space="preserve"> </w:t>
      </w:r>
      <w:r w:rsidRPr="00070D30">
        <w:rPr>
          <w:rFonts w:ascii="Arial" w:hAnsi="Arial" w:cs="Arial"/>
          <w:sz w:val="20"/>
          <w:szCs w:val="20"/>
        </w:rPr>
        <w:t xml:space="preserve">je temeljni programski dokument Koroške regije in hkrati povezovalni dokument s programi na nacionalni ravni. Na podlagi ocene stanja opredeljuje razvojne prednosti in priložnosti regije, razvojno vizijo in strateške cilje, razvojne prioritete ter finančni okvir za izvedbo programa. </w:t>
      </w:r>
    </w:p>
    <w:p w:rsidR="00070D30" w:rsidRPr="00070D30" w:rsidRDefault="00070D30" w:rsidP="00070D30">
      <w:pPr>
        <w:pStyle w:val="Default"/>
        <w:spacing w:after="120" w:line="288" w:lineRule="auto"/>
        <w:jc w:val="both"/>
        <w:rPr>
          <w:rFonts w:ascii="Arial" w:hAnsi="Arial" w:cs="Arial"/>
          <w:sz w:val="20"/>
          <w:szCs w:val="20"/>
        </w:rPr>
      </w:pPr>
      <w:r w:rsidRPr="00070D30">
        <w:rPr>
          <w:rFonts w:ascii="Arial" w:hAnsi="Arial" w:cs="Arial"/>
          <w:sz w:val="20"/>
          <w:szCs w:val="20"/>
        </w:rPr>
        <w:t xml:space="preserve">Razvojni dokument temelji na viziji regije, po kateri bi bila Koroška leta 2020 gospodarsko uspešna, socialno in prostorsko povezana skupnost. Spodbujala bi ustvarjalnost, podjetnost, odprtost in vključenost za vse. </w:t>
      </w:r>
      <w:r w:rsidRPr="00070D30">
        <w:rPr>
          <w:rFonts w:ascii="Arial" w:hAnsi="Arial" w:cs="Arial"/>
          <w:sz w:val="20"/>
          <w:szCs w:val="20"/>
        </w:rPr>
        <w:lastRenderedPageBreak/>
        <w:t xml:space="preserve">Ljudem bi omogočala kakovostno življenje in delo v zdravem in čistem okolju. Regija bi trajnostno upravlja z naravnimi viri. Za sledenje viziji dokument opredeljuje naslednjo razvojno prioriteto regije: </w:t>
      </w:r>
    </w:p>
    <w:p w:rsidR="00070D30" w:rsidRPr="00070D30" w:rsidRDefault="00070D30" w:rsidP="0000531F">
      <w:pPr>
        <w:pStyle w:val="Default"/>
        <w:numPr>
          <w:ilvl w:val="1"/>
          <w:numId w:val="27"/>
        </w:numPr>
        <w:spacing w:after="120" w:line="288" w:lineRule="auto"/>
        <w:jc w:val="both"/>
        <w:rPr>
          <w:rFonts w:ascii="Arial" w:hAnsi="Arial" w:cs="Arial"/>
          <w:i/>
          <w:sz w:val="20"/>
          <w:szCs w:val="20"/>
        </w:rPr>
      </w:pPr>
      <w:r w:rsidRPr="00070D30">
        <w:rPr>
          <w:rFonts w:ascii="Arial" w:hAnsi="Arial" w:cs="Arial"/>
          <w:i/>
          <w:sz w:val="20"/>
          <w:szCs w:val="20"/>
        </w:rPr>
        <w:t>Podporno okolje za podjetništvo in gospodarski razvoj</w:t>
      </w:r>
    </w:p>
    <w:p w:rsidR="00070D30" w:rsidRPr="00070D30" w:rsidRDefault="00070D30" w:rsidP="00070D30">
      <w:pPr>
        <w:pStyle w:val="Default"/>
        <w:spacing w:after="120" w:line="288" w:lineRule="auto"/>
        <w:jc w:val="both"/>
        <w:rPr>
          <w:rFonts w:ascii="Arial" w:hAnsi="Arial" w:cs="Arial"/>
          <w:sz w:val="20"/>
          <w:szCs w:val="20"/>
        </w:rPr>
      </w:pPr>
      <w:r w:rsidRPr="00070D30">
        <w:rPr>
          <w:rFonts w:ascii="Arial" w:hAnsi="Arial" w:cs="Arial"/>
          <w:sz w:val="20"/>
          <w:szCs w:val="20"/>
        </w:rPr>
        <w:t xml:space="preserve">Namen investicijskega področja je izboljšati podporno okolje za rast podjetništva in gospodarstva v regiji. Okrepiti se želi razvojno raziskovalno dejavnost gospodarstva ji jo podreti s kakovostno RR infrastrukturo in kadri.   </w:t>
      </w:r>
    </w:p>
    <w:p w:rsidR="00070D30" w:rsidRPr="00070D30" w:rsidRDefault="00070D30" w:rsidP="00070D30">
      <w:pPr>
        <w:pStyle w:val="Default"/>
        <w:spacing w:after="120" w:line="288" w:lineRule="auto"/>
        <w:jc w:val="both"/>
        <w:rPr>
          <w:rFonts w:ascii="Arial" w:hAnsi="Arial" w:cs="Arial"/>
          <w:sz w:val="20"/>
          <w:szCs w:val="20"/>
        </w:rPr>
      </w:pPr>
      <w:r w:rsidRPr="00070D30">
        <w:rPr>
          <w:rFonts w:ascii="Arial" w:hAnsi="Arial" w:cs="Arial"/>
          <w:sz w:val="20"/>
          <w:szCs w:val="20"/>
        </w:rPr>
        <w:t>Cilji:</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 xml:space="preserve">ohraniti in ustvarjati delovna mesta; </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krepiti sodelovanje med nosilci razvoja za dvig RR dejavnosti in razvoja konkurenčnih proizvodov in storitev;</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omogočati kakovostno izobraževanje in usposabljanje za razvojno perspektivne poklice ter spodbujati vseživljenjsko učenje;</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razvijati podjetniške in raziskovalne potenciale zlasti pri mladih;</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vzpostaviti učinkovit trg dela v regiji;</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s podpornimi mehanizmi razvijati podjetniško in socialno podjetništvo in</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zagotavljati ustrezne infrastrukturne pogoje za razvoj  gospodarstva v regiji.</w:t>
      </w:r>
    </w:p>
    <w:p w:rsidR="00070D30" w:rsidRPr="00070D30" w:rsidRDefault="00070D30" w:rsidP="00070D30">
      <w:pPr>
        <w:pStyle w:val="Default"/>
        <w:spacing w:after="120" w:line="288" w:lineRule="auto"/>
        <w:jc w:val="both"/>
        <w:rPr>
          <w:rFonts w:ascii="Arial" w:hAnsi="Arial" w:cs="Arial"/>
          <w:sz w:val="20"/>
          <w:szCs w:val="20"/>
        </w:rPr>
      </w:pPr>
    </w:p>
    <w:p w:rsidR="00070D30" w:rsidRPr="00070D30" w:rsidRDefault="00070D30" w:rsidP="00070D30">
      <w:pPr>
        <w:pStyle w:val="Default"/>
        <w:spacing w:after="120" w:line="288" w:lineRule="auto"/>
        <w:jc w:val="both"/>
        <w:rPr>
          <w:rFonts w:ascii="Arial" w:hAnsi="Arial" w:cs="Arial"/>
          <w:i/>
          <w:sz w:val="20"/>
          <w:szCs w:val="20"/>
        </w:rPr>
      </w:pPr>
      <w:r w:rsidRPr="00070D30">
        <w:rPr>
          <w:rFonts w:ascii="Arial" w:hAnsi="Arial" w:cs="Arial"/>
          <w:i/>
          <w:sz w:val="20"/>
          <w:szCs w:val="20"/>
        </w:rPr>
        <w:t>Ukrep 1.1.1. Razvoj podjetništva in poslovne infrastrukture</w:t>
      </w:r>
    </w:p>
    <w:p w:rsidR="00070D30" w:rsidRPr="00070D30" w:rsidRDefault="00070D30" w:rsidP="00070D30">
      <w:pPr>
        <w:autoSpaceDE w:val="0"/>
        <w:autoSpaceDN w:val="0"/>
        <w:adjustRightInd w:val="0"/>
        <w:spacing w:after="120" w:line="288" w:lineRule="auto"/>
        <w:jc w:val="both"/>
        <w:rPr>
          <w:rFonts w:ascii="Arial" w:hAnsi="Arial" w:cs="Arial"/>
          <w:bCs/>
          <w:sz w:val="20"/>
          <w:szCs w:val="20"/>
        </w:rPr>
      </w:pPr>
      <w:r w:rsidRPr="00070D30">
        <w:rPr>
          <w:rFonts w:ascii="Arial" w:hAnsi="Arial" w:cs="Arial"/>
          <w:bCs/>
          <w:sz w:val="20"/>
          <w:szCs w:val="20"/>
        </w:rPr>
        <w:t>Namen ukrepa je razvijati podjetnost, ustvarjalnost in inovativnost prebivalcev Koroške regije ter krepiti podjetništvo kot nosilca novih, tržno zanimivih produktov in storitev ter novih, kakovostnih delovnih mest. Z ukrepom se bodo povezovati deležnike v regiji in oblikovati celovito podporno okolje za razvoj novih podjetij. Namen ukrepa je prav tako spodbuditi zaposlovanje ranljivih ciljnih skupin s podporo ustanavljanju in zagonu socialnih podjetij, spodbujanju podjetij k prilagoditvam za aktiviranje starejših in prenos znanj na mlajše ter razvoj družbene odgovornosti.</w:t>
      </w:r>
    </w:p>
    <w:p w:rsidR="00070D30" w:rsidRPr="00070D30" w:rsidRDefault="00070D30" w:rsidP="00070D30">
      <w:pPr>
        <w:spacing w:after="120" w:line="288" w:lineRule="auto"/>
        <w:ind w:left="2"/>
        <w:jc w:val="both"/>
        <w:rPr>
          <w:rFonts w:ascii="Arial" w:hAnsi="Arial" w:cs="Arial"/>
          <w:sz w:val="20"/>
          <w:szCs w:val="20"/>
        </w:rPr>
      </w:pPr>
      <w:r w:rsidRPr="00070D30">
        <w:rPr>
          <w:rFonts w:ascii="Arial" w:hAnsi="Arial" w:cs="Arial"/>
          <w:sz w:val="20"/>
          <w:szCs w:val="20"/>
        </w:rPr>
        <w:t>Predvidene aktivnosti:</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Razvoj podjetniške kulture in spodbujanje podjetništva.</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Rast, razvoj in povezovanje MSP.</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Urejanje in trženje poslovne infrastrukture:</w:t>
      </w:r>
    </w:p>
    <w:p w:rsidR="00070D30" w:rsidRPr="00070D30" w:rsidRDefault="00070D30" w:rsidP="0000531F">
      <w:pPr>
        <w:pStyle w:val="Default"/>
        <w:numPr>
          <w:ilvl w:val="2"/>
          <w:numId w:val="25"/>
        </w:numPr>
        <w:spacing w:after="120" w:line="288" w:lineRule="auto"/>
        <w:jc w:val="both"/>
        <w:rPr>
          <w:rFonts w:ascii="Arial" w:hAnsi="Arial" w:cs="Arial"/>
          <w:sz w:val="20"/>
          <w:szCs w:val="20"/>
        </w:rPr>
      </w:pPr>
      <w:r w:rsidRPr="00070D30">
        <w:rPr>
          <w:rFonts w:ascii="Arial" w:hAnsi="Arial" w:cs="Arial"/>
          <w:sz w:val="20"/>
          <w:szCs w:val="20"/>
        </w:rPr>
        <w:t>urejanje poslovne infrastrukture, predvsem poslovnih con, s ciljem zagotovitve primernih infrastrukturnih pogojev za delovanje podjetij;</w:t>
      </w:r>
    </w:p>
    <w:p w:rsidR="00070D30" w:rsidRPr="00070D30" w:rsidRDefault="00070D30" w:rsidP="0000531F">
      <w:pPr>
        <w:pStyle w:val="Default"/>
        <w:numPr>
          <w:ilvl w:val="2"/>
          <w:numId w:val="25"/>
        </w:numPr>
        <w:spacing w:after="120" w:line="288" w:lineRule="auto"/>
        <w:jc w:val="both"/>
        <w:rPr>
          <w:rFonts w:ascii="Arial" w:hAnsi="Arial" w:cs="Arial"/>
          <w:sz w:val="20"/>
          <w:szCs w:val="20"/>
        </w:rPr>
      </w:pPr>
      <w:r w:rsidRPr="00070D30">
        <w:rPr>
          <w:rFonts w:ascii="Arial" w:hAnsi="Arial" w:cs="Arial"/>
          <w:sz w:val="20"/>
          <w:szCs w:val="20"/>
        </w:rPr>
        <w:t>zagotavljanje dodatnih kapacitet za inkubiranje podjetij (vključno z nakupom in  revitalizacijo opuščenih industrijskih/poslovnih objektov);</w:t>
      </w:r>
    </w:p>
    <w:p w:rsidR="00070D30" w:rsidRPr="00070D30" w:rsidRDefault="00070D30" w:rsidP="0000531F">
      <w:pPr>
        <w:pStyle w:val="Default"/>
        <w:numPr>
          <w:ilvl w:val="2"/>
          <w:numId w:val="25"/>
        </w:numPr>
        <w:spacing w:after="120" w:line="288" w:lineRule="auto"/>
        <w:jc w:val="both"/>
        <w:rPr>
          <w:rFonts w:ascii="Arial" w:hAnsi="Arial" w:cs="Arial"/>
          <w:sz w:val="20"/>
          <w:szCs w:val="20"/>
        </w:rPr>
      </w:pPr>
      <w:r w:rsidRPr="00070D30">
        <w:rPr>
          <w:rFonts w:ascii="Arial" w:hAnsi="Arial" w:cs="Arial"/>
          <w:sz w:val="20"/>
          <w:szCs w:val="20"/>
        </w:rPr>
        <w:t>privabljanje tujih investicij z namenom odpiranja novih delovnih mest ter prenosa znanj in tehnologij.</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Krepitev kakovostnega podpornega okolja.</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Zagotavljanje infrastrukturnih pogojev za potrebe gospodarstva.</w:t>
      </w:r>
    </w:p>
    <w:p w:rsidR="00070D30" w:rsidRDefault="00070D30" w:rsidP="00070D30">
      <w:pPr>
        <w:ind w:left="2"/>
        <w:jc w:val="both"/>
        <w:rPr>
          <w:rFonts w:ascii="Arial" w:hAnsi="Arial" w:cs="Arial"/>
          <w:color w:val="000000"/>
        </w:rPr>
      </w:pPr>
    </w:p>
    <w:p w:rsidR="004A5668" w:rsidRPr="00070D30" w:rsidRDefault="004A5668" w:rsidP="00070D30">
      <w:pPr>
        <w:ind w:left="2"/>
        <w:jc w:val="both"/>
        <w:rPr>
          <w:rFonts w:ascii="Arial" w:hAnsi="Arial" w:cs="Arial"/>
          <w:color w:val="000000"/>
        </w:rPr>
      </w:pPr>
    </w:p>
    <w:p w:rsidR="00070D30" w:rsidRP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84" w:name="_Toc457904464"/>
      <w:bookmarkStart w:id="185" w:name="_Toc532994116"/>
      <w:bookmarkStart w:id="186" w:name="_Toc9412745"/>
      <w:bookmarkStart w:id="187" w:name="_Toc9846855"/>
      <w:r w:rsidRPr="00070D30">
        <w:rPr>
          <w:rFonts w:ascii="Arial" w:hAnsi="Arial" w:cs="Arial"/>
          <w:bCs/>
          <w:smallCaps/>
          <w:sz w:val="22"/>
          <w:szCs w:val="22"/>
        </w:rPr>
        <w:lastRenderedPageBreak/>
        <w:t>Skladnost s Politiko urejanja prostora v Sloveniji</w:t>
      </w:r>
      <w:bookmarkEnd w:id="184"/>
      <w:bookmarkEnd w:id="185"/>
      <w:bookmarkEnd w:id="186"/>
      <w:bookmarkEnd w:id="187"/>
    </w:p>
    <w:p w:rsidR="00070D30" w:rsidRPr="00070D30" w:rsidRDefault="00070D30" w:rsidP="00070D30">
      <w:pPr>
        <w:jc w:val="both"/>
        <w:rPr>
          <w:rFonts w:ascii="Arial" w:hAnsi="Arial" w:cs="Arial"/>
          <w:b/>
        </w:rPr>
      </w:pPr>
    </w:p>
    <w:p w:rsidR="00070D30" w:rsidRPr="00070D30" w:rsidRDefault="00070D30" w:rsidP="00070D30">
      <w:pPr>
        <w:spacing w:after="120" w:line="288" w:lineRule="auto"/>
        <w:ind w:right="73"/>
        <w:jc w:val="both"/>
        <w:rPr>
          <w:rFonts w:ascii="Arial" w:hAnsi="Arial" w:cs="Arial"/>
          <w:bCs/>
          <w:sz w:val="20"/>
          <w:szCs w:val="20"/>
        </w:rPr>
      </w:pPr>
      <w:r w:rsidRPr="00070D30">
        <w:rPr>
          <w:rFonts w:ascii="Arial" w:hAnsi="Arial" w:cs="Arial"/>
          <w:b/>
          <w:bCs/>
          <w:sz w:val="20"/>
          <w:szCs w:val="20"/>
        </w:rPr>
        <w:t>Politika urejanja prostora Slovenije</w:t>
      </w:r>
      <w:r w:rsidRPr="00070D30">
        <w:rPr>
          <w:rFonts w:ascii="Arial" w:hAnsi="Arial" w:cs="Arial"/>
          <w:bCs/>
          <w:sz w:val="20"/>
          <w:szCs w:val="20"/>
        </w:rPr>
        <w:t xml:space="preserve"> je skupaj z Oceno stanja in teženj v prostoru Slovenije prvi prostorski dokument, s katerim Vlada Republike Slovenije v novem sistemu demokratične ureditve in tržnega gospodarstva določa smeri nadaljnjega urejanja prostora, te za prebivalce Slovenije izredno pomembne dejavnosti. Dokument navaja posamezne cilje politike prostora, med katerimi so opredeljeni naslednji cilji, ki jih zasleduje izvajanje projekta (Hladnik, 2002): </w:t>
      </w:r>
    </w:p>
    <w:p w:rsidR="00070D30" w:rsidRP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 xml:space="preserve">z učinkovito prometno in drugo infrastrukturo omogočiti dostopnost do dobrin skupnega pomena, sprejeti izzive novih tehnologij, pospešiti prostorsko-lokacijsko učinkovitost, okolijsko sprejemljivost naložb ter preudarno rabo virov in s tem pripomoči k večji dolgoročni ekonomski učinkovitosti dejavnosti v prostoru, </w:t>
      </w:r>
    </w:p>
    <w:p w:rsidR="00070D30" w:rsidRDefault="00070D30" w:rsidP="0000531F">
      <w:pPr>
        <w:pStyle w:val="Default"/>
        <w:numPr>
          <w:ilvl w:val="0"/>
          <w:numId w:val="28"/>
        </w:numPr>
        <w:spacing w:after="120" w:line="288" w:lineRule="auto"/>
        <w:jc w:val="both"/>
        <w:rPr>
          <w:rFonts w:ascii="Arial" w:hAnsi="Arial" w:cs="Arial"/>
          <w:sz w:val="20"/>
          <w:szCs w:val="20"/>
        </w:rPr>
      </w:pPr>
      <w:r w:rsidRPr="00070D30">
        <w:rPr>
          <w:rFonts w:ascii="Arial" w:hAnsi="Arial" w:cs="Arial"/>
          <w:sz w:val="20"/>
          <w:szCs w:val="20"/>
        </w:rPr>
        <w:t xml:space="preserve">zagotoviti učinkovito upravljanje prostora in okolja ter naravnih vrednot in kulturne dediščine Slovenije, omogočiti enake možnosti dostopa do fizičnih struktur v prostoru ter do informacij in pravnih sredstev v zvezi z urejanjem prostora. </w:t>
      </w:r>
    </w:p>
    <w:p w:rsidR="00070D30" w:rsidRPr="00070D30" w:rsidRDefault="00070D30" w:rsidP="00070D30">
      <w:pPr>
        <w:pStyle w:val="Default"/>
        <w:spacing w:after="120" w:line="288" w:lineRule="auto"/>
        <w:ind w:left="720"/>
        <w:jc w:val="both"/>
        <w:rPr>
          <w:rFonts w:ascii="Arial" w:hAnsi="Arial" w:cs="Arial"/>
          <w:sz w:val="20"/>
          <w:szCs w:val="20"/>
        </w:rPr>
      </w:pPr>
    </w:p>
    <w:p w:rsidR="00070D30" w:rsidRP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88" w:name="_Toc457904465"/>
      <w:bookmarkStart w:id="189" w:name="_Toc532994117"/>
      <w:bookmarkStart w:id="190" w:name="_Toc9412746"/>
      <w:bookmarkStart w:id="191" w:name="_Toc9846856"/>
      <w:r w:rsidRPr="00070D30">
        <w:rPr>
          <w:rFonts w:ascii="Arial" w:hAnsi="Arial" w:cs="Arial"/>
          <w:bCs/>
          <w:smallCaps/>
          <w:sz w:val="22"/>
          <w:szCs w:val="22"/>
        </w:rPr>
        <w:t>Skladnost s Strategijo prostorskega razvoja Slovenije</w:t>
      </w:r>
      <w:bookmarkEnd w:id="188"/>
      <w:bookmarkEnd w:id="189"/>
      <w:bookmarkEnd w:id="190"/>
      <w:bookmarkEnd w:id="191"/>
    </w:p>
    <w:p w:rsidR="00070D30" w:rsidRPr="00070D30" w:rsidRDefault="00070D30" w:rsidP="00070D30">
      <w:pPr>
        <w:ind w:left="1"/>
        <w:jc w:val="both"/>
        <w:rPr>
          <w:rFonts w:ascii="Arial" w:hAnsi="Arial" w:cs="Arial"/>
        </w:rPr>
      </w:pPr>
    </w:p>
    <w:p w:rsidR="00070D30" w:rsidRPr="00070D30" w:rsidRDefault="00070D30" w:rsidP="00070D30">
      <w:pPr>
        <w:autoSpaceDE w:val="0"/>
        <w:autoSpaceDN w:val="0"/>
        <w:adjustRightInd w:val="0"/>
        <w:spacing w:after="120" w:line="288" w:lineRule="auto"/>
        <w:jc w:val="both"/>
        <w:rPr>
          <w:rFonts w:ascii="Arial" w:hAnsi="Arial" w:cs="Arial"/>
          <w:bCs/>
          <w:sz w:val="20"/>
        </w:rPr>
      </w:pPr>
      <w:r w:rsidRPr="00070D30">
        <w:rPr>
          <w:rFonts w:ascii="Arial" w:hAnsi="Arial" w:cs="Arial"/>
          <w:b/>
          <w:bCs/>
          <w:sz w:val="20"/>
        </w:rPr>
        <w:t>Strategija prostorskega razvoja Slovenije (SPRS)</w:t>
      </w:r>
      <w:r w:rsidRPr="00070D30">
        <w:rPr>
          <w:rFonts w:ascii="Arial" w:hAnsi="Arial" w:cs="Arial"/>
          <w:bCs/>
          <w:sz w:val="20"/>
        </w:rPr>
        <w:t xml:space="preserve"> je temeljni državni dokument o usmerjanju razvoja v prostoru. Podaja okvir za prostorski razvoj na celotnem ozemlju države in postavlja usmeritve za razvoj v evropskem prostoru. Določa zasnovo urejanja prostora, njegovo rabo in varstvo. SPRS skladno s cilji prostorskega razvoja Slovenije opredeljuje zasnovo bodočega prostorskega razvoja in prioritete ter usmeritve za njegovo doseganje. Prioritete v zasnovi so: enakovredna vključenost Slovenije v evropski prostor, policentrični urbani sistem in regionalni prostorski razvoj, vitalna in urejena mesta, usklajen razvoj širših mestnih območij, povezan in usklajen razvoj prometnega in poselitvenega omrežja ter izgradnja gospodarske javne infrastrukture, vitalnost in privlačnost podeželja, krepitev prepoznavnosti kakovostnih naravnih in kulturnih značilnosti krajine ter prostorski razvoj v območjih s posebnimi potenciali in problemi. SPRS opredeljuje, da se za skladen in uravnotežen gospodarski ter družbeni razvoj Slovenije in za razvoj vsakega njenega posameznega območja razvija urbani sistem, ki temelji na povezanem omrežju urbanih naselij. Na državni, regionalni in lokalni ravni se spodbuja usklajeno načrtovanje in uresničevanje projektov s področja organizacije in delovanja gospodarstva, javnih služb in drugih dejavnosti v omrežju urbanih naselij. Operacija bo usklajena z naslednjimi cilji prostorskega razvoja: </w:t>
      </w:r>
    </w:p>
    <w:p w:rsidR="00070D30" w:rsidRPr="00070D30" w:rsidRDefault="00070D30" w:rsidP="0000531F">
      <w:pPr>
        <w:numPr>
          <w:ilvl w:val="0"/>
          <w:numId w:val="26"/>
        </w:numPr>
        <w:spacing w:after="120" w:line="288" w:lineRule="auto"/>
        <w:ind w:right="73" w:hanging="720"/>
        <w:jc w:val="both"/>
        <w:rPr>
          <w:rFonts w:ascii="Arial" w:hAnsi="Arial" w:cs="Arial"/>
          <w:sz w:val="20"/>
        </w:rPr>
      </w:pPr>
      <w:r w:rsidRPr="00070D30">
        <w:rPr>
          <w:rFonts w:ascii="Arial" w:eastAsia="Calibri" w:hAnsi="Arial" w:cs="Arial"/>
          <w:i/>
          <w:sz w:val="20"/>
        </w:rPr>
        <w:t>Racionalen in učinkovit prostorski razvoj:</w:t>
      </w:r>
      <w:r w:rsidRPr="00070D30">
        <w:rPr>
          <w:rFonts w:ascii="Arial" w:eastAsia="Calibri" w:hAnsi="Arial" w:cs="Arial"/>
          <w:sz w:val="20"/>
        </w:rPr>
        <w:t xml:space="preserve"> </w:t>
      </w:r>
      <w:r w:rsidRPr="00070D30">
        <w:rPr>
          <w:rFonts w:ascii="Arial" w:hAnsi="Arial" w:cs="Arial"/>
          <w:sz w:val="20"/>
        </w:rPr>
        <w:t xml:space="preserve">usmerjenost dejavnosti v prostoru na način, da ustvarjajo največje pozitivne učinke za prostorsko uravnotežen in gospodarsko učinkovit razvoj, socialno povezanost in kakovost </w:t>
      </w:r>
      <w:r w:rsidRPr="00070D30">
        <w:rPr>
          <w:rFonts w:ascii="Arial" w:eastAsia="Calibri" w:hAnsi="Arial" w:cs="Arial"/>
          <w:sz w:val="20"/>
        </w:rPr>
        <w:t xml:space="preserve">naravnega in bivalnega okolja; </w:t>
      </w:r>
    </w:p>
    <w:p w:rsidR="00070D30" w:rsidRPr="00070D30" w:rsidRDefault="00070D30" w:rsidP="0000531F">
      <w:pPr>
        <w:numPr>
          <w:ilvl w:val="0"/>
          <w:numId w:val="26"/>
        </w:numPr>
        <w:spacing w:after="120" w:line="288" w:lineRule="auto"/>
        <w:ind w:right="73" w:hanging="720"/>
        <w:jc w:val="both"/>
        <w:rPr>
          <w:rFonts w:ascii="Arial" w:hAnsi="Arial" w:cs="Arial"/>
          <w:sz w:val="20"/>
        </w:rPr>
      </w:pPr>
      <w:r w:rsidRPr="00070D30">
        <w:rPr>
          <w:rFonts w:ascii="Arial" w:eastAsia="Calibri" w:hAnsi="Arial" w:cs="Arial"/>
          <w:i/>
          <w:sz w:val="20"/>
        </w:rPr>
        <w:t>Kvaliteten razvoj in privlačnost mest in drugih naselij:</w:t>
      </w:r>
      <w:r w:rsidRPr="00070D30">
        <w:rPr>
          <w:rFonts w:ascii="Arial" w:eastAsia="Calibri" w:hAnsi="Arial" w:cs="Arial"/>
          <w:sz w:val="20"/>
        </w:rPr>
        <w:t xml:space="preserve"> zagotavljanje kvalitete bivalnega okolja z ustrezno in racionalno infrastrukturno opremljenostjo, z razvit</w:t>
      </w:r>
      <w:r w:rsidRPr="00070D30">
        <w:rPr>
          <w:rFonts w:ascii="Arial" w:hAnsi="Arial" w:cs="Arial"/>
          <w:sz w:val="20"/>
        </w:rPr>
        <w:t>o mrežo gospodarskih in storitvenih dejavnosti ter dostopnostjo do družbene javne infrastrukture;</w:t>
      </w:r>
      <w:r w:rsidRPr="00070D30">
        <w:rPr>
          <w:rFonts w:ascii="Arial" w:eastAsia="Calibri" w:hAnsi="Arial" w:cs="Arial"/>
          <w:sz w:val="20"/>
        </w:rPr>
        <w:t xml:space="preserve"> </w:t>
      </w:r>
    </w:p>
    <w:p w:rsidR="00070D30" w:rsidRPr="00070D30" w:rsidRDefault="00070D30" w:rsidP="0000531F">
      <w:pPr>
        <w:numPr>
          <w:ilvl w:val="0"/>
          <w:numId w:val="26"/>
        </w:numPr>
        <w:spacing w:after="120" w:line="288" w:lineRule="auto"/>
        <w:ind w:right="73" w:hanging="720"/>
        <w:jc w:val="both"/>
        <w:rPr>
          <w:rFonts w:ascii="Arial" w:hAnsi="Arial" w:cs="Arial"/>
          <w:sz w:val="20"/>
        </w:rPr>
      </w:pPr>
      <w:r w:rsidRPr="00070D30">
        <w:rPr>
          <w:rFonts w:ascii="Arial" w:eastAsia="Calibri" w:hAnsi="Arial" w:cs="Arial"/>
          <w:i/>
          <w:sz w:val="20"/>
        </w:rPr>
        <w:t>Skladen razvoj območij s skupnimi prostorsko razvojnimi značilnostmi:</w:t>
      </w:r>
      <w:r w:rsidRPr="00070D30">
        <w:rPr>
          <w:rFonts w:ascii="Arial" w:eastAsia="Calibri" w:hAnsi="Arial" w:cs="Arial"/>
          <w:sz w:val="20"/>
        </w:rPr>
        <w:t xml:space="preserve"> </w:t>
      </w:r>
      <w:r w:rsidRPr="00070D30">
        <w:rPr>
          <w:rFonts w:ascii="Arial" w:hAnsi="Arial" w:cs="Arial"/>
          <w:sz w:val="20"/>
        </w:rPr>
        <w:t>skladen razvoj območij;</w:t>
      </w:r>
      <w:r w:rsidRPr="00070D30">
        <w:rPr>
          <w:rFonts w:ascii="Arial" w:eastAsia="Calibri" w:hAnsi="Arial" w:cs="Arial"/>
          <w:sz w:val="20"/>
        </w:rPr>
        <w:t xml:space="preserve"> </w:t>
      </w:r>
    </w:p>
    <w:p w:rsidR="00070D30" w:rsidRPr="00070D30" w:rsidRDefault="00070D30" w:rsidP="0000531F">
      <w:pPr>
        <w:numPr>
          <w:ilvl w:val="0"/>
          <w:numId w:val="26"/>
        </w:numPr>
        <w:spacing w:after="120" w:line="288" w:lineRule="auto"/>
        <w:ind w:right="73" w:hanging="720"/>
        <w:jc w:val="both"/>
        <w:rPr>
          <w:rFonts w:ascii="Arial" w:hAnsi="Arial" w:cs="Arial"/>
          <w:sz w:val="20"/>
        </w:rPr>
      </w:pPr>
      <w:r w:rsidRPr="00070D30">
        <w:rPr>
          <w:rFonts w:ascii="Arial" w:eastAsia="Calibri" w:hAnsi="Arial" w:cs="Arial"/>
          <w:i/>
          <w:sz w:val="20"/>
        </w:rPr>
        <w:t>Varstvo okolja:</w:t>
      </w:r>
      <w:r w:rsidRPr="00070D30">
        <w:rPr>
          <w:rFonts w:ascii="Arial" w:eastAsia="Calibri" w:hAnsi="Arial" w:cs="Arial"/>
          <w:sz w:val="20"/>
        </w:rPr>
        <w:t xml:space="preserve"> </w:t>
      </w:r>
      <w:r w:rsidRPr="00070D30">
        <w:rPr>
          <w:rFonts w:ascii="Arial" w:hAnsi="Arial" w:cs="Arial"/>
          <w:sz w:val="20"/>
        </w:rPr>
        <w:t>zagotavljanje komunalne opremljenosti obstoječih</w:t>
      </w:r>
      <w:r w:rsidRPr="00070D30">
        <w:rPr>
          <w:rFonts w:ascii="Arial" w:eastAsia="Calibri" w:hAnsi="Arial" w:cs="Arial"/>
          <w:sz w:val="20"/>
        </w:rPr>
        <w:t xml:space="preserve"> </w:t>
      </w:r>
      <w:r w:rsidRPr="00070D30">
        <w:rPr>
          <w:rFonts w:ascii="Arial" w:hAnsi="Arial" w:cs="Arial"/>
          <w:sz w:val="20"/>
        </w:rPr>
        <w:t xml:space="preserve">in novih zemljišč za gradnjo ter racionalno </w:t>
      </w:r>
      <w:r w:rsidRPr="00070D30">
        <w:rPr>
          <w:rFonts w:ascii="Arial" w:eastAsia="Calibri" w:hAnsi="Arial" w:cs="Arial"/>
          <w:sz w:val="20"/>
        </w:rPr>
        <w:t xml:space="preserve">ravnanje s komunalnimi in drugimi odpadki. </w:t>
      </w:r>
    </w:p>
    <w:p w:rsidR="00070D30" w:rsidRDefault="00070D30" w:rsidP="00070D30">
      <w:pPr>
        <w:ind w:left="-3" w:right="26" w:hanging="10"/>
        <w:rPr>
          <w:rFonts w:eastAsia="Calibri" w:cs="Arial"/>
          <w:b/>
          <w:color w:val="000000"/>
        </w:rPr>
      </w:pPr>
    </w:p>
    <w:p w:rsidR="00070D30" w:rsidRPr="00070D30" w:rsidRDefault="00070D30" w:rsidP="0000531F">
      <w:pPr>
        <w:pStyle w:val="Naslov3"/>
        <w:numPr>
          <w:ilvl w:val="2"/>
          <w:numId w:val="46"/>
        </w:numPr>
        <w:spacing w:before="0" w:after="0" w:line="280" w:lineRule="atLeast"/>
        <w:ind w:left="0" w:firstLine="0"/>
        <w:jc w:val="both"/>
        <w:rPr>
          <w:rFonts w:ascii="Arial" w:hAnsi="Arial" w:cs="Arial"/>
          <w:bCs/>
          <w:smallCaps/>
          <w:sz w:val="22"/>
          <w:szCs w:val="22"/>
        </w:rPr>
      </w:pPr>
      <w:bookmarkStart w:id="192" w:name="_Toc9412747"/>
      <w:bookmarkStart w:id="193" w:name="_Toc9846857"/>
      <w:r w:rsidRPr="00070D30">
        <w:rPr>
          <w:rFonts w:ascii="Arial" w:hAnsi="Arial" w:cs="Arial"/>
          <w:bCs/>
          <w:smallCaps/>
          <w:sz w:val="22"/>
          <w:szCs w:val="22"/>
        </w:rPr>
        <w:t>Skladnost z občinskimi prostorskimi akti</w:t>
      </w:r>
      <w:bookmarkEnd w:id="192"/>
      <w:bookmarkEnd w:id="193"/>
    </w:p>
    <w:p w:rsidR="00070D30" w:rsidRDefault="00070D30" w:rsidP="00070D30">
      <w:pPr>
        <w:rPr>
          <w:rFonts w:eastAsia="Calibri"/>
        </w:rPr>
      </w:pPr>
    </w:p>
    <w:p w:rsidR="00070D30" w:rsidRPr="00070D30" w:rsidRDefault="00070D30" w:rsidP="00070D30">
      <w:pPr>
        <w:spacing w:after="120" w:line="288" w:lineRule="auto"/>
        <w:rPr>
          <w:rFonts w:ascii="Arial" w:eastAsia="Calibri" w:hAnsi="Arial" w:cs="Arial"/>
          <w:sz w:val="20"/>
          <w:szCs w:val="20"/>
        </w:rPr>
      </w:pPr>
      <w:r w:rsidRPr="00070D30">
        <w:rPr>
          <w:rFonts w:ascii="Arial" w:eastAsia="Calibri" w:hAnsi="Arial" w:cs="Arial"/>
          <w:sz w:val="20"/>
          <w:szCs w:val="20"/>
        </w:rPr>
        <w:t>Projekt je usklajen s prostorskimi akti:</w:t>
      </w:r>
    </w:p>
    <w:p w:rsidR="00070D30" w:rsidRPr="00070D30" w:rsidRDefault="00070D30" w:rsidP="0000531F">
      <w:pPr>
        <w:numPr>
          <w:ilvl w:val="0"/>
          <w:numId w:val="30"/>
        </w:numPr>
        <w:suppressAutoHyphens/>
        <w:spacing w:after="120" w:line="288" w:lineRule="auto"/>
        <w:jc w:val="both"/>
        <w:rPr>
          <w:rFonts w:ascii="Arial" w:hAnsi="Arial" w:cs="Arial"/>
          <w:sz w:val="20"/>
          <w:szCs w:val="20"/>
        </w:rPr>
      </w:pPr>
      <w:r w:rsidRPr="00070D30">
        <w:rPr>
          <w:rFonts w:ascii="Arial" w:hAnsi="Arial" w:cs="Arial"/>
          <w:sz w:val="20"/>
          <w:szCs w:val="20"/>
        </w:rPr>
        <w:lastRenderedPageBreak/>
        <w:t>Občinskim prostorskim načrtom  - OPN Občine Ravne na Koroškem (OPN - Uradno glasilo slovenskih občin št. 7/2013 in 20/2019).</w:t>
      </w:r>
    </w:p>
    <w:p w:rsidR="00070D30" w:rsidRDefault="00070D30" w:rsidP="00070D30">
      <w:pPr>
        <w:pStyle w:val="Naslov1"/>
        <w:numPr>
          <w:ilvl w:val="0"/>
          <w:numId w:val="0"/>
        </w:numPr>
        <w:shd w:val="clear" w:color="auto" w:fill="FFFFFF"/>
        <w:spacing w:before="0" w:after="120" w:line="288" w:lineRule="auto"/>
        <w:jc w:val="both"/>
        <w:rPr>
          <w:bCs w:val="0"/>
          <w:kern w:val="0"/>
          <w:sz w:val="22"/>
        </w:rPr>
      </w:pPr>
    </w:p>
    <w:p w:rsidR="00070D30" w:rsidRDefault="00070D30" w:rsidP="00070D30">
      <w:pPr>
        <w:ind w:left="-3" w:right="26" w:hanging="10"/>
        <w:jc w:val="both"/>
        <w:rPr>
          <w:rFonts w:ascii="Arial" w:eastAsia="Calibri" w:hAnsi="Arial" w:cs="Arial"/>
          <w:color w:val="000000"/>
          <w:sz w:val="20"/>
          <w:szCs w:val="20"/>
        </w:rPr>
      </w:pPr>
      <w:r w:rsidRPr="00070D30">
        <w:rPr>
          <w:rFonts w:ascii="Arial" w:eastAsia="Calibri" w:hAnsi="Arial" w:cs="Arial"/>
          <w:b/>
          <w:color w:val="000000"/>
          <w:sz w:val="20"/>
          <w:szCs w:val="20"/>
        </w:rPr>
        <w:t>Glede na navedeno vidimo, da je investicijski projekt usklajen z občinskimi, regionalnimi, državnimi ter EU strateškimi razvojnimi cilji, strategijami, politikami in programi ter uresničuje javni interes tako na občinski, regionalni, državni in EU ravni.</w:t>
      </w:r>
      <w:r w:rsidRPr="00070D30">
        <w:rPr>
          <w:rFonts w:ascii="Arial" w:eastAsia="Calibri" w:hAnsi="Arial" w:cs="Arial"/>
          <w:color w:val="000000"/>
          <w:sz w:val="20"/>
          <w:szCs w:val="20"/>
        </w:rPr>
        <w:t xml:space="preserve"> </w:t>
      </w:r>
    </w:p>
    <w:p w:rsidR="004A5668" w:rsidRPr="00070D30" w:rsidRDefault="004A5668" w:rsidP="00070D30">
      <w:pPr>
        <w:ind w:left="-3" w:right="26" w:hanging="10"/>
        <w:jc w:val="both"/>
        <w:rPr>
          <w:rFonts w:ascii="Arial" w:eastAsia="Calibri" w:hAnsi="Arial" w:cs="Arial"/>
          <w:color w:val="000000"/>
          <w:sz w:val="20"/>
          <w:szCs w:val="20"/>
        </w:rPr>
      </w:pPr>
    </w:p>
    <w:p w:rsidR="00B162A1" w:rsidRPr="00AE3274" w:rsidRDefault="004A5668" w:rsidP="004A5668">
      <w:pPr>
        <w:pStyle w:val="Naslov1"/>
        <w:numPr>
          <w:ilvl w:val="0"/>
          <w:numId w:val="0"/>
        </w:numPr>
        <w:shd w:val="clear" w:color="auto" w:fill="FFFFFF"/>
        <w:spacing w:before="0" w:after="120" w:line="288" w:lineRule="auto"/>
        <w:jc w:val="both"/>
        <w:rPr>
          <w:bCs w:val="0"/>
          <w:kern w:val="0"/>
          <w:sz w:val="22"/>
        </w:rPr>
      </w:pPr>
      <w:bookmarkStart w:id="194" w:name="_Toc381044761"/>
      <w:bookmarkStart w:id="195" w:name="_Toc9846858"/>
      <w:r>
        <w:rPr>
          <w:bCs w:val="0"/>
          <w:kern w:val="0"/>
          <w:sz w:val="22"/>
        </w:rPr>
        <w:t xml:space="preserve">5     </w:t>
      </w:r>
      <w:r w:rsidR="00B162A1" w:rsidRPr="00AE3274">
        <w:rPr>
          <w:bCs w:val="0"/>
          <w:kern w:val="0"/>
          <w:sz w:val="22"/>
        </w:rPr>
        <w:t>OBSTOJEČE STANJE IN NAPOVED ZA PLANSKO OBDOBJE</w:t>
      </w:r>
      <w:r w:rsidR="00B162A1">
        <w:rPr>
          <w:bCs w:val="0"/>
          <w:kern w:val="0"/>
          <w:sz w:val="22"/>
        </w:rPr>
        <w:t xml:space="preserve"> </w:t>
      </w:r>
      <w:r w:rsidR="00B162A1" w:rsidRPr="00AE3274">
        <w:rPr>
          <w:bCs w:val="0"/>
          <w:kern w:val="0"/>
          <w:sz w:val="22"/>
        </w:rPr>
        <w:t>- PROJEKTNA IZHODIŠČA</w:t>
      </w:r>
      <w:bookmarkEnd w:id="194"/>
      <w:bookmarkEnd w:id="195"/>
    </w:p>
    <w:p w:rsidR="00B162A1" w:rsidRDefault="00B162A1" w:rsidP="00747E37">
      <w:pPr>
        <w:rPr>
          <w:rFonts w:ascii="Arial" w:hAnsi="Arial" w:cs="Arial"/>
          <w:lang w:eastAsia="sl-SI"/>
        </w:rPr>
      </w:pPr>
    </w:p>
    <w:p w:rsidR="00B162A1" w:rsidRPr="00AE3274" w:rsidRDefault="00B162A1" w:rsidP="00E25B79">
      <w:pPr>
        <w:suppressAutoHyphens/>
        <w:spacing w:before="120" w:after="0" w:line="288" w:lineRule="auto"/>
        <w:jc w:val="both"/>
        <w:rPr>
          <w:rFonts w:ascii="Arial" w:hAnsi="Arial" w:cs="Arial"/>
          <w:color w:val="000000"/>
          <w:sz w:val="20"/>
          <w:szCs w:val="20"/>
          <w:lang w:eastAsia="ar-SA"/>
        </w:rPr>
      </w:pPr>
      <w:r w:rsidRPr="00AE3274">
        <w:rPr>
          <w:rFonts w:ascii="Arial" w:hAnsi="Arial" w:cs="Arial"/>
          <w:color w:val="000000"/>
          <w:sz w:val="20"/>
          <w:szCs w:val="20"/>
          <w:lang w:eastAsia="ar-SA"/>
        </w:rPr>
        <w:t>Pri obravnavani investiciji gre za projekt, katerega glavni namen bo zagotovitev dodatnih prostorskih kapacitet za namene inkubiranja in vzpostavitev celovitega podjetniškega podpornega okolja v Koroški regiji.</w:t>
      </w:r>
      <w:r w:rsidRPr="00AE3274">
        <w:rPr>
          <w:rFonts w:ascii="Arial" w:hAnsi="Arial" w:cs="Arial"/>
          <w:sz w:val="20"/>
          <w:szCs w:val="20"/>
          <w:lang w:eastAsia="ar-SA"/>
        </w:rPr>
        <w:t xml:space="preserve"> G</w:t>
      </w:r>
      <w:r w:rsidRPr="00AE3274">
        <w:rPr>
          <w:rFonts w:ascii="Arial" w:hAnsi="Arial" w:cs="Arial"/>
          <w:color w:val="000000"/>
          <w:sz w:val="20"/>
          <w:szCs w:val="20"/>
          <w:lang w:eastAsia="ar-SA"/>
        </w:rPr>
        <w:t>re za investicijsko operacijo, saj je glavnina projektnih aktivnosti in stroškov investicijskega značaja, del aktivnosti pa je tudi neinvesticijskega značaja in se nanaša na nudenje vsebinskih podpornih aktivnosti.</w:t>
      </w:r>
    </w:p>
    <w:p w:rsidR="0022402C" w:rsidRDefault="00B162A1" w:rsidP="00E25B79">
      <w:pPr>
        <w:suppressAutoHyphens/>
        <w:spacing w:before="120" w:after="0" w:line="288" w:lineRule="auto"/>
        <w:jc w:val="both"/>
        <w:rPr>
          <w:rFonts w:ascii="Arial" w:hAnsi="Arial" w:cs="Arial"/>
          <w:color w:val="000000"/>
          <w:sz w:val="20"/>
          <w:szCs w:val="20"/>
          <w:lang w:eastAsia="ar-SA"/>
        </w:rPr>
      </w:pPr>
      <w:r w:rsidRPr="00AE3274">
        <w:rPr>
          <w:rFonts w:ascii="Arial" w:hAnsi="Arial" w:cs="Arial"/>
          <w:color w:val="000000"/>
          <w:sz w:val="20"/>
          <w:szCs w:val="20"/>
          <w:lang w:eastAsia="ar-SA"/>
        </w:rPr>
        <w:t>Za spodbuditev podjetniške aktivnosti in uspešen razvoj in rast p</w:t>
      </w:r>
      <w:r>
        <w:rPr>
          <w:rFonts w:ascii="Arial" w:hAnsi="Arial" w:cs="Arial"/>
          <w:color w:val="000000"/>
          <w:sz w:val="20"/>
          <w:szCs w:val="20"/>
          <w:lang w:eastAsia="ar-SA"/>
        </w:rPr>
        <w:t>odjetij so v prvi fazi potrebni</w:t>
      </w:r>
      <w:r w:rsidRPr="00AE3274">
        <w:rPr>
          <w:rFonts w:ascii="Arial" w:hAnsi="Arial" w:cs="Arial"/>
          <w:color w:val="000000"/>
          <w:sz w:val="20"/>
          <w:szCs w:val="20"/>
          <w:lang w:eastAsia="ar-SA"/>
        </w:rPr>
        <w:t xml:space="preserve"> infrastrukturni pogoji, ki so delno že zagotovljeni na lokacijah MPIK v Dravogradu, Radljah ob Dravi, Ravnah na Koroškem in Slovenj Gradcu. Vendar pa jih je glede na dejanske potrebe in izkazan interes še vedno premalo, saj je v občin</w:t>
      </w:r>
      <w:r w:rsidR="0022402C">
        <w:rPr>
          <w:rFonts w:ascii="Arial" w:hAnsi="Arial" w:cs="Arial"/>
          <w:color w:val="000000"/>
          <w:sz w:val="20"/>
          <w:szCs w:val="20"/>
          <w:lang w:eastAsia="ar-SA"/>
        </w:rPr>
        <w:t>i</w:t>
      </w:r>
      <w:r w:rsidRPr="00AE3274">
        <w:rPr>
          <w:rFonts w:ascii="Arial" w:hAnsi="Arial" w:cs="Arial"/>
          <w:color w:val="000000"/>
          <w:sz w:val="20"/>
          <w:szCs w:val="20"/>
          <w:lang w:eastAsia="ar-SA"/>
        </w:rPr>
        <w:t>, kjer se vzpostav</w:t>
      </w:r>
      <w:r w:rsidR="0022402C">
        <w:rPr>
          <w:rFonts w:ascii="Arial" w:hAnsi="Arial" w:cs="Arial"/>
          <w:color w:val="000000"/>
          <w:sz w:val="20"/>
          <w:szCs w:val="20"/>
          <w:lang w:eastAsia="ar-SA"/>
        </w:rPr>
        <w:t>lja</w:t>
      </w:r>
      <w:r w:rsidRPr="00AE3274">
        <w:rPr>
          <w:rFonts w:ascii="Arial" w:hAnsi="Arial" w:cs="Arial"/>
          <w:color w:val="000000"/>
          <w:sz w:val="20"/>
          <w:szCs w:val="20"/>
          <w:lang w:eastAsia="ar-SA"/>
        </w:rPr>
        <w:t xml:space="preserve"> dodatna infrastruktura, obstoječa v večji meri polno zasedena</w:t>
      </w:r>
      <w:r w:rsidR="0022402C">
        <w:rPr>
          <w:rFonts w:ascii="Arial" w:hAnsi="Arial" w:cs="Arial"/>
          <w:color w:val="000000"/>
          <w:sz w:val="20"/>
          <w:szCs w:val="20"/>
          <w:lang w:eastAsia="ar-SA"/>
        </w:rPr>
        <w:t>.</w:t>
      </w:r>
    </w:p>
    <w:p w:rsidR="00B162A1" w:rsidRPr="00E25B79" w:rsidRDefault="00B162A1" w:rsidP="00E25B79">
      <w:pPr>
        <w:suppressAutoHyphens/>
        <w:spacing w:before="120" w:after="0" w:line="288" w:lineRule="auto"/>
        <w:jc w:val="both"/>
        <w:rPr>
          <w:rFonts w:ascii="Arial" w:hAnsi="Arial" w:cs="Arial"/>
          <w:color w:val="000000"/>
          <w:sz w:val="20"/>
          <w:szCs w:val="20"/>
          <w:lang w:eastAsia="ar-SA"/>
        </w:rPr>
      </w:pPr>
      <w:r w:rsidRPr="00AE3274">
        <w:rPr>
          <w:rFonts w:ascii="Arial" w:hAnsi="Arial" w:cs="Arial"/>
          <w:color w:val="000000"/>
          <w:sz w:val="20"/>
          <w:szCs w:val="20"/>
          <w:lang w:eastAsia="ar-SA"/>
        </w:rPr>
        <w:t>Z izvedbo investicije</w:t>
      </w:r>
      <w:r w:rsidR="0022402C">
        <w:rPr>
          <w:rFonts w:ascii="Arial" w:hAnsi="Arial" w:cs="Arial"/>
          <w:color w:val="000000"/>
          <w:sz w:val="20"/>
          <w:szCs w:val="20"/>
          <w:lang w:eastAsia="ar-SA"/>
        </w:rPr>
        <w:t xml:space="preserve"> </w:t>
      </w:r>
      <w:r w:rsidRPr="00AE3274">
        <w:rPr>
          <w:rFonts w:ascii="Arial" w:hAnsi="Arial" w:cs="Arial"/>
          <w:color w:val="000000"/>
          <w:sz w:val="20"/>
          <w:szCs w:val="20"/>
          <w:lang w:eastAsia="ar-SA"/>
        </w:rPr>
        <w:t xml:space="preserve">bomo tako zagotovili dodatne prostorske pogoje za namene inkubiranja in zapolnili primanjkljaj na področju vsebinskih podpornih storitev za podjetja. Storitve bodo na eni strani spodbujale podjetniško aktivnost in podjetniško kulturo med prebivalci </w:t>
      </w:r>
      <w:r w:rsidR="0022402C">
        <w:rPr>
          <w:rFonts w:ascii="Arial" w:hAnsi="Arial" w:cs="Arial"/>
          <w:color w:val="000000"/>
          <w:sz w:val="20"/>
          <w:szCs w:val="20"/>
          <w:lang w:eastAsia="ar-SA"/>
        </w:rPr>
        <w:t>Raven</w:t>
      </w:r>
      <w:r w:rsidRPr="00AE3274">
        <w:rPr>
          <w:rFonts w:ascii="Arial" w:hAnsi="Arial" w:cs="Arial"/>
          <w:color w:val="000000"/>
          <w:sz w:val="20"/>
          <w:szCs w:val="20"/>
          <w:lang w:eastAsia="ar-SA"/>
        </w:rPr>
        <w:t>, na drugi strani pa pomagale podjetjem v vseh fazah razvoja (identificiranje in oblikovanje poslovne ideje, zagon, rast, zrela faza). Z dodatnimi infrastrukturnimi pogoji na eni in vsebinskimi podpornimi storitvami na drugi strani bo tako vzpostavljeno ustrezno podporno okolje za razvoj podjetništva, ki je eno izmed osnovnih gonil zaposlovanja, ustvarjanja novih delovnih mest, inovacij, sprememb, konkurenčnosti in gospodarske rasti posamezne regije.</w:t>
      </w:r>
    </w:p>
    <w:p w:rsidR="00B162A1" w:rsidRPr="00AE3274" w:rsidRDefault="00B162A1" w:rsidP="00E25B79">
      <w:pPr>
        <w:spacing w:before="120" w:after="0" w:line="288" w:lineRule="auto"/>
        <w:jc w:val="both"/>
        <w:rPr>
          <w:rFonts w:ascii="Arial" w:hAnsi="Arial" w:cs="Arial"/>
          <w:sz w:val="20"/>
          <w:szCs w:val="20"/>
        </w:rPr>
      </w:pPr>
      <w:r w:rsidRPr="00AE3274">
        <w:rPr>
          <w:rFonts w:ascii="Arial" w:hAnsi="Arial" w:cs="Arial"/>
          <w:sz w:val="20"/>
          <w:szCs w:val="20"/>
        </w:rPr>
        <w:t>Podjetniški inkubator na splošno pomaga lokalni skupnosti in posameznikom, v gospodarskem smislu pa je pomemben za krepitev podjetniške dejavnosti z ustanavljanjem novih podjetij in njihovim razvijanjem, saj podjetnikom</w:t>
      </w:r>
      <w:r>
        <w:rPr>
          <w:rFonts w:ascii="Arial" w:hAnsi="Arial" w:cs="Arial"/>
          <w:sz w:val="20"/>
          <w:szCs w:val="20"/>
        </w:rPr>
        <w:t xml:space="preserve"> – </w:t>
      </w:r>
      <w:r w:rsidRPr="00AE3274">
        <w:rPr>
          <w:rFonts w:ascii="Arial" w:hAnsi="Arial" w:cs="Arial"/>
          <w:sz w:val="20"/>
          <w:szCs w:val="20"/>
        </w:rPr>
        <w:t xml:space="preserve">inkubirancem nudi pomoč v obliki prostora, svetovanja, storitev, nadalje jim nudi pomoč pri organizaciji proizvodnje na osnovi tržno zanimivih idej vse do tistega trenutka, ko si podjetje pridobi ugled zanesljivega poslovnega partnerja in začne delovati popolnoma samostojno. </w:t>
      </w:r>
    </w:p>
    <w:p w:rsidR="00B162A1" w:rsidRPr="00AE3274" w:rsidRDefault="00B162A1" w:rsidP="00E25B79">
      <w:pPr>
        <w:spacing w:before="120" w:after="0" w:line="288" w:lineRule="auto"/>
        <w:jc w:val="both"/>
        <w:rPr>
          <w:rFonts w:ascii="Arial" w:hAnsi="Arial" w:cs="Arial"/>
          <w:sz w:val="20"/>
          <w:szCs w:val="20"/>
        </w:rPr>
      </w:pPr>
      <w:r w:rsidRPr="00AE3274">
        <w:rPr>
          <w:rFonts w:ascii="Arial" w:hAnsi="Arial" w:cs="Arial"/>
          <w:sz w:val="20"/>
          <w:szCs w:val="20"/>
        </w:rPr>
        <w:t xml:space="preserve">Podjetniški inkubator predstavlja ekonomsko orodje, ki se uporablja v povezavi z drugimi podpornimi ukrepi pri ustanavljanju in razvoju malih podjetij. Pomen inkubatorjev pri razvoju malega gospodarstva potrjuje porast inkubatorjev v svetu. Odstotek uspešnih podjetij, ki izhajajo iz njega, je bistveno večji v primerjavi s samostojno nastalimi podjetji. Delovna mesta v inkubiranih podjetjih so bolj kakovostna, prinašajo boljše plače in večje dobičke. </w:t>
      </w:r>
    </w:p>
    <w:p w:rsidR="00B162A1" w:rsidRPr="00AE3274" w:rsidRDefault="00B162A1" w:rsidP="00E25B79">
      <w:pPr>
        <w:spacing w:before="120" w:after="0" w:line="288" w:lineRule="auto"/>
        <w:jc w:val="both"/>
        <w:rPr>
          <w:rFonts w:ascii="Arial" w:hAnsi="Arial" w:cs="Arial"/>
          <w:sz w:val="20"/>
          <w:szCs w:val="20"/>
        </w:rPr>
      </w:pPr>
      <w:r w:rsidRPr="00AE3274">
        <w:rPr>
          <w:rFonts w:ascii="Arial" w:hAnsi="Arial" w:cs="Arial"/>
          <w:sz w:val="20"/>
          <w:szCs w:val="20"/>
        </w:rPr>
        <w:t>Koristi:</w:t>
      </w:r>
    </w:p>
    <w:p w:rsidR="00B162A1" w:rsidRPr="00AE3274" w:rsidRDefault="00B162A1" w:rsidP="0000531F">
      <w:pPr>
        <w:numPr>
          <w:ilvl w:val="0"/>
          <w:numId w:val="12"/>
        </w:numPr>
        <w:tabs>
          <w:tab w:val="num" w:pos="426"/>
        </w:tabs>
        <w:spacing w:before="120" w:after="0" w:line="288" w:lineRule="auto"/>
        <w:ind w:left="426" w:hanging="426"/>
        <w:jc w:val="both"/>
        <w:rPr>
          <w:rFonts w:ascii="Arial" w:hAnsi="Arial" w:cs="Arial"/>
          <w:sz w:val="20"/>
          <w:szCs w:val="20"/>
        </w:rPr>
      </w:pPr>
      <w:r w:rsidRPr="00AE3274">
        <w:rPr>
          <w:rFonts w:ascii="Arial" w:hAnsi="Arial" w:cs="Arial"/>
          <w:sz w:val="20"/>
          <w:szCs w:val="20"/>
        </w:rPr>
        <w:t>razvoj poslovne infrastrukture;</w:t>
      </w:r>
    </w:p>
    <w:p w:rsidR="00B162A1" w:rsidRPr="00AE3274" w:rsidRDefault="00B162A1" w:rsidP="0000531F">
      <w:pPr>
        <w:numPr>
          <w:ilvl w:val="0"/>
          <w:numId w:val="12"/>
        </w:numPr>
        <w:tabs>
          <w:tab w:val="num" w:pos="426"/>
        </w:tabs>
        <w:spacing w:before="120" w:after="0" w:line="288" w:lineRule="auto"/>
        <w:ind w:left="426" w:hanging="426"/>
        <w:jc w:val="both"/>
        <w:rPr>
          <w:rFonts w:ascii="Arial" w:hAnsi="Arial" w:cs="Arial"/>
          <w:sz w:val="20"/>
          <w:szCs w:val="20"/>
        </w:rPr>
      </w:pPr>
      <w:r w:rsidRPr="00AE3274">
        <w:rPr>
          <w:rFonts w:ascii="Arial" w:hAnsi="Arial" w:cs="Arial"/>
          <w:sz w:val="20"/>
          <w:szCs w:val="20"/>
        </w:rPr>
        <w:t>pospeševanje regionalnega razvoja;</w:t>
      </w:r>
    </w:p>
    <w:p w:rsidR="00B162A1" w:rsidRPr="00AE3274" w:rsidRDefault="00B162A1" w:rsidP="0000531F">
      <w:pPr>
        <w:numPr>
          <w:ilvl w:val="0"/>
          <w:numId w:val="12"/>
        </w:numPr>
        <w:tabs>
          <w:tab w:val="num" w:pos="426"/>
        </w:tabs>
        <w:spacing w:before="120" w:after="0" w:line="288" w:lineRule="auto"/>
        <w:ind w:left="426" w:hanging="426"/>
        <w:jc w:val="both"/>
        <w:rPr>
          <w:rFonts w:ascii="Arial" w:hAnsi="Arial" w:cs="Arial"/>
          <w:sz w:val="20"/>
          <w:szCs w:val="20"/>
        </w:rPr>
      </w:pPr>
      <w:r w:rsidRPr="00AE3274">
        <w:rPr>
          <w:rFonts w:ascii="Arial" w:hAnsi="Arial" w:cs="Arial"/>
          <w:sz w:val="20"/>
          <w:szCs w:val="20"/>
        </w:rPr>
        <w:t>ustvarjanje novih podjetij in novih delovnih mest;</w:t>
      </w:r>
    </w:p>
    <w:p w:rsidR="00B162A1" w:rsidRPr="00AE3274" w:rsidRDefault="00B162A1" w:rsidP="0000531F">
      <w:pPr>
        <w:numPr>
          <w:ilvl w:val="0"/>
          <w:numId w:val="12"/>
        </w:numPr>
        <w:tabs>
          <w:tab w:val="num" w:pos="426"/>
        </w:tabs>
        <w:spacing w:before="120" w:after="0" w:line="288" w:lineRule="auto"/>
        <w:ind w:left="426" w:hanging="426"/>
        <w:jc w:val="both"/>
        <w:rPr>
          <w:rFonts w:ascii="Arial" w:hAnsi="Arial" w:cs="Arial"/>
          <w:sz w:val="20"/>
          <w:szCs w:val="20"/>
        </w:rPr>
      </w:pPr>
      <w:r w:rsidRPr="00AE3274">
        <w:rPr>
          <w:rFonts w:ascii="Arial" w:hAnsi="Arial" w:cs="Arial"/>
          <w:sz w:val="20"/>
          <w:szCs w:val="20"/>
        </w:rPr>
        <w:t>povečanje BDP;</w:t>
      </w:r>
    </w:p>
    <w:p w:rsidR="00B162A1" w:rsidRPr="00AE3274" w:rsidRDefault="00B162A1" w:rsidP="0000531F">
      <w:pPr>
        <w:numPr>
          <w:ilvl w:val="0"/>
          <w:numId w:val="12"/>
        </w:numPr>
        <w:tabs>
          <w:tab w:val="num" w:pos="426"/>
        </w:tabs>
        <w:spacing w:before="120" w:after="0" w:line="288" w:lineRule="auto"/>
        <w:ind w:left="426" w:hanging="426"/>
        <w:jc w:val="both"/>
        <w:rPr>
          <w:rFonts w:ascii="Arial" w:hAnsi="Arial" w:cs="Arial"/>
          <w:sz w:val="20"/>
          <w:szCs w:val="20"/>
        </w:rPr>
      </w:pPr>
      <w:r w:rsidRPr="00AE3274">
        <w:rPr>
          <w:rFonts w:ascii="Arial" w:hAnsi="Arial" w:cs="Arial"/>
          <w:sz w:val="20"/>
          <w:szCs w:val="20"/>
        </w:rPr>
        <w:t>povečanje produktivnosti.</w:t>
      </w:r>
    </w:p>
    <w:p w:rsidR="00B162A1" w:rsidRPr="00AE3274" w:rsidRDefault="00B162A1" w:rsidP="00E25B79">
      <w:pPr>
        <w:tabs>
          <w:tab w:val="num" w:pos="426"/>
        </w:tabs>
        <w:spacing w:before="120" w:after="0" w:line="288" w:lineRule="auto"/>
        <w:ind w:left="426" w:hanging="426"/>
        <w:jc w:val="both"/>
        <w:rPr>
          <w:rFonts w:ascii="Arial" w:hAnsi="Arial" w:cs="Arial"/>
          <w:sz w:val="20"/>
          <w:szCs w:val="20"/>
        </w:rPr>
      </w:pPr>
    </w:p>
    <w:p w:rsidR="00B162A1" w:rsidRPr="00AE3274" w:rsidRDefault="00B162A1" w:rsidP="00E25B79">
      <w:pPr>
        <w:spacing w:before="120" w:after="0" w:line="288" w:lineRule="auto"/>
        <w:jc w:val="both"/>
        <w:rPr>
          <w:rFonts w:ascii="Arial" w:hAnsi="Arial" w:cs="Arial"/>
          <w:sz w:val="20"/>
          <w:szCs w:val="20"/>
        </w:rPr>
      </w:pPr>
      <w:r w:rsidRPr="00AE3274">
        <w:rPr>
          <w:rFonts w:ascii="Arial" w:hAnsi="Arial" w:cs="Arial"/>
          <w:sz w:val="20"/>
          <w:szCs w:val="20"/>
        </w:rPr>
        <w:lastRenderedPageBreak/>
        <w:t>Projekt je smotrno izvesti, ker omogoča odpiranje novih podjetij v regiji, to pa bo imelo za posledico odpiranje novih delovnih mest, zmanjševanje brezposelnosti in večji družbeni proizvod regije. Hkrati se z mrežnim podjetniškim inkubatorjem zagotavlja enakomernejši razvoj regije ter spodbuja nastajanje novih inovativnih podjetij v Koroški razvojni regiji. Z njegovo izvedbo bo omogočena večja konkurenčnost regije in njen hitrejši razvoj.</w:t>
      </w:r>
    </w:p>
    <w:p w:rsidR="00B162A1" w:rsidRPr="00AE3274" w:rsidRDefault="00B162A1" w:rsidP="00A2364F">
      <w:pPr>
        <w:jc w:val="both"/>
        <w:rPr>
          <w:rFonts w:ascii="Arial" w:hAnsi="Arial" w:cs="Arial"/>
          <w:lang w:eastAsia="sl-SI"/>
        </w:rPr>
      </w:pPr>
    </w:p>
    <w:p w:rsidR="00B162A1" w:rsidRPr="004A5668" w:rsidRDefault="00B162A1" w:rsidP="0000531F">
      <w:pPr>
        <w:pStyle w:val="Naslov2"/>
        <w:numPr>
          <w:ilvl w:val="1"/>
          <w:numId w:val="48"/>
        </w:numPr>
        <w:rPr>
          <w:rFonts w:ascii="Arial" w:hAnsi="Arial" w:cs="Arial"/>
          <w:bCs/>
          <w:sz w:val="22"/>
        </w:rPr>
      </w:pPr>
      <w:bookmarkStart w:id="196" w:name="_Toc381044762"/>
      <w:bookmarkStart w:id="197" w:name="_Toc9846859"/>
      <w:r w:rsidRPr="004A5668">
        <w:rPr>
          <w:rFonts w:ascii="Arial" w:hAnsi="Arial" w:cs="Arial"/>
          <w:bCs/>
          <w:sz w:val="22"/>
        </w:rPr>
        <w:t>ANALIZA VARIANT</w:t>
      </w:r>
      <w:bookmarkEnd w:id="196"/>
      <w:bookmarkEnd w:id="197"/>
    </w:p>
    <w:p w:rsidR="00B162A1" w:rsidRPr="00AE3274" w:rsidRDefault="00B162A1" w:rsidP="00747E37">
      <w:pPr>
        <w:rPr>
          <w:rFonts w:ascii="Arial" w:hAnsi="Arial" w:cs="Arial"/>
          <w:lang w:eastAsia="sl-SI"/>
        </w:rPr>
      </w:pPr>
    </w:p>
    <w:p w:rsidR="00B162A1" w:rsidRPr="00AE3274" w:rsidRDefault="00B162A1" w:rsidP="00747E37">
      <w:pPr>
        <w:rPr>
          <w:rFonts w:ascii="Arial" w:hAnsi="Arial" w:cs="Arial"/>
          <w:sz w:val="20"/>
          <w:szCs w:val="20"/>
        </w:rPr>
      </w:pPr>
      <w:r w:rsidRPr="00AE3274">
        <w:rPr>
          <w:rFonts w:ascii="Arial" w:hAnsi="Arial" w:cs="Arial"/>
          <w:sz w:val="20"/>
          <w:szCs w:val="20"/>
        </w:rPr>
        <w:t>Razmislek o varianti »brez« investicije in varianti »z« investicijo:</w:t>
      </w:r>
    </w:p>
    <w:p w:rsidR="00B162A1" w:rsidRPr="00AE3274" w:rsidRDefault="00B162A1" w:rsidP="00747E37">
      <w:pPr>
        <w:rPr>
          <w:rFonts w:ascii="Arial" w:hAnsi="Arial" w:cs="Arial"/>
        </w:rPr>
      </w:pPr>
    </w:p>
    <w:p w:rsidR="00B162A1" w:rsidRPr="00AE3274" w:rsidRDefault="00B162A1" w:rsidP="0000531F">
      <w:pPr>
        <w:pStyle w:val="Naslov3"/>
        <w:numPr>
          <w:ilvl w:val="2"/>
          <w:numId w:val="48"/>
        </w:numPr>
        <w:spacing w:before="0" w:after="0" w:line="280" w:lineRule="atLeast"/>
        <w:ind w:left="0" w:firstLine="0"/>
        <w:jc w:val="both"/>
        <w:rPr>
          <w:rFonts w:ascii="Arial" w:hAnsi="Arial" w:cs="Arial"/>
          <w:bCs/>
          <w:smallCaps/>
          <w:sz w:val="22"/>
          <w:szCs w:val="22"/>
        </w:rPr>
      </w:pPr>
      <w:bookmarkStart w:id="198" w:name="_Toc200760613"/>
      <w:bookmarkStart w:id="199" w:name="_Toc381044763"/>
      <w:bookmarkStart w:id="200" w:name="_Toc9846860"/>
      <w:r w:rsidRPr="00AE3274">
        <w:rPr>
          <w:rFonts w:ascii="Arial" w:hAnsi="Arial" w:cs="Arial"/>
          <w:bCs/>
          <w:smallCaps/>
          <w:sz w:val="22"/>
          <w:szCs w:val="22"/>
        </w:rPr>
        <w:t>Varianta »brez« investicije</w:t>
      </w:r>
      <w:bookmarkEnd w:id="198"/>
      <w:bookmarkEnd w:id="199"/>
      <w:bookmarkEnd w:id="200"/>
    </w:p>
    <w:p w:rsidR="00B162A1" w:rsidRPr="00AE3274" w:rsidRDefault="00B162A1" w:rsidP="00A2364F">
      <w:pPr>
        <w:jc w:val="both"/>
        <w:rPr>
          <w:rFonts w:ascii="Arial" w:hAnsi="Arial" w:cs="Arial"/>
          <w:lang w:eastAsia="sl-SI"/>
        </w:rPr>
      </w:pPr>
    </w:p>
    <w:p w:rsidR="00B162A1" w:rsidRPr="00AE3274" w:rsidRDefault="00B162A1" w:rsidP="00A2364F">
      <w:pPr>
        <w:jc w:val="both"/>
        <w:rPr>
          <w:rFonts w:ascii="Arial" w:hAnsi="Arial" w:cs="Arial"/>
          <w:sz w:val="20"/>
          <w:szCs w:val="20"/>
        </w:rPr>
      </w:pPr>
      <w:r w:rsidRPr="00AE3274">
        <w:rPr>
          <w:rFonts w:ascii="Arial" w:hAnsi="Arial" w:cs="Arial"/>
          <w:sz w:val="20"/>
          <w:szCs w:val="20"/>
        </w:rPr>
        <w:t>To je varianta, ki ne vključuje nobenih investicijskih izdatkov za izboljšanje trenutnega stanja. V konkretnem primeru to pomen</w:t>
      </w:r>
      <w:r w:rsidR="00F71041">
        <w:rPr>
          <w:rFonts w:ascii="Arial" w:hAnsi="Arial" w:cs="Arial"/>
          <w:sz w:val="20"/>
          <w:szCs w:val="20"/>
        </w:rPr>
        <w:t xml:space="preserve">i, da se investicijski projekt </w:t>
      </w:r>
      <w:r w:rsidRPr="00AE3274">
        <w:rPr>
          <w:rFonts w:ascii="Arial" w:hAnsi="Arial" w:cs="Arial"/>
          <w:sz w:val="20"/>
          <w:szCs w:val="20"/>
        </w:rPr>
        <w:t xml:space="preserve">ne izvede. To bi za </w:t>
      </w:r>
      <w:r w:rsidR="00F71041">
        <w:rPr>
          <w:rFonts w:ascii="Arial" w:hAnsi="Arial" w:cs="Arial"/>
          <w:sz w:val="20"/>
          <w:szCs w:val="20"/>
        </w:rPr>
        <w:t>občino</w:t>
      </w:r>
      <w:r w:rsidRPr="00AE3274">
        <w:rPr>
          <w:rFonts w:ascii="Arial" w:hAnsi="Arial" w:cs="Arial"/>
          <w:sz w:val="20"/>
          <w:szCs w:val="20"/>
        </w:rPr>
        <w:t xml:space="preserve"> predstavljalo precejšnje negativne posledice na razvoj</w:t>
      </w:r>
      <w:r w:rsidR="00157ED7">
        <w:rPr>
          <w:rFonts w:ascii="Arial" w:hAnsi="Arial" w:cs="Arial"/>
          <w:sz w:val="20"/>
          <w:szCs w:val="20"/>
        </w:rPr>
        <w:t xml:space="preserve"> in spodbujanje</w:t>
      </w:r>
      <w:r w:rsidRPr="00AE3274">
        <w:rPr>
          <w:rFonts w:ascii="Arial" w:hAnsi="Arial" w:cs="Arial"/>
          <w:sz w:val="20"/>
          <w:szCs w:val="20"/>
        </w:rPr>
        <w:t xml:space="preserve"> podjetništva in ustvarjanje novih delovnih mest.</w:t>
      </w:r>
    </w:p>
    <w:p w:rsidR="00B162A1" w:rsidRPr="00AE3274" w:rsidRDefault="00B162A1" w:rsidP="003E7B5A">
      <w:pPr>
        <w:jc w:val="both"/>
        <w:rPr>
          <w:rFonts w:ascii="Arial" w:hAnsi="Arial" w:cs="Arial"/>
          <w:sz w:val="20"/>
          <w:szCs w:val="20"/>
        </w:rPr>
      </w:pPr>
      <w:r w:rsidRPr="00AE3274">
        <w:rPr>
          <w:rFonts w:ascii="Arial" w:hAnsi="Arial" w:cs="Arial"/>
          <w:sz w:val="20"/>
          <w:szCs w:val="20"/>
        </w:rPr>
        <w:t xml:space="preserve">Neizvedba projekta bi torej pomenila: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3"/>
      </w:tblGrid>
      <w:tr w:rsidR="00B162A1" w:rsidRPr="00AE3274">
        <w:trPr>
          <w:trHeight w:val="340"/>
        </w:trPr>
        <w:tc>
          <w:tcPr>
            <w:tcW w:w="9113" w:type="dxa"/>
            <w:tcBorders>
              <w:bottom w:val="double" w:sz="4" w:space="0" w:color="auto"/>
            </w:tcBorders>
            <w:shd w:val="clear" w:color="auto" w:fill="FFFF99"/>
            <w:vAlign w:val="center"/>
          </w:tcPr>
          <w:p w:rsidR="00B162A1" w:rsidRPr="00AE3274" w:rsidRDefault="00B162A1" w:rsidP="00A2364F">
            <w:pPr>
              <w:jc w:val="center"/>
              <w:rPr>
                <w:rFonts w:ascii="Arial" w:hAnsi="Arial" w:cs="Arial"/>
                <w:sz w:val="20"/>
                <w:szCs w:val="20"/>
              </w:rPr>
            </w:pPr>
            <w:r w:rsidRPr="00AE3274">
              <w:rPr>
                <w:rFonts w:ascii="Arial" w:hAnsi="Arial" w:cs="Arial"/>
                <w:sz w:val="20"/>
                <w:szCs w:val="20"/>
              </w:rPr>
              <w:t>VARIANTA »BREZ« INVESTICIJE</w:t>
            </w:r>
          </w:p>
        </w:tc>
      </w:tr>
      <w:tr w:rsidR="00B162A1" w:rsidRPr="00AE3274">
        <w:trPr>
          <w:trHeight w:val="1927"/>
        </w:trPr>
        <w:tc>
          <w:tcPr>
            <w:tcW w:w="9113" w:type="dxa"/>
            <w:tcBorders>
              <w:top w:val="double" w:sz="4" w:space="0" w:color="auto"/>
            </w:tcBorders>
            <w:shd w:val="clear" w:color="auto" w:fill="F3F3F3"/>
            <w:vAlign w:val="center"/>
          </w:tcPr>
          <w:p w:rsidR="00F71041" w:rsidRPr="00F71041" w:rsidRDefault="00F71041" w:rsidP="00F71041">
            <w:pPr>
              <w:numPr>
                <w:ilvl w:val="0"/>
                <w:numId w:val="8"/>
              </w:numPr>
              <w:spacing w:after="0" w:line="288" w:lineRule="auto"/>
              <w:jc w:val="both"/>
              <w:rPr>
                <w:rFonts w:ascii="Arial" w:hAnsi="Arial" w:cs="Arial"/>
                <w:sz w:val="20"/>
                <w:szCs w:val="20"/>
              </w:rPr>
            </w:pPr>
            <w:r w:rsidRPr="00F71041">
              <w:rPr>
                <w:rFonts w:ascii="Arial" w:hAnsi="Arial" w:cs="Arial"/>
                <w:sz w:val="20"/>
                <w:szCs w:val="20"/>
              </w:rPr>
              <w:t>dodatni prostori Mrežnega podjetniškega inkubatorja Koroška (MPIK) na lokaciji Občine Ravne na Koroškem se ne vzpostavijo;</w:t>
            </w:r>
          </w:p>
          <w:p w:rsidR="00F71041" w:rsidRPr="00F71041" w:rsidRDefault="00F71041" w:rsidP="00F71041">
            <w:pPr>
              <w:numPr>
                <w:ilvl w:val="0"/>
                <w:numId w:val="8"/>
              </w:numPr>
              <w:spacing w:after="0" w:line="288" w:lineRule="auto"/>
              <w:jc w:val="both"/>
              <w:rPr>
                <w:rFonts w:ascii="Arial" w:hAnsi="Arial" w:cs="Arial"/>
                <w:sz w:val="20"/>
                <w:szCs w:val="20"/>
              </w:rPr>
            </w:pPr>
            <w:r w:rsidRPr="00F71041">
              <w:rPr>
                <w:rFonts w:ascii="Arial" w:hAnsi="Arial" w:cs="Arial"/>
                <w:sz w:val="20"/>
                <w:szCs w:val="20"/>
              </w:rPr>
              <w:t>mladi podjetniki ostanejo brez ustrezne infrastrukture, pod ugodnimi pogoji za najem;</w:t>
            </w:r>
          </w:p>
          <w:p w:rsidR="00F71041" w:rsidRPr="00F71041" w:rsidRDefault="00F71041" w:rsidP="00F71041">
            <w:pPr>
              <w:numPr>
                <w:ilvl w:val="0"/>
                <w:numId w:val="8"/>
              </w:numPr>
              <w:spacing w:after="0" w:line="288" w:lineRule="auto"/>
              <w:jc w:val="both"/>
              <w:rPr>
                <w:rFonts w:ascii="Arial" w:hAnsi="Arial" w:cs="Arial"/>
                <w:sz w:val="20"/>
                <w:szCs w:val="20"/>
              </w:rPr>
            </w:pPr>
            <w:r w:rsidRPr="00F71041">
              <w:rPr>
                <w:rFonts w:ascii="Arial" w:hAnsi="Arial" w:cs="Arial"/>
                <w:sz w:val="20"/>
                <w:szCs w:val="20"/>
              </w:rPr>
              <w:t>pomanjkljivo razvito podjetniško podporno okolje v regiji in s tem slabše možnosti za rast in razvoj podjetij;</w:t>
            </w:r>
          </w:p>
          <w:p w:rsidR="009B6416" w:rsidRPr="00F71041" w:rsidRDefault="00F71041" w:rsidP="00F71041">
            <w:pPr>
              <w:numPr>
                <w:ilvl w:val="0"/>
                <w:numId w:val="8"/>
              </w:numPr>
              <w:spacing w:after="0" w:line="288" w:lineRule="auto"/>
              <w:jc w:val="both"/>
              <w:rPr>
                <w:rFonts w:ascii="Arial" w:hAnsi="Arial" w:cs="Arial"/>
                <w:sz w:val="20"/>
                <w:szCs w:val="20"/>
              </w:rPr>
            </w:pPr>
            <w:r w:rsidRPr="00F71041">
              <w:rPr>
                <w:rFonts w:ascii="Arial" w:hAnsi="Arial" w:cs="Arial"/>
                <w:sz w:val="20"/>
                <w:szCs w:val="20"/>
              </w:rPr>
              <w:t>poslabšane možnosti razvoja novih poslovnih idej v praksi ter s tem manjše možnosti nastajanja novih, kakovostnih  delovnih mest.</w:t>
            </w:r>
          </w:p>
        </w:tc>
      </w:tr>
    </w:tbl>
    <w:p w:rsidR="00B162A1" w:rsidRPr="00AE3274" w:rsidRDefault="00B162A1" w:rsidP="00747E37">
      <w:pPr>
        <w:spacing w:line="280" w:lineRule="atLeast"/>
        <w:rPr>
          <w:rFonts w:ascii="Arial" w:hAnsi="Arial" w:cs="Arial"/>
          <w:sz w:val="20"/>
          <w:szCs w:val="20"/>
        </w:rPr>
      </w:pPr>
    </w:p>
    <w:p w:rsidR="00B162A1" w:rsidRPr="00AE3274" w:rsidRDefault="00B162A1" w:rsidP="0000531F">
      <w:pPr>
        <w:pStyle w:val="Naslov3"/>
        <w:numPr>
          <w:ilvl w:val="2"/>
          <w:numId w:val="48"/>
        </w:numPr>
        <w:spacing w:before="0" w:after="0" w:line="280" w:lineRule="atLeast"/>
        <w:jc w:val="both"/>
        <w:rPr>
          <w:rFonts w:ascii="Arial" w:hAnsi="Arial" w:cs="Arial"/>
          <w:bCs/>
          <w:smallCaps/>
          <w:sz w:val="22"/>
          <w:szCs w:val="22"/>
        </w:rPr>
      </w:pPr>
      <w:bookmarkStart w:id="201" w:name="_Toc200760614"/>
      <w:bookmarkStart w:id="202" w:name="_Toc381044764"/>
      <w:bookmarkStart w:id="203" w:name="_Toc9846861"/>
      <w:r w:rsidRPr="00AE3274">
        <w:rPr>
          <w:rFonts w:ascii="Arial" w:hAnsi="Arial" w:cs="Arial"/>
          <w:bCs/>
          <w:smallCaps/>
          <w:sz w:val="22"/>
          <w:szCs w:val="22"/>
        </w:rPr>
        <w:t>Varianta »z« investicijo</w:t>
      </w:r>
      <w:bookmarkEnd w:id="201"/>
      <w:bookmarkEnd w:id="202"/>
      <w:bookmarkEnd w:id="203"/>
    </w:p>
    <w:p w:rsidR="00B162A1" w:rsidRPr="00AE3274" w:rsidRDefault="00B162A1" w:rsidP="00A2364F">
      <w:pPr>
        <w:jc w:val="both"/>
        <w:rPr>
          <w:rFonts w:ascii="Arial" w:hAnsi="Arial" w:cs="Arial"/>
          <w:lang w:eastAsia="sl-SI"/>
        </w:rPr>
      </w:pPr>
    </w:p>
    <w:p w:rsidR="00B162A1" w:rsidRPr="00AE3274" w:rsidRDefault="009B6416" w:rsidP="003E7B5A">
      <w:pPr>
        <w:jc w:val="both"/>
        <w:rPr>
          <w:rFonts w:ascii="Arial" w:hAnsi="Arial" w:cs="Arial"/>
          <w:sz w:val="20"/>
          <w:szCs w:val="20"/>
        </w:rPr>
      </w:pPr>
      <w:r w:rsidRPr="009B6416">
        <w:rPr>
          <w:rFonts w:ascii="Arial" w:hAnsi="Arial" w:cs="Arial"/>
          <w:sz w:val="20"/>
          <w:szCs w:val="20"/>
        </w:rPr>
        <w:t>Ta varianta zagotavlja potrebne dodatne prostorske kapacitete in podporo potencialnim podjetnikom, podjetjem, vključenim v MPIK, ter ostalim MSP v Koroški regiji pri razvoju poslovnih idej, njihovi realizaciji ter pri rasti in razvoju podjetij. Hkrati predstavlja osnovo za vzpostavitev celostnega podpornega okolja za podjetništvo, s tem pa krepitev podjetništva na Koroškem.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3"/>
      </w:tblGrid>
      <w:tr w:rsidR="00B162A1" w:rsidRPr="00AE3274">
        <w:trPr>
          <w:trHeight w:val="340"/>
        </w:trPr>
        <w:tc>
          <w:tcPr>
            <w:tcW w:w="9113" w:type="dxa"/>
            <w:tcBorders>
              <w:bottom w:val="double" w:sz="4" w:space="0" w:color="auto"/>
            </w:tcBorders>
            <w:shd w:val="clear" w:color="auto" w:fill="FFFF99"/>
            <w:vAlign w:val="center"/>
          </w:tcPr>
          <w:p w:rsidR="00B162A1" w:rsidRPr="00AE3274" w:rsidRDefault="00B162A1" w:rsidP="00F80179">
            <w:pPr>
              <w:jc w:val="center"/>
              <w:rPr>
                <w:rFonts w:ascii="Arial" w:hAnsi="Arial" w:cs="Arial"/>
                <w:sz w:val="20"/>
                <w:szCs w:val="20"/>
              </w:rPr>
            </w:pPr>
            <w:r w:rsidRPr="00AE3274">
              <w:rPr>
                <w:rFonts w:ascii="Arial" w:hAnsi="Arial" w:cs="Arial"/>
                <w:sz w:val="20"/>
                <w:szCs w:val="20"/>
              </w:rPr>
              <w:t>VARIANTA »Z« INVESTICIJO</w:t>
            </w:r>
          </w:p>
        </w:tc>
      </w:tr>
      <w:tr w:rsidR="00B162A1" w:rsidRPr="00AE3274">
        <w:trPr>
          <w:trHeight w:val="2178"/>
        </w:trPr>
        <w:tc>
          <w:tcPr>
            <w:tcW w:w="9113" w:type="dxa"/>
            <w:tcBorders>
              <w:top w:val="double" w:sz="4" w:space="0" w:color="auto"/>
            </w:tcBorders>
            <w:shd w:val="clear" w:color="auto" w:fill="F3F3F3"/>
            <w:vAlign w:val="center"/>
          </w:tcPr>
          <w:p w:rsidR="00F71041" w:rsidRPr="00F71041" w:rsidRDefault="00F71041" w:rsidP="00F71041">
            <w:pPr>
              <w:numPr>
                <w:ilvl w:val="0"/>
                <w:numId w:val="9"/>
              </w:numPr>
              <w:spacing w:after="0" w:line="360" w:lineRule="auto"/>
              <w:jc w:val="both"/>
              <w:rPr>
                <w:rFonts w:ascii="Arial" w:hAnsi="Arial" w:cs="Arial"/>
                <w:sz w:val="20"/>
                <w:szCs w:val="20"/>
              </w:rPr>
            </w:pPr>
            <w:r w:rsidRPr="00F71041">
              <w:rPr>
                <w:rFonts w:ascii="Arial" w:hAnsi="Arial" w:cs="Arial"/>
                <w:sz w:val="20"/>
                <w:szCs w:val="20"/>
              </w:rPr>
              <w:t>z izvedbo investicije se zagotovijo dodatni prostori Mrežnega podjetniškega inkubatorja Koroška (MPIK) na lokaciji Občine Ravne na Koroškem;</w:t>
            </w:r>
          </w:p>
          <w:p w:rsidR="00F71041" w:rsidRPr="00F71041" w:rsidRDefault="00F71041" w:rsidP="00F71041">
            <w:pPr>
              <w:numPr>
                <w:ilvl w:val="0"/>
                <w:numId w:val="9"/>
              </w:numPr>
              <w:spacing w:after="0" w:line="360" w:lineRule="auto"/>
              <w:jc w:val="both"/>
              <w:rPr>
                <w:rFonts w:ascii="Arial" w:hAnsi="Arial" w:cs="Arial"/>
                <w:sz w:val="20"/>
                <w:szCs w:val="20"/>
              </w:rPr>
            </w:pPr>
            <w:r w:rsidRPr="00F71041">
              <w:rPr>
                <w:rFonts w:ascii="Arial" w:hAnsi="Arial" w:cs="Arial"/>
                <w:sz w:val="20"/>
                <w:szCs w:val="20"/>
              </w:rPr>
              <w:t>z izvedbo investicije se zagotovijo tudi ustrezne podporne aktivnosti za razvoj podjetništva oz. konkretno za razvoj novih poslovnih idej ter za rast in razvoj obstoječih  podjetij,</w:t>
            </w:r>
          </w:p>
          <w:p w:rsidR="00F71041" w:rsidRPr="00F71041" w:rsidRDefault="00F71041" w:rsidP="00F71041">
            <w:pPr>
              <w:numPr>
                <w:ilvl w:val="0"/>
                <w:numId w:val="9"/>
              </w:numPr>
              <w:spacing w:after="0" w:line="360" w:lineRule="auto"/>
              <w:jc w:val="both"/>
              <w:rPr>
                <w:rFonts w:ascii="Arial" w:hAnsi="Arial" w:cs="Arial"/>
                <w:sz w:val="20"/>
                <w:szCs w:val="20"/>
              </w:rPr>
            </w:pPr>
            <w:r w:rsidRPr="00F71041">
              <w:rPr>
                <w:rFonts w:ascii="Arial" w:hAnsi="Arial" w:cs="Arial"/>
                <w:sz w:val="20"/>
                <w:szCs w:val="20"/>
              </w:rPr>
              <w:t xml:space="preserve">ustrezno razvito podjetniško podporno okolje ter s tem dvig podjetniške kulture in podjetništva, </w:t>
            </w:r>
          </w:p>
          <w:p w:rsidR="00B162A1" w:rsidRPr="00F71041" w:rsidRDefault="00F71041" w:rsidP="00F71041">
            <w:pPr>
              <w:numPr>
                <w:ilvl w:val="0"/>
                <w:numId w:val="9"/>
              </w:numPr>
              <w:spacing w:after="0" w:line="360" w:lineRule="auto"/>
              <w:jc w:val="both"/>
              <w:rPr>
                <w:rFonts w:ascii="Arial" w:hAnsi="Arial" w:cs="Arial"/>
                <w:sz w:val="20"/>
                <w:szCs w:val="20"/>
              </w:rPr>
            </w:pPr>
            <w:r w:rsidRPr="00F71041">
              <w:rPr>
                <w:rFonts w:ascii="Arial" w:hAnsi="Arial" w:cs="Arial"/>
                <w:sz w:val="20"/>
                <w:szCs w:val="20"/>
              </w:rPr>
              <w:t>izboljšajo se možnosti nastajanja novih, kakovostnih  delovnih mest.</w:t>
            </w:r>
          </w:p>
        </w:tc>
      </w:tr>
    </w:tbl>
    <w:p w:rsidR="00B162A1" w:rsidRPr="00AE3274" w:rsidRDefault="00B162A1" w:rsidP="00A2364F">
      <w:pPr>
        <w:spacing w:line="280" w:lineRule="atLeast"/>
        <w:jc w:val="both"/>
        <w:rPr>
          <w:rFonts w:ascii="Arial" w:hAnsi="Arial" w:cs="Arial"/>
          <w:sz w:val="20"/>
          <w:szCs w:val="20"/>
        </w:rPr>
      </w:pPr>
    </w:p>
    <w:p w:rsidR="00B162A1" w:rsidRPr="004A5668" w:rsidRDefault="00B162A1" w:rsidP="00D84049">
      <w:pPr>
        <w:jc w:val="both"/>
        <w:rPr>
          <w:rFonts w:ascii="Arial" w:hAnsi="Arial" w:cs="Arial"/>
          <w:b/>
          <w:sz w:val="20"/>
          <w:szCs w:val="20"/>
        </w:rPr>
      </w:pPr>
      <w:r w:rsidRPr="00AE3274">
        <w:rPr>
          <w:rFonts w:ascii="Arial" w:hAnsi="Arial" w:cs="Arial"/>
          <w:sz w:val="20"/>
          <w:szCs w:val="20"/>
        </w:rPr>
        <w:t xml:space="preserve">Na osnovi navedenega lahko zaključimo, da </w:t>
      </w:r>
      <w:r w:rsidRPr="00A4049F">
        <w:rPr>
          <w:rFonts w:ascii="Arial" w:hAnsi="Arial" w:cs="Arial"/>
          <w:b/>
          <w:sz w:val="20"/>
          <w:szCs w:val="20"/>
        </w:rPr>
        <w:t>varianta brez investicije z razvojnega vidika ni sprejemljiva.</w:t>
      </w:r>
    </w:p>
    <w:p w:rsidR="00B162A1" w:rsidRDefault="00B162A1" w:rsidP="0000531F">
      <w:pPr>
        <w:pStyle w:val="Naslov1"/>
        <w:numPr>
          <w:ilvl w:val="0"/>
          <w:numId w:val="47"/>
        </w:numPr>
        <w:shd w:val="clear" w:color="auto" w:fill="FFFFFF"/>
        <w:spacing w:before="0" w:after="0" w:line="288" w:lineRule="auto"/>
        <w:rPr>
          <w:sz w:val="22"/>
        </w:rPr>
      </w:pPr>
      <w:bookmarkStart w:id="204" w:name="_Toc381044765"/>
      <w:bookmarkStart w:id="205" w:name="_Toc9846862"/>
      <w:r w:rsidRPr="004A5668">
        <w:rPr>
          <w:sz w:val="22"/>
        </w:rPr>
        <w:lastRenderedPageBreak/>
        <w:t>ANALIZA TRŽNIH MOŽNOSTI</w:t>
      </w:r>
      <w:bookmarkEnd w:id="204"/>
      <w:bookmarkEnd w:id="205"/>
      <w:r w:rsidRPr="004A5668">
        <w:rPr>
          <w:sz w:val="22"/>
        </w:rPr>
        <w:t xml:space="preserve"> </w:t>
      </w:r>
    </w:p>
    <w:p w:rsidR="00025C80" w:rsidRPr="00025C80" w:rsidRDefault="00025C80" w:rsidP="00025C80"/>
    <w:p w:rsidR="00B162A1" w:rsidRPr="00AE3274" w:rsidRDefault="00B162A1" w:rsidP="00025C80">
      <w:pPr>
        <w:spacing w:line="240" w:lineRule="auto"/>
        <w:jc w:val="both"/>
        <w:rPr>
          <w:rFonts w:ascii="Arial" w:hAnsi="Arial" w:cs="Arial"/>
          <w:sz w:val="20"/>
          <w:szCs w:val="20"/>
        </w:rPr>
      </w:pPr>
      <w:r w:rsidRPr="00AE3274">
        <w:rPr>
          <w:rFonts w:ascii="Arial" w:hAnsi="Arial" w:cs="Arial"/>
          <w:sz w:val="20"/>
          <w:szCs w:val="20"/>
        </w:rPr>
        <w:t xml:space="preserve">Osnovni namen operacije ni neposredna tržna dejavnost, temveč zagotavlja dodatne </w:t>
      </w:r>
      <w:r w:rsidR="00F71041">
        <w:rPr>
          <w:rFonts w:ascii="Arial" w:hAnsi="Arial" w:cs="Arial"/>
          <w:sz w:val="20"/>
          <w:szCs w:val="20"/>
        </w:rPr>
        <w:t>prostorske kapacitete in podpore</w:t>
      </w:r>
      <w:r w:rsidRPr="00AE3274">
        <w:rPr>
          <w:rFonts w:ascii="Arial" w:hAnsi="Arial" w:cs="Arial"/>
          <w:sz w:val="20"/>
          <w:szCs w:val="20"/>
        </w:rPr>
        <w:t xml:space="preserve"> potencialnim podjetnikom, podjetjem, vključenim v MPIK, ter ostalim MSP v Koroški regiji pri razvoju </w:t>
      </w:r>
      <w:r w:rsidRPr="00205E5C">
        <w:rPr>
          <w:rFonts w:ascii="Arial" w:hAnsi="Arial" w:cs="Arial"/>
          <w:sz w:val="20"/>
          <w:szCs w:val="20"/>
        </w:rPr>
        <w:t xml:space="preserve">poslovnih idej, njihovi realizaciji ter pri rasti in razvoju podjetij. Izvedba projekta </w:t>
      </w:r>
      <w:r w:rsidR="00F71041">
        <w:rPr>
          <w:rFonts w:ascii="Arial" w:hAnsi="Arial" w:cs="Arial"/>
          <w:sz w:val="20"/>
          <w:szCs w:val="20"/>
        </w:rPr>
        <w:t>»</w:t>
      </w:r>
      <w:r w:rsidR="00F71041" w:rsidRPr="00F71041">
        <w:rPr>
          <w:rFonts w:ascii="Arial" w:hAnsi="Arial" w:cs="Arial"/>
          <w:sz w:val="20"/>
          <w:szCs w:val="20"/>
        </w:rPr>
        <w:t>Izgradnja mrežnega podjet</w:t>
      </w:r>
      <w:r w:rsidR="00F71041">
        <w:rPr>
          <w:rFonts w:ascii="Arial" w:hAnsi="Arial" w:cs="Arial"/>
          <w:sz w:val="20"/>
          <w:szCs w:val="20"/>
        </w:rPr>
        <w:t>n</w:t>
      </w:r>
      <w:r w:rsidR="00F71041" w:rsidRPr="00F71041">
        <w:rPr>
          <w:rFonts w:ascii="Arial" w:hAnsi="Arial" w:cs="Arial"/>
          <w:sz w:val="20"/>
          <w:szCs w:val="20"/>
        </w:rPr>
        <w:t>iškega inkubatorja Koroška – MPIK3 Ravne na Koroškem</w:t>
      </w:r>
      <w:r w:rsidR="00F71041">
        <w:rPr>
          <w:rFonts w:ascii="Arial" w:hAnsi="Arial" w:cs="Arial"/>
          <w:sz w:val="20"/>
          <w:szCs w:val="20"/>
        </w:rPr>
        <w:t>«</w:t>
      </w:r>
      <w:r w:rsidRPr="00205E5C">
        <w:rPr>
          <w:rFonts w:ascii="Arial" w:hAnsi="Arial" w:cs="Arial"/>
          <w:sz w:val="20"/>
          <w:szCs w:val="20"/>
        </w:rPr>
        <w:t xml:space="preserve"> neposredno vpliva na razvoj tržnih dejavnosti, saj omogoča:</w:t>
      </w:r>
    </w:p>
    <w:p w:rsidR="00B162A1" w:rsidRPr="00AE3274" w:rsidRDefault="00B162A1" w:rsidP="00025C80">
      <w:pPr>
        <w:numPr>
          <w:ilvl w:val="0"/>
          <w:numId w:val="4"/>
        </w:numPr>
        <w:spacing w:line="240" w:lineRule="auto"/>
        <w:jc w:val="both"/>
        <w:rPr>
          <w:rFonts w:ascii="Arial" w:hAnsi="Arial" w:cs="Arial"/>
          <w:sz w:val="20"/>
          <w:szCs w:val="20"/>
        </w:rPr>
      </w:pPr>
      <w:r w:rsidRPr="00AE3274">
        <w:rPr>
          <w:rFonts w:ascii="Arial" w:hAnsi="Arial" w:cs="Arial"/>
          <w:sz w:val="20"/>
          <w:szCs w:val="20"/>
        </w:rPr>
        <w:t>odpiranje novih delovnih mest,</w:t>
      </w:r>
    </w:p>
    <w:p w:rsidR="00B162A1" w:rsidRPr="00AE3274" w:rsidRDefault="00B162A1" w:rsidP="00025C80">
      <w:pPr>
        <w:numPr>
          <w:ilvl w:val="0"/>
          <w:numId w:val="4"/>
        </w:numPr>
        <w:spacing w:line="240" w:lineRule="auto"/>
        <w:jc w:val="both"/>
        <w:rPr>
          <w:rFonts w:ascii="Arial" w:hAnsi="Arial" w:cs="Arial"/>
          <w:sz w:val="20"/>
          <w:szCs w:val="20"/>
        </w:rPr>
      </w:pPr>
      <w:r w:rsidRPr="00AE3274">
        <w:rPr>
          <w:rFonts w:ascii="Arial" w:hAnsi="Arial" w:cs="Arial"/>
          <w:sz w:val="20"/>
          <w:szCs w:val="20"/>
        </w:rPr>
        <w:t>zagotovitev dodatnih prostorov podjetniškega inkubatorja</w:t>
      </w:r>
      <w:r w:rsidR="00F71041">
        <w:rPr>
          <w:rFonts w:ascii="Arial" w:hAnsi="Arial" w:cs="Arial"/>
          <w:sz w:val="20"/>
          <w:szCs w:val="20"/>
        </w:rPr>
        <w:t xml:space="preserve"> na Ravnah</w:t>
      </w:r>
      <w:r w:rsidRPr="00AE3274">
        <w:rPr>
          <w:rFonts w:ascii="Arial" w:hAnsi="Arial" w:cs="Arial"/>
          <w:sz w:val="20"/>
          <w:szCs w:val="20"/>
        </w:rPr>
        <w:t xml:space="preserve"> na Koroškem,</w:t>
      </w:r>
    </w:p>
    <w:p w:rsidR="00B162A1" w:rsidRPr="00AE3274" w:rsidRDefault="00B162A1" w:rsidP="00025C80">
      <w:pPr>
        <w:numPr>
          <w:ilvl w:val="0"/>
          <w:numId w:val="4"/>
        </w:numPr>
        <w:spacing w:line="240" w:lineRule="auto"/>
        <w:jc w:val="both"/>
        <w:rPr>
          <w:rFonts w:ascii="Arial" w:hAnsi="Arial" w:cs="Arial"/>
          <w:sz w:val="20"/>
          <w:szCs w:val="20"/>
        </w:rPr>
      </w:pPr>
      <w:r w:rsidRPr="00AE3274">
        <w:rPr>
          <w:rFonts w:ascii="Arial" w:hAnsi="Arial" w:cs="Arial"/>
          <w:sz w:val="20"/>
          <w:szCs w:val="20"/>
        </w:rPr>
        <w:t>hitrejši zagon proizvodnje in različnih dejavnosti glede na pristop, v katerem bi ta Mrežni podjetniški inkubator investitorji zgradili sami,</w:t>
      </w:r>
    </w:p>
    <w:p w:rsidR="00B162A1" w:rsidRPr="00AE3274" w:rsidRDefault="00B162A1" w:rsidP="00025C80">
      <w:pPr>
        <w:numPr>
          <w:ilvl w:val="0"/>
          <w:numId w:val="4"/>
        </w:numPr>
        <w:spacing w:line="240" w:lineRule="auto"/>
        <w:jc w:val="both"/>
        <w:rPr>
          <w:rFonts w:ascii="Arial" w:hAnsi="Arial" w:cs="Arial"/>
          <w:sz w:val="20"/>
          <w:szCs w:val="20"/>
        </w:rPr>
      </w:pPr>
      <w:r w:rsidRPr="00AE3274">
        <w:rPr>
          <w:rFonts w:ascii="Arial" w:hAnsi="Arial" w:cs="Arial"/>
          <w:sz w:val="20"/>
          <w:szCs w:val="20"/>
        </w:rPr>
        <w:t>sinergijske učinke zaradi večje koncentracije podjetij na neki lokaciji,</w:t>
      </w:r>
    </w:p>
    <w:p w:rsidR="00F71041" w:rsidRDefault="00B162A1" w:rsidP="00025C80">
      <w:pPr>
        <w:numPr>
          <w:ilvl w:val="0"/>
          <w:numId w:val="4"/>
        </w:numPr>
        <w:spacing w:line="240" w:lineRule="auto"/>
        <w:jc w:val="both"/>
        <w:rPr>
          <w:rFonts w:ascii="Arial" w:hAnsi="Arial" w:cs="Arial"/>
          <w:sz w:val="20"/>
          <w:szCs w:val="20"/>
        </w:rPr>
      </w:pPr>
      <w:r w:rsidRPr="00AE3274">
        <w:rPr>
          <w:rFonts w:ascii="Arial" w:hAnsi="Arial" w:cs="Arial"/>
          <w:sz w:val="20"/>
          <w:szCs w:val="20"/>
        </w:rPr>
        <w:t>zagotovitev ustrezne podporne ak</w:t>
      </w:r>
      <w:r w:rsidR="00F71041">
        <w:rPr>
          <w:rFonts w:ascii="Arial" w:hAnsi="Arial" w:cs="Arial"/>
          <w:sz w:val="20"/>
          <w:szCs w:val="20"/>
        </w:rPr>
        <w:t>tivnosti za razvoj podjetništva.</w:t>
      </w:r>
    </w:p>
    <w:p w:rsidR="00B162A1" w:rsidRPr="00F71041" w:rsidRDefault="00B162A1" w:rsidP="00025C80">
      <w:pPr>
        <w:spacing w:line="240" w:lineRule="auto"/>
        <w:jc w:val="both"/>
        <w:rPr>
          <w:rFonts w:ascii="Arial" w:hAnsi="Arial" w:cs="Arial"/>
          <w:sz w:val="20"/>
          <w:szCs w:val="20"/>
        </w:rPr>
      </w:pPr>
      <w:r w:rsidRPr="00F71041">
        <w:rPr>
          <w:rFonts w:ascii="Arial" w:hAnsi="Arial" w:cs="Arial"/>
          <w:sz w:val="20"/>
          <w:szCs w:val="20"/>
        </w:rPr>
        <w:t>V n</w:t>
      </w:r>
      <w:r w:rsidR="00F71041">
        <w:rPr>
          <w:rFonts w:ascii="Arial" w:hAnsi="Arial" w:cs="Arial"/>
          <w:sz w:val="20"/>
          <w:szCs w:val="20"/>
        </w:rPr>
        <w:t>ovo pridobljenih prostorih MPIK3</w:t>
      </w:r>
      <w:r w:rsidRPr="00F71041">
        <w:rPr>
          <w:rFonts w:ascii="Arial" w:hAnsi="Arial" w:cs="Arial"/>
          <w:sz w:val="20"/>
          <w:szCs w:val="20"/>
        </w:rPr>
        <w:t xml:space="preserve"> Ravne</w:t>
      </w:r>
      <w:r w:rsidR="00AC607C" w:rsidRPr="00F71041">
        <w:rPr>
          <w:rFonts w:ascii="Arial" w:hAnsi="Arial" w:cs="Arial"/>
          <w:sz w:val="20"/>
          <w:szCs w:val="20"/>
        </w:rPr>
        <w:t xml:space="preserve"> </w:t>
      </w:r>
      <w:r w:rsidRPr="00F71041">
        <w:rPr>
          <w:rFonts w:ascii="Arial" w:hAnsi="Arial" w:cs="Arial"/>
          <w:sz w:val="20"/>
          <w:szCs w:val="20"/>
        </w:rPr>
        <w:t xml:space="preserve">se ne bo izvajala javna služba investitorja oz. upravljavca, temveč se v sklopu investicije predvideva oddajanje poslovnih prostorov v najem zainteresiranim podjetnikom iz ožjega in širšega okolja. </w:t>
      </w:r>
    </w:p>
    <w:p w:rsidR="00B162A1" w:rsidRDefault="00B162A1" w:rsidP="00025C80">
      <w:pPr>
        <w:spacing w:line="240" w:lineRule="auto"/>
        <w:jc w:val="both"/>
        <w:rPr>
          <w:rFonts w:ascii="Arial" w:hAnsi="Arial" w:cs="Arial"/>
          <w:sz w:val="20"/>
          <w:szCs w:val="20"/>
        </w:rPr>
      </w:pPr>
      <w:r w:rsidRPr="00205E5C">
        <w:rPr>
          <w:rFonts w:ascii="Arial" w:hAnsi="Arial" w:cs="Arial"/>
          <w:sz w:val="20"/>
          <w:szCs w:val="20"/>
        </w:rPr>
        <w:t>Za oddaja</w:t>
      </w:r>
      <w:r>
        <w:rPr>
          <w:rFonts w:ascii="Arial" w:hAnsi="Arial" w:cs="Arial"/>
          <w:sz w:val="20"/>
          <w:szCs w:val="20"/>
        </w:rPr>
        <w:t>nje je predvideno naslednje število enot:</w:t>
      </w:r>
    </w:p>
    <w:p w:rsidR="00B162A1" w:rsidRPr="00205E5C" w:rsidRDefault="00B162A1" w:rsidP="00025C80">
      <w:pPr>
        <w:numPr>
          <w:ilvl w:val="0"/>
          <w:numId w:val="4"/>
        </w:numPr>
        <w:spacing w:line="240" w:lineRule="auto"/>
        <w:jc w:val="both"/>
        <w:rPr>
          <w:rFonts w:ascii="Arial" w:hAnsi="Arial" w:cs="Arial"/>
          <w:sz w:val="20"/>
          <w:szCs w:val="20"/>
        </w:rPr>
      </w:pPr>
      <w:r w:rsidRPr="00205E5C">
        <w:rPr>
          <w:rFonts w:ascii="Arial" w:hAnsi="Arial" w:cs="Arial"/>
          <w:sz w:val="20"/>
          <w:szCs w:val="20"/>
        </w:rPr>
        <w:t>MPIK</w:t>
      </w:r>
      <w:r w:rsidR="0067206F">
        <w:rPr>
          <w:rFonts w:ascii="Arial" w:hAnsi="Arial" w:cs="Arial"/>
          <w:sz w:val="20"/>
          <w:szCs w:val="20"/>
        </w:rPr>
        <w:t>3</w:t>
      </w:r>
      <w:r w:rsidRPr="00205E5C">
        <w:rPr>
          <w:rFonts w:ascii="Arial" w:hAnsi="Arial" w:cs="Arial"/>
          <w:sz w:val="20"/>
          <w:szCs w:val="20"/>
        </w:rPr>
        <w:t xml:space="preserve"> Ravne: </w:t>
      </w:r>
      <w:r w:rsidR="0067206F">
        <w:rPr>
          <w:rFonts w:ascii="Arial" w:hAnsi="Arial" w:cs="Arial"/>
          <w:sz w:val="20"/>
          <w:szCs w:val="20"/>
        </w:rPr>
        <w:t>6 proizvodno-storitvenih</w:t>
      </w:r>
      <w:r w:rsidRPr="00205E5C">
        <w:rPr>
          <w:rFonts w:ascii="Arial" w:hAnsi="Arial" w:cs="Arial"/>
          <w:sz w:val="20"/>
          <w:szCs w:val="20"/>
        </w:rPr>
        <w:t xml:space="preserve"> enot</w:t>
      </w:r>
      <w:r>
        <w:rPr>
          <w:rFonts w:ascii="Arial" w:hAnsi="Arial" w:cs="Arial"/>
          <w:sz w:val="20"/>
          <w:szCs w:val="20"/>
        </w:rPr>
        <w:t>,</w:t>
      </w:r>
    </w:p>
    <w:p w:rsidR="00B162A1" w:rsidRPr="00205E5C" w:rsidRDefault="00B162A1" w:rsidP="00025C80">
      <w:pPr>
        <w:spacing w:line="240" w:lineRule="auto"/>
        <w:jc w:val="both"/>
        <w:rPr>
          <w:rFonts w:ascii="Arial" w:hAnsi="Arial" w:cs="Arial"/>
          <w:sz w:val="20"/>
          <w:szCs w:val="20"/>
        </w:rPr>
      </w:pPr>
      <w:r w:rsidRPr="00205E5C">
        <w:rPr>
          <w:rFonts w:ascii="Arial" w:hAnsi="Arial" w:cs="Arial"/>
          <w:sz w:val="20"/>
          <w:szCs w:val="20"/>
        </w:rPr>
        <w:t xml:space="preserve">na skupni </w:t>
      </w:r>
      <w:r w:rsidR="0067206F">
        <w:rPr>
          <w:rFonts w:ascii="Arial" w:hAnsi="Arial" w:cs="Arial"/>
          <w:sz w:val="20"/>
          <w:szCs w:val="20"/>
        </w:rPr>
        <w:t xml:space="preserve">neto </w:t>
      </w:r>
      <w:r w:rsidRPr="00205E5C">
        <w:rPr>
          <w:rFonts w:ascii="Arial" w:hAnsi="Arial" w:cs="Arial"/>
          <w:sz w:val="20"/>
          <w:szCs w:val="20"/>
        </w:rPr>
        <w:t xml:space="preserve">površini cca </w:t>
      </w:r>
      <w:r w:rsidR="0067206F">
        <w:rPr>
          <w:rFonts w:ascii="Arial" w:hAnsi="Arial" w:cs="Arial"/>
          <w:sz w:val="20"/>
          <w:szCs w:val="20"/>
        </w:rPr>
        <w:t>1.215</w:t>
      </w:r>
      <w:r w:rsidRPr="00205E5C">
        <w:rPr>
          <w:rFonts w:ascii="Arial" w:hAnsi="Arial" w:cs="Arial"/>
          <w:sz w:val="20"/>
          <w:szCs w:val="20"/>
        </w:rPr>
        <w:t xml:space="preserve"> m</w:t>
      </w:r>
      <w:r w:rsidRPr="00205E5C">
        <w:rPr>
          <w:rFonts w:ascii="Arial" w:hAnsi="Arial" w:cs="Arial"/>
          <w:sz w:val="20"/>
          <w:szCs w:val="20"/>
          <w:vertAlign w:val="superscript"/>
        </w:rPr>
        <w:t>2</w:t>
      </w:r>
      <w:r w:rsidRPr="00205E5C">
        <w:rPr>
          <w:rFonts w:ascii="Arial" w:hAnsi="Arial" w:cs="Arial"/>
          <w:sz w:val="20"/>
          <w:szCs w:val="20"/>
        </w:rPr>
        <w:t>.</w:t>
      </w:r>
    </w:p>
    <w:p w:rsidR="00B162A1" w:rsidRPr="00205E5C" w:rsidRDefault="00B162A1" w:rsidP="00025C80">
      <w:pPr>
        <w:spacing w:line="240" w:lineRule="auto"/>
        <w:jc w:val="both"/>
        <w:rPr>
          <w:rFonts w:ascii="Arial" w:hAnsi="Arial" w:cs="Arial"/>
          <w:sz w:val="20"/>
          <w:szCs w:val="20"/>
        </w:rPr>
      </w:pPr>
      <w:r w:rsidRPr="00205E5C">
        <w:rPr>
          <w:rFonts w:ascii="Arial" w:hAnsi="Arial" w:cs="Arial"/>
          <w:sz w:val="20"/>
          <w:szCs w:val="20"/>
        </w:rPr>
        <w:t>Kot omenjeno, se dejavnost inkubiranja ne bo izvajala v okviru javne službe, prihodki pa bodo ustvarjeni iz naslova najemnin za inkubirana podjetja. Pričakuje se, da prihodki iz najemnin ne bodo ustvarjali dobička, ampak bodo le delno pokrili stroške obratovanja inkubatorja.</w:t>
      </w:r>
    </w:p>
    <w:p w:rsidR="00B162A1" w:rsidRDefault="00B162A1" w:rsidP="00025C80">
      <w:pPr>
        <w:spacing w:line="240" w:lineRule="auto"/>
        <w:jc w:val="both"/>
        <w:rPr>
          <w:rFonts w:ascii="Arial" w:hAnsi="Arial" w:cs="Arial"/>
          <w:sz w:val="20"/>
          <w:szCs w:val="20"/>
        </w:rPr>
      </w:pPr>
      <w:r w:rsidRPr="003047D9">
        <w:rPr>
          <w:rFonts w:ascii="Arial" w:hAnsi="Arial" w:cs="Arial"/>
          <w:sz w:val="20"/>
          <w:szCs w:val="20"/>
        </w:rPr>
        <w:t xml:space="preserve">Splošne tržne možnosti, ki nastanejo kot vsota številnih manjših koristi, je možno opredeliti z oceno, da se po ureditvi vseh oblik </w:t>
      </w:r>
      <w:r>
        <w:rPr>
          <w:rFonts w:ascii="Arial" w:hAnsi="Arial" w:cs="Arial"/>
          <w:sz w:val="20"/>
          <w:szCs w:val="20"/>
        </w:rPr>
        <w:t xml:space="preserve">podjetniške </w:t>
      </w:r>
      <w:r w:rsidRPr="003047D9">
        <w:rPr>
          <w:rFonts w:ascii="Arial" w:hAnsi="Arial" w:cs="Arial"/>
          <w:sz w:val="20"/>
          <w:szCs w:val="20"/>
        </w:rPr>
        <w:t>infrastrukture v občin</w:t>
      </w:r>
      <w:r w:rsidR="0067206F">
        <w:rPr>
          <w:rFonts w:ascii="Arial" w:hAnsi="Arial" w:cs="Arial"/>
          <w:sz w:val="20"/>
          <w:szCs w:val="20"/>
        </w:rPr>
        <w:t>i</w:t>
      </w:r>
      <w:r w:rsidRPr="003047D9">
        <w:rPr>
          <w:rFonts w:ascii="Arial" w:hAnsi="Arial" w:cs="Arial"/>
          <w:sz w:val="20"/>
          <w:szCs w:val="20"/>
        </w:rPr>
        <w:t xml:space="preserve"> na območju vzpostavljajo možnosti, ki odpirajo možnost razvoja </w:t>
      </w:r>
      <w:r>
        <w:rPr>
          <w:rFonts w:ascii="Arial" w:hAnsi="Arial" w:cs="Arial"/>
          <w:sz w:val="20"/>
          <w:szCs w:val="20"/>
        </w:rPr>
        <w:t>podjetništva, proizvodnih in storitvenih dejavnosti ter dodatnega zaposlovanja</w:t>
      </w:r>
      <w:r w:rsidRPr="003047D9">
        <w:rPr>
          <w:rFonts w:ascii="Arial" w:hAnsi="Arial" w:cs="Arial"/>
          <w:sz w:val="20"/>
          <w:szCs w:val="20"/>
        </w:rPr>
        <w:t>. Na ta način ugotavljamo, da je projekt vsesplošno družbeno koristen, saj poleg osnovnega cilja projekt predstavlja osnovo za vsestranski razvoj področja.</w:t>
      </w:r>
    </w:p>
    <w:p w:rsidR="00B162A1" w:rsidRDefault="00B162A1" w:rsidP="00025C80">
      <w:pPr>
        <w:spacing w:line="240" w:lineRule="auto"/>
        <w:jc w:val="both"/>
        <w:rPr>
          <w:rFonts w:ascii="Arial" w:hAnsi="Arial" w:cs="Arial"/>
          <w:sz w:val="20"/>
          <w:szCs w:val="20"/>
        </w:rPr>
      </w:pPr>
      <w:r w:rsidRPr="003047D9">
        <w:rPr>
          <w:rFonts w:ascii="Arial" w:hAnsi="Arial" w:cs="Arial"/>
          <w:sz w:val="20"/>
          <w:szCs w:val="20"/>
        </w:rPr>
        <w:t xml:space="preserve">Osnovni namen projekta ni tržna dejavnost, temveč vzpostavljanje pogojev za razvoj </w:t>
      </w:r>
      <w:r>
        <w:rPr>
          <w:rFonts w:ascii="Arial" w:hAnsi="Arial" w:cs="Arial"/>
          <w:sz w:val="20"/>
          <w:szCs w:val="20"/>
        </w:rPr>
        <w:t>podjetništva</w:t>
      </w:r>
      <w:r w:rsidRPr="003047D9">
        <w:rPr>
          <w:rFonts w:ascii="Arial" w:hAnsi="Arial" w:cs="Arial"/>
          <w:sz w:val="20"/>
          <w:szCs w:val="20"/>
        </w:rPr>
        <w:t>.</w:t>
      </w:r>
    </w:p>
    <w:p w:rsidR="00B162A1" w:rsidRDefault="00B162A1" w:rsidP="00025C80">
      <w:pPr>
        <w:spacing w:line="240" w:lineRule="auto"/>
        <w:jc w:val="both"/>
        <w:rPr>
          <w:rFonts w:ascii="Arial" w:hAnsi="Arial" w:cs="Arial"/>
          <w:sz w:val="20"/>
          <w:szCs w:val="20"/>
        </w:rPr>
      </w:pPr>
      <w:r>
        <w:rPr>
          <w:rFonts w:ascii="Arial" w:hAnsi="Arial" w:cs="Arial"/>
          <w:sz w:val="20"/>
          <w:szCs w:val="20"/>
        </w:rPr>
        <w:t xml:space="preserve">Tržna analiza je izdelana na podlagi veljavnega cenika najemnin za </w:t>
      </w:r>
      <w:r w:rsidRPr="00065C5B">
        <w:rPr>
          <w:rFonts w:ascii="Arial" w:hAnsi="Arial" w:cs="Arial"/>
          <w:sz w:val="20"/>
          <w:szCs w:val="20"/>
        </w:rPr>
        <w:t>Mrežni podjetniški inkubator Koroška, MPIK</w:t>
      </w:r>
      <w:r>
        <w:rPr>
          <w:rFonts w:ascii="Arial" w:hAnsi="Arial" w:cs="Arial"/>
          <w:sz w:val="20"/>
          <w:szCs w:val="20"/>
        </w:rPr>
        <w:t>, ki ga vsakoletno pripravi RRA in ga potrdijo občine.</w:t>
      </w:r>
    </w:p>
    <w:p w:rsidR="00025C80" w:rsidRDefault="00025C80" w:rsidP="00025C80">
      <w:pPr>
        <w:spacing w:line="240" w:lineRule="auto"/>
        <w:jc w:val="both"/>
        <w:rPr>
          <w:rFonts w:ascii="Arial" w:hAnsi="Arial" w:cs="Arial"/>
          <w:sz w:val="20"/>
          <w:szCs w:val="20"/>
        </w:rPr>
      </w:pPr>
    </w:p>
    <w:tbl>
      <w:tblPr>
        <w:tblW w:w="4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262"/>
        <w:gridCol w:w="5812"/>
      </w:tblGrid>
      <w:tr w:rsidR="0067206F" w:rsidRPr="005728D0" w:rsidTr="0067206F">
        <w:trPr>
          <w:trHeight w:val="593"/>
        </w:trPr>
        <w:tc>
          <w:tcPr>
            <w:tcW w:w="1401" w:type="pct"/>
            <w:shd w:val="clear" w:color="auto" w:fill="FFFF99"/>
            <w:vAlign w:val="center"/>
          </w:tcPr>
          <w:p w:rsidR="0067206F" w:rsidRPr="005728D0" w:rsidRDefault="0067206F" w:rsidP="009F4E39">
            <w:pPr>
              <w:rPr>
                <w:rFonts w:ascii="Arial" w:hAnsi="Arial" w:cs="Arial"/>
                <w:b/>
                <w:sz w:val="18"/>
              </w:rPr>
            </w:pPr>
          </w:p>
        </w:tc>
        <w:tc>
          <w:tcPr>
            <w:tcW w:w="3599" w:type="pct"/>
            <w:shd w:val="clear" w:color="auto" w:fill="FFFF99"/>
            <w:vAlign w:val="center"/>
          </w:tcPr>
          <w:p w:rsidR="0067206F" w:rsidRPr="005728D0" w:rsidRDefault="0067206F" w:rsidP="0067206F">
            <w:pPr>
              <w:jc w:val="center"/>
              <w:rPr>
                <w:rFonts w:ascii="Arial" w:hAnsi="Arial" w:cs="Arial"/>
                <w:b/>
                <w:sz w:val="18"/>
              </w:rPr>
            </w:pPr>
            <w:r w:rsidRPr="005728D0">
              <w:rPr>
                <w:rFonts w:ascii="Arial" w:hAnsi="Arial" w:cs="Arial"/>
                <w:b/>
                <w:sz w:val="18"/>
              </w:rPr>
              <w:t>MPIK</w:t>
            </w:r>
            <w:r>
              <w:rPr>
                <w:rFonts w:ascii="Arial" w:hAnsi="Arial" w:cs="Arial"/>
                <w:b/>
                <w:sz w:val="18"/>
              </w:rPr>
              <w:t>3</w:t>
            </w:r>
            <w:r w:rsidRPr="005728D0">
              <w:rPr>
                <w:rFonts w:ascii="Arial" w:hAnsi="Arial" w:cs="Arial"/>
                <w:b/>
                <w:sz w:val="18"/>
              </w:rPr>
              <w:t xml:space="preserve"> Ravne</w:t>
            </w:r>
          </w:p>
        </w:tc>
      </w:tr>
      <w:tr w:rsidR="0067206F" w:rsidRPr="005728D0" w:rsidTr="0067206F">
        <w:trPr>
          <w:trHeight w:val="593"/>
        </w:trPr>
        <w:tc>
          <w:tcPr>
            <w:tcW w:w="1401" w:type="pct"/>
            <w:shd w:val="clear" w:color="auto" w:fill="D9D9D9"/>
            <w:vAlign w:val="center"/>
          </w:tcPr>
          <w:p w:rsidR="0067206F" w:rsidRPr="005728D0" w:rsidRDefault="0067206F" w:rsidP="009F4E39">
            <w:pPr>
              <w:rPr>
                <w:rFonts w:ascii="Arial" w:hAnsi="Arial" w:cs="Arial"/>
                <w:b/>
                <w:sz w:val="18"/>
              </w:rPr>
            </w:pPr>
            <w:r w:rsidRPr="005728D0">
              <w:rPr>
                <w:rFonts w:ascii="Arial" w:hAnsi="Arial" w:cs="Arial"/>
                <w:b/>
                <w:sz w:val="18"/>
              </w:rPr>
              <w:t>Ciljne skupine</w:t>
            </w:r>
          </w:p>
        </w:tc>
        <w:tc>
          <w:tcPr>
            <w:tcW w:w="3599" w:type="pct"/>
            <w:shd w:val="clear" w:color="auto" w:fill="FFC5C5"/>
          </w:tcPr>
          <w:p w:rsidR="0067206F" w:rsidRPr="005728D0" w:rsidRDefault="0067206F" w:rsidP="0000531F">
            <w:pPr>
              <w:numPr>
                <w:ilvl w:val="0"/>
                <w:numId w:val="21"/>
              </w:numPr>
              <w:suppressAutoHyphens/>
              <w:spacing w:after="0" w:line="240" w:lineRule="auto"/>
              <w:ind w:left="409"/>
              <w:rPr>
                <w:rFonts w:ascii="Arial" w:hAnsi="Arial" w:cs="Arial"/>
                <w:sz w:val="18"/>
              </w:rPr>
            </w:pPr>
            <w:r w:rsidRPr="005728D0">
              <w:rPr>
                <w:rFonts w:ascii="Arial" w:hAnsi="Arial" w:cs="Arial"/>
                <w:sz w:val="18"/>
              </w:rPr>
              <w:t>potencialni podjetniki,</w:t>
            </w:r>
          </w:p>
          <w:p w:rsidR="0067206F" w:rsidRPr="005728D0" w:rsidRDefault="0067206F" w:rsidP="0000531F">
            <w:pPr>
              <w:numPr>
                <w:ilvl w:val="0"/>
                <w:numId w:val="21"/>
              </w:numPr>
              <w:suppressAutoHyphens/>
              <w:spacing w:after="0" w:line="240" w:lineRule="auto"/>
              <w:ind w:left="409"/>
              <w:rPr>
                <w:rFonts w:ascii="Arial" w:hAnsi="Arial" w:cs="Arial"/>
                <w:sz w:val="18"/>
              </w:rPr>
            </w:pPr>
            <w:r w:rsidRPr="005728D0">
              <w:rPr>
                <w:rFonts w:ascii="Arial" w:hAnsi="Arial" w:cs="Arial"/>
                <w:sz w:val="18"/>
              </w:rPr>
              <w:t>mikro, mala in srednja podjetja (MMSP).</w:t>
            </w:r>
          </w:p>
        </w:tc>
      </w:tr>
      <w:tr w:rsidR="0067206F" w:rsidRPr="005728D0" w:rsidTr="0067206F">
        <w:trPr>
          <w:trHeight w:val="593"/>
        </w:trPr>
        <w:tc>
          <w:tcPr>
            <w:tcW w:w="1401" w:type="pct"/>
            <w:shd w:val="clear" w:color="auto" w:fill="D9D9D9"/>
            <w:vAlign w:val="center"/>
          </w:tcPr>
          <w:p w:rsidR="0067206F" w:rsidRPr="005728D0" w:rsidRDefault="0067206F" w:rsidP="009F4E39">
            <w:pPr>
              <w:rPr>
                <w:rFonts w:ascii="Arial" w:hAnsi="Arial" w:cs="Arial"/>
                <w:b/>
                <w:sz w:val="18"/>
              </w:rPr>
            </w:pPr>
            <w:r w:rsidRPr="005728D0">
              <w:rPr>
                <w:rFonts w:ascii="Arial" w:hAnsi="Arial" w:cs="Arial"/>
                <w:b/>
                <w:sz w:val="18"/>
              </w:rPr>
              <w:t>Cilji</w:t>
            </w:r>
          </w:p>
        </w:tc>
        <w:tc>
          <w:tcPr>
            <w:tcW w:w="3599" w:type="pct"/>
            <w:shd w:val="clear" w:color="auto" w:fill="FFC5C5"/>
          </w:tcPr>
          <w:p w:rsidR="0067206F" w:rsidRPr="005728D0" w:rsidRDefault="0067206F" w:rsidP="0000531F">
            <w:pPr>
              <w:numPr>
                <w:ilvl w:val="0"/>
                <w:numId w:val="21"/>
              </w:numPr>
              <w:suppressAutoHyphens/>
              <w:spacing w:after="0" w:line="240" w:lineRule="auto"/>
              <w:ind w:left="409"/>
              <w:rPr>
                <w:rFonts w:ascii="Arial" w:hAnsi="Arial" w:cs="Arial"/>
                <w:sz w:val="18"/>
              </w:rPr>
            </w:pPr>
            <w:r w:rsidRPr="005728D0">
              <w:rPr>
                <w:rFonts w:ascii="Arial" w:hAnsi="Arial" w:cs="Arial"/>
                <w:sz w:val="18"/>
              </w:rPr>
              <w:t>zagotovitev dodatnih prostorov podjetniškega inkubatorja.</w:t>
            </w:r>
          </w:p>
        </w:tc>
      </w:tr>
      <w:tr w:rsidR="0067206F" w:rsidRPr="005728D0" w:rsidTr="0067206F">
        <w:trPr>
          <w:trHeight w:val="593"/>
        </w:trPr>
        <w:tc>
          <w:tcPr>
            <w:tcW w:w="1401" w:type="pct"/>
            <w:shd w:val="clear" w:color="auto" w:fill="D9D9D9"/>
            <w:vAlign w:val="center"/>
          </w:tcPr>
          <w:p w:rsidR="0067206F" w:rsidRPr="005728D0" w:rsidRDefault="0067206F" w:rsidP="009F4E39">
            <w:pPr>
              <w:rPr>
                <w:rFonts w:ascii="Arial" w:hAnsi="Arial" w:cs="Arial"/>
                <w:b/>
                <w:sz w:val="18"/>
              </w:rPr>
            </w:pPr>
            <w:r w:rsidRPr="005728D0">
              <w:rPr>
                <w:rFonts w:ascii="Arial" w:hAnsi="Arial" w:cs="Arial"/>
                <w:b/>
                <w:sz w:val="18"/>
              </w:rPr>
              <w:t>Rezultati</w:t>
            </w:r>
          </w:p>
        </w:tc>
        <w:tc>
          <w:tcPr>
            <w:tcW w:w="3599" w:type="pct"/>
            <w:shd w:val="clear" w:color="auto" w:fill="FFC5C5"/>
          </w:tcPr>
          <w:p w:rsidR="0067206F" w:rsidRPr="005728D0" w:rsidRDefault="0067206F" w:rsidP="0000531F">
            <w:pPr>
              <w:numPr>
                <w:ilvl w:val="0"/>
                <w:numId w:val="21"/>
              </w:numPr>
              <w:suppressAutoHyphens/>
              <w:spacing w:after="0" w:line="240" w:lineRule="auto"/>
              <w:ind w:left="409"/>
              <w:rPr>
                <w:rFonts w:ascii="Arial" w:hAnsi="Arial" w:cs="Arial"/>
                <w:sz w:val="18"/>
              </w:rPr>
            </w:pPr>
            <w:r w:rsidRPr="005728D0">
              <w:rPr>
                <w:rFonts w:ascii="Arial" w:hAnsi="Arial" w:cs="Arial"/>
                <w:sz w:val="18"/>
              </w:rPr>
              <w:t xml:space="preserve">dodatni prostori podjetniškega inkubatorja v skupni velikosti </w:t>
            </w:r>
            <w:r>
              <w:rPr>
                <w:rFonts w:ascii="Arial" w:hAnsi="Arial" w:cs="Arial"/>
                <w:sz w:val="18"/>
              </w:rPr>
              <w:t xml:space="preserve">1.357 </w:t>
            </w:r>
            <w:r w:rsidRPr="005728D0">
              <w:rPr>
                <w:rFonts w:ascii="Arial" w:hAnsi="Arial" w:cs="Arial"/>
                <w:sz w:val="18"/>
              </w:rPr>
              <w:t>m</w:t>
            </w:r>
            <w:r w:rsidRPr="0067206F">
              <w:rPr>
                <w:rFonts w:ascii="Arial" w:hAnsi="Arial" w:cs="Arial"/>
                <w:sz w:val="18"/>
                <w:vertAlign w:val="superscript"/>
              </w:rPr>
              <w:t>2</w:t>
            </w:r>
            <w:r w:rsidRPr="005728D0">
              <w:rPr>
                <w:rFonts w:ascii="Arial" w:hAnsi="Arial" w:cs="Arial"/>
                <w:sz w:val="18"/>
              </w:rPr>
              <w:t xml:space="preserve"> bruto oz. </w:t>
            </w:r>
            <w:r w:rsidRPr="0067206F">
              <w:rPr>
                <w:rFonts w:ascii="Arial" w:hAnsi="Arial" w:cs="Arial"/>
                <w:sz w:val="18"/>
              </w:rPr>
              <w:t xml:space="preserve">1.215 </w:t>
            </w:r>
            <w:r w:rsidRPr="005728D0">
              <w:rPr>
                <w:rFonts w:ascii="Arial" w:hAnsi="Arial" w:cs="Arial"/>
                <w:sz w:val="18"/>
              </w:rPr>
              <w:t>m</w:t>
            </w:r>
            <w:r w:rsidRPr="0067206F">
              <w:rPr>
                <w:rFonts w:ascii="Arial" w:hAnsi="Arial" w:cs="Arial"/>
                <w:sz w:val="18"/>
                <w:vertAlign w:val="superscript"/>
              </w:rPr>
              <w:t>2</w:t>
            </w:r>
            <w:r w:rsidRPr="005728D0">
              <w:rPr>
                <w:rFonts w:ascii="Arial" w:hAnsi="Arial" w:cs="Arial"/>
                <w:sz w:val="18"/>
              </w:rPr>
              <w:t xml:space="preserve"> neto uporabnih površin,</w:t>
            </w:r>
          </w:p>
          <w:p w:rsidR="0067206F" w:rsidRPr="005728D0" w:rsidRDefault="0067206F" w:rsidP="0000531F">
            <w:pPr>
              <w:numPr>
                <w:ilvl w:val="0"/>
                <w:numId w:val="21"/>
              </w:numPr>
              <w:suppressAutoHyphens/>
              <w:spacing w:after="0" w:line="240" w:lineRule="auto"/>
              <w:ind w:left="409"/>
              <w:rPr>
                <w:rFonts w:ascii="Arial" w:hAnsi="Arial" w:cs="Arial"/>
                <w:sz w:val="18"/>
              </w:rPr>
            </w:pPr>
            <w:r w:rsidRPr="005728D0">
              <w:rPr>
                <w:rFonts w:ascii="Arial" w:hAnsi="Arial" w:cs="Arial"/>
                <w:sz w:val="18"/>
              </w:rPr>
              <w:t>urejeni</w:t>
            </w:r>
            <w:r>
              <w:rPr>
                <w:rFonts w:ascii="Arial" w:hAnsi="Arial" w:cs="Arial"/>
                <w:sz w:val="18"/>
              </w:rPr>
              <w:t>h 6 proizvodno-storitvenih</w:t>
            </w:r>
            <w:r w:rsidRPr="005728D0">
              <w:rPr>
                <w:rFonts w:ascii="Arial" w:hAnsi="Arial" w:cs="Arial"/>
                <w:sz w:val="18"/>
              </w:rPr>
              <w:t xml:space="preserve"> enoti,</w:t>
            </w:r>
          </w:p>
          <w:p w:rsidR="0067206F" w:rsidRPr="0067206F" w:rsidRDefault="0067206F" w:rsidP="0000531F">
            <w:pPr>
              <w:numPr>
                <w:ilvl w:val="0"/>
                <w:numId w:val="21"/>
              </w:numPr>
              <w:suppressAutoHyphens/>
              <w:spacing w:after="0" w:line="240" w:lineRule="auto"/>
              <w:rPr>
                <w:rFonts w:ascii="Arial" w:hAnsi="Arial" w:cs="Arial"/>
                <w:sz w:val="18"/>
              </w:rPr>
            </w:pPr>
            <w:r w:rsidRPr="0067206F">
              <w:rPr>
                <w:rFonts w:ascii="Arial" w:hAnsi="Arial" w:cs="Arial"/>
                <w:sz w:val="18"/>
              </w:rPr>
              <w:t>10 novo ustvarjenih delovnih mest v podprtih podjetjih v roku dveh let od zaključka operacije</w:t>
            </w:r>
            <w:r w:rsidRPr="005728D0">
              <w:rPr>
                <w:rFonts w:ascii="Arial" w:hAnsi="Arial" w:cs="Arial"/>
                <w:sz w:val="18"/>
              </w:rPr>
              <w:t>.</w:t>
            </w:r>
          </w:p>
        </w:tc>
      </w:tr>
    </w:tbl>
    <w:p w:rsidR="00B162A1" w:rsidRDefault="00B162A1" w:rsidP="00262B37">
      <w:pPr>
        <w:spacing w:line="280" w:lineRule="atLeast"/>
        <w:jc w:val="both"/>
        <w:rPr>
          <w:rFonts w:ascii="Arial" w:hAnsi="Arial" w:cs="Arial"/>
          <w:sz w:val="20"/>
          <w:szCs w:val="20"/>
        </w:rPr>
      </w:pPr>
    </w:p>
    <w:p w:rsidR="00B162A1" w:rsidRDefault="00B162A1" w:rsidP="00025C80">
      <w:pPr>
        <w:spacing w:line="240" w:lineRule="auto"/>
        <w:jc w:val="both"/>
        <w:rPr>
          <w:rFonts w:ascii="Arial" w:hAnsi="Arial" w:cs="Arial"/>
          <w:sz w:val="20"/>
          <w:szCs w:val="20"/>
        </w:rPr>
      </w:pPr>
      <w:r w:rsidRPr="00B8202E">
        <w:rPr>
          <w:rFonts w:ascii="Arial" w:hAnsi="Arial" w:cs="Arial"/>
          <w:sz w:val="20"/>
          <w:szCs w:val="20"/>
        </w:rPr>
        <w:lastRenderedPageBreak/>
        <w:t>Cena najema prostorov se določi v evrih na podlagi lestvice iz spodnje tabele in se izračuna glede</w:t>
      </w:r>
      <w:r>
        <w:rPr>
          <w:rFonts w:ascii="Arial" w:hAnsi="Arial" w:cs="Arial"/>
          <w:sz w:val="20"/>
          <w:szCs w:val="20"/>
        </w:rPr>
        <w:t xml:space="preserve"> </w:t>
      </w:r>
      <w:r w:rsidRPr="00B8202E">
        <w:rPr>
          <w:rFonts w:ascii="Arial" w:hAnsi="Arial" w:cs="Arial"/>
          <w:sz w:val="20"/>
          <w:szCs w:val="20"/>
        </w:rPr>
        <w:t>na odstotek ekonomske cene najemnine za posamezno leto inkubiranja, pri čemer se cena v evrih</w:t>
      </w:r>
      <w:r>
        <w:rPr>
          <w:rFonts w:ascii="Arial" w:hAnsi="Arial" w:cs="Arial"/>
          <w:sz w:val="20"/>
          <w:szCs w:val="20"/>
        </w:rPr>
        <w:t xml:space="preserve"> </w:t>
      </w:r>
      <w:r w:rsidRPr="00B8202E">
        <w:rPr>
          <w:rFonts w:ascii="Arial" w:hAnsi="Arial" w:cs="Arial"/>
          <w:sz w:val="20"/>
          <w:szCs w:val="20"/>
        </w:rPr>
        <w:t>na kvadratni meter površine (EUR/m</w:t>
      </w:r>
      <w:r w:rsidRPr="00B8202E">
        <w:rPr>
          <w:rFonts w:ascii="Arial" w:hAnsi="Arial" w:cs="Arial"/>
          <w:sz w:val="20"/>
          <w:szCs w:val="20"/>
          <w:vertAlign w:val="superscript"/>
        </w:rPr>
        <w:t>2</w:t>
      </w:r>
      <w:r w:rsidRPr="00B8202E">
        <w:rPr>
          <w:rFonts w:ascii="Arial" w:hAnsi="Arial" w:cs="Arial"/>
          <w:sz w:val="20"/>
          <w:szCs w:val="20"/>
        </w:rPr>
        <w:t>) pomnoži s površino najetega prostora (m</w:t>
      </w:r>
      <w:r w:rsidRPr="00B8202E">
        <w:rPr>
          <w:rFonts w:ascii="Arial" w:hAnsi="Arial" w:cs="Arial"/>
          <w:sz w:val="20"/>
          <w:szCs w:val="20"/>
          <w:vertAlign w:val="superscript"/>
        </w:rPr>
        <w:t>2</w:t>
      </w:r>
      <w:r w:rsidRPr="00B8202E">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76"/>
      </w:tblGrid>
      <w:tr w:rsidR="00B162A1" w:rsidRPr="00205E5C" w:rsidTr="00FC2562">
        <w:tc>
          <w:tcPr>
            <w:tcW w:w="2376" w:type="dxa"/>
          </w:tcPr>
          <w:p w:rsidR="00B162A1" w:rsidRPr="00205E5C" w:rsidRDefault="00B162A1" w:rsidP="009F4E39">
            <w:pPr>
              <w:spacing w:line="280" w:lineRule="atLeast"/>
              <w:jc w:val="both"/>
              <w:rPr>
                <w:rFonts w:ascii="Arial" w:hAnsi="Arial" w:cs="Arial"/>
                <w:b/>
                <w:sz w:val="16"/>
                <w:szCs w:val="16"/>
              </w:rPr>
            </w:pPr>
            <w:r w:rsidRPr="00205E5C">
              <w:rPr>
                <w:rFonts w:ascii="Arial" w:hAnsi="Arial" w:cs="Arial"/>
                <w:b/>
                <w:sz w:val="16"/>
                <w:szCs w:val="16"/>
              </w:rPr>
              <w:t>Obdobje inkubiranja</w:t>
            </w:r>
          </w:p>
        </w:tc>
        <w:tc>
          <w:tcPr>
            <w:tcW w:w="2376" w:type="dxa"/>
          </w:tcPr>
          <w:p w:rsidR="00B162A1" w:rsidRPr="00205E5C" w:rsidRDefault="00B162A1" w:rsidP="009F4E39">
            <w:pPr>
              <w:spacing w:line="280" w:lineRule="atLeast"/>
              <w:jc w:val="both"/>
              <w:rPr>
                <w:rFonts w:ascii="Arial" w:hAnsi="Arial" w:cs="Arial"/>
                <w:b/>
                <w:sz w:val="16"/>
                <w:szCs w:val="16"/>
              </w:rPr>
            </w:pPr>
            <w:r>
              <w:rPr>
                <w:rFonts w:ascii="Arial" w:hAnsi="Arial" w:cs="Arial"/>
                <w:b/>
                <w:sz w:val="16"/>
                <w:szCs w:val="16"/>
              </w:rPr>
              <w:t>Odstotek e</w:t>
            </w:r>
            <w:r w:rsidRPr="00205E5C">
              <w:rPr>
                <w:rFonts w:ascii="Arial" w:hAnsi="Arial" w:cs="Arial"/>
                <w:b/>
                <w:sz w:val="16"/>
                <w:szCs w:val="16"/>
              </w:rPr>
              <w:t>konomske cene</w:t>
            </w:r>
          </w:p>
        </w:tc>
      </w:tr>
      <w:tr w:rsidR="00B162A1" w:rsidRPr="00205E5C" w:rsidTr="00FC2562">
        <w:tc>
          <w:tcPr>
            <w:tcW w:w="2376" w:type="dxa"/>
          </w:tcPr>
          <w:p w:rsidR="00B162A1" w:rsidRPr="00205E5C" w:rsidRDefault="00B162A1" w:rsidP="005728D0">
            <w:pPr>
              <w:spacing w:line="280" w:lineRule="atLeast"/>
              <w:ind w:left="426"/>
              <w:rPr>
                <w:rFonts w:ascii="Arial" w:hAnsi="Arial" w:cs="Arial"/>
                <w:sz w:val="16"/>
                <w:szCs w:val="16"/>
              </w:rPr>
            </w:pPr>
            <w:r>
              <w:rPr>
                <w:rFonts w:ascii="Arial" w:hAnsi="Arial" w:cs="Arial"/>
                <w:sz w:val="16"/>
                <w:szCs w:val="16"/>
              </w:rPr>
              <w:t xml:space="preserve">1. </w:t>
            </w:r>
            <w:r w:rsidRPr="00205E5C">
              <w:rPr>
                <w:rFonts w:ascii="Arial" w:hAnsi="Arial" w:cs="Arial"/>
                <w:sz w:val="16"/>
                <w:szCs w:val="16"/>
              </w:rPr>
              <w:t>leto</w:t>
            </w:r>
          </w:p>
        </w:tc>
        <w:tc>
          <w:tcPr>
            <w:tcW w:w="2376" w:type="dxa"/>
          </w:tcPr>
          <w:p w:rsidR="00B162A1" w:rsidRPr="00205E5C" w:rsidRDefault="00B162A1" w:rsidP="00205E5C">
            <w:pPr>
              <w:spacing w:line="280" w:lineRule="atLeast"/>
              <w:jc w:val="center"/>
              <w:rPr>
                <w:rFonts w:ascii="Arial" w:hAnsi="Arial" w:cs="Arial"/>
                <w:sz w:val="16"/>
                <w:szCs w:val="16"/>
              </w:rPr>
            </w:pPr>
            <w:r w:rsidRPr="00205E5C">
              <w:rPr>
                <w:rFonts w:ascii="Arial" w:hAnsi="Arial" w:cs="Arial"/>
                <w:sz w:val="16"/>
                <w:szCs w:val="16"/>
              </w:rPr>
              <w:t>20</w:t>
            </w:r>
            <w:r>
              <w:rPr>
                <w:rFonts w:ascii="Arial" w:hAnsi="Arial" w:cs="Arial"/>
                <w:sz w:val="16"/>
                <w:szCs w:val="16"/>
              </w:rPr>
              <w:t xml:space="preserve"> %</w:t>
            </w:r>
          </w:p>
        </w:tc>
      </w:tr>
      <w:tr w:rsidR="00B162A1" w:rsidRPr="00205E5C" w:rsidTr="00FC2562">
        <w:tc>
          <w:tcPr>
            <w:tcW w:w="2376" w:type="dxa"/>
          </w:tcPr>
          <w:p w:rsidR="00B162A1" w:rsidRPr="00205E5C" w:rsidRDefault="00B162A1" w:rsidP="005728D0">
            <w:pPr>
              <w:spacing w:line="280" w:lineRule="atLeast"/>
              <w:ind w:left="426"/>
              <w:jc w:val="both"/>
              <w:rPr>
                <w:rFonts w:ascii="Arial" w:hAnsi="Arial" w:cs="Arial"/>
                <w:sz w:val="16"/>
                <w:szCs w:val="16"/>
              </w:rPr>
            </w:pPr>
            <w:r>
              <w:rPr>
                <w:rFonts w:ascii="Arial" w:hAnsi="Arial" w:cs="Arial"/>
                <w:sz w:val="16"/>
                <w:szCs w:val="16"/>
              </w:rPr>
              <w:t xml:space="preserve">2. </w:t>
            </w:r>
            <w:r w:rsidRPr="00205E5C">
              <w:rPr>
                <w:rFonts w:ascii="Arial" w:hAnsi="Arial" w:cs="Arial"/>
                <w:sz w:val="16"/>
                <w:szCs w:val="16"/>
              </w:rPr>
              <w:t>leto</w:t>
            </w:r>
          </w:p>
        </w:tc>
        <w:tc>
          <w:tcPr>
            <w:tcW w:w="2376" w:type="dxa"/>
          </w:tcPr>
          <w:p w:rsidR="00B162A1" w:rsidRPr="00205E5C" w:rsidRDefault="00B162A1" w:rsidP="00205E5C">
            <w:pPr>
              <w:spacing w:line="280" w:lineRule="atLeast"/>
              <w:jc w:val="center"/>
              <w:rPr>
                <w:rFonts w:ascii="Arial" w:hAnsi="Arial" w:cs="Arial"/>
                <w:sz w:val="16"/>
                <w:szCs w:val="16"/>
              </w:rPr>
            </w:pPr>
            <w:r w:rsidRPr="00205E5C">
              <w:rPr>
                <w:rFonts w:ascii="Arial" w:hAnsi="Arial" w:cs="Arial"/>
                <w:sz w:val="16"/>
                <w:szCs w:val="16"/>
              </w:rPr>
              <w:t>40</w:t>
            </w:r>
            <w:r>
              <w:rPr>
                <w:rFonts w:ascii="Arial" w:hAnsi="Arial" w:cs="Arial"/>
                <w:sz w:val="16"/>
                <w:szCs w:val="16"/>
              </w:rPr>
              <w:t xml:space="preserve"> %</w:t>
            </w:r>
          </w:p>
        </w:tc>
      </w:tr>
      <w:tr w:rsidR="00B162A1" w:rsidRPr="00205E5C" w:rsidTr="00FC2562">
        <w:tc>
          <w:tcPr>
            <w:tcW w:w="2376" w:type="dxa"/>
          </w:tcPr>
          <w:p w:rsidR="00B162A1" w:rsidRPr="00205E5C" w:rsidRDefault="00B162A1" w:rsidP="005728D0">
            <w:pPr>
              <w:spacing w:line="280" w:lineRule="atLeast"/>
              <w:ind w:left="426"/>
              <w:jc w:val="both"/>
              <w:rPr>
                <w:rFonts w:ascii="Arial" w:hAnsi="Arial" w:cs="Arial"/>
                <w:sz w:val="16"/>
                <w:szCs w:val="16"/>
              </w:rPr>
            </w:pPr>
            <w:r>
              <w:rPr>
                <w:rFonts w:ascii="Arial" w:hAnsi="Arial" w:cs="Arial"/>
                <w:sz w:val="16"/>
                <w:szCs w:val="16"/>
              </w:rPr>
              <w:t xml:space="preserve">3. </w:t>
            </w:r>
            <w:r w:rsidRPr="00205E5C">
              <w:rPr>
                <w:rFonts w:ascii="Arial" w:hAnsi="Arial" w:cs="Arial"/>
                <w:sz w:val="16"/>
                <w:szCs w:val="16"/>
              </w:rPr>
              <w:t>leto</w:t>
            </w:r>
          </w:p>
        </w:tc>
        <w:tc>
          <w:tcPr>
            <w:tcW w:w="2376" w:type="dxa"/>
          </w:tcPr>
          <w:p w:rsidR="00B162A1" w:rsidRPr="00205E5C" w:rsidRDefault="00B162A1" w:rsidP="00205E5C">
            <w:pPr>
              <w:spacing w:line="280" w:lineRule="atLeast"/>
              <w:jc w:val="center"/>
              <w:rPr>
                <w:rFonts w:ascii="Arial" w:hAnsi="Arial" w:cs="Arial"/>
                <w:sz w:val="16"/>
                <w:szCs w:val="16"/>
              </w:rPr>
            </w:pPr>
            <w:r w:rsidRPr="00205E5C">
              <w:rPr>
                <w:rFonts w:ascii="Arial" w:hAnsi="Arial" w:cs="Arial"/>
                <w:sz w:val="16"/>
                <w:szCs w:val="16"/>
              </w:rPr>
              <w:t>60</w:t>
            </w:r>
            <w:r>
              <w:rPr>
                <w:rFonts w:ascii="Arial" w:hAnsi="Arial" w:cs="Arial"/>
                <w:sz w:val="16"/>
                <w:szCs w:val="16"/>
              </w:rPr>
              <w:t xml:space="preserve"> %</w:t>
            </w:r>
          </w:p>
        </w:tc>
      </w:tr>
      <w:tr w:rsidR="00B162A1" w:rsidRPr="00205E5C" w:rsidTr="00FC2562">
        <w:tc>
          <w:tcPr>
            <w:tcW w:w="2376" w:type="dxa"/>
          </w:tcPr>
          <w:p w:rsidR="00B162A1" w:rsidRPr="00205E5C" w:rsidRDefault="00B162A1" w:rsidP="005728D0">
            <w:pPr>
              <w:spacing w:line="280" w:lineRule="atLeast"/>
              <w:ind w:left="426"/>
              <w:jc w:val="both"/>
              <w:rPr>
                <w:rFonts w:ascii="Arial" w:hAnsi="Arial" w:cs="Arial"/>
                <w:sz w:val="16"/>
                <w:szCs w:val="16"/>
              </w:rPr>
            </w:pPr>
            <w:r>
              <w:rPr>
                <w:rFonts w:ascii="Arial" w:hAnsi="Arial" w:cs="Arial"/>
                <w:sz w:val="16"/>
                <w:szCs w:val="16"/>
              </w:rPr>
              <w:t xml:space="preserve">4. </w:t>
            </w:r>
            <w:r w:rsidRPr="00205E5C">
              <w:rPr>
                <w:rFonts w:ascii="Arial" w:hAnsi="Arial" w:cs="Arial"/>
                <w:sz w:val="16"/>
                <w:szCs w:val="16"/>
              </w:rPr>
              <w:t>leto</w:t>
            </w:r>
          </w:p>
        </w:tc>
        <w:tc>
          <w:tcPr>
            <w:tcW w:w="2376" w:type="dxa"/>
          </w:tcPr>
          <w:p w:rsidR="00B162A1" w:rsidRPr="00205E5C" w:rsidRDefault="00B162A1" w:rsidP="00205E5C">
            <w:pPr>
              <w:spacing w:line="280" w:lineRule="atLeast"/>
              <w:jc w:val="center"/>
              <w:rPr>
                <w:rFonts w:ascii="Arial" w:hAnsi="Arial" w:cs="Arial"/>
                <w:sz w:val="16"/>
                <w:szCs w:val="16"/>
              </w:rPr>
            </w:pPr>
            <w:r w:rsidRPr="00205E5C">
              <w:rPr>
                <w:rFonts w:ascii="Arial" w:hAnsi="Arial" w:cs="Arial"/>
                <w:sz w:val="16"/>
                <w:szCs w:val="16"/>
              </w:rPr>
              <w:t>80</w:t>
            </w:r>
            <w:r>
              <w:rPr>
                <w:rFonts w:ascii="Arial" w:hAnsi="Arial" w:cs="Arial"/>
                <w:sz w:val="16"/>
                <w:szCs w:val="16"/>
              </w:rPr>
              <w:t xml:space="preserve"> %</w:t>
            </w:r>
          </w:p>
        </w:tc>
      </w:tr>
      <w:tr w:rsidR="00B162A1" w:rsidRPr="00205E5C" w:rsidTr="00FC2562">
        <w:tc>
          <w:tcPr>
            <w:tcW w:w="2376" w:type="dxa"/>
          </w:tcPr>
          <w:p w:rsidR="00B162A1" w:rsidRPr="00205E5C" w:rsidRDefault="00B162A1" w:rsidP="005728D0">
            <w:pPr>
              <w:spacing w:line="280" w:lineRule="atLeast"/>
              <w:ind w:left="426"/>
              <w:jc w:val="both"/>
              <w:rPr>
                <w:rFonts w:ascii="Arial" w:hAnsi="Arial" w:cs="Arial"/>
                <w:sz w:val="16"/>
                <w:szCs w:val="16"/>
              </w:rPr>
            </w:pPr>
            <w:r>
              <w:rPr>
                <w:rFonts w:ascii="Arial" w:hAnsi="Arial" w:cs="Arial"/>
                <w:sz w:val="16"/>
                <w:szCs w:val="16"/>
              </w:rPr>
              <w:t xml:space="preserve">5. </w:t>
            </w:r>
            <w:r w:rsidRPr="00205E5C">
              <w:rPr>
                <w:rFonts w:ascii="Arial" w:hAnsi="Arial" w:cs="Arial"/>
                <w:sz w:val="16"/>
                <w:szCs w:val="16"/>
              </w:rPr>
              <w:t>leto</w:t>
            </w:r>
          </w:p>
        </w:tc>
        <w:tc>
          <w:tcPr>
            <w:tcW w:w="2376" w:type="dxa"/>
          </w:tcPr>
          <w:p w:rsidR="00B162A1" w:rsidRPr="00205E5C" w:rsidRDefault="00B162A1" w:rsidP="00205E5C">
            <w:pPr>
              <w:spacing w:line="280" w:lineRule="atLeast"/>
              <w:jc w:val="center"/>
              <w:rPr>
                <w:rFonts w:ascii="Arial" w:hAnsi="Arial" w:cs="Arial"/>
                <w:sz w:val="16"/>
                <w:szCs w:val="16"/>
              </w:rPr>
            </w:pPr>
            <w:r w:rsidRPr="00205E5C">
              <w:rPr>
                <w:rFonts w:ascii="Arial" w:hAnsi="Arial" w:cs="Arial"/>
                <w:sz w:val="16"/>
                <w:szCs w:val="16"/>
              </w:rPr>
              <w:t>100</w:t>
            </w:r>
            <w:r>
              <w:rPr>
                <w:rFonts w:ascii="Arial" w:hAnsi="Arial" w:cs="Arial"/>
                <w:sz w:val="16"/>
                <w:szCs w:val="16"/>
              </w:rPr>
              <w:t xml:space="preserve"> %</w:t>
            </w:r>
          </w:p>
        </w:tc>
      </w:tr>
    </w:tbl>
    <w:p w:rsidR="00B162A1" w:rsidRDefault="00B162A1" w:rsidP="00B8202E">
      <w:pPr>
        <w:spacing w:line="280" w:lineRule="atLeast"/>
        <w:jc w:val="both"/>
        <w:rPr>
          <w:rFonts w:ascii="Arial" w:hAnsi="Arial" w:cs="Arial"/>
          <w:sz w:val="20"/>
          <w:szCs w:val="20"/>
        </w:rPr>
      </w:pPr>
    </w:p>
    <w:p w:rsidR="00B162A1" w:rsidRPr="00B8202E" w:rsidRDefault="00B162A1" w:rsidP="00025C80">
      <w:pPr>
        <w:spacing w:line="240" w:lineRule="auto"/>
        <w:jc w:val="both"/>
        <w:rPr>
          <w:rFonts w:ascii="Arial" w:hAnsi="Arial" w:cs="Arial"/>
          <w:sz w:val="20"/>
          <w:szCs w:val="20"/>
        </w:rPr>
      </w:pPr>
      <w:r w:rsidRPr="00B8202E">
        <w:rPr>
          <w:rFonts w:ascii="Arial" w:hAnsi="Arial" w:cs="Arial"/>
          <w:sz w:val="20"/>
          <w:szCs w:val="20"/>
        </w:rPr>
        <w:t>Izhodiščna ekonomska cena najemnine v višini:</w:t>
      </w:r>
    </w:p>
    <w:p w:rsidR="00B162A1" w:rsidRPr="00B8202E" w:rsidRDefault="00B162A1" w:rsidP="0000531F">
      <w:pPr>
        <w:numPr>
          <w:ilvl w:val="0"/>
          <w:numId w:val="11"/>
        </w:numPr>
        <w:tabs>
          <w:tab w:val="num" w:pos="360"/>
        </w:tabs>
        <w:spacing w:line="240" w:lineRule="auto"/>
        <w:ind w:left="0" w:firstLine="0"/>
        <w:jc w:val="both"/>
        <w:rPr>
          <w:rFonts w:ascii="Arial" w:hAnsi="Arial" w:cs="Arial"/>
          <w:sz w:val="20"/>
          <w:szCs w:val="20"/>
        </w:rPr>
      </w:pPr>
      <w:r w:rsidRPr="00B8202E">
        <w:rPr>
          <w:rFonts w:ascii="Arial" w:hAnsi="Arial" w:cs="Arial"/>
          <w:sz w:val="20"/>
          <w:szCs w:val="20"/>
        </w:rPr>
        <w:t>5,00 EUR/m</w:t>
      </w:r>
      <w:r w:rsidRPr="005728D0">
        <w:rPr>
          <w:rFonts w:ascii="Arial" w:hAnsi="Arial" w:cs="Arial"/>
          <w:sz w:val="20"/>
          <w:szCs w:val="20"/>
          <w:vertAlign w:val="superscript"/>
        </w:rPr>
        <w:t>2</w:t>
      </w:r>
      <w:r w:rsidRPr="00B8202E">
        <w:rPr>
          <w:rFonts w:ascii="Arial" w:hAnsi="Arial" w:cs="Arial"/>
          <w:sz w:val="20"/>
          <w:szCs w:val="20"/>
        </w:rPr>
        <w:t xml:space="preserve"> brez DDV za pisarniške prostore in</w:t>
      </w:r>
    </w:p>
    <w:p w:rsidR="00B162A1" w:rsidRPr="00B8202E" w:rsidRDefault="00B162A1" w:rsidP="0000531F">
      <w:pPr>
        <w:numPr>
          <w:ilvl w:val="0"/>
          <w:numId w:val="11"/>
        </w:numPr>
        <w:tabs>
          <w:tab w:val="num" w:pos="360"/>
        </w:tabs>
        <w:spacing w:line="240" w:lineRule="auto"/>
        <w:ind w:left="0" w:firstLine="0"/>
        <w:jc w:val="both"/>
        <w:rPr>
          <w:rFonts w:ascii="Arial" w:hAnsi="Arial" w:cs="Arial"/>
          <w:sz w:val="20"/>
          <w:szCs w:val="20"/>
        </w:rPr>
      </w:pPr>
      <w:r w:rsidRPr="00B8202E">
        <w:rPr>
          <w:rFonts w:ascii="Arial" w:hAnsi="Arial" w:cs="Arial"/>
          <w:sz w:val="20"/>
          <w:szCs w:val="20"/>
        </w:rPr>
        <w:t>4,00 EUR/m</w:t>
      </w:r>
      <w:r w:rsidRPr="005728D0">
        <w:rPr>
          <w:rFonts w:ascii="Arial" w:hAnsi="Arial" w:cs="Arial"/>
          <w:sz w:val="20"/>
          <w:szCs w:val="20"/>
          <w:vertAlign w:val="superscript"/>
        </w:rPr>
        <w:t>2</w:t>
      </w:r>
      <w:r w:rsidRPr="00B8202E">
        <w:rPr>
          <w:rFonts w:ascii="Arial" w:hAnsi="Arial" w:cs="Arial"/>
          <w:sz w:val="20"/>
          <w:szCs w:val="20"/>
        </w:rPr>
        <w:t xml:space="preserve"> brez DDV za proizvodne prostore,</w:t>
      </w:r>
    </w:p>
    <w:p w:rsidR="00B162A1" w:rsidRDefault="00B162A1" w:rsidP="00025C80">
      <w:pPr>
        <w:spacing w:line="240" w:lineRule="auto"/>
        <w:jc w:val="both"/>
        <w:rPr>
          <w:rFonts w:ascii="Arial" w:hAnsi="Arial" w:cs="Arial"/>
          <w:sz w:val="20"/>
          <w:szCs w:val="20"/>
        </w:rPr>
      </w:pPr>
      <w:r w:rsidRPr="00B8202E">
        <w:rPr>
          <w:rFonts w:ascii="Arial" w:hAnsi="Arial" w:cs="Arial"/>
          <w:sz w:val="20"/>
          <w:szCs w:val="20"/>
        </w:rPr>
        <w:t>se z začetkom novega koledarskega leta ustrezno valorizira z indeksom cen življenjskih potrebščin.</w:t>
      </w:r>
    </w:p>
    <w:p w:rsidR="00B162A1" w:rsidRDefault="00B162A1" w:rsidP="00B8202E">
      <w:pPr>
        <w:spacing w:line="280" w:lineRule="atLeast"/>
        <w:jc w:val="both"/>
        <w:rPr>
          <w:rFonts w:ascii="Arial" w:hAnsi="Arial" w:cs="Arial"/>
          <w:sz w:val="20"/>
          <w:szCs w:val="20"/>
        </w:rPr>
      </w:pPr>
      <w:r w:rsidRPr="00B8202E">
        <w:rPr>
          <w:rFonts w:ascii="Arial" w:hAnsi="Arial" w:cs="Arial"/>
          <w:sz w:val="20"/>
          <w:szCs w:val="20"/>
        </w:rPr>
        <w:t>Na podlagi zgornjih predpostavk znaša cena najema za m</w:t>
      </w:r>
      <w:r w:rsidRPr="00B8202E">
        <w:rPr>
          <w:rFonts w:ascii="Arial" w:hAnsi="Arial" w:cs="Arial"/>
          <w:sz w:val="20"/>
          <w:szCs w:val="20"/>
          <w:vertAlign w:val="superscript"/>
        </w:rPr>
        <w:t>2</w:t>
      </w:r>
      <w:r w:rsidRPr="00B8202E">
        <w:rPr>
          <w:rFonts w:ascii="Arial" w:hAnsi="Arial" w:cs="Arial"/>
          <w:sz w:val="20"/>
          <w:szCs w:val="20"/>
        </w:rPr>
        <w:t xml:space="preserve"> površine (v EUR/m</w:t>
      </w:r>
      <w:r w:rsidRPr="00B8202E">
        <w:rPr>
          <w:rFonts w:ascii="Arial" w:hAnsi="Arial" w:cs="Arial"/>
          <w:sz w:val="20"/>
          <w:szCs w:val="20"/>
          <w:vertAlign w:val="superscript"/>
        </w:rPr>
        <w:t>2</w:t>
      </w:r>
      <w:r w:rsidRPr="00B8202E">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282"/>
        <w:gridCol w:w="2282"/>
        <w:gridCol w:w="2282"/>
      </w:tblGrid>
      <w:tr w:rsidR="00B162A1" w:rsidRPr="00205E5C" w:rsidTr="009F4E39">
        <w:tc>
          <w:tcPr>
            <w:tcW w:w="1384" w:type="dxa"/>
          </w:tcPr>
          <w:p w:rsidR="00B162A1" w:rsidRPr="007D5D30" w:rsidRDefault="00B162A1" w:rsidP="009F4E39">
            <w:pPr>
              <w:spacing w:line="280" w:lineRule="atLeast"/>
              <w:jc w:val="center"/>
              <w:rPr>
                <w:rFonts w:ascii="Arial" w:hAnsi="Arial" w:cs="Arial"/>
                <w:b/>
                <w:sz w:val="16"/>
                <w:szCs w:val="16"/>
              </w:rPr>
            </w:pPr>
            <w:r w:rsidRPr="007D5D30">
              <w:rPr>
                <w:rFonts w:ascii="Arial" w:hAnsi="Arial" w:cs="Arial"/>
                <w:b/>
                <w:sz w:val="16"/>
                <w:szCs w:val="16"/>
              </w:rPr>
              <w:t>Obdobje inkubiranja</w:t>
            </w:r>
          </w:p>
        </w:tc>
        <w:tc>
          <w:tcPr>
            <w:tcW w:w="2282" w:type="dxa"/>
          </w:tcPr>
          <w:p w:rsidR="00B162A1" w:rsidRPr="007D5D30" w:rsidRDefault="00B162A1" w:rsidP="009F4E39">
            <w:pPr>
              <w:spacing w:line="280" w:lineRule="atLeast"/>
              <w:jc w:val="center"/>
              <w:rPr>
                <w:rFonts w:ascii="Arial" w:hAnsi="Arial" w:cs="Arial"/>
                <w:b/>
                <w:sz w:val="16"/>
                <w:szCs w:val="16"/>
              </w:rPr>
            </w:pPr>
            <w:r w:rsidRPr="007D5D30">
              <w:rPr>
                <w:rFonts w:ascii="Arial" w:hAnsi="Arial" w:cs="Arial"/>
                <w:b/>
                <w:sz w:val="16"/>
                <w:szCs w:val="16"/>
              </w:rPr>
              <w:t>Odstotek ekonomske cene</w:t>
            </w:r>
          </w:p>
        </w:tc>
        <w:tc>
          <w:tcPr>
            <w:tcW w:w="2282" w:type="dxa"/>
          </w:tcPr>
          <w:p w:rsidR="00B162A1" w:rsidRPr="005728D0" w:rsidRDefault="00B162A1" w:rsidP="009F4E39">
            <w:pPr>
              <w:autoSpaceDE w:val="0"/>
              <w:autoSpaceDN w:val="0"/>
              <w:adjustRightInd w:val="0"/>
              <w:spacing w:after="0" w:line="240" w:lineRule="auto"/>
              <w:jc w:val="center"/>
              <w:rPr>
                <w:rFonts w:ascii="Arial" w:hAnsi="Arial" w:cs="Arial"/>
                <w:b/>
                <w:bCs/>
                <w:sz w:val="16"/>
                <w:szCs w:val="16"/>
                <w:lang w:eastAsia="sl-SI"/>
              </w:rPr>
            </w:pPr>
            <w:r w:rsidRPr="005728D0">
              <w:rPr>
                <w:rFonts w:ascii="Arial" w:hAnsi="Arial" w:cs="Arial"/>
                <w:b/>
                <w:bCs/>
                <w:sz w:val="16"/>
                <w:szCs w:val="16"/>
                <w:lang w:eastAsia="sl-SI"/>
              </w:rPr>
              <w:t>Višina najemnine za</w:t>
            </w:r>
          </w:p>
          <w:p w:rsidR="00B162A1" w:rsidRPr="007D5D30" w:rsidRDefault="00B162A1" w:rsidP="005728D0">
            <w:pPr>
              <w:autoSpaceDE w:val="0"/>
              <w:autoSpaceDN w:val="0"/>
              <w:adjustRightInd w:val="0"/>
              <w:spacing w:after="0" w:line="240" w:lineRule="auto"/>
              <w:jc w:val="center"/>
              <w:rPr>
                <w:rFonts w:ascii="Arial" w:hAnsi="Arial" w:cs="Arial"/>
                <w:b/>
                <w:sz w:val="16"/>
                <w:szCs w:val="16"/>
              </w:rPr>
            </w:pPr>
            <w:r w:rsidRPr="005728D0">
              <w:rPr>
                <w:rFonts w:ascii="Arial" w:hAnsi="Arial" w:cs="Arial"/>
                <w:b/>
                <w:bCs/>
                <w:sz w:val="16"/>
                <w:szCs w:val="16"/>
                <w:lang w:eastAsia="sl-SI"/>
              </w:rPr>
              <w:t xml:space="preserve">pisarne </w:t>
            </w:r>
            <w:r>
              <w:rPr>
                <w:rFonts w:ascii="Arial" w:hAnsi="Arial" w:cs="Arial"/>
                <w:b/>
                <w:bCs/>
                <w:sz w:val="16"/>
                <w:szCs w:val="16"/>
                <w:lang w:eastAsia="sl-SI"/>
              </w:rPr>
              <w:t xml:space="preserve">v </w:t>
            </w:r>
            <w:r w:rsidRPr="005728D0">
              <w:rPr>
                <w:rFonts w:ascii="Arial" w:hAnsi="Arial" w:cs="Arial"/>
                <w:b/>
                <w:bCs/>
                <w:sz w:val="16"/>
                <w:szCs w:val="16"/>
                <w:lang w:eastAsia="sl-SI"/>
              </w:rPr>
              <w:t>EUR/m</w:t>
            </w:r>
            <w:r w:rsidRPr="005728D0">
              <w:rPr>
                <w:rFonts w:ascii="Arial" w:hAnsi="Arial" w:cs="Arial"/>
                <w:b/>
                <w:bCs/>
                <w:sz w:val="16"/>
                <w:szCs w:val="16"/>
                <w:vertAlign w:val="superscript"/>
                <w:lang w:eastAsia="sl-SI"/>
              </w:rPr>
              <w:t>2</w:t>
            </w:r>
            <w:r>
              <w:rPr>
                <w:rFonts w:ascii="Arial" w:hAnsi="Arial" w:cs="Arial"/>
                <w:b/>
                <w:bCs/>
                <w:sz w:val="16"/>
                <w:szCs w:val="16"/>
                <w:lang w:eastAsia="sl-SI"/>
              </w:rPr>
              <w:t xml:space="preserve"> </w:t>
            </w:r>
            <w:r w:rsidRPr="005728D0">
              <w:rPr>
                <w:rFonts w:ascii="Arial" w:hAnsi="Arial" w:cs="Arial"/>
                <w:b/>
                <w:bCs/>
                <w:sz w:val="16"/>
                <w:szCs w:val="16"/>
                <w:lang w:eastAsia="sl-SI"/>
              </w:rPr>
              <w:t>(brez DDV)</w:t>
            </w:r>
          </w:p>
        </w:tc>
        <w:tc>
          <w:tcPr>
            <w:tcW w:w="2282" w:type="dxa"/>
          </w:tcPr>
          <w:p w:rsidR="00B162A1" w:rsidRPr="005728D0" w:rsidRDefault="00B162A1" w:rsidP="009F4E39">
            <w:pPr>
              <w:autoSpaceDE w:val="0"/>
              <w:autoSpaceDN w:val="0"/>
              <w:adjustRightInd w:val="0"/>
              <w:spacing w:after="0" w:line="240" w:lineRule="auto"/>
              <w:jc w:val="center"/>
              <w:rPr>
                <w:rFonts w:ascii="Arial" w:hAnsi="Arial" w:cs="Arial"/>
                <w:b/>
                <w:bCs/>
                <w:sz w:val="16"/>
                <w:szCs w:val="16"/>
                <w:lang w:eastAsia="sl-SI"/>
              </w:rPr>
            </w:pPr>
            <w:r w:rsidRPr="005728D0">
              <w:rPr>
                <w:rFonts w:ascii="Arial" w:hAnsi="Arial" w:cs="Arial"/>
                <w:b/>
                <w:bCs/>
                <w:sz w:val="16"/>
                <w:szCs w:val="16"/>
                <w:lang w:eastAsia="sl-SI"/>
              </w:rPr>
              <w:t>Višina najemnine za</w:t>
            </w:r>
          </w:p>
          <w:p w:rsidR="00B162A1" w:rsidRPr="007D5D30" w:rsidRDefault="00B162A1" w:rsidP="005728D0">
            <w:pPr>
              <w:autoSpaceDE w:val="0"/>
              <w:autoSpaceDN w:val="0"/>
              <w:adjustRightInd w:val="0"/>
              <w:spacing w:after="0" w:line="240" w:lineRule="auto"/>
              <w:jc w:val="center"/>
              <w:rPr>
                <w:rFonts w:ascii="Arial" w:hAnsi="Arial" w:cs="Arial"/>
                <w:b/>
                <w:sz w:val="16"/>
                <w:szCs w:val="16"/>
              </w:rPr>
            </w:pPr>
            <w:r w:rsidRPr="005728D0">
              <w:rPr>
                <w:rFonts w:ascii="Arial" w:hAnsi="Arial" w:cs="Arial"/>
                <w:b/>
                <w:bCs/>
                <w:sz w:val="16"/>
                <w:szCs w:val="16"/>
                <w:lang w:eastAsia="sl-SI"/>
              </w:rPr>
              <w:t>proizvodne prostore</w:t>
            </w:r>
            <w:r>
              <w:rPr>
                <w:rFonts w:ascii="Arial" w:hAnsi="Arial" w:cs="Arial"/>
                <w:b/>
                <w:bCs/>
                <w:sz w:val="16"/>
                <w:szCs w:val="16"/>
                <w:lang w:eastAsia="sl-SI"/>
              </w:rPr>
              <w:t xml:space="preserve"> v </w:t>
            </w:r>
            <w:r w:rsidRPr="005728D0">
              <w:rPr>
                <w:rFonts w:ascii="Arial" w:hAnsi="Arial" w:cs="Arial"/>
                <w:b/>
                <w:bCs/>
                <w:sz w:val="16"/>
                <w:szCs w:val="16"/>
                <w:lang w:eastAsia="sl-SI"/>
              </w:rPr>
              <w:t>EUR/m</w:t>
            </w:r>
            <w:r w:rsidRPr="005728D0">
              <w:rPr>
                <w:rFonts w:ascii="Arial" w:hAnsi="Arial" w:cs="Arial"/>
                <w:b/>
                <w:bCs/>
                <w:sz w:val="16"/>
                <w:szCs w:val="16"/>
                <w:vertAlign w:val="superscript"/>
                <w:lang w:eastAsia="sl-SI"/>
              </w:rPr>
              <w:t>2</w:t>
            </w:r>
            <w:r w:rsidRPr="005728D0">
              <w:rPr>
                <w:rFonts w:ascii="Arial" w:hAnsi="Arial" w:cs="Arial"/>
                <w:b/>
                <w:bCs/>
                <w:sz w:val="16"/>
                <w:szCs w:val="16"/>
                <w:lang w:eastAsia="sl-SI"/>
              </w:rPr>
              <w:t xml:space="preserve"> (brez DDV)</w:t>
            </w:r>
          </w:p>
        </w:tc>
      </w:tr>
      <w:tr w:rsidR="00B162A1" w:rsidRPr="00205E5C" w:rsidTr="009F4E39">
        <w:tc>
          <w:tcPr>
            <w:tcW w:w="1384" w:type="dxa"/>
          </w:tcPr>
          <w:p w:rsidR="00B162A1" w:rsidRPr="007D5D30" w:rsidRDefault="00B162A1" w:rsidP="005728D0">
            <w:pPr>
              <w:spacing w:line="280" w:lineRule="atLeast"/>
              <w:ind w:left="567"/>
              <w:jc w:val="both"/>
              <w:rPr>
                <w:rFonts w:ascii="Arial" w:hAnsi="Arial" w:cs="Arial"/>
                <w:sz w:val="16"/>
                <w:szCs w:val="16"/>
              </w:rPr>
            </w:pPr>
            <w:r w:rsidRPr="007D5D30">
              <w:rPr>
                <w:rFonts w:ascii="Arial" w:hAnsi="Arial" w:cs="Arial"/>
                <w:sz w:val="16"/>
                <w:szCs w:val="16"/>
              </w:rPr>
              <w:t>1. leto</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20 %</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1,00</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0,80</w:t>
            </w:r>
          </w:p>
        </w:tc>
      </w:tr>
      <w:tr w:rsidR="00B162A1" w:rsidRPr="00205E5C" w:rsidTr="009F4E39">
        <w:tc>
          <w:tcPr>
            <w:tcW w:w="1384" w:type="dxa"/>
          </w:tcPr>
          <w:p w:rsidR="00B162A1" w:rsidRPr="007D5D30" w:rsidRDefault="00B162A1" w:rsidP="005728D0">
            <w:pPr>
              <w:spacing w:line="280" w:lineRule="atLeast"/>
              <w:ind w:left="567"/>
              <w:jc w:val="both"/>
              <w:rPr>
                <w:rFonts w:ascii="Arial" w:hAnsi="Arial" w:cs="Arial"/>
                <w:sz w:val="16"/>
                <w:szCs w:val="16"/>
              </w:rPr>
            </w:pPr>
            <w:r w:rsidRPr="007D5D30">
              <w:rPr>
                <w:rFonts w:ascii="Arial" w:hAnsi="Arial" w:cs="Arial"/>
                <w:sz w:val="16"/>
                <w:szCs w:val="16"/>
              </w:rPr>
              <w:t>2. leto</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40 %</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2,00</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1,60</w:t>
            </w:r>
          </w:p>
        </w:tc>
      </w:tr>
      <w:tr w:rsidR="00B162A1" w:rsidRPr="00205E5C" w:rsidTr="009F4E39">
        <w:tc>
          <w:tcPr>
            <w:tcW w:w="1384" w:type="dxa"/>
          </w:tcPr>
          <w:p w:rsidR="00B162A1" w:rsidRPr="007D5D30" w:rsidRDefault="00B162A1" w:rsidP="005728D0">
            <w:pPr>
              <w:spacing w:line="280" w:lineRule="atLeast"/>
              <w:ind w:left="567"/>
              <w:jc w:val="both"/>
              <w:rPr>
                <w:rFonts w:ascii="Arial" w:hAnsi="Arial" w:cs="Arial"/>
                <w:sz w:val="16"/>
                <w:szCs w:val="16"/>
              </w:rPr>
            </w:pPr>
            <w:r w:rsidRPr="007D5D30">
              <w:rPr>
                <w:rFonts w:ascii="Arial" w:hAnsi="Arial" w:cs="Arial"/>
                <w:sz w:val="16"/>
                <w:szCs w:val="16"/>
              </w:rPr>
              <w:t>3. leto</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60 %</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3,00</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2,40</w:t>
            </w:r>
          </w:p>
        </w:tc>
      </w:tr>
      <w:tr w:rsidR="00B162A1" w:rsidRPr="00205E5C" w:rsidTr="009F4E39">
        <w:tc>
          <w:tcPr>
            <w:tcW w:w="1384" w:type="dxa"/>
          </w:tcPr>
          <w:p w:rsidR="00B162A1" w:rsidRPr="007D5D30" w:rsidRDefault="00B162A1" w:rsidP="005728D0">
            <w:pPr>
              <w:spacing w:line="280" w:lineRule="atLeast"/>
              <w:ind w:left="567"/>
              <w:jc w:val="both"/>
              <w:rPr>
                <w:rFonts w:ascii="Arial" w:hAnsi="Arial" w:cs="Arial"/>
                <w:sz w:val="16"/>
                <w:szCs w:val="16"/>
              </w:rPr>
            </w:pPr>
            <w:r w:rsidRPr="007D5D30">
              <w:rPr>
                <w:rFonts w:ascii="Arial" w:hAnsi="Arial" w:cs="Arial"/>
                <w:sz w:val="16"/>
                <w:szCs w:val="16"/>
              </w:rPr>
              <w:t>4. leto</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80 %</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5,00</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4,00</w:t>
            </w:r>
          </w:p>
        </w:tc>
      </w:tr>
      <w:tr w:rsidR="00B162A1" w:rsidRPr="00205E5C" w:rsidTr="009F4E39">
        <w:tc>
          <w:tcPr>
            <w:tcW w:w="1384" w:type="dxa"/>
          </w:tcPr>
          <w:p w:rsidR="00B162A1" w:rsidRPr="007D5D30" w:rsidRDefault="00B162A1" w:rsidP="005728D0">
            <w:pPr>
              <w:spacing w:line="280" w:lineRule="atLeast"/>
              <w:ind w:left="567"/>
              <w:jc w:val="both"/>
              <w:rPr>
                <w:rFonts w:ascii="Arial" w:hAnsi="Arial" w:cs="Arial"/>
                <w:sz w:val="16"/>
                <w:szCs w:val="16"/>
              </w:rPr>
            </w:pPr>
            <w:r w:rsidRPr="007D5D30">
              <w:rPr>
                <w:rFonts w:ascii="Arial" w:hAnsi="Arial" w:cs="Arial"/>
                <w:sz w:val="16"/>
                <w:szCs w:val="16"/>
              </w:rPr>
              <w:t>5. leto</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100 %</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5,00</w:t>
            </w:r>
          </w:p>
        </w:tc>
        <w:tc>
          <w:tcPr>
            <w:tcW w:w="2282" w:type="dxa"/>
          </w:tcPr>
          <w:p w:rsidR="00B162A1" w:rsidRPr="007D5D30" w:rsidRDefault="00B162A1" w:rsidP="005728D0">
            <w:pPr>
              <w:spacing w:line="280" w:lineRule="atLeast"/>
              <w:jc w:val="center"/>
              <w:rPr>
                <w:rFonts w:ascii="Arial" w:hAnsi="Arial" w:cs="Arial"/>
                <w:sz w:val="16"/>
                <w:szCs w:val="16"/>
              </w:rPr>
            </w:pPr>
            <w:r w:rsidRPr="007D5D30">
              <w:rPr>
                <w:rFonts w:ascii="Arial" w:hAnsi="Arial" w:cs="Arial"/>
                <w:sz w:val="16"/>
                <w:szCs w:val="16"/>
              </w:rPr>
              <w:t>4,00</w:t>
            </w:r>
          </w:p>
        </w:tc>
      </w:tr>
    </w:tbl>
    <w:p w:rsidR="00B162A1" w:rsidRDefault="00B162A1" w:rsidP="00B8202E">
      <w:pPr>
        <w:spacing w:line="280" w:lineRule="atLeast"/>
        <w:jc w:val="both"/>
        <w:rPr>
          <w:rFonts w:ascii="Arial" w:hAnsi="Arial" w:cs="Arial"/>
          <w:sz w:val="20"/>
          <w:szCs w:val="20"/>
        </w:rPr>
      </w:pPr>
    </w:p>
    <w:p w:rsidR="00B162A1" w:rsidRPr="00A4049F" w:rsidRDefault="00B162A1" w:rsidP="00A4049F">
      <w:pPr>
        <w:spacing w:line="280" w:lineRule="atLeast"/>
        <w:jc w:val="both"/>
        <w:rPr>
          <w:rFonts w:ascii="Arial" w:hAnsi="Arial" w:cs="Arial"/>
          <w:b/>
          <w:sz w:val="20"/>
          <w:szCs w:val="20"/>
        </w:rPr>
      </w:pPr>
      <w:r w:rsidRPr="00A4049F">
        <w:rPr>
          <w:rFonts w:ascii="Arial" w:hAnsi="Arial" w:cs="Arial"/>
          <w:b/>
          <w:sz w:val="20"/>
          <w:szCs w:val="20"/>
        </w:rPr>
        <w:t xml:space="preserve">Pričakovana stopnja izrabe zmogljivosti in ekonomska upravičenost projekta </w:t>
      </w:r>
    </w:p>
    <w:p w:rsidR="00B162A1" w:rsidRPr="00205E5C" w:rsidRDefault="00B162A1" w:rsidP="00205E5C">
      <w:pPr>
        <w:spacing w:line="280" w:lineRule="atLeast"/>
        <w:jc w:val="both"/>
        <w:rPr>
          <w:rFonts w:ascii="Arial" w:hAnsi="Arial" w:cs="Arial"/>
          <w:sz w:val="20"/>
          <w:szCs w:val="20"/>
        </w:rPr>
      </w:pPr>
      <w:r w:rsidRPr="00205E5C">
        <w:rPr>
          <w:rFonts w:ascii="Arial" w:hAnsi="Arial" w:cs="Arial"/>
          <w:sz w:val="20"/>
          <w:szCs w:val="20"/>
        </w:rPr>
        <w:t xml:space="preserve">Inkubator se začne polniti v </w:t>
      </w:r>
      <w:r w:rsidR="0067206F">
        <w:rPr>
          <w:rFonts w:ascii="Arial" w:hAnsi="Arial" w:cs="Arial"/>
          <w:sz w:val="20"/>
          <w:szCs w:val="20"/>
        </w:rPr>
        <w:t xml:space="preserve">prvi polovici leta 2021, ko se predvideva </w:t>
      </w:r>
      <w:r w:rsidR="00024F12">
        <w:rPr>
          <w:rFonts w:ascii="Arial" w:hAnsi="Arial" w:cs="Arial"/>
          <w:sz w:val="20"/>
          <w:szCs w:val="20"/>
        </w:rPr>
        <w:t>40</w:t>
      </w:r>
      <w:r>
        <w:rPr>
          <w:rFonts w:ascii="Arial" w:hAnsi="Arial" w:cs="Arial"/>
          <w:sz w:val="20"/>
          <w:szCs w:val="20"/>
        </w:rPr>
        <w:t>-odstotna</w:t>
      </w:r>
      <w:r w:rsidRPr="00205E5C">
        <w:rPr>
          <w:rFonts w:ascii="Arial" w:hAnsi="Arial" w:cs="Arial"/>
          <w:sz w:val="20"/>
          <w:szCs w:val="20"/>
        </w:rPr>
        <w:t xml:space="preserve"> zasedenost kapacite</w:t>
      </w:r>
      <w:r w:rsidR="0067206F">
        <w:rPr>
          <w:rFonts w:ascii="Arial" w:hAnsi="Arial" w:cs="Arial"/>
          <w:sz w:val="20"/>
          <w:szCs w:val="20"/>
        </w:rPr>
        <w:t>t. V drugem letu delovanja (2022</w:t>
      </w:r>
      <w:r w:rsidRPr="00205E5C">
        <w:rPr>
          <w:rFonts w:ascii="Arial" w:hAnsi="Arial" w:cs="Arial"/>
          <w:sz w:val="20"/>
          <w:szCs w:val="20"/>
        </w:rPr>
        <w:t>) se predvidev</w:t>
      </w:r>
      <w:r w:rsidR="0067206F">
        <w:rPr>
          <w:rFonts w:ascii="Arial" w:hAnsi="Arial" w:cs="Arial"/>
          <w:sz w:val="20"/>
          <w:szCs w:val="20"/>
        </w:rPr>
        <w:t xml:space="preserve">a </w:t>
      </w:r>
      <w:r w:rsidR="00024F12">
        <w:rPr>
          <w:rFonts w:ascii="Arial" w:hAnsi="Arial" w:cs="Arial"/>
          <w:sz w:val="20"/>
          <w:szCs w:val="20"/>
        </w:rPr>
        <w:t>70</w:t>
      </w:r>
      <w:r>
        <w:rPr>
          <w:rFonts w:ascii="Arial" w:hAnsi="Arial" w:cs="Arial"/>
          <w:sz w:val="20"/>
          <w:szCs w:val="20"/>
        </w:rPr>
        <w:t xml:space="preserve">-odstotna zasedenost kapacitet, </w:t>
      </w:r>
      <w:r w:rsidR="0067206F">
        <w:rPr>
          <w:rFonts w:ascii="Arial" w:hAnsi="Arial" w:cs="Arial"/>
          <w:sz w:val="20"/>
          <w:szCs w:val="20"/>
        </w:rPr>
        <w:t>od tretjega leta delovanja (2023</w:t>
      </w:r>
      <w:r>
        <w:rPr>
          <w:rFonts w:ascii="Arial" w:hAnsi="Arial" w:cs="Arial"/>
          <w:sz w:val="20"/>
          <w:szCs w:val="20"/>
        </w:rPr>
        <w:t>)</w:t>
      </w:r>
      <w:r w:rsidRPr="00205E5C">
        <w:rPr>
          <w:rFonts w:ascii="Arial" w:hAnsi="Arial" w:cs="Arial"/>
          <w:sz w:val="20"/>
          <w:szCs w:val="20"/>
        </w:rPr>
        <w:t xml:space="preserve"> dalje se predvideva </w:t>
      </w:r>
      <w:r w:rsidR="0067206F">
        <w:rPr>
          <w:rFonts w:ascii="Arial" w:hAnsi="Arial" w:cs="Arial"/>
          <w:sz w:val="20"/>
          <w:szCs w:val="20"/>
        </w:rPr>
        <w:t>vsaj 70</w:t>
      </w:r>
      <w:r>
        <w:rPr>
          <w:rFonts w:ascii="Arial" w:hAnsi="Arial" w:cs="Arial"/>
          <w:sz w:val="20"/>
          <w:szCs w:val="20"/>
        </w:rPr>
        <w:t>-odstotna</w:t>
      </w:r>
      <w:r w:rsidRPr="00205E5C">
        <w:rPr>
          <w:rFonts w:ascii="Arial" w:hAnsi="Arial" w:cs="Arial"/>
          <w:sz w:val="20"/>
          <w:szCs w:val="20"/>
        </w:rPr>
        <w:t xml:space="preserve"> zasedenost kapacitet. </w:t>
      </w:r>
    </w:p>
    <w:p w:rsidR="00B162A1" w:rsidRPr="00487D5D" w:rsidRDefault="00B162A1" w:rsidP="00A4049F">
      <w:pPr>
        <w:spacing w:line="280" w:lineRule="atLeast"/>
        <w:jc w:val="both"/>
        <w:rPr>
          <w:rFonts w:ascii="Arial" w:hAnsi="Arial" w:cs="Arial"/>
          <w:b/>
          <w:sz w:val="20"/>
          <w:szCs w:val="20"/>
        </w:rPr>
      </w:pPr>
      <w:r w:rsidRPr="00487D5D">
        <w:rPr>
          <w:rFonts w:ascii="Arial" w:hAnsi="Arial" w:cs="Arial"/>
          <w:b/>
          <w:sz w:val="20"/>
          <w:szCs w:val="20"/>
        </w:rPr>
        <w:t>Izvajanje javne službe</w:t>
      </w:r>
      <w:r>
        <w:rPr>
          <w:rFonts w:ascii="Arial" w:hAnsi="Arial" w:cs="Arial"/>
          <w:b/>
          <w:sz w:val="20"/>
          <w:szCs w:val="20"/>
        </w:rPr>
        <w:t xml:space="preserve"> </w:t>
      </w:r>
      <w:r w:rsidR="00A4049F">
        <w:rPr>
          <w:rFonts w:ascii="Arial" w:hAnsi="Arial" w:cs="Arial"/>
          <w:b/>
          <w:sz w:val="20"/>
          <w:szCs w:val="20"/>
        </w:rPr>
        <w:t xml:space="preserve">(vsebinskega) </w:t>
      </w:r>
      <w:r>
        <w:rPr>
          <w:rFonts w:ascii="Arial" w:hAnsi="Arial" w:cs="Arial"/>
          <w:b/>
          <w:sz w:val="20"/>
          <w:szCs w:val="20"/>
        </w:rPr>
        <w:t>upravljavca</w:t>
      </w:r>
    </w:p>
    <w:p w:rsidR="00B162A1" w:rsidRDefault="00B162A1" w:rsidP="0066466B">
      <w:pPr>
        <w:spacing w:line="280" w:lineRule="atLeast"/>
        <w:jc w:val="both"/>
        <w:rPr>
          <w:rFonts w:ascii="Arial" w:hAnsi="Arial" w:cs="Arial"/>
          <w:sz w:val="20"/>
          <w:szCs w:val="20"/>
        </w:rPr>
      </w:pPr>
      <w:r w:rsidRPr="00084F0D">
        <w:rPr>
          <w:rFonts w:ascii="Arial" w:hAnsi="Arial" w:cs="Arial"/>
          <w:sz w:val="20"/>
          <w:szCs w:val="20"/>
        </w:rPr>
        <w:t xml:space="preserve">RRA Koroška, regionalna razvojna agencija za Koroško, kot subjekt pospeševanja regionalnega razvoja v regiji opravlja naloge, ki so v javnem interesu, in nudi strokovno podporo nosilcem razvojne politike v regiji. Za delovanje in izvajanje zakonskih in drugih nalog spodbujanja regionalnega razvoja na območju Koroške razvojne regije je RRA Koroška pooblaščena s strani Sveta Koroške regije. Namen izvajanja dejavnosti družbe je pospeševanje regionalnega in lokalnega razvoja na gospodarskem in socialnem področju, vzpodbujanje tehnološkega razvoja ter prostorskega in krajinskega planiranja. RRA Koroška tako med drugim prevzema tudi naloge vodenja in vsebinskega upravljanja Mrežnega podjetniškega inkubatorja Koroška, pri čemer </w:t>
      </w:r>
      <w:r w:rsidRPr="00084F0D">
        <w:rPr>
          <w:rFonts w:ascii="Arial" w:hAnsi="Arial" w:cs="Arial"/>
          <w:sz w:val="20"/>
          <w:szCs w:val="20"/>
        </w:rPr>
        <w:lastRenderedPageBreak/>
        <w:t>sodeluje z občinami Dravograd, Radlje ob Dravi, Ravne na Koroškem in Slovenj Gradec kot nosilkami infrastrukture MPIK.</w:t>
      </w:r>
    </w:p>
    <w:p w:rsidR="00025C80" w:rsidRPr="00AE3274" w:rsidRDefault="00025C80" w:rsidP="0066466B">
      <w:pPr>
        <w:spacing w:line="280" w:lineRule="atLeast"/>
        <w:jc w:val="both"/>
        <w:rPr>
          <w:rFonts w:ascii="Arial" w:hAnsi="Arial" w:cs="Arial"/>
          <w:sz w:val="20"/>
          <w:szCs w:val="20"/>
        </w:rPr>
      </w:pPr>
    </w:p>
    <w:p w:rsidR="00B162A1" w:rsidRPr="004540C2" w:rsidRDefault="00B162A1" w:rsidP="0000531F">
      <w:pPr>
        <w:pStyle w:val="Naslov1"/>
        <w:numPr>
          <w:ilvl w:val="0"/>
          <w:numId w:val="47"/>
        </w:numPr>
        <w:shd w:val="clear" w:color="auto" w:fill="FFFFFF"/>
        <w:spacing w:before="0" w:after="0" w:line="288" w:lineRule="auto"/>
        <w:jc w:val="both"/>
        <w:rPr>
          <w:sz w:val="22"/>
        </w:rPr>
      </w:pPr>
      <w:bookmarkStart w:id="206" w:name="_Toc381044766"/>
      <w:bookmarkStart w:id="207" w:name="_Toc9846863"/>
      <w:r w:rsidRPr="004540C2">
        <w:rPr>
          <w:sz w:val="22"/>
        </w:rPr>
        <w:t>TEHNIČNO-TEHNOLOŠKI OPIS PROJEKTA</w:t>
      </w:r>
      <w:bookmarkEnd w:id="206"/>
      <w:bookmarkEnd w:id="207"/>
    </w:p>
    <w:p w:rsidR="00B162A1" w:rsidRPr="00AE3274" w:rsidRDefault="00B162A1" w:rsidP="001C7F8A">
      <w:pPr>
        <w:rPr>
          <w:rFonts w:ascii="Arial" w:hAnsi="Arial" w:cs="Arial"/>
        </w:rPr>
      </w:pPr>
    </w:p>
    <w:p w:rsidR="00B162A1" w:rsidRPr="00D84B5C" w:rsidRDefault="00B162A1" w:rsidP="0000531F">
      <w:pPr>
        <w:pStyle w:val="Naslov2"/>
        <w:numPr>
          <w:ilvl w:val="1"/>
          <w:numId w:val="47"/>
        </w:numPr>
        <w:rPr>
          <w:rFonts w:ascii="Arial" w:hAnsi="Arial" w:cs="Arial"/>
          <w:bCs/>
          <w:sz w:val="20"/>
          <w:szCs w:val="20"/>
        </w:rPr>
      </w:pPr>
      <w:bookmarkStart w:id="208" w:name="_Toc381044767"/>
      <w:bookmarkStart w:id="209" w:name="_Toc9846864"/>
      <w:r w:rsidRPr="00D84B5C">
        <w:rPr>
          <w:rFonts w:ascii="Arial" w:hAnsi="Arial" w:cs="Arial"/>
          <w:bCs/>
          <w:sz w:val="20"/>
          <w:szCs w:val="20"/>
        </w:rPr>
        <w:t>Vloga in pomen</w:t>
      </w:r>
      <w:bookmarkEnd w:id="208"/>
      <w:bookmarkEnd w:id="209"/>
      <w:r w:rsidRPr="00D84B5C">
        <w:rPr>
          <w:rFonts w:ascii="Arial" w:hAnsi="Arial" w:cs="Arial"/>
          <w:bCs/>
          <w:sz w:val="20"/>
          <w:szCs w:val="20"/>
        </w:rPr>
        <w:t xml:space="preserve"> </w:t>
      </w:r>
    </w:p>
    <w:p w:rsidR="00B162A1" w:rsidRPr="00AE3274" w:rsidRDefault="00B162A1" w:rsidP="000D2689">
      <w:pPr>
        <w:rPr>
          <w:rFonts w:ascii="Arial" w:hAnsi="Arial" w:cs="Arial"/>
          <w:lang w:eastAsia="sl-SI"/>
        </w:rPr>
      </w:pPr>
    </w:p>
    <w:p w:rsidR="00B162A1" w:rsidRPr="00AE3274" w:rsidRDefault="00B162A1" w:rsidP="00A2364F">
      <w:pPr>
        <w:jc w:val="both"/>
        <w:rPr>
          <w:rFonts w:ascii="Arial" w:hAnsi="Arial" w:cs="Arial"/>
          <w:sz w:val="20"/>
          <w:szCs w:val="20"/>
        </w:rPr>
      </w:pPr>
      <w:r w:rsidRPr="00AE3274">
        <w:rPr>
          <w:rFonts w:ascii="Arial" w:hAnsi="Arial" w:cs="Arial"/>
          <w:sz w:val="20"/>
          <w:szCs w:val="20"/>
        </w:rPr>
        <w:t xml:space="preserve">Podjetniški inkubator je organizacija, ki pomaga ustanavljati nova podjetja, jih razvijati in inkubirancem (podjetnikom) nuditi pomoč v obliki prostora, svetovanja, storitev </w:t>
      </w:r>
      <w:r>
        <w:rPr>
          <w:rFonts w:ascii="Arial" w:hAnsi="Arial" w:cs="Arial"/>
          <w:sz w:val="20"/>
          <w:szCs w:val="20"/>
        </w:rPr>
        <w:t xml:space="preserve">in </w:t>
      </w:r>
      <w:r w:rsidRPr="00AE3274">
        <w:rPr>
          <w:rFonts w:ascii="Arial" w:hAnsi="Arial" w:cs="Arial"/>
          <w:sz w:val="20"/>
          <w:szCs w:val="20"/>
        </w:rPr>
        <w:t>pomoč pri organizaciji proizvodnje na osnovi tržno zanimive ideje do tistega trenutka, ko si podjetje pridobi ugled zanesljivega poslovnega partnerja in začne popolnoma samostojno delovati.</w:t>
      </w:r>
    </w:p>
    <w:p w:rsidR="00B162A1" w:rsidRPr="00AE3274" w:rsidRDefault="00B162A1" w:rsidP="00A2364F">
      <w:pPr>
        <w:jc w:val="both"/>
        <w:rPr>
          <w:rFonts w:ascii="Arial" w:hAnsi="Arial" w:cs="Arial"/>
          <w:sz w:val="20"/>
          <w:szCs w:val="20"/>
        </w:rPr>
      </w:pPr>
      <w:r w:rsidRPr="00AE3274">
        <w:rPr>
          <w:rFonts w:ascii="Arial" w:hAnsi="Arial" w:cs="Arial"/>
          <w:sz w:val="20"/>
          <w:szCs w:val="20"/>
        </w:rPr>
        <w:t>V podjetniškem inkubatorju vzpodbujamo realizacijo poslovnih idej, ki temeljijo na višji dodani vrednosti</w:t>
      </w:r>
      <w:r>
        <w:rPr>
          <w:rFonts w:ascii="Arial" w:hAnsi="Arial" w:cs="Arial"/>
          <w:sz w:val="20"/>
          <w:szCs w:val="20"/>
        </w:rPr>
        <w:t>,</w:t>
      </w:r>
      <w:r w:rsidRPr="00AE3274">
        <w:rPr>
          <w:rFonts w:ascii="Arial" w:hAnsi="Arial" w:cs="Arial"/>
          <w:sz w:val="20"/>
          <w:szCs w:val="20"/>
        </w:rPr>
        <w:t xml:space="preserve"> ter ustvarjamo stimulativno okolje za podjetništvo, kjer s sodelovanjem v integrirani in efektivni regionalni strategiji za razvoj malih in srednje velikih podjetij gradimo podporo na potrebah podjetnikov, regionalnem konsenzu in mednarodnih povezavah.</w:t>
      </w:r>
    </w:p>
    <w:p w:rsidR="00B162A1" w:rsidRPr="00AE3274" w:rsidRDefault="00B162A1" w:rsidP="00A2364F">
      <w:pPr>
        <w:jc w:val="both"/>
        <w:rPr>
          <w:rFonts w:ascii="Arial" w:hAnsi="Arial" w:cs="Arial"/>
          <w:sz w:val="20"/>
          <w:szCs w:val="20"/>
        </w:rPr>
      </w:pPr>
      <w:r w:rsidRPr="00AE3274">
        <w:rPr>
          <w:rFonts w:ascii="Arial" w:hAnsi="Arial" w:cs="Arial"/>
          <w:sz w:val="20"/>
          <w:szCs w:val="20"/>
        </w:rPr>
        <w:t>V sodelovanju z izobraževalnimi in raziskovalnimi institucijami, doseganjem kritične mase kvalitetnih kadrov, storitev, sredstev in opreme na področjih raziskav in razvoja</w:t>
      </w:r>
      <w:r>
        <w:rPr>
          <w:rFonts w:ascii="Arial" w:hAnsi="Arial" w:cs="Arial"/>
          <w:sz w:val="20"/>
          <w:szCs w:val="20"/>
        </w:rPr>
        <w:t>,</w:t>
      </w:r>
      <w:r w:rsidRPr="00AE3274">
        <w:rPr>
          <w:rFonts w:ascii="Arial" w:hAnsi="Arial" w:cs="Arial"/>
          <w:sz w:val="20"/>
          <w:szCs w:val="20"/>
        </w:rPr>
        <w:t xml:space="preserve"> so aktivnosti podjetniškega inkubatorja usmerjene v podporo kvalitetnih podjetniških projektov v podjetjih</w:t>
      </w:r>
      <w:r>
        <w:rPr>
          <w:rFonts w:ascii="Arial" w:hAnsi="Arial" w:cs="Arial"/>
          <w:sz w:val="20"/>
          <w:szCs w:val="20"/>
        </w:rPr>
        <w:t xml:space="preserve"> in </w:t>
      </w:r>
      <w:r w:rsidRPr="00AE3274">
        <w:rPr>
          <w:rFonts w:ascii="Arial" w:hAnsi="Arial" w:cs="Arial"/>
          <w:sz w:val="20"/>
          <w:szCs w:val="20"/>
        </w:rPr>
        <w:t>k dvigu konkurenčne sposobnosti in dodane vrednosti.</w:t>
      </w:r>
    </w:p>
    <w:p w:rsidR="00B162A1" w:rsidRDefault="00B162A1" w:rsidP="00A2364F">
      <w:pPr>
        <w:jc w:val="both"/>
        <w:rPr>
          <w:rFonts w:ascii="Arial" w:hAnsi="Arial" w:cs="Arial"/>
          <w:sz w:val="20"/>
          <w:szCs w:val="20"/>
        </w:rPr>
      </w:pPr>
      <w:r w:rsidRPr="00AE3274">
        <w:rPr>
          <w:rFonts w:ascii="Arial" w:hAnsi="Arial" w:cs="Arial"/>
          <w:sz w:val="20"/>
          <w:szCs w:val="20"/>
        </w:rPr>
        <w:t>Inkubator predstavlja ekonomsko orodje, ki se uporablja v povezavi z drugimi podpornimi ukrepi pri ustanavljanju in razvoju malih podjetij. Pomen inkubatorjev pri razvoju malega gospodarstva potrjuje porast inkubatorjev v svetu. Odstotek uspešnih podjetij, ki izhajajo iz njega, je opazno večji v primerjavi s samostojno nastalimi podjetji. Delovna mesta v inkubiranih podjetjih so bolj kakovostna, prinašajo boljše plače in večje dobičke.</w:t>
      </w:r>
    </w:p>
    <w:p w:rsidR="00025C80" w:rsidRPr="00AE3274" w:rsidRDefault="00025C80" w:rsidP="00A2364F">
      <w:pPr>
        <w:jc w:val="both"/>
        <w:rPr>
          <w:rFonts w:ascii="Arial" w:hAnsi="Arial" w:cs="Arial"/>
          <w:sz w:val="20"/>
          <w:szCs w:val="20"/>
        </w:rPr>
      </w:pPr>
    </w:p>
    <w:p w:rsidR="00B162A1" w:rsidRPr="00AE3274" w:rsidRDefault="00B162A1" w:rsidP="00A2364F">
      <w:pPr>
        <w:jc w:val="both"/>
        <w:rPr>
          <w:rFonts w:ascii="Arial" w:hAnsi="Arial" w:cs="Arial"/>
          <w:sz w:val="20"/>
          <w:szCs w:val="20"/>
        </w:rPr>
      </w:pPr>
      <w:r>
        <w:rPr>
          <w:rFonts w:ascii="Arial" w:hAnsi="Arial" w:cs="Arial"/>
          <w:sz w:val="20"/>
          <w:szCs w:val="20"/>
        </w:rPr>
        <w:t xml:space="preserve">V podjetniškem inkubatorju </w:t>
      </w:r>
      <w:r w:rsidR="002E2FBB">
        <w:rPr>
          <w:rFonts w:ascii="Arial" w:hAnsi="Arial" w:cs="Arial"/>
          <w:sz w:val="20"/>
          <w:szCs w:val="20"/>
        </w:rPr>
        <w:t xml:space="preserve">se </w:t>
      </w:r>
      <w:r w:rsidRPr="00AE3274">
        <w:rPr>
          <w:rFonts w:ascii="Arial" w:hAnsi="Arial" w:cs="Arial"/>
          <w:sz w:val="20"/>
          <w:szCs w:val="20"/>
        </w:rPr>
        <w:t>zagotavlja:</w:t>
      </w:r>
    </w:p>
    <w:p w:rsidR="00B162A1" w:rsidRPr="00AE3274" w:rsidRDefault="00B162A1" w:rsidP="0000531F">
      <w:pPr>
        <w:numPr>
          <w:ilvl w:val="0"/>
          <w:numId w:val="16"/>
        </w:numPr>
        <w:spacing w:after="120" w:line="288" w:lineRule="auto"/>
        <w:jc w:val="both"/>
        <w:rPr>
          <w:rFonts w:ascii="Arial" w:hAnsi="Arial" w:cs="Arial"/>
          <w:sz w:val="20"/>
          <w:szCs w:val="20"/>
        </w:rPr>
      </w:pPr>
      <w:r w:rsidRPr="00AE3274">
        <w:rPr>
          <w:rFonts w:ascii="Arial" w:hAnsi="Arial" w:cs="Arial"/>
          <w:sz w:val="20"/>
          <w:szCs w:val="20"/>
        </w:rPr>
        <w:t>najem poslovnih prostorov po stimulativnih, neprofitnih cenah</w:t>
      </w:r>
      <w:r>
        <w:rPr>
          <w:rFonts w:ascii="Arial" w:hAnsi="Arial" w:cs="Arial"/>
          <w:sz w:val="20"/>
          <w:szCs w:val="20"/>
        </w:rPr>
        <w:t>,</w:t>
      </w:r>
    </w:p>
    <w:p w:rsidR="00B162A1" w:rsidRPr="00AE3274" w:rsidRDefault="00B162A1" w:rsidP="0000531F">
      <w:pPr>
        <w:numPr>
          <w:ilvl w:val="0"/>
          <w:numId w:val="16"/>
        </w:numPr>
        <w:spacing w:after="120" w:line="288" w:lineRule="auto"/>
        <w:jc w:val="both"/>
        <w:rPr>
          <w:rFonts w:ascii="Arial" w:hAnsi="Arial" w:cs="Arial"/>
          <w:sz w:val="20"/>
          <w:szCs w:val="20"/>
        </w:rPr>
      </w:pPr>
      <w:r w:rsidRPr="00AE3274">
        <w:rPr>
          <w:rFonts w:ascii="Arial" w:hAnsi="Arial" w:cs="Arial"/>
          <w:sz w:val="20"/>
          <w:szCs w:val="20"/>
        </w:rPr>
        <w:t>pomoč pri pridobivanju potrebnih finančnih sredstev za investiranje v opremo in obratni kapital</w:t>
      </w:r>
      <w:r>
        <w:rPr>
          <w:rFonts w:ascii="Arial" w:hAnsi="Arial" w:cs="Arial"/>
          <w:sz w:val="20"/>
          <w:szCs w:val="20"/>
        </w:rPr>
        <w:t>,</w:t>
      </w:r>
    </w:p>
    <w:p w:rsidR="00B162A1" w:rsidRPr="00AE3274" w:rsidRDefault="00B162A1" w:rsidP="0000531F">
      <w:pPr>
        <w:numPr>
          <w:ilvl w:val="0"/>
          <w:numId w:val="16"/>
        </w:numPr>
        <w:spacing w:after="120" w:line="288" w:lineRule="auto"/>
        <w:jc w:val="both"/>
        <w:rPr>
          <w:rFonts w:ascii="Arial" w:hAnsi="Arial" w:cs="Arial"/>
          <w:sz w:val="20"/>
          <w:szCs w:val="20"/>
        </w:rPr>
      </w:pPr>
      <w:r w:rsidRPr="00AE3274">
        <w:rPr>
          <w:rFonts w:ascii="Arial" w:hAnsi="Arial" w:cs="Arial"/>
          <w:sz w:val="20"/>
          <w:szCs w:val="20"/>
        </w:rPr>
        <w:t>pomoč pri ustanavljanju podjetja in podjetniško izobraževanje</w:t>
      </w:r>
      <w:r>
        <w:rPr>
          <w:rFonts w:ascii="Arial" w:hAnsi="Arial" w:cs="Arial"/>
          <w:sz w:val="20"/>
          <w:szCs w:val="20"/>
        </w:rPr>
        <w:t>,</w:t>
      </w:r>
    </w:p>
    <w:p w:rsidR="00B162A1" w:rsidRPr="00AE3274" w:rsidRDefault="00B162A1" w:rsidP="0000531F">
      <w:pPr>
        <w:numPr>
          <w:ilvl w:val="0"/>
          <w:numId w:val="16"/>
        </w:numPr>
        <w:spacing w:after="120" w:line="288" w:lineRule="auto"/>
        <w:jc w:val="both"/>
        <w:rPr>
          <w:rFonts w:ascii="Arial" w:hAnsi="Arial" w:cs="Arial"/>
          <w:sz w:val="20"/>
          <w:szCs w:val="20"/>
        </w:rPr>
      </w:pPr>
      <w:r w:rsidRPr="00AE3274">
        <w:rPr>
          <w:rFonts w:ascii="Arial" w:hAnsi="Arial" w:cs="Arial"/>
          <w:sz w:val="20"/>
          <w:szCs w:val="20"/>
        </w:rPr>
        <w:t>pomoč pri raziskovanju trga in mednarodnem povezovanju, pri promociji podjetja in dejavnosti, pravno svetovanje, računovodske in administrativne storitve.</w:t>
      </w:r>
    </w:p>
    <w:p w:rsidR="00B162A1" w:rsidRDefault="00B162A1" w:rsidP="00A2364F">
      <w:pPr>
        <w:jc w:val="both"/>
        <w:rPr>
          <w:rFonts w:ascii="Arial" w:hAnsi="Arial" w:cs="Arial"/>
          <w:sz w:val="20"/>
          <w:szCs w:val="20"/>
        </w:rPr>
      </w:pPr>
    </w:p>
    <w:p w:rsidR="00025C80" w:rsidRPr="00AE3274" w:rsidRDefault="00025C80" w:rsidP="00A2364F">
      <w:pPr>
        <w:jc w:val="both"/>
        <w:rPr>
          <w:rFonts w:ascii="Arial" w:hAnsi="Arial" w:cs="Arial"/>
          <w:sz w:val="20"/>
          <w:szCs w:val="20"/>
        </w:rPr>
      </w:pPr>
    </w:p>
    <w:p w:rsidR="00B162A1" w:rsidRPr="00FC2562" w:rsidRDefault="00B162A1" w:rsidP="0000531F">
      <w:pPr>
        <w:pStyle w:val="Naslov2"/>
        <w:numPr>
          <w:ilvl w:val="1"/>
          <w:numId w:val="47"/>
        </w:numPr>
        <w:rPr>
          <w:rFonts w:ascii="Arial" w:hAnsi="Arial" w:cs="Arial"/>
          <w:bCs/>
          <w:sz w:val="20"/>
          <w:szCs w:val="20"/>
        </w:rPr>
      </w:pPr>
      <w:bookmarkStart w:id="210" w:name="_Toc343167191"/>
      <w:bookmarkStart w:id="211" w:name="_Toc381044768"/>
      <w:bookmarkStart w:id="212" w:name="_Toc9846865"/>
      <w:bookmarkStart w:id="213" w:name="_Toc200760627"/>
      <w:r w:rsidRPr="00FC2562">
        <w:rPr>
          <w:rFonts w:ascii="Arial" w:hAnsi="Arial" w:cs="Arial"/>
          <w:bCs/>
          <w:sz w:val="20"/>
          <w:szCs w:val="20"/>
        </w:rPr>
        <w:t>Opredelitev projekta na podlagi normativov in materialnih bilanc</w:t>
      </w:r>
      <w:bookmarkEnd w:id="210"/>
      <w:bookmarkEnd w:id="211"/>
      <w:bookmarkEnd w:id="212"/>
    </w:p>
    <w:bookmarkEnd w:id="213"/>
    <w:p w:rsidR="00B162A1" w:rsidRPr="00A4049F" w:rsidRDefault="00B162A1" w:rsidP="00A4049F"/>
    <w:p w:rsidR="00B162A1" w:rsidRDefault="00B162A1" w:rsidP="00A90377">
      <w:pPr>
        <w:jc w:val="both"/>
        <w:rPr>
          <w:rFonts w:ascii="Arial" w:hAnsi="Arial" w:cs="Arial"/>
          <w:sz w:val="20"/>
          <w:szCs w:val="20"/>
        </w:rPr>
      </w:pPr>
      <w:r w:rsidRPr="00A90377">
        <w:rPr>
          <w:rFonts w:ascii="Arial" w:hAnsi="Arial" w:cs="Arial"/>
          <w:sz w:val="20"/>
          <w:szCs w:val="20"/>
        </w:rPr>
        <w:t>Objekt</w:t>
      </w:r>
      <w:r>
        <w:rPr>
          <w:rFonts w:ascii="Arial" w:hAnsi="Arial" w:cs="Arial"/>
          <w:sz w:val="20"/>
          <w:szCs w:val="20"/>
        </w:rPr>
        <w:t>i, ki so</w:t>
      </w:r>
      <w:r w:rsidRPr="00A90377">
        <w:rPr>
          <w:rFonts w:ascii="Arial" w:hAnsi="Arial" w:cs="Arial"/>
          <w:sz w:val="20"/>
          <w:szCs w:val="20"/>
        </w:rPr>
        <w:t xml:space="preserve"> predmet investicije, </w:t>
      </w:r>
      <w:r>
        <w:rPr>
          <w:rFonts w:ascii="Arial" w:hAnsi="Arial" w:cs="Arial"/>
          <w:sz w:val="20"/>
          <w:szCs w:val="20"/>
        </w:rPr>
        <w:t>so</w:t>
      </w:r>
      <w:r w:rsidRPr="00A90377">
        <w:rPr>
          <w:rFonts w:ascii="Arial" w:hAnsi="Arial" w:cs="Arial"/>
          <w:sz w:val="20"/>
          <w:szCs w:val="20"/>
        </w:rPr>
        <w:t xml:space="preserve"> projektiran</w:t>
      </w:r>
      <w:r>
        <w:rPr>
          <w:rFonts w:ascii="Arial" w:hAnsi="Arial" w:cs="Arial"/>
          <w:sz w:val="20"/>
          <w:szCs w:val="20"/>
        </w:rPr>
        <w:t>i</w:t>
      </w:r>
      <w:r w:rsidRPr="00A90377">
        <w:rPr>
          <w:rFonts w:ascii="Arial" w:hAnsi="Arial" w:cs="Arial"/>
          <w:sz w:val="20"/>
          <w:szCs w:val="20"/>
        </w:rPr>
        <w:t xml:space="preserve"> na podlagi normativov in tehničnih smernic veljavne zakonodaje s področja graditve objektov. </w:t>
      </w:r>
    </w:p>
    <w:p w:rsidR="00025C80" w:rsidRDefault="00025C80" w:rsidP="00A90377">
      <w:pPr>
        <w:jc w:val="both"/>
        <w:rPr>
          <w:rFonts w:ascii="Arial" w:hAnsi="Arial" w:cs="Arial"/>
          <w:sz w:val="20"/>
          <w:szCs w:val="20"/>
        </w:rPr>
      </w:pPr>
    </w:p>
    <w:p w:rsidR="00025C80" w:rsidRPr="00A90377" w:rsidRDefault="00025C80" w:rsidP="00A90377">
      <w:pPr>
        <w:jc w:val="both"/>
        <w:rPr>
          <w:rFonts w:ascii="Arial" w:hAnsi="Arial" w:cs="Arial"/>
          <w:sz w:val="20"/>
          <w:szCs w:val="20"/>
        </w:rPr>
      </w:pPr>
    </w:p>
    <w:p w:rsidR="00B162A1" w:rsidRPr="00A4049F" w:rsidRDefault="00B162A1" w:rsidP="00A4049F">
      <w:pPr>
        <w:suppressAutoHyphens/>
        <w:spacing w:after="120" w:line="288" w:lineRule="auto"/>
        <w:jc w:val="both"/>
        <w:rPr>
          <w:rFonts w:ascii="Arial" w:hAnsi="Arial" w:cs="Arial"/>
          <w:sz w:val="20"/>
          <w:szCs w:val="20"/>
          <w:lang w:eastAsia="ar-SA"/>
        </w:rPr>
      </w:pPr>
      <w:bookmarkStart w:id="214" w:name="_Toc198518960"/>
      <w:r w:rsidRPr="00A4049F">
        <w:rPr>
          <w:rFonts w:ascii="Arial" w:hAnsi="Arial" w:cs="Arial"/>
          <w:sz w:val="20"/>
          <w:szCs w:val="20"/>
          <w:lang w:eastAsia="ar-SA"/>
        </w:rPr>
        <w:lastRenderedPageBreak/>
        <w:t xml:space="preserve">Struktura površin </w:t>
      </w:r>
      <w:bookmarkEnd w:id="214"/>
      <w:r w:rsidRPr="00A4049F">
        <w:rPr>
          <w:rFonts w:ascii="Arial" w:hAnsi="Arial" w:cs="Arial"/>
          <w:sz w:val="20"/>
          <w:szCs w:val="20"/>
          <w:lang w:eastAsia="ar-SA"/>
        </w:rPr>
        <w:t>dodatnih enot MPIK</w:t>
      </w:r>
    </w:p>
    <w:tbl>
      <w:tblPr>
        <w:tblW w:w="8941" w:type="dxa"/>
        <w:tblInd w:w="60" w:type="dxa"/>
        <w:tblLayout w:type="fixed"/>
        <w:tblCellMar>
          <w:left w:w="70" w:type="dxa"/>
          <w:right w:w="70" w:type="dxa"/>
        </w:tblCellMar>
        <w:tblLook w:val="0000" w:firstRow="0" w:lastRow="0" w:firstColumn="0" w:lastColumn="0" w:noHBand="0" w:noVBand="0"/>
      </w:tblPr>
      <w:tblGrid>
        <w:gridCol w:w="5255"/>
        <w:gridCol w:w="3686"/>
      </w:tblGrid>
      <w:tr w:rsidR="00584FD3" w:rsidRPr="00584FD3" w:rsidTr="00AA7F8D">
        <w:trPr>
          <w:trHeight w:val="510"/>
        </w:trPr>
        <w:tc>
          <w:tcPr>
            <w:tcW w:w="5255" w:type="dxa"/>
            <w:vMerge w:val="restart"/>
            <w:tcBorders>
              <w:top w:val="single" w:sz="8" w:space="0" w:color="auto"/>
              <w:left w:val="single" w:sz="8" w:space="0" w:color="auto"/>
              <w:bottom w:val="single" w:sz="4" w:space="0" w:color="auto"/>
              <w:right w:val="single" w:sz="4" w:space="0" w:color="auto"/>
            </w:tcBorders>
            <w:shd w:val="clear" w:color="auto" w:fill="99CCFF"/>
            <w:noWrap/>
            <w:vAlign w:val="center"/>
          </w:tcPr>
          <w:p w:rsidR="00584FD3" w:rsidRPr="00584FD3" w:rsidRDefault="00584FD3" w:rsidP="00584FD3">
            <w:pPr>
              <w:spacing w:after="0" w:line="240" w:lineRule="auto"/>
              <w:rPr>
                <w:rFonts w:ascii="Arial" w:hAnsi="Arial" w:cs="Arial"/>
                <w:sz w:val="18"/>
                <w:lang w:eastAsia="sl-SI"/>
              </w:rPr>
            </w:pPr>
            <w:bookmarkStart w:id="215" w:name="_Hlk377545254"/>
            <w:r w:rsidRPr="00584FD3">
              <w:rPr>
                <w:rFonts w:ascii="Arial" w:hAnsi="Arial" w:cs="Arial"/>
                <w:sz w:val="18"/>
                <w:lang w:eastAsia="sl-SI"/>
              </w:rPr>
              <w:t> </w:t>
            </w:r>
          </w:p>
        </w:tc>
        <w:tc>
          <w:tcPr>
            <w:tcW w:w="3686" w:type="dxa"/>
            <w:tcBorders>
              <w:top w:val="single" w:sz="4" w:space="0" w:color="auto"/>
              <w:left w:val="nil"/>
              <w:bottom w:val="single" w:sz="4" w:space="0" w:color="auto"/>
              <w:right w:val="single" w:sz="4" w:space="0" w:color="auto"/>
            </w:tcBorders>
            <w:shd w:val="clear" w:color="auto" w:fill="99CCFF"/>
            <w:vAlign w:val="center"/>
          </w:tcPr>
          <w:p w:rsidR="00584FD3" w:rsidRPr="00584FD3" w:rsidRDefault="00584FD3" w:rsidP="00584FD3">
            <w:pPr>
              <w:tabs>
                <w:tab w:val="left" w:pos="1136"/>
              </w:tabs>
              <w:spacing w:after="0" w:line="240" w:lineRule="auto"/>
              <w:jc w:val="center"/>
              <w:rPr>
                <w:rFonts w:ascii="Arial" w:hAnsi="Arial" w:cs="Arial"/>
                <w:b/>
                <w:bCs/>
                <w:sz w:val="18"/>
                <w:lang w:eastAsia="sl-SI"/>
              </w:rPr>
            </w:pPr>
            <w:r w:rsidRPr="00584FD3">
              <w:rPr>
                <w:rFonts w:ascii="Arial" w:hAnsi="Arial" w:cs="Arial"/>
                <w:b/>
                <w:bCs/>
                <w:sz w:val="18"/>
                <w:lang w:eastAsia="sl-SI"/>
              </w:rPr>
              <w:t>MPIK3 Ravne na Koroškem</w:t>
            </w:r>
          </w:p>
          <w:p w:rsidR="00584FD3" w:rsidRPr="00584FD3" w:rsidRDefault="00584FD3" w:rsidP="00584FD3">
            <w:pPr>
              <w:tabs>
                <w:tab w:val="left" w:pos="1136"/>
              </w:tabs>
              <w:spacing w:after="0" w:line="240" w:lineRule="auto"/>
              <w:jc w:val="center"/>
              <w:rPr>
                <w:rFonts w:ascii="Arial" w:hAnsi="Arial" w:cs="Arial"/>
                <w:b/>
                <w:bCs/>
                <w:sz w:val="18"/>
                <w:lang w:eastAsia="sl-SI"/>
              </w:rPr>
            </w:pPr>
          </w:p>
        </w:tc>
      </w:tr>
      <w:tr w:rsidR="00584FD3" w:rsidRPr="00584FD3" w:rsidTr="00AA7F8D">
        <w:trPr>
          <w:trHeight w:val="255"/>
        </w:trPr>
        <w:tc>
          <w:tcPr>
            <w:tcW w:w="5255" w:type="dxa"/>
            <w:vMerge/>
            <w:tcBorders>
              <w:top w:val="single" w:sz="8" w:space="0" w:color="auto"/>
              <w:left w:val="single" w:sz="8" w:space="0" w:color="auto"/>
              <w:bottom w:val="single" w:sz="4" w:space="0" w:color="auto"/>
              <w:right w:val="single" w:sz="4" w:space="0" w:color="auto"/>
            </w:tcBorders>
            <w:vAlign w:val="center"/>
          </w:tcPr>
          <w:p w:rsidR="00584FD3" w:rsidRPr="00584FD3" w:rsidRDefault="00584FD3" w:rsidP="00584FD3">
            <w:pPr>
              <w:spacing w:after="0" w:line="240" w:lineRule="auto"/>
              <w:rPr>
                <w:rFonts w:ascii="Arial" w:hAnsi="Arial" w:cs="Arial"/>
                <w:sz w:val="18"/>
                <w:lang w:eastAsia="sl-SI"/>
              </w:rPr>
            </w:pPr>
          </w:p>
        </w:tc>
        <w:tc>
          <w:tcPr>
            <w:tcW w:w="3686" w:type="dxa"/>
            <w:tcBorders>
              <w:top w:val="single" w:sz="4" w:space="0" w:color="auto"/>
              <w:left w:val="nil"/>
              <w:bottom w:val="single" w:sz="4" w:space="0" w:color="auto"/>
              <w:right w:val="single" w:sz="4" w:space="0" w:color="auto"/>
            </w:tcBorders>
            <w:shd w:val="clear" w:color="auto" w:fill="99CCFF"/>
            <w:noWrap/>
            <w:vAlign w:val="center"/>
          </w:tcPr>
          <w:p w:rsidR="00584FD3" w:rsidRPr="00584FD3" w:rsidRDefault="00584FD3" w:rsidP="00584FD3">
            <w:pPr>
              <w:tabs>
                <w:tab w:val="left" w:pos="1136"/>
              </w:tabs>
              <w:spacing w:after="0" w:line="240" w:lineRule="auto"/>
              <w:jc w:val="center"/>
              <w:rPr>
                <w:rFonts w:ascii="Arial" w:hAnsi="Arial" w:cs="Arial"/>
                <w:b/>
                <w:bCs/>
                <w:sz w:val="18"/>
                <w:lang w:eastAsia="sl-SI"/>
              </w:rPr>
            </w:pPr>
            <w:r w:rsidRPr="00584FD3">
              <w:rPr>
                <w:rFonts w:ascii="Arial" w:hAnsi="Arial" w:cs="Arial"/>
                <w:b/>
                <w:bCs/>
                <w:sz w:val="18"/>
                <w:lang w:eastAsia="sl-SI"/>
              </w:rPr>
              <w:t>m</w:t>
            </w:r>
            <w:r w:rsidRPr="00584FD3">
              <w:rPr>
                <w:rFonts w:ascii="Arial" w:hAnsi="Arial" w:cs="Arial"/>
                <w:b/>
                <w:bCs/>
                <w:sz w:val="18"/>
                <w:vertAlign w:val="superscript"/>
                <w:lang w:eastAsia="sl-SI"/>
              </w:rPr>
              <w:t>2</w:t>
            </w:r>
          </w:p>
        </w:tc>
      </w:tr>
      <w:tr w:rsidR="00584FD3" w:rsidRPr="00584FD3"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b/>
                <w:bCs/>
                <w:sz w:val="18"/>
                <w:lang w:eastAsia="sl-SI"/>
              </w:rPr>
            </w:pPr>
            <w:r w:rsidRPr="00584FD3">
              <w:rPr>
                <w:rFonts w:ascii="Arial" w:hAnsi="Arial" w:cs="Arial"/>
                <w:b/>
                <w:bCs/>
                <w:sz w:val="18"/>
                <w:lang w:eastAsia="sl-SI"/>
              </w:rPr>
              <w:t xml:space="preserve">Površina parcele </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ind w:left="390"/>
              <w:jc w:val="center"/>
              <w:rPr>
                <w:rFonts w:ascii="Arial" w:hAnsi="Arial" w:cs="Arial"/>
                <w:b/>
                <w:bCs/>
                <w:sz w:val="18"/>
              </w:rPr>
            </w:pPr>
            <w:r w:rsidRPr="00584FD3">
              <w:rPr>
                <w:rFonts w:ascii="Arial" w:hAnsi="Arial" w:cs="Arial"/>
                <w:b/>
                <w:bCs/>
                <w:sz w:val="18"/>
              </w:rPr>
              <w:t>2.028</w:t>
            </w:r>
          </w:p>
        </w:tc>
      </w:tr>
      <w:tr w:rsidR="00584FD3" w:rsidRPr="00584FD3"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b/>
                <w:bCs/>
                <w:sz w:val="18"/>
                <w:lang w:eastAsia="sl-SI"/>
              </w:rPr>
            </w:pPr>
            <w:r w:rsidRPr="00584FD3">
              <w:rPr>
                <w:rFonts w:ascii="Arial" w:hAnsi="Arial" w:cs="Arial"/>
                <w:b/>
                <w:bCs/>
                <w:sz w:val="18"/>
                <w:lang w:eastAsia="sl-SI"/>
              </w:rPr>
              <w:t>Zazidalna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b/>
                <w:bCs/>
                <w:sz w:val="18"/>
              </w:rPr>
            </w:pPr>
            <w:r w:rsidRPr="00584FD3">
              <w:rPr>
                <w:rFonts w:ascii="Arial" w:hAnsi="Arial" w:cs="Arial"/>
                <w:b/>
                <w:bCs/>
                <w:sz w:val="18"/>
              </w:rPr>
              <w:t>668,75</w:t>
            </w:r>
          </w:p>
        </w:tc>
      </w:tr>
      <w:tr w:rsidR="00584FD3" w:rsidRPr="00584FD3" w:rsidTr="00AA7F8D">
        <w:trPr>
          <w:trHeight w:val="102"/>
        </w:trPr>
        <w:tc>
          <w:tcPr>
            <w:tcW w:w="5255" w:type="dxa"/>
            <w:tcBorders>
              <w:top w:val="nil"/>
              <w:left w:val="single" w:sz="8" w:space="0" w:color="auto"/>
              <w:bottom w:val="nil"/>
              <w:right w:val="single" w:sz="4" w:space="0" w:color="auto"/>
            </w:tcBorders>
            <w:shd w:val="clear" w:color="auto" w:fill="C0C0C0"/>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 </w:t>
            </w:r>
          </w:p>
        </w:tc>
        <w:tc>
          <w:tcPr>
            <w:tcW w:w="3686" w:type="dxa"/>
            <w:tcBorders>
              <w:top w:val="single" w:sz="4" w:space="0" w:color="auto"/>
              <w:left w:val="nil"/>
              <w:bottom w:val="single" w:sz="4" w:space="0" w:color="auto"/>
              <w:right w:val="single" w:sz="4" w:space="0" w:color="auto"/>
            </w:tcBorders>
            <w:shd w:val="clear" w:color="auto" w:fill="C0C0C0"/>
            <w:vAlign w:val="center"/>
          </w:tcPr>
          <w:p w:rsidR="00584FD3" w:rsidRPr="00584FD3" w:rsidRDefault="00584FD3" w:rsidP="00584FD3">
            <w:pPr>
              <w:spacing w:after="0" w:line="240" w:lineRule="auto"/>
              <w:rPr>
                <w:rFonts w:ascii="Arial" w:hAnsi="Arial" w:cs="Arial"/>
                <w:sz w:val="18"/>
              </w:rPr>
            </w:pPr>
          </w:p>
        </w:tc>
      </w:tr>
      <w:tr w:rsidR="00584FD3" w:rsidRPr="00584FD3" w:rsidTr="00AA7F8D">
        <w:trPr>
          <w:trHeight w:val="255"/>
        </w:trPr>
        <w:tc>
          <w:tcPr>
            <w:tcW w:w="5255" w:type="dxa"/>
            <w:tcBorders>
              <w:top w:val="single" w:sz="8" w:space="0" w:color="auto"/>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Objekt bruto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sz w:val="18"/>
              </w:rPr>
            </w:pPr>
            <w:r w:rsidRPr="00584FD3">
              <w:rPr>
                <w:rFonts w:ascii="Arial" w:hAnsi="Arial" w:cs="Arial"/>
                <w:sz w:val="18"/>
              </w:rPr>
              <w:t>1.357</w:t>
            </w:r>
          </w:p>
        </w:tc>
      </w:tr>
      <w:tr w:rsidR="00584FD3" w:rsidRPr="00584FD3"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Okolica in parkirišča bruto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sz w:val="18"/>
              </w:rPr>
            </w:pPr>
            <w:r w:rsidRPr="00584FD3">
              <w:rPr>
                <w:rFonts w:ascii="Arial" w:hAnsi="Arial" w:cs="Arial"/>
                <w:sz w:val="18"/>
              </w:rPr>
              <w:t>1.359,25</w:t>
            </w:r>
          </w:p>
        </w:tc>
      </w:tr>
      <w:tr w:rsidR="00584FD3" w:rsidRPr="00584FD3" w:rsidTr="00AA7F8D">
        <w:trPr>
          <w:trHeight w:val="525"/>
        </w:trPr>
        <w:tc>
          <w:tcPr>
            <w:tcW w:w="5255" w:type="dxa"/>
            <w:tcBorders>
              <w:top w:val="nil"/>
              <w:left w:val="single" w:sz="8" w:space="0" w:color="auto"/>
              <w:bottom w:val="single" w:sz="8" w:space="0" w:color="auto"/>
              <w:right w:val="single" w:sz="4" w:space="0" w:color="auto"/>
            </w:tcBorders>
            <w:shd w:val="clear" w:color="auto" w:fill="C0C0C0"/>
            <w:vAlign w:val="center"/>
          </w:tcPr>
          <w:p w:rsidR="00584FD3" w:rsidRPr="00584FD3" w:rsidRDefault="00584FD3" w:rsidP="00584FD3">
            <w:pPr>
              <w:spacing w:after="0" w:line="240" w:lineRule="auto"/>
              <w:rPr>
                <w:rFonts w:ascii="Arial" w:hAnsi="Arial" w:cs="Arial"/>
                <w:b/>
                <w:bCs/>
                <w:sz w:val="18"/>
                <w:lang w:eastAsia="sl-SI"/>
              </w:rPr>
            </w:pPr>
            <w:r w:rsidRPr="00584FD3">
              <w:rPr>
                <w:rFonts w:ascii="Arial" w:hAnsi="Arial" w:cs="Arial"/>
                <w:b/>
                <w:bCs/>
                <w:sz w:val="18"/>
                <w:lang w:eastAsia="sl-SI"/>
              </w:rPr>
              <w:t>Skupaj objekt, okolica in parkirišča - bruto površina</w:t>
            </w:r>
          </w:p>
        </w:tc>
        <w:tc>
          <w:tcPr>
            <w:tcW w:w="3686" w:type="dxa"/>
            <w:tcBorders>
              <w:top w:val="single" w:sz="4" w:space="0" w:color="auto"/>
              <w:left w:val="nil"/>
              <w:bottom w:val="single" w:sz="4" w:space="0" w:color="auto"/>
              <w:right w:val="single" w:sz="4" w:space="0" w:color="auto"/>
            </w:tcBorders>
            <w:shd w:val="clear" w:color="auto" w:fill="C0C0C0"/>
            <w:vAlign w:val="center"/>
          </w:tcPr>
          <w:p w:rsidR="00584FD3" w:rsidRPr="00584FD3" w:rsidRDefault="00584FD3" w:rsidP="00584FD3">
            <w:pPr>
              <w:spacing w:after="0" w:line="240" w:lineRule="auto"/>
              <w:jc w:val="right"/>
              <w:rPr>
                <w:rFonts w:ascii="Arial" w:hAnsi="Arial" w:cs="Arial"/>
                <w:b/>
                <w:bCs/>
                <w:sz w:val="18"/>
              </w:rPr>
            </w:pPr>
            <w:r w:rsidRPr="00584FD3">
              <w:rPr>
                <w:rFonts w:ascii="Arial" w:hAnsi="Arial" w:cs="Arial"/>
                <w:b/>
                <w:bCs/>
                <w:sz w:val="18"/>
              </w:rPr>
              <w:t>2.716,25</w:t>
            </w:r>
          </w:p>
        </w:tc>
      </w:tr>
      <w:tr w:rsidR="00584FD3" w:rsidRPr="00584FD3" w:rsidTr="00AA7F8D">
        <w:trPr>
          <w:trHeight w:val="102"/>
        </w:trPr>
        <w:tc>
          <w:tcPr>
            <w:tcW w:w="5255" w:type="dxa"/>
            <w:tcBorders>
              <w:top w:val="single" w:sz="8" w:space="0" w:color="auto"/>
              <w:left w:val="single" w:sz="8" w:space="0" w:color="auto"/>
              <w:bottom w:val="single" w:sz="8" w:space="0" w:color="auto"/>
              <w:right w:val="single" w:sz="4" w:space="0" w:color="auto"/>
            </w:tcBorders>
            <w:shd w:val="clear" w:color="auto" w:fill="FFCC99"/>
            <w:vAlign w:val="center"/>
          </w:tcPr>
          <w:p w:rsidR="00584FD3" w:rsidRPr="00584FD3" w:rsidRDefault="00584FD3" w:rsidP="00584FD3">
            <w:pPr>
              <w:spacing w:after="0" w:line="240" w:lineRule="auto"/>
              <w:rPr>
                <w:rFonts w:ascii="Arial" w:hAnsi="Arial" w:cs="Arial"/>
                <w:b/>
                <w:bCs/>
                <w:sz w:val="18"/>
                <w:lang w:eastAsia="sl-SI"/>
              </w:rPr>
            </w:pPr>
            <w:r w:rsidRPr="00584FD3">
              <w:rPr>
                <w:rFonts w:ascii="Arial" w:hAnsi="Arial" w:cs="Arial"/>
                <w:b/>
                <w:bCs/>
                <w:sz w:val="18"/>
                <w:lang w:eastAsia="sl-SI"/>
              </w:rPr>
              <w:t xml:space="preserve">Neto uporabne površine za namene MPIK: </w:t>
            </w:r>
          </w:p>
        </w:tc>
        <w:tc>
          <w:tcPr>
            <w:tcW w:w="3686" w:type="dxa"/>
            <w:tcBorders>
              <w:top w:val="single" w:sz="4" w:space="0" w:color="auto"/>
              <w:left w:val="nil"/>
              <w:bottom w:val="single" w:sz="4" w:space="0" w:color="auto"/>
              <w:right w:val="single" w:sz="4" w:space="0" w:color="auto"/>
            </w:tcBorders>
            <w:shd w:val="clear" w:color="auto" w:fill="FFCC99"/>
            <w:vAlign w:val="center"/>
          </w:tcPr>
          <w:p w:rsidR="00584FD3" w:rsidRPr="00584FD3" w:rsidRDefault="00584FD3" w:rsidP="00584FD3">
            <w:pPr>
              <w:spacing w:after="0" w:line="240" w:lineRule="auto"/>
              <w:rPr>
                <w:rFonts w:ascii="Arial" w:hAnsi="Arial" w:cs="Arial"/>
                <w:sz w:val="18"/>
              </w:rPr>
            </w:pPr>
          </w:p>
        </w:tc>
      </w:tr>
      <w:tr w:rsidR="00584FD3" w:rsidRPr="00584FD3" w:rsidTr="00AA7F8D">
        <w:trPr>
          <w:trHeight w:val="255"/>
        </w:trPr>
        <w:tc>
          <w:tcPr>
            <w:tcW w:w="5255" w:type="dxa"/>
            <w:tcBorders>
              <w:top w:val="single" w:sz="8" w:space="0" w:color="auto"/>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 xml:space="preserve">Pisarne </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sz w:val="18"/>
              </w:rPr>
            </w:pPr>
            <w:r w:rsidRPr="00584FD3">
              <w:rPr>
                <w:rFonts w:ascii="Arial" w:hAnsi="Arial" w:cs="Arial"/>
                <w:sz w:val="18"/>
              </w:rPr>
              <w:t>120</w:t>
            </w:r>
          </w:p>
        </w:tc>
      </w:tr>
      <w:tr w:rsidR="00584FD3" w:rsidRPr="00584FD3"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Proizvodni prostori</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sz w:val="18"/>
              </w:rPr>
            </w:pPr>
            <w:r w:rsidRPr="00584FD3">
              <w:rPr>
                <w:rFonts w:ascii="Arial" w:hAnsi="Arial" w:cs="Arial"/>
                <w:sz w:val="18"/>
              </w:rPr>
              <w:t>983</w:t>
            </w:r>
          </w:p>
        </w:tc>
      </w:tr>
      <w:tr w:rsidR="00584FD3" w:rsidRPr="00584FD3"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584FD3" w:rsidRPr="00584FD3" w:rsidRDefault="00584FD3" w:rsidP="00584FD3">
            <w:pPr>
              <w:spacing w:after="0" w:line="240" w:lineRule="auto"/>
              <w:rPr>
                <w:rFonts w:ascii="Arial" w:hAnsi="Arial" w:cs="Arial"/>
                <w:sz w:val="18"/>
                <w:lang w:eastAsia="sl-SI"/>
              </w:rPr>
            </w:pPr>
            <w:r w:rsidRPr="00584FD3">
              <w:rPr>
                <w:rFonts w:ascii="Arial" w:hAnsi="Arial" w:cs="Arial"/>
                <w:sz w:val="18"/>
                <w:lang w:eastAsia="sl-SI"/>
              </w:rPr>
              <w:t>Skupni prostori</w:t>
            </w:r>
          </w:p>
        </w:tc>
        <w:tc>
          <w:tcPr>
            <w:tcW w:w="3686" w:type="dxa"/>
            <w:tcBorders>
              <w:top w:val="single" w:sz="4" w:space="0" w:color="auto"/>
              <w:left w:val="nil"/>
              <w:bottom w:val="single" w:sz="4" w:space="0" w:color="auto"/>
              <w:right w:val="single" w:sz="4" w:space="0" w:color="auto"/>
            </w:tcBorders>
            <w:shd w:val="clear" w:color="auto" w:fill="auto"/>
            <w:vAlign w:val="center"/>
          </w:tcPr>
          <w:p w:rsidR="00584FD3" w:rsidRPr="00584FD3" w:rsidRDefault="00584FD3" w:rsidP="00584FD3">
            <w:pPr>
              <w:spacing w:after="0" w:line="240" w:lineRule="auto"/>
              <w:jc w:val="right"/>
              <w:rPr>
                <w:rFonts w:ascii="Arial" w:hAnsi="Arial" w:cs="Arial"/>
                <w:sz w:val="18"/>
              </w:rPr>
            </w:pPr>
            <w:r w:rsidRPr="00584FD3">
              <w:rPr>
                <w:rFonts w:ascii="Arial" w:hAnsi="Arial" w:cs="Arial"/>
                <w:sz w:val="18"/>
              </w:rPr>
              <w:t>112</w:t>
            </w:r>
          </w:p>
        </w:tc>
      </w:tr>
      <w:tr w:rsidR="00584FD3" w:rsidRPr="00584FD3" w:rsidTr="00AA7F8D">
        <w:trPr>
          <w:trHeight w:val="510"/>
        </w:trPr>
        <w:tc>
          <w:tcPr>
            <w:tcW w:w="5255" w:type="dxa"/>
            <w:tcBorders>
              <w:top w:val="nil"/>
              <w:left w:val="single" w:sz="8" w:space="0" w:color="auto"/>
              <w:bottom w:val="single" w:sz="8" w:space="0" w:color="auto"/>
              <w:right w:val="single" w:sz="4" w:space="0" w:color="auto"/>
            </w:tcBorders>
            <w:shd w:val="clear" w:color="auto" w:fill="C0C0C0"/>
            <w:vAlign w:val="center"/>
          </w:tcPr>
          <w:p w:rsidR="00584FD3" w:rsidRPr="00584FD3" w:rsidRDefault="00584FD3" w:rsidP="00584FD3">
            <w:pPr>
              <w:spacing w:after="0" w:line="240" w:lineRule="auto"/>
              <w:rPr>
                <w:rFonts w:ascii="Arial" w:hAnsi="Arial" w:cs="Arial"/>
                <w:b/>
                <w:bCs/>
                <w:sz w:val="18"/>
                <w:lang w:eastAsia="sl-SI"/>
              </w:rPr>
            </w:pPr>
            <w:r w:rsidRPr="00584FD3">
              <w:rPr>
                <w:rFonts w:ascii="Arial" w:hAnsi="Arial" w:cs="Arial"/>
                <w:b/>
                <w:bCs/>
                <w:sz w:val="18"/>
                <w:lang w:eastAsia="sl-SI"/>
              </w:rPr>
              <w:t>Skupaj neto uporabne površine MPIK</w:t>
            </w:r>
          </w:p>
        </w:tc>
        <w:tc>
          <w:tcPr>
            <w:tcW w:w="3686" w:type="dxa"/>
            <w:tcBorders>
              <w:top w:val="single" w:sz="4" w:space="0" w:color="auto"/>
              <w:left w:val="nil"/>
              <w:bottom w:val="single" w:sz="4" w:space="0" w:color="auto"/>
              <w:right w:val="single" w:sz="4" w:space="0" w:color="auto"/>
            </w:tcBorders>
            <w:shd w:val="clear" w:color="auto" w:fill="C0C0C0"/>
            <w:vAlign w:val="center"/>
          </w:tcPr>
          <w:p w:rsidR="00584FD3" w:rsidRPr="00584FD3" w:rsidRDefault="00584FD3" w:rsidP="00584FD3">
            <w:pPr>
              <w:spacing w:after="0" w:line="240" w:lineRule="auto"/>
              <w:jc w:val="right"/>
              <w:rPr>
                <w:rFonts w:ascii="Arial" w:hAnsi="Arial" w:cs="Arial"/>
                <w:b/>
                <w:bCs/>
                <w:sz w:val="18"/>
              </w:rPr>
            </w:pPr>
            <w:r w:rsidRPr="00584FD3">
              <w:rPr>
                <w:rFonts w:ascii="Arial" w:hAnsi="Arial" w:cs="Arial"/>
                <w:b/>
                <w:bCs/>
                <w:sz w:val="18"/>
              </w:rPr>
              <w:t>1.215</w:t>
            </w:r>
          </w:p>
        </w:tc>
      </w:tr>
      <w:bookmarkEnd w:id="215"/>
    </w:tbl>
    <w:p w:rsidR="00B162A1" w:rsidRPr="00AE3274" w:rsidRDefault="00B162A1" w:rsidP="00781662">
      <w:pPr>
        <w:rPr>
          <w:rFonts w:ascii="Arial" w:hAnsi="Arial" w:cs="Arial"/>
          <w:lang w:eastAsia="sl-SI"/>
        </w:rPr>
      </w:pPr>
    </w:p>
    <w:p w:rsidR="002E2FBB" w:rsidRPr="00584FD3" w:rsidRDefault="00584FD3" w:rsidP="00584FD3">
      <w:pPr>
        <w:spacing w:before="120" w:after="0" w:line="288" w:lineRule="auto"/>
        <w:jc w:val="both"/>
        <w:rPr>
          <w:rFonts w:ascii="Arial" w:hAnsi="Arial" w:cs="Arial"/>
          <w:sz w:val="20"/>
          <w:szCs w:val="20"/>
        </w:rPr>
      </w:pPr>
      <w:r w:rsidRPr="00584FD3">
        <w:rPr>
          <w:rFonts w:ascii="Arial" w:hAnsi="Arial" w:cs="Arial"/>
          <w:sz w:val="20"/>
          <w:szCs w:val="20"/>
        </w:rPr>
        <w:t xml:space="preserve">Skupaj vse enote: 1.357 </w:t>
      </w:r>
      <w:r w:rsidRPr="00584FD3">
        <w:rPr>
          <w:rFonts w:ascii="Arial" w:hAnsi="Arial" w:cs="Arial"/>
          <w:color w:val="002060"/>
          <w:sz w:val="20"/>
          <w:szCs w:val="20"/>
        </w:rPr>
        <w:t>m</w:t>
      </w:r>
      <w:r w:rsidRPr="00584FD3">
        <w:rPr>
          <w:rFonts w:ascii="Arial" w:hAnsi="Arial" w:cs="Arial"/>
          <w:color w:val="002060"/>
          <w:sz w:val="20"/>
          <w:szCs w:val="20"/>
          <w:vertAlign w:val="superscript"/>
        </w:rPr>
        <w:t>2</w:t>
      </w:r>
      <w:r w:rsidRPr="00584FD3">
        <w:rPr>
          <w:rFonts w:ascii="Arial" w:hAnsi="Arial" w:cs="Arial"/>
          <w:color w:val="002060"/>
          <w:sz w:val="20"/>
          <w:szCs w:val="20"/>
        </w:rPr>
        <w:t xml:space="preserve"> </w:t>
      </w:r>
      <w:r w:rsidRPr="00584FD3">
        <w:rPr>
          <w:rFonts w:ascii="Arial" w:hAnsi="Arial" w:cs="Arial"/>
          <w:sz w:val="20"/>
          <w:szCs w:val="20"/>
        </w:rPr>
        <w:t xml:space="preserve">bruto površin oz. 1.215 </w:t>
      </w:r>
      <w:r w:rsidRPr="00584FD3">
        <w:rPr>
          <w:rFonts w:ascii="Arial" w:hAnsi="Arial" w:cs="Arial"/>
          <w:color w:val="002060"/>
          <w:sz w:val="20"/>
          <w:szCs w:val="20"/>
        </w:rPr>
        <w:t>m</w:t>
      </w:r>
      <w:r w:rsidRPr="00584FD3">
        <w:rPr>
          <w:rFonts w:ascii="Arial" w:hAnsi="Arial" w:cs="Arial"/>
          <w:color w:val="002060"/>
          <w:sz w:val="20"/>
          <w:szCs w:val="20"/>
          <w:vertAlign w:val="superscript"/>
        </w:rPr>
        <w:t>2</w:t>
      </w:r>
      <w:r w:rsidRPr="00584FD3">
        <w:rPr>
          <w:rFonts w:ascii="Arial" w:hAnsi="Arial" w:cs="Arial"/>
          <w:color w:val="002060"/>
          <w:sz w:val="20"/>
          <w:szCs w:val="20"/>
        </w:rPr>
        <w:t xml:space="preserve"> </w:t>
      </w:r>
      <w:r w:rsidRPr="00584FD3">
        <w:rPr>
          <w:rFonts w:ascii="Arial" w:hAnsi="Arial" w:cs="Arial"/>
          <w:sz w:val="20"/>
          <w:szCs w:val="20"/>
        </w:rPr>
        <w:t xml:space="preserve">neto uporabnih površin za namene inkubiranja. </w:t>
      </w:r>
      <w:r w:rsidR="002E2FBB">
        <w:rPr>
          <w:rFonts w:ascii="Arial" w:hAnsi="Arial" w:cs="Arial"/>
          <w:sz w:val="20"/>
          <w:szCs w:val="20"/>
        </w:rPr>
        <w:t>Predvidenih je 6 proizvodno storitvenih enot.</w:t>
      </w:r>
    </w:p>
    <w:p w:rsidR="00B162A1" w:rsidRDefault="00B162A1" w:rsidP="008642DF">
      <w:pPr>
        <w:suppressAutoHyphens/>
        <w:spacing w:after="120" w:line="288" w:lineRule="auto"/>
        <w:jc w:val="both"/>
        <w:rPr>
          <w:rFonts w:ascii="Arial" w:hAnsi="Arial" w:cs="Arial"/>
          <w:sz w:val="20"/>
          <w:szCs w:val="20"/>
          <w:lang w:eastAsia="ar-SA"/>
        </w:rPr>
      </w:pPr>
    </w:p>
    <w:p w:rsidR="00B162A1" w:rsidRPr="00AE3274" w:rsidRDefault="00B162A1" w:rsidP="00A90377">
      <w:pPr>
        <w:spacing w:before="120" w:after="0" w:line="288" w:lineRule="auto"/>
        <w:jc w:val="both"/>
        <w:rPr>
          <w:rFonts w:ascii="Arial" w:hAnsi="Arial" w:cs="Arial"/>
          <w:sz w:val="20"/>
          <w:szCs w:val="20"/>
        </w:rPr>
      </w:pPr>
      <w:r w:rsidRPr="00AE3274">
        <w:rPr>
          <w:rFonts w:ascii="Arial" w:hAnsi="Arial" w:cs="Arial"/>
          <w:sz w:val="20"/>
          <w:szCs w:val="20"/>
        </w:rPr>
        <w:t xml:space="preserve">Pri </w:t>
      </w:r>
      <w:r>
        <w:rPr>
          <w:rFonts w:ascii="Arial" w:hAnsi="Arial" w:cs="Arial"/>
          <w:sz w:val="20"/>
          <w:szCs w:val="20"/>
        </w:rPr>
        <w:t>izvajanju</w:t>
      </w:r>
      <w:r w:rsidRPr="00AE3274">
        <w:rPr>
          <w:rFonts w:ascii="Arial" w:hAnsi="Arial" w:cs="Arial"/>
          <w:sz w:val="20"/>
          <w:szCs w:val="20"/>
        </w:rPr>
        <w:t xml:space="preserve"> gradben</w:t>
      </w:r>
      <w:r>
        <w:rPr>
          <w:rFonts w:ascii="Arial" w:hAnsi="Arial" w:cs="Arial"/>
          <w:sz w:val="20"/>
          <w:szCs w:val="20"/>
        </w:rPr>
        <w:t>ih del (novogradnji)</w:t>
      </w:r>
      <w:r w:rsidRPr="00AE3274">
        <w:rPr>
          <w:rFonts w:ascii="Arial" w:hAnsi="Arial" w:cs="Arial"/>
          <w:sz w:val="20"/>
          <w:szCs w:val="20"/>
        </w:rPr>
        <w:t xml:space="preserve"> bodo upoštevani normativi za nizko energijske objekte, in sicer bodo upoštevane naslednje smernice:</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poraba med 20 in 55 kWh/m</w:t>
      </w:r>
      <w:r w:rsidRPr="00AE3274">
        <w:rPr>
          <w:rFonts w:ascii="Arial" w:hAnsi="Arial" w:cs="Arial"/>
          <w:sz w:val="20"/>
          <w:szCs w:val="20"/>
          <w:vertAlign w:val="superscript"/>
        </w:rPr>
        <w:t xml:space="preserve">2 </w:t>
      </w:r>
      <w:r w:rsidRPr="00AE3274">
        <w:rPr>
          <w:rFonts w:ascii="Arial" w:hAnsi="Arial" w:cs="Arial"/>
          <w:sz w:val="20"/>
          <w:szCs w:val="20"/>
        </w:rPr>
        <w:t>leto,</w:t>
      </w:r>
    </w:p>
    <w:p w:rsidR="00B162A1" w:rsidRPr="00AE3274" w:rsidRDefault="00B162A1" w:rsidP="0000531F">
      <w:pPr>
        <w:numPr>
          <w:ilvl w:val="0"/>
          <w:numId w:val="17"/>
        </w:numPr>
        <w:spacing w:before="120" w:after="0" w:line="288" w:lineRule="auto"/>
        <w:jc w:val="both"/>
        <w:rPr>
          <w:rFonts w:ascii="Arial" w:hAnsi="Arial" w:cs="Arial"/>
          <w:sz w:val="20"/>
          <w:szCs w:val="20"/>
        </w:rPr>
      </w:pPr>
      <w:r>
        <w:rPr>
          <w:rFonts w:ascii="Arial" w:hAnsi="Arial" w:cs="Arial"/>
          <w:sz w:val="20"/>
          <w:szCs w:val="20"/>
        </w:rPr>
        <w:t xml:space="preserve">poraba </w:t>
      </w:r>
      <w:r w:rsidRPr="00AE3274">
        <w:rPr>
          <w:rFonts w:ascii="Arial" w:hAnsi="Arial" w:cs="Arial"/>
          <w:sz w:val="20"/>
          <w:szCs w:val="20"/>
        </w:rPr>
        <w:t>za pripravo tople sanitarne vode največ 25 kWh/m</w:t>
      </w:r>
      <w:r w:rsidRPr="00AE3274">
        <w:rPr>
          <w:rFonts w:ascii="Arial" w:hAnsi="Arial" w:cs="Arial"/>
          <w:sz w:val="20"/>
          <w:szCs w:val="20"/>
          <w:vertAlign w:val="superscript"/>
        </w:rPr>
        <w:t>2</w:t>
      </w:r>
      <w:r w:rsidRPr="00AE3274">
        <w:rPr>
          <w:rFonts w:ascii="Arial" w:hAnsi="Arial" w:cs="Arial"/>
          <w:sz w:val="20"/>
          <w:szCs w:val="20"/>
        </w:rPr>
        <w:t>a</w:t>
      </w:r>
      <w:r>
        <w:rPr>
          <w:rFonts w:ascii="Arial" w:hAnsi="Arial" w:cs="Arial"/>
          <w:sz w:val="20"/>
          <w:szCs w:val="20"/>
        </w:rPr>
        <w:t>,</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zunanje stene in stene proti neogrevanem podstrešju ≤ 0,18 W/m</w:t>
      </w:r>
      <w:r w:rsidRPr="00AE3274">
        <w:rPr>
          <w:rFonts w:ascii="Arial" w:hAnsi="Arial" w:cs="Arial"/>
          <w:sz w:val="20"/>
          <w:szCs w:val="20"/>
          <w:vertAlign w:val="superscript"/>
        </w:rPr>
        <w:t>2</w:t>
      </w:r>
      <w:r w:rsidRPr="00AE3274">
        <w:rPr>
          <w:rFonts w:ascii="Arial" w:hAnsi="Arial" w:cs="Arial"/>
          <w:sz w:val="20"/>
          <w:szCs w:val="20"/>
        </w:rPr>
        <w:t>K (cca 15 cm izolacije),</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strop nad neogrevano kletjo ≤ 0,30 W/m</w:t>
      </w:r>
      <w:r w:rsidRPr="00AE3274">
        <w:rPr>
          <w:rFonts w:ascii="Arial" w:hAnsi="Arial" w:cs="Arial"/>
          <w:sz w:val="20"/>
          <w:szCs w:val="20"/>
          <w:vertAlign w:val="superscript"/>
        </w:rPr>
        <w:t>2</w:t>
      </w:r>
      <w:r w:rsidRPr="00AE3274">
        <w:rPr>
          <w:rFonts w:ascii="Arial" w:hAnsi="Arial" w:cs="Arial"/>
          <w:sz w:val="20"/>
          <w:szCs w:val="20"/>
        </w:rPr>
        <w:t>K,</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zunanje stene in strop proti terenu ≤ 0,30 W/m</w:t>
      </w:r>
      <w:r w:rsidRPr="00AE3274">
        <w:rPr>
          <w:rFonts w:ascii="Arial" w:hAnsi="Arial" w:cs="Arial"/>
          <w:sz w:val="20"/>
          <w:szCs w:val="20"/>
          <w:vertAlign w:val="superscript"/>
        </w:rPr>
        <w:t>2</w:t>
      </w:r>
      <w:r w:rsidRPr="00AE3274">
        <w:rPr>
          <w:rFonts w:ascii="Arial" w:hAnsi="Arial" w:cs="Arial"/>
          <w:sz w:val="20"/>
          <w:szCs w:val="20"/>
        </w:rPr>
        <w:t>K,</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poševna streha nad ogrevanim podstrešjem 0,15–0,20 W/m</w:t>
      </w:r>
      <w:r w:rsidRPr="00AE3274">
        <w:rPr>
          <w:rFonts w:ascii="Arial" w:hAnsi="Arial" w:cs="Arial"/>
          <w:sz w:val="20"/>
          <w:szCs w:val="20"/>
          <w:vertAlign w:val="superscript"/>
        </w:rPr>
        <w:t>2</w:t>
      </w:r>
      <w:r w:rsidRPr="00AE3274">
        <w:rPr>
          <w:rFonts w:ascii="Arial" w:hAnsi="Arial" w:cs="Arial"/>
          <w:sz w:val="20"/>
          <w:szCs w:val="20"/>
        </w:rPr>
        <w:t>K,</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tla na terenu pri talnem ogrevanju ≤ 0,30 W/m</w:t>
      </w:r>
      <w:r w:rsidRPr="00AE3274">
        <w:rPr>
          <w:rFonts w:ascii="Arial" w:hAnsi="Arial" w:cs="Arial"/>
          <w:sz w:val="20"/>
          <w:szCs w:val="20"/>
          <w:vertAlign w:val="superscript"/>
        </w:rPr>
        <w:t>2</w:t>
      </w:r>
      <w:r w:rsidRPr="00AE3274">
        <w:rPr>
          <w:rFonts w:ascii="Arial" w:hAnsi="Arial" w:cs="Arial"/>
          <w:sz w:val="20"/>
          <w:szCs w:val="20"/>
        </w:rPr>
        <w:t>K,</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okna (steklo in okvir) ≤ 1,5 W/m</w:t>
      </w:r>
      <w:r w:rsidRPr="00AE3274">
        <w:rPr>
          <w:rFonts w:ascii="Arial" w:hAnsi="Arial" w:cs="Arial"/>
          <w:sz w:val="20"/>
          <w:szCs w:val="20"/>
          <w:vertAlign w:val="superscript"/>
        </w:rPr>
        <w:t>2</w:t>
      </w:r>
      <w:r w:rsidRPr="00AE3274">
        <w:rPr>
          <w:rFonts w:ascii="Arial" w:hAnsi="Arial" w:cs="Arial"/>
          <w:sz w:val="20"/>
          <w:szCs w:val="20"/>
        </w:rPr>
        <w:t>K,</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kompaktna gradnja in zagotovljena zrakotesnost ovoja,</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zadostna toplotna izolacija,</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kontrolirano prezračevanje z izkoriščanjem toplote odtočnega</w:t>
      </w:r>
      <w:r>
        <w:rPr>
          <w:rFonts w:ascii="Arial" w:hAnsi="Arial" w:cs="Arial"/>
          <w:sz w:val="20"/>
          <w:szCs w:val="20"/>
        </w:rPr>
        <w:t xml:space="preserve">, </w:t>
      </w:r>
      <w:r w:rsidRPr="00AE3274">
        <w:rPr>
          <w:rFonts w:ascii="Arial" w:hAnsi="Arial" w:cs="Arial"/>
          <w:sz w:val="20"/>
          <w:szCs w:val="20"/>
        </w:rPr>
        <w:t>izrabljenega zraka  in primerna izbira ogrevalnega sistema, priprave tople sanitarne vode ter prezračevanja,</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zidovi in stropi, ki služijo ogrevalnim, prezračevalnim in klimatskim napravam morajo biti primerno zaščiteni pred viri hrupa, ki ga te naprave povzročajo,</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varčna razsvetljava z vgradnjo varčnih sijalk z življenjsko dobo več kot 10.000 ur,</w:t>
      </w:r>
      <w:r w:rsidRPr="00AE3274">
        <w:rPr>
          <w:rFonts w:ascii="Arial" w:hAnsi="Arial" w:cs="Arial"/>
        </w:rPr>
        <w:t xml:space="preserve"> </w:t>
      </w:r>
      <w:r w:rsidRPr="00AE3274">
        <w:rPr>
          <w:rFonts w:ascii="Arial" w:hAnsi="Arial" w:cs="Arial"/>
          <w:sz w:val="20"/>
          <w:szCs w:val="20"/>
        </w:rPr>
        <w:t xml:space="preserve">v prostorih brez stalne prisotnosti uporabnikov (npr. stopnišča, hodniki, kleti, pomožni prostori) morajo biti svetilke oziroma ustrezni deli sistema osvetlitve opremljene s senzorji prisotnosti, ki z nastavljivo zakasnitvijo ugašajo sijalke, ko v prostoru ni uporabnikov, </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uporaba obnovljivih virov za energijsko oskrbo zgradbe,</w:t>
      </w:r>
    </w:p>
    <w:p w:rsidR="00B162A1" w:rsidRPr="00AE3274" w:rsidRDefault="00B162A1" w:rsidP="0000531F">
      <w:pPr>
        <w:numPr>
          <w:ilvl w:val="0"/>
          <w:numId w:val="17"/>
        </w:numPr>
        <w:spacing w:before="120" w:after="0" w:line="288" w:lineRule="auto"/>
        <w:jc w:val="both"/>
        <w:rPr>
          <w:rFonts w:ascii="Arial" w:hAnsi="Arial" w:cs="Arial"/>
          <w:sz w:val="20"/>
          <w:szCs w:val="20"/>
        </w:rPr>
      </w:pPr>
      <w:r>
        <w:rPr>
          <w:rFonts w:ascii="Arial" w:hAnsi="Arial" w:cs="Arial"/>
          <w:sz w:val="20"/>
          <w:szCs w:val="20"/>
        </w:rPr>
        <w:t xml:space="preserve">prevideni </w:t>
      </w:r>
      <w:r w:rsidRPr="00AE3274">
        <w:rPr>
          <w:rFonts w:ascii="Arial" w:hAnsi="Arial" w:cs="Arial"/>
          <w:sz w:val="20"/>
          <w:szCs w:val="20"/>
        </w:rPr>
        <w:t xml:space="preserve">vir ogrevanja </w:t>
      </w:r>
      <w:r>
        <w:rPr>
          <w:rFonts w:ascii="Arial" w:hAnsi="Arial" w:cs="Arial"/>
          <w:sz w:val="20"/>
          <w:szCs w:val="20"/>
        </w:rPr>
        <w:t>je plin</w:t>
      </w:r>
      <w:r w:rsidRPr="00AE3274">
        <w:rPr>
          <w:rFonts w:ascii="Arial" w:hAnsi="Arial" w:cs="Arial"/>
          <w:sz w:val="20"/>
          <w:szCs w:val="20"/>
        </w:rPr>
        <w:t>,</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lastRenderedPageBreak/>
        <w:t>razvodni sistemi, ki oskrbujejo posamezni prostor s toploto, morajo imeti uravnotežene pretoke ogrevnega medija,</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razdelilni sistem mora biti znotraj toplotnega ovoja stavbe</w:t>
      </w:r>
      <w:r>
        <w:rPr>
          <w:rFonts w:ascii="Arial" w:hAnsi="Arial" w:cs="Arial"/>
          <w:sz w:val="20"/>
          <w:szCs w:val="20"/>
        </w:rPr>
        <w:t>,</w:t>
      </w:r>
      <w:r w:rsidRPr="00AE3274">
        <w:rPr>
          <w:rFonts w:ascii="Arial" w:hAnsi="Arial" w:cs="Arial"/>
          <w:sz w:val="20"/>
          <w:szCs w:val="20"/>
        </w:rPr>
        <w:t xml:space="preserve"> razen priključnih cevovodov do naprav zunaj ovoja,</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vsa grelna telesa morajo imeti vgrajene elemente za uravnavanje temperature v prostoru s proporcionalnim območjem 1</w:t>
      </w:r>
      <w:r>
        <w:rPr>
          <w:rFonts w:ascii="Arial" w:hAnsi="Arial" w:cs="Arial"/>
          <w:sz w:val="20"/>
          <w:szCs w:val="20"/>
        </w:rPr>
        <w:t xml:space="preserve"> </w:t>
      </w:r>
      <w:r w:rsidRPr="00AE3274">
        <w:rPr>
          <w:rFonts w:ascii="Arial" w:hAnsi="Arial" w:cs="Arial"/>
          <w:sz w:val="20"/>
          <w:szCs w:val="20"/>
        </w:rPr>
        <w:t>K, če je uporabna površina prostora večja od 6 m</w:t>
      </w:r>
      <w:r w:rsidRPr="00AE3274">
        <w:rPr>
          <w:rFonts w:ascii="Arial" w:hAnsi="Arial" w:cs="Arial"/>
          <w:sz w:val="20"/>
          <w:szCs w:val="20"/>
          <w:vertAlign w:val="superscript"/>
        </w:rPr>
        <w:t>2</w:t>
      </w:r>
      <w:r w:rsidRPr="00AE3274">
        <w:rPr>
          <w:rFonts w:ascii="Arial" w:hAnsi="Arial" w:cs="Arial"/>
          <w:sz w:val="20"/>
          <w:szCs w:val="20"/>
        </w:rPr>
        <w:t>.  Pri vgradnji regulacije, s katero se dosega enaka ali boljša regulacija temperature zraka v prostoru, vgradnja elementov iz prvega stavka ni obvezna</w:t>
      </w:r>
      <w:r>
        <w:rPr>
          <w:rFonts w:ascii="Arial" w:hAnsi="Arial" w:cs="Arial"/>
          <w:sz w:val="20"/>
          <w:szCs w:val="20"/>
        </w:rPr>
        <w:t>,</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končni prenosniki toplote z naravno konvekcijo morajo biti postavljeni prosto, praviloma ob zunanji steni,</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klimatizacijske naprave morajo biti projektirane tako, da lahko izkoriščajo naravno hlajenje,</w:t>
      </w:r>
    </w:p>
    <w:p w:rsidR="00B162A1" w:rsidRPr="00AE3274" w:rsidRDefault="00B162A1" w:rsidP="0000531F">
      <w:pPr>
        <w:numPr>
          <w:ilvl w:val="0"/>
          <w:numId w:val="17"/>
        </w:numPr>
        <w:spacing w:before="120" w:after="0" w:line="288" w:lineRule="auto"/>
        <w:jc w:val="both"/>
        <w:rPr>
          <w:rFonts w:ascii="Arial" w:hAnsi="Arial" w:cs="Arial"/>
          <w:sz w:val="20"/>
          <w:szCs w:val="20"/>
        </w:rPr>
      </w:pPr>
      <w:r w:rsidRPr="00AE3274">
        <w:rPr>
          <w:rFonts w:ascii="Arial" w:hAnsi="Arial" w:cs="Arial"/>
          <w:sz w:val="20"/>
          <w:szCs w:val="20"/>
        </w:rPr>
        <w:t>vse prezračevalne in klimatizacijske naprave, namenjene normaln</w:t>
      </w:r>
      <w:r>
        <w:rPr>
          <w:rFonts w:ascii="Arial" w:hAnsi="Arial" w:cs="Arial"/>
          <w:sz w:val="20"/>
          <w:szCs w:val="20"/>
        </w:rPr>
        <w:t>emu</w:t>
      </w:r>
      <w:r w:rsidRPr="00AE3274">
        <w:rPr>
          <w:rFonts w:ascii="Arial" w:hAnsi="Arial" w:cs="Arial"/>
          <w:sz w:val="20"/>
          <w:szCs w:val="20"/>
        </w:rPr>
        <w:t xml:space="preserve"> obratovanj</w:t>
      </w:r>
      <w:r>
        <w:rPr>
          <w:rFonts w:ascii="Arial" w:hAnsi="Arial" w:cs="Arial"/>
          <w:sz w:val="20"/>
          <w:szCs w:val="20"/>
        </w:rPr>
        <w:t>u</w:t>
      </w:r>
      <w:r w:rsidRPr="00AE3274">
        <w:rPr>
          <w:rFonts w:ascii="Arial" w:hAnsi="Arial" w:cs="Arial"/>
          <w:sz w:val="20"/>
          <w:szCs w:val="20"/>
        </w:rPr>
        <w:t xml:space="preserve"> stavbe, morajo imeti vgrajene prenosnike toplote za vračanje toplote zavrženega ali odtočnega zraka pri gretju s temperaturnim izkoristkom nad 75 %.</w:t>
      </w:r>
    </w:p>
    <w:p w:rsidR="00B162A1" w:rsidRPr="00AE3274" w:rsidRDefault="00B162A1" w:rsidP="00A90377">
      <w:pPr>
        <w:suppressAutoHyphens/>
        <w:spacing w:after="120" w:line="288" w:lineRule="auto"/>
        <w:jc w:val="both"/>
        <w:rPr>
          <w:rFonts w:ascii="Arial" w:hAnsi="Arial" w:cs="Arial"/>
          <w:sz w:val="20"/>
          <w:szCs w:val="20"/>
          <w:lang w:eastAsia="ar-SA"/>
        </w:rPr>
      </w:pPr>
    </w:p>
    <w:p w:rsidR="00B162A1" w:rsidRPr="008A5065" w:rsidRDefault="00B162A1" w:rsidP="0000531F">
      <w:pPr>
        <w:pStyle w:val="Naslov2"/>
        <w:numPr>
          <w:ilvl w:val="1"/>
          <w:numId w:val="47"/>
        </w:numPr>
        <w:rPr>
          <w:rFonts w:ascii="Arial" w:hAnsi="Arial" w:cs="Arial"/>
          <w:bCs/>
          <w:sz w:val="20"/>
          <w:szCs w:val="20"/>
        </w:rPr>
      </w:pPr>
      <w:bookmarkStart w:id="216" w:name="_Toc381044769"/>
      <w:bookmarkStart w:id="217" w:name="_Toc9846866"/>
      <w:r w:rsidRPr="008A5065">
        <w:rPr>
          <w:rFonts w:ascii="Arial" w:hAnsi="Arial" w:cs="Arial"/>
          <w:bCs/>
          <w:sz w:val="20"/>
          <w:szCs w:val="20"/>
        </w:rPr>
        <w:t>Opis objektov ter tehnično projektnih karakteristik</w:t>
      </w:r>
      <w:bookmarkEnd w:id="216"/>
      <w:bookmarkEnd w:id="217"/>
    </w:p>
    <w:p w:rsidR="002E2FBB" w:rsidRDefault="002E2FBB" w:rsidP="002E2FBB">
      <w:pPr>
        <w:ind w:left="28" w:hanging="28"/>
        <w:rPr>
          <w:rFonts w:eastAsia="Calibri" w:cs="Arial"/>
        </w:rPr>
      </w:pPr>
    </w:p>
    <w:p w:rsidR="002E2FBB" w:rsidRPr="002E2FBB" w:rsidRDefault="002E2FBB" w:rsidP="002E2FBB">
      <w:pPr>
        <w:spacing w:after="120" w:line="288" w:lineRule="auto"/>
        <w:jc w:val="both"/>
        <w:rPr>
          <w:rFonts w:ascii="Arial" w:hAnsi="Arial" w:cs="Arial"/>
          <w:sz w:val="20"/>
          <w:szCs w:val="20"/>
        </w:rPr>
      </w:pPr>
      <w:r w:rsidRPr="002E2FBB">
        <w:rPr>
          <w:rFonts w:ascii="Arial" w:hAnsi="Arial" w:cs="Arial"/>
          <w:sz w:val="20"/>
          <w:szCs w:val="20"/>
        </w:rPr>
        <w:t xml:space="preserve">Podlaga za tehnično-tehnološki del je projekt PZI Mrežnega podjetniškega inkubatorja MPIK2, ki so ga zgradili v letu 2014. Novi objekt bo po velikosti in arhitekturni zasnovi enak. </w:t>
      </w:r>
    </w:p>
    <w:p w:rsidR="00B162A1" w:rsidRPr="00A90377" w:rsidRDefault="00B162A1" w:rsidP="00A90377">
      <w:pPr>
        <w:rPr>
          <w:lang w:eastAsia="sl-SI"/>
        </w:rPr>
      </w:pPr>
    </w:p>
    <w:p w:rsidR="00B162A1" w:rsidRPr="00A4049F" w:rsidRDefault="00B162A1" w:rsidP="00A4049F">
      <w:pPr>
        <w:spacing w:after="120" w:line="288" w:lineRule="auto"/>
        <w:jc w:val="both"/>
        <w:rPr>
          <w:rFonts w:ascii="Arial" w:hAnsi="Arial" w:cs="Arial"/>
          <w:i/>
          <w:sz w:val="20"/>
          <w:szCs w:val="20"/>
          <w:lang w:eastAsia="sl-SI"/>
        </w:rPr>
      </w:pPr>
      <w:r w:rsidRPr="008A5065">
        <w:rPr>
          <w:rFonts w:ascii="Arial" w:hAnsi="Arial" w:cs="Arial"/>
          <w:i/>
          <w:sz w:val="20"/>
          <w:szCs w:val="20"/>
          <w:lang w:eastAsia="sl-SI"/>
        </w:rPr>
        <w:t>ZASNOVA</w:t>
      </w:r>
    </w:p>
    <w:p w:rsidR="00B162A1" w:rsidRPr="00487D5D" w:rsidRDefault="00B162A1" w:rsidP="00950B55">
      <w:pPr>
        <w:spacing w:after="120" w:line="288" w:lineRule="auto"/>
        <w:jc w:val="both"/>
        <w:rPr>
          <w:rFonts w:ascii="Arial" w:hAnsi="Arial" w:cs="Arial"/>
          <w:sz w:val="20"/>
          <w:szCs w:val="20"/>
        </w:rPr>
      </w:pPr>
      <w:r w:rsidRPr="00487D5D">
        <w:rPr>
          <w:rFonts w:ascii="Arial" w:hAnsi="Arial" w:cs="Arial"/>
          <w:sz w:val="20"/>
          <w:szCs w:val="20"/>
        </w:rPr>
        <w:t>Projektiran objekt bo namenjen kot poslovni prostor za začetna podjetja. Tako je objekt tlorisno sestavljen iz sedmih manjših in ene večje enote.</w:t>
      </w:r>
    </w:p>
    <w:p w:rsidR="00B162A1" w:rsidRPr="00487D5D" w:rsidRDefault="00B162A1" w:rsidP="00950B55">
      <w:pPr>
        <w:spacing w:after="120" w:line="288" w:lineRule="auto"/>
        <w:jc w:val="both"/>
        <w:rPr>
          <w:rFonts w:ascii="Arial" w:hAnsi="Arial" w:cs="Arial"/>
          <w:sz w:val="20"/>
          <w:szCs w:val="20"/>
        </w:rPr>
      </w:pPr>
      <w:r w:rsidRPr="00487D5D">
        <w:rPr>
          <w:rFonts w:ascii="Arial" w:hAnsi="Arial" w:cs="Arial"/>
          <w:sz w:val="20"/>
          <w:szCs w:val="20"/>
        </w:rPr>
        <w:t>Objekt je sestavljen iz dveh pravokotno postavljenih krakov, ki zaokrožujeta dvorišče objekta.</w:t>
      </w:r>
    </w:p>
    <w:p w:rsidR="00B162A1" w:rsidRDefault="00B162A1" w:rsidP="00950B55">
      <w:pPr>
        <w:spacing w:after="120" w:line="288" w:lineRule="auto"/>
        <w:jc w:val="both"/>
        <w:rPr>
          <w:rFonts w:ascii="Arial" w:hAnsi="Arial" w:cs="Arial"/>
          <w:sz w:val="20"/>
          <w:szCs w:val="20"/>
        </w:rPr>
      </w:pPr>
      <w:r w:rsidRPr="00487D5D">
        <w:rPr>
          <w:rFonts w:ascii="Arial" w:hAnsi="Arial" w:cs="Arial"/>
          <w:sz w:val="20"/>
          <w:szCs w:val="20"/>
        </w:rPr>
        <w:t>Sestavljen je iz dveh pravokotnikov dimenzij 39,45 m x 13,85, in enega pravokotnika dimenzij 5,35 m x 6,70 m.</w:t>
      </w:r>
    </w:p>
    <w:p w:rsidR="00B162A1" w:rsidRPr="005C5E72" w:rsidRDefault="00B162A1" w:rsidP="00950B55">
      <w:pPr>
        <w:spacing w:after="120" w:line="288" w:lineRule="auto"/>
        <w:jc w:val="both"/>
        <w:rPr>
          <w:rFonts w:ascii="Arial" w:hAnsi="Arial" w:cs="Arial"/>
          <w:sz w:val="20"/>
          <w:szCs w:val="20"/>
        </w:rPr>
      </w:pPr>
      <w:r w:rsidRPr="005C5E72">
        <w:rPr>
          <w:rFonts w:ascii="Arial" w:hAnsi="Arial" w:cs="Arial"/>
          <w:sz w:val="20"/>
          <w:szCs w:val="20"/>
        </w:rPr>
        <w:t>Celoten objekt bo gabarita pritličje + nadstropje.</w:t>
      </w:r>
    </w:p>
    <w:p w:rsidR="00B162A1" w:rsidRPr="005C5E72" w:rsidRDefault="00B162A1" w:rsidP="00950B55">
      <w:pPr>
        <w:spacing w:after="120" w:line="288" w:lineRule="auto"/>
        <w:jc w:val="both"/>
        <w:rPr>
          <w:rFonts w:ascii="Arial" w:hAnsi="Arial" w:cs="Arial"/>
          <w:sz w:val="20"/>
          <w:szCs w:val="20"/>
        </w:rPr>
      </w:pPr>
      <w:r w:rsidRPr="005C5E72">
        <w:rPr>
          <w:rFonts w:ascii="Arial" w:hAnsi="Arial" w:cs="Arial"/>
          <w:sz w:val="20"/>
          <w:szCs w:val="20"/>
        </w:rPr>
        <w:t>Vsaka enota ima svoj industrijski in osebni vhod v pritličju, poleg teh dveh vhodov se kot dostavni vhod lahko koristi tudi okno v nadstropju.</w:t>
      </w:r>
    </w:p>
    <w:p w:rsidR="00B162A1" w:rsidRPr="005C5E72" w:rsidRDefault="00B162A1" w:rsidP="00950B55">
      <w:pPr>
        <w:spacing w:after="120" w:line="288" w:lineRule="auto"/>
        <w:jc w:val="both"/>
        <w:rPr>
          <w:rFonts w:ascii="Arial" w:hAnsi="Arial" w:cs="Arial"/>
          <w:sz w:val="20"/>
          <w:szCs w:val="20"/>
        </w:rPr>
      </w:pPr>
      <w:r w:rsidRPr="005C5E72">
        <w:rPr>
          <w:rFonts w:ascii="Arial" w:hAnsi="Arial" w:cs="Arial"/>
          <w:sz w:val="20"/>
          <w:szCs w:val="20"/>
        </w:rPr>
        <w:t>V objektu se bodo odvijale raznovrstne dejavnosti, zaradi tega je objekt zasnovan tako, da bo čim bolj splošno uporaben.</w:t>
      </w:r>
    </w:p>
    <w:p w:rsidR="00B162A1" w:rsidRPr="005C5E72" w:rsidRDefault="00B162A1" w:rsidP="00950B55">
      <w:pPr>
        <w:spacing w:after="120" w:line="288" w:lineRule="auto"/>
        <w:jc w:val="both"/>
        <w:rPr>
          <w:rFonts w:ascii="Arial" w:hAnsi="Arial" w:cs="Arial"/>
          <w:sz w:val="20"/>
          <w:szCs w:val="20"/>
        </w:rPr>
      </w:pPr>
      <w:r w:rsidRPr="005C5E72">
        <w:rPr>
          <w:rFonts w:ascii="Arial" w:hAnsi="Arial" w:cs="Arial"/>
          <w:sz w:val="20"/>
          <w:szCs w:val="20"/>
        </w:rPr>
        <w:t>V vsaki enoti je pritličje namenjeno delavnici, nadstropje pa skladišču pisarni in sanitarijam. Izjema je dvojna enota, pri kateri so garderobe in sanitarije v pritličju, saj je ta enota primerna tudi za gibalno ovirane osebe.</w:t>
      </w:r>
    </w:p>
    <w:p w:rsidR="00B162A1" w:rsidRDefault="00B162A1" w:rsidP="00950B55">
      <w:pPr>
        <w:spacing w:after="120" w:line="288" w:lineRule="auto"/>
        <w:jc w:val="both"/>
        <w:rPr>
          <w:rFonts w:ascii="Arial" w:hAnsi="Arial" w:cs="Arial"/>
          <w:sz w:val="20"/>
          <w:szCs w:val="20"/>
        </w:rPr>
      </w:pPr>
      <w:r w:rsidRPr="005C5E72">
        <w:rPr>
          <w:rFonts w:ascii="Arial" w:hAnsi="Arial" w:cs="Arial"/>
          <w:sz w:val="20"/>
          <w:szCs w:val="20"/>
        </w:rPr>
        <w:t>Pritličje je z nadstropjem povezano preko enoramnih stopnic.</w:t>
      </w:r>
    </w:p>
    <w:p w:rsidR="00B162A1" w:rsidRPr="00487D5D" w:rsidRDefault="00B162A1" w:rsidP="00950B55">
      <w:pPr>
        <w:spacing w:after="120" w:line="288" w:lineRule="auto"/>
        <w:jc w:val="both"/>
        <w:rPr>
          <w:rFonts w:ascii="Arial" w:hAnsi="Arial" w:cs="Arial"/>
          <w:sz w:val="20"/>
          <w:szCs w:val="20"/>
        </w:rPr>
      </w:pPr>
      <w:r w:rsidRPr="00487D5D">
        <w:rPr>
          <w:rFonts w:ascii="Arial" w:hAnsi="Arial" w:cs="Arial"/>
          <w:sz w:val="20"/>
          <w:szCs w:val="20"/>
        </w:rPr>
        <w:t xml:space="preserve">Streha objekta je oblikovana dvokapno, kjer pa se objekt pravokotno lomi, je predvideno stikanje dveh identičnih dvokapnih streh. </w:t>
      </w:r>
    </w:p>
    <w:p w:rsidR="00B162A1" w:rsidRPr="00487D5D" w:rsidRDefault="00B162A1" w:rsidP="00950B55">
      <w:pPr>
        <w:spacing w:after="120" w:line="288" w:lineRule="auto"/>
        <w:jc w:val="both"/>
        <w:rPr>
          <w:rFonts w:ascii="Arial" w:hAnsi="Arial" w:cs="Arial"/>
          <w:sz w:val="20"/>
          <w:szCs w:val="20"/>
        </w:rPr>
      </w:pPr>
      <w:r w:rsidRPr="00487D5D">
        <w:rPr>
          <w:rFonts w:ascii="Arial" w:hAnsi="Arial" w:cs="Arial"/>
          <w:sz w:val="20"/>
          <w:szCs w:val="20"/>
        </w:rPr>
        <w:t xml:space="preserve">Naklon strešin je 14%. </w:t>
      </w:r>
    </w:p>
    <w:p w:rsidR="00B162A1" w:rsidRPr="00487D5D" w:rsidRDefault="00B162A1" w:rsidP="00950B55">
      <w:pPr>
        <w:spacing w:after="120" w:line="288" w:lineRule="auto"/>
        <w:jc w:val="both"/>
        <w:rPr>
          <w:rFonts w:ascii="Arial" w:hAnsi="Arial" w:cs="Arial"/>
          <w:sz w:val="20"/>
          <w:szCs w:val="20"/>
        </w:rPr>
      </w:pPr>
      <w:r w:rsidRPr="00487D5D">
        <w:rPr>
          <w:rFonts w:ascii="Arial" w:hAnsi="Arial" w:cs="Arial"/>
          <w:sz w:val="20"/>
          <w:szCs w:val="20"/>
        </w:rPr>
        <w:t>Obe simetrični dvokapni strehi sta postavljeni nekoliko izven središče prečnega prereza objekta. To omogoča nekoliko večji nadstrešek nad vhodi v posamezne enote.</w:t>
      </w:r>
    </w:p>
    <w:p w:rsidR="00B162A1" w:rsidRDefault="00B162A1" w:rsidP="00950B55">
      <w:pPr>
        <w:spacing w:after="120" w:line="288" w:lineRule="auto"/>
        <w:jc w:val="both"/>
        <w:rPr>
          <w:rFonts w:ascii="Arial" w:hAnsi="Arial" w:cs="Arial"/>
          <w:bCs/>
          <w:i/>
          <w:color w:val="000000"/>
          <w:sz w:val="20"/>
          <w:szCs w:val="20"/>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lastRenderedPageBreak/>
        <w:t>KONSTRUKCIJA</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Nov objekt</w:t>
      </w:r>
      <w:r w:rsidR="008A5065">
        <w:rPr>
          <w:rFonts w:ascii="Arial" w:hAnsi="Arial" w:cs="Arial"/>
          <w:sz w:val="20"/>
          <w:szCs w:val="20"/>
        </w:rPr>
        <w:t xml:space="preserve"> </w:t>
      </w:r>
      <w:r>
        <w:rPr>
          <w:rFonts w:ascii="Arial" w:hAnsi="Arial" w:cs="Arial"/>
          <w:sz w:val="20"/>
          <w:szCs w:val="20"/>
        </w:rPr>
        <w:t>bo</w:t>
      </w:r>
      <w:r w:rsidRPr="002A4464">
        <w:rPr>
          <w:rFonts w:ascii="Arial" w:hAnsi="Arial" w:cs="Arial"/>
          <w:sz w:val="20"/>
          <w:szCs w:val="20"/>
        </w:rPr>
        <w:t xml:space="preserve"> armirano betonske montažne izvedbe.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Stebri so dimenzije 45 </w:t>
      </w:r>
      <w:r>
        <w:rPr>
          <w:rFonts w:ascii="Arial" w:hAnsi="Arial" w:cs="Arial"/>
          <w:sz w:val="20"/>
          <w:szCs w:val="20"/>
        </w:rPr>
        <w:t xml:space="preserve">cm </w:t>
      </w:r>
      <w:r w:rsidRPr="002A4464">
        <w:rPr>
          <w:rFonts w:ascii="Arial" w:hAnsi="Arial" w:cs="Arial"/>
          <w:sz w:val="20"/>
          <w:szCs w:val="20"/>
        </w:rPr>
        <w:t xml:space="preserve">x 45 cm, kot je razvidno iz tlorisa in prereza objekta. V območju </w:t>
      </w:r>
      <w:r>
        <w:rPr>
          <w:rFonts w:ascii="Arial" w:hAnsi="Arial" w:cs="Arial"/>
          <w:sz w:val="20"/>
          <w:szCs w:val="20"/>
        </w:rPr>
        <w:t>armirano betonskih (</w:t>
      </w:r>
      <w:r w:rsidRPr="002A4464">
        <w:rPr>
          <w:rFonts w:ascii="Arial" w:hAnsi="Arial" w:cs="Arial"/>
          <w:sz w:val="20"/>
          <w:szCs w:val="20"/>
        </w:rPr>
        <w:t>AB</w:t>
      </w:r>
      <w:r>
        <w:rPr>
          <w:rFonts w:ascii="Arial" w:hAnsi="Arial" w:cs="Arial"/>
          <w:sz w:val="20"/>
          <w:szCs w:val="20"/>
        </w:rPr>
        <w:t>)</w:t>
      </w:r>
      <w:r w:rsidRPr="002A4464">
        <w:rPr>
          <w:rFonts w:ascii="Arial" w:hAnsi="Arial" w:cs="Arial"/>
          <w:sz w:val="20"/>
          <w:szCs w:val="20"/>
        </w:rPr>
        <w:t xml:space="preserve"> zidov se v višini teh zidov v AB stebre vstavijo sidra COMAX fi M20 15/15 cm.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Pod montažnimi AB stebri so točkovni temelji s čašo. Preko montažnih AB stebrov so po</w:t>
      </w:r>
      <w:r>
        <w:rPr>
          <w:rFonts w:ascii="Arial" w:hAnsi="Arial" w:cs="Arial"/>
          <w:sz w:val="20"/>
          <w:szCs w:val="20"/>
        </w:rPr>
        <w:t>d</w:t>
      </w:r>
      <w:r w:rsidRPr="002A4464">
        <w:rPr>
          <w:rFonts w:ascii="Arial" w:hAnsi="Arial" w:cs="Arial"/>
          <w:sz w:val="20"/>
          <w:szCs w:val="20"/>
        </w:rPr>
        <w:t xml:space="preserve"> 14</w:t>
      </w:r>
      <w:r>
        <w:rPr>
          <w:rFonts w:ascii="Arial" w:hAnsi="Arial" w:cs="Arial"/>
          <w:sz w:val="20"/>
          <w:szCs w:val="20"/>
        </w:rPr>
        <w:t xml:space="preserve">-odstotnim </w:t>
      </w:r>
      <w:r w:rsidRPr="002A4464">
        <w:rPr>
          <w:rFonts w:ascii="Arial" w:hAnsi="Arial" w:cs="Arial"/>
          <w:sz w:val="20"/>
          <w:szCs w:val="20"/>
        </w:rPr>
        <w:t xml:space="preserve"> naklonom položeni primarni dvokapni strešni nosilci. Oblika primarnih strešnih nosilcev je razvidna iz statike in prerezov.</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Preko primarnih strešnih nosilcev so položeni montažni AB sekundarni strešni nosilci T oblike na maksimalnem osnem razmiku 250 cm, kot je razvidno iz prečnega prereza.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Za pritrjevanje strešne pločevine se v sekundarne strešne nosilce in robne nosilce lahko vgradijo sidrne cevi 60 x 40 x 2,9 mm, an</w:t>
      </w:r>
      <w:r>
        <w:rPr>
          <w:rFonts w:ascii="Arial" w:hAnsi="Arial" w:cs="Arial"/>
          <w:sz w:val="20"/>
          <w:szCs w:val="20"/>
        </w:rPr>
        <w:t>t</w:t>
      </w:r>
      <w:r w:rsidRPr="002A4464">
        <w:rPr>
          <w:rFonts w:ascii="Arial" w:hAnsi="Arial" w:cs="Arial"/>
          <w:sz w:val="20"/>
          <w:szCs w:val="20"/>
        </w:rPr>
        <w:t xml:space="preserve">ikorozijsko zaščitene po naročilu naročnika. Cev gleda iz betona cca 1,5 cm. Za vzdolžno povezavo in odvodnjavanje meteorne vode so predvideni strešni robni nosilci, na katerega se zmontirajo žlebovi.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Pod primarnimi strešnimi nosilci so predvidena neopre</w:t>
      </w:r>
      <w:r>
        <w:rPr>
          <w:rFonts w:ascii="Arial" w:hAnsi="Arial" w:cs="Arial"/>
          <w:sz w:val="20"/>
          <w:szCs w:val="20"/>
        </w:rPr>
        <w:t>n</w:t>
      </w:r>
      <w:r w:rsidRPr="002A4464">
        <w:rPr>
          <w:rFonts w:ascii="Arial" w:hAnsi="Arial" w:cs="Arial"/>
          <w:sz w:val="20"/>
          <w:szCs w:val="20"/>
        </w:rPr>
        <w:t xml:space="preserve">ska ležišča d = 10 mm velikosti po statiki in detajlu v PZI.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Spodnji rob primarnega strešnega nosilca je na koti + 6,35 m.</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V objektu je predvidena etaža. Etaža je zasnovana tako, da se do višine etažne plošče zabetonira nosilna stena iz votle stene. Votla stena leži na pasovnem temelju 70 x 50 cm</w:t>
      </w:r>
      <w:r>
        <w:rPr>
          <w:rFonts w:ascii="Arial" w:hAnsi="Arial" w:cs="Arial"/>
          <w:sz w:val="20"/>
          <w:szCs w:val="20"/>
        </w:rPr>
        <w:t>,</w:t>
      </w:r>
      <w:r w:rsidRPr="002A4464">
        <w:rPr>
          <w:rFonts w:ascii="Arial" w:hAnsi="Arial" w:cs="Arial"/>
          <w:sz w:val="20"/>
          <w:szCs w:val="20"/>
        </w:rPr>
        <w:t xml:space="preserve"> raču</w:t>
      </w:r>
      <w:r>
        <w:rPr>
          <w:rFonts w:ascii="Arial" w:hAnsi="Arial" w:cs="Arial"/>
          <w:sz w:val="20"/>
          <w:szCs w:val="20"/>
        </w:rPr>
        <w:t>n</w:t>
      </w:r>
      <w:r w:rsidRPr="002A4464">
        <w:rPr>
          <w:rFonts w:ascii="Arial" w:hAnsi="Arial" w:cs="Arial"/>
          <w:sz w:val="20"/>
          <w:szCs w:val="20"/>
        </w:rPr>
        <w:t>ani na elastičn</w:t>
      </w:r>
      <w:r>
        <w:rPr>
          <w:rFonts w:ascii="Arial" w:hAnsi="Arial" w:cs="Arial"/>
          <w:sz w:val="20"/>
          <w:szCs w:val="20"/>
        </w:rPr>
        <w:t>i</w:t>
      </w:r>
      <w:r w:rsidRPr="002A4464">
        <w:rPr>
          <w:rFonts w:ascii="Arial" w:hAnsi="Arial" w:cs="Arial"/>
          <w:sz w:val="20"/>
          <w:szCs w:val="20"/>
        </w:rPr>
        <w:t xml:space="preserve"> podlagi z modulom reakcije 15.000,00 kN/m</w:t>
      </w:r>
      <w:r w:rsidRPr="005728D0">
        <w:rPr>
          <w:rFonts w:ascii="Arial" w:hAnsi="Arial" w:cs="Arial"/>
          <w:sz w:val="20"/>
          <w:szCs w:val="20"/>
          <w:vertAlign w:val="superscript"/>
        </w:rPr>
        <w:t>3</w:t>
      </w:r>
      <w:r w:rsidRPr="002A4464">
        <w:rPr>
          <w:rFonts w:ascii="Arial" w:hAnsi="Arial" w:cs="Arial"/>
          <w:sz w:val="20"/>
          <w:szCs w:val="20"/>
        </w:rPr>
        <w:t xml:space="preserve">. </w:t>
      </w:r>
      <w:r>
        <w:rPr>
          <w:rFonts w:ascii="Arial" w:hAnsi="Arial" w:cs="Arial"/>
          <w:sz w:val="20"/>
          <w:szCs w:val="20"/>
        </w:rPr>
        <w:t>S</w:t>
      </w:r>
      <w:r w:rsidRPr="002A4464">
        <w:rPr>
          <w:rFonts w:ascii="Arial" w:hAnsi="Arial" w:cs="Arial"/>
          <w:sz w:val="20"/>
          <w:szCs w:val="20"/>
        </w:rPr>
        <w:t xml:space="preserve"> pasovnih temeljev se pustijo sidra fi 12/20 cm na sredini noge votle stene. Po vertikalizaciji stene in podpiranju stene se zabetonira vmesni prostor votle stene. Na vrhu stene se pustijo sidra fi 12/20 cm za nadaljevanje sidranja votle stene, ko se zabetonira etaža plošča. Etažna plošča je računana kot kontinuirana plošča preko podpor AB sten debeline 20 cm. Plošča je izvedena v polmontažni izvedbi. Najprej se položijo na AB stene filigramske »omnia« plošče debeline 6 cm. Pred dobetoniranjem plošče 14 cm z betonom C25/30 se mora plošča podpreti na razmaku 150 cm in položiti negativna armatura po celem z 1 x Q139 in negativno armaturo nad podporo stene</w:t>
      </w:r>
      <w:r>
        <w:rPr>
          <w:rFonts w:ascii="Arial" w:hAnsi="Arial" w:cs="Arial"/>
          <w:sz w:val="20"/>
          <w:szCs w:val="20"/>
        </w:rPr>
        <w:t xml:space="preserve">, </w:t>
      </w:r>
      <w:r w:rsidRPr="002A4464">
        <w:rPr>
          <w:rFonts w:ascii="Arial" w:hAnsi="Arial" w:cs="Arial"/>
          <w:sz w:val="20"/>
          <w:szCs w:val="20"/>
        </w:rPr>
        <w:t>armirajo se vzdolžni stiki z 1 x R196 širi</w:t>
      </w:r>
      <w:r>
        <w:rPr>
          <w:rFonts w:ascii="Arial" w:hAnsi="Arial" w:cs="Arial"/>
          <w:sz w:val="20"/>
          <w:szCs w:val="20"/>
        </w:rPr>
        <w:t>n</w:t>
      </w:r>
      <w:r w:rsidRPr="002A4464">
        <w:rPr>
          <w:rFonts w:ascii="Arial" w:hAnsi="Arial" w:cs="Arial"/>
          <w:sz w:val="20"/>
          <w:szCs w:val="20"/>
        </w:rPr>
        <w:t>e 50 cm (izvesti po PZI). Po zabeto</w:t>
      </w:r>
      <w:r>
        <w:rPr>
          <w:rFonts w:ascii="Arial" w:hAnsi="Arial" w:cs="Arial"/>
          <w:sz w:val="20"/>
          <w:szCs w:val="20"/>
        </w:rPr>
        <w:t>niranju</w:t>
      </w:r>
      <w:r w:rsidRPr="002A4464">
        <w:rPr>
          <w:rFonts w:ascii="Arial" w:hAnsi="Arial" w:cs="Arial"/>
          <w:sz w:val="20"/>
          <w:szCs w:val="20"/>
        </w:rPr>
        <w:t xml:space="preserve"> etažne plošče se zabetonira AB stena nad etažno ploščo z votlimi stenami. Dostop na etažo je preko montažnih stopnic.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Objekt je zaprt z AB </w:t>
      </w:r>
      <w:r>
        <w:rPr>
          <w:rFonts w:ascii="Arial" w:hAnsi="Arial" w:cs="Arial"/>
          <w:sz w:val="20"/>
          <w:szCs w:val="20"/>
        </w:rPr>
        <w:t>izolirano fasado 12 + 12 + 6 cm.</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Točkovni temelji so bili računani na predpostavljeno dopustno projektno nosilnost tal σdop = 250,00 kN/m</w:t>
      </w:r>
      <w:r w:rsidRPr="005728D0">
        <w:rPr>
          <w:rFonts w:ascii="Arial" w:hAnsi="Arial" w:cs="Arial"/>
          <w:sz w:val="20"/>
          <w:szCs w:val="20"/>
          <w:vertAlign w:val="superscript"/>
        </w:rPr>
        <w:t>2</w:t>
      </w:r>
      <w:r w:rsidRPr="002A4464">
        <w:rPr>
          <w:rFonts w:ascii="Arial" w:hAnsi="Arial" w:cs="Arial"/>
          <w:sz w:val="20"/>
          <w:szCs w:val="20"/>
        </w:rPr>
        <w:t>.</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Temeljenje montažne konstrukcije je izvedeno s točkovnimi temelji. Dimenzije in armiranje točkovnih temeljev izvesti po izvedbenih armaturnih načrtih točkovnih temeljev. Povezavo pete točkovnih temeljev in pasovnih temeljev po načrtih temeljev v PZI. Pod temelji in pod talno ploščo se izvede podložni beton C12/15 na utrjeno podlago.</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Pasovni temelji pod stenami so klasični dimenzije 70 x 50 cm, računani so kot nosilci na elastični podlagi.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Pasovni temelj pod stopniščem velikosti 100 x 120 x 30 cm</w:t>
      </w:r>
      <w:r>
        <w:rPr>
          <w:rFonts w:ascii="Arial" w:hAnsi="Arial" w:cs="Arial"/>
          <w:sz w:val="20"/>
          <w:szCs w:val="20"/>
        </w:rPr>
        <w:t>,</w:t>
      </w:r>
      <w:r w:rsidRPr="002A4464">
        <w:rPr>
          <w:rFonts w:ascii="Arial" w:hAnsi="Arial" w:cs="Arial"/>
          <w:sz w:val="20"/>
          <w:szCs w:val="20"/>
        </w:rPr>
        <w:t xml:space="preserve"> armira</w:t>
      </w:r>
      <w:r>
        <w:rPr>
          <w:rFonts w:ascii="Arial" w:hAnsi="Arial" w:cs="Arial"/>
          <w:sz w:val="20"/>
          <w:szCs w:val="20"/>
        </w:rPr>
        <w:t>n</w:t>
      </w:r>
      <w:r w:rsidRPr="002A4464">
        <w:rPr>
          <w:rFonts w:ascii="Arial" w:hAnsi="Arial" w:cs="Arial"/>
          <w:sz w:val="20"/>
          <w:szCs w:val="20"/>
        </w:rPr>
        <w:t xml:space="preserve">o spodaj z 8 Ø 12, zgoraj 6 Ø12 in stremeni Ø8/20 cm.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Pred betoniranjem tal podložnega betona temelja je obvezen pregled s strani geomehanika. V primeru drugačne nosilnosti od predpostavljene, je potrebno temelje preračunati.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Temeljna tla mora po izvršenem izkopu in pred pričetkom izvedbe temeljne konstrukcije preveriti geomehanik, ki po potrebi predpiše dodatne sanacijske ukrepe v zvezi z doseganjem predvidene nosilnosti in deformabilnosti.</w:t>
      </w:r>
      <w:r>
        <w:rPr>
          <w:rFonts w:ascii="Arial" w:hAnsi="Arial" w:cs="Arial"/>
          <w:sz w:val="20"/>
          <w:szCs w:val="20"/>
        </w:rPr>
        <w:t xml:space="preserve"> </w:t>
      </w:r>
      <w:r w:rsidRPr="002A4464">
        <w:rPr>
          <w:rFonts w:ascii="Arial" w:hAnsi="Arial" w:cs="Arial"/>
          <w:sz w:val="20"/>
          <w:szCs w:val="20"/>
        </w:rPr>
        <w:t xml:space="preserve">V kolikor ta nosilnost pri pregledu temeljnih tal ne bo dosežena, bo potrebno pete ustrezno prilagoditi. </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 xml:space="preserve">Pri izvedbi AB montažne konstrukcije je izvajalec dolžan voditi gradnjo po veljavnih tehničnih predpisih in standardih </w:t>
      </w:r>
      <w:r>
        <w:rPr>
          <w:rFonts w:ascii="Arial" w:hAnsi="Arial" w:cs="Arial"/>
          <w:sz w:val="20"/>
          <w:szCs w:val="20"/>
        </w:rPr>
        <w:t>in</w:t>
      </w:r>
      <w:r w:rsidRPr="002A4464">
        <w:rPr>
          <w:rFonts w:ascii="Arial" w:hAnsi="Arial" w:cs="Arial"/>
          <w:sz w:val="20"/>
          <w:szCs w:val="20"/>
        </w:rPr>
        <w:t xml:space="preserve"> voditi dokumentacijo</w:t>
      </w:r>
      <w:r>
        <w:rPr>
          <w:rFonts w:ascii="Arial" w:hAnsi="Arial" w:cs="Arial"/>
          <w:sz w:val="20"/>
          <w:szCs w:val="20"/>
        </w:rPr>
        <w:t>,</w:t>
      </w:r>
      <w:r w:rsidRPr="002A4464">
        <w:rPr>
          <w:rFonts w:ascii="Arial" w:hAnsi="Arial" w:cs="Arial"/>
          <w:sz w:val="20"/>
          <w:szCs w:val="20"/>
        </w:rPr>
        <w:t xml:space="preserve"> s katero dokazuje kvaliteto vgrajenih materialov in tehnoloških postopkov. </w:t>
      </w:r>
      <w:r w:rsidRPr="002A4464">
        <w:rPr>
          <w:rFonts w:ascii="Arial" w:hAnsi="Arial" w:cs="Arial"/>
          <w:sz w:val="20"/>
          <w:szCs w:val="20"/>
        </w:rPr>
        <w:lastRenderedPageBreak/>
        <w:t>Odstopanja od statičnega izračuna in projekta je dovoljeno samo s soglasjem odgovornega projektanta AB montažne konstrukcije oz. pooblaščenega inženirja.</w:t>
      </w:r>
    </w:p>
    <w:p w:rsidR="00B162A1" w:rsidRPr="002A4464" w:rsidRDefault="00B162A1" w:rsidP="008642DF">
      <w:pPr>
        <w:spacing w:after="120" w:line="288" w:lineRule="auto"/>
        <w:jc w:val="both"/>
        <w:rPr>
          <w:rFonts w:ascii="Arial" w:hAnsi="Arial" w:cs="Arial"/>
          <w:sz w:val="20"/>
          <w:szCs w:val="20"/>
        </w:rPr>
      </w:pPr>
      <w:r w:rsidRPr="002A4464">
        <w:rPr>
          <w:rFonts w:ascii="Arial" w:hAnsi="Arial" w:cs="Arial"/>
          <w:sz w:val="20"/>
          <w:szCs w:val="20"/>
        </w:rPr>
        <w:t>Pri montaži objekta je potrebno paziti na trenutno stabilnost posameznih elementov objekta. Tukaj si pomagamo z začasnim in priročnim premoščanjem in podpiranjem, k</w:t>
      </w:r>
      <w:r>
        <w:rPr>
          <w:rFonts w:ascii="Arial" w:hAnsi="Arial" w:cs="Arial"/>
          <w:sz w:val="20"/>
          <w:szCs w:val="20"/>
        </w:rPr>
        <w:t>i</w:t>
      </w:r>
      <w:r w:rsidRPr="002A4464">
        <w:rPr>
          <w:rFonts w:ascii="Arial" w:hAnsi="Arial" w:cs="Arial"/>
          <w:sz w:val="20"/>
          <w:szCs w:val="20"/>
        </w:rPr>
        <w:t xml:space="preserve"> pa mora biti dodatno zavarovano.</w:t>
      </w:r>
    </w:p>
    <w:p w:rsidR="00B162A1" w:rsidRDefault="00B162A1" w:rsidP="008642DF">
      <w:pPr>
        <w:spacing w:after="120" w:line="288" w:lineRule="auto"/>
        <w:jc w:val="both"/>
        <w:rPr>
          <w:lang w:eastAsia="sl-SI"/>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RADIATORSKO OGREVANJE </w:t>
      </w:r>
    </w:p>
    <w:p w:rsidR="00B162A1" w:rsidRPr="00586234" w:rsidRDefault="00B162A1" w:rsidP="00A4049F">
      <w:pPr>
        <w:spacing w:after="120" w:line="288" w:lineRule="auto"/>
        <w:jc w:val="both"/>
        <w:rPr>
          <w:rFonts w:ascii="Arial" w:hAnsi="Arial" w:cs="Arial"/>
          <w:sz w:val="20"/>
          <w:szCs w:val="20"/>
        </w:rPr>
      </w:pPr>
      <w:r w:rsidRPr="00586234">
        <w:rPr>
          <w:rFonts w:ascii="Arial" w:hAnsi="Arial" w:cs="Arial"/>
          <w:sz w:val="20"/>
          <w:szCs w:val="20"/>
        </w:rPr>
        <w:t>Kot grelna in hladilna telesa so predvideni radiatorji</w:t>
      </w:r>
      <w:r>
        <w:rPr>
          <w:rFonts w:ascii="Arial" w:hAnsi="Arial" w:cs="Arial"/>
          <w:sz w:val="20"/>
          <w:szCs w:val="20"/>
        </w:rPr>
        <w:t>,</w:t>
      </w:r>
      <w:r w:rsidRPr="00586234">
        <w:rPr>
          <w:rFonts w:ascii="Arial" w:hAnsi="Arial" w:cs="Arial"/>
          <w:sz w:val="20"/>
          <w:szCs w:val="20"/>
        </w:rPr>
        <w:t xml:space="preserve"> izdelani iz jeklene pločevine tip</w:t>
      </w:r>
      <w:r>
        <w:rPr>
          <w:rFonts w:ascii="Arial" w:hAnsi="Arial" w:cs="Arial"/>
          <w:sz w:val="20"/>
          <w:szCs w:val="20"/>
        </w:rPr>
        <w:t>a</w:t>
      </w:r>
      <w:r w:rsidRPr="00586234">
        <w:rPr>
          <w:rFonts w:ascii="Arial" w:hAnsi="Arial" w:cs="Arial"/>
          <w:sz w:val="20"/>
          <w:szCs w:val="20"/>
        </w:rPr>
        <w:t xml:space="preserve"> VOGEL&amp;NOOT.</w:t>
      </w:r>
    </w:p>
    <w:p w:rsidR="00B162A1" w:rsidRDefault="00B162A1" w:rsidP="008642DF">
      <w:pPr>
        <w:pStyle w:val="Default"/>
        <w:spacing w:after="120" w:line="288" w:lineRule="auto"/>
        <w:jc w:val="both"/>
        <w:rPr>
          <w:rFonts w:ascii="Arial" w:hAnsi="Arial" w:cs="Arial"/>
          <w:bCs/>
          <w:i/>
          <w:sz w:val="20"/>
          <w:szCs w:val="20"/>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PLINSKA KOTLOVNICA </w:t>
      </w:r>
    </w:p>
    <w:p w:rsidR="00B162A1" w:rsidRDefault="00B162A1" w:rsidP="008642DF">
      <w:pPr>
        <w:spacing w:after="120" w:line="288" w:lineRule="auto"/>
        <w:jc w:val="both"/>
        <w:rPr>
          <w:rFonts w:ascii="Arial" w:hAnsi="Arial" w:cs="Arial"/>
          <w:sz w:val="20"/>
          <w:szCs w:val="20"/>
        </w:rPr>
      </w:pPr>
      <w:r>
        <w:rPr>
          <w:rFonts w:ascii="Arial" w:hAnsi="Arial" w:cs="Arial"/>
          <w:sz w:val="20"/>
          <w:szCs w:val="20"/>
        </w:rPr>
        <w:t>Za ogrevanje</w:t>
      </w:r>
      <w:r w:rsidRPr="00586234">
        <w:rPr>
          <w:rFonts w:ascii="Arial" w:hAnsi="Arial" w:cs="Arial"/>
          <w:sz w:val="20"/>
          <w:szCs w:val="20"/>
        </w:rPr>
        <w:t xml:space="preserve"> obravnavan</w:t>
      </w:r>
      <w:r>
        <w:rPr>
          <w:rFonts w:ascii="Arial" w:hAnsi="Arial" w:cs="Arial"/>
          <w:sz w:val="20"/>
          <w:szCs w:val="20"/>
        </w:rPr>
        <w:t>ega</w:t>
      </w:r>
      <w:r w:rsidRPr="00586234">
        <w:rPr>
          <w:rFonts w:ascii="Arial" w:hAnsi="Arial" w:cs="Arial"/>
          <w:sz w:val="20"/>
          <w:szCs w:val="20"/>
        </w:rPr>
        <w:t xml:space="preserve"> objekt</w:t>
      </w:r>
      <w:r>
        <w:rPr>
          <w:rFonts w:ascii="Arial" w:hAnsi="Arial" w:cs="Arial"/>
          <w:sz w:val="20"/>
          <w:szCs w:val="20"/>
        </w:rPr>
        <w:t>a</w:t>
      </w:r>
      <w:r w:rsidRPr="00586234">
        <w:rPr>
          <w:rFonts w:ascii="Arial" w:hAnsi="Arial" w:cs="Arial"/>
          <w:sz w:val="20"/>
          <w:szCs w:val="20"/>
        </w:rPr>
        <w:t xml:space="preserve"> se v prostor kotlovnice vgradi plinski etažni kotel velikosti 105 kW, izdelek VIESSMANN, tip VITODENS 200. Kotel je </w:t>
      </w:r>
      <w:r>
        <w:rPr>
          <w:rFonts w:ascii="Arial" w:hAnsi="Arial" w:cs="Arial"/>
          <w:sz w:val="20"/>
          <w:szCs w:val="20"/>
        </w:rPr>
        <w:t xml:space="preserve">zaradi boljšega izkoristka </w:t>
      </w:r>
      <w:r w:rsidRPr="00586234">
        <w:rPr>
          <w:rFonts w:ascii="Arial" w:hAnsi="Arial" w:cs="Arial"/>
          <w:sz w:val="20"/>
          <w:szCs w:val="20"/>
        </w:rPr>
        <w:t>v kondenzacijski tehniki.</w:t>
      </w:r>
    </w:p>
    <w:p w:rsidR="00B162A1" w:rsidRPr="00A4049F" w:rsidRDefault="00B162A1" w:rsidP="008642DF">
      <w:pPr>
        <w:spacing w:after="120" w:line="288" w:lineRule="auto"/>
        <w:jc w:val="both"/>
        <w:rPr>
          <w:rFonts w:ascii="Arial" w:hAnsi="Arial" w:cs="Arial"/>
          <w:i/>
          <w:sz w:val="20"/>
          <w:szCs w:val="20"/>
          <w:lang w:eastAsia="sl-SI"/>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PREZRAČEVANJE </w:t>
      </w:r>
    </w:p>
    <w:p w:rsidR="00B162A1" w:rsidRDefault="00B162A1" w:rsidP="008642DF">
      <w:pPr>
        <w:spacing w:after="120" w:line="288" w:lineRule="auto"/>
        <w:jc w:val="both"/>
        <w:rPr>
          <w:rFonts w:ascii="Arial" w:hAnsi="Arial" w:cs="Arial"/>
          <w:sz w:val="20"/>
          <w:szCs w:val="20"/>
        </w:rPr>
      </w:pPr>
      <w:r w:rsidRPr="002829FE">
        <w:rPr>
          <w:rFonts w:ascii="Arial" w:hAnsi="Arial" w:cs="Arial"/>
          <w:sz w:val="20"/>
          <w:szCs w:val="20"/>
        </w:rPr>
        <w:t>Za potrebe prisilnega prezračevanja prostorov proizvodnje in skladišč se predvidijo aksialni ventilatorji</w:t>
      </w:r>
      <w:r>
        <w:rPr>
          <w:rFonts w:ascii="Arial" w:hAnsi="Arial" w:cs="Arial"/>
          <w:sz w:val="20"/>
          <w:szCs w:val="20"/>
        </w:rPr>
        <w:t>,</w:t>
      </w:r>
      <w:r w:rsidRPr="002829FE">
        <w:rPr>
          <w:rFonts w:ascii="Arial" w:hAnsi="Arial" w:cs="Arial"/>
          <w:sz w:val="20"/>
          <w:szCs w:val="20"/>
        </w:rPr>
        <w:t xml:space="preserve"> vgrajeni v steno pod streho in strop. Dovod svežega zraka je skozi reže v vratih in okna, ki se odpirajo na ventus.</w:t>
      </w:r>
    </w:p>
    <w:p w:rsidR="00B162A1" w:rsidRDefault="00B162A1" w:rsidP="008642DF">
      <w:pPr>
        <w:pStyle w:val="Default"/>
        <w:spacing w:after="120" w:line="288" w:lineRule="auto"/>
        <w:jc w:val="both"/>
        <w:rPr>
          <w:rFonts w:ascii="Arial" w:hAnsi="Arial" w:cs="Arial"/>
          <w:bCs/>
          <w:i/>
          <w:sz w:val="20"/>
          <w:szCs w:val="20"/>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VODOVOD IN ODTOČNA KANALIZACIJA </w:t>
      </w:r>
    </w:p>
    <w:p w:rsidR="00B162A1" w:rsidRDefault="00B162A1" w:rsidP="008642DF">
      <w:pPr>
        <w:spacing w:after="120" w:line="288" w:lineRule="auto"/>
        <w:jc w:val="both"/>
        <w:rPr>
          <w:rFonts w:ascii="Arial" w:hAnsi="Arial" w:cs="Arial"/>
          <w:sz w:val="20"/>
          <w:szCs w:val="20"/>
        </w:rPr>
      </w:pPr>
      <w:r w:rsidRPr="002829FE">
        <w:rPr>
          <w:rFonts w:ascii="Arial" w:hAnsi="Arial" w:cs="Arial"/>
          <w:sz w:val="20"/>
          <w:szCs w:val="20"/>
        </w:rPr>
        <w:t>Vodovodna instalacija je izvedena za dovod do objekta iz PE cevi ustreznega preseka z upoštevanjem potrebe za požarno vodo, v notranjosti objekta pa iz pocinkanih in UNIPIPE Alumplast cevi.</w:t>
      </w:r>
      <w:r>
        <w:rPr>
          <w:rFonts w:ascii="Arial" w:hAnsi="Arial" w:cs="Arial"/>
          <w:sz w:val="20"/>
          <w:szCs w:val="20"/>
        </w:rPr>
        <w:t xml:space="preserve"> Topla voda se pripravlja </w:t>
      </w:r>
      <w:r w:rsidRPr="002829FE">
        <w:rPr>
          <w:rFonts w:ascii="Arial" w:hAnsi="Arial" w:cs="Arial"/>
          <w:sz w:val="20"/>
          <w:szCs w:val="20"/>
        </w:rPr>
        <w:t>preko sončnih kolektorjev.</w:t>
      </w:r>
      <w:r>
        <w:rPr>
          <w:rFonts w:ascii="Arial" w:hAnsi="Arial" w:cs="Arial"/>
          <w:sz w:val="20"/>
          <w:szCs w:val="20"/>
        </w:rPr>
        <w:t xml:space="preserve"> </w:t>
      </w:r>
      <w:r w:rsidRPr="002829FE">
        <w:rPr>
          <w:rFonts w:ascii="Arial" w:hAnsi="Arial" w:cs="Arial"/>
          <w:sz w:val="20"/>
          <w:szCs w:val="20"/>
        </w:rPr>
        <w:t>Odtočne cevi so iz PP cevi speljane pod tlakom ali vertikalno v zidu.</w:t>
      </w:r>
    </w:p>
    <w:p w:rsidR="00B162A1" w:rsidRDefault="00B162A1" w:rsidP="008642DF">
      <w:pPr>
        <w:pStyle w:val="Default"/>
        <w:spacing w:after="120" w:line="288" w:lineRule="auto"/>
        <w:jc w:val="both"/>
        <w:rPr>
          <w:rFonts w:ascii="Arial" w:hAnsi="Arial" w:cs="Arial"/>
          <w:bCs/>
          <w:i/>
          <w:sz w:val="20"/>
          <w:szCs w:val="20"/>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PLINSKA INŠTALACIJA </w:t>
      </w:r>
    </w:p>
    <w:p w:rsidR="00B162A1" w:rsidRPr="002829FE" w:rsidRDefault="00B162A1" w:rsidP="008642DF">
      <w:pPr>
        <w:spacing w:after="120" w:line="288" w:lineRule="auto"/>
        <w:jc w:val="both"/>
        <w:rPr>
          <w:rFonts w:ascii="Arial" w:hAnsi="Arial" w:cs="Arial"/>
          <w:sz w:val="20"/>
          <w:szCs w:val="20"/>
        </w:rPr>
      </w:pPr>
      <w:r w:rsidRPr="002829FE">
        <w:rPr>
          <w:rFonts w:ascii="Arial" w:hAnsi="Arial" w:cs="Arial"/>
          <w:sz w:val="20"/>
          <w:szCs w:val="20"/>
        </w:rPr>
        <w:t>Priklop plina se izvede od glavne plinske pipe, ki bo montiran</w:t>
      </w:r>
      <w:r>
        <w:rPr>
          <w:rFonts w:ascii="Arial" w:hAnsi="Arial" w:cs="Arial"/>
          <w:sz w:val="20"/>
          <w:szCs w:val="20"/>
        </w:rPr>
        <w:t>a</w:t>
      </w:r>
      <w:r w:rsidRPr="002829FE">
        <w:rPr>
          <w:rFonts w:ascii="Arial" w:hAnsi="Arial" w:cs="Arial"/>
          <w:sz w:val="20"/>
          <w:szCs w:val="20"/>
        </w:rPr>
        <w:t xml:space="preserve"> na zunanji stene objekta. Zunanji del plin</w:t>
      </w:r>
      <w:r>
        <w:rPr>
          <w:rFonts w:ascii="Arial" w:hAnsi="Arial" w:cs="Arial"/>
          <w:sz w:val="20"/>
          <w:szCs w:val="20"/>
        </w:rPr>
        <w:t>ovoda</w:t>
      </w:r>
      <w:r w:rsidRPr="002829FE">
        <w:rPr>
          <w:rFonts w:ascii="Arial" w:hAnsi="Arial" w:cs="Arial"/>
          <w:sz w:val="20"/>
          <w:szCs w:val="20"/>
        </w:rPr>
        <w:t xml:space="preserve"> je iz P</w:t>
      </w:r>
      <w:r>
        <w:rPr>
          <w:rFonts w:ascii="Arial" w:hAnsi="Arial" w:cs="Arial"/>
          <w:sz w:val="20"/>
          <w:szCs w:val="20"/>
        </w:rPr>
        <w:t>E</w:t>
      </w:r>
      <w:r w:rsidRPr="002829FE">
        <w:rPr>
          <w:rFonts w:ascii="Arial" w:hAnsi="Arial" w:cs="Arial"/>
          <w:sz w:val="20"/>
          <w:szCs w:val="20"/>
        </w:rPr>
        <w:t xml:space="preserve"> cevi, notranji plinovod se izdela iz Cu cevi sistema presso ali plinskih nerjavnih cevi in poteka od plinske pipe in regulatorja tlaka, ki je v omarici na fasadi do porabnika. V omarico je dograjen tudi števec porabe plina. </w:t>
      </w:r>
    </w:p>
    <w:p w:rsidR="00B162A1" w:rsidRDefault="00B162A1" w:rsidP="008642DF">
      <w:pPr>
        <w:spacing w:after="120" w:line="288" w:lineRule="auto"/>
        <w:jc w:val="both"/>
        <w:rPr>
          <w:rFonts w:ascii="Arial" w:hAnsi="Arial" w:cs="Arial"/>
          <w:bCs/>
          <w:i/>
          <w:sz w:val="20"/>
          <w:szCs w:val="20"/>
        </w:rPr>
      </w:pPr>
    </w:p>
    <w:p w:rsidR="00B162A1" w:rsidRPr="002829FE"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ELEKTRO INŠTALACIJE IN RAZSVETLJAVA </w:t>
      </w:r>
    </w:p>
    <w:p w:rsidR="00B162A1" w:rsidRDefault="00B162A1" w:rsidP="00950B55">
      <w:pPr>
        <w:spacing w:after="120" w:line="288" w:lineRule="auto"/>
        <w:jc w:val="both"/>
        <w:rPr>
          <w:rFonts w:ascii="Arial" w:hAnsi="Arial" w:cs="Arial"/>
          <w:sz w:val="20"/>
          <w:szCs w:val="20"/>
        </w:rPr>
      </w:pPr>
      <w:r w:rsidRPr="005C5E72">
        <w:rPr>
          <w:rFonts w:ascii="Arial" w:hAnsi="Arial" w:cs="Arial"/>
          <w:sz w:val="20"/>
          <w:szCs w:val="20"/>
        </w:rPr>
        <w:t>Izbira zaščitnega nivoja LPS</w:t>
      </w:r>
      <w:r>
        <w:rPr>
          <w:rFonts w:ascii="Arial" w:hAnsi="Arial" w:cs="Arial"/>
          <w:sz w:val="20"/>
          <w:szCs w:val="20"/>
        </w:rPr>
        <w:t xml:space="preserve"> (pred delovanjem strele)</w:t>
      </w:r>
      <w:r w:rsidRPr="005C5E72">
        <w:rPr>
          <w:rFonts w:ascii="Arial" w:hAnsi="Arial" w:cs="Arial"/>
          <w:sz w:val="20"/>
          <w:szCs w:val="20"/>
        </w:rPr>
        <w:t xml:space="preserve"> je zasnovano na osnovi predvidenih gradbenih materialov ter vsebine in namembnosti objekta, vstopajočih napeljav, ukrepov za omejevanje škode in vpliva okolice.</w:t>
      </w:r>
      <w:r>
        <w:rPr>
          <w:rFonts w:ascii="Arial" w:hAnsi="Arial" w:cs="Arial"/>
          <w:sz w:val="20"/>
          <w:szCs w:val="20"/>
        </w:rPr>
        <w:t xml:space="preserve"> </w:t>
      </w:r>
      <w:r w:rsidRPr="005C5E72">
        <w:rPr>
          <w:rFonts w:ascii="Arial" w:hAnsi="Arial" w:cs="Arial"/>
          <w:sz w:val="20"/>
          <w:szCs w:val="20"/>
        </w:rPr>
        <w:t>Objekt ima zunan</w:t>
      </w:r>
      <w:r>
        <w:rPr>
          <w:rFonts w:ascii="Arial" w:hAnsi="Arial" w:cs="Arial"/>
          <w:sz w:val="20"/>
          <w:szCs w:val="20"/>
        </w:rPr>
        <w:t>jo (STRELOVOD ) in notranjo LPS</w:t>
      </w:r>
      <w:r w:rsidRPr="005C5E72">
        <w:rPr>
          <w:rFonts w:ascii="Arial" w:hAnsi="Arial" w:cs="Arial"/>
          <w:sz w:val="20"/>
          <w:szCs w:val="20"/>
        </w:rPr>
        <w:t>. Pri vseh izkopih je potrebno vstavljati novi valjanec 4x25 FeZn za potrebe strelovoda v oddaljenosti od teljev cca 2</w:t>
      </w:r>
      <w:r>
        <w:rPr>
          <w:rFonts w:ascii="Arial" w:hAnsi="Arial" w:cs="Arial"/>
          <w:sz w:val="20"/>
          <w:szCs w:val="20"/>
        </w:rPr>
        <w:t xml:space="preserve"> </w:t>
      </w:r>
      <w:r w:rsidRPr="005C5E72">
        <w:rPr>
          <w:rFonts w:ascii="Arial" w:hAnsi="Arial" w:cs="Arial"/>
          <w:sz w:val="20"/>
          <w:szCs w:val="20"/>
        </w:rPr>
        <w:t>m. Predvideno je 9 zemnikov.</w:t>
      </w:r>
      <w:r>
        <w:rPr>
          <w:rFonts w:ascii="Arial" w:hAnsi="Arial" w:cs="Arial"/>
          <w:sz w:val="20"/>
          <w:szCs w:val="20"/>
        </w:rPr>
        <w:t xml:space="preserve"> Predvidena je III stopenjska zaščitna</w:t>
      </w:r>
      <w:r w:rsidRPr="005C5E72">
        <w:rPr>
          <w:rFonts w:ascii="Arial" w:hAnsi="Arial" w:cs="Arial"/>
          <w:sz w:val="20"/>
          <w:szCs w:val="20"/>
        </w:rPr>
        <w:t xml:space="preserve"> zanka 15x15</w:t>
      </w:r>
      <w:r>
        <w:rPr>
          <w:rFonts w:ascii="Arial" w:hAnsi="Arial" w:cs="Arial"/>
          <w:sz w:val="20"/>
          <w:szCs w:val="20"/>
        </w:rPr>
        <w:t xml:space="preserve"> </w:t>
      </w:r>
      <w:r w:rsidRPr="005C5E72">
        <w:rPr>
          <w:rFonts w:ascii="Arial" w:hAnsi="Arial" w:cs="Arial"/>
          <w:sz w:val="20"/>
          <w:szCs w:val="20"/>
        </w:rPr>
        <w:t>m</w:t>
      </w:r>
      <w:r>
        <w:rPr>
          <w:rFonts w:ascii="Arial" w:hAnsi="Arial" w:cs="Arial"/>
          <w:sz w:val="20"/>
          <w:szCs w:val="20"/>
        </w:rPr>
        <w:t>.</w:t>
      </w:r>
    </w:p>
    <w:p w:rsidR="00B162A1" w:rsidRPr="002829FE" w:rsidRDefault="00B162A1" w:rsidP="008642DF">
      <w:pPr>
        <w:spacing w:after="120" w:line="288" w:lineRule="auto"/>
        <w:jc w:val="both"/>
        <w:rPr>
          <w:rFonts w:ascii="Arial" w:hAnsi="Arial" w:cs="Arial"/>
          <w:sz w:val="20"/>
          <w:szCs w:val="20"/>
        </w:rPr>
      </w:pPr>
      <w:r w:rsidRPr="002829FE">
        <w:rPr>
          <w:rFonts w:ascii="Arial" w:hAnsi="Arial" w:cs="Arial"/>
          <w:sz w:val="20"/>
          <w:szCs w:val="20"/>
        </w:rPr>
        <w:t xml:space="preserve">Nivoji osvetljenosti so izbrani v skladu s projektno nalogo in zahtevami za tovrstne prostore. Namesto klasičnih predstikalnih naprav priporočamo vgradnjo elektronskih predstikalnih naprav, ki omogočajo sledeče prednosti: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t>kontroliran vžig</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t>podaljšanje življenjske dobe sijalk</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t>zmanjšanje oddajanja toplote</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t>večji svetlobni izkoristek</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lastRenderedPageBreak/>
        <w:t>ni stroboskopskega efekta</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00531F">
      <w:pPr>
        <w:numPr>
          <w:ilvl w:val="0"/>
          <w:numId w:val="18"/>
        </w:numPr>
        <w:spacing w:after="120" w:line="288" w:lineRule="auto"/>
        <w:jc w:val="both"/>
        <w:rPr>
          <w:rFonts w:ascii="Arial" w:hAnsi="Arial" w:cs="Arial"/>
          <w:sz w:val="20"/>
          <w:szCs w:val="20"/>
        </w:rPr>
      </w:pPr>
      <w:r w:rsidRPr="002829FE">
        <w:rPr>
          <w:rFonts w:ascii="Arial" w:hAnsi="Arial" w:cs="Arial"/>
          <w:sz w:val="20"/>
          <w:szCs w:val="20"/>
        </w:rPr>
        <w:t>neslišno delovanje</w:t>
      </w:r>
      <w:r>
        <w:rPr>
          <w:rFonts w:ascii="Arial" w:hAnsi="Arial" w:cs="Arial"/>
          <w:sz w:val="20"/>
          <w:szCs w:val="20"/>
        </w:rPr>
        <w:t>.</w:t>
      </w:r>
      <w:r w:rsidRPr="002829FE">
        <w:rPr>
          <w:rFonts w:ascii="Arial" w:hAnsi="Arial" w:cs="Arial"/>
          <w:sz w:val="20"/>
          <w:szCs w:val="20"/>
        </w:rPr>
        <w:t xml:space="preserve"> </w:t>
      </w:r>
    </w:p>
    <w:p w:rsidR="00B162A1" w:rsidRPr="002829FE" w:rsidRDefault="00B162A1" w:rsidP="008642DF">
      <w:pPr>
        <w:spacing w:after="120" w:line="288" w:lineRule="auto"/>
        <w:jc w:val="both"/>
        <w:rPr>
          <w:rFonts w:ascii="Arial" w:hAnsi="Arial" w:cs="Arial"/>
          <w:sz w:val="20"/>
          <w:szCs w:val="20"/>
        </w:rPr>
      </w:pPr>
      <w:r w:rsidRPr="002829FE">
        <w:rPr>
          <w:rFonts w:ascii="Arial" w:hAnsi="Arial" w:cs="Arial"/>
          <w:sz w:val="20"/>
          <w:szCs w:val="20"/>
        </w:rPr>
        <w:t>V sanitarijah se poleg luči vklopi tudi ventilator, ki se z zakasnitvijo ugasne. Po hodnikih in stopniščih se preko 360</w:t>
      </w:r>
      <w:r>
        <w:rPr>
          <w:rFonts w:ascii="Arial" w:hAnsi="Arial" w:cs="Arial"/>
          <w:sz w:val="20"/>
          <w:szCs w:val="20"/>
        </w:rPr>
        <w:t xml:space="preserve">-stopinjskega </w:t>
      </w:r>
      <w:r w:rsidRPr="002829FE">
        <w:rPr>
          <w:rFonts w:ascii="Arial" w:hAnsi="Arial" w:cs="Arial"/>
          <w:sz w:val="20"/>
          <w:szCs w:val="20"/>
        </w:rPr>
        <w:t xml:space="preserve">senzorja in releja vklaplja razsvetljava na hodnikih. </w:t>
      </w:r>
    </w:p>
    <w:p w:rsidR="00B162A1" w:rsidRPr="002829FE" w:rsidRDefault="00B162A1" w:rsidP="008642DF">
      <w:pPr>
        <w:spacing w:after="120" w:line="288" w:lineRule="auto"/>
        <w:jc w:val="both"/>
        <w:rPr>
          <w:rFonts w:ascii="Arial" w:hAnsi="Arial" w:cs="Arial"/>
          <w:sz w:val="20"/>
          <w:szCs w:val="20"/>
        </w:rPr>
      </w:pPr>
      <w:r w:rsidRPr="002829FE">
        <w:rPr>
          <w:rFonts w:ascii="Arial" w:hAnsi="Arial" w:cs="Arial"/>
          <w:sz w:val="20"/>
          <w:szCs w:val="20"/>
        </w:rPr>
        <w:t xml:space="preserve">Glede na zahtevnost proizvodnje pa je možna tudi regulacija svetlobe na konstanten nivo preko ECG. </w:t>
      </w:r>
    </w:p>
    <w:p w:rsidR="00B162A1" w:rsidRPr="002829FE" w:rsidRDefault="00B162A1" w:rsidP="008642DF">
      <w:pPr>
        <w:spacing w:after="120" w:line="288" w:lineRule="auto"/>
        <w:jc w:val="both"/>
        <w:rPr>
          <w:rFonts w:ascii="Arial" w:hAnsi="Arial" w:cs="Arial"/>
          <w:sz w:val="20"/>
          <w:szCs w:val="20"/>
        </w:rPr>
      </w:pPr>
      <w:r w:rsidRPr="002829FE">
        <w:rPr>
          <w:rFonts w:ascii="Arial" w:hAnsi="Arial" w:cs="Arial"/>
          <w:sz w:val="20"/>
          <w:szCs w:val="20"/>
        </w:rPr>
        <w:t>Moči svetlobnih teles nikjer ne presegajo mejo</w:t>
      </w:r>
      <w:r>
        <w:rPr>
          <w:rFonts w:ascii="Arial" w:hAnsi="Arial" w:cs="Arial"/>
          <w:sz w:val="20"/>
          <w:szCs w:val="20"/>
        </w:rPr>
        <w:t>,</w:t>
      </w:r>
      <w:r w:rsidRPr="002829FE">
        <w:rPr>
          <w:rFonts w:ascii="Arial" w:hAnsi="Arial" w:cs="Arial"/>
          <w:sz w:val="20"/>
          <w:szCs w:val="20"/>
        </w:rPr>
        <w:t xml:space="preserve"> ki je z zakonom </w:t>
      </w:r>
      <w:r>
        <w:rPr>
          <w:rFonts w:ascii="Arial" w:hAnsi="Arial" w:cs="Arial"/>
          <w:sz w:val="20"/>
          <w:szCs w:val="20"/>
        </w:rPr>
        <w:t xml:space="preserve">(Uradni list, št. </w:t>
      </w:r>
      <w:r w:rsidRPr="002829FE">
        <w:rPr>
          <w:rFonts w:ascii="Arial" w:hAnsi="Arial" w:cs="Arial"/>
          <w:sz w:val="20"/>
          <w:szCs w:val="20"/>
        </w:rPr>
        <w:t>93/08</w:t>
      </w:r>
      <w:r>
        <w:rPr>
          <w:rFonts w:ascii="Arial" w:hAnsi="Arial" w:cs="Arial"/>
          <w:sz w:val="20"/>
          <w:szCs w:val="20"/>
        </w:rPr>
        <w:t>)</w:t>
      </w:r>
      <w:r w:rsidRPr="002829FE">
        <w:rPr>
          <w:rFonts w:ascii="Arial" w:hAnsi="Arial" w:cs="Arial"/>
          <w:sz w:val="20"/>
          <w:szCs w:val="20"/>
        </w:rPr>
        <w:t xml:space="preserve"> postavljena na 11</w:t>
      </w:r>
      <w:r>
        <w:rPr>
          <w:rFonts w:ascii="Arial" w:hAnsi="Arial" w:cs="Arial"/>
          <w:sz w:val="20"/>
          <w:szCs w:val="20"/>
        </w:rPr>
        <w:t xml:space="preserve"> </w:t>
      </w:r>
      <w:r w:rsidRPr="002829FE">
        <w:rPr>
          <w:rFonts w:ascii="Arial" w:hAnsi="Arial" w:cs="Arial"/>
          <w:sz w:val="20"/>
          <w:szCs w:val="20"/>
        </w:rPr>
        <w:t>W/m</w:t>
      </w:r>
      <w:r w:rsidRPr="00B84971">
        <w:rPr>
          <w:rFonts w:ascii="Arial" w:hAnsi="Arial" w:cs="Arial"/>
          <w:sz w:val="20"/>
          <w:szCs w:val="20"/>
          <w:vertAlign w:val="superscript"/>
        </w:rPr>
        <w:t>2</w:t>
      </w:r>
      <w:r w:rsidRPr="002829FE">
        <w:rPr>
          <w:rFonts w:ascii="Arial" w:hAnsi="Arial" w:cs="Arial"/>
          <w:sz w:val="20"/>
          <w:szCs w:val="20"/>
        </w:rPr>
        <w:t>.</w:t>
      </w:r>
    </w:p>
    <w:p w:rsidR="00B162A1" w:rsidRDefault="00B162A1" w:rsidP="0086281F">
      <w:pPr>
        <w:rPr>
          <w:rFonts w:ascii="Arial" w:hAnsi="Arial" w:cs="Arial"/>
          <w:sz w:val="20"/>
          <w:szCs w:val="20"/>
        </w:rPr>
      </w:pPr>
    </w:p>
    <w:p w:rsidR="00B162A1" w:rsidRPr="00A4049F" w:rsidRDefault="00B162A1" w:rsidP="00A4049F">
      <w:pPr>
        <w:spacing w:after="120" w:line="288" w:lineRule="auto"/>
        <w:jc w:val="both"/>
        <w:rPr>
          <w:rFonts w:ascii="Arial" w:hAnsi="Arial" w:cs="Arial"/>
          <w:i/>
          <w:sz w:val="20"/>
          <w:szCs w:val="20"/>
          <w:lang w:eastAsia="sl-SI"/>
        </w:rPr>
      </w:pPr>
      <w:r w:rsidRPr="00A4049F">
        <w:rPr>
          <w:rFonts w:ascii="Arial" w:hAnsi="Arial" w:cs="Arial"/>
          <w:i/>
          <w:sz w:val="20"/>
          <w:szCs w:val="20"/>
          <w:lang w:eastAsia="sl-SI"/>
        </w:rPr>
        <w:t xml:space="preserve">TELEKOMUNIKACIJE </w:t>
      </w:r>
    </w:p>
    <w:p w:rsidR="00B162A1" w:rsidRDefault="00B162A1" w:rsidP="00E56439">
      <w:pPr>
        <w:jc w:val="both"/>
        <w:rPr>
          <w:sz w:val="20"/>
          <w:szCs w:val="20"/>
        </w:rPr>
      </w:pPr>
      <w:r w:rsidRPr="00487D5D">
        <w:rPr>
          <w:rFonts w:ascii="Arial" w:hAnsi="Arial" w:cs="Arial"/>
          <w:sz w:val="20"/>
          <w:szCs w:val="20"/>
        </w:rPr>
        <w:t>Objekt bo priključen na TK vod Telekoma z 9 paricami + optični kabel. Zato se razvodi delajo v hiši z fi 16 mm cevjo. Med prehodi med požarnimi sektorji ustrezno izvesti prehode kablov v skladu s predpisi. Obvezno izvesti meritve. Skupna TK omarica bo postavljena v kurilnico. Iz nje bodo napeljani 2x16 mm zaščitni cevi. V eno se potegne 2x STP kabel do vsake pisarne in en optični kabel. Dokončno izbiro bo opravil investitor. En STP kabel bo namenjen za me</w:t>
      </w:r>
      <w:r w:rsidRPr="00851F6C">
        <w:rPr>
          <w:rFonts w:ascii="Arial" w:hAnsi="Arial" w:cs="Arial"/>
          <w:sz w:val="20"/>
          <w:szCs w:val="20"/>
        </w:rPr>
        <w:t>ritve porabe komunalnih uslug (</w:t>
      </w:r>
      <w:r w:rsidRPr="00487D5D">
        <w:rPr>
          <w:rFonts w:ascii="Arial" w:hAnsi="Arial" w:cs="Arial"/>
          <w:sz w:val="20"/>
          <w:szCs w:val="20"/>
        </w:rPr>
        <w:t>voda, zrak, toplota).</w:t>
      </w:r>
      <w:r w:rsidRPr="00B11FA7">
        <w:rPr>
          <w:sz w:val="20"/>
          <w:szCs w:val="20"/>
        </w:rPr>
        <w:t xml:space="preserve">  </w:t>
      </w:r>
    </w:p>
    <w:p w:rsidR="004540C2" w:rsidRPr="00AE3274" w:rsidRDefault="004540C2" w:rsidP="00E56439">
      <w:pPr>
        <w:jc w:val="both"/>
        <w:rPr>
          <w:rFonts w:ascii="Arial" w:hAnsi="Arial" w:cs="Arial"/>
          <w:sz w:val="20"/>
          <w:szCs w:val="20"/>
        </w:rPr>
      </w:pPr>
    </w:p>
    <w:p w:rsidR="00B162A1" w:rsidRPr="00025C80" w:rsidRDefault="00B162A1" w:rsidP="0000531F">
      <w:pPr>
        <w:pStyle w:val="Naslov1"/>
        <w:numPr>
          <w:ilvl w:val="0"/>
          <w:numId w:val="47"/>
        </w:numPr>
        <w:rPr>
          <w:sz w:val="22"/>
          <w:szCs w:val="22"/>
        </w:rPr>
      </w:pPr>
      <w:bookmarkStart w:id="218" w:name="_Toc381044773"/>
      <w:bookmarkStart w:id="219" w:name="_Toc9846867"/>
      <w:r w:rsidRPr="00025C80">
        <w:rPr>
          <w:sz w:val="22"/>
          <w:szCs w:val="22"/>
        </w:rPr>
        <w:t>ANALIZA ZAPOSLENIH</w:t>
      </w:r>
      <w:bookmarkEnd w:id="218"/>
      <w:bookmarkEnd w:id="219"/>
    </w:p>
    <w:p w:rsidR="00B162A1" w:rsidRPr="00AE3274" w:rsidRDefault="00B162A1" w:rsidP="008D476E">
      <w:pPr>
        <w:rPr>
          <w:rFonts w:ascii="Arial" w:hAnsi="Arial" w:cs="Arial"/>
          <w:szCs w:val="20"/>
        </w:rPr>
      </w:pPr>
    </w:p>
    <w:p w:rsidR="00B162A1" w:rsidRPr="004540C2" w:rsidRDefault="00B162A1" w:rsidP="0000531F">
      <w:pPr>
        <w:pStyle w:val="Naslov2"/>
        <w:numPr>
          <w:ilvl w:val="1"/>
          <w:numId w:val="47"/>
        </w:numPr>
        <w:rPr>
          <w:rFonts w:ascii="Arial" w:hAnsi="Arial" w:cs="Arial"/>
          <w:sz w:val="22"/>
          <w:szCs w:val="22"/>
        </w:rPr>
      </w:pPr>
      <w:bookmarkStart w:id="220" w:name="_Toc381044774"/>
      <w:bookmarkStart w:id="221" w:name="_Toc9846868"/>
      <w:r w:rsidRPr="00AE3274">
        <w:rPr>
          <w:rFonts w:ascii="Arial" w:hAnsi="Arial" w:cs="Arial"/>
          <w:sz w:val="22"/>
          <w:szCs w:val="22"/>
        </w:rPr>
        <w:t>Varianta brez investicije</w:t>
      </w:r>
      <w:bookmarkEnd w:id="220"/>
      <w:bookmarkEnd w:id="221"/>
    </w:p>
    <w:p w:rsidR="00B162A1" w:rsidRPr="00AE3274" w:rsidRDefault="00B162A1" w:rsidP="00A82629">
      <w:pPr>
        <w:jc w:val="both"/>
        <w:rPr>
          <w:rFonts w:ascii="Arial" w:hAnsi="Arial" w:cs="Arial"/>
          <w:sz w:val="20"/>
          <w:szCs w:val="20"/>
          <w:lang w:eastAsia="sl-SI"/>
        </w:rPr>
      </w:pPr>
      <w:r w:rsidRPr="00AE3274">
        <w:rPr>
          <w:rFonts w:ascii="Arial" w:hAnsi="Arial" w:cs="Arial"/>
          <w:sz w:val="20"/>
          <w:szCs w:val="20"/>
          <w:lang w:eastAsia="sl-SI"/>
        </w:rPr>
        <w:t xml:space="preserve">V kolikor se investicija ne izvede, bo imelo to neposreden vpliv, da se ne </w:t>
      </w:r>
      <w:r>
        <w:rPr>
          <w:rFonts w:ascii="Arial" w:hAnsi="Arial" w:cs="Arial"/>
          <w:sz w:val="20"/>
          <w:szCs w:val="20"/>
          <w:lang w:eastAsia="sl-SI"/>
        </w:rPr>
        <w:t xml:space="preserve">bodo </w:t>
      </w:r>
      <w:r w:rsidRPr="00AE3274">
        <w:rPr>
          <w:rFonts w:ascii="Arial" w:hAnsi="Arial" w:cs="Arial"/>
          <w:sz w:val="20"/>
          <w:szCs w:val="20"/>
          <w:lang w:eastAsia="sl-SI"/>
        </w:rPr>
        <w:t>realizir</w:t>
      </w:r>
      <w:r>
        <w:rPr>
          <w:rFonts w:ascii="Arial" w:hAnsi="Arial" w:cs="Arial"/>
          <w:sz w:val="20"/>
          <w:szCs w:val="20"/>
          <w:lang w:eastAsia="sl-SI"/>
        </w:rPr>
        <w:t>ale</w:t>
      </w:r>
      <w:r w:rsidRPr="00AE3274">
        <w:rPr>
          <w:rFonts w:ascii="Arial" w:hAnsi="Arial" w:cs="Arial"/>
          <w:sz w:val="20"/>
          <w:szCs w:val="20"/>
          <w:lang w:eastAsia="sl-SI"/>
        </w:rPr>
        <w:t xml:space="preserve"> zaposlitve, ki so predvidene in prikazane v varianti z investicijo. Varianta brez investicije ni sprejemljiva</w:t>
      </w:r>
      <w:r>
        <w:rPr>
          <w:rFonts w:ascii="Arial" w:hAnsi="Arial" w:cs="Arial"/>
          <w:sz w:val="20"/>
          <w:szCs w:val="20"/>
          <w:lang w:eastAsia="sl-SI"/>
        </w:rPr>
        <w:t>,</w:t>
      </w:r>
      <w:r w:rsidRPr="00AE3274">
        <w:rPr>
          <w:rFonts w:ascii="Arial" w:hAnsi="Arial" w:cs="Arial"/>
          <w:sz w:val="20"/>
          <w:szCs w:val="20"/>
          <w:lang w:eastAsia="sl-SI"/>
        </w:rPr>
        <w:t xml:space="preserve"> saj v tem primeru ne b</w:t>
      </w:r>
      <w:r>
        <w:rPr>
          <w:rFonts w:ascii="Arial" w:hAnsi="Arial" w:cs="Arial"/>
          <w:sz w:val="20"/>
          <w:szCs w:val="20"/>
          <w:lang w:eastAsia="sl-SI"/>
        </w:rPr>
        <w:t>i</w:t>
      </w:r>
      <w:r w:rsidRPr="00AE3274">
        <w:rPr>
          <w:rFonts w:ascii="Arial" w:hAnsi="Arial" w:cs="Arial"/>
          <w:sz w:val="20"/>
          <w:szCs w:val="20"/>
          <w:lang w:eastAsia="sl-SI"/>
        </w:rPr>
        <w:t xml:space="preserve"> prišlo do novih zaposlitev.</w:t>
      </w:r>
      <w:r>
        <w:rPr>
          <w:rFonts w:ascii="Arial" w:hAnsi="Arial" w:cs="Arial"/>
          <w:sz w:val="20"/>
          <w:szCs w:val="20"/>
          <w:lang w:eastAsia="sl-SI"/>
        </w:rPr>
        <w:t xml:space="preserve"> Konkretno to pomeni neposredno izgubo </w:t>
      </w:r>
      <w:r w:rsidR="00024F12">
        <w:rPr>
          <w:rFonts w:ascii="Arial" w:hAnsi="Arial" w:cs="Arial"/>
          <w:sz w:val="20"/>
          <w:szCs w:val="20"/>
          <w:lang w:eastAsia="sl-SI"/>
        </w:rPr>
        <w:t>10</w:t>
      </w:r>
      <w:r>
        <w:rPr>
          <w:rFonts w:ascii="Arial" w:hAnsi="Arial" w:cs="Arial"/>
          <w:sz w:val="20"/>
          <w:szCs w:val="20"/>
          <w:lang w:eastAsia="sl-SI"/>
        </w:rPr>
        <w:t xml:space="preserve"> delovnih mest, posredno pa še veliko več.</w:t>
      </w:r>
    </w:p>
    <w:p w:rsidR="00B162A1" w:rsidRPr="00AE3274" w:rsidRDefault="00B162A1" w:rsidP="0000531F">
      <w:pPr>
        <w:pStyle w:val="Naslov2"/>
        <w:numPr>
          <w:ilvl w:val="1"/>
          <w:numId w:val="47"/>
        </w:numPr>
        <w:rPr>
          <w:rFonts w:ascii="Arial" w:hAnsi="Arial" w:cs="Arial"/>
          <w:sz w:val="22"/>
          <w:szCs w:val="22"/>
        </w:rPr>
      </w:pPr>
      <w:bookmarkStart w:id="222" w:name="_Toc381044775"/>
      <w:bookmarkStart w:id="223" w:name="_Toc9846869"/>
      <w:r w:rsidRPr="00AE3274">
        <w:rPr>
          <w:rFonts w:ascii="Arial" w:hAnsi="Arial" w:cs="Arial"/>
          <w:sz w:val="22"/>
          <w:szCs w:val="22"/>
        </w:rPr>
        <w:t>Varianta z investicijo</w:t>
      </w:r>
      <w:bookmarkEnd w:id="222"/>
      <w:bookmarkEnd w:id="223"/>
    </w:p>
    <w:p w:rsidR="00B162A1" w:rsidRPr="00AE3274" w:rsidRDefault="00B162A1" w:rsidP="00A82629">
      <w:pPr>
        <w:rPr>
          <w:rFonts w:ascii="Arial" w:hAnsi="Arial" w:cs="Arial"/>
          <w:lang w:eastAsia="sl-SI"/>
        </w:rPr>
      </w:pPr>
    </w:p>
    <w:p w:rsidR="00B162A1" w:rsidRPr="00A4049F" w:rsidRDefault="00B162A1" w:rsidP="00A4049F">
      <w:pPr>
        <w:jc w:val="both"/>
        <w:rPr>
          <w:rFonts w:ascii="Arial" w:hAnsi="Arial" w:cs="Arial"/>
          <w:b/>
          <w:sz w:val="20"/>
          <w:szCs w:val="20"/>
          <w:lang w:eastAsia="sl-SI"/>
        </w:rPr>
      </w:pPr>
      <w:r w:rsidRPr="00A4049F">
        <w:rPr>
          <w:rFonts w:ascii="Arial" w:hAnsi="Arial" w:cs="Arial"/>
          <w:b/>
          <w:sz w:val="20"/>
          <w:szCs w:val="20"/>
          <w:lang w:eastAsia="sl-SI"/>
        </w:rPr>
        <w:t>V času investicije</w:t>
      </w:r>
    </w:p>
    <w:p w:rsidR="00B162A1" w:rsidRPr="00AE3274" w:rsidRDefault="00B162A1" w:rsidP="00CC24BD">
      <w:pPr>
        <w:jc w:val="both"/>
        <w:rPr>
          <w:rFonts w:ascii="Arial" w:hAnsi="Arial" w:cs="Arial"/>
          <w:sz w:val="20"/>
          <w:szCs w:val="20"/>
        </w:rPr>
      </w:pPr>
      <w:r w:rsidRPr="00AE3274">
        <w:rPr>
          <w:rFonts w:ascii="Arial" w:hAnsi="Arial" w:cs="Arial"/>
          <w:sz w:val="20"/>
          <w:szCs w:val="20"/>
        </w:rPr>
        <w:t xml:space="preserve">Investicija ima oz. bo imela pozitiven vpliv na zaposlovanje v času </w:t>
      </w:r>
      <w:r>
        <w:rPr>
          <w:rFonts w:ascii="Arial" w:hAnsi="Arial" w:cs="Arial"/>
          <w:sz w:val="20"/>
          <w:szCs w:val="20"/>
        </w:rPr>
        <w:t xml:space="preserve">njenega </w:t>
      </w:r>
      <w:r w:rsidRPr="00AE3274">
        <w:rPr>
          <w:rFonts w:ascii="Arial" w:hAnsi="Arial" w:cs="Arial"/>
          <w:sz w:val="20"/>
          <w:szCs w:val="20"/>
        </w:rPr>
        <w:t xml:space="preserve">trajanja </w:t>
      </w:r>
      <w:r>
        <w:rPr>
          <w:rFonts w:ascii="Arial" w:hAnsi="Arial" w:cs="Arial"/>
          <w:sz w:val="20"/>
          <w:szCs w:val="20"/>
        </w:rPr>
        <w:t>n</w:t>
      </w:r>
      <w:r w:rsidRPr="00AE3274">
        <w:rPr>
          <w:rFonts w:ascii="Arial" w:hAnsi="Arial" w:cs="Arial"/>
          <w:sz w:val="20"/>
          <w:szCs w:val="20"/>
        </w:rPr>
        <w:t>e glede na to</w:t>
      </w:r>
      <w:r>
        <w:rPr>
          <w:rFonts w:ascii="Arial" w:hAnsi="Arial" w:cs="Arial"/>
          <w:sz w:val="20"/>
          <w:szCs w:val="20"/>
        </w:rPr>
        <w:t>,</w:t>
      </w:r>
      <w:r w:rsidRPr="00AE3274">
        <w:rPr>
          <w:rFonts w:ascii="Arial" w:hAnsi="Arial" w:cs="Arial"/>
          <w:sz w:val="20"/>
          <w:szCs w:val="20"/>
        </w:rPr>
        <w:t xml:space="preserve"> kdo bo izvajalec, saj je običajno, da pri takih investicijah dela opravljajo izvajalci iz okolja, v katerem investicija nastaja</w:t>
      </w:r>
      <w:r>
        <w:rPr>
          <w:rFonts w:ascii="Arial" w:hAnsi="Arial" w:cs="Arial"/>
          <w:sz w:val="20"/>
          <w:szCs w:val="20"/>
        </w:rPr>
        <w:t xml:space="preserve">. To pomeni, </w:t>
      </w:r>
      <w:r w:rsidRPr="00AE3274">
        <w:rPr>
          <w:rFonts w:ascii="Arial" w:hAnsi="Arial" w:cs="Arial"/>
          <w:sz w:val="20"/>
          <w:szCs w:val="20"/>
        </w:rPr>
        <w:t xml:space="preserve">da bo imela investicija ugoden učinek na zaposlovanje v času trajanja. </w:t>
      </w:r>
    </w:p>
    <w:p w:rsidR="00B162A1" w:rsidRPr="00AE3274" w:rsidRDefault="00B162A1" w:rsidP="00A4049F">
      <w:pPr>
        <w:jc w:val="both"/>
        <w:rPr>
          <w:rFonts w:ascii="Arial" w:hAnsi="Arial" w:cs="Arial"/>
          <w:b/>
          <w:sz w:val="20"/>
          <w:szCs w:val="20"/>
          <w:lang w:eastAsia="sl-SI"/>
        </w:rPr>
      </w:pPr>
      <w:r w:rsidRPr="00AE3274">
        <w:rPr>
          <w:rFonts w:ascii="Arial" w:hAnsi="Arial" w:cs="Arial"/>
          <w:b/>
          <w:sz w:val="20"/>
          <w:szCs w:val="20"/>
          <w:lang w:eastAsia="sl-SI"/>
        </w:rPr>
        <w:t>V času obratovanja</w:t>
      </w:r>
    </w:p>
    <w:p w:rsidR="00B162A1" w:rsidRPr="00024F12" w:rsidRDefault="00B162A1" w:rsidP="00CC24BD">
      <w:pPr>
        <w:jc w:val="both"/>
        <w:rPr>
          <w:rFonts w:ascii="Arial" w:hAnsi="Arial" w:cs="Arial"/>
          <w:sz w:val="20"/>
          <w:szCs w:val="20"/>
        </w:rPr>
      </w:pPr>
      <w:r w:rsidRPr="00AE3274">
        <w:rPr>
          <w:rFonts w:ascii="Arial" w:hAnsi="Arial" w:cs="Arial"/>
          <w:sz w:val="20"/>
          <w:szCs w:val="20"/>
        </w:rPr>
        <w:t>Cilj investicije ni, da bi investitor</w:t>
      </w:r>
      <w:r>
        <w:rPr>
          <w:rFonts w:ascii="Arial" w:hAnsi="Arial" w:cs="Arial"/>
          <w:sz w:val="20"/>
          <w:szCs w:val="20"/>
        </w:rPr>
        <w:t xml:space="preserve"> </w:t>
      </w:r>
      <w:r w:rsidRPr="00AE3274">
        <w:rPr>
          <w:rFonts w:ascii="Arial" w:hAnsi="Arial" w:cs="Arial"/>
          <w:sz w:val="20"/>
          <w:szCs w:val="20"/>
        </w:rPr>
        <w:t>zagotavljal oz. odpiral nova delovna mesta, temveč je cilj ustvariti pogoje za gospodarske subjekte za gospodarski razvoj, za rast in posledično novo zaposlovanje.</w:t>
      </w:r>
      <w:r>
        <w:rPr>
          <w:rFonts w:ascii="Arial" w:hAnsi="Arial" w:cs="Arial"/>
          <w:sz w:val="20"/>
          <w:szCs w:val="20"/>
        </w:rPr>
        <w:t xml:space="preserve"> </w:t>
      </w:r>
      <w:r w:rsidRPr="00AE3274">
        <w:rPr>
          <w:rFonts w:ascii="Arial" w:hAnsi="Arial" w:cs="Arial"/>
          <w:sz w:val="20"/>
          <w:szCs w:val="20"/>
        </w:rPr>
        <w:t xml:space="preserve">Število novozaposlenih je težko predvideti. Predvidoma bo pravilnik o pogojih za umestitev v inkubator dajal prednost »start up« podjetjem in podjetjem, ki bodo ustvarila več delovnih mest. Bo pa omogočena tudi prerazporeditev </w:t>
      </w:r>
      <w:r>
        <w:rPr>
          <w:rFonts w:ascii="Arial" w:hAnsi="Arial" w:cs="Arial"/>
          <w:sz w:val="20"/>
          <w:szCs w:val="20"/>
        </w:rPr>
        <w:t>trenutno</w:t>
      </w:r>
      <w:r w:rsidRPr="00AE3274">
        <w:rPr>
          <w:rFonts w:ascii="Arial" w:hAnsi="Arial" w:cs="Arial"/>
          <w:sz w:val="20"/>
          <w:szCs w:val="20"/>
        </w:rPr>
        <w:t xml:space="preserve"> zaposlenih iz podjetij, ki bodo </w:t>
      </w:r>
      <w:r w:rsidRPr="00024F12">
        <w:rPr>
          <w:rFonts w:ascii="Arial" w:hAnsi="Arial" w:cs="Arial"/>
          <w:sz w:val="20"/>
          <w:szCs w:val="20"/>
        </w:rPr>
        <w:t xml:space="preserve">delovali v sklopu mrežnega inkubatorja.  </w:t>
      </w:r>
    </w:p>
    <w:p w:rsidR="00B162A1" w:rsidRPr="00024F12" w:rsidRDefault="00B162A1" w:rsidP="00A82629">
      <w:pPr>
        <w:jc w:val="both"/>
        <w:rPr>
          <w:rFonts w:ascii="Arial" w:hAnsi="Arial" w:cs="Arial"/>
          <w:sz w:val="20"/>
          <w:szCs w:val="20"/>
        </w:rPr>
      </w:pPr>
      <w:r w:rsidRPr="00024F12">
        <w:rPr>
          <w:rFonts w:ascii="Arial" w:hAnsi="Arial" w:cs="Arial"/>
          <w:sz w:val="20"/>
          <w:szCs w:val="20"/>
        </w:rPr>
        <w:t xml:space="preserve">V okviru izvedene operacije je predvidena realizacija </w:t>
      </w:r>
      <w:r w:rsidR="00584FD3" w:rsidRPr="00024F12">
        <w:rPr>
          <w:rFonts w:ascii="Arial" w:hAnsi="Arial" w:cs="Arial"/>
          <w:sz w:val="20"/>
          <w:szCs w:val="20"/>
        </w:rPr>
        <w:t>10</w:t>
      </w:r>
      <w:r w:rsidRPr="00024F12">
        <w:rPr>
          <w:rFonts w:ascii="Arial" w:hAnsi="Arial" w:cs="Arial"/>
          <w:sz w:val="20"/>
          <w:szCs w:val="20"/>
        </w:rPr>
        <w:t xml:space="preserve"> neposrednih novih zaposlitev. V okviru projekta pa je z spodbuditvijo podjetništva predvidena še realizacija bistveno več posrednih delovnih mest.</w:t>
      </w:r>
    </w:p>
    <w:p w:rsidR="00B162A1" w:rsidRPr="00AE3274" w:rsidRDefault="00B162A1" w:rsidP="00A4049F">
      <w:pPr>
        <w:jc w:val="both"/>
        <w:rPr>
          <w:rFonts w:ascii="Arial" w:hAnsi="Arial" w:cs="Arial"/>
          <w:sz w:val="20"/>
          <w:szCs w:val="20"/>
        </w:rPr>
      </w:pPr>
      <w:r w:rsidRPr="00024F12">
        <w:rPr>
          <w:rFonts w:ascii="Arial" w:hAnsi="Arial" w:cs="Arial"/>
          <w:sz w:val="20"/>
          <w:szCs w:val="20"/>
        </w:rPr>
        <w:t>Tabela: predvideni kazalniki, ki jih predvideva varianta z investicijo</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468"/>
        <w:gridCol w:w="1467"/>
        <w:gridCol w:w="1467"/>
        <w:gridCol w:w="1467"/>
        <w:gridCol w:w="1469"/>
      </w:tblGrid>
      <w:tr w:rsidR="00B162A1" w:rsidRPr="000878F3" w:rsidTr="00024F12">
        <w:trPr>
          <w:trHeight w:val="527"/>
        </w:trPr>
        <w:tc>
          <w:tcPr>
            <w:tcW w:w="1148" w:type="pct"/>
            <w:shd w:val="clear" w:color="auto" w:fill="CCCCCC"/>
            <w:vAlign w:val="center"/>
          </w:tcPr>
          <w:p w:rsidR="00B162A1" w:rsidRPr="000878F3" w:rsidRDefault="00B162A1" w:rsidP="000F2D15">
            <w:pPr>
              <w:spacing w:after="0" w:line="240" w:lineRule="auto"/>
              <w:jc w:val="both"/>
              <w:rPr>
                <w:rFonts w:ascii="Arial" w:hAnsi="Arial" w:cs="Arial"/>
                <w:b/>
                <w:sz w:val="16"/>
                <w:szCs w:val="16"/>
              </w:rPr>
            </w:pPr>
            <w:r w:rsidRPr="000878F3">
              <w:rPr>
                <w:rFonts w:ascii="Arial" w:hAnsi="Arial" w:cs="Arial"/>
                <w:b/>
                <w:sz w:val="16"/>
                <w:szCs w:val="16"/>
              </w:rPr>
              <w:t>KAZALNIK</w:t>
            </w:r>
          </w:p>
        </w:tc>
        <w:tc>
          <w:tcPr>
            <w:tcW w:w="771" w:type="pct"/>
            <w:shd w:val="clear" w:color="auto" w:fill="CCCCCC"/>
            <w:vAlign w:val="center"/>
          </w:tcPr>
          <w:p w:rsidR="00B162A1" w:rsidRPr="000878F3" w:rsidRDefault="00024F12" w:rsidP="00117DA9">
            <w:pPr>
              <w:spacing w:after="0" w:line="240" w:lineRule="auto"/>
              <w:jc w:val="center"/>
              <w:rPr>
                <w:rFonts w:ascii="Arial" w:hAnsi="Arial" w:cs="Arial"/>
                <w:b/>
                <w:sz w:val="16"/>
                <w:szCs w:val="16"/>
              </w:rPr>
            </w:pPr>
            <w:r>
              <w:rPr>
                <w:rFonts w:ascii="Arial" w:hAnsi="Arial" w:cs="Arial"/>
                <w:b/>
                <w:sz w:val="16"/>
                <w:szCs w:val="16"/>
              </w:rPr>
              <w:t>2021</w:t>
            </w:r>
          </w:p>
        </w:tc>
        <w:tc>
          <w:tcPr>
            <w:tcW w:w="770" w:type="pct"/>
            <w:shd w:val="clear" w:color="auto" w:fill="CCCCCC"/>
            <w:vAlign w:val="center"/>
          </w:tcPr>
          <w:p w:rsidR="00B162A1" w:rsidRPr="000878F3" w:rsidRDefault="00024F12" w:rsidP="00117DA9">
            <w:pPr>
              <w:spacing w:after="0" w:line="240" w:lineRule="auto"/>
              <w:jc w:val="center"/>
              <w:rPr>
                <w:rFonts w:ascii="Arial" w:hAnsi="Arial" w:cs="Arial"/>
                <w:b/>
                <w:sz w:val="16"/>
                <w:szCs w:val="16"/>
              </w:rPr>
            </w:pPr>
            <w:r>
              <w:rPr>
                <w:rFonts w:ascii="Arial" w:hAnsi="Arial" w:cs="Arial"/>
                <w:b/>
                <w:sz w:val="16"/>
                <w:szCs w:val="16"/>
              </w:rPr>
              <w:t>2022</w:t>
            </w:r>
          </w:p>
        </w:tc>
        <w:tc>
          <w:tcPr>
            <w:tcW w:w="770" w:type="pct"/>
            <w:shd w:val="clear" w:color="auto" w:fill="CCCCCC"/>
            <w:vAlign w:val="center"/>
          </w:tcPr>
          <w:p w:rsidR="00B162A1" w:rsidRPr="000878F3" w:rsidRDefault="00B162A1" w:rsidP="00024F12">
            <w:pPr>
              <w:spacing w:after="0" w:line="240" w:lineRule="auto"/>
              <w:jc w:val="center"/>
              <w:rPr>
                <w:rFonts w:ascii="Arial" w:hAnsi="Arial" w:cs="Arial"/>
                <w:b/>
                <w:sz w:val="16"/>
                <w:szCs w:val="16"/>
              </w:rPr>
            </w:pPr>
            <w:r w:rsidRPr="000878F3">
              <w:rPr>
                <w:rFonts w:ascii="Arial" w:hAnsi="Arial" w:cs="Arial"/>
                <w:b/>
                <w:sz w:val="16"/>
                <w:szCs w:val="16"/>
              </w:rPr>
              <w:t>20</w:t>
            </w:r>
            <w:r w:rsidR="00024F12">
              <w:rPr>
                <w:rFonts w:ascii="Arial" w:hAnsi="Arial" w:cs="Arial"/>
                <w:b/>
                <w:sz w:val="16"/>
                <w:szCs w:val="16"/>
              </w:rPr>
              <w:t>23</w:t>
            </w:r>
          </w:p>
        </w:tc>
        <w:tc>
          <w:tcPr>
            <w:tcW w:w="770" w:type="pct"/>
            <w:shd w:val="clear" w:color="auto" w:fill="CCCCCC"/>
            <w:vAlign w:val="center"/>
          </w:tcPr>
          <w:p w:rsidR="00B162A1" w:rsidRPr="000878F3" w:rsidRDefault="00B162A1" w:rsidP="00024F12">
            <w:pPr>
              <w:spacing w:after="0" w:line="240" w:lineRule="auto"/>
              <w:jc w:val="center"/>
              <w:rPr>
                <w:rFonts w:ascii="Arial" w:hAnsi="Arial" w:cs="Arial"/>
                <w:b/>
                <w:sz w:val="16"/>
                <w:szCs w:val="16"/>
              </w:rPr>
            </w:pPr>
            <w:r w:rsidRPr="000878F3">
              <w:rPr>
                <w:rFonts w:ascii="Arial" w:hAnsi="Arial" w:cs="Arial"/>
                <w:b/>
                <w:sz w:val="16"/>
                <w:szCs w:val="16"/>
              </w:rPr>
              <w:t>20</w:t>
            </w:r>
            <w:r w:rsidR="00024F12">
              <w:rPr>
                <w:rFonts w:ascii="Arial" w:hAnsi="Arial" w:cs="Arial"/>
                <w:b/>
                <w:sz w:val="16"/>
                <w:szCs w:val="16"/>
              </w:rPr>
              <w:t>24</w:t>
            </w:r>
          </w:p>
        </w:tc>
        <w:tc>
          <w:tcPr>
            <w:tcW w:w="771" w:type="pct"/>
            <w:shd w:val="clear" w:color="auto" w:fill="CCCCCC"/>
            <w:vAlign w:val="center"/>
          </w:tcPr>
          <w:p w:rsidR="00B162A1" w:rsidRPr="000878F3" w:rsidRDefault="00B162A1" w:rsidP="00024F12">
            <w:pPr>
              <w:spacing w:after="0" w:line="240" w:lineRule="auto"/>
              <w:jc w:val="center"/>
              <w:rPr>
                <w:rFonts w:ascii="Arial" w:hAnsi="Arial" w:cs="Arial"/>
                <w:b/>
                <w:sz w:val="16"/>
                <w:szCs w:val="16"/>
              </w:rPr>
            </w:pPr>
            <w:r w:rsidRPr="000878F3">
              <w:rPr>
                <w:rFonts w:ascii="Arial" w:hAnsi="Arial" w:cs="Arial"/>
                <w:b/>
                <w:sz w:val="16"/>
                <w:szCs w:val="16"/>
              </w:rPr>
              <w:t>20</w:t>
            </w:r>
            <w:r w:rsidR="00024F12">
              <w:rPr>
                <w:rFonts w:ascii="Arial" w:hAnsi="Arial" w:cs="Arial"/>
                <w:b/>
                <w:sz w:val="16"/>
                <w:szCs w:val="16"/>
              </w:rPr>
              <w:t>25</w:t>
            </w:r>
          </w:p>
        </w:tc>
      </w:tr>
      <w:tr w:rsidR="00024F12" w:rsidRPr="000878F3" w:rsidTr="00024F12">
        <w:tc>
          <w:tcPr>
            <w:tcW w:w="1148" w:type="pct"/>
            <w:vAlign w:val="center"/>
          </w:tcPr>
          <w:p w:rsidR="00024F12" w:rsidRPr="000878F3" w:rsidRDefault="00024F12" w:rsidP="00024F12">
            <w:pPr>
              <w:spacing w:after="0" w:line="240" w:lineRule="auto"/>
              <w:rPr>
                <w:rFonts w:ascii="Arial" w:hAnsi="Arial" w:cs="Arial"/>
                <w:sz w:val="16"/>
                <w:szCs w:val="16"/>
              </w:rPr>
            </w:pPr>
            <w:r w:rsidRPr="000878F3">
              <w:rPr>
                <w:rFonts w:ascii="Arial" w:hAnsi="Arial" w:cs="Arial"/>
                <w:sz w:val="16"/>
                <w:szCs w:val="16"/>
              </w:rPr>
              <w:t>Prihodki najemnin v EUR</w:t>
            </w:r>
          </w:p>
        </w:tc>
        <w:tc>
          <w:tcPr>
            <w:tcW w:w="771" w:type="pct"/>
            <w:vAlign w:val="bottom"/>
          </w:tcPr>
          <w:p w:rsidR="00024F12"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1.088</w:t>
            </w:r>
          </w:p>
        </w:tc>
        <w:tc>
          <w:tcPr>
            <w:tcW w:w="770" w:type="pct"/>
            <w:vAlign w:val="bottom"/>
          </w:tcPr>
          <w:p w:rsidR="00024F12"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15.228</w:t>
            </w:r>
          </w:p>
        </w:tc>
        <w:tc>
          <w:tcPr>
            <w:tcW w:w="770" w:type="pct"/>
            <w:vAlign w:val="bottom"/>
          </w:tcPr>
          <w:p w:rsidR="00024F12"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22.841</w:t>
            </w:r>
          </w:p>
        </w:tc>
        <w:tc>
          <w:tcPr>
            <w:tcW w:w="770" w:type="pct"/>
            <w:vAlign w:val="bottom"/>
          </w:tcPr>
          <w:p w:rsidR="00024F12"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30.455</w:t>
            </w:r>
          </w:p>
        </w:tc>
        <w:tc>
          <w:tcPr>
            <w:tcW w:w="771" w:type="pct"/>
            <w:vAlign w:val="bottom"/>
          </w:tcPr>
          <w:p w:rsidR="00024F12"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38.069</w:t>
            </w:r>
          </w:p>
        </w:tc>
      </w:tr>
      <w:tr w:rsidR="00B162A1" w:rsidRPr="000878F3" w:rsidTr="00024F12">
        <w:tc>
          <w:tcPr>
            <w:tcW w:w="1148" w:type="pct"/>
            <w:vAlign w:val="center"/>
          </w:tcPr>
          <w:p w:rsidR="00B162A1" w:rsidRPr="000878F3" w:rsidRDefault="00B162A1" w:rsidP="000F2D15">
            <w:pPr>
              <w:spacing w:after="0" w:line="240" w:lineRule="auto"/>
              <w:rPr>
                <w:rFonts w:ascii="Arial" w:hAnsi="Arial" w:cs="Arial"/>
                <w:sz w:val="16"/>
                <w:szCs w:val="16"/>
              </w:rPr>
            </w:pPr>
            <w:r w:rsidRPr="000878F3">
              <w:rPr>
                <w:rFonts w:ascii="Arial" w:hAnsi="Arial" w:cs="Arial"/>
                <w:sz w:val="16"/>
                <w:szCs w:val="16"/>
              </w:rPr>
              <w:t>Predvidena povprečna zasedenost kapacitet</w:t>
            </w:r>
            <w:r>
              <w:rPr>
                <w:rFonts w:ascii="Arial" w:hAnsi="Arial" w:cs="Arial"/>
                <w:sz w:val="16"/>
                <w:szCs w:val="16"/>
              </w:rPr>
              <w:t xml:space="preserve"> v %</w:t>
            </w:r>
          </w:p>
        </w:tc>
        <w:tc>
          <w:tcPr>
            <w:tcW w:w="771" w:type="pct"/>
            <w:vAlign w:val="bottom"/>
          </w:tcPr>
          <w:p w:rsidR="00B162A1"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40</w:t>
            </w:r>
          </w:p>
        </w:tc>
        <w:tc>
          <w:tcPr>
            <w:tcW w:w="770" w:type="pct"/>
            <w:vAlign w:val="bottom"/>
          </w:tcPr>
          <w:p w:rsidR="00B162A1" w:rsidRPr="00024F12" w:rsidRDefault="00B162A1" w:rsidP="00024F12">
            <w:pPr>
              <w:spacing w:after="0" w:line="240" w:lineRule="auto"/>
              <w:jc w:val="center"/>
              <w:rPr>
                <w:rFonts w:ascii="Arial" w:hAnsi="Arial" w:cs="Arial"/>
                <w:sz w:val="16"/>
                <w:szCs w:val="16"/>
              </w:rPr>
            </w:pPr>
            <w:r w:rsidRPr="00024F12">
              <w:rPr>
                <w:rFonts w:ascii="Arial" w:hAnsi="Arial" w:cs="Arial"/>
                <w:sz w:val="16"/>
                <w:szCs w:val="16"/>
              </w:rPr>
              <w:t>70</w:t>
            </w:r>
          </w:p>
        </w:tc>
        <w:tc>
          <w:tcPr>
            <w:tcW w:w="770" w:type="pct"/>
            <w:vAlign w:val="bottom"/>
          </w:tcPr>
          <w:p w:rsidR="00B162A1"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70</w:t>
            </w:r>
          </w:p>
        </w:tc>
        <w:tc>
          <w:tcPr>
            <w:tcW w:w="770" w:type="pct"/>
            <w:vAlign w:val="bottom"/>
          </w:tcPr>
          <w:p w:rsidR="00B162A1"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70</w:t>
            </w:r>
          </w:p>
        </w:tc>
        <w:tc>
          <w:tcPr>
            <w:tcW w:w="771" w:type="pct"/>
            <w:vAlign w:val="bottom"/>
          </w:tcPr>
          <w:p w:rsidR="00B162A1" w:rsidRPr="00024F12" w:rsidRDefault="00024F12" w:rsidP="00024F12">
            <w:pPr>
              <w:spacing w:after="0" w:line="240" w:lineRule="auto"/>
              <w:jc w:val="center"/>
              <w:rPr>
                <w:rFonts w:ascii="Arial" w:hAnsi="Arial" w:cs="Arial"/>
                <w:sz w:val="16"/>
                <w:szCs w:val="16"/>
              </w:rPr>
            </w:pPr>
            <w:r w:rsidRPr="00024F12">
              <w:rPr>
                <w:rFonts w:ascii="Arial" w:hAnsi="Arial" w:cs="Arial"/>
                <w:sz w:val="16"/>
                <w:szCs w:val="16"/>
              </w:rPr>
              <w:t>70</w:t>
            </w:r>
          </w:p>
        </w:tc>
      </w:tr>
    </w:tbl>
    <w:p w:rsidR="00B162A1" w:rsidRPr="00AE3274" w:rsidRDefault="00B162A1" w:rsidP="0000531F">
      <w:pPr>
        <w:pStyle w:val="Naslov1"/>
        <w:numPr>
          <w:ilvl w:val="0"/>
          <w:numId w:val="47"/>
        </w:numPr>
        <w:shd w:val="clear" w:color="auto" w:fill="FFFFFF"/>
        <w:spacing w:before="0" w:after="0" w:line="288" w:lineRule="auto"/>
        <w:rPr>
          <w:bCs w:val="0"/>
          <w:kern w:val="0"/>
          <w:sz w:val="22"/>
        </w:rPr>
      </w:pPr>
      <w:bookmarkStart w:id="224" w:name="_Toc381097844"/>
      <w:bookmarkEnd w:id="224"/>
      <w:r>
        <w:rPr>
          <w:bCs w:val="0"/>
          <w:kern w:val="0"/>
          <w:sz w:val="22"/>
        </w:rPr>
        <w:br w:type="page"/>
      </w:r>
      <w:bookmarkStart w:id="225" w:name="_Toc9846870"/>
      <w:bookmarkStart w:id="226" w:name="_Toc381044776"/>
      <w:r w:rsidRPr="00AE3274">
        <w:rPr>
          <w:bCs w:val="0"/>
          <w:kern w:val="0"/>
          <w:sz w:val="22"/>
        </w:rPr>
        <w:lastRenderedPageBreak/>
        <w:t>OCENA INVESTICIJE</w:t>
      </w:r>
      <w:bookmarkEnd w:id="225"/>
      <w:r w:rsidRPr="00AE3274">
        <w:rPr>
          <w:bCs w:val="0"/>
          <w:kern w:val="0"/>
          <w:sz w:val="22"/>
        </w:rPr>
        <w:t xml:space="preserve"> </w:t>
      </w:r>
      <w:bookmarkEnd w:id="226"/>
    </w:p>
    <w:p w:rsidR="00B162A1" w:rsidRPr="00AE3274" w:rsidRDefault="00B162A1" w:rsidP="00C76B3C">
      <w:pPr>
        <w:keepNext/>
        <w:keepLines/>
        <w:spacing w:after="120" w:line="288" w:lineRule="auto"/>
        <w:jc w:val="both"/>
        <w:rPr>
          <w:rFonts w:ascii="Arial" w:hAnsi="Arial" w:cs="Arial"/>
          <w:sz w:val="20"/>
          <w:szCs w:val="20"/>
        </w:rPr>
      </w:pPr>
    </w:p>
    <w:p w:rsidR="00B162A1" w:rsidRPr="00802823" w:rsidRDefault="00B162A1" w:rsidP="0000531F">
      <w:pPr>
        <w:pStyle w:val="Naslov2"/>
        <w:numPr>
          <w:ilvl w:val="1"/>
          <w:numId w:val="47"/>
        </w:numPr>
        <w:rPr>
          <w:rFonts w:ascii="Arial" w:hAnsi="Arial" w:cs="Arial"/>
          <w:bCs/>
          <w:sz w:val="22"/>
        </w:rPr>
      </w:pPr>
      <w:bookmarkStart w:id="227" w:name="_Toc381044777"/>
      <w:bookmarkStart w:id="228" w:name="_Toc9846871"/>
      <w:r w:rsidRPr="00802823">
        <w:rPr>
          <w:rFonts w:ascii="Arial" w:hAnsi="Arial" w:cs="Arial"/>
          <w:bCs/>
          <w:sz w:val="22"/>
        </w:rPr>
        <w:t>Vrsta investicije</w:t>
      </w:r>
      <w:bookmarkEnd w:id="227"/>
      <w:bookmarkEnd w:id="228"/>
    </w:p>
    <w:p w:rsidR="00B162A1" w:rsidRDefault="00B162A1" w:rsidP="00802823">
      <w:pPr>
        <w:keepNext/>
        <w:keepLines/>
        <w:spacing w:after="120" w:line="288" w:lineRule="auto"/>
        <w:jc w:val="both"/>
        <w:rPr>
          <w:rFonts w:ascii="Arial" w:hAnsi="Arial" w:cs="Arial"/>
          <w:sz w:val="20"/>
          <w:szCs w:val="20"/>
        </w:rPr>
      </w:pPr>
    </w:p>
    <w:p w:rsidR="00B162A1" w:rsidRPr="00802823" w:rsidRDefault="00B162A1" w:rsidP="00802823">
      <w:pPr>
        <w:keepNext/>
        <w:keepLines/>
        <w:spacing w:after="120" w:line="288" w:lineRule="auto"/>
        <w:jc w:val="both"/>
        <w:rPr>
          <w:rFonts w:ascii="Arial" w:hAnsi="Arial" w:cs="Arial"/>
          <w:sz w:val="20"/>
          <w:szCs w:val="20"/>
        </w:rPr>
      </w:pPr>
      <w:r w:rsidRPr="00802823">
        <w:rPr>
          <w:rFonts w:ascii="Arial" w:hAnsi="Arial" w:cs="Arial"/>
          <w:sz w:val="20"/>
          <w:szCs w:val="20"/>
        </w:rPr>
        <w:t xml:space="preserve">Pri obravnavani investiciji gre za projekt, katerega glavni namen bo zagotovitev dodatnih prostorskih kapacitet za namene inkubiranja in vzpostavitev celovitega podjetniškega podpornega okolja v Koroški regiji. Gre za investicijsko operacijo, saj je glavnina projektnih aktivnosti in stroškov investicijskega značaja, del </w:t>
      </w:r>
      <w:r w:rsidR="00AA7F8D">
        <w:rPr>
          <w:rFonts w:ascii="Arial" w:hAnsi="Arial" w:cs="Arial"/>
          <w:sz w:val="20"/>
          <w:szCs w:val="20"/>
        </w:rPr>
        <w:t>projekta oz. izvajanja v ekonomski dobi pa so tudi</w:t>
      </w:r>
      <w:r w:rsidRPr="00802823">
        <w:rPr>
          <w:rFonts w:ascii="Arial" w:hAnsi="Arial" w:cs="Arial"/>
          <w:sz w:val="20"/>
          <w:szCs w:val="20"/>
        </w:rPr>
        <w:t xml:space="preserve"> neinvesticijskega značaja in se nanaša na nudenje vsebinskih podpornih aktivnosti.</w:t>
      </w:r>
    </w:p>
    <w:p w:rsidR="00B162A1" w:rsidRDefault="00B162A1" w:rsidP="00802823">
      <w:pPr>
        <w:keepNext/>
        <w:keepLines/>
        <w:spacing w:after="120" w:line="288" w:lineRule="auto"/>
        <w:jc w:val="both"/>
        <w:rPr>
          <w:rFonts w:ascii="Arial" w:hAnsi="Arial" w:cs="Arial"/>
          <w:sz w:val="20"/>
          <w:szCs w:val="20"/>
        </w:rPr>
      </w:pPr>
      <w:r w:rsidRPr="00802823">
        <w:rPr>
          <w:rFonts w:ascii="Arial" w:hAnsi="Arial" w:cs="Arial"/>
          <w:sz w:val="20"/>
          <w:szCs w:val="20"/>
        </w:rPr>
        <w:t>Za spodbuditev podjetniške aktivnosti in uspešen razvoj in rast podjetij so v prvi fazi potrebni</w:t>
      </w:r>
      <w:r>
        <w:rPr>
          <w:rFonts w:ascii="Arial" w:hAnsi="Arial" w:cs="Arial"/>
          <w:sz w:val="20"/>
          <w:szCs w:val="20"/>
        </w:rPr>
        <w:t xml:space="preserve"> </w:t>
      </w:r>
      <w:r w:rsidR="00AA7F8D">
        <w:rPr>
          <w:rFonts w:ascii="Arial" w:hAnsi="Arial" w:cs="Arial"/>
          <w:sz w:val="20"/>
          <w:szCs w:val="20"/>
        </w:rPr>
        <w:t>infrastrukturni pogoji</w:t>
      </w:r>
      <w:r w:rsidRPr="00802823">
        <w:rPr>
          <w:rFonts w:ascii="Arial" w:hAnsi="Arial" w:cs="Arial"/>
          <w:sz w:val="20"/>
          <w:szCs w:val="20"/>
        </w:rPr>
        <w:t>. Vendar pa</w:t>
      </w:r>
      <w:r>
        <w:rPr>
          <w:rFonts w:ascii="Arial" w:hAnsi="Arial" w:cs="Arial"/>
          <w:sz w:val="20"/>
          <w:szCs w:val="20"/>
        </w:rPr>
        <w:t xml:space="preserve"> pogoji</w:t>
      </w:r>
      <w:r w:rsidRPr="00802823">
        <w:rPr>
          <w:rFonts w:ascii="Arial" w:hAnsi="Arial" w:cs="Arial"/>
          <w:sz w:val="20"/>
          <w:szCs w:val="20"/>
        </w:rPr>
        <w:t xml:space="preserve"> glede na dejanske potrebe in izkazan interes še vedno </w:t>
      </w:r>
      <w:r>
        <w:rPr>
          <w:rFonts w:ascii="Arial" w:hAnsi="Arial" w:cs="Arial"/>
          <w:sz w:val="20"/>
          <w:szCs w:val="20"/>
        </w:rPr>
        <w:t>niso dovolj dobri</w:t>
      </w:r>
      <w:r w:rsidRPr="00802823">
        <w:rPr>
          <w:rFonts w:ascii="Arial" w:hAnsi="Arial" w:cs="Arial"/>
          <w:sz w:val="20"/>
          <w:szCs w:val="20"/>
        </w:rPr>
        <w:t xml:space="preserve">, saj </w:t>
      </w:r>
      <w:r w:rsidR="00AA7F8D">
        <w:rPr>
          <w:rFonts w:ascii="Arial" w:hAnsi="Arial" w:cs="Arial"/>
          <w:sz w:val="20"/>
          <w:szCs w:val="20"/>
        </w:rPr>
        <w:t xml:space="preserve">je </w:t>
      </w:r>
      <w:r w:rsidRPr="00802823">
        <w:rPr>
          <w:rFonts w:ascii="Arial" w:hAnsi="Arial" w:cs="Arial"/>
          <w:sz w:val="20"/>
          <w:szCs w:val="20"/>
        </w:rPr>
        <w:t xml:space="preserve">obstoječa v večji meri polno zasedena. </w:t>
      </w:r>
    </w:p>
    <w:p w:rsidR="00B162A1" w:rsidRPr="00802823" w:rsidRDefault="00B162A1" w:rsidP="00802823">
      <w:pPr>
        <w:keepNext/>
        <w:keepLines/>
        <w:spacing w:after="120" w:line="288" w:lineRule="auto"/>
        <w:jc w:val="both"/>
        <w:rPr>
          <w:rFonts w:ascii="Arial" w:hAnsi="Arial" w:cs="Arial"/>
          <w:sz w:val="20"/>
          <w:szCs w:val="20"/>
        </w:rPr>
      </w:pPr>
      <w:r w:rsidRPr="00802823">
        <w:rPr>
          <w:rFonts w:ascii="Arial" w:hAnsi="Arial" w:cs="Arial"/>
          <w:sz w:val="20"/>
          <w:szCs w:val="20"/>
        </w:rPr>
        <w:t>Z izvedbo investicije bomo tako zagotovili dodatne prostorske pogoje za namene inkubiranja in zapolnili primanjkljaj na področju vsebinskih podpornih storitev za podjetja. Storitve bodo na eni strani spodbujale podjetniško aktivnost in podjetniško kulturo med prebivalci Koroške, na drugi strani pa pomagale podjetjem v vseh fazah razvoja (identificiranje in oblikovanje poslovne ideje, zagon, rast, zrela faza). Z dodatnimi infrastrukturnimi pogoji na eni in vsebinskimi podpornimi storitvami na drugi strani bo tako vzpostavljeno ustrezno podporno okolje za razvoj podjetništva, ki je eno izmed osnovnih gonil zaposlovanja, ustvarjanja novih delovnih mest, inovacij, sprememb, konkurenčnosti in gospodarske rasti posamezne regije.</w:t>
      </w:r>
    </w:p>
    <w:p w:rsidR="00B162A1" w:rsidRDefault="00B162A1" w:rsidP="00802823">
      <w:pPr>
        <w:keepNext/>
        <w:keepLines/>
        <w:spacing w:after="120" w:line="288" w:lineRule="auto"/>
        <w:jc w:val="both"/>
        <w:rPr>
          <w:rFonts w:ascii="Arial" w:hAnsi="Arial" w:cs="Arial"/>
          <w:sz w:val="20"/>
          <w:szCs w:val="20"/>
        </w:rPr>
      </w:pPr>
      <w:r w:rsidRPr="00802823">
        <w:rPr>
          <w:rFonts w:ascii="Arial" w:hAnsi="Arial" w:cs="Arial"/>
          <w:sz w:val="20"/>
          <w:szCs w:val="20"/>
        </w:rPr>
        <w:t xml:space="preserve">Investicija se bo izvajala </w:t>
      </w:r>
      <w:r w:rsidR="00AA7F8D">
        <w:rPr>
          <w:rFonts w:ascii="Arial" w:hAnsi="Arial" w:cs="Arial"/>
          <w:sz w:val="20"/>
          <w:szCs w:val="20"/>
        </w:rPr>
        <w:t>v letih 2019 in 2020.</w:t>
      </w:r>
    </w:p>
    <w:p w:rsidR="00AA7F8D" w:rsidRPr="00AA7F8D" w:rsidRDefault="00AA7F8D" w:rsidP="00AA7F8D">
      <w:pPr>
        <w:keepNext/>
        <w:keepLines/>
        <w:spacing w:after="120" w:line="288" w:lineRule="auto"/>
        <w:jc w:val="both"/>
        <w:rPr>
          <w:rFonts w:ascii="Arial" w:hAnsi="Arial" w:cs="Arial"/>
          <w:sz w:val="20"/>
          <w:szCs w:val="20"/>
        </w:rPr>
      </w:pPr>
      <w:r w:rsidRPr="00AA7F8D">
        <w:rPr>
          <w:rFonts w:ascii="Arial" w:hAnsi="Arial" w:cs="Arial"/>
          <w:sz w:val="20"/>
          <w:szCs w:val="20"/>
        </w:rPr>
        <w:t xml:space="preserve">Strokovno usposobljeni in za to dejavnost registrirani projektanti so projektantske ocene pripravili na osnovi tehničnih izhodišč in rešitev, tržnih razmer in izkušenj na primerljivih projektih. Projekti za izvedbo na osnovi navedenih izhodišč ne bi smeli bistveno odstopati od kasnejše dejanske realizacije. </w:t>
      </w:r>
    </w:p>
    <w:p w:rsidR="00AA7F8D" w:rsidRPr="00AA7F8D" w:rsidRDefault="00AA7F8D" w:rsidP="00AA7F8D">
      <w:pPr>
        <w:keepNext/>
        <w:keepLines/>
        <w:spacing w:after="120" w:line="288" w:lineRule="auto"/>
        <w:jc w:val="both"/>
        <w:rPr>
          <w:rFonts w:ascii="Arial" w:hAnsi="Arial" w:cs="Arial"/>
          <w:sz w:val="20"/>
          <w:szCs w:val="20"/>
        </w:rPr>
      </w:pPr>
      <w:r w:rsidRPr="00AA7F8D">
        <w:rPr>
          <w:rFonts w:ascii="Arial" w:hAnsi="Arial" w:cs="Arial"/>
          <w:sz w:val="20"/>
          <w:szCs w:val="20"/>
        </w:rPr>
        <w:t xml:space="preserve">Strokovno usposobljeni in za to dejavnost registrirani projektanti so projektantske ocene pripravili na osnovi tehničnih izhodišč in rešitev, tržnih razmer in izkušenj na primerljivih projektih. </w:t>
      </w:r>
    </w:p>
    <w:p w:rsidR="00AA7F8D" w:rsidRPr="00AA7F8D" w:rsidRDefault="00AA7F8D" w:rsidP="00AA7F8D">
      <w:pPr>
        <w:keepNext/>
        <w:keepLines/>
        <w:spacing w:after="120" w:line="288" w:lineRule="auto"/>
        <w:jc w:val="both"/>
        <w:rPr>
          <w:rFonts w:ascii="Arial" w:hAnsi="Arial" w:cs="Arial"/>
          <w:sz w:val="20"/>
          <w:szCs w:val="20"/>
        </w:rPr>
      </w:pPr>
      <w:r w:rsidRPr="00AA7F8D">
        <w:rPr>
          <w:rFonts w:ascii="Arial" w:hAnsi="Arial" w:cs="Arial"/>
          <w:sz w:val="20"/>
          <w:szCs w:val="20"/>
        </w:rPr>
        <w:t>Investicijske stroške smo prikazali kot vse izdatke in vložke v denarju in stvareh, ki so neposredno vezani na investicijski projekt in jih investitor nameni za nakup zemljišč, pridobivanje soglasij in dovoljenj, pripravljalna in zemeljska dela, izvedbo gradbenih, obrtniških del in napeljav, nadzor izvedbe ter druge izdatke za blago in storitve, ki so neposredno vezane na investicijski projekt.</w:t>
      </w:r>
    </w:p>
    <w:p w:rsidR="00EF2ED7" w:rsidRDefault="00EF2ED7" w:rsidP="00AA7F8D">
      <w:pPr>
        <w:spacing w:after="120" w:line="288" w:lineRule="auto"/>
        <w:jc w:val="both"/>
        <w:rPr>
          <w:rFonts w:ascii="Arial" w:hAnsi="Arial" w:cs="Arial"/>
          <w:b/>
          <w:color w:val="002060"/>
          <w:sz w:val="20"/>
          <w:szCs w:val="20"/>
        </w:rPr>
      </w:pPr>
    </w:p>
    <w:p w:rsidR="00AA7F8D" w:rsidRPr="00A0108A" w:rsidRDefault="00AA7F8D" w:rsidP="00AA7F8D">
      <w:pPr>
        <w:spacing w:after="120" w:line="288" w:lineRule="auto"/>
        <w:jc w:val="both"/>
        <w:rPr>
          <w:rFonts w:ascii="Arial" w:hAnsi="Arial" w:cs="Arial"/>
          <w:b/>
          <w:sz w:val="20"/>
          <w:szCs w:val="20"/>
        </w:rPr>
      </w:pPr>
      <w:r w:rsidRPr="00A0108A">
        <w:rPr>
          <w:rFonts w:ascii="Arial" w:hAnsi="Arial" w:cs="Arial"/>
          <w:b/>
          <w:sz w:val="20"/>
          <w:szCs w:val="20"/>
        </w:rPr>
        <w:t>Upravičeni stroški</w:t>
      </w:r>
    </w:p>
    <w:p w:rsidR="00AA7F8D" w:rsidRPr="00AA7F8D" w:rsidRDefault="00AA7F8D" w:rsidP="00AA7F8D">
      <w:pPr>
        <w:spacing w:after="120" w:line="288" w:lineRule="auto"/>
        <w:jc w:val="both"/>
        <w:rPr>
          <w:rFonts w:ascii="Arial" w:hAnsi="Arial" w:cs="Arial"/>
          <w:sz w:val="20"/>
          <w:szCs w:val="20"/>
        </w:rPr>
      </w:pPr>
      <w:r w:rsidRPr="00AA7F8D">
        <w:rPr>
          <w:rFonts w:ascii="Arial" w:hAnsi="Arial" w:cs="Arial"/>
          <w:sz w:val="20"/>
          <w:szCs w:val="20"/>
        </w:rPr>
        <w:t>Operacijo bo delno financirala Evropska unija, in sicer iz Evropskega sklada za regionalni razvoj (v nadaljevanju ESRR), in sicer v okviru »Operativnega programa za izvajanje evropske politike v obdobju 2014—2020«, prednostne osi »Dinamično in konkurenčno podjetništvo za zeleno gospodarsko rast«, v okviru prednostne naložbe »Spodbujanje podjetništva, zlasti z omogočanjem lažje gospodarske izrabe novih idej in spodbujanjem ustanavljanja novih podjetij, vključno s podjetniškimi inkubatorji« in specifičnega cilja »Povečanje dodane vrednosti MSP«.</w:t>
      </w:r>
    </w:p>
    <w:p w:rsidR="00AA7F8D" w:rsidRPr="00AA7F8D" w:rsidRDefault="00AA7F8D" w:rsidP="00AA7F8D">
      <w:pPr>
        <w:pStyle w:val="navadenkrepkoleee"/>
        <w:spacing w:after="120" w:line="288" w:lineRule="auto"/>
        <w:rPr>
          <w:rFonts w:ascii="Arial" w:hAnsi="Arial" w:cs="Arial"/>
          <w:b w:val="0"/>
          <w:i w:val="0"/>
          <w:sz w:val="20"/>
          <w:lang w:eastAsia="en-US"/>
        </w:rPr>
      </w:pPr>
      <w:r w:rsidRPr="00AA7F8D">
        <w:rPr>
          <w:rFonts w:ascii="Arial" w:hAnsi="Arial" w:cs="Arial"/>
          <w:b w:val="0"/>
          <w:i w:val="0"/>
          <w:sz w:val="20"/>
          <w:lang w:eastAsia="en-US"/>
        </w:rPr>
        <w:t>Sredstva se bodo v skladu s predvidenim financiranjem delila na Vzhodno (70 % razpisanih sredstev) in na Zahodno kohezijsko regijo (30 % razpisanih sredstev), v odvisnosti od sedeža samoupravne lokalne skupnosti, ki bo upravičena do sofinanciranja.</w:t>
      </w:r>
    </w:p>
    <w:p w:rsidR="00AA7F8D" w:rsidRPr="00AA7F8D" w:rsidRDefault="00AA7F8D" w:rsidP="00AA7F8D">
      <w:pPr>
        <w:pStyle w:val="Odstavekseznama"/>
        <w:spacing w:after="120" w:line="288" w:lineRule="auto"/>
        <w:ind w:left="0"/>
        <w:jc w:val="both"/>
        <w:rPr>
          <w:rFonts w:ascii="Arial" w:hAnsi="Arial" w:cs="Arial"/>
          <w:i/>
          <w:sz w:val="20"/>
          <w:szCs w:val="20"/>
        </w:rPr>
      </w:pPr>
      <w:r w:rsidRPr="00AA7F8D">
        <w:rPr>
          <w:rFonts w:ascii="Arial" w:hAnsi="Arial" w:cs="Arial"/>
          <w:i/>
          <w:sz w:val="20"/>
          <w:szCs w:val="20"/>
        </w:rPr>
        <w:t>Vzhodna kohezijska regija</w:t>
      </w:r>
    </w:p>
    <w:p w:rsidR="00AA7F8D" w:rsidRPr="00AA7F8D" w:rsidRDefault="00AA7F8D" w:rsidP="00AA7F8D">
      <w:pPr>
        <w:pStyle w:val="Odstavekseznama"/>
        <w:spacing w:after="120" w:line="288" w:lineRule="auto"/>
        <w:jc w:val="both"/>
        <w:rPr>
          <w:rFonts w:ascii="Arial" w:hAnsi="Arial" w:cs="Arial"/>
          <w:sz w:val="20"/>
          <w:szCs w:val="20"/>
        </w:rPr>
      </w:pPr>
    </w:p>
    <w:p w:rsidR="00AA7F8D" w:rsidRPr="00AA7F8D" w:rsidRDefault="00AA7F8D" w:rsidP="00AA7F8D">
      <w:pPr>
        <w:pStyle w:val="navadenkrepkoleee"/>
        <w:spacing w:after="120" w:line="288" w:lineRule="auto"/>
        <w:rPr>
          <w:rFonts w:ascii="Arial" w:hAnsi="Arial" w:cs="Arial"/>
          <w:b w:val="0"/>
          <w:i w:val="0"/>
          <w:sz w:val="20"/>
          <w:lang w:eastAsia="en-US"/>
        </w:rPr>
      </w:pPr>
      <w:r w:rsidRPr="00AA7F8D">
        <w:rPr>
          <w:rFonts w:ascii="Arial" w:hAnsi="Arial" w:cs="Arial"/>
          <w:b w:val="0"/>
          <w:i w:val="0"/>
          <w:sz w:val="20"/>
          <w:lang w:eastAsia="en-US"/>
        </w:rPr>
        <w:t xml:space="preserve">Sofinancira se lahko največ </w:t>
      </w:r>
      <w:r w:rsidRPr="00AA7F8D">
        <w:rPr>
          <w:rFonts w:ascii="Arial" w:hAnsi="Arial" w:cs="Arial"/>
          <w:i w:val="0"/>
          <w:sz w:val="20"/>
          <w:lang w:eastAsia="en-US"/>
        </w:rPr>
        <w:t>100 % upravičenih stroškov</w:t>
      </w:r>
      <w:r w:rsidRPr="00AA7F8D" w:rsidDel="00C771EC">
        <w:rPr>
          <w:rFonts w:ascii="Arial" w:hAnsi="Arial" w:cs="Arial"/>
          <w:b w:val="0"/>
          <w:i w:val="0"/>
          <w:sz w:val="20"/>
          <w:lang w:eastAsia="en-US"/>
        </w:rPr>
        <w:t xml:space="preserve"> </w:t>
      </w:r>
      <w:r w:rsidRPr="00AA7F8D">
        <w:rPr>
          <w:rFonts w:ascii="Arial" w:hAnsi="Arial" w:cs="Arial"/>
          <w:b w:val="0"/>
          <w:i w:val="0"/>
          <w:sz w:val="20"/>
          <w:lang w:eastAsia="en-US"/>
        </w:rPr>
        <w:t>operacije v odvisnosti od izračunane finančne vrzeli.</w:t>
      </w:r>
    </w:p>
    <w:p w:rsidR="00AA7F8D" w:rsidRPr="00025C80" w:rsidRDefault="00AA7F8D" w:rsidP="00AA7F8D">
      <w:pPr>
        <w:pStyle w:val="navadenkrepkoleee"/>
        <w:spacing w:after="120" w:line="288" w:lineRule="auto"/>
        <w:rPr>
          <w:rFonts w:ascii="Arial" w:hAnsi="Arial" w:cs="Arial"/>
          <w:b w:val="0"/>
          <w:i w:val="0"/>
          <w:sz w:val="20"/>
          <w:lang w:eastAsia="en-US"/>
        </w:rPr>
      </w:pPr>
      <w:r w:rsidRPr="00AA7F8D">
        <w:rPr>
          <w:rFonts w:ascii="Arial" w:hAnsi="Arial" w:cs="Arial"/>
          <w:b w:val="0"/>
          <w:i w:val="0"/>
          <w:sz w:val="20"/>
          <w:lang w:eastAsia="en-US"/>
        </w:rPr>
        <w:lastRenderedPageBreak/>
        <w:t xml:space="preserve">Nepovratna sredstva so v deležu </w:t>
      </w:r>
      <w:r w:rsidRPr="00AA7F8D">
        <w:rPr>
          <w:rFonts w:ascii="Arial" w:hAnsi="Arial" w:cs="Arial"/>
          <w:i w:val="0"/>
          <w:sz w:val="20"/>
          <w:lang w:eastAsia="en-US"/>
        </w:rPr>
        <w:t>75 % namenska sredstva Evropskega sklada za regionalni razvoj,</w:t>
      </w:r>
      <w:r w:rsidRPr="00AA7F8D">
        <w:rPr>
          <w:rFonts w:ascii="Arial" w:hAnsi="Arial" w:cs="Arial"/>
          <w:b w:val="0"/>
          <w:i w:val="0"/>
          <w:sz w:val="20"/>
          <w:lang w:eastAsia="en-US"/>
        </w:rPr>
        <w:t xml:space="preserve"> opredeljena v Operativnem programu za izvajanje evropske kohezijske politike v obdobju 2014—2020, v deležu </w:t>
      </w:r>
      <w:r w:rsidRPr="00AA7F8D">
        <w:rPr>
          <w:rFonts w:ascii="Arial" w:hAnsi="Arial" w:cs="Arial"/>
          <w:i w:val="0"/>
          <w:sz w:val="20"/>
          <w:lang w:eastAsia="en-US"/>
        </w:rPr>
        <w:t>25 % pa namenska sredstva Proračuna Republike Slovenije.</w:t>
      </w:r>
      <w:r w:rsidRPr="00AA7F8D">
        <w:rPr>
          <w:rFonts w:ascii="Arial" w:hAnsi="Arial" w:cs="Arial"/>
          <w:b w:val="0"/>
          <w:i w:val="0"/>
          <w:sz w:val="20"/>
          <w:lang w:eastAsia="en-US"/>
        </w:rPr>
        <w:t xml:space="preserve"> </w:t>
      </w:r>
    </w:p>
    <w:p w:rsidR="00AA7F8D" w:rsidRPr="00AA7F8D" w:rsidRDefault="00AA7F8D" w:rsidP="00AA7F8D">
      <w:p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 xml:space="preserve">Upravičeni stroški te vsebine so: </w:t>
      </w:r>
    </w:p>
    <w:p w:rsidR="00AA7F8D" w:rsidRPr="00AA7F8D" w:rsidRDefault="00AA7F8D" w:rsidP="0000531F">
      <w:pPr>
        <w:numPr>
          <w:ilvl w:val="0"/>
          <w:numId w:val="31"/>
        </w:num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gradnja nepremičnin;</w:t>
      </w:r>
    </w:p>
    <w:p w:rsidR="00AA7F8D" w:rsidRPr="00AA7F8D" w:rsidRDefault="00AA7F8D" w:rsidP="0000531F">
      <w:pPr>
        <w:numPr>
          <w:ilvl w:val="0"/>
          <w:numId w:val="31"/>
        </w:num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nakup nezazidanih zemljišč;</w:t>
      </w:r>
    </w:p>
    <w:p w:rsidR="00AA7F8D" w:rsidRPr="00AA7F8D" w:rsidRDefault="00AA7F8D" w:rsidP="0000531F">
      <w:pPr>
        <w:numPr>
          <w:ilvl w:val="0"/>
          <w:numId w:val="31"/>
        </w:num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oprema in druga opredmetena osnovna sredstva;</w:t>
      </w:r>
    </w:p>
    <w:p w:rsidR="00AA7F8D" w:rsidRPr="00AA7F8D" w:rsidRDefault="00AA7F8D" w:rsidP="0000531F">
      <w:pPr>
        <w:numPr>
          <w:ilvl w:val="0"/>
          <w:numId w:val="31"/>
        </w:num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 xml:space="preserve">stroški informiranja in komuniciranja; </w:t>
      </w:r>
    </w:p>
    <w:p w:rsidR="00AA7F8D" w:rsidRPr="00AA7F8D" w:rsidRDefault="00AA7F8D" w:rsidP="0000531F">
      <w:pPr>
        <w:numPr>
          <w:ilvl w:val="0"/>
          <w:numId w:val="31"/>
        </w:num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stroški storitev zunanjih izvajalcev.</w:t>
      </w:r>
    </w:p>
    <w:p w:rsidR="00AA7F8D" w:rsidRPr="00AA7F8D" w:rsidRDefault="00AA7F8D" w:rsidP="00AA7F8D">
      <w:p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 xml:space="preserve">Stroški navedeni pod zaporedno številko 2 do 5 so lahko upravičeni le kot vzporedni stroški stroškov, navedenih pod zaporedno številko 1 (v kolikor stroški pod št. 1 ne nastanejo, ne morejo nastati stroški 2-5). </w:t>
      </w:r>
    </w:p>
    <w:p w:rsidR="00AA7F8D" w:rsidRPr="00AA7F8D" w:rsidRDefault="00AA7F8D" w:rsidP="00AA7F8D">
      <w:p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 xml:space="preserve">Stroški arheoloških izkopavanj so upravičeni v primeru, da so predvideni v vlogi in pripadajoči dokumentaciji. </w:t>
      </w:r>
    </w:p>
    <w:p w:rsidR="00AA7F8D" w:rsidRPr="00AA7F8D" w:rsidRDefault="00AA7F8D" w:rsidP="00AA7F8D">
      <w:pPr>
        <w:autoSpaceDE w:val="0"/>
        <w:autoSpaceDN w:val="0"/>
        <w:adjustRightInd w:val="0"/>
        <w:spacing w:after="120" w:line="288" w:lineRule="auto"/>
        <w:jc w:val="both"/>
        <w:rPr>
          <w:rFonts w:ascii="Arial" w:hAnsi="Arial" w:cs="Arial"/>
          <w:b/>
          <w:color w:val="000000"/>
          <w:sz w:val="20"/>
          <w:szCs w:val="20"/>
          <w:u w:val="single"/>
        </w:rPr>
      </w:pPr>
    </w:p>
    <w:p w:rsidR="00AA7F8D" w:rsidRPr="00AA7F8D" w:rsidRDefault="00AA7F8D" w:rsidP="00AA7F8D">
      <w:pPr>
        <w:autoSpaceDE w:val="0"/>
        <w:autoSpaceDN w:val="0"/>
        <w:adjustRightInd w:val="0"/>
        <w:spacing w:after="120" w:line="288" w:lineRule="auto"/>
        <w:jc w:val="both"/>
        <w:rPr>
          <w:rFonts w:ascii="Arial" w:hAnsi="Arial" w:cs="Arial"/>
          <w:b/>
          <w:color w:val="000000"/>
          <w:sz w:val="20"/>
          <w:szCs w:val="20"/>
          <w:u w:val="single"/>
        </w:rPr>
      </w:pPr>
      <w:r w:rsidRPr="00AA7F8D">
        <w:rPr>
          <w:rFonts w:ascii="Arial" w:hAnsi="Arial" w:cs="Arial"/>
          <w:b/>
          <w:color w:val="000000"/>
          <w:sz w:val="20"/>
          <w:szCs w:val="20"/>
          <w:u w:val="single"/>
        </w:rPr>
        <w:t>Posebnosti upravičenih stroškov</w:t>
      </w:r>
    </w:p>
    <w:p w:rsidR="00AA7F8D" w:rsidRPr="00AA7F8D" w:rsidRDefault="00AA7F8D" w:rsidP="00AA7F8D">
      <w:pPr>
        <w:autoSpaceDE w:val="0"/>
        <w:autoSpaceDN w:val="0"/>
        <w:adjustRightInd w:val="0"/>
        <w:spacing w:after="120" w:line="288" w:lineRule="auto"/>
        <w:jc w:val="both"/>
        <w:rPr>
          <w:rFonts w:ascii="Arial" w:hAnsi="Arial" w:cs="Arial"/>
          <w:b/>
          <w:i/>
          <w:color w:val="000000"/>
          <w:sz w:val="20"/>
          <w:szCs w:val="20"/>
        </w:rPr>
      </w:pPr>
      <w:r w:rsidRPr="00AA7F8D">
        <w:rPr>
          <w:rFonts w:ascii="Arial" w:hAnsi="Arial" w:cs="Arial"/>
          <w:b/>
          <w:i/>
          <w:color w:val="000000"/>
          <w:sz w:val="20"/>
          <w:szCs w:val="20"/>
        </w:rPr>
        <w:t xml:space="preserve">Gradnja </w:t>
      </w:r>
      <w:r w:rsidR="00EF2ED7">
        <w:rPr>
          <w:rFonts w:ascii="Arial" w:hAnsi="Arial" w:cs="Arial"/>
          <w:b/>
          <w:i/>
          <w:color w:val="000000"/>
          <w:sz w:val="20"/>
          <w:szCs w:val="20"/>
        </w:rPr>
        <w:t>inkubatorja</w:t>
      </w:r>
    </w:p>
    <w:p w:rsidR="00AA7F8D" w:rsidRPr="00AA7F8D" w:rsidRDefault="00AA7F8D" w:rsidP="00AA7F8D">
      <w:p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 xml:space="preserve">Izdatki za gradnjo lahko vključujejo plačila za vse dejavnosti v zvezi s pripravo in izvedbo gradbenih, obrtniških in instalacijskih del. </w:t>
      </w:r>
    </w:p>
    <w:p w:rsidR="00AA7F8D" w:rsidRPr="00AA7F8D" w:rsidRDefault="00AA7F8D" w:rsidP="00AA7F8D">
      <w:pPr>
        <w:autoSpaceDE w:val="0"/>
        <w:autoSpaceDN w:val="0"/>
        <w:adjustRightInd w:val="0"/>
        <w:spacing w:after="120" w:line="288" w:lineRule="auto"/>
        <w:jc w:val="both"/>
        <w:rPr>
          <w:rFonts w:ascii="Arial" w:hAnsi="Arial" w:cs="Arial"/>
          <w:color w:val="000000"/>
          <w:sz w:val="20"/>
          <w:szCs w:val="20"/>
        </w:rPr>
      </w:pPr>
      <w:r w:rsidRPr="00AA7F8D">
        <w:rPr>
          <w:rFonts w:ascii="Arial" w:hAnsi="Arial" w:cs="Arial"/>
          <w:color w:val="000000"/>
          <w:sz w:val="20"/>
          <w:szCs w:val="20"/>
        </w:rPr>
        <w:t>Pogoji upravičenosti:</w:t>
      </w:r>
    </w:p>
    <w:p w:rsidR="00AA7F8D" w:rsidRPr="00AA7F8D" w:rsidRDefault="00AA7F8D" w:rsidP="0000531F">
      <w:pPr>
        <w:pStyle w:val="Odstavekseznama"/>
        <w:numPr>
          <w:ilvl w:val="0"/>
          <w:numId w:val="34"/>
        </w:numPr>
        <w:autoSpaceDE w:val="0"/>
        <w:autoSpaceDN w:val="0"/>
        <w:adjustRightInd w:val="0"/>
        <w:spacing w:after="120" w:line="288" w:lineRule="auto"/>
        <w:contextualSpacing w:val="0"/>
        <w:jc w:val="both"/>
        <w:rPr>
          <w:rFonts w:ascii="Arial" w:hAnsi="Arial" w:cs="Arial"/>
          <w:color w:val="000000"/>
          <w:sz w:val="20"/>
          <w:szCs w:val="20"/>
        </w:rPr>
      </w:pPr>
      <w:r w:rsidRPr="00AA7F8D">
        <w:rPr>
          <w:rFonts w:ascii="Arial" w:hAnsi="Arial" w:cs="Arial"/>
          <w:color w:val="000000"/>
          <w:sz w:val="20"/>
          <w:szCs w:val="20"/>
        </w:rPr>
        <w:t>infrastruktura se bo uporabljala za namen in v skladu s cilji javnega razpisa, določenimi v operaciji;</w:t>
      </w:r>
    </w:p>
    <w:p w:rsidR="00AA7F8D" w:rsidRPr="00AA7F8D" w:rsidRDefault="00AA7F8D" w:rsidP="0000531F">
      <w:pPr>
        <w:pStyle w:val="Odstavekseznama"/>
        <w:numPr>
          <w:ilvl w:val="0"/>
          <w:numId w:val="34"/>
        </w:numPr>
        <w:autoSpaceDE w:val="0"/>
        <w:autoSpaceDN w:val="0"/>
        <w:adjustRightInd w:val="0"/>
        <w:spacing w:after="120" w:line="288" w:lineRule="auto"/>
        <w:contextualSpacing w:val="0"/>
        <w:jc w:val="both"/>
        <w:rPr>
          <w:rFonts w:ascii="Arial" w:hAnsi="Arial" w:cs="Arial"/>
          <w:color w:val="000000"/>
          <w:sz w:val="20"/>
          <w:szCs w:val="20"/>
        </w:rPr>
      </w:pPr>
      <w:r w:rsidRPr="00AA7F8D">
        <w:rPr>
          <w:rFonts w:ascii="Arial" w:hAnsi="Arial" w:cs="Arial"/>
          <w:color w:val="000000"/>
          <w:sz w:val="20"/>
          <w:szCs w:val="20"/>
        </w:rPr>
        <w:t>pridobljena bodo vsa dovoljenja za gradnjo infrastrukture;</w:t>
      </w:r>
    </w:p>
    <w:p w:rsidR="00AA7F8D" w:rsidRPr="00AA7F8D" w:rsidRDefault="00AA7F8D" w:rsidP="0000531F">
      <w:pPr>
        <w:pStyle w:val="Odstavekseznama"/>
        <w:numPr>
          <w:ilvl w:val="0"/>
          <w:numId w:val="34"/>
        </w:numPr>
        <w:autoSpaceDE w:val="0"/>
        <w:autoSpaceDN w:val="0"/>
        <w:adjustRightInd w:val="0"/>
        <w:spacing w:after="120" w:line="288" w:lineRule="auto"/>
        <w:contextualSpacing w:val="0"/>
        <w:jc w:val="both"/>
        <w:rPr>
          <w:rFonts w:ascii="Arial" w:hAnsi="Arial" w:cs="Arial"/>
          <w:color w:val="000000"/>
          <w:sz w:val="20"/>
          <w:szCs w:val="20"/>
        </w:rPr>
      </w:pPr>
      <w:r w:rsidRPr="00AA7F8D">
        <w:rPr>
          <w:rFonts w:ascii="Arial" w:hAnsi="Arial" w:cs="Arial"/>
          <w:color w:val="000000"/>
          <w:sz w:val="20"/>
          <w:szCs w:val="20"/>
        </w:rPr>
        <w:t>upoštevana je zakonodaja in predpisi s področja graditve objektov;</w:t>
      </w:r>
    </w:p>
    <w:p w:rsidR="00AA7F8D" w:rsidRPr="00AA7F8D" w:rsidRDefault="00AA7F8D" w:rsidP="0000531F">
      <w:pPr>
        <w:pStyle w:val="Odstavekseznama"/>
        <w:numPr>
          <w:ilvl w:val="0"/>
          <w:numId w:val="34"/>
        </w:numPr>
        <w:autoSpaceDE w:val="0"/>
        <w:autoSpaceDN w:val="0"/>
        <w:adjustRightInd w:val="0"/>
        <w:spacing w:after="120" w:line="288" w:lineRule="auto"/>
        <w:contextualSpacing w:val="0"/>
        <w:jc w:val="both"/>
        <w:rPr>
          <w:rFonts w:ascii="Arial" w:hAnsi="Arial" w:cs="Arial"/>
          <w:b/>
          <w:i/>
          <w:iCs/>
          <w:color w:val="000000"/>
          <w:sz w:val="20"/>
          <w:szCs w:val="20"/>
        </w:rPr>
      </w:pPr>
      <w:r w:rsidRPr="00AA7F8D">
        <w:rPr>
          <w:rFonts w:ascii="Arial" w:hAnsi="Arial" w:cs="Arial"/>
          <w:color w:val="000000"/>
          <w:sz w:val="20"/>
          <w:szCs w:val="20"/>
        </w:rPr>
        <w:t>pri pripravi investicijske dokumentacije je treba upoštevati veljavno Uredbo o enotni metodologiji za pripravo in obravnavo investicijske dokumentacije na področju javnih financ.</w:t>
      </w:r>
      <w:r w:rsidRPr="00AA7F8D">
        <w:rPr>
          <w:rFonts w:ascii="Arial" w:hAnsi="Arial" w:cs="Arial"/>
          <w:b/>
          <w:i/>
          <w:iCs/>
          <w:color w:val="000000"/>
          <w:sz w:val="20"/>
          <w:szCs w:val="20"/>
        </w:rPr>
        <w:t xml:space="preserve"> </w:t>
      </w:r>
    </w:p>
    <w:p w:rsidR="00AA7F8D" w:rsidRPr="00AA7F8D" w:rsidRDefault="00AA7F8D" w:rsidP="00AA7F8D">
      <w:pPr>
        <w:autoSpaceDE w:val="0"/>
        <w:autoSpaceDN w:val="0"/>
        <w:adjustRightInd w:val="0"/>
        <w:spacing w:after="120" w:line="288" w:lineRule="auto"/>
        <w:jc w:val="both"/>
        <w:rPr>
          <w:rFonts w:ascii="Arial" w:hAnsi="Arial" w:cs="Arial"/>
          <w:b/>
          <w:i/>
          <w:iCs/>
          <w:color w:val="000000"/>
          <w:sz w:val="20"/>
          <w:szCs w:val="20"/>
        </w:rPr>
      </w:pPr>
      <w:r w:rsidRPr="00AA7F8D">
        <w:rPr>
          <w:rFonts w:ascii="Arial" w:hAnsi="Arial" w:cs="Arial"/>
          <w:b/>
          <w:i/>
          <w:iCs/>
          <w:color w:val="000000"/>
          <w:sz w:val="20"/>
          <w:szCs w:val="20"/>
        </w:rPr>
        <w:t>Nakup nezazidanih zemljišč</w:t>
      </w:r>
    </w:p>
    <w:p w:rsidR="00AA7F8D" w:rsidRPr="00AA7F8D" w:rsidRDefault="00AA7F8D" w:rsidP="00AA7F8D">
      <w:pPr>
        <w:spacing w:after="120" w:line="288" w:lineRule="auto"/>
        <w:jc w:val="both"/>
        <w:rPr>
          <w:rStyle w:val="FontStyle60"/>
          <w:rFonts w:cs="Arial"/>
          <w:b w:val="0"/>
          <w:sz w:val="20"/>
          <w:szCs w:val="20"/>
        </w:rPr>
      </w:pPr>
      <w:r w:rsidRPr="00AA7F8D">
        <w:rPr>
          <w:rStyle w:val="FontStyle60"/>
          <w:rFonts w:cs="Arial"/>
          <w:sz w:val="20"/>
          <w:szCs w:val="20"/>
        </w:rPr>
        <w:t>Pogoji upravičenosti:</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med nakupom nezazidanega zemljišča in cilji sofinancirane operacije mora obstajati neposredna povezava, upravičen je nakup tistih zemljišč, ki so potrebna za gradnjo ekonomsko - poslovne infrastrukture, ki je predmet operacije;</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izdatki nakupa nezazidanega zemljišča ne smejo predstavljati več kakor 10 % skupnih upravičenih stroškov in upravičenih izdatkov operacije; za propadajoče lokacije in za nekdanje industrijske lokacije, ki vključujejo stavbe, se ta odstotek poveča na 15 %;</w:t>
      </w:r>
    </w:p>
    <w:p w:rsidR="00AA7F8D" w:rsidRPr="00AA7F8D" w:rsidRDefault="00AA7F8D" w:rsidP="0000531F">
      <w:pPr>
        <w:pStyle w:val="Style18"/>
        <w:widowControl/>
        <w:numPr>
          <w:ilvl w:val="0"/>
          <w:numId w:val="33"/>
        </w:numPr>
        <w:spacing w:after="120" w:line="288" w:lineRule="auto"/>
        <w:ind w:left="709" w:hanging="357"/>
        <w:rPr>
          <w:rStyle w:val="Poudarek"/>
          <w:rFonts w:cs="Arial"/>
          <w:i w:val="0"/>
          <w:sz w:val="20"/>
          <w:szCs w:val="20"/>
        </w:rPr>
      </w:pPr>
      <w:r w:rsidRPr="00AA7F8D">
        <w:rPr>
          <w:rStyle w:val="Poudarek"/>
          <w:rFonts w:cs="Arial"/>
          <w:sz w:val="20"/>
          <w:szCs w:val="20"/>
        </w:rPr>
        <w:t>od sodnega cenilca oziroma izvedenca ustrezne stroke mora biti pridobljeno potrdilo oz. poročilo, ki opredeljuje, da cena nezazidanega zemljišča ne presega tržne vrednosti in ni starejše od šestih mesecev od dne podpisa kupoprodajne pogodbe.</w:t>
      </w:r>
    </w:p>
    <w:p w:rsidR="00AA7F8D" w:rsidRPr="00AA7F8D" w:rsidRDefault="00AA7F8D" w:rsidP="00AA7F8D">
      <w:pPr>
        <w:pStyle w:val="Style18"/>
        <w:widowControl/>
        <w:spacing w:after="120" w:line="288" w:lineRule="auto"/>
        <w:ind w:left="709" w:firstLine="0"/>
        <w:rPr>
          <w:rStyle w:val="Poudarek"/>
          <w:rFonts w:cs="Arial"/>
          <w:i w:val="0"/>
          <w:sz w:val="20"/>
          <w:szCs w:val="20"/>
        </w:rPr>
      </w:pPr>
    </w:p>
    <w:p w:rsidR="00EF2ED7" w:rsidRPr="00025C80" w:rsidRDefault="00AA7F8D" w:rsidP="00025C80">
      <w:pPr>
        <w:autoSpaceDE w:val="0"/>
        <w:autoSpaceDN w:val="0"/>
        <w:adjustRightInd w:val="0"/>
        <w:spacing w:after="120" w:line="288" w:lineRule="auto"/>
        <w:jc w:val="both"/>
        <w:rPr>
          <w:rStyle w:val="FontStyle60"/>
          <w:rFonts w:cs="Arial"/>
          <w:i/>
          <w:iCs/>
          <w:color w:val="000000"/>
          <w:sz w:val="20"/>
          <w:szCs w:val="20"/>
        </w:rPr>
      </w:pPr>
      <w:bookmarkStart w:id="229" w:name="_Toc447691204"/>
      <w:r w:rsidRPr="00AA7F8D">
        <w:rPr>
          <w:rFonts w:ascii="Arial" w:hAnsi="Arial" w:cs="Arial"/>
          <w:b/>
          <w:i/>
          <w:iCs/>
          <w:color w:val="000000"/>
          <w:sz w:val="20"/>
          <w:szCs w:val="20"/>
        </w:rPr>
        <w:t>Oprema in druga opredmetena osnovna sredstva (v nadaljevanju: oprema)</w:t>
      </w:r>
      <w:bookmarkEnd w:id="229"/>
    </w:p>
    <w:p w:rsidR="00AA7F8D" w:rsidRPr="00AA7F8D" w:rsidRDefault="00AA7F8D" w:rsidP="00AA7F8D">
      <w:pPr>
        <w:spacing w:after="120" w:line="288" w:lineRule="auto"/>
        <w:jc w:val="both"/>
        <w:rPr>
          <w:rStyle w:val="FontStyle60"/>
          <w:rFonts w:cs="Arial"/>
          <w:b w:val="0"/>
          <w:sz w:val="20"/>
          <w:szCs w:val="20"/>
        </w:rPr>
      </w:pPr>
      <w:r w:rsidRPr="00AA7F8D">
        <w:rPr>
          <w:rStyle w:val="FontStyle60"/>
          <w:rFonts w:cs="Arial"/>
          <w:sz w:val="20"/>
          <w:szCs w:val="20"/>
        </w:rPr>
        <w:t>Pogoji upravičenosti:</w:t>
      </w:r>
    </w:p>
    <w:p w:rsidR="00AA7F8D" w:rsidRPr="00AA7F8D" w:rsidRDefault="00AA7F8D" w:rsidP="0000531F">
      <w:pPr>
        <w:pStyle w:val="Odstavekseznama"/>
        <w:numPr>
          <w:ilvl w:val="0"/>
          <w:numId w:val="32"/>
        </w:numPr>
        <w:spacing w:after="120" w:line="288" w:lineRule="auto"/>
        <w:jc w:val="both"/>
        <w:rPr>
          <w:rStyle w:val="FontStyle52"/>
          <w:rFonts w:cs="Arial"/>
          <w:szCs w:val="20"/>
        </w:rPr>
      </w:pPr>
      <w:r w:rsidRPr="00AA7F8D">
        <w:rPr>
          <w:rStyle w:val="FontStyle52"/>
          <w:rFonts w:cs="Arial"/>
          <w:szCs w:val="20"/>
        </w:rPr>
        <w:t>stroški in izdatki nakupa, uporabe in vzdrževanja opreme so upravičeni, če so neposredno povezani s cilji operacije. Oprema, ki predstavlja podporo pri izvajanju operacije ni upravičen strošek.</w:t>
      </w:r>
    </w:p>
    <w:p w:rsidR="00AA7F8D" w:rsidRPr="00AA7F8D" w:rsidRDefault="00AA7F8D" w:rsidP="00AA7F8D">
      <w:pPr>
        <w:autoSpaceDE w:val="0"/>
        <w:autoSpaceDN w:val="0"/>
        <w:adjustRightInd w:val="0"/>
        <w:spacing w:after="120" w:line="288" w:lineRule="auto"/>
        <w:jc w:val="both"/>
        <w:rPr>
          <w:rFonts w:ascii="Arial" w:hAnsi="Arial" w:cs="Arial"/>
          <w:b/>
          <w:i/>
          <w:color w:val="000000"/>
          <w:sz w:val="20"/>
          <w:szCs w:val="20"/>
        </w:rPr>
      </w:pPr>
      <w:r w:rsidRPr="00AA7F8D">
        <w:rPr>
          <w:rStyle w:val="FontStyle52"/>
          <w:rFonts w:cs="Arial"/>
          <w:szCs w:val="20"/>
          <w:lang w:eastAsia="sl-SI"/>
        </w:rPr>
        <w:lastRenderedPageBreak/>
        <w:t>Upravičen izdatek za investicije v opremo je polna nabavna cena. Oprema, katere posamična nabavna vrednost po dobaviteljevem obračunu ne presega vrednosti 500,00 EUR, se lahko v skladu s slovenskimi računovodskimi standardi izkazuje skupinsko kot drobni inventar ali kot opredmeteno osnovno sredstvo (npr. računalniki, prenosniki, tablice, mobilni telefoni, ipd.). Če oprema služi za opravljanje temeljne poslovne dejavnosti in se bo uporabljala dlje kot eno leto, jo je potrebno opredeliti kot osnovno sredstvo (npr. računalnik, katerega vrednost je 400,00 EUR).</w:t>
      </w:r>
    </w:p>
    <w:p w:rsidR="00AA7F8D" w:rsidRPr="00AA7F8D" w:rsidRDefault="00AA7F8D" w:rsidP="00AA7F8D">
      <w:pPr>
        <w:autoSpaceDE w:val="0"/>
        <w:autoSpaceDN w:val="0"/>
        <w:adjustRightInd w:val="0"/>
        <w:spacing w:after="120" w:line="288" w:lineRule="auto"/>
        <w:jc w:val="both"/>
        <w:rPr>
          <w:rFonts w:ascii="Arial" w:hAnsi="Arial" w:cs="Arial"/>
          <w:b/>
          <w:i/>
          <w:iCs/>
          <w:color w:val="000000"/>
          <w:sz w:val="20"/>
          <w:szCs w:val="20"/>
        </w:rPr>
      </w:pPr>
      <w:bookmarkStart w:id="230" w:name="_Toc447691205"/>
      <w:r w:rsidRPr="00AA7F8D">
        <w:rPr>
          <w:rFonts w:ascii="Arial" w:hAnsi="Arial" w:cs="Arial"/>
          <w:b/>
          <w:i/>
          <w:iCs/>
          <w:color w:val="000000"/>
          <w:sz w:val="20"/>
          <w:szCs w:val="20"/>
        </w:rPr>
        <w:t>Stroški informiranja in komuniciranja</w:t>
      </w:r>
      <w:bookmarkEnd w:id="230"/>
    </w:p>
    <w:p w:rsidR="00AA7F8D" w:rsidRPr="00AA7F8D" w:rsidRDefault="00AA7F8D" w:rsidP="00AA7F8D">
      <w:pPr>
        <w:spacing w:after="120" w:line="288" w:lineRule="auto"/>
        <w:jc w:val="both"/>
        <w:rPr>
          <w:rFonts w:ascii="Arial" w:hAnsi="Arial" w:cs="Arial"/>
          <w:sz w:val="20"/>
          <w:szCs w:val="20"/>
          <w:lang w:bidi="en-US"/>
        </w:rPr>
      </w:pPr>
      <w:r w:rsidRPr="00AA7F8D">
        <w:rPr>
          <w:rFonts w:ascii="Arial" w:hAnsi="Arial" w:cs="Arial"/>
          <w:sz w:val="20"/>
          <w:szCs w:val="20"/>
          <w:lang w:bidi="en-US"/>
        </w:rPr>
        <w:t>Med stroški informiranja in komuniciranja ter operacijo mora obstajati neposredna povezava.</w:t>
      </w:r>
    </w:p>
    <w:p w:rsidR="00AA7F8D" w:rsidRPr="00AA7F8D" w:rsidRDefault="00AA7F8D" w:rsidP="00AA7F8D">
      <w:pPr>
        <w:pStyle w:val="Style11"/>
        <w:widowControl/>
        <w:spacing w:after="120" w:line="288" w:lineRule="auto"/>
        <w:rPr>
          <w:rStyle w:val="Poudarek"/>
          <w:rFonts w:cs="Arial"/>
          <w:iCs/>
          <w:sz w:val="20"/>
          <w:szCs w:val="20"/>
        </w:rPr>
      </w:pPr>
      <w:r w:rsidRPr="00AA7F8D">
        <w:rPr>
          <w:rStyle w:val="FontStyle52"/>
          <w:szCs w:val="20"/>
        </w:rPr>
        <w:t>Primeri upravičenih stroškov informiranja in komuniciranja</w:t>
      </w:r>
      <w:r w:rsidRPr="00AA7F8D">
        <w:rPr>
          <w:rStyle w:val="Poudarek"/>
          <w:rFonts w:cs="Arial"/>
          <w:sz w:val="20"/>
          <w:szCs w:val="20"/>
        </w:rPr>
        <w:t>:</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stroški izdelave ali nadgradnje spletnih strani;</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stroški oglaševalskih storitev in stroški objav;</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stroški oblikovanja, priprave na tisk, tiska in dostave gradiv;</w:t>
      </w:r>
    </w:p>
    <w:p w:rsidR="00AA7F8D" w:rsidRPr="00AA7F8D" w:rsidRDefault="00AA7F8D" w:rsidP="0000531F">
      <w:pPr>
        <w:pStyle w:val="Style18"/>
        <w:widowControl/>
        <w:numPr>
          <w:ilvl w:val="0"/>
          <w:numId w:val="33"/>
        </w:numPr>
        <w:spacing w:after="120" w:line="288" w:lineRule="auto"/>
        <w:ind w:left="709" w:hanging="357"/>
        <w:rPr>
          <w:i/>
          <w:iCs/>
          <w:sz w:val="20"/>
          <w:szCs w:val="20"/>
        </w:rPr>
      </w:pPr>
      <w:r w:rsidRPr="00AA7F8D">
        <w:rPr>
          <w:rStyle w:val="Poudarek"/>
          <w:rFonts w:cs="Arial"/>
          <w:sz w:val="20"/>
          <w:szCs w:val="20"/>
        </w:rPr>
        <w:t>stroški zaračunljive tiskovine.</w:t>
      </w:r>
    </w:p>
    <w:p w:rsidR="00AA7F8D" w:rsidRPr="00AA7F8D" w:rsidRDefault="00AA7F8D" w:rsidP="0000531F">
      <w:pPr>
        <w:pStyle w:val="Style18"/>
        <w:widowControl/>
        <w:numPr>
          <w:ilvl w:val="0"/>
          <w:numId w:val="33"/>
        </w:numPr>
        <w:spacing w:after="120" w:line="288" w:lineRule="auto"/>
        <w:ind w:left="709" w:hanging="357"/>
        <w:rPr>
          <w:rStyle w:val="Poudarek"/>
          <w:rFonts w:cs="Arial"/>
          <w:iCs/>
          <w:sz w:val="20"/>
          <w:szCs w:val="20"/>
        </w:rPr>
      </w:pPr>
      <w:r w:rsidRPr="00AA7F8D">
        <w:rPr>
          <w:rStyle w:val="Poudarek"/>
          <w:rFonts w:cs="Arial"/>
          <w:sz w:val="20"/>
          <w:szCs w:val="20"/>
        </w:rPr>
        <w:t xml:space="preserve">drugi stroški informiranja in komuniciranja (kot na primer stroški izdelave in postavitve označevalnih plakatov, začasnih ali stalnih panojev). </w:t>
      </w:r>
    </w:p>
    <w:p w:rsidR="00AA7F8D" w:rsidRPr="00AA7F8D" w:rsidRDefault="00AA7F8D" w:rsidP="00AA7F8D">
      <w:pPr>
        <w:pStyle w:val="Style18"/>
        <w:widowControl/>
        <w:spacing w:after="120" w:line="288" w:lineRule="auto"/>
        <w:ind w:left="709" w:firstLine="0"/>
        <w:rPr>
          <w:i/>
          <w:iCs/>
          <w:sz w:val="20"/>
          <w:szCs w:val="20"/>
        </w:rPr>
      </w:pPr>
    </w:p>
    <w:p w:rsidR="00AA7F8D" w:rsidRPr="00AA7F8D" w:rsidRDefault="00AA7F8D" w:rsidP="00AA7F8D">
      <w:pPr>
        <w:autoSpaceDE w:val="0"/>
        <w:autoSpaceDN w:val="0"/>
        <w:adjustRightInd w:val="0"/>
        <w:spacing w:after="120" w:line="288" w:lineRule="auto"/>
        <w:jc w:val="both"/>
        <w:rPr>
          <w:rFonts w:ascii="Arial" w:hAnsi="Arial" w:cs="Arial"/>
          <w:b/>
          <w:i/>
          <w:iCs/>
          <w:color w:val="000000"/>
          <w:sz w:val="20"/>
          <w:szCs w:val="20"/>
        </w:rPr>
      </w:pPr>
      <w:bookmarkStart w:id="231" w:name="_Toc447691206"/>
      <w:r w:rsidRPr="00AA7F8D">
        <w:rPr>
          <w:rFonts w:ascii="Arial" w:hAnsi="Arial" w:cs="Arial"/>
          <w:b/>
          <w:i/>
          <w:iCs/>
          <w:color w:val="000000"/>
          <w:sz w:val="20"/>
          <w:szCs w:val="20"/>
        </w:rPr>
        <w:t>Stroški storitev zunanjih izvajalcev</w:t>
      </w:r>
      <w:bookmarkEnd w:id="231"/>
    </w:p>
    <w:p w:rsidR="00AA7F8D" w:rsidRPr="00AA7F8D" w:rsidRDefault="00AA7F8D" w:rsidP="00AA7F8D">
      <w:pPr>
        <w:spacing w:after="120" w:line="288" w:lineRule="auto"/>
        <w:jc w:val="both"/>
        <w:rPr>
          <w:rStyle w:val="FontStyle60"/>
          <w:rFonts w:cs="Arial"/>
          <w:sz w:val="20"/>
          <w:szCs w:val="20"/>
        </w:rPr>
      </w:pPr>
      <w:r w:rsidRPr="00AA7F8D">
        <w:rPr>
          <w:rStyle w:val="FontStyle60"/>
          <w:rFonts w:cs="Arial"/>
          <w:sz w:val="20"/>
          <w:szCs w:val="20"/>
        </w:rPr>
        <w:t>Pogoji upravičenosti:</w:t>
      </w:r>
    </w:p>
    <w:p w:rsidR="00AA7F8D" w:rsidRPr="00AA7F8D" w:rsidRDefault="00AA7F8D" w:rsidP="00AA7F8D">
      <w:pPr>
        <w:spacing w:after="120" w:line="288" w:lineRule="auto"/>
        <w:jc w:val="both"/>
        <w:rPr>
          <w:rStyle w:val="FontStyle52"/>
          <w:rFonts w:cs="Arial"/>
          <w:szCs w:val="20"/>
        </w:rPr>
      </w:pPr>
      <w:r w:rsidRPr="00AA7F8D">
        <w:rPr>
          <w:rStyle w:val="FontStyle52"/>
          <w:rFonts w:cs="Arial"/>
          <w:szCs w:val="20"/>
        </w:rPr>
        <w:t xml:space="preserve">Ta vrsta stroškov vsebuje stroške storitev, ki jih izvedejo zunanji izvajalci v okviru operacije in so potrebni za operacijo. </w:t>
      </w:r>
    </w:p>
    <w:p w:rsidR="00AA7F8D" w:rsidRPr="00AA7F8D" w:rsidRDefault="00AA7F8D" w:rsidP="00AA7F8D">
      <w:pPr>
        <w:spacing w:after="120" w:line="288" w:lineRule="auto"/>
        <w:jc w:val="both"/>
        <w:rPr>
          <w:rStyle w:val="FontStyle52"/>
          <w:rFonts w:cs="Arial"/>
          <w:szCs w:val="20"/>
        </w:rPr>
      </w:pPr>
      <w:r w:rsidRPr="00AA7F8D">
        <w:rPr>
          <w:rStyle w:val="FontStyle52"/>
          <w:rFonts w:cs="Arial"/>
          <w:szCs w:val="20"/>
        </w:rPr>
        <w:t>Delo zunanjih izvajalcev ne more biti opredeljeno kot pavšalno plačilo v odstotku celotnih stroškov operacije oziroma posameznih dejavnosti.</w:t>
      </w:r>
    </w:p>
    <w:p w:rsidR="00AA7F8D" w:rsidRPr="00AA7F8D" w:rsidRDefault="00AA7F8D" w:rsidP="00AA7F8D">
      <w:pPr>
        <w:spacing w:after="120" w:line="288" w:lineRule="auto"/>
        <w:jc w:val="both"/>
        <w:rPr>
          <w:rStyle w:val="FontStyle52"/>
          <w:rFonts w:cs="Arial"/>
          <w:szCs w:val="20"/>
        </w:rPr>
      </w:pPr>
      <w:r w:rsidRPr="00AA7F8D">
        <w:rPr>
          <w:rStyle w:val="FontStyle52"/>
          <w:rFonts w:cs="Arial"/>
          <w:szCs w:val="20"/>
        </w:rPr>
        <w:t>Stroški, ki se nanašajo na vsebino projekta in ki jih upravičencu zagotavljajo tretje osebe, lahko vključujejo stroške, ki so v skladu z namenom in ciljem operacije, na primer:</w:t>
      </w:r>
    </w:p>
    <w:p w:rsidR="00AA7F8D" w:rsidRPr="00AA7F8D" w:rsidRDefault="00AA7F8D" w:rsidP="0000531F">
      <w:pPr>
        <w:pStyle w:val="Style18"/>
        <w:widowControl/>
        <w:numPr>
          <w:ilvl w:val="0"/>
          <w:numId w:val="33"/>
        </w:numPr>
        <w:spacing w:after="120" w:line="288" w:lineRule="auto"/>
        <w:ind w:left="709" w:hanging="357"/>
        <w:rPr>
          <w:rStyle w:val="Poudarek"/>
          <w:rFonts w:cs="Arial"/>
          <w:sz w:val="20"/>
          <w:szCs w:val="20"/>
        </w:rPr>
      </w:pPr>
      <w:r w:rsidRPr="00AA7F8D">
        <w:rPr>
          <w:rStyle w:val="Poudarek"/>
          <w:rFonts w:cs="Arial"/>
          <w:sz w:val="20"/>
          <w:szCs w:val="20"/>
        </w:rPr>
        <w:t>svetovalne in nadzorne storitve (pravno, finančno, trženjsko, ipd. svetovanje, storitve inženiringa);</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študije o izvedljivosti projektov, projektna in investicijska dokumentacija (razen dokumenta identifikacije investicijskega projekta (DIIP)), nadzor in investicijski inženiring (po podjemni pogodbi oz. postopku po veljavnem Zakonu o javnem naročanju, Ur. list RS, št. 91/15, v nadaljevanju: ZJN-3);</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storitve izdelave študij, raziskav, vrednotenj, ocen, strokovnih mnenj in poročil.</w:t>
      </w:r>
    </w:p>
    <w:p w:rsidR="00AA7F8D" w:rsidRPr="00AA7F8D" w:rsidRDefault="00AA7F8D" w:rsidP="00AA7F8D">
      <w:pPr>
        <w:pStyle w:val="Style36"/>
        <w:widowControl/>
        <w:tabs>
          <w:tab w:val="left" w:pos="696"/>
        </w:tabs>
        <w:spacing w:after="120" w:line="288" w:lineRule="auto"/>
        <w:ind w:firstLine="0"/>
        <w:rPr>
          <w:rStyle w:val="Poudarek"/>
          <w:rFonts w:cs="Arial"/>
          <w:sz w:val="20"/>
          <w:szCs w:val="20"/>
        </w:rPr>
      </w:pPr>
    </w:p>
    <w:p w:rsidR="00AA7F8D" w:rsidRPr="00AA7F8D" w:rsidRDefault="00AA7F8D" w:rsidP="00AA7F8D">
      <w:pPr>
        <w:spacing w:after="120" w:line="288" w:lineRule="auto"/>
        <w:jc w:val="both"/>
        <w:rPr>
          <w:rFonts w:ascii="Arial" w:hAnsi="Arial" w:cs="Arial"/>
          <w:sz w:val="20"/>
          <w:szCs w:val="20"/>
        </w:rPr>
      </w:pPr>
      <w:r w:rsidRPr="00AA7F8D">
        <w:rPr>
          <w:rFonts w:ascii="Arial" w:hAnsi="Arial" w:cs="Arial"/>
          <w:sz w:val="20"/>
          <w:szCs w:val="20"/>
        </w:rPr>
        <w:t>Investicija zajema obdobje:</w:t>
      </w:r>
      <w:r w:rsidRPr="00AA7F8D">
        <w:rPr>
          <w:rFonts w:ascii="Arial" w:hAnsi="Arial" w:cs="Arial"/>
          <w:b/>
          <w:sz w:val="20"/>
          <w:szCs w:val="20"/>
        </w:rPr>
        <w:t xml:space="preserve"> 2019–2021</w:t>
      </w:r>
      <w:r w:rsidRPr="00AA7F8D">
        <w:rPr>
          <w:rFonts w:ascii="Arial" w:hAnsi="Arial" w:cs="Arial"/>
          <w:sz w:val="20"/>
          <w:szCs w:val="20"/>
        </w:rPr>
        <w:t xml:space="preserve">. Do sedaj so bila pri omenjeni investiciji porabljena sredstva za pripravo izhodišč za projekt, izdelavo DIIP in IP, dela projektne dokumentacije in vodenje ter organizacijo aktivnosti. </w:t>
      </w:r>
    </w:p>
    <w:p w:rsidR="00AA7F8D" w:rsidRPr="00AA7F8D" w:rsidRDefault="00AA7F8D" w:rsidP="00AA7F8D">
      <w:pPr>
        <w:spacing w:after="120" w:line="288" w:lineRule="auto"/>
        <w:jc w:val="both"/>
        <w:rPr>
          <w:rFonts w:ascii="Arial" w:hAnsi="Arial" w:cs="Arial"/>
          <w:sz w:val="20"/>
          <w:szCs w:val="20"/>
        </w:rPr>
      </w:pPr>
    </w:p>
    <w:p w:rsidR="00AA7F8D" w:rsidRPr="00A0108A" w:rsidRDefault="00AA7F8D" w:rsidP="00AA7F8D">
      <w:pPr>
        <w:spacing w:after="120" w:line="288" w:lineRule="auto"/>
        <w:jc w:val="both"/>
        <w:rPr>
          <w:rFonts w:ascii="Arial" w:hAnsi="Arial" w:cs="Arial"/>
          <w:b/>
          <w:sz w:val="20"/>
          <w:szCs w:val="20"/>
        </w:rPr>
      </w:pPr>
      <w:r w:rsidRPr="00A0108A">
        <w:rPr>
          <w:rFonts w:ascii="Arial" w:hAnsi="Arial" w:cs="Arial"/>
          <w:b/>
          <w:sz w:val="20"/>
          <w:szCs w:val="20"/>
        </w:rPr>
        <w:t>Neupravičeni stroški</w:t>
      </w:r>
    </w:p>
    <w:p w:rsidR="00AA7F8D" w:rsidRPr="00AA7F8D" w:rsidRDefault="00AA7F8D" w:rsidP="00AA7F8D">
      <w:pPr>
        <w:pStyle w:val="Style36"/>
        <w:widowControl/>
        <w:tabs>
          <w:tab w:val="left" w:pos="696"/>
        </w:tabs>
        <w:spacing w:after="120" w:line="288" w:lineRule="auto"/>
        <w:ind w:firstLine="0"/>
        <w:rPr>
          <w:rStyle w:val="Poudarek"/>
          <w:rFonts w:cs="Arial"/>
          <w:sz w:val="20"/>
          <w:szCs w:val="20"/>
        </w:rPr>
      </w:pPr>
      <w:r w:rsidRPr="00AA7F8D">
        <w:rPr>
          <w:rStyle w:val="Poudarek"/>
          <w:rFonts w:cs="Arial"/>
          <w:sz w:val="20"/>
          <w:szCs w:val="20"/>
        </w:rPr>
        <w:t>Pod neupravičene stroške spadajo:</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davek na dodano vrednost (DDV),</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nepredvidena dela,</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davek na promet z nepremičninami,</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 xml:space="preserve">nakup rabljene opreme, </w:t>
      </w:r>
    </w:p>
    <w:p w:rsidR="00AA7F8D" w:rsidRPr="00AA7F8D" w:rsidRDefault="00AA7F8D" w:rsidP="0000531F">
      <w:pPr>
        <w:pStyle w:val="Style36"/>
        <w:widowControl/>
        <w:numPr>
          <w:ilvl w:val="0"/>
          <w:numId w:val="33"/>
        </w:numPr>
        <w:tabs>
          <w:tab w:val="left" w:pos="696"/>
        </w:tabs>
        <w:spacing w:after="120" w:line="288" w:lineRule="auto"/>
        <w:rPr>
          <w:rStyle w:val="Poudarek"/>
          <w:rFonts w:cs="Arial"/>
          <w:sz w:val="20"/>
          <w:szCs w:val="20"/>
        </w:rPr>
      </w:pPr>
      <w:r w:rsidRPr="00AA7F8D">
        <w:rPr>
          <w:rStyle w:val="Poudarek"/>
          <w:rFonts w:cs="Arial"/>
          <w:sz w:val="20"/>
          <w:szCs w:val="20"/>
        </w:rPr>
        <w:lastRenderedPageBreak/>
        <w:t>stroški izdelave dokumenta identifikacije investicijskega projekta (DIIP),</w:t>
      </w:r>
    </w:p>
    <w:p w:rsidR="00AA7F8D" w:rsidRPr="00AA7F8D" w:rsidRDefault="00AA7F8D" w:rsidP="0000531F">
      <w:pPr>
        <w:pStyle w:val="Style36"/>
        <w:widowControl/>
        <w:numPr>
          <w:ilvl w:val="0"/>
          <w:numId w:val="33"/>
        </w:numPr>
        <w:tabs>
          <w:tab w:val="left" w:pos="696"/>
        </w:tabs>
        <w:spacing w:after="120" w:line="288" w:lineRule="auto"/>
        <w:rPr>
          <w:rStyle w:val="Poudarek"/>
          <w:rFonts w:cs="Arial"/>
          <w:sz w:val="20"/>
          <w:szCs w:val="20"/>
        </w:rPr>
      </w:pPr>
      <w:r w:rsidRPr="00AA7F8D">
        <w:rPr>
          <w:rStyle w:val="Poudarek"/>
          <w:rFonts w:cs="Arial"/>
          <w:sz w:val="20"/>
          <w:szCs w:val="20"/>
        </w:rPr>
        <w:t>stroški nepremičninskega agenta, stroški notarja in vpisa v zemljiško knjigo,</w:t>
      </w:r>
    </w:p>
    <w:p w:rsidR="00AA7F8D" w:rsidRPr="00AA7F8D" w:rsidRDefault="00AA7F8D" w:rsidP="0000531F">
      <w:pPr>
        <w:pStyle w:val="Style36"/>
        <w:widowControl/>
        <w:numPr>
          <w:ilvl w:val="0"/>
          <w:numId w:val="33"/>
        </w:numPr>
        <w:tabs>
          <w:tab w:val="left" w:pos="696"/>
        </w:tabs>
        <w:spacing w:after="120" w:line="288" w:lineRule="auto"/>
        <w:rPr>
          <w:rStyle w:val="Poudarek"/>
          <w:rFonts w:cs="Arial"/>
          <w:sz w:val="20"/>
          <w:szCs w:val="20"/>
        </w:rPr>
      </w:pPr>
      <w:r w:rsidRPr="00AA7F8D">
        <w:rPr>
          <w:rStyle w:val="Poudarek"/>
          <w:rFonts w:cs="Arial"/>
          <w:sz w:val="20"/>
          <w:szCs w:val="20"/>
        </w:rPr>
        <w:t>stroški nadomestil za služnost in stavbno pravico,</w:t>
      </w:r>
    </w:p>
    <w:p w:rsidR="00AA7F8D" w:rsidRPr="00AA7F8D" w:rsidRDefault="00AA7F8D" w:rsidP="0000531F">
      <w:pPr>
        <w:pStyle w:val="Style36"/>
        <w:widowControl/>
        <w:numPr>
          <w:ilvl w:val="0"/>
          <w:numId w:val="33"/>
        </w:numPr>
        <w:tabs>
          <w:tab w:val="left" w:pos="696"/>
        </w:tabs>
        <w:spacing w:after="120" w:line="288" w:lineRule="auto"/>
        <w:ind w:left="709" w:hanging="357"/>
        <w:rPr>
          <w:rStyle w:val="Poudarek"/>
          <w:rFonts w:cs="Arial"/>
          <w:sz w:val="20"/>
          <w:szCs w:val="20"/>
        </w:rPr>
      </w:pPr>
      <w:r w:rsidRPr="00AA7F8D">
        <w:rPr>
          <w:rStyle w:val="Poudarek"/>
          <w:rFonts w:cs="Arial"/>
          <w:sz w:val="20"/>
          <w:szCs w:val="20"/>
        </w:rPr>
        <w:t>ostali stroški, ki niso navedeni kot upravičeni.</w:t>
      </w:r>
    </w:p>
    <w:p w:rsidR="00AA7F8D" w:rsidRPr="00AA7F8D" w:rsidRDefault="00AA7F8D" w:rsidP="00AA7F8D">
      <w:pPr>
        <w:spacing w:after="120" w:line="288" w:lineRule="auto"/>
        <w:jc w:val="both"/>
        <w:rPr>
          <w:rFonts w:ascii="Arial" w:hAnsi="Arial" w:cs="Arial"/>
          <w:sz w:val="20"/>
          <w:szCs w:val="20"/>
        </w:rPr>
      </w:pPr>
    </w:p>
    <w:p w:rsidR="00AA7F8D" w:rsidRPr="00AA7F8D" w:rsidRDefault="00AA7F8D" w:rsidP="00AA7F8D">
      <w:pPr>
        <w:spacing w:after="120" w:line="288" w:lineRule="auto"/>
        <w:jc w:val="both"/>
        <w:rPr>
          <w:rStyle w:val="FontStyle52"/>
          <w:rFonts w:cs="Arial"/>
          <w:szCs w:val="20"/>
        </w:rPr>
      </w:pPr>
      <w:r w:rsidRPr="00AA7F8D">
        <w:rPr>
          <w:rStyle w:val="FontStyle52"/>
          <w:rFonts w:cs="Arial"/>
          <w:szCs w:val="20"/>
        </w:rPr>
        <w:t xml:space="preserve">Neupravičene stroške operacije zagotavlja prijavitelj oziroma upravičenec iz lastnih sredstev. Neupravičeni so tudi ostali stroški, ki niso posebej navedeni oziroma jih ni možno smiselno umestiti pod upravičene stroške. </w:t>
      </w:r>
    </w:p>
    <w:p w:rsidR="00B162A1" w:rsidRDefault="00B162A1" w:rsidP="008642DF">
      <w:pPr>
        <w:keepNext/>
        <w:keepLines/>
        <w:spacing w:after="120" w:line="288" w:lineRule="auto"/>
        <w:jc w:val="both"/>
        <w:rPr>
          <w:rFonts w:ascii="Arial" w:hAnsi="Arial" w:cs="Arial"/>
          <w:sz w:val="20"/>
          <w:szCs w:val="20"/>
        </w:rPr>
      </w:pPr>
    </w:p>
    <w:p w:rsidR="00B162A1" w:rsidRPr="00802823" w:rsidRDefault="00B162A1" w:rsidP="0000531F">
      <w:pPr>
        <w:pStyle w:val="Naslov2"/>
        <w:numPr>
          <w:ilvl w:val="1"/>
          <w:numId w:val="47"/>
        </w:numPr>
        <w:rPr>
          <w:rFonts w:ascii="Arial" w:hAnsi="Arial" w:cs="Arial"/>
          <w:bCs/>
          <w:sz w:val="22"/>
        </w:rPr>
      </w:pPr>
      <w:bookmarkStart w:id="232" w:name="_Toc381044778"/>
      <w:bookmarkStart w:id="233" w:name="_Toc9846872"/>
      <w:r w:rsidRPr="00802823">
        <w:rPr>
          <w:rFonts w:ascii="Arial" w:hAnsi="Arial" w:cs="Arial"/>
          <w:bCs/>
          <w:sz w:val="22"/>
        </w:rPr>
        <w:t>Osnove za oceno vrednosti investicije</w:t>
      </w:r>
      <w:bookmarkEnd w:id="232"/>
      <w:bookmarkEnd w:id="233"/>
    </w:p>
    <w:p w:rsidR="00B162A1" w:rsidRDefault="00B162A1" w:rsidP="008642DF">
      <w:pPr>
        <w:keepNext/>
        <w:keepLines/>
        <w:spacing w:after="120" w:line="288" w:lineRule="auto"/>
        <w:jc w:val="both"/>
        <w:rPr>
          <w:rFonts w:ascii="Arial" w:hAnsi="Arial" w:cs="Arial"/>
          <w:sz w:val="20"/>
          <w:szCs w:val="20"/>
        </w:rPr>
      </w:pPr>
    </w:p>
    <w:p w:rsidR="00B162A1" w:rsidRPr="0062330D" w:rsidRDefault="00B162A1" w:rsidP="005C1E00">
      <w:pPr>
        <w:jc w:val="both"/>
        <w:rPr>
          <w:rFonts w:ascii="Arial" w:hAnsi="Arial" w:cs="Arial"/>
          <w:sz w:val="20"/>
          <w:szCs w:val="20"/>
        </w:rPr>
      </w:pPr>
      <w:r w:rsidRPr="0062330D">
        <w:rPr>
          <w:rFonts w:ascii="Arial" w:hAnsi="Arial" w:cs="Arial"/>
          <w:sz w:val="20"/>
          <w:szCs w:val="20"/>
        </w:rPr>
        <w:t xml:space="preserve">Izvedba investicije, ki je predmet prijave </w:t>
      </w:r>
      <w:r w:rsidR="00AA7F8D">
        <w:rPr>
          <w:rFonts w:ascii="Arial" w:hAnsi="Arial" w:cs="Arial"/>
          <w:sz w:val="20"/>
          <w:szCs w:val="20"/>
        </w:rPr>
        <w:t>za nepovratna sredstva</w:t>
      </w:r>
      <w:r w:rsidRPr="0062330D">
        <w:rPr>
          <w:rFonts w:ascii="Arial" w:hAnsi="Arial" w:cs="Arial"/>
          <w:sz w:val="20"/>
          <w:szCs w:val="20"/>
        </w:rPr>
        <w:t xml:space="preserve"> predstavlja le del zaokrožene celote vzpostavitve </w:t>
      </w:r>
      <w:r w:rsidR="00AA7F8D">
        <w:rPr>
          <w:rFonts w:ascii="Arial" w:hAnsi="Arial" w:cs="Arial"/>
          <w:sz w:val="20"/>
          <w:szCs w:val="20"/>
        </w:rPr>
        <w:t xml:space="preserve">celovitega </w:t>
      </w:r>
      <w:r w:rsidRPr="0062330D">
        <w:rPr>
          <w:rFonts w:ascii="Arial" w:hAnsi="Arial" w:cs="Arial"/>
          <w:sz w:val="20"/>
          <w:szCs w:val="20"/>
        </w:rPr>
        <w:t xml:space="preserve">Mrežnega podjetniškega inkubatorja za Koroško razvojno regijo. </w:t>
      </w:r>
    </w:p>
    <w:p w:rsidR="00B162A1" w:rsidRPr="0062330D" w:rsidRDefault="00B162A1" w:rsidP="005C1E00">
      <w:pPr>
        <w:jc w:val="both"/>
        <w:rPr>
          <w:rFonts w:ascii="Arial" w:hAnsi="Arial" w:cs="Arial"/>
          <w:sz w:val="20"/>
          <w:szCs w:val="20"/>
        </w:rPr>
      </w:pPr>
      <w:r w:rsidRPr="0062330D">
        <w:rPr>
          <w:rFonts w:ascii="Arial" w:hAnsi="Arial" w:cs="Arial"/>
          <w:sz w:val="20"/>
          <w:szCs w:val="20"/>
        </w:rPr>
        <w:t>Investicijske stroške smo prikazali kot vse izdatke in vložke v denarju in stvareh, ki so neposredno vezani na investicijski projekt in jih investitor nameni za izdelavo investicijske in projektne dokumentacije, nakup zemljišč, nakup objektov, izvedbo gradbenih del na objektih in okolici, nakup, dobavo in montažo pisarniške in pohištvene opreme, strokovni nadzor gradnje, podpornih aktivnosti vzpostavitve in delovanja MPIK ter za storitev informiranja in obveščanja javnosti o operaciji.</w:t>
      </w:r>
    </w:p>
    <w:p w:rsidR="000835C9" w:rsidRDefault="00B162A1" w:rsidP="000835C9">
      <w:pPr>
        <w:spacing w:before="120" w:after="0" w:line="288" w:lineRule="auto"/>
        <w:jc w:val="both"/>
        <w:rPr>
          <w:rFonts w:ascii="Arial" w:hAnsi="Arial" w:cs="Arial"/>
          <w:color w:val="000000"/>
          <w:sz w:val="20"/>
          <w:szCs w:val="20"/>
        </w:rPr>
      </w:pPr>
      <w:r w:rsidRPr="00984633">
        <w:rPr>
          <w:rFonts w:ascii="Arial" w:hAnsi="Arial" w:cs="Arial"/>
          <w:color w:val="000000"/>
          <w:sz w:val="20"/>
          <w:szCs w:val="20"/>
        </w:rPr>
        <w:t>Podlaga za oceno investicijske vrednosti so povprečne ocenjene tržne cene za tovrstne posege. Vrednost investicije je podana na podlagi izkušenj pri gradnji in adaptaciji podobnih objektov ter na podlagi projektantske ocene investicije. Dejanske investicijske vrednosti bodo znane po izbiri izvajalcev</w:t>
      </w:r>
      <w:r w:rsidR="000835C9">
        <w:rPr>
          <w:rFonts w:ascii="Arial" w:hAnsi="Arial" w:cs="Arial"/>
          <w:color w:val="000000"/>
          <w:sz w:val="20"/>
          <w:szCs w:val="20"/>
        </w:rPr>
        <w:t>.</w:t>
      </w:r>
    </w:p>
    <w:p w:rsidR="000835C9" w:rsidRDefault="00B162A1" w:rsidP="000835C9">
      <w:pPr>
        <w:spacing w:before="120" w:after="0" w:line="288" w:lineRule="auto"/>
        <w:jc w:val="both"/>
        <w:rPr>
          <w:rFonts w:ascii="Arial" w:hAnsi="Arial" w:cs="Arial"/>
          <w:sz w:val="20"/>
          <w:szCs w:val="20"/>
        </w:rPr>
      </w:pPr>
      <w:r w:rsidRPr="00B6019E">
        <w:rPr>
          <w:rFonts w:ascii="Arial" w:hAnsi="Arial" w:cs="Arial"/>
          <w:sz w:val="20"/>
          <w:szCs w:val="20"/>
        </w:rPr>
        <w:t>Ocena investicijske vrednosti je prikazana na podlagi izdelane</w:t>
      </w:r>
      <w:r>
        <w:rPr>
          <w:rFonts w:ascii="Arial" w:hAnsi="Arial" w:cs="Arial"/>
          <w:sz w:val="20"/>
          <w:szCs w:val="20"/>
        </w:rPr>
        <w:t xml:space="preserve"> naslednje</w:t>
      </w:r>
      <w:r w:rsidRPr="00B6019E">
        <w:rPr>
          <w:rFonts w:ascii="Arial" w:hAnsi="Arial" w:cs="Arial"/>
          <w:sz w:val="20"/>
          <w:szCs w:val="20"/>
        </w:rPr>
        <w:t xml:space="preserve"> projektne dokumentacije</w:t>
      </w:r>
      <w:r>
        <w:rPr>
          <w:rFonts w:ascii="Arial" w:hAnsi="Arial" w:cs="Arial"/>
          <w:sz w:val="20"/>
          <w:szCs w:val="20"/>
        </w:rPr>
        <w:t>:</w:t>
      </w:r>
      <w:r w:rsidRPr="00B6019E">
        <w:rPr>
          <w:rFonts w:ascii="Arial" w:hAnsi="Arial" w:cs="Arial"/>
          <w:sz w:val="20"/>
          <w:szCs w:val="20"/>
        </w:rPr>
        <w:t xml:space="preserve"> </w:t>
      </w:r>
    </w:p>
    <w:p w:rsidR="000835C9" w:rsidRPr="00EF2ED7" w:rsidRDefault="00B162A1" w:rsidP="0000531F">
      <w:pPr>
        <w:pStyle w:val="Odstavekseznama"/>
        <w:numPr>
          <w:ilvl w:val="0"/>
          <w:numId w:val="20"/>
        </w:numPr>
        <w:spacing w:before="120" w:after="0" w:line="288" w:lineRule="auto"/>
        <w:jc w:val="both"/>
        <w:rPr>
          <w:rFonts w:ascii="Arial" w:hAnsi="Arial" w:cs="Arial"/>
          <w:sz w:val="20"/>
          <w:szCs w:val="20"/>
        </w:rPr>
      </w:pPr>
      <w:r w:rsidRPr="00EF2ED7">
        <w:rPr>
          <w:rFonts w:ascii="Arial" w:hAnsi="Arial" w:cs="Arial"/>
          <w:sz w:val="20"/>
          <w:szCs w:val="20"/>
        </w:rPr>
        <w:t>Projekt za izvedbo: Mrežni podjetniški inkubator – MPIK 2 Ravne, Verona SB, d. o. o., št. projekta 60– V/2012, december 2012, odgovorni vodja projekta Milan Petek, univ. dipl. inž. arh., ZAPS A-0424.</w:t>
      </w:r>
    </w:p>
    <w:p w:rsidR="00AA7F8D" w:rsidRDefault="00AA7F8D" w:rsidP="00B6019E">
      <w:pPr>
        <w:keepNext/>
        <w:keepLines/>
        <w:spacing w:after="120" w:line="288" w:lineRule="auto"/>
        <w:jc w:val="both"/>
        <w:rPr>
          <w:rFonts w:ascii="Arial" w:hAnsi="Arial" w:cs="Arial"/>
          <w:sz w:val="20"/>
          <w:szCs w:val="20"/>
        </w:rPr>
      </w:pPr>
    </w:p>
    <w:p w:rsidR="00B162A1" w:rsidRPr="00B6019E" w:rsidRDefault="00B162A1" w:rsidP="00B6019E">
      <w:pPr>
        <w:keepNext/>
        <w:keepLines/>
        <w:spacing w:after="120" w:line="288" w:lineRule="auto"/>
        <w:jc w:val="both"/>
        <w:rPr>
          <w:rFonts w:ascii="Arial" w:hAnsi="Arial" w:cs="Arial"/>
          <w:sz w:val="20"/>
          <w:szCs w:val="20"/>
        </w:rPr>
      </w:pPr>
      <w:r w:rsidRPr="00B6019E">
        <w:rPr>
          <w:rFonts w:ascii="Arial" w:hAnsi="Arial" w:cs="Arial"/>
          <w:sz w:val="20"/>
          <w:szCs w:val="20"/>
        </w:rPr>
        <w:t xml:space="preserve">Pri pripravi gradiva so bile </w:t>
      </w:r>
      <w:r>
        <w:rPr>
          <w:rFonts w:ascii="Arial" w:hAnsi="Arial" w:cs="Arial"/>
          <w:sz w:val="20"/>
          <w:szCs w:val="20"/>
        </w:rPr>
        <w:t>za</w:t>
      </w:r>
      <w:r w:rsidRPr="00B6019E">
        <w:rPr>
          <w:rFonts w:ascii="Arial" w:hAnsi="Arial" w:cs="Arial"/>
          <w:sz w:val="20"/>
          <w:szCs w:val="20"/>
        </w:rPr>
        <w:t xml:space="preserve"> ustrezen prikaz investicije upoštevane določbe Uredbe o enotni metodologiji za pripravo in obravnavo investicijske dokumentacije na področju javnih financ, ki določa pripravo in obravnavo investicijske dokumentacije za vse investicijske projekte in druge ukrepe, ki se financirajo po predpisih, ki urejajo javne finance.</w:t>
      </w:r>
      <w:r>
        <w:rPr>
          <w:rFonts w:ascii="Arial" w:hAnsi="Arial" w:cs="Arial"/>
          <w:sz w:val="20"/>
          <w:szCs w:val="20"/>
        </w:rPr>
        <w:t xml:space="preserve"> </w:t>
      </w:r>
      <w:r w:rsidRPr="00B6019E">
        <w:rPr>
          <w:rFonts w:ascii="Arial" w:hAnsi="Arial" w:cs="Arial"/>
          <w:sz w:val="20"/>
          <w:szCs w:val="20"/>
        </w:rPr>
        <w:t>Ta uredba določa pripravo in obravnavo investicijske dokumentacije za vse investicijske projekte in druge ukrepe, ki se financirajo po predpisih, ki urejajo javne finance. Na podlagi metodologije so projekti obravnavani za koristno, gospodarno in učinkovito uporabo javnih sredstev.</w:t>
      </w:r>
    </w:p>
    <w:p w:rsidR="00EF2ED7" w:rsidRDefault="00B162A1" w:rsidP="00EF2ED7">
      <w:pPr>
        <w:spacing w:before="120" w:after="0" w:line="288" w:lineRule="auto"/>
        <w:jc w:val="both"/>
        <w:rPr>
          <w:rFonts w:ascii="Arial" w:hAnsi="Arial" w:cs="Arial"/>
          <w:color w:val="000000"/>
          <w:sz w:val="20"/>
          <w:szCs w:val="20"/>
        </w:rPr>
      </w:pPr>
      <w:r w:rsidRPr="00984633">
        <w:rPr>
          <w:rFonts w:ascii="Arial" w:hAnsi="Arial" w:cs="Arial"/>
          <w:color w:val="000000"/>
          <w:sz w:val="20"/>
          <w:szCs w:val="20"/>
        </w:rPr>
        <w:t xml:space="preserve">Za izračun upravičenih stroškov smo upoštevali le tisti del stroškov celotne investicije, ki je osnova za izračun sofinancerskega deleža udeležbe evropskih in državnih javnih sredstev v projektu v skladu z </w:t>
      </w:r>
      <w:r w:rsidR="00AA7F8D" w:rsidRPr="00AA7F8D">
        <w:rPr>
          <w:rFonts w:ascii="Arial" w:hAnsi="Arial" w:cs="Arial"/>
          <w:color w:val="000000"/>
          <w:sz w:val="20"/>
          <w:szCs w:val="20"/>
        </w:rPr>
        <w:t>Navodila organa upravljanja o upravičenih stroških za sredstva evropske kohezijske</w:t>
      </w:r>
      <w:r w:rsidR="00AA7F8D">
        <w:rPr>
          <w:rFonts w:ascii="Arial" w:hAnsi="Arial" w:cs="Arial"/>
          <w:color w:val="000000"/>
          <w:sz w:val="20"/>
          <w:szCs w:val="20"/>
        </w:rPr>
        <w:t xml:space="preserve"> politike v obdobju 2014—2020</w:t>
      </w:r>
      <w:r w:rsidRPr="00984633">
        <w:rPr>
          <w:rFonts w:ascii="Arial" w:hAnsi="Arial" w:cs="Arial"/>
          <w:color w:val="000000"/>
          <w:sz w:val="20"/>
          <w:szCs w:val="20"/>
        </w:rPr>
        <w:t>.</w:t>
      </w:r>
    </w:p>
    <w:p w:rsidR="00EF2ED7" w:rsidRDefault="00EF2ED7" w:rsidP="00EF2ED7">
      <w:pPr>
        <w:spacing w:before="120" w:after="0" w:line="288" w:lineRule="auto"/>
        <w:jc w:val="both"/>
        <w:rPr>
          <w:rFonts w:ascii="Arial" w:hAnsi="Arial" w:cs="Arial"/>
          <w:color w:val="000000"/>
          <w:sz w:val="20"/>
          <w:szCs w:val="20"/>
        </w:rPr>
      </w:pPr>
    </w:p>
    <w:p w:rsidR="00EF2ED7" w:rsidRDefault="00B162A1" w:rsidP="00EF2ED7">
      <w:pPr>
        <w:spacing w:before="120" w:after="0" w:line="288" w:lineRule="auto"/>
        <w:jc w:val="both"/>
        <w:rPr>
          <w:rFonts w:ascii="Arial" w:hAnsi="Arial" w:cs="Arial"/>
          <w:sz w:val="20"/>
          <w:szCs w:val="20"/>
        </w:rPr>
      </w:pPr>
      <w:r w:rsidRPr="00B6019E">
        <w:rPr>
          <w:rFonts w:ascii="Arial" w:hAnsi="Arial" w:cs="Arial"/>
          <w:sz w:val="20"/>
          <w:szCs w:val="20"/>
        </w:rPr>
        <w:t>Stroški in izdatki so upravičeni, če:</w:t>
      </w:r>
    </w:p>
    <w:p w:rsidR="00EF2ED7" w:rsidRPr="00EF2ED7"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so z operacijo neposredno povezani, so potrebni za njeno izvajanje in so v skladu s cilji operacije;</w:t>
      </w:r>
    </w:p>
    <w:p w:rsidR="00EF2ED7" w:rsidRPr="00EF2ED7"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so dejansko nastali: za dela, ki so bila opravljena; za blago, ki je bilo dobavljeno; za storitve, ki so bile izvedene;</w:t>
      </w:r>
    </w:p>
    <w:p w:rsidR="00EF2ED7" w:rsidRPr="00EF2ED7"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so prepoznani s skrbnostjo dobrega gospodarja;</w:t>
      </w:r>
    </w:p>
    <w:p w:rsidR="00EF2ED7" w:rsidRPr="00EF2ED7"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nastanejo in so plačani v obdobju upravičenosti;</w:t>
      </w:r>
    </w:p>
    <w:p w:rsidR="00EF2ED7" w:rsidRPr="00EF2ED7"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temeljijo na verodostojnih knjigovodskih in drugih listinah in</w:t>
      </w:r>
    </w:p>
    <w:p w:rsidR="00B162A1" w:rsidRPr="00025C80" w:rsidRDefault="00B162A1" w:rsidP="0000531F">
      <w:pPr>
        <w:pStyle w:val="Odstavekseznama"/>
        <w:numPr>
          <w:ilvl w:val="0"/>
          <w:numId w:val="45"/>
        </w:numPr>
        <w:spacing w:before="120" w:after="0" w:line="288" w:lineRule="auto"/>
        <w:jc w:val="both"/>
        <w:rPr>
          <w:rFonts w:ascii="Arial" w:hAnsi="Arial" w:cs="Arial"/>
          <w:sz w:val="20"/>
          <w:szCs w:val="20"/>
        </w:rPr>
      </w:pPr>
      <w:r w:rsidRPr="00EF2ED7">
        <w:rPr>
          <w:rFonts w:ascii="Arial" w:hAnsi="Arial" w:cs="Arial"/>
          <w:sz w:val="20"/>
          <w:szCs w:val="20"/>
        </w:rPr>
        <w:t>so izkazani v skladu z veljavnimi pravili skupnosti in nacionalnimi predpisi.</w:t>
      </w:r>
    </w:p>
    <w:p w:rsidR="00B162A1" w:rsidRPr="00A4049F" w:rsidRDefault="00B162A1" w:rsidP="00A4049F">
      <w:pPr>
        <w:jc w:val="both"/>
        <w:rPr>
          <w:rFonts w:ascii="Arial" w:hAnsi="Arial" w:cs="Arial"/>
          <w:b/>
          <w:sz w:val="20"/>
          <w:szCs w:val="20"/>
        </w:rPr>
      </w:pPr>
      <w:bookmarkStart w:id="234" w:name="_Toc294953944"/>
      <w:bookmarkStart w:id="235" w:name="_Toc295132401"/>
      <w:bookmarkStart w:id="236" w:name="_Toc329260583"/>
      <w:r w:rsidRPr="00A4049F">
        <w:rPr>
          <w:rFonts w:ascii="Arial" w:hAnsi="Arial" w:cs="Arial"/>
          <w:b/>
          <w:sz w:val="20"/>
          <w:szCs w:val="20"/>
        </w:rPr>
        <w:t>Opredelitev kvadratur:</w:t>
      </w:r>
      <w:bookmarkEnd w:id="234"/>
      <w:bookmarkEnd w:id="235"/>
    </w:p>
    <w:p w:rsidR="00B162A1" w:rsidRDefault="00B162A1" w:rsidP="00B6019E">
      <w:pPr>
        <w:keepNext/>
        <w:keepLines/>
        <w:spacing w:after="120" w:line="288" w:lineRule="auto"/>
        <w:jc w:val="both"/>
        <w:rPr>
          <w:rFonts w:ascii="Arial" w:hAnsi="Arial" w:cs="Arial"/>
          <w:sz w:val="20"/>
          <w:szCs w:val="20"/>
        </w:rPr>
      </w:pPr>
      <w:r w:rsidRPr="00B6019E">
        <w:rPr>
          <w:rFonts w:ascii="Arial" w:hAnsi="Arial" w:cs="Arial"/>
          <w:sz w:val="20"/>
          <w:szCs w:val="20"/>
        </w:rPr>
        <w:lastRenderedPageBreak/>
        <w:t>Za izvedbo je predvidena izgradnja oz. rekonstrukcija objektov v naslednjih izmerah:</w:t>
      </w:r>
    </w:p>
    <w:tbl>
      <w:tblPr>
        <w:tblW w:w="8941" w:type="dxa"/>
        <w:tblInd w:w="60" w:type="dxa"/>
        <w:tblLayout w:type="fixed"/>
        <w:tblCellMar>
          <w:left w:w="70" w:type="dxa"/>
          <w:right w:w="70" w:type="dxa"/>
        </w:tblCellMar>
        <w:tblLook w:val="0000" w:firstRow="0" w:lastRow="0" w:firstColumn="0" w:lastColumn="0" w:noHBand="0" w:noVBand="0"/>
      </w:tblPr>
      <w:tblGrid>
        <w:gridCol w:w="5255"/>
        <w:gridCol w:w="3686"/>
      </w:tblGrid>
      <w:tr w:rsidR="00AA7F8D" w:rsidRPr="00AA7F8D" w:rsidTr="00AA7F8D">
        <w:trPr>
          <w:trHeight w:val="510"/>
        </w:trPr>
        <w:tc>
          <w:tcPr>
            <w:tcW w:w="5255" w:type="dxa"/>
            <w:vMerge w:val="restart"/>
            <w:tcBorders>
              <w:top w:val="single" w:sz="8" w:space="0" w:color="auto"/>
              <w:left w:val="single" w:sz="8" w:space="0" w:color="auto"/>
              <w:bottom w:val="single" w:sz="4" w:space="0" w:color="auto"/>
              <w:right w:val="single" w:sz="4" w:space="0" w:color="auto"/>
            </w:tcBorders>
            <w:shd w:val="clear" w:color="auto" w:fill="99CCFF"/>
            <w:noWrap/>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 </w:t>
            </w:r>
          </w:p>
        </w:tc>
        <w:tc>
          <w:tcPr>
            <w:tcW w:w="3686" w:type="dxa"/>
            <w:tcBorders>
              <w:top w:val="single" w:sz="4" w:space="0" w:color="auto"/>
              <w:left w:val="nil"/>
              <w:bottom w:val="single" w:sz="4" w:space="0" w:color="auto"/>
              <w:right w:val="single" w:sz="4" w:space="0" w:color="auto"/>
            </w:tcBorders>
            <w:shd w:val="clear" w:color="auto" w:fill="99CCFF"/>
            <w:vAlign w:val="center"/>
          </w:tcPr>
          <w:p w:rsidR="00AA7F8D" w:rsidRPr="00AA7F8D" w:rsidRDefault="00AA7F8D" w:rsidP="00AA7F8D">
            <w:pPr>
              <w:tabs>
                <w:tab w:val="left" w:pos="1136"/>
              </w:tabs>
              <w:spacing w:after="0" w:line="240" w:lineRule="auto"/>
              <w:jc w:val="center"/>
              <w:rPr>
                <w:rFonts w:ascii="Arial" w:hAnsi="Arial" w:cs="Arial"/>
                <w:b/>
                <w:bCs/>
                <w:sz w:val="16"/>
                <w:szCs w:val="16"/>
                <w:lang w:eastAsia="sl-SI"/>
              </w:rPr>
            </w:pPr>
            <w:r w:rsidRPr="00AA7F8D">
              <w:rPr>
                <w:rFonts w:ascii="Arial" w:hAnsi="Arial" w:cs="Arial"/>
                <w:b/>
                <w:bCs/>
                <w:sz w:val="16"/>
                <w:szCs w:val="16"/>
                <w:lang w:eastAsia="sl-SI"/>
              </w:rPr>
              <w:t>MPIK3 Ravne na Koroškem</w:t>
            </w:r>
          </w:p>
          <w:p w:rsidR="00AA7F8D" w:rsidRPr="00AA7F8D" w:rsidRDefault="00AA7F8D" w:rsidP="00AA7F8D">
            <w:pPr>
              <w:tabs>
                <w:tab w:val="left" w:pos="1136"/>
              </w:tabs>
              <w:spacing w:after="0" w:line="240" w:lineRule="auto"/>
              <w:jc w:val="center"/>
              <w:rPr>
                <w:rFonts w:ascii="Arial" w:hAnsi="Arial" w:cs="Arial"/>
                <w:b/>
                <w:bCs/>
                <w:sz w:val="16"/>
                <w:szCs w:val="16"/>
                <w:lang w:eastAsia="sl-SI"/>
              </w:rPr>
            </w:pPr>
          </w:p>
        </w:tc>
      </w:tr>
      <w:tr w:rsidR="00AA7F8D" w:rsidRPr="00AA7F8D" w:rsidTr="00AA7F8D">
        <w:trPr>
          <w:trHeight w:val="255"/>
        </w:trPr>
        <w:tc>
          <w:tcPr>
            <w:tcW w:w="5255" w:type="dxa"/>
            <w:vMerge/>
            <w:tcBorders>
              <w:top w:val="single" w:sz="8" w:space="0" w:color="auto"/>
              <w:left w:val="single" w:sz="8" w:space="0" w:color="auto"/>
              <w:bottom w:val="single" w:sz="4" w:space="0" w:color="auto"/>
              <w:right w:val="single" w:sz="4" w:space="0" w:color="auto"/>
            </w:tcBorders>
            <w:vAlign w:val="center"/>
          </w:tcPr>
          <w:p w:rsidR="00AA7F8D" w:rsidRPr="00AA7F8D" w:rsidRDefault="00AA7F8D" w:rsidP="00AA7F8D">
            <w:pPr>
              <w:spacing w:after="0" w:line="240" w:lineRule="auto"/>
              <w:rPr>
                <w:rFonts w:ascii="Arial" w:hAnsi="Arial" w:cs="Arial"/>
                <w:sz w:val="16"/>
                <w:szCs w:val="16"/>
                <w:lang w:eastAsia="sl-SI"/>
              </w:rPr>
            </w:pPr>
          </w:p>
        </w:tc>
        <w:tc>
          <w:tcPr>
            <w:tcW w:w="3686" w:type="dxa"/>
            <w:tcBorders>
              <w:top w:val="single" w:sz="4" w:space="0" w:color="auto"/>
              <w:left w:val="nil"/>
              <w:bottom w:val="single" w:sz="4" w:space="0" w:color="auto"/>
              <w:right w:val="single" w:sz="4" w:space="0" w:color="auto"/>
            </w:tcBorders>
            <w:shd w:val="clear" w:color="auto" w:fill="99CCFF"/>
            <w:noWrap/>
            <w:vAlign w:val="center"/>
          </w:tcPr>
          <w:p w:rsidR="00AA7F8D" w:rsidRPr="00AA7F8D" w:rsidRDefault="00AA7F8D" w:rsidP="00AA7F8D">
            <w:pPr>
              <w:tabs>
                <w:tab w:val="left" w:pos="1136"/>
              </w:tabs>
              <w:spacing w:after="0" w:line="240" w:lineRule="auto"/>
              <w:jc w:val="center"/>
              <w:rPr>
                <w:rFonts w:ascii="Arial" w:hAnsi="Arial" w:cs="Arial"/>
                <w:b/>
                <w:bCs/>
                <w:sz w:val="16"/>
                <w:szCs w:val="16"/>
                <w:lang w:eastAsia="sl-SI"/>
              </w:rPr>
            </w:pPr>
            <w:r w:rsidRPr="00AA7F8D">
              <w:rPr>
                <w:rFonts w:ascii="Arial" w:hAnsi="Arial" w:cs="Arial"/>
                <w:b/>
                <w:bCs/>
                <w:sz w:val="16"/>
                <w:szCs w:val="16"/>
                <w:lang w:eastAsia="sl-SI"/>
              </w:rPr>
              <w:t>m</w:t>
            </w:r>
            <w:r w:rsidRPr="00AA7F8D">
              <w:rPr>
                <w:rFonts w:ascii="Arial" w:hAnsi="Arial" w:cs="Arial"/>
                <w:b/>
                <w:bCs/>
                <w:sz w:val="16"/>
                <w:szCs w:val="16"/>
                <w:vertAlign w:val="superscript"/>
                <w:lang w:eastAsia="sl-SI"/>
              </w:rPr>
              <w:t>2</w:t>
            </w:r>
          </w:p>
        </w:tc>
      </w:tr>
      <w:tr w:rsidR="00AA7F8D" w:rsidRPr="00AA7F8D"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b/>
                <w:bCs/>
                <w:sz w:val="16"/>
                <w:szCs w:val="16"/>
                <w:lang w:eastAsia="sl-SI"/>
              </w:rPr>
            </w:pPr>
            <w:r w:rsidRPr="00AA7F8D">
              <w:rPr>
                <w:rFonts w:ascii="Arial" w:hAnsi="Arial" w:cs="Arial"/>
                <w:b/>
                <w:bCs/>
                <w:sz w:val="16"/>
                <w:szCs w:val="16"/>
                <w:lang w:eastAsia="sl-SI"/>
              </w:rPr>
              <w:t xml:space="preserve">Površina parcele </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ind w:left="390"/>
              <w:jc w:val="center"/>
              <w:rPr>
                <w:rFonts w:ascii="Arial" w:hAnsi="Arial" w:cs="Arial"/>
                <w:b/>
                <w:bCs/>
                <w:sz w:val="16"/>
                <w:szCs w:val="16"/>
              </w:rPr>
            </w:pPr>
            <w:r w:rsidRPr="00AA7F8D">
              <w:rPr>
                <w:rFonts w:ascii="Arial" w:hAnsi="Arial" w:cs="Arial"/>
                <w:b/>
                <w:bCs/>
                <w:sz w:val="16"/>
                <w:szCs w:val="16"/>
              </w:rPr>
              <w:t>2.028</w:t>
            </w:r>
          </w:p>
        </w:tc>
      </w:tr>
      <w:tr w:rsidR="00AA7F8D" w:rsidRPr="00AA7F8D"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b/>
                <w:bCs/>
                <w:sz w:val="16"/>
                <w:szCs w:val="16"/>
                <w:lang w:eastAsia="sl-SI"/>
              </w:rPr>
            </w:pPr>
            <w:r w:rsidRPr="00AA7F8D">
              <w:rPr>
                <w:rFonts w:ascii="Arial" w:hAnsi="Arial" w:cs="Arial"/>
                <w:b/>
                <w:bCs/>
                <w:sz w:val="16"/>
                <w:szCs w:val="16"/>
                <w:lang w:eastAsia="sl-SI"/>
              </w:rPr>
              <w:t>Zazidalna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b/>
                <w:bCs/>
                <w:sz w:val="16"/>
                <w:szCs w:val="16"/>
              </w:rPr>
            </w:pPr>
            <w:r w:rsidRPr="00AA7F8D">
              <w:rPr>
                <w:rFonts w:ascii="Arial" w:hAnsi="Arial" w:cs="Arial"/>
                <w:b/>
                <w:bCs/>
                <w:sz w:val="16"/>
                <w:szCs w:val="16"/>
              </w:rPr>
              <w:t>668,75</w:t>
            </w:r>
          </w:p>
        </w:tc>
      </w:tr>
      <w:tr w:rsidR="00AA7F8D" w:rsidRPr="00AA7F8D" w:rsidTr="00AA7F8D">
        <w:trPr>
          <w:trHeight w:val="102"/>
        </w:trPr>
        <w:tc>
          <w:tcPr>
            <w:tcW w:w="5255" w:type="dxa"/>
            <w:tcBorders>
              <w:top w:val="nil"/>
              <w:left w:val="single" w:sz="8" w:space="0" w:color="auto"/>
              <w:bottom w:val="nil"/>
              <w:right w:val="single" w:sz="4" w:space="0" w:color="auto"/>
            </w:tcBorders>
            <w:shd w:val="clear" w:color="auto" w:fill="C0C0C0"/>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 </w:t>
            </w:r>
          </w:p>
        </w:tc>
        <w:tc>
          <w:tcPr>
            <w:tcW w:w="3686" w:type="dxa"/>
            <w:tcBorders>
              <w:top w:val="single" w:sz="4" w:space="0" w:color="auto"/>
              <w:left w:val="nil"/>
              <w:bottom w:val="single" w:sz="4" w:space="0" w:color="auto"/>
              <w:right w:val="single" w:sz="4" w:space="0" w:color="auto"/>
            </w:tcBorders>
            <w:shd w:val="clear" w:color="auto" w:fill="C0C0C0"/>
            <w:vAlign w:val="center"/>
          </w:tcPr>
          <w:p w:rsidR="00AA7F8D" w:rsidRPr="00AA7F8D" w:rsidRDefault="00AA7F8D" w:rsidP="00AA7F8D">
            <w:pPr>
              <w:spacing w:after="0" w:line="240" w:lineRule="auto"/>
              <w:rPr>
                <w:rFonts w:ascii="Arial" w:hAnsi="Arial" w:cs="Arial"/>
                <w:sz w:val="16"/>
                <w:szCs w:val="16"/>
              </w:rPr>
            </w:pPr>
          </w:p>
        </w:tc>
      </w:tr>
      <w:tr w:rsidR="00AA7F8D" w:rsidRPr="00AA7F8D" w:rsidTr="00AA7F8D">
        <w:trPr>
          <w:trHeight w:val="255"/>
        </w:trPr>
        <w:tc>
          <w:tcPr>
            <w:tcW w:w="5255" w:type="dxa"/>
            <w:tcBorders>
              <w:top w:val="single" w:sz="8" w:space="0" w:color="auto"/>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Objekt bruto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sz w:val="16"/>
                <w:szCs w:val="16"/>
              </w:rPr>
            </w:pPr>
            <w:r w:rsidRPr="00AA7F8D">
              <w:rPr>
                <w:rFonts w:ascii="Arial" w:hAnsi="Arial" w:cs="Arial"/>
                <w:sz w:val="16"/>
                <w:szCs w:val="16"/>
              </w:rPr>
              <w:t>1.357</w:t>
            </w:r>
          </w:p>
        </w:tc>
      </w:tr>
      <w:tr w:rsidR="00AA7F8D" w:rsidRPr="00AA7F8D"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Okolica in parkirišča bruto površina</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sz w:val="16"/>
                <w:szCs w:val="16"/>
              </w:rPr>
            </w:pPr>
            <w:r w:rsidRPr="00AA7F8D">
              <w:rPr>
                <w:rFonts w:ascii="Arial" w:hAnsi="Arial" w:cs="Arial"/>
                <w:sz w:val="16"/>
                <w:szCs w:val="16"/>
              </w:rPr>
              <w:t>1.359,25</w:t>
            </w:r>
          </w:p>
        </w:tc>
      </w:tr>
      <w:tr w:rsidR="00AA7F8D" w:rsidRPr="00AA7F8D" w:rsidTr="00AA7F8D">
        <w:trPr>
          <w:trHeight w:val="525"/>
        </w:trPr>
        <w:tc>
          <w:tcPr>
            <w:tcW w:w="5255" w:type="dxa"/>
            <w:tcBorders>
              <w:top w:val="nil"/>
              <w:left w:val="single" w:sz="8" w:space="0" w:color="auto"/>
              <w:bottom w:val="single" w:sz="8" w:space="0" w:color="auto"/>
              <w:right w:val="single" w:sz="4" w:space="0" w:color="auto"/>
            </w:tcBorders>
            <w:shd w:val="clear" w:color="auto" w:fill="C0C0C0"/>
            <w:vAlign w:val="center"/>
          </w:tcPr>
          <w:p w:rsidR="00AA7F8D" w:rsidRPr="00AA7F8D" w:rsidRDefault="00AA7F8D" w:rsidP="00AA7F8D">
            <w:pPr>
              <w:spacing w:after="0" w:line="240" w:lineRule="auto"/>
              <w:rPr>
                <w:rFonts w:ascii="Arial" w:hAnsi="Arial" w:cs="Arial"/>
                <w:b/>
                <w:bCs/>
                <w:sz w:val="16"/>
                <w:szCs w:val="16"/>
                <w:lang w:eastAsia="sl-SI"/>
              </w:rPr>
            </w:pPr>
            <w:r w:rsidRPr="00AA7F8D">
              <w:rPr>
                <w:rFonts w:ascii="Arial" w:hAnsi="Arial" w:cs="Arial"/>
                <w:b/>
                <w:bCs/>
                <w:sz w:val="16"/>
                <w:szCs w:val="16"/>
                <w:lang w:eastAsia="sl-SI"/>
              </w:rPr>
              <w:t>Skupaj objekt, okolica in parkirišča - bruto površina</w:t>
            </w:r>
          </w:p>
        </w:tc>
        <w:tc>
          <w:tcPr>
            <w:tcW w:w="3686" w:type="dxa"/>
            <w:tcBorders>
              <w:top w:val="single" w:sz="4" w:space="0" w:color="auto"/>
              <w:left w:val="nil"/>
              <w:bottom w:val="single" w:sz="4" w:space="0" w:color="auto"/>
              <w:right w:val="single" w:sz="4" w:space="0" w:color="auto"/>
            </w:tcBorders>
            <w:shd w:val="clear" w:color="auto" w:fill="C0C0C0"/>
            <w:vAlign w:val="center"/>
          </w:tcPr>
          <w:p w:rsidR="00AA7F8D" w:rsidRPr="00AA7F8D" w:rsidRDefault="00AA7F8D" w:rsidP="00AA7F8D">
            <w:pPr>
              <w:spacing w:after="0" w:line="240" w:lineRule="auto"/>
              <w:jc w:val="right"/>
              <w:rPr>
                <w:rFonts w:ascii="Arial" w:hAnsi="Arial" w:cs="Arial"/>
                <w:b/>
                <w:bCs/>
                <w:sz w:val="16"/>
                <w:szCs w:val="16"/>
              </w:rPr>
            </w:pPr>
            <w:r w:rsidRPr="00AA7F8D">
              <w:rPr>
                <w:rFonts w:ascii="Arial" w:hAnsi="Arial" w:cs="Arial"/>
                <w:b/>
                <w:bCs/>
                <w:sz w:val="16"/>
                <w:szCs w:val="16"/>
              </w:rPr>
              <w:t>2.716,25</w:t>
            </w:r>
          </w:p>
        </w:tc>
      </w:tr>
      <w:tr w:rsidR="00AA7F8D" w:rsidRPr="00AA7F8D" w:rsidTr="00AA7F8D">
        <w:trPr>
          <w:trHeight w:val="102"/>
        </w:trPr>
        <w:tc>
          <w:tcPr>
            <w:tcW w:w="5255" w:type="dxa"/>
            <w:tcBorders>
              <w:top w:val="single" w:sz="8" w:space="0" w:color="auto"/>
              <w:left w:val="single" w:sz="8" w:space="0" w:color="auto"/>
              <w:bottom w:val="single" w:sz="8" w:space="0" w:color="auto"/>
              <w:right w:val="single" w:sz="4" w:space="0" w:color="auto"/>
            </w:tcBorders>
            <w:shd w:val="clear" w:color="auto" w:fill="FFCC99"/>
            <w:vAlign w:val="center"/>
          </w:tcPr>
          <w:p w:rsidR="00AA7F8D" w:rsidRPr="00AA7F8D" w:rsidRDefault="00AA7F8D" w:rsidP="00AA7F8D">
            <w:pPr>
              <w:spacing w:after="0" w:line="240" w:lineRule="auto"/>
              <w:rPr>
                <w:rFonts w:ascii="Arial" w:hAnsi="Arial" w:cs="Arial"/>
                <w:b/>
                <w:bCs/>
                <w:sz w:val="16"/>
                <w:szCs w:val="16"/>
                <w:lang w:eastAsia="sl-SI"/>
              </w:rPr>
            </w:pPr>
            <w:r w:rsidRPr="00AA7F8D">
              <w:rPr>
                <w:rFonts w:ascii="Arial" w:hAnsi="Arial" w:cs="Arial"/>
                <w:b/>
                <w:bCs/>
                <w:sz w:val="16"/>
                <w:szCs w:val="16"/>
                <w:lang w:eastAsia="sl-SI"/>
              </w:rPr>
              <w:t xml:space="preserve">Neto uporabne površine za namene MPIK: </w:t>
            </w:r>
          </w:p>
        </w:tc>
        <w:tc>
          <w:tcPr>
            <w:tcW w:w="3686" w:type="dxa"/>
            <w:tcBorders>
              <w:top w:val="single" w:sz="4" w:space="0" w:color="auto"/>
              <w:left w:val="nil"/>
              <w:bottom w:val="single" w:sz="4" w:space="0" w:color="auto"/>
              <w:right w:val="single" w:sz="4" w:space="0" w:color="auto"/>
            </w:tcBorders>
            <w:shd w:val="clear" w:color="auto" w:fill="FFCC99"/>
            <w:vAlign w:val="center"/>
          </w:tcPr>
          <w:p w:rsidR="00AA7F8D" w:rsidRPr="00AA7F8D" w:rsidRDefault="00AA7F8D" w:rsidP="00AA7F8D">
            <w:pPr>
              <w:spacing w:after="0" w:line="240" w:lineRule="auto"/>
              <w:rPr>
                <w:rFonts w:ascii="Arial" w:hAnsi="Arial" w:cs="Arial"/>
                <w:sz w:val="16"/>
                <w:szCs w:val="16"/>
              </w:rPr>
            </w:pPr>
          </w:p>
        </w:tc>
      </w:tr>
      <w:tr w:rsidR="00AA7F8D" w:rsidRPr="00AA7F8D" w:rsidTr="00AA7F8D">
        <w:trPr>
          <w:trHeight w:val="255"/>
        </w:trPr>
        <w:tc>
          <w:tcPr>
            <w:tcW w:w="5255" w:type="dxa"/>
            <w:tcBorders>
              <w:top w:val="single" w:sz="8" w:space="0" w:color="auto"/>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 xml:space="preserve">Pisarne </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sz w:val="16"/>
                <w:szCs w:val="16"/>
              </w:rPr>
            </w:pPr>
            <w:r w:rsidRPr="00AA7F8D">
              <w:rPr>
                <w:rFonts w:ascii="Arial" w:hAnsi="Arial" w:cs="Arial"/>
                <w:sz w:val="16"/>
                <w:szCs w:val="16"/>
              </w:rPr>
              <w:t>120</w:t>
            </w:r>
          </w:p>
        </w:tc>
      </w:tr>
      <w:tr w:rsidR="00AA7F8D" w:rsidRPr="00AA7F8D"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Proizvodni prostori</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sz w:val="16"/>
                <w:szCs w:val="16"/>
              </w:rPr>
            </w:pPr>
            <w:r w:rsidRPr="00AA7F8D">
              <w:rPr>
                <w:rFonts w:ascii="Arial" w:hAnsi="Arial" w:cs="Arial"/>
                <w:sz w:val="16"/>
                <w:szCs w:val="16"/>
              </w:rPr>
              <w:t>983</w:t>
            </w:r>
          </w:p>
        </w:tc>
      </w:tr>
      <w:tr w:rsidR="00AA7F8D" w:rsidRPr="00AA7F8D" w:rsidTr="00AA7F8D">
        <w:trPr>
          <w:trHeight w:val="255"/>
        </w:trPr>
        <w:tc>
          <w:tcPr>
            <w:tcW w:w="5255" w:type="dxa"/>
            <w:tcBorders>
              <w:top w:val="nil"/>
              <w:left w:val="single" w:sz="8" w:space="0" w:color="auto"/>
              <w:bottom w:val="single" w:sz="4" w:space="0" w:color="auto"/>
              <w:right w:val="single" w:sz="4" w:space="0" w:color="auto"/>
            </w:tcBorders>
            <w:shd w:val="clear" w:color="auto" w:fill="auto"/>
            <w:vAlign w:val="center"/>
          </w:tcPr>
          <w:p w:rsidR="00AA7F8D" w:rsidRPr="00AA7F8D" w:rsidRDefault="00AA7F8D" w:rsidP="00AA7F8D">
            <w:pPr>
              <w:spacing w:after="0" w:line="240" w:lineRule="auto"/>
              <w:rPr>
                <w:rFonts w:ascii="Arial" w:hAnsi="Arial" w:cs="Arial"/>
                <w:sz w:val="16"/>
                <w:szCs w:val="16"/>
                <w:lang w:eastAsia="sl-SI"/>
              </w:rPr>
            </w:pPr>
            <w:r w:rsidRPr="00AA7F8D">
              <w:rPr>
                <w:rFonts w:ascii="Arial" w:hAnsi="Arial" w:cs="Arial"/>
                <w:sz w:val="16"/>
                <w:szCs w:val="16"/>
                <w:lang w:eastAsia="sl-SI"/>
              </w:rPr>
              <w:t>Skupni prostori</w:t>
            </w:r>
          </w:p>
        </w:tc>
        <w:tc>
          <w:tcPr>
            <w:tcW w:w="3686" w:type="dxa"/>
            <w:tcBorders>
              <w:top w:val="single" w:sz="4" w:space="0" w:color="auto"/>
              <w:left w:val="nil"/>
              <w:bottom w:val="single" w:sz="4" w:space="0" w:color="auto"/>
              <w:right w:val="single" w:sz="4" w:space="0" w:color="auto"/>
            </w:tcBorders>
            <w:shd w:val="clear" w:color="auto" w:fill="auto"/>
            <w:vAlign w:val="center"/>
          </w:tcPr>
          <w:p w:rsidR="00AA7F8D" w:rsidRPr="00AA7F8D" w:rsidRDefault="00AA7F8D" w:rsidP="00AA7F8D">
            <w:pPr>
              <w:spacing w:after="0" w:line="240" w:lineRule="auto"/>
              <w:jc w:val="right"/>
              <w:rPr>
                <w:rFonts w:ascii="Arial" w:hAnsi="Arial" w:cs="Arial"/>
                <w:sz w:val="16"/>
                <w:szCs w:val="16"/>
              </w:rPr>
            </w:pPr>
            <w:r w:rsidRPr="00AA7F8D">
              <w:rPr>
                <w:rFonts w:ascii="Arial" w:hAnsi="Arial" w:cs="Arial"/>
                <w:sz w:val="16"/>
                <w:szCs w:val="16"/>
              </w:rPr>
              <w:t>112</w:t>
            </w:r>
          </w:p>
        </w:tc>
      </w:tr>
      <w:tr w:rsidR="00AA7F8D" w:rsidRPr="00AA7F8D" w:rsidTr="00AA7F8D">
        <w:trPr>
          <w:trHeight w:val="510"/>
        </w:trPr>
        <w:tc>
          <w:tcPr>
            <w:tcW w:w="5255" w:type="dxa"/>
            <w:tcBorders>
              <w:top w:val="nil"/>
              <w:left w:val="single" w:sz="8" w:space="0" w:color="auto"/>
              <w:bottom w:val="single" w:sz="8" w:space="0" w:color="auto"/>
              <w:right w:val="single" w:sz="4" w:space="0" w:color="auto"/>
            </w:tcBorders>
            <w:shd w:val="clear" w:color="auto" w:fill="C0C0C0"/>
            <w:vAlign w:val="center"/>
          </w:tcPr>
          <w:p w:rsidR="00AA7F8D" w:rsidRPr="00AA7F8D" w:rsidRDefault="00AA7F8D" w:rsidP="00AA7F8D">
            <w:pPr>
              <w:spacing w:after="0" w:line="240" w:lineRule="auto"/>
              <w:rPr>
                <w:rFonts w:ascii="Arial" w:hAnsi="Arial" w:cs="Arial"/>
                <w:b/>
                <w:bCs/>
                <w:sz w:val="16"/>
                <w:szCs w:val="16"/>
                <w:lang w:eastAsia="sl-SI"/>
              </w:rPr>
            </w:pPr>
            <w:r w:rsidRPr="00AA7F8D">
              <w:rPr>
                <w:rFonts w:ascii="Arial" w:hAnsi="Arial" w:cs="Arial"/>
                <w:b/>
                <w:bCs/>
                <w:sz w:val="16"/>
                <w:szCs w:val="16"/>
                <w:lang w:eastAsia="sl-SI"/>
              </w:rPr>
              <w:t>Skupaj neto uporabne površine MPIK</w:t>
            </w:r>
          </w:p>
        </w:tc>
        <w:tc>
          <w:tcPr>
            <w:tcW w:w="3686" w:type="dxa"/>
            <w:tcBorders>
              <w:top w:val="single" w:sz="4" w:space="0" w:color="auto"/>
              <w:left w:val="nil"/>
              <w:bottom w:val="single" w:sz="4" w:space="0" w:color="auto"/>
              <w:right w:val="single" w:sz="4" w:space="0" w:color="auto"/>
            </w:tcBorders>
            <w:shd w:val="clear" w:color="auto" w:fill="C0C0C0"/>
            <w:vAlign w:val="center"/>
          </w:tcPr>
          <w:p w:rsidR="00AA7F8D" w:rsidRPr="00AA7F8D" w:rsidRDefault="00AA7F8D" w:rsidP="00AA7F8D">
            <w:pPr>
              <w:spacing w:after="0" w:line="240" w:lineRule="auto"/>
              <w:jc w:val="right"/>
              <w:rPr>
                <w:rFonts w:ascii="Arial" w:hAnsi="Arial" w:cs="Arial"/>
                <w:b/>
                <w:bCs/>
                <w:sz w:val="16"/>
                <w:szCs w:val="16"/>
              </w:rPr>
            </w:pPr>
            <w:r w:rsidRPr="00AA7F8D">
              <w:rPr>
                <w:rFonts w:ascii="Arial" w:hAnsi="Arial" w:cs="Arial"/>
                <w:b/>
                <w:bCs/>
                <w:sz w:val="16"/>
                <w:szCs w:val="16"/>
              </w:rPr>
              <w:t>1.215</w:t>
            </w:r>
          </w:p>
        </w:tc>
      </w:tr>
    </w:tbl>
    <w:p w:rsidR="00EF2ED7" w:rsidRDefault="00EF2ED7" w:rsidP="00B6019E">
      <w:pPr>
        <w:keepNext/>
        <w:keepLines/>
        <w:spacing w:after="120" w:line="288" w:lineRule="auto"/>
        <w:jc w:val="both"/>
        <w:rPr>
          <w:rFonts w:ascii="Arial" w:hAnsi="Arial" w:cs="Arial"/>
          <w:sz w:val="20"/>
          <w:szCs w:val="20"/>
        </w:rPr>
      </w:pPr>
    </w:p>
    <w:p w:rsidR="00AA7F8D" w:rsidRPr="00A0108A" w:rsidRDefault="00AA7F8D" w:rsidP="00B6019E">
      <w:pPr>
        <w:keepNext/>
        <w:keepLines/>
        <w:spacing w:after="120" w:line="288" w:lineRule="auto"/>
        <w:jc w:val="both"/>
        <w:rPr>
          <w:rFonts w:ascii="Arial" w:hAnsi="Arial" w:cs="Arial"/>
          <w:sz w:val="20"/>
          <w:szCs w:val="20"/>
        </w:rPr>
      </w:pPr>
      <w:r w:rsidRPr="00AA7F8D">
        <w:rPr>
          <w:rFonts w:ascii="Arial" w:hAnsi="Arial" w:cs="Arial"/>
          <w:sz w:val="20"/>
          <w:szCs w:val="20"/>
        </w:rPr>
        <w:t xml:space="preserve">Skupaj vse enote: </w:t>
      </w:r>
      <w:r w:rsidRPr="00A0108A">
        <w:rPr>
          <w:rFonts w:ascii="Arial" w:hAnsi="Arial" w:cs="Arial"/>
          <w:sz w:val="20"/>
          <w:szCs w:val="20"/>
        </w:rPr>
        <w:t>1.357 m</w:t>
      </w:r>
      <w:r w:rsidRPr="00A0108A">
        <w:rPr>
          <w:rFonts w:ascii="Arial" w:hAnsi="Arial" w:cs="Arial"/>
          <w:sz w:val="20"/>
          <w:szCs w:val="20"/>
          <w:vertAlign w:val="superscript"/>
        </w:rPr>
        <w:t xml:space="preserve">2 </w:t>
      </w:r>
      <w:r w:rsidRPr="00A0108A">
        <w:rPr>
          <w:rFonts w:ascii="Arial" w:hAnsi="Arial" w:cs="Arial"/>
          <w:sz w:val="20"/>
          <w:szCs w:val="20"/>
        </w:rPr>
        <w:t>bruto površin oz. 1.215 m</w:t>
      </w:r>
      <w:r w:rsidRPr="00A0108A">
        <w:rPr>
          <w:rFonts w:ascii="Arial" w:hAnsi="Arial" w:cs="Arial"/>
          <w:sz w:val="20"/>
          <w:szCs w:val="20"/>
          <w:vertAlign w:val="superscript"/>
        </w:rPr>
        <w:t>2</w:t>
      </w:r>
      <w:r w:rsidRPr="00A0108A">
        <w:rPr>
          <w:rFonts w:ascii="Arial" w:hAnsi="Arial" w:cs="Arial"/>
          <w:sz w:val="20"/>
          <w:szCs w:val="20"/>
        </w:rPr>
        <w:t xml:space="preserve"> neto uporabnih površin za namene inkubiranja.</w:t>
      </w:r>
    </w:p>
    <w:p w:rsidR="00B162A1" w:rsidRPr="00B6019E" w:rsidRDefault="00B162A1" w:rsidP="00B6019E">
      <w:pPr>
        <w:keepNext/>
        <w:keepLines/>
        <w:spacing w:after="120" w:line="288" w:lineRule="auto"/>
        <w:jc w:val="both"/>
        <w:rPr>
          <w:rFonts w:ascii="Arial" w:hAnsi="Arial" w:cs="Arial"/>
          <w:b/>
          <w:sz w:val="20"/>
          <w:szCs w:val="20"/>
        </w:rPr>
      </w:pPr>
    </w:p>
    <w:p w:rsidR="00B162A1" w:rsidRPr="00025C80" w:rsidRDefault="00B162A1" w:rsidP="0000531F">
      <w:pPr>
        <w:pStyle w:val="Naslov2"/>
        <w:numPr>
          <w:ilvl w:val="1"/>
          <w:numId w:val="47"/>
        </w:numPr>
        <w:tabs>
          <w:tab w:val="clear" w:pos="567"/>
          <w:tab w:val="num" w:pos="0"/>
        </w:tabs>
        <w:ind w:left="0" w:firstLine="0"/>
        <w:rPr>
          <w:rFonts w:ascii="Arial" w:hAnsi="Arial" w:cs="Arial"/>
          <w:bCs/>
          <w:sz w:val="20"/>
        </w:rPr>
      </w:pPr>
      <w:bookmarkStart w:id="237" w:name="_Toc381044780"/>
      <w:bookmarkStart w:id="238" w:name="_Toc9846873"/>
      <w:r w:rsidRPr="00AE3274">
        <w:rPr>
          <w:rFonts w:ascii="Arial" w:hAnsi="Arial" w:cs="Arial"/>
          <w:bCs/>
          <w:sz w:val="22"/>
        </w:rPr>
        <w:t>Struktura stroškov</w:t>
      </w:r>
      <w:bookmarkEnd w:id="236"/>
      <w:bookmarkEnd w:id="237"/>
      <w:bookmarkEnd w:id="238"/>
    </w:p>
    <w:p w:rsidR="00B162A1" w:rsidRDefault="00B162A1" w:rsidP="00B75F89">
      <w:pPr>
        <w:spacing w:after="0"/>
        <w:jc w:val="both"/>
        <w:rPr>
          <w:rFonts w:ascii="Arial" w:hAnsi="Arial" w:cs="Arial"/>
          <w:sz w:val="20"/>
          <w:szCs w:val="20"/>
        </w:rPr>
      </w:pPr>
      <w:r w:rsidRPr="005D4E51">
        <w:rPr>
          <w:rFonts w:ascii="Arial" w:hAnsi="Arial" w:cs="Arial"/>
          <w:sz w:val="20"/>
          <w:szCs w:val="20"/>
        </w:rPr>
        <w:t xml:space="preserve">V skladu z Uredbo o enotni metodologiji za pripravo in obravnavo investicijske dokumentacije na področju javnih financ so upravičeni stroški tisti del stroškov, ki so osnova za izračun (so)financerskega deleža udeležbe javnih sredstev v projektu ali programu. </w:t>
      </w:r>
    </w:p>
    <w:p w:rsidR="00B162A1" w:rsidRPr="005D4E51" w:rsidRDefault="00B162A1" w:rsidP="00B75F89">
      <w:pPr>
        <w:spacing w:after="0"/>
        <w:jc w:val="both"/>
        <w:rPr>
          <w:rFonts w:ascii="Arial" w:hAnsi="Arial" w:cs="Arial"/>
          <w:sz w:val="20"/>
          <w:szCs w:val="20"/>
        </w:rPr>
      </w:pPr>
    </w:p>
    <w:p w:rsidR="00B75F89" w:rsidRPr="00B75F89" w:rsidRDefault="00B75F89" w:rsidP="00B75F89">
      <w:pPr>
        <w:autoSpaceDE w:val="0"/>
        <w:autoSpaceDN w:val="0"/>
        <w:adjustRightInd w:val="0"/>
        <w:spacing w:line="320" w:lineRule="exact"/>
        <w:jc w:val="both"/>
        <w:rPr>
          <w:rFonts w:ascii="Arial" w:hAnsi="Arial" w:cs="Arial"/>
          <w:sz w:val="20"/>
          <w:szCs w:val="20"/>
        </w:rPr>
      </w:pPr>
      <w:r w:rsidRPr="00B75F89">
        <w:rPr>
          <w:rFonts w:ascii="Arial" w:hAnsi="Arial" w:cs="Arial"/>
          <w:sz w:val="20"/>
          <w:szCs w:val="20"/>
        </w:rPr>
        <w:t>Pri oceni po tekočih stroških je upoštevana UMAR-jeva »Pomladanska napoved gospodarskih gibanj 2019« za inflacijo v višini 1,9 % za leto 2020 in 2,2 % za leto 2021 (vir: UMAR, Pomladanska napoved gospodarskih gibanj 2019, marec 2019). Upoštevane stopnje predvidene inflacije pri vrednotenju investicije po tekočih cenah so navedene v nadaljevanju.</w:t>
      </w:r>
    </w:p>
    <w:p w:rsidR="00B75F89" w:rsidRDefault="00B75F89" w:rsidP="00B75F89">
      <w:pPr>
        <w:spacing w:after="120" w:line="288" w:lineRule="auto"/>
        <w:jc w:val="both"/>
        <w:rPr>
          <w:rFonts w:ascii="Arial" w:hAnsi="Arial" w:cs="Arial"/>
          <w:sz w:val="20"/>
          <w:szCs w:val="20"/>
        </w:rPr>
      </w:pPr>
      <w:r w:rsidRPr="00B75F89">
        <w:rPr>
          <w:rFonts w:ascii="Arial" w:hAnsi="Arial" w:cs="Arial"/>
          <w:sz w:val="20"/>
          <w:szCs w:val="20"/>
        </w:rPr>
        <w:t>Upoštevane stopnje predvidene inflacije pri vrednotenju investicije po tekočih cenah:</w:t>
      </w:r>
    </w:p>
    <w:p w:rsidR="00025C80" w:rsidRPr="00B75F89" w:rsidRDefault="00025C80" w:rsidP="00B75F89">
      <w:pPr>
        <w:spacing w:after="120" w:line="288" w:lineRule="auto"/>
        <w:jc w:val="both"/>
        <w:rPr>
          <w:rFonts w:ascii="Arial" w:hAnsi="Arial" w:cs="Arial"/>
          <w:sz w:val="20"/>
          <w:szCs w:val="20"/>
        </w:rPr>
      </w:pPr>
    </w:p>
    <w:tbl>
      <w:tblPr>
        <w:tblW w:w="61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0"/>
        <w:gridCol w:w="2629"/>
      </w:tblGrid>
      <w:tr w:rsidR="00B75F89" w:rsidRPr="00B75F89" w:rsidTr="00242BF5">
        <w:trPr>
          <w:trHeight w:val="392"/>
        </w:trPr>
        <w:tc>
          <w:tcPr>
            <w:tcW w:w="3520" w:type="dxa"/>
            <w:shd w:val="clear" w:color="auto" w:fill="BDD6EE"/>
            <w:noWrap/>
            <w:vAlign w:val="bottom"/>
          </w:tcPr>
          <w:p w:rsidR="00B75F89" w:rsidRPr="00B75F89" w:rsidRDefault="00B75F89" w:rsidP="00242BF5">
            <w:pPr>
              <w:spacing w:after="120"/>
              <w:rPr>
                <w:rFonts w:ascii="Arial" w:hAnsi="Arial" w:cs="Arial"/>
                <w:b/>
                <w:bCs/>
                <w:sz w:val="20"/>
                <w:szCs w:val="20"/>
                <w:lang w:eastAsia="sl-SI"/>
              </w:rPr>
            </w:pPr>
            <w:r w:rsidRPr="00B75F89">
              <w:rPr>
                <w:rFonts w:ascii="Arial" w:hAnsi="Arial" w:cs="Arial"/>
                <w:b/>
                <w:bCs/>
                <w:sz w:val="20"/>
                <w:szCs w:val="20"/>
                <w:lang w:eastAsia="sl-SI"/>
              </w:rPr>
              <w:t>Predvidena stopnja inflacije v %:</w:t>
            </w:r>
          </w:p>
        </w:tc>
        <w:tc>
          <w:tcPr>
            <w:tcW w:w="2629" w:type="dxa"/>
            <w:shd w:val="clear" w:color="auto" w:fill="BDD6EE"/>
            <w:noWrap/>
            <w:vAlign w:val="bottom"/>
          </w:tcPr>
          <w:p w:rsidR="00B75F89" w:rsidRPr="00B75F89" w:rsidRDefault="00B75F89" w:rsidP="00242BF5">
            <w:pPr>
              <w:spacing w:after="120"/>
              <w:rPr>
                <w:rFonts w:ascii="Arial" w:hAnsi="Arial" w:cs="Arial"/>
                <w:b/>
                <w:bCs/>
                <w:sz w:val="20"/>
                <w:szCs w:val="20"/>
                <w:lang w:eastAsia="sl-SI"/>
              </w:rPr>
            </w:pPr>
            <w:r w:rsidRPr="00B75F89">
              <w:rPr>
                <w:rFonts w:ascii="Arial" w:hAnsi="Arial" w:cs="Arial"/>
                <w:b/>
                <w:bCs/>
                <w:sz w:val="20"/>
                <w:szCs w:val="20"/>
                <w:lang w:eastAsia="sl-SI"/>
              </w:rPr>
              <w:t>Leto:</w:t>
            </w:r>
          </w:p>
        </w:tc>
      </w:tr>
      <w:tr w:rsidR="00B75F89" w:rsidRPr="00B75F89" w:rsidTr="00242BF5">
        <w:trPr>
          <w:trHeight w:val="392"/>
        </w:trPr>
        <w:tc>
          <w:tcPr>
            <w:tcW w:w="3520" w:type="dxa"/>
            <w:shd w:val="clear" w:color="auto" w:fill="D5DCE4"/>
            <w:noWrap/>
            <w:vAlign w:val="bottom"/>
          </w:tcPr>
          <w:p w:rsidR="00B75F89" w:rsidRPr="00B75F89" w:rsidRDefault="00B75F89" w:rsidP="00242BF5">
            <w:pPr>
              <w:spacing w:after="120"/>
              <w:jc w:val="right"/>
              <w:rPr>
                <w:rFonts w:ascii="Arial" w:hAnsi="Arial" w:cs="Arial"/>
                <w:b/>
                <w:bCs/>
                <w:sz w:val="20"/>
                <w:szCs w:val="20"/>
                <w:lang w:eastAsia="sl-SI"/>
              </w:rPr>
            </w:pPr>
            <w:r w:rsidRPr="00B75F89">
              <w:rPr>
                <w:rFonts w:ascii="Arial" w:hAnsi="Arial" w:cs="Arial"/>
                <w:b/>
                <w:bCs/>
                <w:sz w:val="20"/>
                <w:szCs w:val="20"/>
                <w:lang w:eastAsia="sl-SI"/>
              </w:rPr>
              <w:t>1,90</w:t>
            </w:r>
          </w:p>
        </w:tc>
        <w:tc>
          <w:tcPr>
            <w:tcW w:w="2629" w:type="dxa"/>
            <w:noWrap/>
            <w:vAlign w:val="bottom"/>
          </w:tcPr>
          <w:p w:rsidR="00B75F89" w:rsidRPr="00B75F89" w:rsidRDefault="00B75F89" w:rsidP="00242BF5">
            <w:pPr>
              <w:spacing w:after="120"/>
              <w:rPr>
                <w:rFonts w:ascii="Arial" w:hAnsi="Arial" w:cs="Arial"/>
                <w:b/>
                <w:bCs/>
                <w:sz w:val="20"/>
                <w:szCs w:val="20"/>
                <w:lang w:eastAsia="sl-SI"/>
              </w:rPr>
            </w:pPr>
            <w:r w:rsidRPr="00B75F89">
              <w:rPr>
                <w:rFonts w:ascii="Arial" w:hAnsi="Arial" w:cs="Arial"/>
                <w:b/>
                <w:bCs/>
                <w:sz w:val="20"/>
                <w:szCs w:val="20"/>
                <w:lang w:eastAsia="sl-SI"/>
              </w:rPr>
              <w:t>2020</w:t>
            </w:r>
          </w:p>
        </w:tc>
      </w:tr>
      <w:tr w:rsidR="00B75F89" w:rsidRPr="00B75F89" w:rsidTr="00242BF5">
        <w:trPr>
          <w:trHeight w:val="392"/>
        </w:trPr>
        <w:tc>
          <w:tcPr>
            <w:tcW w:w="3520" w:type="dxa"/>
            <w:shd w:val="clear" w:color="auto" w:fill="D5DCE4"/>
            <w:noWrap/>
            <w:vAlign w:val="bottom"/>
          </w:tcPr>
          <w:p w:rsidR="00B75F89" w:rsidRPr="00B75F89" w:rsidRDefault="00B75F89" w:rsidP="00242BF5">
            <w:pPr>
              <w:spacing w:after="120"/>
              <w:jc w:val="right"/>
              <w:rPr>
                <w:rFonts w:ascii="Arial" w:hAnsi="Arial" w:cs="Arial"/>
                <w:b/>
                <w:bCs/>
                <w:sz w:val="20"/>
                <w:szCs w:val="20"/>
                <w:lang w:eastAsia="sl-SI"/>
              </w:rPr>
            </w:pPr>
            <w:r w:rsidRPr="00B75F89">
              <w:rPr>
                <w:rFonts w:ascii="Arial" w:hAnsi="Arial" w:cs="Arial"/>
                <w:b/>
                <w:bCs/>
                <w:sz w:val="20"/>
                <w:szCs w:val="20"/>
                <w:lang w:eastAsia="sl-SI"/>
              </w:rPr>
              <w:t>2,20</w:t>
            </w:r>
          </w:p>
        </w:tc>
        <w:tc>
          <w:tcPr>
            <w:tcW w:w="2629" w:type="dxa"/>
            <w:noWrap/>
            <w:vAlign w:val="bottom"/>
          </w:tcPr>
          <w:p w:rsidR="00B75F89" w:rsidRPr="00B75F89" w:rsidRDefault="00B75F89" w:rsidP="00242BF5">
            <w:pPr>
              <w:spacing w:after="120"/>
              <w:rPr>
                <w:rFonts w:ascii="Arial" w:hAnsi="Arial" w:cs="Arial"/>
                <w:b/>
                <w:bCs/>
                <w:sz w:val="20"/>
                <w:szCs w:val="20"/>
                <w:lang w:eastAsia="sl-SI"/>
              </w:rPr>
            </w:pPr>
            <w:r w:rsidRPr="00B75F89">
              <w:rPr>
                <w:rFonts w:ascii="Arial" w:hAnsi="Arial" w:cs="Arial"/>
                <w:b/>
                <w:bCs/>
                <w:sz w:val="20"/>
                <w:szCs w:val="20"/>
                <w:lang w:eastAsia="sl-SI"/>
              </w:rPr>
              <w:t>2021</w:t>
            </w:r>
          </w:p>
        </w:tc>
      </w:tr>
    </w:tbl>
    <w:p w:rsidR="00B162A1" w:rsidRDefault="00B162A1" w:rsidP="00902CD5">
      <w:pPr>
        <w:spacing w:after="0"/>
        <w:ind w:hanging="70"/>
        <w:rPr>
          <w:rFonts w:ascii="Arial" w:hAnsi="Arial" w:cs="Arial"/>
          <w:i/>
          <w:sz w:val="20"/>
          <w:szCs w:val="20"/>
        </w:rPr>
      </w:pPr>
    </w:p>
    <w:p w:rsidR="00025C80" w:rsidRDefault="00025C80" w:rsidP="00902CD5">
      <w:pPr>
        <w:spacing w:after="0"/>
        <w:ind w:hanging="70"/>
        <w:rPr>
          <w:rFonts w:ascii="Arial" w:hAnsi="Arial" w:cs="Arial"/>
          <w:i/>
          <w:sz w:val="20"/>
          <w:szCs w:val="20"/>
        </w:rPr>
      </w:pPr>
    </w:p>
    <w:p w:rsidR="00B162A1" w:rsidRPr="00A4049F" w:rsidRDefault="00B162A1" w:rsidP="00A4049F">
      <w:pPr>
        <w:spacing w:after="0"/>
        <w:jc w:val="both"/>
        <w:rPr>
          <w:rFonts w:ascii="Arial" w:hAnsi="Arial" w:cs="Arial"/>
          <w:i/>
          <w:sz w:val="20"/>
          <w:szCs w:val="20"/>
        </w:rPr>
      </w:pPr>
      <w:r w:rsidRPr="00A4049F">
        <w:rPr>
          <w:rFonts w:ascii="Arial" w:hAnsi="Arial" w:cs="Arial"/>
          <w:i/>
          <w:sz w:val="20"/>
          <w:szCs w:val="20"/>
        </w:rPr>
        <w:t>Tabela: Prikaz dinamike stroškov po posameznih virih financiranja, v EUR, po stalnih cenah</w:t>
      </w:r>
    </w:p>
    <w:tbl>
      <w:tblPr>
        <w:tblW w:w="7776" w:type="dxa"/>
        <w:tblLayout w:type="fixed"/>
        <w:tblCellMar>
          <w:left w:w="70" w:type="dxa"/>
          <w:right w:w="70" w:type="dxa"/>
        </w:tblCellMar>
        <w:tblLook w:val="04A0" w:firstRow="1" w:lastRow="0" w:firstColumn="1" w:lastColumn="0" w:noHBand="0" w:noVBand="1"/>
      </w:tblPr>
      <w:tblGrid>
        <w:gridCol w:w="3256"/>
        <w:gridCol w:w="1130"/>
        <w:gridCol w:w="1130"/>
        <w:gridCol w:w="1130"/>
        <w:gridCol w:w="1130"/>
      </w:tblGrid>
      <w:tr w:rsidR="00B75F89" w:rsidRPr="00B75F89" w:rsidTr="00B75F89">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rPr>
                <w:rFonts w:ascii="Arial" w:hAnsi="Arial" w:cs="Arial"/>
                <w:b/>
                <w:bCs/>
                <w:sz w:val="14"/>
                <w:szCs w:val="14"/>
                <w:lang w:eastAsia="sl-SI"/>
              </w:rPr>
            </w:pPr>
            <w:r w:rsidRPr="00B75F89">
              <w:rPr>
                <w:rFonts w:ascii="Arial" w:hAnsi="Arial" w:cs="Arial"/>
                <w:b/>
                <w:bCs/>
                <w:sz w:val="14"/>
                <w:szCs w:val="14"/>
                <w:lang w:eastAsia="sl-SI"/>
              </w:rPr>
              <w:t>Viri financiranja - stalne cene (z DDV)</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Delež v %</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Skupaj v EUR</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2019</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2020</w:t>
            </w:r>
          </w:p>
        </w:tc>
      </w:tr>
      <w:tr w:rsidR="00B75F89" w:rsidRPr="00B75F89" w:rsidTr="00B75F89">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EU skladi in slovenska udeležba</w:t>
            </w:r>
          </w:p>
        </w:tc>
        <w:tc>
          <w:tcPr>
            <w:tcW w:w="1130"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75,2</w:t>
            </w:r>
          </w:p>
        </w:tc>
        <w:tc>
          <w:tcPr>
            <w:tcW w:w="1130"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1.163.748,77</w:t>
            </w:r>
          </w:p>
        </w:tc>
        <w:tc>
          <w:tcPr>
            <w:tcW w:w="1130"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0,00</w:t>
            </w:r>
          </w:p>
        </w:tc>
        <w:tc>
          <w:tcPr>
            <w:tcW w:w="1130"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1.163.748,77</w:t>
            </w:r>
          </w:p>
        </w:tc>
      </w:tr>
      <w:tr w:rsidR="00B75F89" w:rsidRPr="00B75F89" w:rsidTr="00B75F89">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Občina Ravne na Koroškem</w:t>
            </w:r>
          </w:p>
        </w:tc>
        <w:tc>
          <w:tcPr>
            <w:tcW w:w="1130"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24,8</w:t>
            </w:r>
          </w:p>
        </w:tc>
        <w:tc>
          <w:tcPr>
            <w:tcW w:w="1130"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383.024,73</w:t>
            </w:r>
          </w:p>
        </w:tc>
        <w:tc>
          <w:tcPr>
            <w:tcW w:w="1130"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127.000,00</w:t>
            </w:r>
          </w:p>
        </w:tc>
        <w:tc>
          <w:tcPr>
            <w:tcW w:w="1130"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256.024,73</w:t>
            </w:r>
          </w:p>
        </w:tc>
      </w:tr>
      <w:tr w:rsidR="00B75F89" w:rsidRPr="00B75F89" w:rsidTr="00B75F89">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Delež po letih v %</w:t>
            </w:r>
          </w:p>
        </w:tc>
        <w:tc>
          <w:tcPr>
            <w:tcW w:w="1130" w:type="dxa"/>
            <w:tcBorders>
              <w:top w:val="nil"/>
              <w:left w:val="nil"/>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rPr>
              <w:t> </w:t>
            </w:r>
          </w:p>
        </w:tc>
        <w:tc>
          <w:tcPr>
            <w:tcW w:w="1130"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100,00</w:t>
            </w:r>
          </w:p>
        </w:tc>
        <w:tc>
          <w:tcPr>
            <w:tcW w:w="1130"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8,21</w:t>
            </w:r>
          </w:p>
        </w:tc>
        <w:tc>
          <w:tcPr>
            <w:tcW w:w="1130"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91,79</w:t>
            </w:r>
          </w:p>
        </w:tc>
      </w:tr>
      <w:tr w:rsidR="00B75F89" w:rsidRPr="00B75F89" w:rsidTr="00025C80">
        <w:trPr>
          <w:trHeight w:val="210"/>
        </w:trPr>
        <w:tc>
          <w:tcPr>
            <w:tcW w:w="3256" w:type="dxa"/>
            <w:tcBorders>
              <w:top w:val="nil"/>
              <w:left w:val="single" w:sz="4" w:space="0" w:color="auto"/>
              <w:bottom w:val="nil"/>
              <w:right w:val="single" w:sz="4" w:space="0" w:color="auto"/>
            </w:tcBorders>
            <w:shd w:val="clear" w:color="000000" w:fill="BFBFBF"/>
            <w:noWrap/>
            <w:vAlign w:val="bottom"/>
            <w:hideMark/>
          </w:tcPr>
          <w:p w:rsidR="00B75F89" w:rsidRPr="00B75F89" w:rsidRDefault="00B75F89" w:rsidP="00B75F89">
            <w:pPr>
              <w:spacing w:after="0" w:line="240" w:lineRule="auto"/>
              <w:rPr>
                <w:rFonts w:ascii="Arial" w:hAnsi="Arial" w:cs="Arial"/>
                <w:b/>
                <w:bCs/>
                <w:sz w:val="14"/>
                <w:szCs w:val="14"/>
                <w:lang w:eastAsia="sl-SI"/>
              </w:rPr>
            </w:pPr>
            <w:r w:rsidRPr="00B75F89">
              <w:rPr>
                <w:rFonts w:ascii="Arial" w:hAnsi="Arial" w:cs="Arial"/>
                <w:b/>
                <w:bCs/>
                <w:sz w:val="14"/>
                <w:szCs w:val="14"/>
                <w:lang w:eastAsia="sl-SI"/>
              </w:rPr>
              <w:t>SKUPAJ</w:t>
            </w:r>
          </w:p>
        </w:tc>
        <w:tc>
          <w:tcPr>
            <w:tcW w:w="1130" w:type="dxa"/>
            <w:tcBorders>
              <w:top w:val="nil"/>
              <w:left w:val="nil"/>
              <w:bottom w:val="nil"/>
              <w:right w:val="single" w:sz="4" w:space="0" w:color="auto"/>
            </w:tcBorders>
            <w:shd w:val="clear" w:color="000000" w:fill="BFBFBF"/>
            <w:noWrap/>
            <w:vAlign w:val="bottom"/>
            <w:hideMark/>
          </w:tcPr>
          <w:p w:rsidR="00B75F89" w:rsidRPr="00B75F89" w:rsidRDefault="00B75F89" w:rsidP="00B75F89">
            <w:pPr>
              <w:spacing w:after="0" w:line="240" w:lineRule="auto"/>
              <w:jc w:val="right"/>
              <w:rPr>
                <w:rFonts w:ascii="Arial" w:hAnsi="Arial" w:cs="Arial"/>
                <w:b/>
                <w:bCs/>
                <w:sz w:val="14"/>
                <w:szCs w:val="14"/>
                <w:lang w:eastAsia="sl-SI"/>
              </w:rPr>
            </w:pPr>
            <w:r w:rsidRPr="00B75F89">
              <w:rPr>
                <w:rFonts w:ascii="Arial" w:hAnsi="Arial" w:cs="Arial"/>
                <w:sz w:val="14"/>
                <w:szCs w:val="14"/>
              </w:rPr>
              <w:t>100,00</w:t>
            </w:r>
          </w:p>
        </w:tc>
        <w:tc>
          <w:tcPr>
            <w:tcW w:w="1130" w:type="dxa"/>
            <w:tcBorders>
              <w:top w:val="nil"/>
              <w:left w:val="nil"/>
              <w:bottom w:val="nil"/>
              <w:right w:val="single" w:sz="4" w:space="0" w:color="auto"/>
            </w:tcBorders>
            <w:shd w:val="clear" w:color="000000"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1.546.773,50</w:t>
            </w:r>
          </w:p>
        </w:tc>
        <w:tc>
          <w:tcPr>
            <w:tcW w:w="1130" w:type="dxa"/>
            <w:tcBorders>
              <w:top w:val="nil"/>
              <w:left w:val="nil"/>
              <w:bottom w:val="nil"/>
              <w:right w:val="single" w:sz="4" w:space="0" w:color="auto"/>
            </w:tcBorders>
            <w:shd w:val="clear" w:color="000000"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127.000,00</w:t>
            </w:r>
          </w:p>
        </w:tc>
        <w:tc>
          <w:tcPr>
            <w:tcW w:w="1130" w:type="dxa"/>
            <w:tcBorders>
              <w:top w:val="nil"/>
              <w:left w:val="nil"/>
              <w:bottom w:val="nil"/>
              <w:right w:val="single" w:sz="4" w:space="0" w:color="auto"/>
            </w:tcBorders>
            <w:shd w:val="clear" w:color="000000"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1.419.773,50</w:t>
            </w:r>
          </w:p>
        </w:tc>
      </w:tr>
      <w:tr w:rsidR="00025C80" w:rsidRPr="00B75F89" w:rsidTr="00B75F89">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tcPr>
          <w:p w:rsidR="00025C80" w:rsidRPr="00B75F89" w:rsidRDefault="00025C80" w:rsidP="00B75F89">
            <w:pPr>
              <w:spacing w:after="0" w:line="240" w:lineRule="auto"/>
              <w:rPr>
                <w:rFonts w:ascii="Arial" w:hAnsi="Arial" w:cs="Arial"/>
                <w:b/>
                <w:bCs/>
                <w:sz w:val="14"/>
                <w:szCs w:val="14"/>
                <w:lang w:eastAsia="sl-SI"/>
              </w:rPr>
            </w:pPr>
          </w:p>
        </w:tc>
        <w:tc>
          <w:tcPr>
            <w:tcW w:w="1130" w:type="dxa"/>
            <w:tcBorders>
              <w:top w:val="nil"/>
              <w:left w:val="nil"/>
              <w:bottom w:val="single" w:sz="4" w:space="0" w:color="auto"/>
              <w:right w:val="single" w:sz="4" w:space="0" w:color="auto"/>
            </w:tcBorders>
            <w:shd w:val="clear" w:color="000000" w:fill="BFBFBF"/>
            <w:noWrap/>
            <w:vAlign w:val="bottom"/>
          </w:tcPr>
          <w:p w:rsidR="00025C80" w:rsidRPr="00B75F89" w:rsidRDefault="00025C80" w:rsidP="00B75F89">
            <w:pPr>
              <w:spacing w:after="0" w:line="240" w:lineRule="auto"/>
              <w:jc w:val="right"/>
              <w:rPr>
                <w:rFonts w:ascii="Arial" w:hAnsi="Arial" w:cs="Arial"/>
                <w:sz w:val="14"/>
                <w:szCs w:val="14"/>
              </w:rPr>
            </w:pPr>
          </w:p>
        </w:tc>
        <w:tc>
          <w:tcPr>
            <w:tcW w:w="1130" w:type="dxa"/>
            <w:tcBorders>
              <w:top w:val="nil"/>
              <w:left w:val="nil"/>
              <w:bottom w:val="single" w:sz="4" w:space="0" w:color="auto"/>
              <w:right w:val="single" w:sz="4" w:space="0" w:color="auto"/>
            </w:tcBorders>
            <w:shd w:val="clear" w:color="000000" w:fill="BFBFBF"/>
            <w:noWrap/>
            <w:vAlign w:val="bottom"/>
          </w:tcPr>
          <w:p w:rsidR="00025C80" w:rsidRDefault="00025C80" w:rsidP="00B75F89">
            <w:pPr>
              <w:spacing w:after="0" w:line="240" w:lineRule="auto"/>
              <w:jc w:val="right"/>
              <w:rPr>
                <w:rFonts w:ascii="Arial" w:hAnsi="Arial" w:cs="Arial"/>
                <w:sz w:val="14"/>
                <w:szCs w:val="14"/>
              </w:rPr>
            </w:pPr>
          </w:p>
        </w:tc>
        <w:tc>
          <w:tcPr>
            <w:tcW w:w="1130" w:type="dxa"/>
            <w:tcBorders>
              <w:top w:val="nil"/>
              <w:left w:val="nil"/>
              <w:bottom w:val="single" w:sz="4" w:space="0" w:color="auto"/>
              <w:right w:val="single" w:sz="4" w:space="0" w:color="auto"/>
            </w:tcBorders>
            <w:shd w:val="clear" w:color="000000" w:fill="BFBFBF"/>
            <w:noWrap/>
            <w:vAlign w:val="bottom"/>
          </w:tcPr>
          <w:p w:rsidR="00025C80" w:rsidRDefault="00025C80" w:rsidP="00B75F89">
            <w:pPr>
              <w:spacing w:after="0" w:line="240" w:lineRule="auto"/>
              <w:jc w:val="right"/>
              <w:rPr>
                <w:rFonts w:ascii="Arial" w:hAnsi="Arial" w:cs="Arial"/>
                <w:sz w:val="14"/>
                <w:szCs w:val="14"/>
              </w:rPr>
            </w:pPr>
          </w:p>
        </w:tc>
        <w:tc>
          <w:tcPr>
            <w:tcW w:w="1130" w:type="dxa"/>
            <w:tcBorders>
              <w:top w:val="nil"/>
              <w:left w:val="nil"/>
              <w:bottom w:val="single" w:sz="4" w:space="0" w:color="auto"/>
              <w:right w:val="single" w:sz="4" w:space="0" w:color="auto"/>
            </w:tcBorders>
            <w:shd w:val="clear" w:color="000000" w:fill="BFBFBF"/>
            <w:noWrap/>
            <w:vAlign w:val="bottom"/>
          </w:tcPr>
          <w:p w:rsidR="00025C80" w:rsidRDefault="00025C80" w:rsidP="00B75F89">
            <w:pPr>
              <w:spacing w:after="0" w:line="240" w:lineRule="auto"/>
              <w:jc w:val="right"/>
              <w:rPr>
                <w:rFonts w:ascii="Arial" w:hAnsi="Arial" w:cs="Arial"/>
                <w:sz w:val="14"/>
                <w:szCs w:val="14"/>
              </w:rPr>
            </w:pPr>
          </w:p>
        </w:tc>
      </w:tr>
    </w:tbl>
    <w:p w:rsidR="00B162A1" w:rsidRDefault="00B162A1" w:rsidP="000951DB">
      <w:pPr>
        <w:spacing w:after="0"/>
        <w:ind w:hanging="70"/>
        <w:rPr>
          <w:rFonts w:ascii="Arial" w:hAnsi="Arial" w:cs="Arial"/>
          <w:sz w:val="20"/>
          <w:szCs w:val="20"/>
        </w:rPr>
      </w:pPr>
    </w:p>
    <w:p w:rsidR="00025C80" w:rsidRDefault="00025C80" w:rsidP="00A4049F">
      <w:pPr>
        <w:spacing w:after="0"/>
        <w:jc w:val="both"/>
        <w:rPr>
          <w:rFonts w:ascii="Arial" w:hAnsi="Arial" w:cs="Arial"/>
          <w:i/>
          <w:sz w:val="20"/>
          <w:szCs w:val="20"/>
        </w:rPr>
      </w:pPr>
    </w:p>
    <w:p w:rsidR="00025C80" w:rsidRDefault="00025C80" w:rsidP="00A4049F">
      <w:pPr>
        <w:spacing w:after="0"/>
        <w:jc w:val="both"/>
        <w:rPr>
          <w:rFonts w:ascii="Arial" w:hAnsi="Arial" w:cs="Arial"/>
          <w:i/>
          <w:sz w:val="20"/>
          <w:szCs w:val="20"/>
        </w:rPr>
      </w:pPr>
    </w:p>
    <w:p w:rsidR="00025C80" w:rsidRDefault="00025C80" w:rsidP="00A4049F">
      <w:pPr>
        <w:spacing w:after="0"/>
        <w:jc w:val="both"/>
        <w:rPr>
          <w:rFonts w:ascii="Arial" w:hAnsi="Arial" w:cs="Arial"/>
          <w:i/>
          <w:sz w:val="20"/>
          <w:szCs w:val="20"/>
        </w:rPr>
      </w:pPr>
    </w:p>
    <w:p w:rsidR="00025C80" w:rsidRDefault="00025C80" w:rsidP="00A4049F">
      <w:pPr>
        <w:spacing w:after="0"/>
        <w:jc w:val="both"/>
        <w:rPr>
          <w:rFonts w:ascii="Arial" w:hAnsi="Arial" w:cs="Arial"/>
          <w:i/>
          <w:sz w:val="20"/>
          <w:szCs w:val="20"/>
        </w:rPr>
      </w:pPr>
    </w:p>
    <w:p w:rsidR="00B162A1" w:rsidRDefault="00B162A1" w:rsidP="00A4049F">
      <w:pPr>
        <w:spacing w:after="0"/>
        <w:jc w:val="both"/>
        <w:rPr>
          <w:rFonts w:ascii="Arial" w:hAnsi="Arial" w:cs="Arial"/>
          <w:i/>
          <w:sz w:val="20"/>
          <w:szCs w:val="20"/>
        </w:rPr>
      </w:pPr>
      <w:r w:rsidRPr="00AE3274">
        <w:rPr>
          <w:rFonts w:ascii="Arial" w:hAnsi="Arial" w:cs="Arial"/>
          <w:i/>
          <w:sz w:val="20"/>
          <w:szCs w:val="20"/>
        </w:rPr>
        <w:lastRenderedPageBreak/>
        <w:t xml:space="preserve">Tabela: Prikaz </w:t>
      </w:r>
      <w:r>
        <w:rPr>
          <w:rFonts w:ascii="Arial" w:hAnsi="Arial" w:cs="Arial"/>
          <w:i/>
          <w:sz w:val="20"/>
          <w:szCs w:val="20"/>
        </w:rPr>
        <w:t>dinamike stroškov po posameznih virih financiranja,</w:t>
      </w:r>
      <w:r w:rsidRPr="00AE3274">
        <w:rPr>
          <w:rFonts w:ascii="Arial" w:hAnsi="Arial" w:cs="Arial"/>
          <w:i/>
          <w:sz w:val="20"/>
          <w:szCs w:val="20"/>
        </w:rPr>
        <w:t xml:space="preserve"> v EUR</w:t>
      </w:r>
      <w:r>
        <w:rPr>
          <w:rFonts w:ascii="Arial" w:hAnsi="Arial" w:cs="Arial"/>
          <w:i/>
          <w:sz w:val="20"/>
          <w:szCs w:val="20"/>
        </w:rPr>
        <w:t xml:space="preserve">, po tekočih </w:t>
      </w:r>
      <w:r w:rsidRPr="00AE3274">
        <w:rPr>
          <w:rFonts w:ascii="Arial" w:hAnsi="Arial" w:cs="Arial"/>
          <w:i/>
          <w:sz w:val="20"/>
          <w:szCs w:val="20"/>
        </w:rPr>
        <w:t>cenah</w:t>
      </w:r>
    </w:p>
    <w:tbl>
      <w:tblPr>
        <w:tblW w:w="7563" w:type="dxa"/>
        <w:tblLayout w:type="fixed"/>
        <w:tblCellMar>
          <w:left w:w="70" w:type="dxa"/>
          <w:right w:w="70" w:type="dxa"/>
        </w:tblCellMar>
        <w:tblLook w:val="04A0" w:firstRow="1" w:lastRow="0" w:firstColumn="1" w:lastColumn="0" w:noHBand="0" w:noVBand="1"/>
      </w:tblPr>
      <w:tblGrid>
        <w:gridCol w:w="3256"/>
        <w:gridCol w:w="1076"/>
        <w:gridCol w:w="1077"/>
        <w:gridCol w:w="1077"/>
        <w:gridCol w:w="1077"/>
      </w:tblGrid>
      <w:tr w:rsidR="00B75F89" w:rsidRPr="00B75F89" w:rsidTr="00B75F89">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rsidR="00B75F89" w:rsidRPr="00B75F89" w:rsidRDefault="00B75F89" w:rsidP="00B75F89">
            <w:pPr>
              <w:spacing w:after="0" w:line="240" w:lineRule="auto"/>
              <w:rPr>
                <w:rFonts w:ascii="Arial" w:hAnsi="Arial" w:cs="Arial"/>
                <w:b/>
                <w:bCs/>
                <w:sz w:val="14"/>
                <w:szCs w:val="14"/>
                <w:lang w:eastAsia="sl-SI"/>
              </w:rPr>
            </w:pPr>
            <w:r w:rsidRPr="00B75F89">
              <w:rPr>
                <w:rFonts w:ascii="Arial" w:hAnsi="Arial" w:cs="Arial"/>
                <w:b/>
                <w:bCs/>
                <w:sz w:val="14"/>
                <w:szCs w:val="14"/>
                <w:lang w:eastAsia="sl-SI"/>
              </w:rPr>
              <w:t>Viri financiranja - tekoče cene (z DDV)</w:t>
            </w:r>
          </w:p>
        </w:tc>
        <w:tc>
          <w:tcPr>
            <w:tcW w:w="1076" w:type="dxa"/>
            <w:tcBorders>
              <w:top w:val="single" w:sz="4" w:space="0" w:color="auto"/>
              <w:left w:val="nil"/>
              <w:bottom w:val="single" w:sz="4" w:space="0" w:color="auto"/>
              <w:right w:val="single" w:sz="4" w:space="0" w:color="auto"/>
            </w:tcBorders>
            <w:shd w:val="clear" w:color="000000"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Delež v %</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Skupaj v EUR</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2019</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B75F89" w:rsidRPr="00B75F89" w:rsidRDefault="00B75F89" w:rsidP="00B75F89">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2020</w:t>
            </w:r>
          </w:p>
        </w:tc>
      </w:tr>
      <w:tr w:rsidR="00B75F89" w:rsidRPr="00B75F89" w:rsidTr="00242BF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EU skladi in slovenska udeležba</w:t>
            </w:r>
          </w:p>
        </w:tc>
        <w:tc>
          <w:tcPr>
            <w:tcW w:w="1076"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75,4</w:t>
            </w:r>
          </w:p>
        </w:tc>
        <w:tc>
          <w:tcPr>
            <w:tcW w:w="1077"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1.185.860,00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0,00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1.185.860,00</w:t>
            </w:r>
          </w:p>
        </w:tc>
      </w:tr>
      <w:tr w:rsidR="00B75F89" w:rsidRPr="00B75F89" w:rsidTr="00242BF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Občina Ravne na Koroškem</w:t>
            </w:r>
          </w:p>
        </w:tc>
        <w:tc>
          <w:tcPr>
            <w:tcW w:w="1076"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24,6</w:t>
            </w:r>
          </w:p>
        </w:tc>
        <w:tc>
          <w:tcPr>
            <w:tcW w:w="1077"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387.889,20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127.000,00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260.889,20</w:t>
            </w:r>
          </w:p>
        </w:tc>
      </w:tr>
      <w:tr w:rsidR="00B75F89" w:rsidRPr="00B75F89" w:rsidTr="00B75F89">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Dinamika v % po letih</w:t>
            </w:r>
          </w:p>
        </w:tc>
        <w:tc>
          <w:tcPr>
            <w:tcW w:w="1076"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rPr>
                <w:rFonts w:ascii="Times New Roman" w:hAnsi="Times New Roman"/>
              </w:rPr>
            </w:pPr>
          </w:p>
        </w:tc>
        <w:tc>
          <w:tcPr>
            <w:tcW w:w="1077" w:type="dxa"/>
            <w:tcBorders>
              <w:top w:val="nil"/>
              <w:left w:val="nil"/>
              <w:bottom w:val="single" w:sz="4" w:space="0" w:color="auto"/>
              <w:right w:val="single" w:sz="4" w:space="0" w:color="auto"/>
            </w:tcBorders>
            <w:shd w:val="clear" w:color="CCCCFF"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100</w:t>
            </w:r>
          </w:p>
        </w:tc>
        <w:tc>
          <w:tcPr>
            <w:tcW w:w="1077"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8,07</w:t>
            </w:r>
          </w:p>
        </w:tc>
        <w:tc>
          <w:tcPr>
            <w:tcW w:w="1077" w:type="dxa"/>
            <w:tcBorders>
              <w:top w:val="nil"/>
              <w:left w:val="nil"/>
              <w:bottom w:val="single" w:sz="4" w:space="0" w:color="auto"/>
              <w:right w:val="single" w:sz="4" w:space="0" w:color="auto"/>
            </w:tcBorders>
            <w:shd w:val="clear" w:color="000000" w:fill="FFFFF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91,93</w:t>
            </w:r>
          </w:p>
        </w:tc>
      </w:tr>
      <w:tr w:rsidR="00B75F89" w:rsidRPr="00B75F89" w:rsidTr="00B75F89">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rsidR="00B75F89" w:rsidRPr="00B75F89" w:rsidRDefault="00B75F89" w:rsidP="00B75F89">
            <w:pPr>
              <w:spacing w:after="0" w:line="240" w:lineRule="auto"/>
              <w:rPr>
                <w:rFonts w:ascii="Arial" w:hAnsi="Arial" w:cs="Arial"/>
                <w:b/>
                <w:bCs/>
                <w:sz w:val="14"/>
                <w:szCs w:val="14"/>
                <w:lang w:eastAsia="sl-SI"/>
              </w:rPr>
            </w:pPr>
            <w:r w:rsidRPr="00B75F89">
              <w:rPr>
                <w:rFonts w:ascii="Arial" w:hAnsi="Arial" w:cs="Arial"/>
                <w:b/>
                <w:bCs/>
                <w:sz w:val="14"/>
                <w:szCs w:val="14"/>
                <w:lang w:eastAsia="sl-SI"/>
              </w:rPr>
              <w:t>SKUPAJ LASTNI VIRI</w:t>
            </w:r>
          </w:p>
        </w:tc>
        <w:tc>
          <w:tcPr>
            <w:tcW w:w="1076" w:type="dxa"/>
            <w:tcBorders>
              <w:top w:val="nil"/>
              <w:left w:val="single" w:sz="4" w:space="0" w:color="auto"/>
              <w:bottom w:val="single" w:sz="4" w:space="0" w:color="auto"/>
              <w:right w:val="single" w:sz="4" w:space="0" w:color="auto"/>
            </w:tcBorders>
            <w:shd w:val="clear" w:color="000000"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100,0</w:t>
            </w:r>
          </w:p>
        </w:tc>
        <w:tc>
          <w:tcPr>
            <w:tcW w:w="1077" w:type="dxa"/>
            <w:tcBorders>
              <w:top w:val="nil"/>
              <w:left w:val="nil"/>
              <w:bottom w:val="single" w:sz="4" w:space="0" w:color="auto"/>
              <w:right w:val="single" w:sz="4" w:space="0" w:color="auto"/>
            </w:tcBorders>
            <w:shd w:val="clear" w:color="CCCCFF"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1.573.749,20</w:t>
            </w:r>
          </w:p>
        </w:tc>
        <w:tc>
          <w:tcPr>
            <w:tcW w:w="1077" w:type="dxa"/>
            <w:tcBorders>
              <w:top w:val="nil"/>
              <w:left w:val="nil"/>
              <w:bottom w:val="single" w:sz="4" w:space="0" w:color="auto"/>
              <w:right w:val="single" w:sz="4" w:space="0" w:color="auto"/>
            </w:tcBorders>
            <w:shd w:val="clear" w:color="CCCCFF"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127.000,00</w:t>
            </w:r>
          </w:p>
        </w:tc>
        <w:tc>
          <w:tcPr>
            <w:tcW w:w="1077" w:type="dxa"/>
            <w:tcBorders>
              <w:top w:val="nil"/>
              <w:left w:val="nil"/>
              <w:bottom w:val="single" w:sz="4" w:space="0" w:color="auto"/>
              <w:right w:val="single" w:sz="4" w:space="0" w:color="auto"/>
            </w:tcBorders>
            <w:shd w:val="clear" w:color="CCCCFF" w:fill="BFBFBF"/>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1.446.749,20</w:t>
            </w:r>
          </w:p>
        </w:tc>
      </w:tr>
      <w:tr w:rsidR="00B75F89" w:rsidRPr="00B75F89" w:rsidTr="00B75F89">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rsidR="00B75F89" w:rsidRPr="00B75F89" w:rsidRDefault="00B75F89" w:rsidP="00B75F89">
            <w:pPr>
              <w:spacing w:after="0" w:line="240" w:lineRule="auto"/>
              <w:rPr>
                <w:rFonts w:ascii="Arial" w:hAnsi="Arial" w:cs="Arial"/>
                <w:sz w:val="14"/>
                <w:szCs w:val="14"/>
                <w:lang w:eastAsia="sl-SI"/>
              </w:rPr>
            </w:pPr>
            <w:r w:rsidRPr="00B75F89">
              <w:rPr>
                <w:rFonts w:ascii="Arial" w:hAnsi="Arial" w:cs="Arial"/>
                <w:sz w:val="14"/>
                <w:szCs w:val="14"/>
                <w:lang w:eastAsia="sl-SI"/>
              </w:rPr>
              <w:t>Vpliv inflacije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1,7</w:t>
            </w:r>
          </w:p>
        </w:tc>
        <w:tc>
          <w:tcPr>
            <w:tcW w:w="1077" w:type="dxa"/>
            <w:tcBorders>
              <w:top w:val="nil"/>
              <w:left w:val="nil"/>
              <w:bottom w:val="single" w:sz="4" w:space="0" w:color="auto"/>
              <w:right w:val="single" w:sz="4" w:space="0" w:color="auto"/>
            </w:tcBorders>
            <w:shd w:val="clear" w:color="000000" w:fill="D9D9D9"/>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26.975,70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0,00</w:t>
            </w:r>
          </w:p>
        </w:tc>
        <w:tc>
          <w:tcPr>
            <w:tcW w:w="1077" w:type="dxa"/>
            <w:tcBorders>
              <w:top w:val="nil"/>
              <w:left w:val="nil"/>
              <w:bottom w:val="single" w:sz="4" w:space="0" w:color="auto"/>
              <w:right w:val="single" w:sz="4" w:space="0" w:color="auto"/>
            </w:tcBorders>
            <w:shd w:val="clear" w:color="auto" w:fill="auto"/>
            <w:noWrap/>
            <w:vAlign w:val="bottom"/>
            <w:hideMark/>
          </w:tcPr>
          <w:p w:rsidR="00B75F89" w:rsidRDefault="00B75F89" w:rsidP="00B75F89">
            <w:pPr>
              <w:spacing w:after="0" w:line="240" w:lineRule="auto"/>
              <w:jc w:val="right"/>
              <w:rPr>
                <w:rFonts w:ascii="Arial" w:hAnsi="Arial" w:cs="Arial"/>
                <w:sz w:val="14"/>
                <w:szCs w:val="14"/>
              </w:rPr>
            </w:pPr>
            <w:r>
              <w:rPr>
                <w:rFonts w:ascii="Arial" w:hAnsi="Arial" w:cs="Arial"/>
                <w:sz w:val="14"/>
                <w:szCs w:val="14"/>
              </w:rPr>
              <w:t>26.975,70</w:t>
            </w:r>
          </w:p>
        </w:tc>
      </w:tr>
    </w:tbl>
    <w:p w:rsidR="00B75F89" w:rsidRDefault="00B75F89" w:rsidP="00A4049F">
      <w:pPr>
        <w:spacing w:after="0"/>
        <w:jc w:val="both"/>
        <w:rPr>
          <w:rFonts w:ascii="Arial" w:hAnsi="Arial" w:cs="Arial"/>
          <w:i/>
          <w:sz w:val="20"/>
          <w:szCs w:val="20"/>
        </w:rPr>
      </w:pPr>
    </w:p>
    <w:p w:rsidR="00B162A1" w:rsidRPr="00902CD5" w:rsidRDefault="00B162A1" w:rsidP="00EF2ED7">
      <w:pPr>
        <w:pStyle w:val="Napis"/>
        <w:spacing w:before="0" w:line="288" w:lineRule="auto"/>
        <w:jc w:val="both"/>
        <w:rPr>
          <w:rFonts w:ascii="Arial" w:hAnsi="Arial" w:cs="Arial"/>
          <w:i w:val="0"/>
          <w:sz w:val="20"/>
        </w:rPr>
      </w:pPr>
      <w:bookmarkStart w:id="239" w:name="_Toc379437109"/>
      <w:bookmarkStart w:id="240" w:name="_Toc198518955"/>
      <w:bookmarkStart w:id="241" w:name="_Toc200760620"/>
      <w:r w:rsidRPr="00902CD5">
        <w:rPr>
          <w:rFonts w:ascii="Arial" w:hAnsi="Arial" w:cs="Arial"/>
          <w:i w:val="0"/>
          <w:sz w:val="20"/>
        </w:rPr>
        <w:t xml:space="preserve">Skupen vpliv inflacije v celotnem obdobju financiranja znaša: </w:t>
      </w:r>
      <w:r w:rsidR="00B75F89" w:rsidRPr="00B75F89">
        <w:rPr>
          <w:rFonts w:ascii="Arial" w:hAnsi="Arial" w:cs="Arial"/>
          <w:i w:val="0"/>
          <w:sz w:val="20"/>
        </w:rPr>
        <w:t>26.975,70</w:t>
      </w:r>
      <w:r w:rsidR="00B75F89">
        <w:rPr>
          <w:rFonts w:ascii="Arial" w:hAnsi="Arial" w:cs="Arial"/>
          <w:i w:val="0"/>
          <w:sz w:val="20"/>
        </w:rPr>
        <w:t xml:space="preserve"> </w:t>
      </w:r>
      <w:r w:rsidRPr="00902CD5">
        <w:rPr>
          <w:rFonts w:ascii="Arial" w:hAnsi="Arial" w:cs="Arial"/>
          <w:i w:val="0"/>
          <w:sz w:val="20"/>
        </w:rPr>
        <w:t xml:space="preserve">EUR, kar znaša </w:t>
      </w:r>
      <w:r w:rsidR="00B75F89">
        <w:rPr>
          <w:rFonts w:ascii="Arial" w:hAnsi="Arial" w:cs="Arial"/>
          <w:i w:val="0"/>
          <w:sz w:val="20"/>
        </w:rPr>
        <w:t xml:space="preserve">1,7 </w:t>
      </w:r>
      <w:r w:rsidRPr="00902CD5">
        <w:rPr>
          <w:rFonts w:ascii="Arial" w:hAnsi="Arial" w:cs="Arial"/>
          <w:i w:val="0"/>
          <w:sz w:val="20"/>
        </w:rPr>
        <w:t>% vrednosti investicije, vrednotene po stalnih cenah.</w:t>
      </w:r>
    </w:p>
    <w:p w:rsidR="00B162A1" w:rsidRPr="005D4E51" w:rsidRDefault="00B162A1" w:rsidP="00EF2ED7">
      <w:pPr>
        <w:pStyle w:val="Napis"/>
        <w:spacing w:before="0" w:line="288" w:lineRule="auto"/>
        <w:jc w:val="both"/>
        <w:rPr>
          <w:rFonts w:ascii="Arial" w:hAnsi="Arial" w:cs="Arial"/>
          <w:i w:val="0"/>
          <w:sz w:val="20"/>
        </w:rPr>
      </w:pPr>
      <w:r w:rsidRPr="005D4E51">
        <w:rPr>
          <w:rFonts w:ascii="Arial" w:hAnsi="Arial" w:cs="Arial"/>
          <w:i w:val="0"/>
          <w:sz w:val="20"/>
        </w:rPr>
        <w:t xml:space="preserve">Izračun po tekočih cenah pomeni oceno vrednosti, saj bodo dejanske stroške oblikovali zbiranje ponudb in zakonitosti trga. V primeru, da bo prišlo do povečanja cen, kot so izračunane v oceni po tekočih cenah, bo navedene stroške na osnovi </w:t>
      </w:r>
      <w:r>
        <w:rPr>
          <w:rFonts w:ascii="Arial" w:hAnsi="Arial" w:cs="Arial"/>
          <w:i w:val="0"/>
          <w:sz w:val="20"/>
        </w:rPr>
        <w:t>rebalansa proračuna</w:t>
      </w:r>
      <w:r w:rsidRPr="005D4E51">
        <w:rPr>
          <w:rFonts w:ascii="Arial" w:hAnsi="Arial" w:cs="Arial"/>
          <w:i w:val="0"/>
          <w:sz w:val="20"/>
        </w:rPr>
        <w:t xml:space="preserve"> poravnal investitor.</w:t>
      </w:r>
    </w:p>
    <w:p w:rsidR="00B162A1" w:rsidRDefault="00B162A1" w:rsidP="005D4E51">
      <w:pPr>
        <w:pStyle w:val="Napis"/>
        <w:spacing w:after="0"/>
        <w:jc w:val="both"/>
        <w:rPr>
          <w:rFonts w:ascii="Arial" w:hAnsi="Arial" w:cs="Arial"/>
          <w:i w:val="0"/>
          <w:sz w:val="20"/>
        </w:rPr>
      </w:pPr>
    </w:p>
    <w:p w:rsidR="00B162A1" w:rsidRPr="00025C80" w:rsidRDefault="00B162A1" w:rsidP="0000531F">
      <w:pPr>
        <w:pStyle w:val="Naslov2"/>
        <w:numPr>
          <w:ilvl w:val="1"/>
          <w:numId w:val="47"/>
        </w:numPr>
        <w:rPr>
          <w:rFonts w:ascii="Arial" w:hAnsi="Arial" w:cs="Arial"/>
          <w:bCs/>
          <w:sz w:val="22"/>
        </w:rPr>
      </w:pPr>
      <w:bookmarkStart w:id="242" w:name="_Toc381097850"/>
      <w:bookmarkStart w:id="243" w:name="_Toc329260584"/>
      <w:bookmarkStart w:id="244" w:name="_Toc381044781"/>
      <w:bookmarkStart w:id="245" w:name="_Toc9846874"/>
      <w:bookmarkEnd w:id="239"/>
      <w:bookmarkEnd w:id="240"/>
      <w:bookmarkEnd w:id="242"/>
      <w:r w:rsidRPr="00117DA9">
        <w:rPr>
          <w:rFonts w:ascii="Arial" w:hAnsi="Arial" w:cs="Arial"/>
          <w:bCs/>
          <w:sz w:val="22"/>
        </w:rPr>
        <w:t>Prikaz vrednosti na enoto</w:t>
      </w:r>
      <w:bookmarkEnd w:id="243"/>
      <w:bookmarkEnd w:id="244"/>
      <w:bookmarkEnd w:id="245"/>
    </w:p>
    <w:p w:rsidR="00B162A1" w:rsidRPr="00B75F89" w:rsidRDefault="00B162A1" w:rsidP="00B75F89">
      <w:pPr>
        <w:pStyle w:val="Napis"/>
        <w:spacing w:after="0"/>
        <w:jc w:val="both"/>
        <w:rPr>
          <w:rFonts w:ascii="Arial" w:hAnsi="Arial" w:cs="Arial"/>
          <w:i w:val="0"/>
          <w:sz w:val="20"/>
        </w:rPr>
      </w:pPr>
      <w:r w:rsidRPr="00B75F89">
        <w:rPr>
          <w:rFonts w:ascii="Arial" w:hAnsi="Arial" w:cs="Arial"/>
          <w:i w:val="0"/>
          <w:sz w:val="20"/>
        </w:rPr>
        <w:t>V nadaljevanju prikazujemo še vrednost investicije na enoto, torej na m</w:t>
      </w:r>
      <w:r w:rsidRPr="00B75F89">
        <w:rPr>
          <w:rFonts w:ascii="Arial" w:hAnsi="Arial" w:cs="Arial"/>
          <w:i w:val="0"/>
          <w:sz w:val="20"/>
          <w:vertAlign w:val="superscript"/>
        </w:rPr>
        <w:t>2</w:t>
      </w:r>
      <w:r w:rsidRPr="00B75F89">
        <w:rPr>
          <w:rFonts w:ascii="Arial" w:hAnsi="Arial" w:cs="Arial"/>
          <w:i w:val="0"/>
          <w:sz w:val="20"/>
        </w:rPr>
        <w:t>, in skupno vrednost na enoto.</w:t>
      </w:r>
    </w:p>
    <w:p w:rsidR="00B75F89" w:rsidRDefault="00B75F89" w:rsidP="00B75F89">
      <w:pPr>
        <w:pStyle w:val="Napis"/>
        <w:spacing w:after="0"/>
        <w:jc w:val="both"/>
        <w:rPr>
          <w:rFonts w:ascii="Arial" w:hAnsi="Arial" w:cs="Arial"/>
          <w:i w:val="0"/>
          <w:sz w:val="20"/>
        </w:rPr>
      </w:pPr>
      <w:r w:rsidRPr="00B75F89">
        <w:rPr>
          <w:rFonts w:ascii="Arial" w:hAnsi="Arial" w:cs="Arial"/>
          <w:i w:val="0"/>
          <w:sz w:val="20"/>
        </w:rPr>
        <w:t>Skupaj vse enote: 1.357 m</w:t>
      </w:r>
      <w:r w:rsidRPr="00B75F89">
        <w:rPr>
          <w:rFonts w:ascii="Arial" w:hAnsi="Arial" w:cs="Arial"/>
          <w:i w:val="0"/>
          <w:sz w:val="20"/>
          <w:vertAlign w:val="superscript"/>
        </w:rPr>
        <w:t>2</w:t>
      </w:r>
      <w:r w:rsidRPr="00B75F89">
        <w:rPr>
          <w:rFonts w:ascii="Arial" w:hAnsi="Arial" w:cs="Arial"/>
          <w:i w:val="0"/>
          <w:sz w:val="20"/>
        </w:rPr>
        <w:t xml:space="preserve"> bruto površin oz. 1.215 m</w:t>
      </w:r>
      <w:r w:rsidRPr="00B75F89">
        <w:rPr>
          <w:rFonts w:ascii="Arial" w:hAnsi="Arial" w:cs="Arial"/>
          <w:i w:val="0"/>
          <w:sz w:val="20"/>
          <w:vertAlign w:val="superscript"/>
        </w:rPr>
        <w:t>2</w:t>
      </w:r>
      <w:r w:rsidRPr="00B75F89">
        <w:rPr>
          <w:rFonts w:ascii="Arial" w:hAnsi="Arial" w:cs="Arial"/>
          <w:i w:val="0"/>
          <w:sz w:val="20"/>
        </w:rPr>
        <w:t xml:space="preserve"> neto uporabnih površin za namene inkubiranja.</w:t>
      </w:r>
    </w:p>
    <w:p w:rsidR="00B75F89" w:rsidRPr="00B75F89" w:rsidRDefault="00B75F89" w:rsidP="00B75F89">
      <w:pPr>
        <w:rPr>
          <w:lang w:eastAsia="sl-SI"/>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8"/>
        <w:gridCol w:w="2260"/>
        <w:gridCol w:w="2260"/>
        <w:gridCol w:w="2260"/>
      </w:tblGrid>
      <w:tr w:rsidR="00B75F89" w:rsidRPr="00B75F89" w:rsidTr="00242BF5">
        <w:trPr>
          <w:trHeight w:val="255"/>
        </w:trPr>
        <w:tc>
          <w:tcPr>
            <w:tcW w:w="2538" w:type="dxa"/>
            <w:shd w:val="clear" w:color="auto" w:fill="BDD6EE"/>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lang w:eastAsia="sl-SI"/>
              </w:rPr>
            </w:pPr>
            <w:r w:rsidRPr="00B75F89">
              <w:rPr>
                <w:rFonts w:ascii="Arial" w:hAnsi="Arial" w:cs="Arial"/>
                <w:b/>
                <w:bCs/>
                <w:sz w:val="16"/>
                <w:szCs w:val="16"/>
              </w:rPr>
              <w:t>Vrednost v EUR</w:t>
            </w: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rPr>
            </w:pPr>
            <w:r w:rsidRPr="00B75F89">
              <w:rPr>
                <w:rFonts w:ascii="Arial" w:hAnsi="Arial" w:cs="Arial"/>
                <w:b/>
                <w:bCs/>
                <w:sz w:val="16"/>
                <w:szCs w:val="16"/>
              </w:rPr>
              <w:t>Kvadratura v m</w:t>
            </w:r>
            <w:r w:rsidRPr="00B75F89">
              <w:rPr>
                <w:rFonts w:ascii="Arial" w:hAnsi="Arial" w:cs="Arial"/>
                <w:b/>
                <w:bCs/>
                <w:sz w:val="16"/>
                <w:szCs w:val="16"/>
                <w:vertAlign w:val="superscript"/>
              </w:rPr>
              <w:t>2</w:t>
            </w: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rPr>
            </w:pPr>
            <w:r w:rsidRPr="00B75F89">
              <w:rPr>
                <w:rFonts w:ascii="Arial" w:hAnsi="Arial" w:cs="Arial"/>
                <w:b/>
                <w:bCs/>
                <w:sz w:val="16"/>
                <w:szCs w:val="16"/>
              </w:rPr>
              <w:t>Vrednost na m</w:t>
            </w:r>
            <w:r w:rsidRPr="00B75F89">
              <w:rPr>
                <w:rFonts w:ascii="Arial" w:hAnsi="Arial" w:cs="Arial"/>
                <w:b/>
                <w:bCs/>
                <w:sz w:val="16"/>
                <w:szCs w:val="16"/>
                <w:vertAlign w:val="superscript"/>
              </w:rPr>
              <w:t>2</w:t>
            </w:r>
            <w:r w:rsidRPr="00B75F89">
              <w:rPr>
                <w:rFonts w:ascii="Arial" w:hAnsi="Arial" w:cs="Arial"/>
                <w:b/>
                <w:bCs/>
                <w:sz w:val="16"/>
                <w:szCs w:val="16"/>
              </w:rPr>
              <w:t xml:space="preserve"> v EUR</w:t>
            </w:r>
          </w:p>
        </w:tc>
      </w:tr>
      <w:tr w:rsidR="00B75F89" w:rsidRPr="00B75F89" w:rsidTr="00242BF5">
        <w:trPr>
          <w:trHeight w:val="254"/>
        </w:trPr>
        <w:tc>
          <w:tcPr>
            <w:tcW w:w="2538" w:type="dxa"/>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r w:rsidRPr="00B75F89">
              <w:rPr>
                <w:rFonts w:ascii="Arial" w:hAnsi="Arial" w:cs="Arial"/>
                <w:sz w:val="16"/>
                <w:szCs w:val="16"/>
              </w:rPr>
              <w:t>Skupne vrednosti brez DDV</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1.267.847</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1.215,00</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1.043,50</w:t>
            </w:r>
          </w:p>
        </w:tc>
      </w:tr>
      <w:tr w:rsidR="00B75F89" w:rsidRPr="00B75F89" w:rsidTr="00242BF5">
        <w:trPr>
          <w:trHeight w:val="320"/>
        </w:trPr>
        <w:tc>
          <w:tcPr>
            <w:tcW w:w="2538" w:type="dxa"/>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r w:rsidRPr="00B75F89">
              <w:rPr>
                <w:rFonts w:ascii="Arial" w:hAnsi="Arial" w:cs="Arial"/>
                <w:sz w:val="16"/>
                <w:szCs w:val="16"/>
              </w:rPr>
              <w:t>Skupne vrednosti z DDV</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1.546.774</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1.215,00</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1.273,06</w:t>
            </w:r>
          </w:p>
        </w:tc>
      </w:tr>
      <w:tr w:rsidR="00B75F89" w:rsidRPr="00B75F89" w:rsidTr="00242BF5">
        <w:trPr>
          <w:trHeight w:val="254"/>
        </w:trPr>
        <w:tc>
          <w:tcPr>
            <w:tcW w:w="2538" w:type="dxa"/>
            <w:shd w:val="clear" w:color="auto" w:fill="BDD6EE"/>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r w:rsidRPr="00B75F89">
              <w:rPr>
                <w:rFonts w:ascii="Arial" w:hAnsi="Arial" w:cs="Arial"/>
                <w:sz w:val="16"/>
                <w:szCs w:val="16"/>
              </w:rPr>
              <w:t>tekoče cene</w:t>
            </w: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rPr>
            </w:pPr>
            <w:r w:rsidRPr="00B75F89">
              <w:rPr>
                <w:rFonts w:ascii="Arial" w:hAnsi="Arial" w:cs="Arial"/>
                <w:b/>
                <w:bCs/>
                <w:sz w:val="16"/>
                <w:szCs w:val="16"/>
              </w:rPr>
              <w:t>Vrednost v EUR</w:t>
            </w: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highlight w:val="yellow"/>
              </w:rPr>
            </w:pPr>
            <w:r w:rsidRPr="00B75F89">
              <w:rPr>
                <w:rFonts w:ascii="Arial" w:hAnsi="Arial" w:cs="Arial"/>
                <w:b/>
                <w:bCs/>
                <w:sz w:val="16"/>
                <w:szCs w:val="16"/>
              </w:rPr>
              <w:t>Kvadratura v m</w:t>
            </w:r>
            <w:r w:rsidRPr="00B75F89">
              <w:rPr>
                <w:rFonts w:ascii="Arial" w:hAnsi="Arial" w:cs="Arial"/>
                <w:b/>
                <w:bCs/>
                <w:sz w:val="16"/>
                <w:szCs w:val="16"/>
                <w:vertAlign w:val="superscript"/>
              </w:rPr>
              <w:t>2</w:t>
            </w:r>
          </w:p>
        </w:tc>
        <w:tc>
          <w:tcPr>
            <w:tcW w:w="2260" w:type="dxa"/>
            <w:shd w:val="clear" w:color="auto" w:fill="BDD6EE"/>
            <w:noWrap/>
            <w:vAlign w:val="center"/>
          </w:tcPr>
          <w:p w:rsidR="00B75F89" w:rsidRPr="00B75F89" w:rsidRDefault="00B75F89" w:rsidP="00B75F89">
            <w:pPr>
              <w:spacing w:after="0" w:line="240" w:lineRule="auto"/>
              <w:jc w:val="center"/>
              <w:rPr>
                <w:rFonts w:ascii="Arial" w:hAnsi="Arial" w:cs="Arial"/>
                <w:b/>
                <w:bCs/>
                <w:sz w:val="16"/>
                <w:szCs w:val="16"/>
              </w:rPr>
            </w:pPr>
            <w:r w:rsidRPr="00B75F89">
              <w:rPr>
                <w:rFonts w:ascii="Arial" w:hAnsi="Arial" w:cs="Arial"/>
                <w:b/>
                <w:bCs/>
                <w:sz w:val="16"/>
                <w:szCs w:val="16"/>
              </w:rPr>
              <w:t>Vrednost na m</w:t>
            </w:r>
            <w:r w:rsidRPr="00B75F89">
              <w:rPr>
                <w:rFonts w:ascii="Arial" w:hAnsi="Arial" w:cs="Arial"/>
                <w:b/>
                <w:bCs/>
                <w:sz w:val="16"/>
                <w:szCs w:val="16"/>
                <w:vertAlign w:val="superscript"/>
              </w:rPr>
              <w:t>2</w:t>
            </w:r>
            <w:r w:rsidRPr="00B75F89">
              <w:rPr>
                <w:rFonts w:ascii="Arial" w:hAnsi="Arial" w:cs="Arial"/>
                <w:b/>
                <w:bCs/>
                <w:sz w:val="16"/>
                <w:szCs w:val="16"/>
              </w:rPr>
              <w:t xml:space="preserve"> v EUR</w:t>
            </w:r>
          </w:p>
        </w:tc>
      </w:tr>
      <w:tr w:rsidR="00B75F89" w:rsidRPr="00B75F89" w:rsidTr="00242BF5">
        <w:trPr>
          <w:trHeight w:val="254"/>
        </w:trPr>
        <w:tc>
          <w:tcPr>
            <w:tcW w:w="2538" w:type="dxa"/>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r w:rsidRPr="00B75F89">
              <w:rPr>
                <w:rFonts w:ascii="Arial" w:hAnsi="Arial" w:cs="Arial"/>
                <w:sz w:val="16"/>
                <w:szCs w:val="16"/>
              </w:rPr>
              <w:t>Skupne vrednosti brez DDV</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1.289.958</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1.215,00</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1.061,69</w:t>
            </w:r>
          </w:p>
        </w:tc>
      </w:tr>
      <w:tr w:rsidR="00B75F89" w:rsidRPr="00B75F89" w:rsidTr="00242BF5">
        <w:trPr>
          <w:trHeight w:val="254"/>
        </w:trPr>
        <w:tc>
          <w:tcPr>
            <w:tcW w:w="2538" w:type="dxa"/>
            <w:noWrap/>
            <w:vAlign w:val="bottom"/>
          </w:tcPr>
          <w:p w:rsidR="00B75F89" w:rsidRPr="00B75F89" w:rsidRDefault="00B75F89" w:rsidP="00B75F89">
            <w:pPr>
              <w:tabs>
                <w:tab w:val="num" w:pos="-1155"/>
              </w:tabs>
              <w:spacing w:after="0" w:line="240" w:lineRule="auto"/>
              <w:jc w:val="right"/>
              <w:rPr>
                <w:rFonts w:ascii="Arial" w:hAnsi="Arial" w:cs="Arial"/>
                <w:sz w:val="16"/>
                <w:szCs w:val="16"/>
              </w:rPr>
            </w:pPr>
            <w:r w:rsidRPr="00B75F89">
              <w:rPr>
                <w:rFonts w:ascii="Arial" w:hAnsi="Arial" w:cs="Arial"/>
                <w:sz w:val="16"/>
                <w:szCs w:val="16"/>
              </w:rPr>
              <w:t>Skupne vrednosti z DDV</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1.573.749</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1.215,00</w:t>
            </w:r>
          </w:p>
        </w:tc>
        <w:tc>
          <w:tcPr>
            <w:tcW w:w="2260" w:type="dxa"/>
            <w:shd w:val="clear" w:color="auto" w:fill="C0C0C0"/>
            <w:noWrap/>
            <w:vAlign w:val="bottom"/>
          </w:tcPr>
          <w:p w:rsidR="00B75F89" w:rsidRPr="00B75F89" w:rsidRDefault="00B75F89" w:rsidP="00B75F89">
            <w:pPr>
              <w:spacing w:after="0" w:line="240" w:lineRule="auto"/>
              <w:jc w:val="right"/>
              <w:rPr>
                <w:rFonts w:ascii="Arial" w:hAnsi="Arial" w:cs="Arial"/>
                <w:sz w:val="14"/>
                <w:szCs w:val="14"/>
              </w:rPr>
            </w:pPr>
            <w:r w:rsidRPr="00B75F89">
              <w:rPr>
                <w:rFonts w:ascii="Arial" w:hAnsi="Arial" w:cs="Arial"/>
                <w:sz w:val="14"/>
                <w:szCs w:val="14"/>
              </w:rPr>
              <w:t>1.295,27</w:t>
            </w:r>
          </w:p>
        </w:tc>
      </w:tr>
    </w:tbl>
    <w:p w:rsidR="00B75F89" w:rsidRDefault="00B75F89" w:rsidP="00B75F89">
      <w:pPr>
        <w:tabs>
          <w:tab w:val="num" w:pos="-1155"/>
        </w:tabs>
        <w:spacing w:after="120" w:line="288" w:lineRule="auto"/>
        <w:rPr>
          <w:rFonts w:cs="Arial"/>
          <w:szCs w:val="20"/>
        </w:rPr>
      </w:pPr>
    </w:p>
    <w:p w:rsidR="00025C80" w:rsidRDefault="00025C80" w:rsidP="00B75F89">
      <w:pPr>
        <w:tabs>
          <w:tab w:val="num" w:pos="-1155"/>
        </w:tabs>
        <w:spacing w:after="120" w:line="288" w:lineRule="auto"/>
        <w:rPr>
          <w:rFonts w:cs="Arial"/>
          <w:szCs w:val="20"/>
        </w:rPr>
      </w:pPr>
    </w:p>
    <w:p w:rsidR="00B75F89" w:rsidRDefault="00B75F89" w:rsidP="00B75F89">
      <w:pPr>
        <w:tabs>
          <w:tab w:val="num" w:pos="-1155"/>
        </w:tabs>
        <w:spacing w:after="120" w:line="288" w:lineRule="auto"/>
        <w:rPr>
          <w:rFonts w:cs="Arial"/>
          <w:szCs w:val="20"/>
        </w:rPr>
      </w:pPr>
      <w:bookmarkStart w:id="246" w:name="_Toc258499035"/>
      <w:bookmarkStart w:id="247" w:name="_Toc258499036"/>
      <w:bookmarkEnd w:id="246"/>
      <w:bookmarkEnd w:id="247"/>
      <w:r w:rsidRPr="005313D0">
        <w:rPr>
          <w:rFonts w:cs="Arial"/>
          <w:szCs w:val="20"/>
        </w:rPr>
        <w:t>Prikaz investicijskih stroškov na enoto</w:t>
      </w:r>
    </w:p>
    <w:tbl>
      <w:tblPr>
        <w:tblW w:w="934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4034"/>
        <w:gridCol w:w="911"/>
        <w:gridCol w:w="1151"/>
        <w:gridCol w:w="1080"/>
      </w:tblGrid>
      <w:tr w:rsidR="00B75F89" w:rsidRPr="00CD5F96" w:rsidTr="00CD5F96">
        <w:trPr>
          <w:trHeight w:val="195"/>
        </w:trPr>
        <w:tc>
          <w:tcPr>
            <w:tcW w:w="2169" w:type="dxa"/>
            <w:shd w:val="clear" w:color="auto" w:fill="D9E2F3"/>
            <w:noWrap/>
            <w:vAlign w:val="bottom"/>
          </w:tcPr>
          <w:p w:rsidR="00B75F89" w:rsidRPr="00CD5F96" w:rsidRDefault="00B75F89" w:rsidP="00CD5F96">
            <w:pPr>
              <w:spacing w:after="0" w:line="240" w:lineRule="auto"/>
              <w:rPr>
                <w:rFonts w:ascii="Arial" w:hAnsi="Arial" w:cs="Arial"/>
                <w:b/>
                <w:sz w:val="16"/>
                <w:szCs w:val="16"/>
              </w:rPr>
            </w:pPr>
            <w:r w:rsidRPr="00CD5F96">
              <w:rPr>
                <w:rFonts w:ascii="Arial" w:hAnsi="Arial" w:cs="Arial"/>
                <w:b/>
                <w:sz w:val="16"/>
                <w:szCs w:val="16"/>
              </w:rPr>
              <w:t>Investicijski stroški - tekoče cene (brez DDV)</w:t>
            </w:r>
          </w:p>
        </w:tc>
        <w:tc>
          <w:tcPr>
            <w:tcW w:w="4034" w:type="dxa"/>
            <w:shd w:val="clear" w:color="auto" w:fill="D9E2F3"/>
          </w:tcPr>
          <w:p w:rsidR="00B75F89" w:rsidRPr="00CD5F96" w:rsidRDefault="00B75F89" w:rsidP="00CD5F96">
            <w:pPr>
              <w:spacing w:after="0" w:line="240" w:lineRule="auto"/>
              <w:rPr>
                <w:rFonts w:ascii="Arial" w:hAnsi="Arial" w:cs="Arial"/>
                <w:b/>
                <w:sz w:val="16"/>
                <w:szCs w:val="16"/>
              </w:rPr>
            </w:pPr>
            <w:r w:rsidRPr="00CD5F96">
              <w:rPr>
                <w:rFonts w:ascii="Arial" w:hAnsi="Arial" w:cs="Arial"/>
                <w:b/>
                <w:sz w:val="16"/>
                <w:szCs w:val="16"/>
              </w:rPr>
              <w:t>Opis postavke</w:t>
            </w:r>
          </w:p>
        </w:tc>
        <w:tc>
          <w:tcPr>
            <w:tcW w:w="911" w:type="dxa"/>
            <w:shd w:val="clear" w:color="auto" w:fill="D9E2F3"/>
            <w:vAlign w:val="bottom"/>
          </w:tcPr>
          <w:p w:rsidR="00B75F89" w:rsidRPr="00CD5F96" w:rsidRDefault="00B75F89" w:rsidP="00CD5F96">
            <w:pPr>
              <w:spacing w:after="0" w:line="240" w:lineRule="auto"/>
              <w:jc w:val="center"/>
              <w:rPr>
                <w:rFonts w:ascii="Arial" w:hAnsi="Arial" w:cs="Arial"/>
                <w:b/>
                <w:sz w:val="16"/>
                <w:szCs w:val="16"/>
                <w:lang w:eastAsia="sl-SI"/>
              </w:rPr>
            </w:pPr>
            <w:r w:rsidRPr="00CD5F96">
              <w:rPr>
                <w:rFonts w:ascii="Arial" w:hAnsi="Arial" w:cs="Arial"/>
                <w:b/>
                <w:sz w:val="16"/>
                <w:szCs w:val="16"/>
              </w:rPr>
              <w:t>Delež v %</w:t>
            </w:r>
          </w:p>
        </w:tc>
        <w:tc>
          <w:tcPr>
            <w:tcW w:w="1151" w:type="dxa"/>
            <w:shd w:val="clear" w:color="auto" w:fill="D9E2F3"/>
            <w:noWrap/>
            <w:vAlign w:val="bottom"/>
          </w:tcPr>
          <w:p w:rsidR="00B75F89" w:rsidRPr="00CD5F96" w:rsidRDefault="00B75F89" w:rsidP="00CD5F96">
            <w:pPr>
              <w:spacing w:after="0" w:line="240" w:lineRule="auto"/>
              <w:jc w:val="center"/>
              <w:rPr>
                <w:rFonts w:ascii="Arial" w:hAnsi="Arial" w:cs="Arial"/>
                <w:b/>
                <w:sz w:val="16"/>
                <w:szCs w:val="16"/>
              </w:rPr>
            </w:pPr>
            <w:r w:rsidRPr="00CD5F96">
              <w:rPr>
                <w:rFonts w:ascii="Arial" w:hAnsi="Arial" w:cs="Arial"/>
                <w:b/>
                <w:sz w:val="16"/>
                <w:szCs w:val="16"/>
              </w:rPr>
              <w:t>Skupaj v EUR</w:t>
            </w:r>
          </w:p>
        </w:tc>
        <w:tc>
          <w:tcPr>
            <w:tcW w:w="1080" w:type="dxa"/>
            <w:shd w:val="clear" w:color="auto" w:fill="D9E2F3"/>
            <w:noWrap/>
            <w:vAlign w:val="bottom"/>
          </w:tcPr>
          <w:p w:rsidR="00B75F89" w:rsidRPr="00CD5F96" w:rsidRDefault="00B75F89" w:rsidP="00CD5F96">
            <w:pPr>
              <w:spacing w:after="0" w:line="240" w:lineRule="auto"/>
              <w:jc w:val="center"/>
              <w:rPr>
                <w:rFonts w:ascii="Arial" w:hAnsi="Arial" w:cs="Arial"/>
                <w:b/>
                <w:sz w:val="16"/>
                <w:szCs w:val="16"/>
              </w:rPr>
            </w:pPr>
            <w:r w:rsidRPr="00CD5F96">
              <w:rPr>
                <w:rFonts w:ascii="Arial" w:hAnsi="Arial" w:cs="Arial"/>
                <w:b/>
                <w:sz w:val="16"/>
                <w:szCs w:val="16"/>
              </w:rPr>
              <w:t>vrednost na m</w:t>
            </w:r>
            <w:r w:rsidRPr="00CD5F96">
              <w:rPr>
                <w:rFonts w:ascii="Arial" w:hAnsi="Arial" w:cs="Arial"/>
                <w:b/>
                <w:sz w:val="16"/>
                <w:szCs w:val="16"/>
                <w:vertAlign w:val="superscript"/>
              </w:rPr>
              <w:t>2</w:t>
            </w:r>
          </w:p>
        </w:tc>
      </w:tr>
      <w:tr w:rsidR="00CD5F96" w:rsidRPr="00CD5F96" w:rsidTr="00CD5F96">
        <w:trPr>
          <w:trHeight w:val="195"/>
        </w:trPr>
        <w:tc>
          <w:tcPr>
            <w:tcW w:w="2169" w:type="dxa"/>
            <w:noWrap/>
          </w:tcPr>
          <w:p w:rsidR="00CD5F96" w:rsidRPr="00CD5F96" w:rsidRDefault="00EF2ED7" w:rsidP="00CD5F96">
            <w:pPr>
              <w:tabs>
                <w:tab w:val="num" w:pos="-1155"/>
              </w:tabs>
              <w:spacing w:after="0" w:line="240" w:lineRule="auto"/>
              <w:jc w:val="right"/>
              <w:rPr>
                <w:rFonts w:ascii="Arial" w:hAnsi="Arial" w:cs="Arial"/>
                <w:sz w:val="16"/>
                <w:szCs w:val="16"/>
              </w:rPr>
            </w:pPr>
            <w:bookmarkStart w:id="248" w:name="_Hlk275848359"/>
            <w:r>
              <w:rPr>
                <w:rFonts w:ascii="Arial" w:hAnsi="Arial" w:cs="Arial"/>
                <w:sz w:val="16"/>
                <w:szCs w:val="16"/>
              </w:rPr>
              <w:t>DGD</w:t>
            </w:r>
            <w:r w:rsidR="00CD5F96" w:rsidRPr="00CD5F96">
              <w:rPr>
                <w:rFonts w:ascii="Arial" w:hAnsi="Arial" w:cs="Arial"/>
                <w:sz w:val="16"/>
                <w:szCs w:val="16"/>
              </w:rPr>
              <w:t xml:space="preserve"> in PZI </w:t>
            </w:r>
          </w:p>
        </w:tc>
        <w:tc>
          <w:tcPr>
            <w:tcW w:w="4034" w:type="dxa"/>
          </w:tcPr>
          <w:p w:rsidR="00CD5F96" w:rsidRPr="00CD5F96" w:rsidRDefault="00CD5F96" w:rsidP="00CD5F96">
            <w:pPr>
              <w:spacing w:after="0" w:line="240" w:lineRule="auto"/>
              <w:rPr>
                <w:rFonts w:ascii="Arial" w:hAnsi="Arial" w:cs="Arial"/>
                <w:sz w:val="16"/>
                <w:szCs w:val="16"/>
              </w:rPr>
            </w:pPr>
            <w:r w:rsidRPr="00CD5F96">
              <w:rPr>
                <w:rFonts w:ascii="Arial" w:hAnsi="Arial" w:cs="Arial"/>
                <w:sz w:val="16"/>
                <w:szCs w:val="16"/>
              </w:rPr>
              <w:t>Projektna dokumentacija skupaj z vsemi načrti, študijami in elaborati ter pripadajočimi storitvami arhitekturna, energetska, gradbeno-tehnična dokumentacija, geodetski posnetki, geomehanske raziskave, varnostni načrti</w:t>
            </w:r>
          </w:p>
        </w:tc>
        <w:tc>
          <w:tcPr>
            <w:tcW w:w="911" w:type="dxa"/>
            <w:shd w:val="clear" w:color="auto" w:fill="FFFFFF"/>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2,0</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26.250,00</w:t>
            </w:r>
          </w:p>
        </w:tc>
        <w:tc>
          <w:tcPr>
            <w:tcW w:w="1080"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21,60</w:t>
            </w:r>
          </w:p>
        </w:tc>
      </w:tr>
      <w:bookmarkEnd w:id="248"/>
      <w:tr w:rsidR="00CD5F96" w:rsidRPr="00CD5F96" w:rsidTr="00CD5F96">
        <w:trPr>
          <w:trHeight w:val="195"/>
        </w:trPr>
        <w:tc>
          <w:tcPr>
            <w:tcW w:w="2169" w:type="dxa"/>
            <w:noWrap/>
          </w:tcPr>
          <w:p w:rsidR="00CD5F96" w:rsidRPr="00CD5F96" w:rsidRDefault="00CD5F96" w:rsidP="00CD5F96">
            <w:pPr>
              <w:tabs>
                <w:tab w:val="num" w:pos="-1155"/>
              </w:tabs>
              <w:spacing w:after="0" w:line="240" w:lineRule="auto"/>
              <w:jc w:val="right"/>
              <w:rPr>
                <w:rFonts w:ascii="Arial" w:hAnsi="Arial" w:cs="Arial"/>
                <w:sz w:val="16"/>
                <w:szCs w:val="16"/>
              </w:rPr>
            </w:pPr>
            <w:r w:rsidRPr="00CD5F96">
              <w:rPr>
                <w:rFonts w:ascii="Arial" w:hAnsi="Arial" w:cs="Arial"/>
                <w:sz w:val="16"/>
                <w:szCs w:val="16"/>
              </w:rPr>
              <w:t xml:space="preserve">novogradnje </w:t>
            </w:r>
          </w:p>
        </w:tc>
        <w:tc>
          <w:tcPr>
            <w:tcW w:w="4034" w:type="dxa"/>
          </w:tcPr>
          <w:p w:rsidR="00CD5F96" w:rsidRPr="00CD5F96" w:rsidRDefault="00CD5F96" w:rsidP="00CD5F96">
            <w:pPr>
              <w:spacing w:after="0" w:line="240" w:lineRule="auto"/>
              <w:rPr>
                <w:rFonts w:ascii="Arial" w:hAnsi="Arial" w:cs="Arial"/>
                <w:sz w:val="16"/>
                <w:szCs w:val="16"/>
              </w:rPr>
            </w:pPr>
            <w:r w:rsidRPr="00CD5F96">
              <w:rPr>
                <w:rFonts w:ascii="Arial" w:hAnsi="Arial" w:cs="Arial"/>
                <w:sz w:val="16"/>
                <w:szCs w:val="16"/>
              </w:rPr>
              <w:t>Preddela, zemeljska dela in temeljenje, gradbena, obrtniška in inštalacijska dela, zunanja ureditev, oprema</w:t>
            </w:r>
          </w:p>
        </w:tc>
        <w:tc>
          <w:tcPr>
            <w:tcW w:w="91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87,6</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1.129.610,00</w:t>
            </w:r>
          </w:p>
        </w:tc>
        <w:tc>
          <w:tcPr>
            <w:tcW w:w="1080"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929,72</w:t>
            </w:r>
          </w:p>
        </w:tc>
      </w:tr>
      <w:tr w:rsidR="00CD5F96" w:rsidRPr="00CD5F96" w:rsidTr="00CD5F96">
        <w:trPr>
          <w:trHeight w:val="195"/>
        </w:trPr>
        <w:tc>
          <w:tcPr>
            <w:tcW w:w="2169" w:type="dxa"/>
            <w:noWrap/>
          </w:tcPr>
          <w:p w:rsidR="00CD5F96" w:rsidRPr="00CD5F96" w:rsidRDefault="00CD5F96" w:rsidP="00CD5F96">
            <w:pPr>
              <w:tabs>
                <w:tab w:val="num" w:pos="-1155"/>
              </w:tabs>
              <w:spacing w:after="0" w:line="240" w:lineRule="auto"/>
              <w:jc w:val="right"/>
              <w:rPr>
                <w:rFonts w:ascii="Arial" w:hAnsi="Arial" w:cs="Arial"/>
                <w:sz w:val="16"/>
                <w:szCs w:val="16"/>
              </w:rPr>
            </w:pPr>
            <w:r w:rsidRPr="00CD5F96">
              <w:rPr>
                <w:rFonts w:ascii="Arial" w:hAnsi="Arial" w:cs="Arial"/>
                <w:sz w:val="16"/>
                <w:szCs w:val="16"/>
              </w:rPr>
              <w:t xml:space="preserve">nadzor </w:t>
            </w:r>
          </w:p>
        </w:tc>
        <w:tc>
          <w:tcPr>
            <w:tcW w:w="4034" w:type="dxa"/>
          </w:tcPr>
          <w:p w:rsidR="00CD5F96" w:rsidRPr="00CD5F96" w:rsidRDefault="00CD5F96" w:rsidP="00CD5F96">
            <w:pPr>
              <w:spacing w:after="0" w:line="240" w:lineRule="auto"/>
              <w:rPr>
                <w:rFonts w:ascii="Arial" w:hAnsi="Arial" w:cs="Arial"/>
                <w:sz w:val="16"/>
                <w:szCs w:val="16"/>
              </w:rPr>
            </w:pPr>
            <w:r w:rsidRPr="00CD5F96">
              <w:rPr>
                <w:rFonts w:ascii="Arial" w:hAnsi="Arial" w:cs="Arial"/>
                <w:sz w:val="16"/>
                <w:szCs w:val="16"/>
              </w:rPr>
              <w:t>Izvedba gradbenega in projektantskega nadzora</w:t>
            </w:r>
          </w:p>
        </w:tc>
        <w:tc>
          <w:tcPr>
            <w:tcW w:w="91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1,5</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19.500,00</w:t>
            </w:r>
          </w:p>
        </w:tc>
        <w:tc>
          <w:tcPr>
            <w:tcW w:w="1080"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16,05</w:t>
            </w:r>
          </w:p>
        </w:tc>
      </w:tr>
      <w:tr w:rsidR="00CD5F96" w:rsidRPr="00CD5F96" w:rsidTr="00CD5F96">
        <w:trPr>
          <w:trHeight w:val="195"/>
        </w:trPr>
        <w:tc>
          <w:tcPr>
            <w:tcW w:w="2169" w:type="dxa"/>
            <w:noWrap/>
          </w:tcPr>
          <w:p w:rsidR="00CD5F96" w:rsidRPr="00CD5F96" w:rsidRDefault="00CD5F96" w:rsidP="00CD5F96">
            <w:pPr>
              <w:tabs>
                <w:tab w:val="num" w:pos="-1155"/>
              </w:tabs>
              <w:spacing w:after="0" w:line="240" w:lineRule="auto"/>
              <w:jc w:val="right"/>
              <w:rPr>
                <w:rFonts w:ascii="Arial" w:hAnsi="Arial" w:cs="Arial"/>
                <w:sz w:val="16"/>
                <w:szCs w:val="16"/>
              </w:rPr>
            </w:pPr>
            <w:r w:rsidRPr="00CD5F96">
              <w:rPr>
                <w:rFonts w:ascii="Arial" w:hAnsi="Arial" w:cs="Arial"/>
                <w:sz w:val="16"/>
                <w:szCs w:val="16"/>
              </w:rPr>
              <w:t xml:space="preserve">Stroški zunanjih storitev in investicijske dokumentacije </w:t>
            </w:r>
          </w:p>
        </w:tc>
        <w:tc>
          <w:tcPr>
            <w:tcW w:w="4034" w:type="dxa"/>
          </w:tcPr>
          <w:p w:rsidR="00CD5F96" w:rsidRPr="00CD5F96" w:rsidRDefault="00CD5F96" w:rsidP="00CD5F96">
            <w:pPr>
              <w:spacing w:after="0" w:line="240" w:lineRule="auto"/>
              <w:rPr>
                <w:rFonts w:ascii="Arial" w:hAnsi="Arial" w:cs="Arial"/>
                <w:sz w:val="16"/>
                <w:szCs w:val="16"/>
              </w:rPr>
            </w:pPr>
            <w:r w:rsidRPr="00CD5F96">
              <w:rPr>
                <w:rFonts w:ascii="Arial" w:hAnsi="Arial" w:cs="Arial"/>
                <w:sz w:val="16"/>
                <w:szCs w:val="16"/>
              </w:rPr>
              <w:t>stroški priprave investicijske dokumentacije, vodenja projekta, inženiringa, strokovnih podlag</w:t>
            </w:r>
          </w:p>
        </w:tc>
        <w:tc>
          <w:tcPr>
            <w:tcW w:w="91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0,9</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12.139,34</w:t>
            </w:r>
          </w:p>
        </w:tc>
        <w:tc>
          <w:tcPr>
            <w:tcW w:w="1080"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9,99</w:t>
            </w:r>
          </w:p>
        </w:tc>
      </w:tr>
      <w:tr w:rsidR="00CD5F96" w:rsidRPr="00CD5F96" w:rsidTr="00CD5F96">
        <w:trPr>
          <w:trHeight w:val="195"/>
        </w:trPr>
        <w:tc>
          <w:tcPr>
            <w:tcW w:w="2169" w:type="dxa"/>
            <w:noWrap/>
          </w:tcPr>
          <w:p w:rsidR="00CD5F96" w:rsidRPr="00CD5F96" w:rsidRDefault="00CD5F96" w:rsidP="00CD5F96">
            <w:pPr>
              <w:tabs>
                <w:tab w:val="num" w:pos="-1155"/>
              </w:tabs>
              <w:spacing w:after="0" w:line="240" w:lineRule="auto"/>
              <w:jc w:val="right"/>
              <w:rPr>
                <w:rFonts w:ascii="Arial" w:hAnsi="Arial" w:cs="Arial"/>
                <w:sz w:val="16"/>
                <w:szCs w:val="16"/>
              </w:rPr>
            </w:pPr>
            <w:r w:rsidRPr="00CD5F96">
              <w:rPr>
                <w:rFonts w:ascii="Arial" w:hAnsi="Arial" w:cs="Arial"/>
                <w:sz w:val="16"/>
                <w:szCs w:val="16"/>
              </w:rPr>
              <w:t>nakup zemljišč</w:t>
            </w:r>
          </w:p>
        </w:tc>
        <w:tc>
          <w:tcPr>
            <w:tcW w:w="4034" w:type="dxa"/>
          </w:tcPr>
          <w:p w:rsidR="00CD5F96" w:rsidRPr="00CD5F96" w:rsidRDefault="00CD5F96" w:rsidP="00CD5F96">
            <w:pPr>
              <w:spacing w:after="0" w:line="240" w:lineRule="auto"/>
              <w:rPr>
                <w:rFonts w:ascii="Arial" w:hAnsi="Arial" w:cs="Arial"/>
                <w:sz w:val="16"/>
                <w:szCs w:val="16"/>
              </w:rPr>
            </w:pPr>
            <w:r w:rsidRPr="00CD5F96">
              <w:rPr>
                <w:rFonts w:ascii="Arial" w:hAnsi="Arial" w:cs="Arial"/>
                <w:sz w:val="16"/>
                <w:szCs w:val="16"/>
              </w:rPr>
              <w:t>Nakup zemljišča</w:t>
            </w:r>
          </w:p>
        </w:tc>
        <w:tc>
          <w:tcPr>
            <w:tcW w:w="91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7,9</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102.459,02</w:t>
            </w:r>
          </w:p>
        </w:tc>
        <w:tc>
          <w:tcPr>
            <w:tcW w:w="1080"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84,33</w:t>
            </w:r>
          </w:p>
        </w:tc>
      </w:tr>
      <w:tr w:rsidR="00CD5F96" w:rsidRPr="00CD5F96" w:rsidTr="00CD5F96">
        <w:trPr>
          <w:trHeight w:val="195"/>
        </w:trPr>
        <w:tc>
          <w:tcPr>
            <w:tcW w:w="2169" w:type="dxa"/>
            <w:shd w:val="clear" w:color="auto" w:fill="D9D9D9"/>
            <w:noWrap/>
            <w:vAlign w:val="bottom"/>
          </w:tcPr>
          <w:p w:rsidR="00CD5F96" w:rsidRPr="00CD5F96" w:rsidRDefault="00CD5F96" w:rsidP="00CD5F96">
            <w:pPr>
              <w:spacing w:after="0" w:line="240" w:lineRule="auto"/>
              <w:jc w:val="right"/>
              <w:rPr>
                <w:rFonts w:ascii="Arial" w:hAnsi="Arial" w:cs="Arial"/>
                <w:b/>
                <w:color w:val="333399"/>
                <w:sz w:val="16"/>
                <w:szCs w:val="16"/>
              </w:rPr>
            </w:pPr>
          </w:p>
        </w:tc>
        <w:tc>
          <w:tcPr>
            <w:tcW w:w="4034" w:type="dxa"/>
            <w:shd w:val="clear" w:color="auto" w:fill="D9D9D9"/>
            <w:vAlign w:val="bottom"/>
          </w:tcPr>
          <w:p w:rsidR="00CD5F96" w:rsidRPr="00CD5F96" w:rsidRDefault="00CD5F96" w:rsidP="00CD5F96">
            <w:pPr>
              <w:spacing w:after="0" w:line="240" w:lineRule="auto"/>
              <w:jc w:val="right"/>
              <w:rPr>
                <w:rFonts w:ascii="Arial" w:hAnsi="Arial" w:cs="Arial"/>
                <w:b/>
                <w:color w:val="333399"/>
                <w:sz w:val="16"/>
                <w:szCs w:val="16"/>
              </w:rPr>
            </w:pPr>
            <w:r w:rsidRPr="00CD5F96">
              <w:rPr>
                <w:rFonts w:ascii="Arial" w:hAnsi="Arial" w:cs="Arial"/>
                <w:b/>
                <w:color w:val="333399"/>
                <w:sz w:val="16"/>
                <w:szCs w:val="16"/>
              </w:rPr>
              <w:t>Skupaj</w:t>
            </w:r>
          </w:p>
        </w:tc>
        <w:tc>
          <w:tcPr>
            <w:tcW w:w="911" w:type="dxa"/>
            <w:shd w:val="clear" w:color="auto" w:fill="D9D9D9"/>
            <w:noWrap/>
            <w:vAlign w:val="bottom"/>
          </w:tcPr>
          <w:p w:rsidR="00CD5F96" w:rsidRPr="00CD5F96" w:rsidRDefault="00CD5F96" w:rsidP="00CD5F96">
            <w:pPr>
              <w:spacing w:after="0" w:line="240" w:lineRule="auto"/>
              <w:jc w:val="right"/>
              <w:rPr>
                <w:rFonts w:ascii="Arial" w:hAnsi="Arial" w:cs="Arial"/>
                <w:b/>
                <w:color w:val="333399"/>
                <w:sz w:val="16"/>
                <w:szCs w:val="16"/>
              </w:rPr>
            </w:pPr>
            <w:r w:rsidRPr="00CD5F96">
              <w:rPr>
                <w:rFonts w:ascii="Arial" w:hAnsi="Arial" w:cs="Arial"/>
                <w:b/>
                <w:color w:val="333399"/>
                <w:sz w:val="16"/>
                <w:szCs w:val="16"/>
              </w:rPr>
              <w:t>100,0</w:t>
            </w:r>
          </w:p>
        </w:tc>
        <w:tc>
          <w:tcPr>
            <w:tcW w:w="1151" w:type="dxa"/>
            <w:shd w:val="clear" w:color="auto" w:fill="D9D9D9"/>
            <w:noWrap/>
            <w:vAlign w:val="bottom"/>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1.289.958,36</w:t>
            </w:r>
          </w:p>
        </w:tc>
        <w:tc>
          <w:tcPr>
            <w:tcW w:w="1080" w:type="dxa"/>
            <w:shd w:val="clear" w:color="auto" w:fill="D9D9D9"/>
            <w:noWrap/>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1.061,69</w:t>
            </w:r>
          </w:p>
        </w:tc>
      </w:tr>
      <w:tr w:rsidR="00CD5F96" w:rsidRPr="00CD5F96" w:rsidTr="00CD5F96">
        <w:trPr>
          <w:trHeight w:val="195"/>
        </w:trPr>
        <w:tc>
          <w:tcPr>
            <w:tcW w:w="2169" w:type="dxa"/>
            <w:noWrap/>
            <w:vAlign w:val="bottom"/>
          </w:tcPr>
          <w:p w:rsidR="00CD5F96" w:rsidRPr="00CD5F96" w:rsidRDefault="00CD5F96" w:rsidP="00CD5F96">
            <w:pPr>
              <w:spacing w:after="0" w:line="240" w:lineRule="auto"/>
              <w:jc w:val="right"/>
              <w:rPr>
                <w:rFonts w:ascii="Arial" w:hAnsi="Arial" w:cs="Arial"/>
                <w:sz w:val="16"/>
                <w:szCs w:val="16"/>
              </w:rPr>
            </w:pPr>
          </w:p>
        </w:tc>
        <w:tc>
          <w:tcPr>
            <w:tcW w:w="4034" w:type="dxa"/>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DDV (22 %)</w:t>
            </w:r>
          </w:p>
        </w:tc>
        <w:tc>
          <w:tcPr>
            <w:tcW w:w="911" w:type="dxa"/>
            <w:shd w:val="clear" w:color="auto" w:fill="FFFFFF"/>
            <w:noWrap/>
            <w:vAlign w:val="bottom"/>
          </w:tcPr>
          <w:p w:rsidR="00CD5F96" w:rsidRPr="00CD5F96" w:rsidRDefault="00CD5F96" w:rsidP="00CD5F96">
            <w:pPr>
              <w:spacing w:after="0" w:line="240" w:lineRule="auto"/>
              <w:jc w:val="right"/>
              <w:rPr>
                <w:rFonts w:ascii="Arial" w:hAnsi="Arial" w:cs="Arial"/>
                <w:color w:val="333399"/>
                <w:sz w:val="16"/>
                <w:szCs w:val="16"/>
              </w:rPr>
            </w:pPr>
            <w:r w:rsidRPr="00CD5F96">
              <w:rPr>
                <w:rFonts w:ascii="Arial" w:hAnsi="Arial" w:cs="Arial"/>
                <w:color w:val="333399"/>
                <w:sz w:val="16"/>
                <w:szCs w:val="16"/>
              </w:rPr>
              <w:t>22,0</w:t>
            </w:r>
          </w:p>
        </w:tc>
        <w:tc>
          <w:tcPr>
            <w:tcW w:w="1151" w:type="dxa"/>
            <w:shd w:val="clear" w:color="auto" w:fill="FFFFFF"/>
            <w:noWrap/>
            <w:vAlign w:val="bottom"/>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283.790,84</w:t>
            </w:r>
          </w:p>
        </w:tc>
        <w:tc>
          <w:tcPr>
            <w:tcW w:w="1080" w:type="dxa"/>
            <w:shd w:val="clear" w:color="auto" w:fill="FFFFFF"/>
            <w:noWrap/>
          </w:tcPr>
          <w:p w:rsidR="00CD5F96" w:rsidRPr="00CD5F96" w:rsidRDefault="00CD5F96" w:rsidP="00CD5F96">
            <w:pPr>
              <w:spacing w:after="0" w:line="240" w:lineRule="auto"/>
              <w:jc w:val="right"/>
              <w:rPr>
                <w:rFonts w:ascii="Arial" w:hAnsi="Arial" w:cs="Arial"/>
                <w:sz w:val="16"/>
                <w:szCs w:val="16"/>
              </w:rPr>
            </w:pPr>
            <w:r w:rsidRPr="00CD5F96">
              <w:rPr>
                <w:rFonts w:ascii="Arial" w:hAnsi="Arial" w:cs="Arial"/>
                <w:sz w:val="16"/>
                <w:szCs w:val="16"/>
              </w:rPr>
              <w:t>233,57</w:t>
            </w:r>
          </w:p>
        </w:tc>
      </w:tr>
      <w:tr w:rsidR="00CD5F96" w:rsidRPr="00CD5F96" w:rsidTr="00CD5F96">
        <w:trPr>
          <w:trHeight w:val="169"/>
        </w:trPr>
        <w:tc>
          <w:tcPr>
            <w:tcW w:w="2169" w:type="dxa"/>
            <w:shd w:val="clear" w:color="auto" w:fill="D9D9D9"/>
            <w:noWrap/>
            <w:vAlign w:val="bottom"/>
          </w:tcPr>
          <w:p w:rsidR="00CD5F96" w:rsidRPr="00CD5F96" w:rsidRDefault="00CD5F96" w:rsidP="00CD5F96">
            <w:pPr>
              <w:spacing w:after="0" w:line="240" w:lineRule="auto"/>
              <w:jc w:val="right"/>
              <w:rPr>
                <w:rFonts w:ascii="Arial" w:hAnsi="Arial" w:cs="Arial"/>
                <w:b/>
                <w:sz w:val="16"/>
                <w:szCs w:val="16"/>
              </w:rPr>
            </w:pPr>
          </w:p>
        </w:tc>
        <w:tc>
          <w:tcPr>
            <w:tcW w:w="4034" w:type="dxa"/>
            <w:shd w:val="clear" w:color="auto" w:fill="D9D9D9"/>
            <w:vAlign w:val="bottom"/>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Skupna vrednost</w:t>
            </w:r>
          </w:p>
        </w:tc>
        <w:tc>
          <w:tcPr>
            <w:tcW w:w="911" w:type="dxa"/>
            <w:shd w:val="clear" w:color="auto" w:fill="D9D9D9"/>
            <w:noWrap/>
            <w:vAlign w:val="bottom"/>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122,0</w:t>
            </w:r>
          </w:p>
        </w:tc>
        <w:tc>
          <w:tcPr>
            <w:tcW w:w="1151" w:type="dxa"/>
            <w:shd w:val="clear" w:color="auto" w:fill="D9D9D9"/>
            <w:noWrap/>
            <w:vAlign w:val="bottom"/>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1.573.749,20</w:t>
            </w:r>
          </w:p>
        </w:tc>
        <w:tc>
          <w:tcPr>
            <w:tcW w:w="1080" w:type="dxa"/>
            <w:shd w:val="clear" w:color="auto" w:fill="D9D9D9"/>
            <w:noWrap/>
          </w:tcPr>
          <w:p w:rsidR="00CD5F96" w:rsidRPr="00CD5F96" w:rsidRDefault="00CD5F96" w:rsidP="00CD5F96">
            <w:pPr>
              <w:spacing w:after="0" w:line="240" w:lineRule="auto"/>
              <w:jc w:val="right"/>
              <w:rPr>
                <w:rFonts w:ascii="Arial" w:hAnsi="Arial" w:cs="Arial"/>
                <w:b/>
                <w:sz w:val="16"/>
                <w:szCs w:val="16"/>
              </w:rPr>
            </w:pPr>
            <w:r w:rsidRPr="00CD5F96">
              <w:rPr>
                <w:rFonts w:ascii="Arial" w:hAnsi="Arial" w:cs="Arial"/>
                <w:b/>
                <w:sz w:val="16"/>
                <w:szCs w:val="16"/>
              </w:rPr>
              <w:t>1.295,27</w:t>
            </w:r>
          </w:p>
        </w:tc>
      </w:tr>
    </w:tbl>
    <w:p w:rsidR="00B162A1" w:rsidRPr="00AE3274" w:rsidRDefault="00B162A1" w:rsidP="0000531F">
      <w:pPr>
        <w:pStyle w:val="Naslov2"/>
        <w:numPr>
          <w:ilvl w:val="1"/>
          <w:numId w:val="47"/>
        </w:numPr>
        <w:rPr>
          <w:rFonts w:ascii="Arial" w:hAnsi="Arial" w:cs="Arial"/>
          <w:bCs/>
          <w:sz w:val="22"/>
        </w:rPr>
      </w:pPr>
      <w:bookmarkStart w:id="249" w:name="_Toc329260585"/>
      <w:bookmarkStart w:id="250" w:name="_Toc381044782"/>
      <w:bookmarkStart w:id="251" w:name="_Toc9846875"/>
      <w:r w:rsidRPr="00AE3274">
        <w:rPr>
          <w:rFonts w:ascii="Arial" w:hAnsi="Arial" w:cs="Arial"/>
          <w:bCs/>
          <w:sz w:val="22"/>
        </w:rPr>
        <w:lastRenderedPageBreak/>
        <w:t>Prikaz (ne)upravičenih stroškov</w:t>
      </w:r>
      <w:bookmarkEnd w:id="249"/>
      <w:bookmarkEnd w:id="250"/>
      <w:bookmarkEnd w:id="251"/>
    </w:p>
    <w:p w:rsidR="00B162A1" w:rsidRPr="00AE3274" w:rsidRDefault="00B162A1" w:rsidP="007232F7">
      <w:pPr>
        <w:keepNext/>
        <w:keepLines/>
        <w:spacing w:after="120" w:line="288" w:lineRule="auto"/>
        <w:jc w:val="both"/>
        <w:rPr>
          <w:rFonts w:ascii="Arial" w:hAnsi="Arial" w:cs="Arial"/>
          <w:sz w:val="20"/>
          <w:szCs w:val="20"/>
        </w:rPr>
      </w:pPr>
    </w:p>
    <w:p w:rsidR="00B162A1" w:rsidRPr="00AE3274" w:rsidRDefault="00B162A1" w:rsidP="007232F7">
      <w:pPr>
        <w:keepNext/>
        <w:keepLines/>
        <w:spacing w:after="120" w:line="288" w:lineRule="auto"/>
        <w:jc w:val="both"/>
        <w:rPr>
          <w:rFonts w:ascii="Arial" w:hAnsi="Arial" w:cs="Arial"/>
          <w:sz w:val="20"/>
          <w:szCs w:val="20"/>
        </w:rPr>
      </w:pPr>
      <w:r w:rsidRPr="00AE3274">
        <w:rPr>
          <w:rFonts w:ascii="Arial" w:hAnsi="Arial" w:cs="Arial"/>
          <w:sz w:val="20"/>
          <w:szCs w:val="20"/>
        </w:rPr>
        <w:t>Glede na to, da investicija izpolnjuje pogoje za sofinanciranje iz skladov EU, smo celotno investicijo razdelili na upravičene investicijske stroške in preostale – neupravičene stroške, ki jih bo investitor financiral iz lastnih virov.</w:t>
      </w:r>
    </w:p>
    <w:p w:rsidR="00B162A1" w:rsidRPr="00AE3274" w:rsidRDefault="00B162A1" w:rsidP="007232F7">
      <w:pPr>
        <w:keepNext/>
        <w:keepLines/>
        <w:spacing w:after="120" w:line="288" w:lineRule="auto"/>
        <w:jc w:val="both"/>
        <w:rPr>
          <w:rFonts w:ascii="Arial" w:hAnsi="Arial" w:cs="Arial"/>
          <w:sz w:val="20"/>
          <w:szCs w:val="20"/>
        </w:rPr>
      </w:pPr>
      <w:r w:rsidRPr="00AE3274">
        <w:rPr>
          <w:rFonts w:ascii="Arial" w:hAnsi="Arial" w:cs="Arial"/>
          <w:sz w:val="20"/>
          <w:szCs w:val="20"/>
        </w:rPr>
        <w:t xml:space="preserve">V skladu z Uredbo o enotni metodologiji za pripravo in obravnavo investicijske dokumentacije na področju javnih financ so »upravičeni stroški« tisti del stroškov, ki so osnova za izračun (so)financerskega deleža udeležbe javnih sredstev v projektu ali programu. </w:t>
      </w:r>
    </w:p>
    <w:p w:rsidR="00B162A1" w:rsidRDefault="00B162A1" w:rsidP="007232F7">
      <w:pPr>
        <w:keepNext/>
        <w:keepLines/>
        <w:spacing w:after="120" w:line="288" w:lineRule="auto"/>
        <w:jc w:val="both"/>
        <w:rPr>
          <w:rFonts w:ascii="Arial" w:hAnsi="Arial" w:cs="Arial"/>
          <w:sz w:val="20"/>
          <w:szCs w:val="20"/>
        </w:rPr>
      </w:pPr>
      <w:r w:rsidRPr="00AE3274">
        <w:rPr>
          <w:rFonts w:ascii="Arial" w:hAnsi="Arial" w:cs="Arial"/>
          <w:sz w:val="20"/>
          <w:szCs w:val="20"/>
        </w:rPr>
        <w:t>V nadaljevanju prikazujemo tabelo (ne)upravičenih stroškov glede na leto nastanka in deleže po posameznih virih financiranja</w:t>
      </w:r>
      <w:r>
        <w:rPr>
          <w:rFonts w:ascii="Arial" w:hAnsi="Arial" w:cs="Arial"/>
          <w:sz w:val="20"/>
          <w:szCs w:val="20"/>
        </w:rPr>
        <w:t>, po tekočih cenah</w:t>
      </w:r>
      <w:r w:rsidRPr="00AE3274">
        <w:rPr>
          <w:rFonts w:ascii="Arial" w:hAnsi="Arial" w:cs="Arial"/>
          <w:sz w:val="20"/>
          <w:szCs w:val="20"/>
        </w:rPr>
        <w:t>.</w:t>
      </w:r>
    </w:p>
    <w:p w:rsidR="00EF2ED7" w:rsidRDefault="00EF2ED7" w:rsidP="007232F7">
      <w:pPr>
        <w:keepNext/>
        <w:keepLines/>
        <w:spacing w:after="120" w:line="288" w:lineRule="auto"/>
        <w:jc w:val="both"/>
        <w:rPr>
          <w:rFonts w:ascii="Arial" w:hAnsi="Arial" w:cs="Arial"/>
          <w:sz w:val="20"/>
          <w:szCs w:val="20"/>
        </w:rPr>
      </w:pPr>
    </w:p>
    <w:p w:rsidR="00025C80" w:rsidRDefault="00025C80" w:rsidP="007232F7">
      <w:pPr>
        <w:keepNext/>
        <w:keepLines/>
        <w:spacing w:after="120" w:line="288" w:lineRule="auto"/>
        <w:jc w:val="both"/>
        <w:rPr>
          <w:rFonts w:ascii="Arial" w:hAnsi="Arial" w:cs="Arial"/>
          <w:sz w:val="20"/>
          <w:szCs w:val="20"/>
        </w:rPr>
      </w:pPr>
    </w:p>
    <w:tbl>
      <w:tblPr>
        <w:tblW w:w="10407" w:type="dxa"/>
        <w:tblInd w:w="-431" w:type="dxa"/>
        <w:tblLayout w:type="fixed"/>
        <w:tblLook w:val="04A0" w:firstRow="1" w:lastRow="0" w:firstColumn="1" w:lastColumn="0" w:noHBand="0" w:noVBand="1"/>
      </w:tblPr>
      <w:tblGrid>
        <w:gridCol w:w="993"/>
        <w:gridCol w:w="1047"/>
        <w:gridCol w:w="820"/>
        <w:gridCol w:w="1023"/>
        <w:gridCol w:w="1151"/>
        <w:gridCol w:w="1062"/>
        <w:gridCol w:w="992"/>
        <w:gridCol w:w="10"/>
        <w:gridCol w:w="1125"/>
        <w:gridCol w:w="1151"/>
        <w:gridCol w:w="1017"/>
        <w:gridCol w:w="16"/>
      </w:tblGrid>
      <w:tr w:rsidR="00CD5F96" w:rsidRPr="00CD5F96" w:rsidTr="00E959D6">
        <w:trPr>
          <w:trHeight w:val="225"/>
        </w:trPr>
        <w:tc>
          <w:tcPr>
            <w:tcW w:w="99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bookmarkEnd w:id="241"/>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Projekt</w:t>
            </w:r>
          </w:p>
        </w:tc>
        <w:tc>
          <w:tcPr>
            <w:tcW w:w="2890" w:type="dxa"/>
            <w:gridSpan w:val="3"/>
            <w:tcBorders>
              <w:top w:val="single" w:sz="4" w:space="0" w:color="auto"/>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2019</w:t>
            </w:r>
          </w:p>
        </w:tc>
        <w:tc>
          <w:tcPr>
            <w:tcW w:w="3215" w:type="dxa"/>
            <w:gridSpan w:val="4"/>
            <w:tcBorders>
              <w:top w:val="single" w:sz="4" w:space="0" w:color="auto"/>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2020</w:t>
            </w:r>
          </w:p>
        </w:tc>
        <w:tc>
          <w:tcPr>
            <w:tcW w:w="3309" w:type="dxa"/>
            <w:gridSpan w:val="4"/>
            <w:tcBorders>
              <w:top w:val="single" w:sz="4" w:space="0" w:color="auto"/>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SKUPAJ 2019-2020</w:t>
            </w:r>
          </w:p>
        </w:tc>
      </w:tr>
      <w:tr w:rsidR="00CD5F96" w:rsidRPr="00CD5F96" w:rsidTr="00E959D6">
        <w:trPr>
          <w:gridAfter w:val="1"/>
          <w:wAfter w:w="16" w:type="dxa"/>
          <w:trHeight w:val="24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D5F96" w:rsidRPr="00CD5F96" w:rsidRDefault="00CD5F96" w:rsidP="00CD5F96">
            <w:pPr>
              <w:spacing w:after="0" w:line="240" w:lineRule="auto"/>
              <w:rPr>
                <w:rFonts w:ascii="Arial" w:hAnsi="Arial" w:cs="Arial"/>
                <w:sz w:val="16"/>
                <w:szCs w:val="16"/>
              </w:rPr>
            </w:pPr>
          </w:p>
        </w:tc>
        <w:tc>
          <w:tcPr>
            <w:tcW w:w="1047"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Skupaj</w:t>
            </w:r>
          </w:p>
        </w:tc>
        <w:tc>
          <w:tcPr>
            <w:tcW w:w="820"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ESRR</w:t>
            </w:r>
          </w:p>
        </w:tc>
        <w:tc>
          <w:tcPr>
            <w:tcW w:w="1023"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Občina</w:t>
            </w:r>
          </w:p>
        </w:tc>
        <w:tc>
          <w:tcPr>
            <w:tcW w:w="1151"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Skupaj</w:t>
            </w:r>
          </w:p>
        </w:tc>
        <w:tc>
          <w:tcPr>
            <w:tcW w:w="1062"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ESRR</w:t>
            </w:r>
          </w:p>
        </w:tc>
        <w:tc>
          <w:tcPr>
            <w:tcW w:w="992" w:type="dxa"/>
            <w:tcBorders>
              <w:top w:val="nil"/>
              <w:left w:val="nil"/>
              <w:bottom w:val="single" w:sz="4" w:space="0" w:color="auto"/>
              <w:right w:val="single" w:sz="4" w:space="0" w:color="auto"/>
            </w:tcBorders>
            <w:shd w:val="clear" w:color="auto" w:fill="auto"/>
            <w:vAlign w:val="center"/>
            <w:hideMark/>
          </w:tcPr>
          <w:p w:rsidR="00CD5F96" w:rsidRPr="00CD5F96" w:rsidRDefault="00CD5F96" w:rsidP="00CD5F96">
            <w:pPr>
              <w:spacing w:after="0" w:line="240" w:lineRule="auto"/>
              <w:jc w:val="center"/>
              <w:rPr>
                <w:rFonts w:ascii="Arial" w:hAnsi="Arial" w:cs="Arial"/>
                <w:sz w:val="16"/>
                <w:szCs w:val="16"/>
              </w:rPr>
            </w:pPr>
            <w:r w:rsidRPr="00CD5F96">
              <w:rPr>
                <w:rFonts w:ascii="Arial" w:hAnsi="Arial" w:cs="Arial"/>
                <w:sz w:val="16"/>
                <w:szCs w:val="16"/>
              </w:rPr>
              <w:t>Občina</w:t>
            </w:r>
          </w:p>
        </w:tc>
        <w:tc>
          <w:tcPr>
            <w:tcW w:w="1135" w:type="dxa"/>
            <w:gridSpan w:val="2"/>
            <w:tcBorders>
              <w:top w:val="nil"/>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Skupaj</w:t>
            </w:r>
          </w:p>
        </w:tc>
        <w:tc>
          <w:tcPr>
            <w:tcW w:w="1151" w:type="dxa"/>
            <w:tcBorders>
              <w:top w:val="nil"/>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ESRR</w:t>
            </w:r>
          </w:p>
        </w:tc>
        <w:tc>
          <w:tcPr>
            <w:tcW w:w="1017" w:type="dxa"/>
            <w:tcBorders>
              <w:top w:val="nil"/>
              <w:left w:val="nil"/>
              <w:bottom w:val="single" w:sz="4" w:space="0" w:color="auto"/>
              <w:right w:val="single" w:sz="4" w:space="0" w:color="auto"/>
            </w:tcBorders>
            <w:shd w:val="clear" w:color="000000" w:fill="C0C0C0"/>
            <w:vAlign w:val="center"/>
            <w:hideMark/>
          </w:tcPr>
          <w:p w:rsidR="00CD5F96" w:rsidRPr="00CD5F96" w:rsidRDefault="00CD5F96" w:rsidP="00CD5F96">
            <w:pPr>
              <w:spacing w:after="0" w:line="240" w:lineRule="auto"/>
              <w:jc w:val="center"/>
              <w:rPr>
                <w:rFonts w:ascii="Arial" w:hAnsi="Arial" w:cs="Arial"/>
                <w:b/>
                <w:bCs/>
                <w:sz w:val="16"/>
                <w:szCs w:val="16"/>
              </w:rPr>
            </w:pPr>
            <w:r w:rsidRPr="00CD5F96">
              <w:rPr>
                <w:rFonts w:ascii="Arial" w:hAnsi="Arial" w:cs="Arial"/>
                <w:b/>
                <w:bCs/>
                <w:sz w:val="16"/>
                <w:szCs w:val="16"/>
              </w:rPr>
              <w:t>Občina</w:t>
            </w:r>
          </w:p>
        </w:tc>
      </w:tr>
      <w:tr w:rsidR="00E959D6" w:rsidRPr="00CD5F96" w:rsidTr="00E959D6">
        <w:trPr>
          <w:gridAfter w:val="1"/>
          <w:wAfter w:w="16" w:type="dxa"/>
          <w:trHeight w:val="27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59D6" w:rsidRPr="00A0108A" w:rsidRDefault="00E959D6" w:rsidP="00E959D6">
            <w:pPr>
              <w:spacing w:after="0" w:line="240" w:lineRule="auto"/>
              <w:rPr>
                <w:rFonts w:ascii="Arial" w:hAnsi="Arial" w:cs="Arial"/>
                <w:sz w:val="16"/>
                <w:szCs w:val="16"/>
              </w:rPr>
            </w:pPr>
            <w:r w:rsidRPr="00A0108A">
              <w:rPr>
                <w:rFonts w:ascii="Arial" w:hAnsi="Arial" w:cs="Arial"/>
                <w:sz w:val="16"/>
                <w:szCs w:val="16"/>
                <w:lang w:eastAsia="sl-SI"/>
              </w:rPr>
              <w:t>upr. str</w:t>
            </w:r>
          </w:p>
        </w:tc>
        <w:tc>
          <w:tcPr>
            <w:tcW w:w="1047"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spacing w:after="0" w:line="240" w:lineRule="auto"/>
              <w:jc w:val="right"/>
              <w:rPr>
                <w:rFonts w:ascii="Arial" w:hAnsi="Arial" w:cs="Arial"/>
                <w:sz w:val="14"/>
                <w:szCs w:val="16"/>
                <w:lang w:eastAsia="sl-SI"/>
              </w:rPr>
            </w:pPr>
            <w:r w:rsidRPr="00A0108A">
              <w:rPr>
                <w:rFonts w:ascii="Arial" w:hAnsi="Arial" w:cs="Arial"/>
                <w:sz w:val="14"/>
                <w:szCs w:val="16"/>
              </w:rPr>
              <w:t>102.459,02</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102.459,02</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1.185.860</w:t>
            </w:r>
          </w:p>
        </w:tc>
        <w:tc>
          <w:tcPr>
            <w:tcW w:w="1062"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1.185.860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1135" w:type="dxa"/>
            <w:gridSpan w:val="2"/>
            <w:tcBorders>
              <w:top w:val="nil"/>
              <w:left w:val="single" w:sz="4" w:space="0" w:color="auto"/>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1.288.319,02</w:t>
            </w:r>
          </w:p>
        </w:tc>
        <w:tc>
          <w:tcPr>
            <w:tcW w:w="1151"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1.185.860,00</w:t>
            </w:r>
          </w:p>
        </w:tc>
        <w:tc>
          <w:tcPr>
            <w:tcW w:w="1017"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102.459,02</w:t>
            </w:r>
          </w:p>
        </w:tc>
      </w:tr>
      <w:tr w:rsidR="00E959D6" w:rsidRPr="00CD5F96" w:rsidTr="00E959D6">
        <w:trPr>
          <w:gridAfter w:val="1"/>
          <w:wAfter w:w="16" w:type="dxa"/>
          <w:trHeight w:val="45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E959D6" w:rsidRPr="00A0108A" w:rsidRDefault="00E959D6" w:rsidP="00E959D6">
            <w:pPr>
              <w:spacing w:after="0" w:line="240" w:lineRule="auto"/>
              <w:rPr>
                <w:rFonts w:ascii="Arial" w:hAnsi="Arial" w:cs="Arial"/>
                <w:sz w:val="16"/>
                <w:szCs w:val="16"/>
              </w:rPr>
            </w:pPr>
            <w:r w:rsidRPr="00A0108A">
              <w:rPr>
                <w:rFonts w:ascii="Arial" w:hAnsi="Arial" w:cs="Arial"/>
                <w:sz w:val="16"/>
                <w:szCs w:val="16"/>
                <w:lang w:eastAsia="sl-SI"/>
              </w:rPr>
              <w:t>neupr. str.</w:t>
            </w:r>
          </w:p>
        </w:tc>
        <w:tc>
          <w:tcPr>
            <w:tcW w:w="1047"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24.541</w:t>
            </w:r>
          </w:p>
        </w:tc>
        <w:tc>
          <w:tcPr>
            <w:tcW w:w="820"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1023"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24.541</w:t>
            </w:r>
          </w:p>
        </w:tc>
        <w:tc>
          <w:tcPr>
            <w:tcW w:w="1151"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260.889</w:t>
            </w:r>
          </w:p>
        </w:tc>
        <w:tc>
          <w:tcPr>
            <w:tcW w:w="1062"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 </w:t>
            </w:r>
          </w:p>
        </w:tc>
        <w:tc>
          <w:tcPr>
            <w:tcW w:w="992" w:type="dxa"/>
            <w:tcBorders>
              <w:top w:val="nil"/>
              <w:left w:val="nil"/>
              <w:bottom w:val="single" w:sz="8" w:space="0" w:color="auto"/>
              <w:right w:val="single" w:sz="8" w:space="0" w:color="auto"/>
            </w:tcBorders>
            <w:shd w:val="clear" w:color="auto" w:fill="auto"/>
            <w:noWrap/>
            <w:vAlign w:val="center"/>
            <w:hideMark/>
          </w:tcPr>
          <w:p w:rsidR="00E959D6" w:rsidRPr="00A0108A" w:rsidRDefault="00E959D6" w:rsidP="00E959D6">
            <w:pPr>
              <w:jc w:val="right"/>
              <w:rPr>
                <w:rFonts w:ascii="Arial" w:hAnsi="Arial" w:cs="Arial"/>
                <w:sz w:val="14"/>
                <w:szCs w:val="16"/>
              </w:rPr>
            </w:pPr>
            <w:r w:rsidRPr="00A0108A">
              <w:rPr>
                <w:rFonts w:ascii="Arial" w:hAnsi="Arial" w:cs="Arial"/>
                <w:sz w:val="14"/>
                <w:szCs w:val="16"/>
              </w:rPr>
              <w:t>260.889,20</w:t>
            </w:r>
          </w:p>
        </w:tc>
        <w:tc>
          <w:tcPr>
            <w:tcW w:w="1135" w:type="dxa"/>
            <w:gridSpan w:val="2"/>
            <w:tcBorders>
              <w:top w:val="nil"/>
              <w:left w:val="single" w:sz="4" w:space="0" w:color="auto"/>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285.430,18</w:t>
            </w:r>
          </w:p>
        </w:tc>
        <w:tc>
          <w:tcPr>
            <w:tcW w:w="1151"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0,00</w:t>
            </w:r>
          </w:p>
        </w:tc>
        <w:tc>
          <w:tcPr>
            <w:tcW w:w="1017"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285.430,18</w:t>
            </w:r>
          </w:p>
        </w:tc>
      </w:tr>
      <w:tr w:rsidR="00E959D6" w:rsidRPr="00CD5F96" w:rsidTr="00E959D6">
        <w:trPr>
          <w:gridAfter w:val="1"/>
          <w:wAfter w:w="16" w:type="dxa"/>
          <w:trHeight w:val="255"/>
        </w:trPr>
        <w:tc>
          <w:tcPr>
            <w:tcW w:w="99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E959D6" w:rsidRPr="00CD5F96" w:rsidRDefault="00E959D6" w:rsidP="00E959D6">
            <w:pPr>
              <w:spacing w:after="0" w:line="240" w:lineRule="auto"/>
              <w:rPr>
                <w:rFonts w:ascii="Arial" w:hAnsi="Arial" w:cs="Arial"/>
                <w:b/>
                <w:bCs/>
                <w:sz w:val="16"/>
                <w:szCs w:val="16"/>
              </w:rPr>
            </w:pPr>
            <w:r w:rsidRPr="00CD5F96">
              <w:rPr>
                <w:rFonts w:ascii="Arial" w:hAnsi="Arial" w:cs="Arial"/>
                <w:b/>
                <w:bCs/>
                <w:sz w:val="16"/>
                <w:szCs w:val="16"/>
              </w:rPr>
              <w:t>SKUPAJ</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127.000,00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0,00</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127.000,00</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1.446.749,20</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1.185.860,00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260.889,20</w:t>
            </w:r>
          </w:p>
        </w:tc>
        <w:tc>
          <w:tcPr>
            <w:tcW w:w="1135" w:type="dxa"/>
            <w:gridSpan w:val="2"/>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1.573.749,20</w:t>
            </w:r>
          </w:p>
        </w:tc>
        <w:tc>
          <w:tcPr>
            <w:tcW w:w="1151"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1.185.860,00</w:t>
            </w:r>
          </w:p>
        </w:tc>
        <w:tc>
          <w:tcPr>
            <w:tcW w:w="1017" w:type="dxa"/>
            <w:tcBorders>
              <w:top w:val="nil"/>
              <w:left w:val="nil"/>
              <w:bottom w:val="single" w:sz="4" w:space="0" w:color="auto"/>
              <w:right w:val="single" w:sz="4" w:space="0" w:color="auto"/>
            </w:tcBorders>
            <w:shd w:val="clear" w:color="000000" w:fill="C0C0C0"/>
            <w:vAlign w:val="center"/>
            <w:hideMark/>
          </w:tcPr>
          <w:p w:rsidR="00E959D6" w:rsidRPr="00E959D6" w:rsidRDefault="00E959D6" w:rsidP="00E959D6">
            <w:pPr>
              <w:jc w:val="right"/>
              <w:rPr>
                <w:rFonts w:ascii="Arial" w:hAnsi="Arial" w:cs="Arial"/>
                <w:b/>
                <w:bCs/>
                <w:sz w:val="14"/>
                <w:szCs w:val="16"/>
              </w:rPr>
            </w:pPr>
            <w:r w:rsidRPr="00E959D6">
              <w:rPr>
                <w:rFonts w:ascii="Arial" w:hAnsi="Arial" w:cs="Arial"/>
                <w:b/>
                <w:bCs/>
                <w:sz w:val="14"/>
                <w:szCs w:val="16"/>
              </w:rPr>
              <w:t>387.889,20</w:t>
            </w:r>
          </w:p>
        </w:tc>
      </w:tr>
    </w:tbl>
    <w:p w:rsidR="00025C80" w:rsidRDefault="00025C80" w:rsidP="00025C80">
      <w:pPr>
        <w:pStyle w:val="Naslov1"/>
        <w:numPr>
          <w:ilvl w:val="0"/>
          <w:numId w:val="0"/>
        </w:numPr>
        <w:shd w:val="clear" w:color="auto" w:fill="FFFFFF"/>
        <w:spacing w:before="0" w:after="0" w:line="288" w:lineRule="auto"/>
        <w:rPr>
          <w:kern w:val="0"/>
          <w:sz w:val="22"/>
        </w:rPr>
      </w:pPr>
      <w:bookmarkStart w:id="252" w:name="_Toc381044783"/>
      <w:bookmarkStart w:id="253" w:name="_Toc9846876"/>
    </w:p>
    <w:p w:rsidR="00025C80" w:rsidRDefault="00025C80" w:rsidP="00025C80">
      <w:pPr>
        <w:pStyle w:val="Naslov1"/>
        <w:numPr>
          <w:ilvl w:val="0"/>
          <w:numId w:val="0"/>
        </w:numPr>
        <w:shd w:val="clear" w:color="auto" w:fill="FFFFFF"/>
        <w:spacing w:before="0" w:after="0" w:line="288" w:lineRule="auto"/>
        <w:rPr>
          <w:kern w:val="0"/>
          <w:sz w:val="22"/>
        </w:rPr>
      </w:pPr>
    </w:p>
    <w:p w:rsidR="00B162A1" w:rsidRPr="00025C80" w:rsidRDefault="00B162A1" w:rsidP="0000531F">
      <w:pPr>
        <w:pStyle w:val="Naslov1"/>
        <w:numPr>
          <w:ilvl w:val="0"/>
          <w:numId w:val="47"/>
        </w:numPr>
        <w:rPr>
          <w:sz w:val="22"/>
          <w:szCs w:val="22"/>
        </w:rPr>
      </w:pPr>
      <w:r w:rsidRPr="00025C80">
        <w:rPr>
          <w:sz w:val="22"/>
          <w:szCs w:val="22"/>
        </w:rPr>
        <w:t>LOKACIJA</w:t>
      </w:r>
      <w:bookmarkEnd w:id="252"/>
      <w:bookmarkEnd w:id="253"/>
    </w:p>
    <w:p w:rsidR="00B162A1" w:rsidRPr="00AE3274" w:rsidRDefault="00B162A1" w:rsidP="0084672A">
      <w:pPr>
        <w:rPr>
          <w:rFonts w:ascii="Arial" w:hAnsi="Arial" w:cs="Arial"/>
        </w:rPr>
      </w:pPr>
    </w:p>
    <w:p w:rsidR="00B162A1" w:rsidRPr="00AE3274" w:rsidRDefault="00B162A1" w:rsidP="0000531F">
      <w:pPr>
        <w:pStyle w:val="Naslov2"/>
        <w:numPr>
          <w:ilvl w:val="1"/>
          <w:numId w:val="47"/>
        </w:numPr>
        <w:rPr>
          <w:rFonts w:ascii="Arial" w:hAnsi="Arial" w:cs="Arial"/>
          <w:bCs/>
          <w:sz w:val="22"/>
        </w:rPr>
      </w:pPr>
      <w:r w:rsidRPr="00AE3274">
        <w:rPr>
          <w:rFonts w:ascii="Arial" w:hAnsi="Arial" w:cs="Arial"/>
          <w:bCs/>
          <w:sz w:val="22"/>
        </w:rPr>
        <w:t xml:space="preserve"> </w:t>
      </w:r>
      <w:bookmarkStart w:id="254" w:name="_Toc381044784"/>
      <w:bookmarkStart w:id="255" w:name="_Toc9846877"/>
      <w:r w:rsidRPr="00AE3274">
        <w:rPr>
          <w:rFonts w:ascii="Arial" w:hAnsi="Arial" w:cs="Arial"/>
          <w:bCs/>
          <w:sz w:val="22"/>
        </w:rPr>
        <w:t>Širše območje</w:t>
      </w:r>
      <w:bookmarkEnd w:id="254"/>
      <w:bookmarkEnd w:id="255"/>
    </w:p>
    <w:p w:rsidR="00B162A1" w:rsidRPr="00AE3274" w:rsidRDefault="00B162A1" w:rsidP="00F80179">
      <w:pPr>
        <w:rPr>
          <w:rFonts w:ascii="Arial" w:hAnsi="Arial" w:cs="Arial"/>
          <w:sz w:val="20"/>
          <w:szCs w:val="20"/>
        </w:rPr>
      </w:pPr>
    </w:p>
    <w:p w:rsidR="00B162A1" w:rsidRDefault="00B162A1" w:rsidP="001A525D">
      <w:pPr>
        <w:jc w:val="both"/>
        <w:rPr>
          <w:rFonts w:ascii="Arial" w:hAnsi="Arial" w:cs="Arial"/>
          <w:sz w:val="20"/>
          <w:szCs w:val="20"/>
        </w:rPr>
      </w:pPr>
      <w:r w:rsidRPr="001A525D">
        <w:rPr>
          <w:rFonts w:ascii="Arial" w:hAnsi="Arial" w:cs="Arial"/>
          <w:sz w:val="20"/>
          <w:szCs w:val="20"/>
        </w:rPr>
        <w:t xml:space="preserve">Širše območje investicije je navedeno in opisano v poglavju 2.1. in zajema v prvi vrsti lokacije občin Dravograd, Ravne na Koroškem in </w:t>
      </w:r>
      <w:r>
        <w:rPr>
          <w:rFonts w:ascii="Arial" w:hAnsi="Arial" w:cs="Arial"/>
          <w:sz w:val="20"/>
          <w:szCs w:val="20"/>
        </w:rPr>
        <w:t>m</w:t>
      </w:r>
      <w:r w:rsidRPr="001A525D">
        <w:rPr>
          <w:rFonts w:ascii="Arial" w:hAnsi="Arial" w:cs="Arial"/>
          <w:sz w:val="20"/>
          <w:szCs w:val="20"/>
        </w:rPr>
        <w:t>estne občine Slovenj Gradec, kjer se bo tudi izvajala investicija za vzpostavitev dodatne infrastrukture podjetniških inkubatorjev. Sicer pa bo posredno, preko podpornih aktivnosti, v projekt zajeto še območje občine Radlje ob Dravi.</w:t>
      </w:r>
    </w:p>
    <w:p w:rsidR="00B162A1" w:rsidRPr="001A525D" w:rsidRDefault="00B162A1" w:rsidP="001A525D">
      <w:pPr>
        <w:jc w:val="both"/>
        <w:rPr>
          <w:rFonts w:ascii="Arial" w:hAnsi="Arial" w:cs="Arial"/>
          <w:sz w:val="20"/>
          <w:szCs w:val="20"/>
        </w:rPr>
      </w:pPr>
    </w:p>
    <w:p w:rsidR="00B162A1" w:rsidRPr="00AE3274" w:rsidRDefault="00B162A1" w:rsidP="0000531F">
      <w:pPr>
        <w:pStyle w:val="Naslov2"/>
        <w:numPr>
          <w:ilvl w:val="1"/>
          <w:numId w:val="47"/>
        </w:numPr>
        <w:rPr>
          <w:rFonts w:ascii="Arial" w:hAnsi="Arial" w:cs="Arial"/>
          <w:bCs/>
          <w:sz w:val="22"/>
        </w:rPr>
      </w:pPr>
      <w:bookmarkStart w:id="256" w:name="_Toc200760625"/>
      <w:r w:rsidRPr="00AE3274">
        <w:rPr>
          <w:rFonts w:ascii="Arial" w:hAnsi="Arial" w:cs="Arial"/>
          <w:bCs/>
          <w:sz w:val="22"/>
        </w:rPr>
        <w:t xml:space="preserve"> </w:t>
      </w:r>
      <w:bookmarkStart w:id="257" w:name="_Toc381044785"/>
      <w:bookmarkStart w:id="258" w:name="_Toc9846878"/>
      <w:r w:rsidRPr="00AE3274">
        <w:rPr>
          <w:rFonts w:ascii="Arial" w:hAnsi="Arial" w:cs="Arial"/>
          <w:bCs/>
          <w:sz w:val="22"/>
        </w:rPr>
        <w:t>Mikrolokacija</w:t>
      </w:r>
      <w:bookmarkEnd w:id="256"/>
      <w:bookmarkEnd w:id="257"/>
      <w:bookmarkEnd w:id="258"/>
    </w:p>
    <w:p w:rsidR="00CD5F96" w:rsidRPr="00CD5F96" w:rsidRDefault="00CD5F96" w:rsidP="00CD5F96">
      <w:pPr>
        <w:pStyle w:val="Naslov3"/>
        <w:numPr>
          <w:ilvl w:val="0"/>
          <w:numId w:val="0"/>
        </w:numPr>
        <w:rPr>
          <w:rFonts w:ascii="Arial" w:hAnsi="Arial" w:cs="Arial"/>
          <w:b w:val="0"/>
          <w:sz w:val="20"/>
          <w:szCs w:val="20"/>
        </w:rPr>
      </w:pPr>
      <w:bookmarkStart w:id="259" w:name="_Toc9412764"/>
      <w:bookmarkStart w:id="260" w:name="_Toc9846879"/>
      <w:r w:rsidRPr="00CD5F96">
        <w:rPr>
          <w:rFonts w:ascii="Arial" w:hAnsi="Arial" w:cs="Arial"/>
          <w:b w:val="0"/>
          <w:sz w:val="20"/>
          <w:szCs w:val="20"/>
        </w:rPr>
        <w:t>Mikrolokacija dodatnega inkubatorja MPIK3 Ravne na Koroškem:</w:t>
      </w:r>
      <w:bookmarkEnd w:id="259"/>
      <w:bookmarkEnd w:id="260"/>
    </w:p>
    <w:p w:rsidR="00CD5F96" w:rsidRPr="00CD5F96" w:rsidRDefault="00CD5F96" w:rsidP="00CD5F96">
      <w:pPr>
        <w:rPr>
          <w:rFonts w:ascii="Arial" w:hAnsi="Arial" w:cs="Arial"/>
          <w:color w:val="002060"/>
          <w:sz w:val="20"/>
          <w:szCs w:val="20"/>
        </w:rPr>
      </w:pPr>
    </w:p>
    <w:p w:rsidR="00CD5F96" w:rsidRPr="00CD5F96" w:rsidRDefault="00CD5F96" w:rsidP="00CD5F96">
      <w:pPr>
        <w:rPr>
          <w:rFonts w:ascii="Arial" w:hAnsi="Arial" w:cs="Arial"/>
          <w:sz w:val="20"/>
          <w:szCs w:val="20"/>
        </w:rPr>
      </w:pPr>
      <w:r w:rsidRPr="00CD5F96">
        <w:rPr>
          <w:rFonts w:ascii="Arial" w:hAnsi="Arial" w:cs="Arial"/>
          <w:sz w:val="20"/>
          <w:szCs w:val="20"/>
        </w:rPr>
        <w:t>Objekt se bo gradil na območju cone GOK na parceli 278/5 k.o. Dobja vas v velikosti 2.028 m².</w:t>
      </w:r>
    </w:p>
    <w:p w:rsidR="00CD5F96" w:rsidRPr="00CD5F96" w:rsidRDefault="00CD5F96" w:rsidP="00CD5F96">
      <w:pPr>
        <w:pStyle w:val="Napis"/>
        <w:ind w:left="154"/>
        <w:rPr>
          <w:rFonts w:ascii="Arial" w:hAnsi="Arial" w:cs="Arial"/>
          <w:sz w:val="20"/>
        </w:rPr>
      </w:pPr>
      <w:bookmarkStart w:id="261" w:name="_Toc9412778"/>
      <w:r w:rsidRPr="00CD5F96">
        <w:rPr>
          <w:rFonts w:ascii="Arial" w:hAnsi="Arial" w:cs="Arial"/>
          <w:sz w:val="20"/>
        </w:rPr>
        <w:t>Slika: Lokacija MPIK3 Ravne na Koroškem</w:t>
      </w:r>
      <w:bookmarkEnd w:id="261"/>
    </w:p>
    <w:p w:rsidR="00CD5F96" w:rsidRDefault="00CD5F96" w:rsidP="00CD5F96">
      <w:pPr>
        <w:pStyle w:val="Napis"/>
      </w:pPr>
      <w:r w:rsidRPr="00FD53E8">
        <w:rPr>
          <w:noProof/>
        </w:rPr>
        <w:lastRenderedPageBreak/>
        <w:drawing>
          <wp:inline distT="0" distB="0" distL="0" distR="0" wp14:anchorId="2405762E" wp14:editId="00939B6E">
            <wp:extent cx="5991225" cy="3086100"/>
            <wp:effectExtent l="0" t="0" r="9525" b="0"/>
            <wp:docPr id="2" name="Slika 2" descr="PISO_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_kar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CD5F96" w:rsidRPr="00CD5F96" w:rsidRDefault="00CD5F96" w:rsidP="00CD5F96">
      <w:pPr>
        <w:pStyle w:val="Napis"/>
        <w:rPr>
          <w:rFonts w:ascii="Arial" w:hAnsi="Arial" w:cs="Arial"/>
          <w:i w:val="0"/>
          <w:sz w:val="18"/>
          <w:szCs w:val="18"/>
        </w:rPr>
      </w:pPr>
      <w:r w:rsidRPr="00CD5F96">
        <w:rPr>
          <w:rFonts w:ascii="Arial" w:hAnsi="Arial" w:cs="Arial"/>
          <w:i w:val="0"/>
          <w:sz w:val="18"/>
          <w:szCs w:val="18"/>
        </w:rPr>
        <w:t>Vir: PISO. Označena parcela: katastrska občina: 883-DOBJA VAS, parcela: 278/5</w:t>
      </w:r>
    </w:p>
    <w:p w:rsidR="00B162A1" w:rsidRDefault="00B162A1" w:rsidP="00762696">
      <w:pPr>
        <w:jc w:val="both"/>
        <w:rPr>
          <w:rFonts w:ascii="Arial" w:hAnsi="Arial" w:cs="Arial"/>
          <w:color w:val="000000"/>
          <w:sz w:val="20"/>
          <w:szCs w:val="20"/>
        </w:rPr>
      </w:pPr>
    </w:p>
    <w:p w:rsidR="00B162A1" w:rsidRDefault="00B162A1" w:rsidP="00762696">
      <w:pPr>
        <w:jc w:val="both"/>
        <w:rPr>
          <w:rFonts w:ascii="Arial" w:hAnsi="Arial" w:cs="Arial"/>
          <w:color w:val="000000"/>
          <w:sz w:val="20"/>
          <w:szCs w:val="20"/>
        </w:rPr>
      </w:pPr>
      <w:r w:rsidRPr="00762696">
        <w:rPr>
          <w:rFonts w:ascii="Arial" w:hAnsi="Arial" w:cs="Arial"/>
          <w:color w:val="000000"/>
          <w:sz w:val="20"/>
          <w:szCs w:val="20"/>
        </w:rPr>
        <w:t>Projekt je usklajen z naslednjimi občinskimi in prostorskimi akti:</w:t>
      </w:r>
    </w:p>
    <w:p w:rsidR="008A5065" w:rsidRPr="00070D30" w:rsidRDefault="008A5065" w:rsidP="0000531F">
      <w:pPr>
        <w:numPr>
          <w:ilvl w:val="0"/>
          <w:numId w:val="30"/>
        </w:numPr>
        <w:suppressAutoHyphens/>
        <w:spacing w:after="120" w:line="288" w:lineRule="auto"/>
        <w:jc w:val="both"/>
        <w:rPr>
          <w:rFonts w:ascii="Arial" w:hAnsi="Arial" w:cs="Arial"/>
          <w:sz w:val="20"/>
          <w:szCs w:val="20"/>
        </w:rPr>
      </w:pPr>
      <w:r w:rsidRPr="00070D30">
        <w:rPr>
          <w:rFonts w:ascii="Arial" w:hAnsi="Arial" w:cs="Arial"/>
          <w:sz w:val="20"/>
          <w:szCs w:val="20"/>
        </w:rPr>
        <w:t>Občinskim prostorskim načrtom  - OPN Občine Ravne na Koroškem (OPN - Uradno glasilo slovenskih občin št. 7/2013 in 20/2019).</w:t>
      </w:r>
    </w:p>
    <w:p w:rsidR="00B162A1" w:rsidRDefault="00B162A1" w:rsidP="00F4027F">
      <w:pPr>
        <w:rPr>
          <w:lang w:eastAsia="sl-SI"/>
        </w:rPr>
      </w:pPr>
    </w:p>
    <w:p w:rsidR="00B162A1" w:rsidRPr="00AE3274" w:rsidRDefault="00B162A1" w:rsidP="001C7F8A">
      <w:pPr>
        <w:rPr>
          <w:rFonts w:ascii="Arial" w:hAnsi="Arial" w:cs="Arial"/>
        </w:rPr>
      </w:pPr>
    </w:p>
    <w:p w:rsidR="00B162A1" w:rsidRPr="00025C80" w:rsidRDefault="00B162A1" w:rsidP="0000531F">
      <w:pPr>
        <w:pStyle w:val="Naslov1"/>
        <w:numPr>
          <w:ilvl w:val="0"/>
          <w:numId w:val="47"/>
        </w:numPr>
        <w:rPr>
          <w:sz w:val="22"/>
          <w:szCs w:val="22"/>
        </w:rPr>
      </w:pPr>
      <w:bookmarkStart w:id="262" w:name="_Toc381044787"/>
      <w:bookmarkStart w:id="263" w:name="_Toc9846880"/>
      <w:r w:rsidRPr="00025C80">
        <w:rPr>
          <w:sz w:val="22"/>
          <w:szCs w:val="22"/>
        </w:rPr>
        <w:t>VPLIVI NA OKOLJE</w:t>
      </w:r>
      <w:bookmarkEnd w:id="262"/>
      <w:bookmarkEnd w:id="263"/>
    </w:p>
    <w:p w:rsidR="00B162A1" w:rsidRDefault="00B162A1" w:rsidP="00D84049">
      <w:pPr>
        <w:rPr>
          <w:rFonts w:ascii="Arial" w:hAnsi="Arial" w:cs="Arial"/>
        </w:rPr>
      </w:pP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Pri načrtovanju in izvedbi operacije bodo upoštevana naslednja izhodišča: </w:t>
      </w:r>
    </w:p>
    <w:p w:rsidR="002222D5" w:rsidRPr="002222D5" w:rsidRDefault="002222D5" w:rsidP="0000531F">
      <w:pPr>
        <w:numPr>
          <w:ilvl w:val="0"/>
          <w:numId w:val="35"/>
        </w:numPr>
        <w:spacing w:after="120" w:line="288" w:lineRule="auto"/>
        <w:jc w:val="both"/>
        <w:rPr>
          <w:rFonts w:ascii="Arial" w:hAnsi="Arial" w:cs="Arial"/>
          <w:sz w:val="20"/>
          <w:szCs w:val="20"/>
        </w:rPr>
      </w:pPr>
      <w:r w:rsidRPr="002222D5">
        <w:rPr>
          <w:rFonts w:ascii="Arial" w:hAnsi="Arial" w:cs="Arial"/>
          <w:sz w:val="20"/>
          <w:szCs w:val="20"/>
        </w:rPr>
        <w:t>učinkovitost izrabe naravnih virov (energetska učinkovitost, učinkovita izraba vode in surovin),</w:t>
      </w:r>
    </w:p>
    <w:p w:rsidR="002222D5" w:rsidRPr="002222D5" w:rsidRDefault="002222D5" w:rsidP="0000531F">
      <w:pPr>
        <w:numPr>
          <w:ilvl w:val="0"/>
          <w:numId w:val="35"/>
        </w:numPr>
        <w:spacing w:after="120" w:line="288" w:lineRule="auto"/>
        <w:jc w:val="both"/>
        <w:rPr>
          <w:rFonts w:ascii="Arial" w:hAnsi="Arial" w:cs="Arial"/>
          <w:sz w:val="20"/>
          <w:szCs w:val="20"/>
        </w:rPr>
      </w:pPr>
      <w:r w:rsidRPr="002222D5">
        <w:rPr>
          <w:rFonts w:ascii="Arial" w:hAnsi="Arial" w:cs="Arial"/>
          <w:sz w:val="20"/>
          <w:szCs w:val="20"/>
        </w:rPr>
        <w:t>okoljska učinkovitost (uporaba najboljših razpoložljivih tehnik, uporaba referenčnih dokumentov, nadzor emisij in tveganj, zmanjšanje količin odpadkov in ločeno zbiranje odpadkov),</w:t>
      </w:r>
    </w:p>
    <w:p w:rsidR="002222D5" w:rsidRPr="002222D5" w:rsidRDefault="002222D5" w:rsidP="0000531F">
      <w:pPr>
        <w:numPr>
          <w:ilvl w:val="0"/>
          <w:numId w:val="35"/>
        </w:numPr>
        <w:spacing w:after="120" w:line="288" w:lineRule="auto"/>
        <w:jc w:val="both"/>
        <w:rPr>
          <w:rFonts w:ascii="Arial" w:hAnsi="Arial" w:cs="Arial"/>
          <w:sz w:val="20"/>
          <w:szCs w:val="20"/>
        </w:rPr>
      </w:pPr>
      <w:r w:rsidRPr="002222D5">
        <w:rPr>
          <w:rFonts w:ascii="Arial" w:hAnsi="Arial" w:cs="Arial"/>
          <w:sz w:val="20"/>
          <w:szCs w:val="20"/>
        </w:rPr>
        <w:t>trajnostna dostopnost,</w:t>
      </w:r>
    </w:p>
    <w:p w:rsidR="002222D5" w:rsidRPr="002222D5" w:rsidRDefault="002222D5" w:rsidP="0000531F">
      <w:pPr>
        <w:numPr>
          <w:ilvl w:val="0"/>
          <w:numId w:val="35"/>
        </w:numPr>
        <w:spacing w:after="120" w:line="288" w:lineRule="auto"/>
        <w:jc w:val="both"/>
        <w:rPr>
          <w:rFonts w:ascii="Arial" w:hAnsi="Arial" w:cs="Arial"/>
          <w:sz w:val="20"/>
          <w:szCs w:val="20"/>
        </w:rPr>
      </w:pPr>
      <w:r w:rsidRPr="002222D5">
        <w:rPr>
          <w:rFonts w:ascii="Arial" w:hAnsi="Arial" w:cs="Arial"/>
          <w:sz w:val="20"/>
          <w:szCs w:val="20"/>
        </w:rPr>
        <w:t>zmanjševanje vplivov na okolje (izdelava poročil o vplivih na okolje oz. strokovnih ocen vplivov na okolje za posege, kjer je to potrebno).</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Sama investicija ne bo povzročala negativnih vplivov na okolico. Neznaten vpliv na okolico se pojavlja z izvajanjem gradbenih del. Pri izvedbi del se bodo uporabljale najboljše razpoložljive tehnike in materiali. Glede na dejstvo, da je sedanje stanje slabo, se bodo z obnovo izboljšali vsi okoljevarstveni pogoji. </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Glede na naravno gradnje se ne predvideva, da bi bila potrebna celovita presoja vplivov na okolje. Prav tako se ne predvidevajo negativni vplivi, zaradi katerih bi bila potrebna izdelava potrebnih poročil.</w:t>
      </w:r>
    </w:p>
    <w:p w:rsidR="00B162A1" w:rsidRDefault="00B162A1" w:rsidP="00F80179">
      <w:pPr>
        <w:rPr>
          <w:rFonts w:ascii="Arial" w:hAnsi="Arial" w:cs="Arial"/>
          <w:sz w:val="20"/>
          <w:szCs w:val="20"/>
        </w:rPr>
      </w:pPr>
    </w:p>
    <w:p w:rsidR="00025C80" w:rsidRPr="00AE3274" w:rsidRDefault="00025C80" w:rsidP="00F80179">
      <w:pPr>
        <w:rPr>
          <w:rFonts w:ascii="Arial" w:hAnsi="Arial" w:cs="Arial"/>
          <w:sz w:val="20"/>
          <w:szCs w:val="20"/>
        </w:rPr>
      </w:pPr>
    </w:p>
    <w:p w:rsidR="00B162A1" w:rsidRPr="002222D5" w:rsidRDefault="00B162A1" w:rsidP="0000531F">
      <w:pPr>
        <w:pStyle w:val="Naslov2"/>
        <w:numPr>
          <w:ilvl w:val="1"/>
          <w:numId w:val="47"/>
        </w:numPr>
        <w:rPr>
          <w:rFonts w:ascii="Arial" w:hAnsi="Arial" w:cs="Arial"/>
          <w:bCs/>
          <w:sz w:val="22"/>
        </w:rPr>
      </w:pPr>
      <w:bookmarkStart w:id="264" w:name="_Toc200760630"/>
      <w:r w:rsidRPr="00AE3274">
        <w:rPr>
          <w:rFonts w:ascii="Arial" w:hAnsi="Arial" w:cs="Arial"/>
          <w:bCs/>
          <w:sz w:val="22"/>
        </w:rPr>
        <w:lastRenderedPageBreak/>
        <w:t xml:space="preserve"> </w:t>
      </w:r>
      <w:bookmarkStart w:id="265" w:name="_Toc9846881"/>
      <w:bookmarkEnd w:id="264"/>
      <w:r w:rsidR="002222D5" w:rsidRPr="002222D5">
        <w:rPr>
          <w:rFonts w:ascii="Arial" w:hAnsi="Arial" w:cs="Arial"/>
          <w:bCs/>
          <w:sz w:val="22"/>
        </w:rPr>
        <w:t>Okoljska učinkovitost in učinkovitost izrabe naravnih virov</w:t>
      </w:r>
      <w:bookmarkEnd w:id="265"/>
    </w:p>
    <w:p w:rsidR="00B162A1" w:rsidRPr="00AE3274" w:rsidRDefault="00B162A1" w:rsidP="00F80179">
      <w:pPr>
        <w:rPr>
          <w:rFonts w:ascii="Arial" w:hAnsi="Arial" w:cs="Arial"/>
          <w:b/>
          <w:sz w:val="20"/>
          <w:szCs w:val="20"/>
        </w:rPr>
      </w:pP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Pri izdelavi projektne dokumentacije za izvedbo del se smiselno uporablja </w:t>
      </w:r>
      <w:bookmarkStart w:id="266" w:name="OLE_LINK7"/>
      <w:bookmarkStart w:id="267" w:name="OLE_LINK12"/>
      <w:r w:rsidRPr="002222D5">
        <w:rPr>
          <w:rFonts w:ascii="Arial" w:hAnsi="Arial" w:cs="Arial"/>
          <w:sz w:val="20"/>
          <w:szCs w:val="20"/>
        </w:rPr>
        <w:t>Uredbo o zelenem javnem naročanju</w:t>
      </w:r>
      <w:bookmarkEnd w:id="266"/>
      <w:bookmarkEnd w:id="267"/>
      <w:r w:rsidRPr="002222D5">
        <w:rPr>
          <w:rFonts w:ascii="Arial" w:hAnsi="Arial" w:cs="Arial"/>
          <w:sz w:val="20"/>
          <w:szCs w:val="20"/>
        </w:rPr>
        <w:t xml:space="preserve"> (Ur. list RS, št. 51/2017); v nadaljevanju uredba).</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Že pri izboru projektanta se mora upoštevati, da ima le-ta reference, iz katerih izhaja, strokovno ekipo in izkušnje s projekti, ki so presegali minimalne zahteve, določene v pravilniku, ki ureja učinkovito rabo energije v stavbah ter ostalih pravilnikih v skladu z uredbo.</w:t>
      </w:r>
    </w:p>
    <w:p w:rsidR="002222D5" w:rsidRPr="002222D5" w:rsidRDefault="002222D5" w:rsidP="002222D5">
      <w:pPr>
        <w:spacing w:after="120" w:line="288" w:lineRule="auto"/>
        <w:jc w:val="both"/>
        <w:rPr>
          <w:rFonts w:ascii="Arial" w:hAnsi="Arial" w:cs="Arial"/>
          <w:b/>
          <w:sz w:val="20"/>
          <w:szCs w:val="20"/>
        </w:rPr>
      </w:pPr>
      <w:bookmarkStart w:id="268" w:name="_Toc294269251"/>
      <w:r w:rsidRPr="002222D5">
        <w:rPr>
          <w:rFonts w:ascii="Arial" w:hAnsi="Arial" w:cs="Arial"/>
          <w:b/>
          <w:sz w:val="20"/>
          <w:szCs w:val="20"/>
        </w:rPr>
        <w:t>Zmanjševanje vplivov na okolje</w:t>
      </w:r>
      <w:bookmarkEnd w:id="268"/>
      <w:r w:rsidRPr="002222D5">
        <w:rPr>
          <w:rFonts w:ascii="Arial" w:hAnsi="Arial" w:cs="Arial"/>
          <w:b/>
          <w:sz w:val="20"/>
          <w:szCs w:val="20"/>
        </w:rPr>
        <w:t xml:space="preserve"> </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Glede na predvidene posege bodo v času posega prisotni nekateri minimalni negativni vplivi na okolje, dolgoročno pa bo imela investicija na okolje pozitiven vpliv. </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Voda in tla</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Največji vpliv na tla bo v času gradbenih del, ko lahko na območju gradbišča pričakujemo povečano onesnaževanje tal zaradi emisij gradbenih strojev in uporabe gradbenih materialov. V tem času obstaja sicer nevarnost, da zaradi nepredvidenih dogodkov ali neustreznega vzdrževanja gradbene in strojne mehanizacije, pride do onesnaženja. Za preprečitev tega tveganja bodo sprejeti ustrezni ukrepi pri organizaciji gradbišča in zahtevah po ustreznem vzdrževanju gradbene in strojne opreme, zato je to tveganje relativno nizko. </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Kanalizacijski sistem v okolici je zgrajen v vodotesni izvedbi, zato ni pričakovati vplivov na podzemne vode. Odpadne vode bodo odtekale v kanalizacijski sistem. </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Zrak</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Vplive na zrak bodo v času gradbenih del predstavljale povečane emisije izpušnih plinov in dvigovanje prahu s ceste zaradi gradbene mehanizacije (transportna vozila za dovoz gradbenega materiala in opreme, stroji za odkop, planiranje in temeljenje …). Ocenjujemo, da vpliv ne bo velik in je tako zanemarljiv.</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Povečano bo tudi prašenje zaradi premikov gradbenih strojev. Vozne makadamske površine se bodo zato redno močile.</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Investicija v tem primeru ne bo imela negativnih vplivov na zrak.</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Odpadki</w:t>
      </w:r>
    </w:p>
    <w:p w:rsidR="002222D5" w:rsidRPr="002222D5" w:rsidRDefault="002222D5" w:rsidP="002222D5">
      <w:pPr>
        <w:spacing w:after="120" w:line="288" w:lineRule="auto"/>
        <w:jc w:val="both"/>
        <w:rPr>
          <w:rFonts w:ascii="Arial" w:hAnsi="Arial" w:cs="Arial"/>
          <w:sz w:val="20"/>
          <w:szCs w:val="20"/>
          <w:lang w:eastAsia="sl-SI"/>
        </w:rPr>
      </w:pPr>
      <w:r w:rsidRPr="002222D5">
        <w:rPr>
          <w:rFonts w:ascii="Arial" w:hAnsi="Arial" w:cs="Arial"/>
          <w:sz w:val="20"/>
          <w:szCs w:val="20"/>
          <w:lang w:eastAsia="sl-SI"/>
        </w:rPr>
        <w:t>Zakon o varstvu okolja (Ur. list RS, št. 39/2006 – uradno prečiščeno besedilo, 49/2006 – ZMetD, 66/2006 – odl. US, 33/2007 – ZPNačrt, 57/2008 – ZFO-1A, 70/2008, 108/2009, 108/2009 – ZPNačrt-A, 48/2012, 57/2012, 92/2013, 56/2015, 102/2015, 30/2016, 61/2017 – GZ in 21/2018 – ZNOrg) določa, da mora povzročitelj onesnaževanja upoštevati vsa pravila ravnanja z odpadki, ki so potrebna za preprečevanje ali zmanjševanje nastajanja odpadkov in njihovo varno odstranitev, če predelava ni mogoča. Izvajalec bo zavezan, da bo ta pravilnik upošteval.</w:t>
      </w:r>
    </w:p>
    <w:p w:rsidR="002222D5" w:rsidRPr="002222D5" w:rsidRDefault="002222D5" w:rsidP="002222D5">
      <w:pPr>
        <w:spacing w:after="120" w:line="288" w:lineRule="auto"/>
        <w:jc w:val="both"/>
        <w:rPr>
          <w:rFonts w:ascii="Arial" w:hAnsi="Arial" w:cs="Arial"/>
          <w:sz w:val="20"/>
          <w:szCs w:val="20"/>
          <w:lang w:eastAsia="sl-SI"/>
        </w:rPr>
      </w:pPr>
      <w:r w:rsidRPr="002222D5">
        <w:rPr>
          <w:rFonts w:ascii="Arial" w:hAnsi="Arial" w:cs="Arial"/>
          <w:sz w:val="20"/>
          <w:szCs w:val="20"/>
          <w:lang w:eastAsia="sl-SI"/>
        </w:rPr>
        <w:t xml:space="preserve">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w:t>
      </w:r>
    </w:p>
    <w:p w:rsidR="002222D5" w:rsidRDefault="002222D5" w:rsidP="002222D5">
      <w:pPr>
        <w:spacing w:after="120" w:line="288" w:lineRule="auto"/>
        <w:jc w:val="both"/>
        <w:rPr>
          <w:rFonts w:ascii="Arial" w:hAnsi="Arial" w:cs="Arial"/>
          <w:sz w:val="20"/>
          <w:szCs w:val="20"/>
          <w:lang w:eastAsia="sl-SI"/>
        </w:rPr>
      </w:pPr>
      <w:r w:rsidRPr="002222D5">
        <w:rPr>
          <w:rFonts w:ascii="Arial" w:hAnsi="Arial" w:cs="Arial"/>
          <w:sz w:val="20"/>
          <w:szCs w:val="20"/>
          <w:lang w:eastAsia="sl-SI"/>
        </w:rPr>
        <w:t xml:space="preserve">Tip in način zbiranja odpadkov bo izveden glede na zahteve in pogoje pooblaščenega podjetja za zbiranje in odvoz odpadkov in v skladu z veljavno zakonodajo. </w:t>
      </w:r>
      <w:r w:rsidRPr="002222D5">
        <w:rPr>
          <w:rFonts w:ascii="Arial" w:hAnsi="Arial" w:cs="Arial"/>
          <w:sz w:val="20"/>
          <w:szCs w:val="20"/>
        </w:rPr>
        <w:t>Obremenitev okolja v času gradnje bo zmerna, saj bo temu področju namenjena posebna skrb, hkrati bo zajeta vrsta ukrepov za preprečevanje morebitnih negativnih vplivov.</w:t>
      </w:r>
      <w:r w:rsidRPr="002222D5">
        <w:rPr>
          <w:rFonts w:ascii="Arial" w:hAnsi="Arial" w:cs="Arial"/>
          <w:sz w:val="20"/>
          <w:szCs w:val="20"/>
          <w:lang w:eastAsia="sl-SI"/>
        </w:rPr>
        <w:t xml:space="preserve"> </w:t>
      </w:r>
    </w:p>
    <w:p w:rsidR="00025C80" w:rsidRDefault="00025C80" w:rsidP="002222D5">
      <w:pPr>
        <w:spacing w:after="120" w:line="288" w:lineRule="auto"/>
        <w:jc w:val="both"/>
        <w:rPr>
          <w:rFonts w:ascii="Arial" w:hAnsi="Arial" w:cs="Arial"/>
          <w:sz w:val="20"/>
          <w:szCs w:val="20"/>
          <w:lang w:eastAsia="sl-SI"/>
        </w:rPr>
      </w:pPr>
    </w:p>
    <w:p w:rsidR="00025C80" w:rsidRPr="002222D5" w:rsidRDefault="00025C80" w:rsidP="002222D5">
      <w:pPr>
        <w:spacing w:after="120" w:line="288" w:lineRule="auto"/>
        <w:jc w:val="both"/>
        <w:rPr>
          <w:rFonts w:ascii="Arial" w:hAnsi="Arial" w:cs="Arial"/>
          <w:sz w:val="20"/>
          <w:szCs w:val="20"/>
          <w:lang w:eastAsia="sl-SI"/>
        </w:rPr>
      </w:pPr>
    </w:p>
    <w:p w:rsidR="002222D5" w:rsidRPr="002222D5" w:rsidRDefault="002222D5" w:rsidP="002222D5">
      <w:pPr>
        <w:autoSpaceDE w:val="0"/>
        <w:autoSpaceDN w:val="0"/>
        <w:adjustRightInd w:val="0"/>
        <w:spacing w:after="120" w:line="288" w:lineRule="auto"/>
        <w:jc w:val="both"/>
        <w:rPr>
          <w:rFonts w:ascii="Arial" w:hAnsi="Arial" w:cs="Arial"/>
          <w:bCs/>
          <w:sz w:val="20"/>
          <w:szCs w:val="20"/>
        </w:rPr>
      </w:pPr>
      <w:r w:rsidRPr="002222D5">
        <w:rPr>
          <w:rFonts w:ascii="Arial" w:hAnsi="Arial" w:cs="Arial"/>
          <w:b/>
          <w:bCs/>
          <w:i/>
          <w:sz w:val="20"/>
          <w:szCs w:val="20"/>
        </w:rPr>
        <w:lastRenderedPageBreak/>
        <w:t>Vpliv na mehansko odpornost in stabilnost nepremičnin</w:t>
      </w:r>
    </w:p>
    <w:p w:rsidR="002222D5" w:rsidRPr="002222D5" w:rsidRDefault="002222D5" w:rsidP="002222D5">
      <w:pPr>
        <w:autoSpaceDE w:val="0"/>
        <w:autoSpaceDN w:val="0"/>
        <w:adjustRightInd w:val="0"/>
        <w:spacing w:after="120" w:line="288" w:lineRule="auto"/>
        <w:jc w:val="both"/>
        <w:rPr>
          <w:rFonts w:ascii="Arial" w:hAnsi="Arial" w:cs="Arial"/>
          <w:bCs/>
          <w:sz w:val="20"/>
          <w:szCs w:val="20"/>
        </w:rPr>
      </w:pPr>
      <w:r w:rsidRPr="002222D5">
        <w:rPr>
          <w:rFonts w:ascii="Arial" w:hAnsi="Arial" w:cs="Arial"/>
          <w:bCs/>
          <w:sz w:val="20"/>
          <w:szCs w:val="20"/>
        </w:rPr>
        <w:t>Na območju predvidene investicije ni objektov oz. nepremičnin, ki bi lahko bile ogrožene z nameravanim posegom. Neznaten vpliv na okolico se pojavlja z izvajanjem gradbenih del izkopa. Glede na navedeno niso predvideni posebni ukrepi za zmanjševanje vpliva, razen standardnih varstvenih ukrepov, ki se izvajajo na gradbiščih.</w:t>
      </w:r>
    </w:p>
    <w:p w:rsidR="002222D5" w:rsidRPr="002222D5" w:rsidRDefault="002222D5" w:rsidP="002222D5">
      <w:pPr>
        <w:autoSpaceDE w:val="0"/>
        <w:autoSpaceDN w:val="0"/>
        <w:adjustRightInd w:val="0"/>
        <w:spacing w:after="120" w:line="288" w:lineRule="auto"/>
        <w:jc w:val="both"/>
        <w:rPr>
          <w:rFonts w:ascii="Arial" w:hAnsi="Arial" w:cs="Arial"/>
          <w:bCs/>
          <w:sz w:val="20"/>
          <w:szCs w:val="20"/>
        </w:rPr>
      </w:pPr>
      <w:r w:rsidRPr="002222D5">
        <w:rPr>
          <w:rFonts w:ascii="Arial" w:hAnsi="Arial" w:cs="Arial"/>
          <w:b/>
          <w:bCs/>
          <w:i/>
          <w:sz w:val="20"/>
          <w:szCs w:val="20"/>
        </w:rPr>
        <w:t>Vplivi na varnost nepremičnim pred požarom</w:t>
      </w:r>
    </w:p>
    <w:p w:rsidR="002222D5" w:rsidRPr="002222D5" w:rsidRDefault="002222D5" w:rsidP="002222D5">
      <w:pPr>
        <w:autoSpaceDE w:val="0"/>
        <w:autoSpaceDN w:val="0"/>
        <w:adjustRightInd w:val="0"/>
        <w:spacing w:after="120" w:line="288" w:lineRule="auto"/>
        <w:jc w:val="both"/>
        <w:rPr>
          <w:rFonts w:ascii="Arial" w:hAnsi="Arial" w:cs="Arial"/>
          <w:bCs/>
          <w:sz w:val="20"/>
          <w:szCs w:val="20"/>
        </w:rPr>
      </w:pPr>
      <w:r w:rsidRPr="002222D5">
        <w:rPr>
          <w:rFonts w:ascii="Arial" w:hAnsi="Arial" w:cs="Arial"/>
          <w:bCs/>
          <w:sz w:val="20"/>
          <w:szCs w:val="20"/>
        </w:rPr>
        <w:t xml:space="preserve">Predvidena obnova nima vpliva na požarno varnost. </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b/>
          <w:i/>
          <w:sz w:val="20"/>
          <w:szCs w:val="20"/>
        </w:rPr>
        <w:t>Vplivi na higiensko in zdravstveno zaščito nepremičnin</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Pri gradnji se pojavljajo neznatni vplivi povezani z izkopi in transporti materiala ter uporabo vozil v smislu onesnaževanja okolja z delci v prahu oz. s plini, zato se bodo v času gradnje izvajali ukrepi za zmanjševanje emisije prahu v okolici s škropljenjem prašnih voznih površin.</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 xml:space="preserve"> Vpliv na varnost nepremičnin v uporabi</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 xml:space="preserve"> </w:t>
      </w:r>
      <w:r w:rsidRPr="002222D5">
        <w:rPr>
          <w:rFonts w:ascii="Arial" w:hAnsi="Arial" w:cs="Arial"/>
          <w:bCs/>
          <w:iCs/>
          <w:sz w:val="20"/>
          <w:szCs w:val="20"/>
        </w:rPr>
        <w:t>Na območju investicije ni objektov na katere bi imel projekt vpliv z vidika nepremičnin v uporabi.</w:t>
      </w:r>
      <w:r w:rsidRPr="002222D5">
        <w:rPr>
          <w:rFonts w:ascii="Arial" w:hAnsi="Arial" w:cs="Arial"/>
          <w:bCs/>
          <w:iCs/>
          <w:sz w:val="20"/>
          <w:szCs w:val="20"/>
        </w:rPr>
        <w:tab/>
      </w:r>
      <w:r w:rsidRPr="002222D5">
        <w:rPr>
          <w:rFonts w:ascii="Arial" w:hAnsi="Arial" w:cs="Arial"/>
          <w:b/>
          <w:i/>
          <w:sz w:val="20"/>
          <w:szCs w:val="20"/>
        </w:rPr>
        <w:tab/>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b/>
          <w:i/>
          <w:sz w:val="20"/>
          <w:szCs w:val="20"/>
        </w:rPr>
        <w:t>Vpliv na zaščito nepremičnin pred hrupom</w:t>
      </w:r>
    </w:p>
    <w:p w:rsidR="002222D5" w:rsidRPr="002222D5" w:rsidRDefault="002222D5" w:rsidP="002222D5">
      <w:pPr>
        <w:spacing w:after="120" w:line="288" w:lineRule="auto"/>
        <w:jc w:val="both"/>
        <w:rPr>
          <w:rFonts w:ascii="Arial" w:hAnsi="Arial" w:cs="Arial"/>
          <w:sz w:val="20"/>
          <w:szCs w:val="20"/>
          <w:lang w:eastAsia="sl-SI"/>
        </w:rPr>
      </w:pPr>
      <w:r w:rsidRPr="002222D5">
        <w:rPr>
          <w:rFonts w:ascii="Arial" w:hAnsi="Arial" w:cs="Arial"/>
          <w:sz w:val="20"/>
          <w:szCs w:val="20"/>
          <w:lang w:eastAsia="sl-SI"/>
        </w:rPr>
        <w:t>Obremenjevanje okolja s hrupom bo predvidoma največje v času zemeljskih del, ko bosta vir hrupa predstavljala gradbena mehanizacija in tovorni promet. Vir hrupa bo zgolj občasen in bo najbolj moteč za uporabnike najbližjih stavb, medtem ko za širše območje ne bo občuten.</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Pri obnovitvenih delih se bo pojavljal hrup gradbenih strojev in sicer v neposredni bližini gradbišč. Pri izvajanju gradbenih del je dovoljeno uporabljati le stroje in naprave, ki izpolnjujejo zahteve glede hrupa po Pravilniku o emisiji hrupa strojev, ki se uporabljajo na prostem (Ur. list RS, št. 106/2002, 50/2005, 49/2006 in </w:t>
      </w:r>
      <w:hyperlink r:id="rId25" w:tgtFrame="_blank" w:tooltip="Zakon o tehničnih zahtevah za proizvode in o ugotavljanju skladnosti" w:history="1">
        <w:r w:rsidRPr="002222D5">
          <w:rPr>
            <w:rFonts w:ascii="Arial" w:hAnsi="Arial" w:cs="Arial"/>
            <w:bCs/>
            <w:sz w:val="20"/>
            <w:szCs w:val="20"/>
          </w:rPr>
          <w:t>17/2011</w:t>
        </w:r>
      </w:hyperlink>
      <w:r w:rsidRPr="002222D5">
        <w:rPr>
          <w:rFonts w:ascii="Arial" w:hAnsi="Arial" w:cs="Arial"/>
          <w:sz w:val="20"/>
          <w:szCs w:val="20"/>
        </w:rPr>
        <w:t xml:space="preserve"> – ZTZPUS-1). Pri obratovanju se upošteva Uredba o mejnih vrednostih kazalcev hrupa v okolju (Uradni list RS, št. </w:t>
      </w:r>
      <w:hyperlink r:id="rId26" w:tgtFrame="_blank" w:tooltip="Uredba o mejnih vrednostih kazalcev hrupa v okolju" w:history="1">
        <w:r w:rsidRPr="002222D5">
          <w:rPr>
            <w:rFonts w:ascii="Arial" w:hAnsi="Arial" w:cs="Arial"/>
            <w:bCs/>
            <w:sz w:val="20"/>
            <w:szCs w:val="20"/>
          </w:rPr>
          <w:t>105/2005</w:t>
        </w:r>
      </w:hyperlink>
      <w:r w:rsidRPr="002222D5">
        <w:rPr>
          <w:rFonts w:ascii="Arial" w:hAnsi="Arial" w:cs="Arial"/>
          <w:sz w:val="20"/>
          <w:szCs w:val="20"/>
        </w:rPr>
        <w:t xml:space="preserve">, </w:t>
      </w:r>
      <w:hyperlink r:id="rId27" w:tgtFrame="_blank" w:tooltip="Uredba o spremembah in dopolnitvah Uredbe o mejnih vrednostih kazalcev hrupa v okolju" w:history="1">
        <w:r w:rsidRPr="002222D5">
          <w:rPr>
            <w:rFonts w:ascii="Arial" w:hAnsi="Arial" w:cs="Arial"/>
            <w:bCs/>
            <w:sz w:val="20"/>
            <w:szCs w:val="20"/>
          </w:rPr>
          <w:t>34/2008</w:t>
        </w:r>
      </w:hyperlink>
      <w:r w:rsidRPr="002222D5">
        <w:rPr>
          <w:rFonts w:ascii="Arial" w:hAnsi="Arial" w:cs="Arial"/>
          <w:sz w:val="20"/>
          <w:szCs w:val="20"/>
        </w:rPr>
        <w:t xml:space="preserve">, </w:t>
      </w:r>
      <w:hyperlink r:id="rId28" w:tgtFrame="_blank" w:tooltip="Uredba o spremembah Uredbe o mejnih vrednostih kazalcev hrupa v okolju" w:history="1">
        <w:r w:rsidRPr="002222D5">
          <w:rPr>
            <w:rFonts w:ascii="Arial" w:hAnsi="Arial" w:cs="Arial"/>
            <w:bCs/>
            <w:sz w:val="20"/>
            <w:szCs w:val="20"/>
          </w:rPr>
          <w:t>109/2009</w:t>
        </w:r>
      </w:hyperlink>
      <w:r w:rsidRPr="002222D5">
        <w:rPr>
          <w:rFonts w:ascii="Arial" w:hAnsi="Arial" w:cs="Arial"/>
          <w:sz w:val="20"/>
          <w:szCs w:val="20"/>
        </w:rPr>
        <w:t xml:space="preserve"> in </w:t>
      </w:r>
      <w:hyperlink r:id="rId29" w:tgtFrame="_blank" w:tooltip="Uredba o spremembah in dopolnitvah Uredbe o mejnih vrednostih kazalcev hrupa v okolju" w:history="1">
        <w:r w:rsidRPr="002222D5">
          <w:rPr>
            <w:rFonts w:ascii="Arial" w:hAnsi="Arial" w:cs="Arial"/>
            <w:bCs/>
            <w:sz w:val="20"/>
            <w:szCs w:val="20"/>
          </w:rPr>
          <w:t>62/2010</w:t>
        </w:r>
      </w:hyperlink>
      <w:r w:rsidRPr="002222D5">
        <w:rPr>
          <w:rFonts w:ascii="Arial" w:hAnsi="Arial" w:cs="Arial"/>
          <w:sz w:val="20"/>
          <w:szCs w:val="20"/>
        </w:rPr>
        <w:t>).</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Pri gradnji komunalne infrastrukture se bo pojavljal hrup gradbenih strojev, in sicer v neposredni bližini gradbišč. Pri izvajanju gradbenih del je dovoljeno uporabljati le stroje in naprave, ki izpolnjujejo zahteve glede hrupa po Pravilniku o emisiji hrupa strojev, ki se uporabljajo na prostem (Ur. list RS, št. 106/2002, 49/2006, 50/2005, 49/2006 in 17/2011 – ZTZPUS-1). Pri obratovanju se upošteva </w:t>
      </w:r>
      <w:r w:rsidRPr="002222D5">
        <w:rPr>
          <w:rFonts w:ascii="Arial" w:hAnsi="Arial" w:cs="Arial"/>
          <w:sz w:val="20"/>
          <w:szCs w:val="20"/>
          <w:lang w:eastAsia="sl-SI"/>
        </w:rPr>
        <w:t>Uredbe o mejnih vrednostih kazalcev hrupa v okolju (Ur. list RS, št. 105/2005, 34/2008, 109/2009 in 62/2010).</w:t>
      </w: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Vpliv na nepremičnine glede varčevanja z energijo in ohranjanja toplote v njih</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Predmetnih vplivov na nepremičnine ni zaznati. </w:t>
      </w:r>
    </w:p>
    <w:p w:rsidR="002222D5" w:rsidRPr="002222D5" w:rsidRDefault="002222D5" w:rsidP="002222D5">
      <w:pPr>
        <w:spacing w:after="120" w:line="288" w:lineRule="auto"/>
        <w:jc w:val="both"/>
        <w:rPr>
          <w:rFonts w:ascii="Arial" w:hAnsi="Arial" w:cs="Arial"/>
          <w:sz w:val="20"/>
          <w:szCs w:val="20"/>
        </w:rPr>
      </w:pP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Vpliv na nepremičnine, ki si objekti varovane kulturne dediščine</w:t>
      </w:r>
    </w:p>
    <w:p w:rsidR="002222D5" w:rsidRPr="002222D5" w:rsidRDefault="002222D5" w:rsidP="002222D5">
      <w:pPr>
        <w:spacing w:after="120" w:line="288" w:lineRule="auto"/>
        <w:jc w:val="both"/>
        <w:rPr>
          <w:rFonts w:ascii="Arial" w:hAnsi="Arial" w:cs="Arial"/>
          <w:sz w:val="20"/>
          <w:szCs w:val="20"/>
        </w:rPr>
      </w:pPr>
      <w:r>
        <w:rPr>
          <w:rFonts w:ascii="Arial" w:hAnsi="Arial" w:cs="Arial"/>
          <w:sz w:val="20"/>
          <w:szCs w:val="20"/>
        </w:rPr>
        <w:t xml:space="preserve">Novozgrajena </w:t>
      </w:r>
      <w:r w:rsidRPr="002222D5">
        <w:rPr>
          <w:rFonts w:ascii="Arial" w:hAnsi="Arial" w:cs="Arial"/>
          <w:sz w:val="20"/>
          <w:szCs w:val="20"/>
        </w:rPr>
        <w:t>infrastruktura ne posega v neposredno bližino drugih objektov. Uporaba nove infrastrukture ne bo povzročila porušitve celotnega objekta ali dela objekta v okolici nameravane gradnje, deformacij, večjih od dopustne ravni, škode na delih objektov v okolici nameravane gradnje ali na njihovi napeljavi in vgrajeni opremi zaradi večjih deformacij nosilne konstrukcije ter škode, nastale zaradi nekega dogodka, katere obseg je nesorazmerno velik glede na osnovni vzrok. Med obratovanjem infrastrukture ne bo vpliva na mehansko odpornost sosednjih objektov oz. eventualnih spomeniško zaščitenih objektov.</w:t>
      </w:r>
    </w:p>
    <w:p w:rsidR="002222D5" w:rsidRPr="002222D5" w:rsidRDefault="002222D5" w:rsidP="002222D5">
      <w:pPr>
        <w:spacing w:after="120" w:line="288" w:lineRule="auto"/>
        <w:jc w:val="both"/>
        <w:rPr>
          <w:rFonts w:ascii="Arial" w:hAnsi="Arial" w:cs="Arial"/>
          <w:b/>
          <w:i/>
          <w:sz w:val="20"/>
          <w:szCs w:val="20"/>
        </w:rPr>
      </w:pPr>
    </w:p>
    <w:p w:rsidR="002222D5" w:rsidRPr="002222D5" w:rsidRDefault="002222D5" w:rsidP="002222D5">
      <w:pPr>
        <w:spacing w:after="120" w:line="288" w:lineRule="auto"/>
        <w:jc w:val="both"/>
        <w:rPr>
          <w:rFonts w:ascii="Arial" w:hAnsi="Arial" w:cs="Arial"/>
          <w:b/>
          <w:i/>
          <w:sz w:val="20"/>
          <w:szCs w:val="20"/>
        </w:rPr>
      </w:pPr>
      <w:r w:rsidRPr="002222D5">
        <w:rPr>
          <w:rFonts w:ascii="Arial" w:hAnsi="Arial" w:cs="Arial"/>
          <w:b/>
          <w:i/>
          <w:sz w:val="20"/>
          <w:szCs w:val="20"/>
        </w:rPr>
        <w:t>Vpliv na nepremičnine na varovanje narave</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Pričakovani vplivi na naravo, tako na rastlinsko, živalstvo in njihove življenjske prostore je sprejemljiv. Gradnja bo sicer pomenila uničenje rastlinskih in živalskih vrst ter delov njihovih življenjskih prostorov na lokaciji posega, kot tudi motnjo vsakodnevnega ritma in obredov prostoživečih živali, vendar vpliv ne bo bistven. Urejena in ustrezno komunalno opremljena poslovna cona ne bo imela vpliva na naravno okolje, saj bodo z </w:t>
      </w:r>
      <w:r w:rsidRPr="002222D5">
        <w:rPr>
          <w:rFonts w:ascii="Arial" w:hAnsi="Arial" w:cs="Arial"/>
          <w:sz w:val="20"/>
          <w:szCs w:val="20"/>
        </w:rPr>
        <w:lastRenderedPageBreak/>
        <w:t>ustrezno komunalno ureditvijo obravnavanega območja in okolice preprečeno onesnaževanje naravnega okolja, kar posledično pomeni izboljšanje kvalitete naravnega okolja.</w:t>
      </w:r>
    </w:p>
    <w:p w:rsidR="002222D5" w:rsidRPr="0027648A" w:rsidRDefault="002222D5" w:rsidP="002222D5">
      <w:pPr>
        <w:spacing w:after="120" w:line="288" w:lineRule="auto"/>
        <w:rPr>
          <w:rFonts w:cs="Arial"/>
          <w:szCs w:val="20"/>
        </w:rPr>
      </w:pPr>
    </w:p>
    <w:p w:rsidR="002222D5" w:rsidRPr="002222D5" w:rsidRDefault="002222D5" w:rsidP="0000531F">
      <w:pPr>
        <w:pStyle w:val="Naslov2"/>
        <w:numPr>
          <w:ilvl w:val="1"/>
          <w:numId w:val="47"/>
        </w:numPr>
        <w:rPr>
          <w:rFonts w:ascii="Arial" w:hAnsi="Arial" w:cs="Arial"/>
          <w:bCs/>
          <w:sz w:val="22"/>
        </w:rPr>
      </w:pPr>
      <w:bookmarkStart w:id="269" w:name="_Toc199877889"/>
      <w:bookmarkStart w:id="270" w:name="_Toc219609500"/>
      <w:bookmarkStart w:id="271" w:name="_Toc219788935"/>
      <w:bookmarkStart w:id="272" w:name="_Toc8995681"/>
      <w:bookmarkStart w:id="273" w:name="_Toc9846882"/>
      <w:r w:rsidRPr="002222D5">
        <w:rPr>
          <w:rFonts w:ascii="Arial" w:hAnsi="Arial" w:cs="Arial"/>
          <w:bCs/>
          <w:sz w:val="22"/>
        </w:rPr>
        <w:t>Trajnostna dostopnost</w:t>
      </w:r>
      <w:bookmarkEnd w:id="269"/>
      <w:bookmarkEnd w:id="270"/>
      <w:bookmarkEnd w:id="271"/>
      <w:bookmarkEnd w:id="272"/>
      <w:bookmarkEnd w:id="273"/>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Projektna dokumentacija </w:t>
      </w:r>
      <w:r>
        <w:rPr>
          <w:rFonts w:ascii="Arial" w:hAnsi="Arial" w:cs="Arial"/>
          <w:sz w:val="20"/>
          <w:szCs w:val="20"/>
        </w:rPr>
        <w:t xml:space="preserve">bo </w:t>
      </w:r>
      <w:r w:rsidRPr="002222D5">
        <w:rPr>
          <w:rFonts w:ascii="Arial" w:hAnsi="Arial" w:cs="Arial"/>
          <w:sz w:val="20"/>
          <w:szCs w:val="20"/>
        </w:rPr>
        <w:t xml:space="preserve"> izdelana v skladu z Pravilnikom o zahtevah za zagotavljanje neoviranega dostopa, vstopa in uporabe objektov v javni rabi ter večstanovanjskih stavb (Ur</w:t>
      </w:r>
      <w:r w:rsidR="00C720F5">
        <w:rPr>
          <w:rFonts w:ascii="Arial" w:hAnsi="Arial" w:cs="Arial"/>
          <w:sz w:val="20"/>
          <w:szCs w:val="20"/>
        </w:rPr>
        <w:t>.</w:t>
      </w:r>
      <w:r w:rsidRPr="002222D5">
        <w:rPr>
          <w:rFonts w:ascii="Arial" w:hAnsi="Arial" w:cs="Arial"/>
          <w:sz w:val="20"/>
          <w:szCs w:val="20"/>
        </w:rPr>
        <w:t xml:space="preserve"> list RS, št. 97/03, 77/09 – odl. US, 33/07 – ZPNačrt in 61/17 – GZ).</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Investicija </w:t>
      </w:r>
      <w:r>
        <w:rPr>
          <w:rFonts w:ascii="Arial" w:hAnsi="Arial" w:cs="Arial"/>
          <w:sz w:val="20"/>
          <w:szCs w:val="20"/>
        </w:rPr>
        <w:t>bo</w:t>
      </w:r>
      <w:r w:rsidRPr="002222D5">
        <w:rPr>
          <w:rFonts w:ascii="Arial" w:hAnsi="Arial" w:cs="Arial"/>
          <w:sz w:val="20"/>
          <w:szCs w:val="20"/>
        </w:rPr>
        <w:t xml:space="preserve"> zasnovana tako, da </w:t>
      </w:r>
      <w:r>
        <w:rPr>
          <w:rFonts w:ascii="Arial" w:hAnsi="Arial" w:cs="Arial"/>
          <w:sz w:val="20"/>
          <w:szCs w:val="20"/>
        </w:rPr>
        <w:t xml:space="preserve">bodo v objekt omogočeni </w:t>
      </w:r>
      <w:r w:rsidRPr="002222D5">
        <w:rPr>
          <w:rFonts w:ascii="Arial" w:hAnsi="Arial" w:cs="Arial"/>
          <w:sz w:val="20"/>
          <w:szCs w:val="20"/>
        </w:rPr>
        <w:t>neoviran</w:t>
      </w:r>
      <w:r>
        <w:rPr>
          <w:rFonts w:ascii="Arial" w:hAnsi="Arial" w:cs="Arial"/>
          <w:sz w:val="20"/>
          <w:szCs w:val="20"/>
        </w:rPr>
        <w:t>i</w:t>
      </w:r>
      <w:r w:rsidRPr="002222D5">
        <w:rPr>
          <w:rFonts w:ascii="Arial" w:hAnsi="Arial" w:cs="Arial"/>
          <w:sz w:val="20"/>
          <w:szCs w:val="20"/>
        </w:rPr>
        <w:t xml:space="preserve"> dostop</w:t>
      </w:r>
      <w:r>
        <w:rPr>
          <w:rFonts w:ascii="Arial" w:hAnsi="Arial" w:cs="Arial"/>
          <w:sz w:val="20"/>
          <w:szCs w:val="20"/>
        </w:rPr>
        <w:t>i</w:t>
      </w:r>
      <w:r w:rsidRPr="002222D5">
        <w:rPr>
          <w:rFonts w:ascii="Arial" w:hAnsi="Arial" w:cs="Arial"/>
          <w:sz w:val="20"/>
          <w:szCs w:val="20"/>
        </w:rPr>
        <w:t xml:space="preserve"> brez arhitektonskih ovir.</w:t>
      </w:r>
    </w:p>
    <w:p w:rsidR="002222D5" w:rsidRDefault="002222D5" w:rsidP="002222D5">
      <w:pPr>
        <w:spacing w:after="120" w:line="288" w:lineRule="auto"/>
        <w:rPr>
          <w:rFonts w:cs="Arial"/>
          <w:szCs w:val="20"/>
        </w:rPr>
      </w:pPr>
    </w:p>
    <w:p w:rsidR="002222D5" w:rsidRPr="002222D5" w:rsidRDefault="002222D5" w:rsidP="0000531F">
      <w:pPr>
        <w:pStyle w:val="Naslov2"/>
        <w:numPr>
          <w:ilvl w:val="1"/>
          <w:numId w:val="47"/>
        </w:numPr>
        <w:rPr>
          <w:rFonts w:ascii="Arial" w:hAnsi="Arial" w:cs="Arial"/>
          <w:bCs/>
          <w:sz w:val="22"/>
        </w:rPr>
      </w:pPr>
      <w:bookmarkStart w:id="274" w:name="_Toc8995682"/>
      <w:bookmarkStart w:id="275" w:name="_Toc9846883"/>
      <w:r w:rsidRPr="002222D5">
        <w:rPr>
          <w:rFonts w:ascii="Arial" w:hAnsi="Arial" w:cs="Arial"/>
          <w:bCs/>
          <w:sz w:val="22"/>
        </w:rPr>
        <w:t>Zmanjševanje vplivov na okolje</w:t>
      </w:r>
      <w:bookmarkEnd w:id="274"/>
      <w:bookmarkEnd w:id="275"/>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Glede na naravno gradnje se ne predvideva, da bi bila potrebna celovita presoja vplivov na okolje. Prav tako se ne predvidevajo negativni vplivi, zaradi katerih bi bila potrebna izdelava potrebnih poročil.</w:t>
      </w:r>
    </w:p>
    <w:p w:rsidR="00B162A1" w:rsidRPr="00AE3274" w:rsidRDefault="00B162A1" w:rsidP="00F80179">
      <w:pPr>
        <w:rPr>
          <w:rFonts w:ascii="Arial" w:hAnsi="Arial" w:cs="Arial"/>
          <w:sz w:val="20"/>
          <w:szCs w:val="20"/>
        </w:rPr>
      </w:pPr>
    </w:p>
    <w:p w:rsidR="002222D5" w:rsidRPr="002222D5" w:rsidRDefault="002222D5" w:rsidP="0000531F">
      <w:pPr>
        <w:pStyle w:val="Naslov2"/>
        <w:numPr>
          <w:ilvl w:val="1"/>
          <w:numId w:val="47"/>
        </w:numPr>
        <w:rPr>
          <w:rFonts w:ascii="Arial" w:hAnsi="Arial" w:cs="Arial"/>
          <w:bCs/>
          <w:sz w:val="22"/>
        </w:rPr>
      </w:pPr>
      <w:bookmarkStart w:id="276" w:name="_Toc8995683"/>
      <w:bookmarkStart w:id="277" w:name="_Toc9846884"/>
      <w:r w:rsidRPr="002222D5">
        <w:rPr>
          <w:rFonts w:ascii="Arial" w:hAnsi="Arial" w:cs="Arial"/>
          <w:bCs/>
          <w:sz w:val="22"/>
        </w:rPr>
        <w:t>Vpliv na horizontalne načela operacije</w:t>
      </w:r>
      <w:bookmarkEnd w:id="276"/>
      <w:bookmarkEnd w:id="277"/>
    </w:p>
    <w:p w:rsidR="002222D5" w:rsidRPr="002222D5" w:rsidRDefault="002222D5" w:rsidP="002222D5">
      <w:pPr>
        <w:spacing w:after="120" w:line="280" w:lineRule="exact"/>
        <w:jc w:val="both"/>
        <w:rPr>
          <w:rFonts w:ascii="Arial" w:hAnsi="Arial" w:cs="Arial"/>
          <w:b/>
          <w:sz w:val="20"/>
          <w:szCs w:val="20"/>
        </w:rPr>
      </w:pPr>
      <w:bookmarkStart w:id="278" w:name="_Toc258415681"/>
      <w:bookmarkStart w:id="279" w:name="_Toc258487743"/>
      <w:bookmarkStart w:id="280" w:name="_Toc258499045"/>
      <w:bookmarkEnd w:id="278"/>
      <w:bookmarkEnd w:id="279"/>
      <w:bookmarkEnd w:id="280"/>
      <w:r w:rsidRPr="002222D5">
        <w:rPr>
          <w:rFonts w:ascii="Arial" w:hAnsi="Arial" w:cs="Arial"/>
          <w:b/>
          <w:sz w:val="20"/>
          <w:szCs w:val="20"/>
        </w:rPr>
        <w:t>Prispevek k doseganju ciljev/rezultatov na ravni prednostne osi in neposrednih učinkov</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 xml:space="preserve">Operacija neposredno izpolnjuje cilje iz prednostne osi »Dinamično in konkurenčno podjetništvo za zeleno gospodarsko rast« v okviru izvajanja prednostne naložbe »Spodbujanje podjetništva, zlasti z omogočanjem lažje gospodarske izrabe novih idej in spodbujanjem ustanavljanja novih podjetij, vključno s podjetniškimi inkubatorji«, specifičnega cilja »Povečanje dodane vrednosti MSP« v okviru »Operativnega programa za izvajanje evropske kohezijske politike v obdobju 2014—2020«. Učinek operacije </w:t>
      </w:r>
      <w:r>
        <w:rPr>
          <w:rFonts w:ascii="Arial" w:hAnsi="Arial" w:cs="Arial"/>
          <w:sz w:val="20"/>
          <w:szCs w:val="20"/>
        </w:rPr>
        <w:t xml:space="preserve">predstavljajo </w:t>
      </w:r>
      <w:r w:rsidRPr="002222D5">
        <w:rPr>
          <w:rFonts w:ascii="Arial" w:hAnsi="Arial" w:cs="Arial"/>
          <w:sz w:val="20"/>
          <w:szCs w:val="20"/>
        </w:rPr>
        <w:t>novi prostori Mrežnega podjetniškega inkubatorja Koroška za zagon in delovanje novih inovativnih podjetij.</w:t>
      </w:r>
    </w:p>
    <w:p w:rsidR="002222D5" w:rsidRPr="002222D5" w:rsidRDefault="002222D5"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t xml:space="preserve">Izkazovanje realne izvedljivosti v obdobju, za katero velja podpora ter ustreznost in sposobnost izvajalcev </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Operacija (oz. projekt) je pripravljena za izvedbo (»ready to go«). Kot kaže do sedaj izdelana dokumentacija in analiza tveganj posebnih ovir za realizacijo ni. </w:t>
      </w:r>
      <w:r w:rsidR="00E04F60">
        <w:rPr>
          <w:rFonts w:ascii="Arial" w:hAnsi="Arial" w:cs="Arial"/>
          <w:sz w:val="20"/>
          <w:szCs w:val="20"/>
        </w:rPr>
        <w:t>Za zemljišče</w:t>
      </w:r>
      <w:r w:rsidRPr="002222D5">
        <w:rPr>
          <w:rFonts w:ascii="Arial" w:hAnsi="Arial" w:cs="Arial"/>
          <w:sz w:val="20"/>
          <w:szCs w:val="20"/>
        </w:rPr>
        <w:t xml:space="preserve"> na kater</w:t>
      </w:r>
      <w:r w:rsidR="00E04F60">
        <w:rPr>
          <w:rFonts w:ascii="Arial" w:hAnsi="Arial" w:cs="Arial"/>
          <w:sz w:val="20"/>
          <w:szCs w:val="20"/>
        </w:rPr>
        <w:t>em</w:t>
      </w:r>
      <w:r w:rsidRPr="002222D5">
        <w:rPr>
          <w:rFonts w:ascii="Arial" w:hAnsi="Arial" w:cs="Arial"/>
          <w:sz w:val="20"/>
          <w:szCs w:val="20"/>
        </w:rPr>
        <w:t xml:space="preserve"> se bo investicija izvajala so z lastniki </w:t>
      </w:r>
      <w:r w:rsidR="00E04F60">
        <w:rPr>
          <w:rFonts w:ascii="Arial" w:hAnsi="Arial" w:cs="Arial"/>
          <w:sz w:val="20"/>
          <w:szCs w:val="20"/>
        </w:rPr>
        <w:t>že vzpostavljeni dogovori o odkupu</w:t>
      </w:r>
      <w:r w:rsidRPr="002222D5">
        <w:rPr>
          <w:rFonts w:ascii="Arial" w:hAnsi="Arial" w:cs="Arial"/>
          <w:sz w:val="20"/>
          <w:szCs w:val="20"/>
        </w:rPr>
        <w:t>. Gradbeno dovoljenje za izvedbo del bo pridobljeno pred pričetkom del. Za izvedbo predvidenih posegov ni potrebna sprememba prostorsko izvedbenih aktov.</w:t>
      </w:r>
    </w:p>
    <w:p w:rsidR="002222D5" w:rsidRPr="002222D5" w:rsidRDefault="002222D5" w:rsidP="002222D5">
      <w:pPr>
        <w:spacing w:after="120" w:line="288" w:lineRule="auto"/>
        <w:jc w:val="both"/>
        <w:rPr>
          <w:rFonts w:ascii="Arial" w:hAnsi="Arial" w:cs="Arial"/>
          <w:sz w:val="20"/>
          <w:szCs w:val="20"/>
        </w:rPr>
      </w:pPr>
      <w:r w:rsidRPr="002222D5">
        <w:rPr>
          <w:rFonts w:ascii="Arial" w:hAnsi="Arial" w:cs="Arial"/>
          <w:sz w:val="20"/>
          <w:szCs w:val="20"/>
        </w:rPr>
        <w:t xml:space="preserve">Občina je pripravila vlogo za pridobitev sofinancerskih sredstev s strani ESRR in državnega proračuna. Na kritični poti projekta je predvsem odobritev sofinancerskih sredstev in podpis pogodbe o sofinanciranju, kar bo omogočilo izbiro izvajalca GOI del in njeno izvedbo. Delež lastnih sredstev je občina uvrstila v načrt razvojnih programov in bodo upoštevana v proračunih občine </w:t>
      </w:r>
      <w:r w:rsidR="00E04F60">
        <w:rPr>
          <w:rFonts w:ascii="Arial" w:hAnsi="Arial" w:cs="Arial"/>
          <w:sz w:val="20"/>
          <w:szCs w:val="20"/>
        </w:rPr>
        <w:t>v letih</w:t>
      </w:r>
      <w:r w:rsidRPr="002222D5">
        <w:rPr>
          <w:rFonts w:ascii="Arial" w:hAnsi="Arial" w:cs="Arial"/>
          <w:sz w:val="20"/>
          <w:szCs w:val="20"/>
        </w:rPr>
        <w:t xml:space="preserve"> 2019 </w:t>
      </w:r>
      <w:r w:rsidR="00E04F60">
        <w:rPr>
          <w:rFonts w:ascii="Arial" w:hAnsi="Arial" w:cs="Arial"/>
          <w:sz w:val="20"/>
          <w:szCs w:val="20"/>
        </w:rPr>
        <w:t>in</w:t>
      </w:r>
      <w:r w:rsidRPr="002222D5">
        <w:rPr>
          <w:rFonts w:ascii="Arial" w:hAnsi="Arial" w:cs="Arial"/>
          <w:sz w:val="20"/>
          <w:szCs w:val="20"/>
        </w:rPr>
        <w:t xml:space="preserve"> 202</w:t>
      </w:r>
      <w:r w:rsidR="00E04F60">
        <w:rPr>
          <w:rFonts w:ascii="Arial" w:hAnsi="Arial" w:cs="Arial"/>
          <w:sz w:val="20"/>
          <w:szCs w:val="20"/>
        </w:rPr>
        <w:t>0</w:t>
      </w:r>
      <w:r w:rsidRPr="002222D5">
        <w:rPr>
          <w:rFonts w:ascii="Arial" w:hAnsi="Arial" w:cs="Arial"/>
          <w:sz w:val="20"/>
          <w:szCs w:val="20"/>
        </w:rPr>
        <w:t xml:space="preserve">. </w:t>
      </w:r>
    </w:p>
    <w:p w:rsidR="002222D5" w:rsidRPr="002222D5" w:rsidRDefault="002222D5"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t>Izkazovanje ustreznih ciljnih skupin</w:t>
      </w:r>
    </w:p>
    <w:p w:rsidR="00E04F60" w:rsidRPr="00E04F60" w:rsidRDefault="002222D5" w:rsidP="00E04F60">
      <w:pPr>
        <w:spacing w:after="120" w:line="288" w:lineRule="auto"/>
        <w:jc w:val="both"/>
        <w:rPr>
          <w:rFonts w:ascii="Arial" w:hAnsi="Arial" w:cs="Arial"/>
          <w:sz w:val="20"/>
          <w:szCs w:val="20"/>
        </w:rPr>
      </w:pPr>
      <w:r w:rsidRPr="00E04F60">
        <w:rPr>
          <w:rFonts w:ascii="Arial" w:hAnsi="Arial" w:cs="Arial"/>
          <w:sz w:val="20"/>
          <w:szCs w:val="20"/>
        </w:rPr>
        <w:t xml:space="preserve">V okviru izvedene operacije so ciljne skupine </w:t>
      </w:r>
      <w:r w:rsidR="00E04F60">
        <w:rPr>
          <w:rFonts w:ascii="Arial" w:hAnsi="Arial" w:cs="Arial"/>
          <w:sz w:val="20"/>
          <w:szCs w:val="20"/>
        </w:rPr>
        <w:t>predvsem:</w:t>
      </w:r>
    </w:p>
    <w:p w:rsidR="00E04F60" w:rsidRPr="00E04F60" w:rsidRDefault="00E04F60" w:rsidP="0000531F">
      <w:pPr>
        <w:numPr>
          <w:ilvl w:val="0"/>
          <w:numId w:val="36"/>
        </w:numPr>
        <w:suppressAutoHyphens/>
        <w:spacing w:after="120" w:line="288" w:lineRule="auto"/>
        <w:jc w:val="both"/>
        <w:rPr>
          <w:rFonts w:ascii="Arial" w:hAnsi="Arial" w:cs="Arial"/>
          <w:sz w:val="20"/>
          <w:szCs w:val="20"/>
        </w:rPr>
      </w:pPr>
      <w:r w:rsidRPr="00E04F60">
        <w:rPr>
          <w:rFonts w:ascii="Arial" w:hAnsi="Arial" w:cs="Arial"/>
          <w:sz w:val="20"/>
          <w:szCs w:val="20"/>
        </w:rPr>
        <w:t xml:space="preserve">potencialni podjetniki (tudi mladi brezposelni) – osebe s podjetniškimi idejami;  </w:t>
      </w:r>
    </w:p>
    <w:p w:rsidR="00E04F60" w:rsidRPr="00E04F60" w:rsidRDefault="00E04F60" w:rsidP="0000531F">
      <w:pPr>
        <w:numPr>
          <w:ilvl w:val="0"/>
          <w:numId w:val="36"/>
        </w:numPr>
        <w:suppressAutoHyphens/>
        <w:spacing w:after="120" w:line="288" w:lineRule="auto"/>
        <w:jc w:val="both"/>
        <w:rPr>
          <w:rFonts w:ascii="Arial" w:hAnsi="Arial" w:cs="Arial"/>
          <w:b/>
          <w:sz w:val="20"/>
          <w:szCs w:val="20"/>
        </w:rPr>
      </w:pPr>
      <w:r w:rsidRPr="00E04F60">
        <w:rPr>
          <w:rFonts w:ascii="Arial" w:hAnsi="Arial" w:cs="Arial"/>
          <w:sz w:val="20"/>
          <w:szCs w:val="20"/>
        </w:rPr>
        <w:t>mlada podjetja s potencialom rasti in razvoja;</w:t>
      </w:r>
    </w:p>
    <w:p w:rsidR="00E04F60" w:rsidRPr="00E04F60" w:rsidRDefault="00E04F60" w:rsidP="0000531F">
      <w:pPr>
        <w:pStyle w:val="Odstavekseznama"/>
        <w:numPr>
          <w:ilvl w:val="0"/>
          <w:numId w:val="36"/>
        </w:numPr>
        <w:spacing w:after="120" w:line="288" w:lineRule="auto"/>
        <w:jc w:val="both"/>
        <w:rPr>
          <w:rFonts w:ascii="Arial" w:hAnsi="Arial" w:cs="Arial"/>
          <w:sz w:val="20"/>
          <w:szCs w:val="20"/>
        </w:rPr>
      </w:pPr>
      <w:r w:rsidRPr="00E04F60">
        <w:rPr>
          <w:rFonts w:ascii="Arial" w:hAnsi="Arial" w:cs="Arial"/>
          <w:sz w:val="20"/>
          <w:szCs w:val="20"/>
        </w:rPr>
        <w:t>starejša podjetja, ki uvajajo nove proizvode in storitve</w:t>
      </w:r>
      <w:r>
        <w:rPr>
          <w:rFonts w:ascii="Arial" w:hAnsi="Arial" w:cs="Arial"/>
          <w:sz w:val="20"/>
          <w:szCs w:val="20"/>
        </w:rPr>
        <w:t>.</w:t>
      </w:r>
    </w:p>
    <w:p w:rsidR="002222D5" w:rsidRDefault="002222D5" w:rsidP="002222D5">
      <w:pPr>
        <w:spacing w:after="120" w:line="280" w:lineRule="exact"/>
        <w:jc w:val="both"/>
        <w:rPr>
          <w:rFonts w:ascii="Arial" w:hAnsi="Arial" w:cs="Arial"/>
          <w:b/>
          <w:sz w:val="20"/>
          <w:szCs w:val="20"/>
        </w:rPr>
      </w:pPr>
    </w:p>
    <w:p w:rsidR="00025C80" w:rsidRPr="002222D5" w:rsidRDefault="00025C80"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lastRenderedPageBreak/>
        <w:t>Zagotavljanje trajnosti predvidenih/načrtovanih rezultatov</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 xml:space="preserve">Izkazan interes o vstopu v </w:t>
      </w:r>
      <w:r w:rsidR="00E04F60">
        <w:rPr>
          <w:rFonts w:ascii="Arial" w:hAnsi="Arial" w:cs="Arial"/>
          <w:sz w:val="20"/>
          <w:szCs w:val="20"/>
        </w:rPr>
        <w:t>medpodjetniški inkubator</w:t>
      </w:r>
      <w:r w:rsidRPr="002222D5">
        <w:rPr>
          <w:rFonts w:ascii="Arial" w:hAnsi="Arial" w:cs="Arial"/>
          <w:sz w:val="20"/>
          <w:szCs w:val="20"/>
        </w:rPr>
        <w:t xml:space="preserve"> kaže na zagotavljanje trajnosti realiziranih aktivnosti v okviru investicije.</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 xml:space="preserve">Prav tako o trajnosti </w:t>
      </w:r>
      <w:r w:rsidR="00E04F60">
        <w:rPr>
          <w:rFonts w:ascii="Arial" w:hAnsi="Arial" w:cs="Arial"/>
          <w:sz w:val="20"/>
          <w:szCs w:val="20"/>
        </w:rPr>
        <w:t>predmetne investicije</w:t>
      </w:r>
      <w:r w:rsidRPr="002222D5">
        <w:rPr>
          <w:rFonts w:ascii="Arial" w:hAnsi="Arial" w:cs="Arial"/>
          <w:sz w:val="20"/>
          <w:szCs w:val="20"/>
        </w:rPr>
        <w:t xml:space="preserve"> pričajo tudi podatki o zasedenosti </w:t>
      </w:r>
      <w:r w:rsidR="00E04F60">
        <w:rPr>
          <w:rFonts w:ascii="Arial" w:hAnsi="Arial" w:cs="Arial"/>
          <w:sz w:val="20"/>
          <w:szCs w:val="20"/>
        </w:rPr>
        <w:t>preostalih objektov MPIK v občini</w:t>
      </w:r>
      <w:r w:rsidRPr="002222D5">
        <w:rPr>
          <w:rFonts w:ascii="Arial" w:hAnsi="Arial" w:cs="Arial"/>
          <w:sz w:val="20"/>
          <w:szCs w:val="20"/>
        </w:rPr>
        <w:t xml:space="preserve">. </w:t>
      </w:r>
    </w:p>
    <w:p w:rsidR="002222D5" w:rsidRPr="002222D5" w:rsidRDefault="002222D5"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t>Upoštevanje načel nediskriminatornosti, enakih možnosti, vključno z dostopnostjo za invalide, enakosti spolov; ne smejo povečevati neenakosti v zdravstvu in ne smejo negativno vplivati na stanje okolja/narave/kulturne dediščine</w:t>
      </w:r>
    </w:p>
    <w:p w:rsidR="002222D5" w:rsidRPr="002222D5" w:rsidRDefault="002222D5" w:rsidP="002222D5">
      <w:pPr>
        <w:spacing w:after="120" w:line="280" w:lineRule="exact"/>
        <w:jc w:val="both"/>
        <w:rPr>
          <w:rFonts w:ascii="Arial" w:hAnsi="Arial" w:cs="Arial"/>
          <w:sz w:val="20"/>
          <w:szCs w:val="20"/>
          <w:lang w:eastAsia="sl-SI"/>
        </w:rPr>
      </w:pPr>
      <w:r w:rsidRPr="002222D5">
        <w:rPr>
          <w:rFonts w:ascii="Arial" w:hAnsi="Arial" w:cs="Arial"/>
          <w:sz w:val="20"/>
          <w:szCs w:val="20"/>
          <w:lang w:eastAsia="sl-SI"/>
        </w:rPr>
        <w:t>Investicija je zasnovana tako, da bo novogradnja omogočala neoviran dostop brez arhitektonskih ovir, vstop in uporabo objekta, ki bo dejansko v javni rabi. Dostop invalidov bo omogočen.</w:t>
      </w:r>
    </w:p>
    <w:p w:rsidR="002222D5" w:rsidRPr="002222D5" w:rsidRDefault="002222D5" w:rsidP="002222D5">
      <w:pPr>
        <w:spacing w:after="120" w:line="280" w:lineRule="exact"/>
        <w:jc w:val="both"/>
        <w:rPr>
          <w:rFonts w:ascii="Arial" w:hAnsi="Arial" w:cs="Arial"/>
          <w:sz w:val="20"/>
          <w:szCs w:val="20"/>
          <w:lang w:eastAsia="sl-SI"/>
        </w:rPr>
      </w:pPr>
      <w:r w:rsidRPr="002222D5">
        <w:rPr>
          <w:rFonts w:ascii="Arial" w:hAnsi="Arial" w:cs="Arial"/>
          <w:sz w:val="20"/>
          <w:szCs w:val="20"/>
          <w:lang w:eastAsia="sl-SI"/>
        </w:rPr>
        <w:t>Operacija omogoča enake možnosti obema spoloma, projekt ni diskriminatoren do marginalnih skupin. Prav tako znotraj projekta npr. pri izboru ponudnikov ne bo pogojev, ki bi bili diskriminatorni do žensk, moških ali marginalnih skupin.</w:t>
      </w:r>
    </w:p>
    <w:p w:rsidR="002222D5" w:rsidRPr="002222D5" w:rsidRDefault="002222D5"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t>Prispevek k uravnoteženemu regionalnemu razvoju</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Investicija pomeni vzpostavljanje primarnih infrastrukturnih pogojev za razvoj podjetništva</w:t>
      </w:r>
      <w:r w:rsidR="00E04F60">
        <w:rPr>
          <w:rFonts w:ascii="Arial" w:hAnsi="Arial" w:cs="Arial"/>
          <w:sz w:val="20"/>
          <w:szCs w:val="20"/>
        </w:rPr>
        <w:t>, v</w:t>
      </w:r>
      <w:r w:rsidR="00E04F60" w:rsidRPr="00E04F60">
        <w:rPr>
          <w:rFonts w:ascii="Arial" w:hAnsi="Arial" w:cs="Arial"/>
          <w:sz w:val="20"/>
          <w:szCs w:val="20"/>
        </w:rPr>
        <w:t>zpostavitev dodatnih infrastrukturnih kapacitet za inkubiranje mladih in inovativnih podjetij</w:t>
      </w:r>
      <w:r w:rsidRPr="002222D5">
        <w:rPr>
          <w:rFonts w:ascii="Arial" w:hAnsi="Arial" w:cs="Arial"/>
          <w:sz w:val="20"/>
          <w:szCs w:val="20"/>
        </w:rPr>
        <w:t xml:space="preserve"> in hitrejši gospodarski razvoj tako v Občni Ravne kot tudi na širšem območju Mežiške doline.</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 xml:space="preserve">Investicija se izvaja na območju, ki je odmaknjeno od večjih, centraliziranih gospodarskih središč. Prav tako se investicija izvaja na območju Vzhodne kohezijske regije, ki je v primerjavi z Zahodno slabše razvita. </w:t>
      </w:r>
    </w:p>
    <w:p w:rsidR="002222D5" w:rsidRPr="002222D5" w:rsidRDefault="002222D5" w:rsidP="002222D5">
      <w:pPr>
        <w:spacing w:after="120" w:line="280" w:lineRule="exact"/>
        <w:jc w:val="both"/>
        <w:rPr>
          <w:rFonts w:ascii="Arial" w:hAnsi="Arial" w:cs="Arial"/>
          <w:b/>
          <w:sz w:val="20"/>
          <w:szCs w:val="20"/>
        </w:rPr>
      </w:pPr>
    </w:p>
    <w:p w:rsidR="002222D5" w:rsidRPr="002222D5" w:rsidRDefault="002222D5" w:rsidP="002222D5">
      <w:pPr>
        <w:spacing w:after="120" w:line="280" w:lineRule="exact"/>
        <w:jc w:val="both"/>
        <w:rPr>
          <w:rFonts w:ascii="Arial" w:hAnsi="Arial" w:cs="Arial"/>
          <w:b/>
          <w:sz w:val="20"/>
          <w:szCs w:val="20"/>
        </w:rPr>
      </w:pPr>
      <w:r w:rsidRPr="002222D5">
        <w:rPr>
          <w:rFonts w:ascii="Arial" w:hAnsi="Arial" w:cs="Arial"/>
          <w:b/>
          <w:sz w:val="20"/>
          <w:szCs w:val="20"/>
        </w:rPr>
        <w:t>Zagotavljanje stroškovne in sinergične učinkovitosti</w:t>
      </w:r>
    </w:p>
    <w:p w:rsidR="002222D5" w:rsidRPr="002222D5" w:rsidRDefault="002222D5" w:rsidP="002222D5">
      <w:pPr>
        <w:spacing w:after="120" w:line="280" w:lineRule="exact"/>
        <w:jc w:val="both"/>
        <w:rPr>
          <w:rFonts w:ascii="Arial" w:hAnsi="Arial" w:cs="Arial"/>
          <w:sz w:val="20"/>
          <w:szCs w:val="20"/>
        </w:rPr>
      </w:pPr>
      <w:r w:rsidRPr="002222D5">
        <w:rPr>
          <w:rFonts w:ascii="Arial" w:hAnsi="Arial" w:cs="Arial"/>
          <w:sz w:val="20"/>
          <w:szCs w:val="20"/>
        </w:rPr>
        <w:t xml:space="preserve">Projekt ima jasen in utemeljen finančni načrt, ki temelji na izdelani projektni dokumentaciji in na dolgoletnih izkušnjah projektnega tima in izdelovalcev dokumentacije s podobnimi projekti. Za izvedbo del bo izveden javni razpis za izbor izvajalcev. Z navedenim bomo dosegli učinkovito in gospodarno porabo javnega denarja. Finančna konstrukcija je podrobno utemeljena, predlagani stroški so ustrezni, potrebni za izvedbo projekta in relevantni glede na predvidene aktivnosti. Razmerje med rezultati projekta (predvidena zapolnjenost </w:t>
      </w:r>
      <w:r w:rsidR="00E04F60">
        <w:rPr>
          <w:rFonts w:ascii="Arial" w:hAnsi="Arial" w:cs="Arial"/>
          <w:sz w:val="20"/>
          <w:szCs w:val="20"/>
        </w:rPr>
        <w:t>inkubatorja</w:t>
      </w:r>
      <w:r w:rsidRPr="002222D5">
        <w:rPr>
          <w:rFonts w:ascii="Arial" w:hAnsi="Arial" w:cs="Arial"/>
          <w:sz w:val="20"/>
          <w:szCs w:val="20"/>
        </w:rPr>
        <w:t>) glede na investicijske stroške je zelo dobro, saj je z izvedbo predvidena višja zapolnjeno, kot pa jo kot minimalno zahtevajo določila razpisa za pridobitev nepovratnih sredstev.</w:t>
      </w:r>
    </w:p>
    <w:p w:rsidR="002222D5" w:rsidRDefault="002222D5" w:rsidP="002222D5">
      <w:pPr>
        <w:pStyle w:val="Glava"/>
        <w:spacing w:after="120" w:line="288" w:lineRule="auto"/>
        <w:rPr>
          <w:rFonts w:cs="Arial"/>
        </w:rPr>
      </w:pPr>
    </w:p>
    <w:p w:rsidR="002222D5" w:rsidRPr="002222D5" w:rsidRDefault="002222D5" w:rsidP="0000531F">
      <w:pPr>
        <w:pStyle w:val="Naslov2"/>
        <w:numPr>
          <w:ilvl w:val="1"/>
          <w:numId w:val="47"/>
        </w:numPr>
        <w:rPr>
          <w:rFonts w:ascii="Arial" w:hAnsi="Arial" w:cs="Arial"/>
          <w:bCs/>
          <w:sz w:val="22"/>
        </w:rPr>
      </w:pPr>
      <w:bookmarkStart w:id="281" w:name="_Toc456612245"/>
      <w:bookmarkStart w:id="282" w:name="_Toc8995684"/>
      <w:bookmarkStart w:id="283" w:name="_Toc9846885"/>
      <w:r w:rsidRPr="002222D5">
        <w:rPr>
          <w:rFonts w:ascii="Arial" w:hAnsi="Arial" w:cs="Arial"/>
          <w:bCs/>
          <w:sz w:val="22"/>
        </w:rPr>
        <w:t>Specifični cilji prednostne osi</w:t>
      </w:r>
      <w:bookmarkEnd w:id="281"/>
      <w:bookmarkEnd w:id="282"/>
      <w:bookmarkEnd w:id="283"/>
    </w:p>
    <w:p w:rsidR="002222D5" w:rsidRDefault="002222D5" w:rsidP="002222D5">
      <w:pPr>
        <w:pStyle w:val="Glava"/>
        <w:spacing w:after="120" w:line="288" w:lineRule="auto"/>
        <w:rPr>
          <w:rFonts w:cs="Arial"/>
        </w:rPr>
      </w:pPr>
    </w:p>
    <w:p w:rsidR="002222D5" w:rsidRPr="002222D5" w:rsidRDefault="002222D5" w:rsidP="002222D5">
      <w:pPr>
        <w:pStyle w:val="Glava"/>
        <w:spacing w:after="120" w:line="288" w:lineRule="auto"/>
        <w:rPr>
          <w:rFonts w:cs="Arial"/>
          <w:sz w:val="20"/>
        </w:rPr>
      </w:pPr>
      <w:r w:rsidRPr="002222D5">
        <w:rPr>
          <w:rFonts w:cs="Arial"/>
          <w:sz w:val="20"/>
        </w:rPr>
        <w:t xml:space="preserve">Investicija prav tako pomeni realizacijo specifičnega cilja prednostne osi: Dinamično in konkurenčno podjetništvo za zeleno gospodarsko rast«, specifičnega cilja “Povečanje dodane vrednosti MSP. </w:t>
      </w:r>
    </w:p>
    <w:p w:rsidR="002222D5" w:rsidRPr="002222D5" w:rsidRDefault="002222D5" w:rsidP="002222D5">
      <w:pPr>
        <w:pStyle w:val="Glava"/>
        <w:spacing w:after="120" w:line="288" w:lineRule="auto"/>
        <w:rPr>
          <w:rFonts w:cs="Arial"/>
          <w:sz w:val="20"/>
        </w:rPr>
      </w:pPr>
      <w:r w:rsidRPr="002222D5">
        <w:rPr>
          <w:rFonts w:cs="Arial"/>
          <w:sz w:val="20"/>
        </w:rPr>
        <w:t xml:space="preserve">Realizirana investicija </w:t>
      </w:r>
      <w:r>
        <w:rPr>
          <w:rFonts w:cs="Arial"/>
          <w:sz w:val="20"/>
        </w:rPr>
        <w:t>vzpostavlja osnovne in primarne pogoje ter podporno okolje za razvoj podjetništva in zagon novih podjetij v občini</w:t>
      </w:r>
      <w:r w:rsidRPr="002222D5">
        <w:rPr>
          <w:rFonts w:cs="Arial"/>
          <w:sz w:val="20"/>
        </w:rPr>
        <w:t>.</w:t>
      </w:r>
    </w:p>
    <w:p w:rsidR="00B162A1" w:rsidRPr="00AE3274" w:rsidRDefault="00B162A1" w:rsidP="0000531F">
      <w:pPr>
        <w:pStyle w:val="Naslov1"/>
        <w:numPr>
          <w:ilvl w:val="0"/>
          <w:numId w:val="47"/>
        </w:numPr>
        <w:shd w:val="clear" w:color="auto" w:fill="FFFFFF"/>
        <w:spacing w:before="0" w:after="0" w:line="288" w:lineRule="auto"/>
        <w:rPr>
          <w:sz w:val="22"/>
          <w:szCs w:val="22"/>
        </w:rPr>
      </w:pPr>
      <w:r>
        <w:rPr>
          <w:sz w:val="22"/>
          <w:szCs w:val="22"/>
        </w:rPr>
        <w:br w:type="page"/>
      </w:r>
      <w:bookmarkStart w:id="284" w:name="_Toc381044793"/>
      <w:bookmarkStart w:id="285" w:name="_Toc9846886"/>
      <w:r w:rsidRPr="00AE3274">
        <w:rPr>
          <w:sz w:val="22"/>
          <w:szCs w:val="22"/>
        </w:rPr>
        <w:lastRenderedPageBreak/>
        <w:t>ČASOVNI NAČRT IZVEDBE INVESTICIJE</w:t>
      </w:r>
      <w:bookmarkEnd w:id="284"/>
      <w:bookmarkEnd w:id="285"/>
    </w:p>
    <w:p w:rsidR="00B162A1" w:rsidRDefault="00B162A1" w:rsidP="002B52C2">
      <w:pPr>
        <w:rPr>
          <w:rFonts w:ascii="Arial" w:hAnsi="Arial" w:cs="Arial"/>
        </w:rPr>
      </w:pPr>
    </w:p>
    <w:p w:rsidR="00B162A1" w:rsidRPr="00E04F60" w:rsidRDefault="00B162A1" w:rsidP="00E04F60">
      <w:pPr>
        <w:spacing w:after="120" w:line="288" w:lineRule="auto"/>
        <w:jc w:val="both"/>
        <w:rPr>
          <w:rFonts w:ascii="Arial" w:hAnsi="Arial" w:cs="Arial"/>
          <w:color w:val="000000"/>
          <w:sz w:val="20"/>
          <w:szCs w:val="20"/>
        </w:rPr>
      </w:pPr>
      <w:r w:rsidRPr="00E04F60">
        <w:rPr>
          <w:rFonts w:ascii="Arial" w:hAnsi="Arial" w:cs="Arial"/>
          <w:color w:val="000000"/>
          <w:sz w:val="20"/>
          <w:szCs w:val="20"/>
        </w:rPr>
        <w:t>Za potrebe izvedbe celotne investicije bo treba izdelati naslednjo dokumentacijo:</w:t>
      </w:r>
    </w:p>
    <w:p w:rsidR="00B162A1" w:rsidRPr="00E04F60" w:rsidRDefault="00B162A1" w:rsidP="00E04F60">
      <w:pPr>
        <w:pStyle w:val="Telobesedila-zamik"/>
        <w:spacing w:after="120" w:line="288" w:lineRule="auto"/>
        <w:ind w:left="0"/>
        <w:rPr>
          <w:rFonts w:cs="Arial"/>
          <w:sz w:val="20"/>
        </w:rPr>
      </w:pPr>
    </w:p>
    <w:p w:rsidR="00E04F60" w:rsidRPr="00E04F60" w:rsidRDefault="00E04F60" w:rsidP="0000531F">
      <w:pPr>
        <w:numPr>
          <w:ilvl w:val="0"/>
          <w:numId w:val="37"/>
        </w:numPr>
        <w:spacing w:after="120" w:line="288" w:lineRule="auto"/>
        <w:jc w:val="both"/>
        <w:rPr>
          <w:rFonts w:ascii="Arial" w:hAnsi="Arial" w:cs="Arial"/>
          <w:sz w:val="20"/>
          <w:szCs w:val="20"/>
        </w:rPr>
      </w:pPr>
      <w:r w:rsidRPr="00E04F60">
        <w:rPr>
          <w:rFonts w:ascii="Arial" w:hAnsi="Arial" w:cs="Arial"/>
          <w:sz w:val="20"/>
          <w:szCs w:val="20"/>
        </w:rPr>
        <w:t>Investicijska dokumentacija</w:t>
      </w:r>
    </w:p>
    <w:p w:rsidR="00E04F60" w:rsidRPr="00E04F60" w:rsidRDefault="00E04F60" w:rsidP="00E04F60">
      <w:pPr>
        <w:spacing w:after="120" w:line="288" w:lineRule="auto"/>
        <w:ind w:left="1260"/>
        <w:rPr>
          <w:rFonts w:ascii="Arial" w:hAnsi="Arial" w:cs="Arial"/>
          <w:sz w:val="20"/>
          <w:szCs w:val="20"/>
        </w:rPr>
      </w:pPr>
      <w:r w:rsidRPr="00E04F60">
        <w:rPr>
          <w:rFonts w:ascii="Arial" w:hAnsi="Arial" w:cs="Arial"/>
          <w:sz w:val="20"/>
          <w:szCs w:val="20"/>
        </w:rPr>
        <w:t xml:space="preserve">Že izdelano: </w:t>
      </w:r>
    </w:p>
    <w:p w:rsidR="00E04F60" w:rsidRPr="00E04F60" w:rsidRDefault="00E04F60" w:rsidP="0000531F">
      <w:pPr>
        <w:numPr>
          <w:ilvl w:val="0"/>
          <w:numId w:val="38"/>
        </w:numPr>
        <w:spacing w:after="120" w:line="288" w:lineRule="auto"/>
        <w:jc w:val="both"/>
        <w:rPr>
          <w:rFonts w:ascii="Arial" w:hAnsi="Arial" w:cs="Arial"/>
          <w:sz w:val="20"/>
          <w:szCs w:val="20"/>
        </w:rPr>
      </w:pPr>
      <w:r w:rsidRPr="00E04F60">
        <w:rPr>
          <w:rFonts w:ascii="Arial" w:hAnsi="Arial" w:cs="Arial"/>
          <w:sz w:val="20"/>
          <w:szCs w:val="20"/>
        </w:rPr>
        <w:t>DIIP.</w:t>
      </w:r>
    </w:p>
    <w:p w:rsidR="00E04F60" w:rsidRPr="00E04F60" w:rsidRDefault="00E04F60" w:rsidP="0000531F">
      <w:pPr>
        <w:numPr>
          <w:ilvl w:val="0"/>
          <w:numId w:val="38"/>
        </w:numPr>
        <w:spacing w:after="120" w:line="288" w:lineRule="auto"/>
        <w:jc w:val="both"/>
        <w:rPr>
          <w:rFonts w:ascii="Arial" w:hAnsi="Arial" w:cs="Arial"/>
          <w:sz w:val="20"/>
          <w:szCs w:val="20"/>
        </w:rPr>
      </w:pPr>
      <w:r w:rsidRPr="00E04F60">
        <w:rPr>
          <w:rFonts w:ascii="Arial" w:hAnsi="Arial" w:cs="Arial"/>
          <w:sz w:val="20"/>
          <w:szCs w:val="20"/>
        </w:rPr>
        <w:t>IP.</w:t>
      </w:r>
    </w:p>
    <w:p w:rsidR="00E04F60" w:rsidRPr="00E04F60" w:rsidRDefault="00E04F60" w:rsidP="0000531F">
      <w:pPr>
        <w:numPr>
          <w:ilvl w:val="0"/>
          <w:numId w:val="37"/>
        </w:numPr>
        <w:spacing w:after="120" w:line="288" w:lineRule="auto"/>
        <w:jc w:val="both"/>
        <w:rPr>
          <w:rFonts w:ascii="Arial" w:hAnsi="Arial" w:cs="Arial"/>
          <w:sz w:val="20"/>
          <w:szCs w:val="20"/>
        </w:rPr>
      </w:pPr>
      <w:r w:rsidRPr="00E04F60">
        <w:rPr>
          <w:rFonts w:ascii="Arial" w:hAnsi="Arial" w:cs="Arial"/>
          <w:sz w:val="20"/>
          <w:szCs w:val="20"/>
        </w:rPr>
        <w:t>Projektna dokumentacija:</w:t>
      </w:r>
    </w:p>
    <w:p w:rsidR="00E04F60" w:rsidRPr="00E04F60" w:rsidRDefault="00E04F60" w:rsidP="00E04F60">
      <w:pPr>
        <w:pStyle w:val="Odstavekseznama"/>
        <w:spacing w:after="120" w:line="288" w:lineRule="auto"/>
        <w:ind w:left="1980"/>
        <w:rPr>
          <w:rFonts w:ascii="Arial" w:hAnsi="Arial" w:cs="Arial"/>
          <w:sz w:val="20"/>
          <w:szCs w:val="20"/>
        </w:rPr>
      </w:pPr>
    </w:p>
    <w:p w:rsidR="00E04F60" w:rsidRPr="00E04F60" w:rsidRDefault="00E04F60" w:rsidP="00E04F60">
      <w:pPr>
        <w:spacing w:after="120" w:line="288" w:lineRule="auto"/>
        <w:ind w:left="1260"/>
        <w:rPr>
          <w:rFonts w:ascii="Arial" w:hAnsi="Arial" w:cs="Arial"/>
          <w:sz w:val="20"/>
          <w:szCs w:val="20"/>
        </w:rPr>
      </w:pPr>
      <w:r w:rsidRPr="00E04F60">
        <w:rPr>
          <w:rFonts w:ascii="Arial" w:hAnsi="Arial" w:cs="Arial"/>
          <w:sz w:val="20"/>
          <w:szCs w:val="20"/>
        </w:rPr>
        <w:t>Še potrebno:</w:t>
      </w:r>
    </w:p>
    <w:p w:rsidR="00E04F60" w:rsidRPr="00E04F60" w:rsidRDefault="00E04F60" w:rsidP="0000531F">
      <w:pPr>
        <w:pStyle w:val="Default"/>
        <w:numPr>
          <w:ilvl w:val="0"/>
          <w:numId w:val="39"/>
        </w:numPr>
        <w:spacing w:after="120" w:line="288" w:lineRule="auto"/>
        <w:jc w:val="both"/>
        <w:rPr>
          <w:rFonts w:ascii="Arial" w:hAnsi="Arial" w:cs="Arial"/>
          <w:sz w:val="20"/>
          <w:szCs w:val="20"/>
        </w:rPr>
      </w:pPr>
      <w:r w:rsidRPr="00E04F60">
        <w:rPr>
          <w:rFonts w:ascii="Arial" w:hAnsi="Arial" w:cs="Arial"/>
          <w:sz w:val="20"/>
          <w:szCs w:val="20"/>
        </w:rPr>
        <w:t>DGD, PZR in PID za posamezne posege.</w:t>
      </w:r>
    </w:p>
    <w:p w:rsidR="00E04F60" w:rsidRPr="00E04F60" w:rsidRDefault="00E04F60" w:rsidP="00E04F60">
      <w:pPr>
        <w:spacing w:after="120" w:line="288" w:lineRule="auto"/>
        <w:ind w:left="1260"/>
        <w:rPr>
          <w:rFonts w:ascii="Arial" w:hAnsi="Arial" w:cs="Arial"/>
          <w:sz w:val="20"/>
          <w:szCs w:val="20"/>
        </w:rPr>
      </w:pPr>
    </w:p>
    <w:p w:rsidR="00E04F60" w:rsidRPr="00E04F60" w:rsidRDefault="00E04F60" w:rsidP="0000531F">
      <w:pPr>
        <w:numPr>
          <w:ilvl w:val="0"/>
          <w:numId w:val="37"/>
        </w:numPr>
        <w:spacing w:after="120" w:line="288" w:lineRule="auto"/>
        <w:jc w:val="both"/>
        <w:rPr>
          <w:rFonts w:ascii="Arial" w:hAnsi="Arial" w:cs="Arial"/>
          <w:sz w:val="20"/>
          <w:szCs w:val="20"/>
        </w:rPr>
      </w:pPr>
      <w:r w:rsidRPr="00E04F60">
        <w:rPr>
          <w:rFonts w:ascii="Arial" w:hAnsi="Arial" w:cs="Arial"/>
          <w:sz w:val="20"/>
          <w:szCs w:val="20"/>
        </w:rPr>
        <w:t xml:space="preserve"> Upravna dovoljenja:</w:t>
      </w:r>
    </w:p>
    <w:p w:rsidR="00E04F60" w:rsidRPr="00E04F60" w:rsidRDefault="00E04F60" w:rsidP="00E04F60">
      <w:pPr>
        <w:spacing w:after="120" w:line="288" w:lineRule="auto"/>
        <w:rPr>
          <w:rFonts w:ascii="Arial" w:hAnsi="Arial" w:cs="Arial"/>
          <w:sz w:val="20"/>
          <w:szCs w:val="20"/>
        </w:rPr>
      </w:pPr>
    </w:p>
    <w:p w:rsidR="00E04F60" w:rsidRPr="00E04F60" w:rsidRDefault="00E04F60" w:rsidP="00E04F60">
      <w:pPr>
        <w:spacing w:after="120" w:line="288" w:lineRule="auto"/>
        <w:ind w:left="1620"/>
        <w:rPr>
          <w:rFonts w:ascii="Arial" w:hAnsi="Arial" w:cs="Arial"/>
          <w:sz w:val="20"/>
          <w:szCs w:val="20"/>
        </w:rPr>
      </w:pPr>
      <w:r w:rsidRPr="00E04F60">
        <w:rPr>
          <w:rFonts w:ascii="Arial" w:hAnsi="Arial" w:cs="Arial"/>
          <w:sz w:val="20"/>
          <w:szCs w:val="20"/>
        </w:rPr>
        <w:t>Še potrebno:</w:t>
      </w:r>
    </w:p>
    <w:p w:rsidR="00E04F60" w:rsidRPr="00E04F60" w:rsidRDefault="00E04F60" w:rsidP="0000531F">
      <w:pPr>
        <w:numPr>
          <w:ilvl w:val="0"/>
          <w:numId w:val="38"/>
        </w:numPr>
        <w:spacing w:after="120" w:line="288" w:lineRule="auto"/>
        <w:jc w:val="both"/>
        <w:rPr>
          <w:rFonts w:ascii="Arial" w:hAnsi="Arial" w:cs="Arial"/>
          <w:sz w:val="20"/>
          <w:szCs w:val="20"/>
        </w:rPr>
      </w:pPr>
      <w:r w:rsidRPr="00E04F60">
        <w:rPr>
          <w:rFonts w:ascii="Arial" w:hAnsi="Arial" w:cs="Arial"/>
          <w:sz w:val="20"/>
          <w:szCs w:val="20"/>
        </w:rPr>
        <w:t>Gradbeno dovoljenje.</w:t>
      </w:r>
    </w:p>
    <w:p w:rsidR="00E04F60" w:rsidRPr="00E04F60" w:rsidRDefault="00E04F60" w:rsidP="0000531F">
      <w:pPr>
        <w:numPr>
          <w:ilvl w:val="0"/>
          <w:numId w:val="38"/>
        </w:numPr>
        <w:spacing w:after="120" w:line="288" w:lineRule="auto"/>
        <w:jc w:val="both"/>
        <w:rPr>
          <w:rFonts w:ascii="Arial" w:hAnsi="Arial" w:cs="Arial"/>
          <w:sz w:val="20"/>
          <w:szCs w:val="20"/>
        </w:rPr>
      </w:pPr>
      <w:r w:rsidRPr="00E04F60">
        <w:rPr>
          <w:rFonts w:ascii="Arial" w:hAnsi="Arial" w:cs="Arial"/>
          <w:sz w:val="20"/>
          <w:szCs w:val="20"/>
        </w:rPr>
        <w:t>Uporabno dovoljenje.</w:t>
      </w:r>
    </w:p>
    <w:p w:rsidR="00E04F60" w:rsidRPr="00E04F60" w:rsidRDefault="00E04F60" w:rsidP="0000531F">
      <w:pPr>
        <w:numPr>
          <w:ilvl w:val="0"/>
          <w:numId w:val="37"/>
        </w:numPr>
        <w:spacing w:after="120" w:line="288" w:lineRule="auto"/>
        <w:jc w:val="both"/>
        <w:rPr>
          <w:rFonts w:ascii="Arial" w:hAnsi="Arial" w:cs="Arial"/>
          <w:sz w:val="20"/>
          <w:szCs w:val="20"/>
        </w:rPr>
      </w:pPr>
      <w:r w:rsidRPr="00E04F60">
        <w:rPr>
          <w:rFonts w:ascii="Arial" w:hAnsi="Arial" w:cs="Arial"/>
          <w:sz w:val="20"/>
          <w:szCs w:val="20"/>
        </w:rPr>
        <w:t xml:space="preserve">Ostalo: </w:t>
      </w:r>
    </w:p>
    <w:p w:rsidR="00E04F60" w:rsidRPr="00E04F60" w:rsidRDefault="00E04F60" w:rsidP="00E04F60">
      <w:pPr>
        <w:spacing w:after="120" w:line="288" w:lineRule="auto"/>
        <w:ind w:left="1260"/>
        <w:jc w:val="both"/>
        <w:rPr>
          <w:rFonts w:ascii="Arial" w:hAnsi="Arial" w:cs="Arial"/>
          <w:bCs/>
          <w:color w:val="222222"/>
          <w:sz w:val="20"/>
          <w:szCs w:val="20"/>
          <w:lang w:eastAsia="sl-SI"/>
        </w:rPr>
      </w:pPr>
      <w:r w:rsidRPr="00E04F60">
        <w:rPr>
          <w:rFonts w:ascii="Arial" w:hAnsi="Arial" w:cs="Arial"/>
          <w:bCs/>
          <w:color w:val="222222"/>
          <w:sz w:val="20"/>
          <w:szCs w:val="20"/>
          <w:lang w:eastAsia="sl-SI"/>
        </w:rPr>
        <w:t>Potrebno bo še izpeljati javne razpise, za kar bo potrebno pripraviti razpisne dokumentacije in voditi postopke javnih naročil.</w:t>
      </w:r>
    </w:p>
    <w:p w:rsidR="00E04F60" w:rsidRPr="00E04F60" w:rsidRDefault="00E04F60" w:rsidP="00E04F60">
      <w:pPr>
        <w:spacing w:after="120" w:line="288" w:lineRule="auto"/>
        <w:ind w:left="1260"/>
        <w:jc w:val="both"/>
        <w:rPr>
          <w:rFonts w:ascii="Arial" w:hAnsi="Arial" w:cs="Arial"/>
          <w:bCs/>
          <w:color w:val="222222"/>
          <w:sz w:val="20"/>
          <w:szCs w:val="20"/>
          <w:lang w:eastAsia="sl-SI"/>
        </w:rPr>
      </w:pPr>
      <w:r w:rsidRPr="00E04F60">
        <w:rPr>
          <w:rFonts w:ascii="Arial" w:hAnsi="Arial" w:cs="Arial"/>
          <w:bCs/>
          <w:color w:val="222222"/>
          <w:sz w:val="20"/>
          <w:szCs w:val="20"/>
          <w:lang w:eastAsia="sl-SI"/>
        </w:rPr>
        <w:t>Za pridobitev nepovratnih sredstev bo potrebno pripraviti poročila o opravljenem delu in zahtevke za refundacijo.</w:t>
      </w:r>
    </w:p>
    <w:p w:rsidR="00E04F60" w:rsidRPr="00E04F60" w:rsidRDefault="00E04F60" w:rsidP="00E04F60">
      <w:pPr>
        <w:spacing w:after="120" w:line="288" w:lineRule="auto"/>
        <w:ind w:left="720"/>
        <w:rPr>
          <w:rFonts w:ascii="Arial" w:hAnsi="Arial" w:cs="Arial"/>
          <w:sz w:val="20"/>
          <w:szCs w:val="20"/>
        </w:rPr>
      </w:pPr>
    </w:p>
    <w:p w:rsidR="00E04F60" w:rsidRDefault="00E04F60" w:rsidP="00E04F60">
      <w:pPr>
        <w:tabs>
          <w:tab w:val="left" w:pos="5580"/>
        </w:tabs>
        <w:spacing w:after="120" w:line="288" w:lineRule="auto"/>
        <w:rPr>
          <w:rFonts w:ascii="Arial" w:hAnsi="Arial" w:cs="Arial"/>
          <w:bCs/>
          <w:color w:val="222222"/>
          <w:sz w:val="20"/>
          <w:szCs w:val="20"/>
          <w:lang w:eastAsia="sl-SI"/>
        </w:rPr>
      </w:pPr>
      <w:r w:rsidRPr="00E04F60">
        <w:rPr>
          <w:rFonts w:ascii="Arial" w:hAnsi="Arial" w:cs="Arial"/>
          <w:bCs/>
          <w:color w:val="222222"/>
          <w:sz w:val="20"/>
          <w:szCs w:val="20"/>
          <w:lang w:eastAsia="sl-SI"/>
        </w:rPr>
        <w:t>Investicija bo fizično zaključena najkasneje do 30. 09. 202</w:t>
      </w:r>
      <w:r>
        <w:rPr>
          <w:rFonts w:ascii="Arial" w:hAnsi="Arial" w:cs="Arial"/>
          <w:bCs/>
          <w:color w:val="222222"/>
          <w:sz w:val="20"/>
          <w:szCs w:val="20"/>
          <w:lang w:eastAsia="sl-SI"/>
        </w:rPr>
        <w:t>0</w:t>
      </w:r>
      <w:r w:rsidRPr="00E04F60">
        <w:rPr>
          <w:rFonts w:ascii="Arial" w:hAnsi="Arial" w:cs="Arial"/>
          <w:bCs/>
          <w:color w:val="222222"/>
          <w:sz w:val="20"/>
          <w:szCs w:val="20"/>
          <w:lang w:eastAsia="sl-SI"/>
        </w:rPr>
        <w:t>, ki je tudi skrajni rok za dokončanje investicije in predajo zahtevkov za izplačilo.</w:t>
      </w:r>
    </w:p>
    <w:p w:rsidR="00A0108A" w:rsidRDefault="00A0108A" w:rsidP="00E04F60">
      <w:pPr>
        <w:tabs>
          <w:tab w:val="left" w:pos="5580"/>
        </w:tabs>
        <w:spacing w:after="120" w:line="288" w:lineRule="auto"/>
        <w:rPr>
          <w:rFonts w:ascii="Arial" w:hAnsi="Arial" w:cs="Arial"/>
          <w:bCs/>
          <w:color w:val="222222"/>
          <w:sz w:val="20"/>
          <w:szCs w:val="20"/>
          <w:lang w:eastAsia="sl-SI"/>
        </w:rPr>
      </w:pPr>
    </w:p>
    <w:p w:rsidR="00A0108A" w:rsidRPr="00E04F60" w:rsidRDefault="00A0108A" w:rsidP="00E04F60">
      <w:pPr>
        <w:tabs>
          <w:tab w:val="left" w:pos="5580"/>
        </w:tabs>
        <w:spacing w:after="120" w:line="288" w:lineRule="auto"/>
        <w:rPr>
          <w:rFonts w:ascii="Arial" w:hAnsi="Arial" w:cs="Arial"/>
          <w:bCs/>
          <w:color w:val="222222"/>
          <w:sz w:val="20"/>
          <w:szCs w:val="20"/>
          <w:lang w:eastAsia="sl-SI"/>
        </w:rPr>
      </w:pPr>
    </w:p>
    <w:p w:rsidR="00E04F60" w:rsidRPr="00E04F60" w:rsidRDefault="00E04F60" w:rsidP="00E04F60">
      <w:pPr>
        <w:jc w:val="both"/>
        <w:rPr>
          <w:rFonts w:ascii="Arial" w:hAnsi="Arial" w:cs="Arial"/>
          <w:b/>
          <w:sz w:val="20"/>
          <w:szCs w:val="20"/>
        </w:rPr>
      </w:pPr>
      <w:bookmarkStart w:id="286" w:name="_Toc294092722"/>
      <w:bookmarkStart w:id="287" w:name="_Toc295110774"/>
      <w:bookmarkStart w:id="288" w:name="_Toc338142696"/>
      <w:bookmarkStart w:id="289" w:name="_Toc338152402"/>
      <w:bookmarkStart w:id="290" w:name="_Toc338337093"/>
      <w:r w:rsidRPr="00E04F60">
        <w:rPr>
          <w:rFonts w:ascii="Arial" w:hAnsi="Arial" w:cs="Arial"/>
          <w:b/>
          <w:sz w:val="20"/>
          <w:szCs w:val="20"/>
        </w:rPr>
        <w:t>Terminski plan investicije po aktivnostih, obdobje 201</w:t>
      </w:r>
      <w:bookmarkEnd w:id="286"/>
      <w:bookmarkEnd w:id="287"/>
      <w:bookmarkEnd w:id="288"/>
      <w:bookmarkEnd w:id="289"/>
      <w:bookmarkEnd w:id="290"/>
      <w:r w:rsidRPr="00E04F60">
        <w:rPr>
          <w:rFonts w:ascii="Arial" w:hAnsi="Arial" w:cs="Arial"/>
          <w:b/>
          <w:sz w:val="20"/>
          <w:szCs w:val="20"/>
        </w:rPr>
        <w:t>9—2021</w:t>
      </w:r>
    </w:p>
    <w:p w:rsidR="00E04F60" w:rsidRPr="00E04F60" w:rsidRDefault="00E04F60" w:rsidP="00E04F60">
      <w:pPr>
        <w:pStyle w:val="Odstavekseznama"/>
        <w:spacing w:after="120" w:line="288" w:lineRule="auto"/>
        <w:jc w:val="both"/>
        <w:rPr>
          <w:rFonts w:ascii="Arial" w:hAnsi="Arial" w:cs="Arial"/>
          <w:sz w:val="20"/>
          <w:szCs w:val="20"/>
          <w:lang w:eastAsia="sl-SI"/>
        </w:rPr>
      </w:pPr>
    </w:p>
    <w:p w:rsidR="00E04F60" w:rsidRDefault="00E04F60" w:rsidP="00E04F60">
      <w:pPr>
        <w:spacing w:after="120" w:line="288" w:lineRule="auto"/>
        <w:jc w:val="both"/>
        <w:rPr>
          <w:rFonts w:ascii="Arial" w:hAnsi="Arial" w:cs="Arial"/>
          <w:sz w:val="20"/>
          <w:szCs w:val="20"/>
        </w:rPr>
      </w:pPr>
      <w:r w:rsidRPr="00E04F60">
        <w:rPr>
          <w:rFonts w:ascii="Arial" w:hAnsi="Arial" w:cs="Arial"/>
          <w:sz w:val="20"/>
          <w:szCs w:val="20"/>
        </w:rPr>
        <w:t>Časovni načrt predvideva izvedbo investicije v najkrajših zakonskih in operativnih rokih. Vsi postopki naročanja morajo biti izvedeni v skladu z Zakonom o javnem naročanju – ZJN-3 (Ur. list RS, št. 91/2015 in 14/2018). Postopki za podelitev stavbne pravice na zemljišču morajo biti izvedeni skladno z Zakonom o stvarnem premoženju države in samoupravnih lokalnih skupnosti (Ur. list RS, št. 11/2018).</w:t>
      </w:r>
    </w:p>
    <w:p w:rsidR="00A0108A" w:rsidRPr="00E04F60" w:rsidRDefault="00A0108A" w:rsidP="00E04F60">
      <w:pPr>
        <w:spacing w:after="120" w:line="288" w:lineRule="auto"/>
        <w:jc w:val="both"/>
        <w:rPr>
          <w:rFonts w:ascii="Arial" w:hAnsi="Arial" w:cs="Arial"/>
          <w:sz w:val="20"/>
          <w:szCs w:val="20"/>
        </w:rPr>
      </w:pPr>
    </w:p>
    <w:tbl>
      <w:tblPr>
        <w:tblW w:w="864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425"/>
        <w:gridCol w:w="426"/>
        <w:gridCol w:w="424"/>
        <w:gridCol w:w="426"/>
        <w:gridCol w:w="425"/>
        <w:gridCol w:w="567"/>
        <w:gridCol w:w="425"/>
        <w:gridCol w:w="425"/>
        <w:gridCol w:w="567"/>
        <w:gridCol w:w="426"/>
      </w:tblGrid>
      <w:tr w:rsidR="00E04F60" w:rsidRPr="00E04F60" w:rsidTr="00242BF5">
        <w:trPr>
          <w:trHeight w:val="255"/>
        </w:trPr>
        <w:tc>
          <w:tcPr>
            <w:tcW w:w="4106" w:type="dxa"/>
            <w:vMerge w:val="restart"/>
            <w:tcBorders>
              <w:tl2br w:val="single" w:sz="4" w:space="0" w:color="auto"/>
            </w:tcBorders>
            <w:shd w:val="clear" w:color="auto" w:fill="auto"/>
            <w:noWrap/>
            <w:vAlign w:val="bottom"/>
            <w:hideMark/>
          </w:tcPr>
          <w:p w:rsidR="00E04F60" w:rsidRPr="00E04F60" w:rsidRDefault="00E04F60" w:rsidP="00242BF5">
            <w:pPr>
              <w:jc w:val="right"/>
              <w:rPr>
                <w:rFonts w:ascii="Arial" w:hAnsi="Arial" w:cs="Arial"/>
                <w:b/>
                <w:sz w:val="16"/>
                <w:szCs w:val="16"/>
                <w:lang w:eastAsia="sl-SI"/>
              </w:rPr>
            </w:pPr>
            <w:r w:rsidRPr="00E04F60">
              <w:rPr>
                <w:rFonts w:ascii="Arial" w:hAnsi="Arial" w:cs="Arial"/>
                <w:b/>
                <w:sz w:val="16"/>
                <w:szCs w:val="16"/>
                <w:lang w:eastAsia="sl-SI"/>
              </w:rPr>
              <w:t>Leto in mesec</w:t>
            </w:r>
          </w:p>
          <w:p w:rsidR="00E04F60" w:rsidRPr="00E04F60" w:rsidRDefault="00E04F60" w:rsidP="00242BF5">
            <w:pPr>
              <w:rPr>
                <w:rFonts w:ascii="Arial" w:hAnsi="Arial" w:cs="Arial"/>
                <w:b/>
                <w:sz w:val="16"/>
                <w:szCs w:val="16"/>
                <w:lang w:eastAsia="sl-SI"/>
              </w:rPr>
            </w:pPr>
          </w:p>
          <w:p w:rsidR="00E04F60" w:rsidRPr="00E04F60" w:rsidRDefault="00E04F60" w:rsidP="00242BF5">
            <w:pPr>
              <w:rPr>
                <w:rFonts w:ascii="Arial" w:hAnsi="Arial" w:cs="Arial"/>
                <w:b/>
                <w:sz w:val="16"/>
                <w:szCs w:val="16"/>
                <w:lang w:eastAsia="sl-SI"/>
              </w:rPr>
            </w:pPr>
            <w:r w:rsidRPr="00E04F60">
              <w:rPr>
                <w:rFonts w:ascii="Arial" w:hAnsi="Arial" w:cs="Arial"/>
                <w:b/>
                <w:sz w:val="16"/>
                <w:szCs w:val="16"/>
                <w:lang w:eastAsia="sl-SI"/>
              </w:rPr>
              <w:lastRenderedPageBreak/>
              <w:t>Aktivnost</w:t>
            </w:r>
          </w:p>
        </w:tc>
        <w:tc>
          <w:tcPr>
            <w:tcW w:w="3543" w:type="dxa"/>
            <w:gridSpan w:val="8"/>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lastRenderedPageBreak/>
              <w:t>2019</w:t>
            </w:r>
          </w:p>
        </w:tc>
        <w:tc>
          <w:tcPr>
            <w:tcW w:w="993" w:type="dxa"/>
            <w:gridSpan w:val="2"/>
            <w:shd w:val="clear" w:color="auto" w:fill="auto"/>
            <w:noWrap/>
            <w:vAlign w:val="bottom"/>
            <w:hideMark/>
          </w:tcPr>
          <w:p w:rsidR="00E04F60" w:rsidRPr="00E04F60" w:rsidRDefault="00E04F60" w:rsidP="00E04F60">
            <w:pPr>
              <w:jc w:val="center"/>
              <w:rPr>
                <w:rFonts w:ascii="Arial" w:hAnsi="Arial" w:cs="Arial"/>
                <w:b/>
                <w:sz w:val="16"/>
                <w:szCs w:val="16"/>
                <w:lang w:eastAsia="sl-SI"/>
              </w:rPr>
            </w:pPr>
            <w:r w:rsidRPr="00E04F60">
              <w:rPr>
                <w:rFonts w:ascii="Arial" w:hAnsi="Arial" w:cs="Arial"/>
                <w:b/>
                <w:sz w:val="16"/>
                <w:szCs w:val="16"/>
                <w:lang w:eastAsia="sl-SI"/>
              </w:rPr>
              <w:t>202</w:t>
            </w:r>
            <w:r>
              <w:rPr>
                <w:rFonts w:ascii="Arial" w:hAnsi="Arial" w:cs="Arial"/>
                <w:b/>
                <w:sz w:val="16"/>
                <w:szCs w:val="16"/>
                <w:lang w:eastAsia="sl-SI"/>
              </w:rPr>
              <w:t>0</w:t>
            </w:r>
          </w:p>
        </w:tc>
      </w:tr>
      <w:tr w:rsidR="00E04F60" w:rsidRPr="00E04F60" w:rsidTr="00242BF5">
        <w:trPr>
          <w:trHeight w:val="255"/>
        </w:trPr>
        <w:tc>
          <w:tcPr>
            <w:tcW w:w="4106" w:type="dxa"/>
            <w:vMerge/>
            <w:tcBorders>
              <w:tl2br w:val="single" w:sz="4" w:space="0" w:color="auto"/>
            </w:tcBorders>
            <w:shd w:val="clear" w:color="auto" w:fill="auto"/>
            <w:noWrap/>
            <w:vAlign w:val="bottom"/>
            <w:hideMark/>
          </w:tcPr>
          <w:p w:rsidR="00E04F60" w:rsidRPr="00E04F60" w:rsidRDefault="00E04F60" w:rsidP="00242BF5">
            <w:pPr>
              <w:rPr>
                <w:rFonts w:ascii="Arial" w:hAnsi="Arial" w:cs="Arial"/>
                <w:b/>
                <w:sz w:val="16"/>
                <w:szCs w:val="16"/>
                <w:lang w:eastAsia="sl-SI"/>
              </w:rPr>
            </w:pPr>
          </w:p>
        </w:tc>
        <w:tc>
          <w:tcPr>
            <w:tcW w:w="425"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5</w:t>
            </w:r>
          </w:p>
        </w:tc>
        <w:tc>
          <w:tcPr>
            <w:tcW w:w="426"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6</w:t>
            </w:r>
          </w:p>
        </w:tc>
        <w:tc>
          <w:tcPr>
            <w:tcW w:w="424"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7</w:t>
            </w:r>
          </w:p>
        </w:tc>
        <w:tc>
          <w:tcPr>
            <w:tcW w:w="426"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8</w:t>
            </w:r>
          </w:p>
        </w:tc>
        <w:tc>
          <w:tcPr>
            <w:tcW w:w="425"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9</w:t>
            </w:r>
          </w:p>
        </w:tc>
        <w:tc>
          <w:tcPr>
            <w:tcW w:w="567"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10</w:t>
            </w:r>
          </w:p>
        </w:tc>
        <w:tc>
          <w:tcPr>
            <w:tcW w:w="425"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11</w:t>
            </w:r>
          </w:p>
        </w:tc>
        <w:tc>
          <w:tcPr>
            <w:tcW w:w="425"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12</w:t>
            </w:r>
          </w:p>
        </w:tc>
        <w:tc>
          <w:tcPr>
            <w:tcW w:w="567"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1-8</w:t>
            </w:r>
          </w:p>
        </w:tc>
        <w:tc>
          <w:tcPr>
            <w:tcW w:w="426" w:type="dxa"/>
            <w:shd w:val="clear" w:color="auto" w:fill="auto"/>
            <w:noWrap/>
            <w:vAlign w:val="bottom"/>
            <w:hideMark/>
          </w:tcPr>
          <w:p w:rsidR="00E04F60" w:rsidRPr="00E04F60" w:rsidRDefault="00E04F60" w:rsidP="00242BF5">
            <w:pPr>
              <w:jc w:val="center"/>
              <w:rPr>
                <w:rFonts w:ascii="Arial" w:hAnsi="Arial" w:cs="Arial"/>
                <w:b/>
                <w:sz w:val="16"/>
                <w:szCs w:val="16"/>
                <w:lang w:eastAsia="sl-SI"/>
              </w:rPr>
            </w:pPr>
            <w:r w:rsidRPr="00E04F60">
              <w:rPr>
                <w:rFonts w:ascii="Arial" w:hAnsi="Arial" w:cs="Arial"/>
                <w:b/>
                <w:sz w:val="16"/>
                <w:szCs w:val="16"/>
                <w:lang w:eastAsia="sl-SI"/>
              </w:rPr>
              <w:t>9</w:t>
            </w:r>
          </w:p>
        </w:tc>
      </w:tr>
      <w:tr w:rsidR="00E04F60" w:rsidRPr="00E04F60" w:rsidTr="00242BF5">
        <w:trPr>
          <w:trHeight w:val="255"/>
        </w:trPr>
        <w:tc>
          <w:tcPr>
            <w:tcW w:w="4106" w:type="dxa"/>
            <w:shd w:val="clear" w:color="auto" w:fill="auto"/>
            <w:noWrap/>
            <w:vAlign w:val="bottom"/>
            <w:hideMark/>
          </w:tcPr>
          <w:p w:rsidR="00E04F60" w:rsidRPr="00E04F60" w:rsidRDefault="00E04F60" w:rsidP="00E04F60">
            <w:pPr>
              <w:rPr>
                <w:rFonts w:ascii="Arial" w:hAnsi="Arial" w:cs="Arial"/>
                <w:sz w:val="16"/>
                <w:szCs w:val="16"/>
                <w:lang w:eastAsia="sl-SI"/>
              </w:rPr>
            </w:pPr>
            <w:r w:rsidRPr="00E04F60">
              <w:rPr>
                <w:rFonts w:ascii="Arial" w:hAnsi="Arial" w:cs="Arial"/>
                <w:sz w:val="16"/>
                <w:szCs w:val="16"/>
                <w:lang w:eastAsia="sl-SI"/>
              </w:rPr>
              <w:t>Izdelava in potrditev IP</w:t>
            </w: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Izdelava projektne dokumentacije DGD</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 xml:space="preserve">Pridobitev gradbenega dovoljenja </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Priprava vloge za pridobitev nepovratnih sredstev</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Priprava projektne dokumentacije PZI</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Razpis za izvajalca GOI del in podpis pogodbe</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Izvedba GOI del in izvajanje nadzora</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Zaključek del in tehnični prevzem</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FFFFFF" w:themeFill="background1"/>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Pridobitev uporabnega dovoljenja</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r>
      <w:tr w:rsidR="00E04F60" w:rsidRPr="00E04F60" w:rsidTr="00242BF5">
        <w:trPr>
          <w:trHeight w:val="255"/>
        </w:trPr>
        <w:tc>
          <w:tcPr>
            <w:tcW w:w="4106" w:type="dxa"/>
            <w:shd w:val="clear" w:color="auto" w:fill="auto"/>
            <w:noWrap/>
            <w:vAlign w:val="bottom"/>
            <w:hideMark/>
          </w:tcPr>
          <w:p w:rsidR="00E04F60" w:rsidRPr="00E04F60" w:rsidRDefault="00E04F60" w:rsidP="00242BF5">
            <w:pPr>
              <w:rPr>
                <w:rFonts w:ascii="Arial" w:hAnsi="Arial" w:cs="Arial"/>
                <w:sz w:val="16"/>
                <w:szCs w:val="16"/>
                <w:lang w:eastAsia="sl-SI"/>
              </w:rPr>
            </w:pPr>
            <w:r w:rsidRPr="00E04F60">
              <w:rPr>
                <w:rFonts w:ascii="Arial" w:hAnsi="Arial" w:cs="Arial"/>
                <w:sz w:val="16"/>
                <w:szCs w:val="16"/>
                <w:lang w:eastAsia="sl-SI"/>
              </w:rPr>
              <w:t>Vodenje investicije</w:t>
            </w:r>
          </w:p>
        </w:tc>
        <w:tc>
          <w:tcPr>
            <w:tcW w:w="425"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auto"/>
            <w:noWrap/>
            <w:vAlign w:val="bottom"/>
            <w:hideMark/>
          </w:tcPr>
          <w:p w:rsidR="00E04F60" w:rsidRPr="00E04F60" w:rsidRDefault="00E04F60" w:rsidP="00242BF5">
            <w:pPr>
              <w:rPr>
                <w:rFonts w:ascii="Arial" w:hAnsi="Arial" w:cs="Arial"/>
                <w:sz w:val="16"/>
                <w:szCs w:val="16"/>
                <w:lang w:eastAsia="sl-SI"/>
              </w:rPr>
            </w:pPr>
          </w:p>
        </w:tc>
        <w:tc>
          <w:tcPr>
            <w:tcW w:w="424"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5"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567"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c>
          <w:tcPr>
            <w:tcW w:w="426" w:type="dxa"/>
            <w:shd w:val="clear" w:color="auto" w:fill="DBE5F1" w:themeFill="accent1" w:themeFillTint="33"/>
            <w:noWrap/>
            <w:vAlign w:val="bottom"/>
            <w:hideMark/>
          </w:tcPr>
          <w:p w:rsidR="00E04F60" w:rsidRPr="00E04F60" w:rsidRDefault="00E04F60" w:rsidP="00242BF5">
            <w:pPr>
              <w:rPr>
                <w:rFonts w:ascii="Arial" w:hAnsi="Arial" w:cs="Arial"/>
                <w:sz w:val="16"/>
                <w:szCs w:val="16"/>
                <w:lang w:eastAsia="sl-SI"/>
              </w:rPr>
            </w:pPr>
          </w:p>
        </w:tc>
      </w:tr>
    </w:tbl>
    <w:p w:rsidR="00B162A1" w:rsidRPr="00AE3274" w:rsidRDefault="00B162A1" w:rsidP="002B52C2">
      <w:pPr>
        <w:rPr>
          <w:rFonts w:ascii="Arial" w:hAnsi="Arial" w:cs="Arial"/>
        </w:rPr>
      </w:pPr>
    </w:p>
    <w:p w:rsidR="00B162A1" w:rsidRPr="004A1669" w:rsidRDefault="00B162A1" w:rsidP="004A1669"/>
    <w:p w:rsidR="00B162A1" w:rsidRPr="00AE3274" w:rsidRDefault="00B162A1" w:rsidP="0000531F">
      <w:pPr>
        <w:pStyle w:val="Naslov2"/>
        <w:numPr>
          <w:ilvl w:val="1"/>
          <w:numId w:val="47"/>
        </w:numPr>
        <w:rPr>
          <w:rFonts w:ascii="Arial" w:hAnsi="Arial" w:cs="Arial"/>
          <w:bCs/>
          <w:color w:val="000000"/>
          <w:sz w:val="22"/>
          <w:szCs w:val="22"/>
        </w:rPr>
      </w:pPr>
      <w:r w:rsidRPr="00AE3274">
        <w:rPr>
          <w:rFonts w:ascii="Arial" w:hAnsi="Arial" w:cs="Arial"/>
          <w:bCs/>
          <w:color w:val="000000"/>
          <w:sz w:val="22"/>
          <w:szCs w:val="22"/>
        </w:rPr>
        <w:br w:type="page"/>
      </w:r>
      <w:bookmarkStart w:id="291" w:name="_Toc381044794"/>
      <w:bookmarkStart w:id="292" w:name="_Toc9846887"/>
      <w:r w:rsidRPr="00AE3274">
        <w:rPr>
          <w:rFonts w:ascii="Arial" w:hAnsi="Arial" w:cs="Arial"/>
          <w:bCs/>
          <w:color w:val="000000"/>
          <w:sz w:val="22"/>
          <w:szCs w:val="22"/>
        </w:rPr>
        <w:lastRenderedPageBreak/>
        <w:t>Organizacija vodenja operacije</w:t>
      </w:r>
      <w:bookmarkEnd w:id="291"/>
      <w:bookmarkEnd w:id="292"/>
    </w:p>
    <w:p w:rsidR="00B162A1" w:rsidRDefault="00B162A1" w:rsidP="003C3BD1">
      <w:pPr>
        <w:suppressAutoHyphens/>
        <w:spacing w:after="120" w:line="288" w:lineRule="auto"/>
        <w:jc w:val="both"/>
        <w:rPr>
          <w:rFonts w:ascii="Arial" w:hAnsi="Arial" w:cs="Arial"/>
          <w:color w:val="000000"/>
          <w:sz w:val="20"/>
          <w:szCs w:val="20"/>
          <w:lang w:eastAsia="ar-SA"/>
        </w:rPr>
      </w:pPr>
    </w:p>
    <w:p w:rsidR="00242BF5" w:rsidRPr="00242BF5" w:rsidRDefault="00242BF5" w:rsidP="00242BF5">
      <w:pPr>
        <w:jc w:val="both"/>
        <w:rPr>
          <w:rFonts w:ascii="Arial" w:hAnsi="Arial" w:cs="Arial"/>
          <w:sz w:val="20"/>
        </w:rPr>
      </w:pPr>
      <w:r w:rsidRPr="00242BF5">
        <w:rPr>
          <w:rFonts w:ascii="Arial" w:hAnsi="Arial" w:cs="Arial"/>
          <w:sz w:val="20"/>
        </w:rPr>
        <w:t>Občina Ravne na Koroškem je prijaviteljica in investitor operacije. Po končani izvedbi investicije bo dodatno vzpostavljena infrastruktura MPIK3 Ravne na Koroškem v lasti občine Ravne na Koroškem. Na podlagi Dogovora (Medobčinske pogodbe) o vsebinskem upravljanju infrastrukture Mrežnega podjetniškega inkubatorja Koroška, bo Občina Ravne na Koroškem predala infrastrukturo v vsebinsko upravljanje RRA Koroška.</w:t>
      </w:r>
    </w:p>
    <w:p w:rsidR="00242BF5" w:rsidRPr="00242BF5" w:rsidRDefault="00242BF5" w:rsidP="00242BF5">
      <w:pPr>
        <w:jc w:val="both"/>
        <w:rPr>
          <w:rFonts w:ascii="Arial" w:hAnsi="Arial" w:cs="Arial"/>
          <w:sz w:val="20"/>
        </w:rPr>
      </w:pPr>
      <w:r w:rsidRPr="00242BF5">
        <w:rPr>
          <w:rFonts w:ascii="Arial" w:hAnsi="Arial" w:cs="Arial"/>
          <w:sz w:val="20"/>
        </w:rPr>
        <w:t>Mrežni podjetniški inkubator Koroška (MPIK) deluje v okviru organizacijske enote za podjetništvo, znotraj RRA Koroška, d.o.o. MPIK vodi in zastopa vodja MPIK znotraj RRA Koroška, d.o.o. Vodja inkubatorja vodi in skrbi za koordinacijo in izvajanje aktivnosti mrežnega podjetniškega inkubatorja. Pri delovanju inkubatorja se  uporablja skupni Pravilnik o postopku inkubiranja v MPIK. Stroški za delovanje in vzdrževanje MPIK so financirani iz najemnin, oziroma so za inkubirance subvencionirani s strani lastnic infrastrukture (posamezne občine). V skladu z usmeritvami bodo vključena podjetja v prvih letih plačevala znižano najemnino za najete prostore po lestvici, ki je določena v Pravilniku o postopku inkubiranja v MPIK.</w:t>
      </w:r>
    </w:p>
    <w:p w:rsidR="00242BF5" w:rsidRPr="00242BF5" w:rsidRDefault="00242BF5" w:rsidP="00242BF5">
      <w:pPr>
        <w:jc w:val="both"/>
        <w:rPr>
          <w:rFonts w:ascii="Arial" w:hAnsi="Arial" w:cs="Arial"/>
          <w:color w:val="002060"/>
          <w:sz w:val="20"/>
        </w:rPr>
      </w:pPr>
      <w:r w:rsidRPr="00242BF5">
        <w:rPr>
          <w:rFonts w:ascii="Arial" w:hAnsi="Arial" w:cs="Arial"/>
          <w:color w:val="000000"/>
          <w:sz w:val="20"/>
        </w:rPr>
        <w:t>Mrežni podjetniški inkubator deluje na različnih lokacijah na območju štirih Koroških občin (Dravograd, Ravne na Koroškem, Radlje ob Dravi in MO Slovenj Gradec), v okviru naslednje sheme organiziranosti</w:t>
      </w:r>
    </w:p>
    <w:p w:rsidR="00242BF5" w:rsidRPr="00242BF5" w:rsidRDefault="00242BF5" w:rsidP="00242BF5">
      <w:pPr>
        <w:rPr>
          <w:rFonts w:ascii="Arial" w:hAnsi="Arial" w:cs="Arial"/>
          <w:color w:val="000000"/>
        </w:rPr>
      </w:pPr>
      <w:r w:rsidRPr="00242BF5">
        <w:rPr>
          <w:rFonts w:ascii="Arial" w:hAnsi="Arial" w:cs="Arial"/>
          <w:noProof/>
          <w:color w:val="000000"/>
          <w:lang w:eastAsia="sl-SI"/>
        </w:rPr>
        <mc:AlternateContent>
          <mc:Choice Requires="wpc">
            <w:drawing>
              <wp:inline distT="0" distB="0" distL="0" distR="0" wp14:anchorId="39BE80D6" wp14:editId="5C615C38">
                <wp:extent cx="5565140" cy="5155565"/>
                <wp:effectExtent l="5080" t="0" r="11430" b="0"/>
                <wp:docPr id="39" name="Platno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5"/>
                        <wps:cNvSpPr txBox="1">
                          <a:spLocks noChangeArrowheads="1"/>
                        </wps:cNvSpPr>
                        <wps:spPr bwMode="auto">
                          <a:xfrm>
                            <a:off x="1807813" y="253403"/>
                            <a:ext cx="1629412" cy="313604"/>
                          </a:xfrm>
                          <a:prstGeom prst="rect">
                            <a:avLst/>
                          </a:prstGeom>
                          <a:solidFill>
                            <a:srgbClr val="FF6600"/>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RRA Koroška, d. o. 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1807213" y="719409"/>
                            <a:ext cx="1630012" cy="540407"/>
                          </a:xfrm>
                          <a:prstGeom prst="rect">
                            <a:avLst/>
                          </a:prstGeom>
                          <a:solidFill>
                            <a:srgbClr val="FF9999"/>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Organizacijska enota za podjetništvo znotraj RRA Koroška</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1804713" y="2093626"/>
                            <a:ext cx="1630012" cy="521307"/>
                          </a:xfrm>
                          <a:prstGeom prst="rect">
                            <a:avLst/>
                          </a:prstGeom>
                          <a:solidFill>
                            <a:srgbClr val="FFCC00"/>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 xml:space="preserve">Vodja MPIK Koroška </w:t>
                              </w:r>
                              <w:r w:rsidRPr="00242BF5">
                                <w:rPr>
                                  <w:rFonts w:ascii="Arial" w:hAnsi="Arial" w:cs="Arial"/>
                                  <w:sz w:val="18"/>
                                  <w:szCs w:val="18"/>
                                </w:rPr>
                                <w:t>(zaposlen na RRA Koroška)</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0" y="2831436"/>
                            <a:ext cx="5565140" cy="2123527"/>
                          </a:xfrm>
                          <a:prstGeom prst="rect">
                            <a:avLst/>
                          </a:prstGeom>
                          <a:solidFill>
                            <a:srgbClr val="FFCC99"/>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p>
                            <w:p w:rsidR="00A63871" w:rsidRPr="00242BF5" w:rsidRDefault="00A63871" w:rsidP="00242BF5">
                              <w:pPr>
                                <w:jc w:val="center"/>
                                <w:rPr>
                                  <w:rFonts w:ascii="Arial" w:hAnsi="Arial" w:cs="Arial"/>
                                  <w:b/>
                                  <w:sz w:val="18"/>
                                  <w:szCs w:val="18"/>
                                </w:rPr>
                              </w:pPr>
                              <w:r w:rsidRPr="00242BF5">
                                <w:rPr>
                                  <w:rFonts w:ascii="Arial" w:hAnsi="Arial" w:cs="Arial"/>
                                  <w:b/>
                                  <w:sz w:val="18"/>
                                  <w:szCs w:val="18"/>
                                </w:rPr>
                                <w:t>Strokovni sodelavci oz. svetovalci v enotah MPIK</w:t>
                              </w:r>
                            </w:p>
                            <w:p w:rsidR="00A63871" w:rsidRPr="00242BF5" w:rsidRDefault="00A63871" w:rsidP="00242BF5">
                              <w:pPr>
                                <w:ind w:left="360"/>
                                <w:jc w:val="center"/>
                                <w:rPr>
                                  <w:rFonts w:ascii="Arial" w:hAnsi="Arial" w:cs="Arial"/>
                                  <w:sz w:val="18"/>
                                  <w:szCs w:val="18"/>
                                </w:rPr>
                              </w:pPr>
                              <w:r w:rsidRPr="00242BF5">
                                <w:rPr>
                                  <w:rFonts w:ascii="Arial" w:hAnsi="Arial" w:cs="Arial"/>
                                  <w:sz w:val="18"/>
                                  <w:szCs w:val="18"/>
                                </w:rPr>
                                <w:t>(MPIK Dravograd, MPIK Radlje, MPIK Ravne, MPIK Slovenj Gradec)</w:t>
                              </w:r>
                            </w:p>
                          </w:txbxContent>
                        </wps:txbx>
                        <wps:bodyPr rot="0" vert="horz" wrap="square" lIns="91440" tIns="45720" rIns="91440" bIns="45720" anchor="t" anchorCtr="0" upright="1">
                          <a:noAutofit/>
                        </wps:bodyPr>
                      </wps:wsp>
                      <wps:wsp>
                        <wps:cNvPr id="31" name="AutoShape 9"/>
                        <wps:cNvCnPr>
                          <a:cxnSpLocks noChangeShapeType="1"/>
                        </wps:cNvCnPr>
                        <wps:spPr bwMode="auto">
                          <a:xfrm>
                            <a:off x="2621919" y="567007"/>
                            <a:ext cx="600" cy="152402"/>
                          </a:xfrm>
                          <a:prstGeom prst="straightConnector1">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32" name="AutoShape 10"/>
                        <wps:cNvCnPr>
                          <a:cxnSpLocks noChangeShapeType="1"/>
                          <a:endCxn id="9" idx="0"/>
                        </wps:cNvCnPr>
                        <wps:spPr bwMode="auto">
                          <a:xfrm>
                            <a:off x="2620019" y="1259816"/>
                            <a:ext cx="100" cy="833811"/>
                          </a:xfrm>
                          <a:prstGeom prst="straightConnector1">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33" name="Text Box 12"/>
                        <wps:cNvSpPr txBox="1">
                          <a:spLocks noChangeArrowheads="1"/>
                        </wps:cNvSpPr>
                        <wps:spPr bwMode="auto">
                          <a:xfrm>
                            <a:off x="129501" y="3450644"/>
                            <a:ext cx="3599826" cy="1271216"/>
                          </a:xfrm>
                          <a:prstGeom prst="rect">
                            <a:avLst/>
                          </a:prstGeom>
                          <a:solidFill>
                            <a:srgbClr val="FFFF99"/>
                          </a:solidFill>
                          <a:ln w="9525">
                            <a:solidFill>
                              <a:srgbClr val="333333"/>
                            </a:solidFill>
                            <a:miter lim="800000"/>
                            <a:headEnd/>
                            <a:tailEnd/>
                          </a:ln>
                        </wps:spPr>
                        <wps:txbx>
                          <w:txbxContent>
                            <w:p w:rsidR="00A63871" w:rsidRPr="00242BF5" w:rsidRDefault="00A63871" w:rsidP="00242BF5">
                              <w:pPr>
                                <w:rPr>
                                  <w:rFonts w:ascii="Arial" w:hAnsi="Arial" w:cs="Arial"/>
                                  <w:b/>
                                  <w:sz w:val="18"/>
                                  <w:szCs w:val="18"/>
                                </w:rPr>
                              </w:pPr>
                              <w:r w:rsidRPr="00242BF5">
                                <w:rPr>
                                  <w:rFonts w:ascii="Arial" w:hAnsi="Arial" w:cs="Arial"/>
                                  <w:b/>
                                  <w:sz w:val="18"/>
                                  <w:szCs w:val="18"/>
                                </w:rPr>
                                <w:t xml:space="preserve">Strokovno-administrativna podpora inkubiranim podjetjem s strani strokovne ekipe RRA Koroška </w:t>
                              </w:r>
                            </w:p>
                            <w:p w:rsidR="00A63871" w:rsidRPr="00242BF5" w:rsidRDefault="00A63871" w:rsidP="0000531F">
                              <w:pPr>
                                <w:numPr>
                                  <w:ilvl w:val="0"/>
                                  <w:numId w:val="13"/>
                                </w:numPr>
                                <w:spacing w:after="120" w:line="288" w:lineRule="auto"/>
                                <w:ind w:hanging="216"/>
                                <w:rPr>
                                  <w:rFonts w:ascii="Arial" w:hAnsi="Arial" w:cs="Arial"/>
                                  <w:sz w:val="18"/>
                                  <w:szCs w:val="18"/>
                                </w:rPr>
                              </w:pPr>
                              <w:r w:rsidRPr="00242BF5">
                                <w:rPr>
                                  <w:rFonts w:ascii="Arial" w:hAnsi="Arial" w:cs="Arial"/>
                                  <w:sz w:val="18"/>
                                  <w:szCs w:val="18"/>
                                </w:rPr>
                                <w:t>Identifikacija poslovnih idej, svetovanje glede razvoja in realizacije poslovnih idej, pridobivanje finančnih sredstev, priprava projektov, mreženje …</w:t>
                              </w:r>
                            </w:p>
                            <w:p w:rsidR="00A63871" w:rsidRPr="00242BF5" w:rsidRDefault="00A63871" w:rsidP="0000531F">
                              <w:pPr>
                                <w:numPr>
                                  <w:ilvl w:val="0"/>
                                  <w:numId w:val="13"/>
                                </w:numPr>
                                <w:spacing w:after="120" w:line="288" w:lineRule="auto"/>
                                <w:ind w:hanging="216"/>
                                <w:rPr>
                                  <w:rFonts w:ascii="Arial" w:hAnsi="Arial" w:cs="Arial"/>
                                  <w:sz w:val="18"/>
                                  <w:szCs w:val="18"/>
                                </w:rPr>
                              </w:pPr>
                              <w:r w:rsidRPr="00242BF5">
                                <w:rPr>
                                  <w:rFonts w:ascii="Arial" w:hAnsi="Arial" w:cs="Arial"/>
                                  <w:sz w:val="18"/>
                                  <w:szCs w:val="18"/>
                                </w:rPr>
                                <w:t>računovodstvo, finance, pravna služba, tajništvo</w:t>
                              </w:r>
                            </w:p>
                            <w:p w:rsidR="00A63871" w:rsidRPr="00242BF5" w:rsidRDefault="00A63871" w:rsidP="00242BF5">
                              <w:pPr>
                                <w:ind w:left="360"/>
                                <w:rPr>
                                  <w:rFonts w:ascii="Arial" w:hAnsi="Arial" w:cs="Arial"/>
                                  <w:sz w:val="18"/>
                                  <w:szCs w:val="18"/>
                                </w:rPr>
                              </w:pPr>
                            </w:p>
                          </w:txbxContent>
                        </wps:txbx>
                        <wps:bodyPr rot="0" vert="horz" wrap="square" lIns="91440" tIns="45720" rIns="91440" bIns="45720" anchor="t" anchorCtr="0" upright="1">
                          <a:noAutofit/>
                        </wps:bodyPr>
                      </wps:wsp>
                      <wps:wsp>
                        <wps:cNvPr id="34" name="Text Box 13"/>
                        <wps:cNvSpPr txBox="1">
                          <a:spLocks noChangeArrowheads="1"/>
                        </wps:cNvSpPr>
                        <wps:spPr bwMode="auto">
                          <a:xfrm>
                            <a:off x="1807813" y="1507519"/>
                            <a:ext cx="1630112" cy="391105"/>
                          </a:xfrm>
                          <a:prstGeom prst="rect">
                            <a:avLst/>
                          </a:prstGeom>
                          <a:solidFill>
                            <a:srgbClr val="FF9900"/>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Programski odbor  MPIK*</w:t>
                              </w:r>
                            </w:p>
                          </w:txbxContent>
                        </wps:txbx>
                        <wps:bodyPr rot="0" vert="horz" wrap="square" lIns="91440" tIns="45720" rIns="91440" bIns="45720" anchor="t" anchorCtr="0" upright="1">
                          <a:noAutofit/>
                        </wps:bodyPr>
                      </wps:wsp>
                      <wps:wsp>
                        <wps:cNvPr id="35" name="Text Box 14"/>
                        <wps:cNvSpPr txBox="1">
                          <a:spLocks noChangeArrowheads="1"/>
                        </wps:cNvSpPr>
                        <wps:spPr bwMode="auto">
                          <a:xfrm>
                            <a:off x="3707127" y="2093626"/>
                            <a:ext cx="1629412" cy="521307"/>
                          </a:xfrm>
                          <a:prstGeom prst="rect">
                            <a:avLst/>
                          </a:prstGeom>
                          <a:solidFill>
                            <a:srgbClr val="FF9900"/>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Komisija za sprejem v posamezno enoto MPIK**</w:t>
                              </w:r>
                            </w:p>
                          </w:txbxContent>
                        </wps:txbx>
                        <wps:bodyPr rot="0" vert="horz" wrap="square" lIns="91440" tIns="45720" rIns="91440" bIns="45720" anchor="t" anchorCtr="0" upright="1">
                          <a:noAutofit/>
                        </wps:bodyPr>
                      </wps:wsp>
                      <wps:wsp>
                        <wps:cNvPr id="36" name="AutoShape 15"/>
                        <wps:cNvCnPr>
                          <a:cxnSpLocks noChangeShapeType="1"/>
                        </wps:cNvCnPr>
                        <wps:spPr bwMode="auto">
                          <a:xfrm>
                            <a:off x="3437925" y="2344430"/>
                            <a:ext cx="2698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6"/>
                        <wps:cNvSpPr txBox="1">
                          <a:spLocks noChangeArrowheads="1"/>
                        </wps:cNvSpPr>
                        <wps:spPr bwMode="auto">
                          <a:xfrm>
                            <a:off x="3764927" y="3462044"/>
                            <a:ext cx="1800213" cy="1259816"/>
                          </a:xfrm>
                          <a:prstGeom prst="rect">
                            <a:avLst/>
                          </a:prstGeom>
                          <a:solidFill>
                            <a:srgbClr val="FFFF99"/>
                          </a:solidFill>
                          <a:ln w="9525">
                            <a:solidFill>
                              <a:srgbClr val="333333"/>
                            </a:solidFill>
                            <a:miter lim="800000"/>
                            <a:headEnd/>
                            <a:tailEnd/>
                          </a:ln>
                        </wps:spPr>
                        <wps:txb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Zunanji sodelavci</w:t>
                              </w:r>
                            </w:p>
                            <w:p w:rsidR="00A63871" w:rsidRPr="00242BF5" w:rsidRDefault="00A63871" w:rsidP="00242BF5">
                              <w:pPr>
                                <w:jc w:val="center"/>
                                <w:rPr>
                                  <w:rFonts w:ascii="Arial" w:hAnsi="Arial" w:cs="Arial"/>
                                  <w:sz w:val="18"/>
                                  <w:szCs w:val="18"/>
                                </w:rPr>
                              </w:pPr>
                            </w:p>
                            <w:p w:rsidR="00A63871" w:rsidRPr="00242BF5" w:rsidRDefault="00A63871" w:rsidP="00242BF5">
                              <w:pPr>
                                <w:ind w:left="142"/>
                                <w:rPr>
                                  <w:rFonts w:ascii="Arial" w:hAnsi="Arial" w:cs="Arial"/>
                                  <w:sz w:val="18"/>
                                  <w:szCs w:val="18"/>
                                </w:rPr>
                              </w:pPr>
                              <w:r w:rsidRPr="00242BF5">
                                <w:rPr>
                                  <w:rFonts w:ascii="Arial" w:hAnsi="Arial" w:cs="Arial"/>
                                  <w:sz w:val="18"/>
                                  <w:szCs w:val="18"/>
                                </w:rPr>
                                <w:t>Podjetniški center Slovenj Gradec, A.L.P. Peca ter ostali zunanji sodelavci oz. strokovnjaki v skladu s potrebami</w:t>
                              </w:r>
                            </w:p>
                          </w:txbxContent>
                        </wps:txbx>
                        <wps:bodyPr rot="0" vert="horz" wrap="square" lIns="91440" tIns="45720" rIns="91440" bIns="45720" anchor="t" anchorCtr="0" upright="1">
                          <a:noAutofit/>
                        </wps:bodyPr>
                      </wps:wsp>
                      <wps:wsp>
                        <wps:cNvPr id="38" name="AutoShape 10"/>
                        <wps:cNvCnPr>
                          <a:cxnSpLocks noChangeShapeType="1"/>
                          <a:stCxn id="9" idx="2"/>
                        </wps:cNvCnPr>
                        <wps:spPr bwMode="auto">
                          <a:xfrm>
                            <a:off x="2620019" y="2614933"/>
                            <a:ext cx="100" cy="216503"/>
                          </a:xfrm>
                          <a:prstGeom prst="straightConnector1">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9BE80D6" id="Platno 39" o:spid="_x0000_s1026" editas="canvas" style="width:438.2pt;height:405.95pt;mso-position-horizontal-relative:char;mso-position-vertical-relative:line" coordsize="55651,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51;height:51555;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8078;top:2534;width:16294;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V6sQA&#10;AADaAAAADwAAAGRycy9kb3ducmV2LnhtbESPT2vCQBTE70K/w/IK3nTTImJSVylCwYMH/4W0t9fs&#10;axKafRt2V43f3hUEj8PM/IaZL3vTijM531hW8DZOQBCXVjdcKTgevkYzED4ga2wtk4IreVguXgZz&#10;zLS98I7O+1CJCGGfoYI6hC6T0pc1GfRj2xFH7886gyFKV0nt8BLhppXvSTKVBhuOCzV2tKqp/N+f&#10;jIJNfk1dvqHtqp2lP8VvP0mL4lup4Wv/+QEiUB+e4Ud7rRVM4H4l3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FerEAAAA2gAAAA8AAAAAAAAAAAAAAAAAmAIAAGRycy9k&#10;b3ducmV2LnhtbFBLBQYAAAAABAAEAPUAAACJAwAAAAA=&#10;" fillcolor="#f60"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RRA Koroška, d. o. o.</w:t>
                        </w:r>
                      </w:p>
                    </w:txbxContent>
                  </v:textbox>
                </v:shape>
                <v:shape id="Text Box 6" o:spid="_x0000_s1029" type="#_x0000_t202" style="position:absolute;left:18072;top:7194;width:1630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h6cQA&#10;AADaAAAADwAAAGRycy9kb3ducmV2LnhtbESPQWvCQBSE70L/w/IKveluW5QQXcUWpLUXNc2hx0f2&#10;mUSzb0N2Nem/7xYEj8PMfMMsVoNtxJU6XzvW8DxRIIgLZ2ouNeTfm3ECwgdkg41j0vBLHlbLh9EC&#10;U+N6PtA1C6WIEPYpaqhCaFMpfVGRRT9xLXH0jq6zGKLsSmk67CPcNvJFqZm0WHNcqLCl94qKc3ax&#10;Gsq6f7t8qc3uFF4/kmS7z3/WKtf66XFYz0EEGsI9fGt/Gg1T+L8Sb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oenEAAAA2gAAAA8AAAAAAAAAAAAAAAAAmAIAAGRycy9k&#10;b3ducmV2LnhtbFBLBQYAAAAABAAEAPUAAACJAwAAAAA=&#10;" fillcolor="#f99"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Organizacijska enota za podjetništvo znotraj RRA Koroška</w:t>
                        </w:r>
                      </w:p>
                    </w:txbxContent>
                  </v:textbox>
                </v:shape>
                <v:shape id="Text Box 7" o:spid="_x0000_s1030" type="#_x0000_t202" style="position:absolute;left:18047;top:20936;width:16300;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opsMA&#10;AADaAAAADwAAAGRycy9kb3ducmV2LnhtbESPQUvDQBSE70L/w/IK3uyLHkRjt0UEQSkRjR48PrLP&#10;TTT7Nuxu07S/3i0Uehxm5htmuZ5cr0YOsfOi4XpRgGJpvOnEavj6fL66AxUTiaHeC2vYc4T1anax&#10;pNL4nXzwWCerMkRiSRralIYSMTYtO4oLP7Bk78cHRynLYNEE2mW46/GmKG7RUSd5oaWBn1pu/uqt&#10;01BVHseqw+/fDR4m+1q/v1GwWl/Op8cHUImndA6f2i9Gwz0cr+Qbg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opsMAAADaAAAADwAAAAAAAAAAAAAAAACYAgAAZHJzL2Rv&#10;d25yZXYueG1sUEsFBgAAAAAEAAQA9QAAAIgDAAAAAA==&#10;" fillcolor="#fc0"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 xml:space="preserve">Vodja MPIK Koroška </w:t>
                        </w:r>
                        <w:r w:rsidRPr="00242BF5">
                          <w:rPr>
                            <w:rFonts w:ascii="Arial" w:hAnsi="Arial" w:cs="Arial"/>
                            <w:sz w:val="18"/>
                            <w:szCs w:val="18"/>
                          </w:rPr>
                          <w:t>(zaposlen na RRA Koroška)</w:t>
                        </w:r>
                      </w:p>
                    </w:txbxContent>
                  </v:textbox>
                </v:shape>
                <v:shape id="Text Box 8" o:spid="_x0000_s1031" type="#_x0000_t202" style="position:absolute;top:28314;width:55651;height:2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97wA&#10;AADbAAAADwAAAGRycy9kb3ducmV2LnhtbERPy6rCMBDdC/5DGMGdplZukWoUEQRxI1f9gKEZ22oz&#10;KU3s4+/NQnB5OO/NrjeVaKlxpWUFi3kEgjizuuRcwf12nK1AOI+ssbJMCgZysNuORxtMte34n9qr&#10;z0UIYZeigsL7OpXSZQUZdHNbEwfuYRuDPsAml7rBLoSbSsZRlEiDJYeGAms6FJS9rm+jILmfh+EZ&#10;nw7Vn74kMfsO2zJXajrp92sQnnr/E3/dJ61gGdaHL+EH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61T3vAAAANsAAAAPAAAAAAAAAAAAAAAAAJgCAABkcnMvZG93bnJldi54&#10;bWxQSwUGAAAAAAQABAD1AAAAgQMAAAAA&#10;" fillcolor="#fc9" strokecolor="#333">
                  <v:textbox>
                    <w:txbxContent>
                      <w:p w:rsidR="00A63871" w:rsidRPr="00242BF5" w:rsidRDefault="00A63871" w:rsidP="00242BF5">
                        <w:pPr>
                          <w:jc w:val="center"/>
                          <w:rPr>
                            <w:rFonts w:ascii="Arial" w:hAnsi="Arial" w:cs="Arial"/>
                            <w:b/>
                            <w:sz w:val="18"/>
                            <w:szCs w:val="18"/>
                          </w:rPr>
                        </w:pPr>
                      </w:p>
                      <w:p w:rsidR="00A63871" w:rsidRPr="00242BF5" w:rsidRDefault="00A63871" w:rsidP="00242BF5">
                        <w:pPr>
                          <w:jc w:val="center"/>
                          <w:rPr>
                            <w:rFonts w:ascii="Arial" w:hAnsi="Arial" w:cs="Arial"/>
                            <w:b/>
                            <w:sz w:val="18"/>
                            <w:szCs w:val="18"/>
                          </w:rPr>
                        </w:pPr>
                        <w:r w:rsidRPr="00242BF5">
                          <w:rPr>
                            <w:rFonts w:ascii="Arial" w:hAnsi="Arial" w:cs="Arial"/>
                            <w:b/>
                            <w:sz w:val="18"/>
                            <w:szCs w:val="18"/>
                          </w:rPr>
                          <w:t>Strokovni sodelavci oz. svetovalci v enotah MPIK</w:t>
                        </w:r>
                      </w:p>
                      <w:p w:rsidR="00A63871" w:rsidRPr="00242BF5" w:rsidRDefault="00A63871" w:rsidP="00242BF5">
                        <w:pPr>
                          <w:ind w:left="360"/>
                          <w:jc w:val="center"/>
                          <w:rPr>
                            <w:rFonts w:ascii="Arial" w:hAnsi="Arial" w:cs="Arial"/>
                            <w:sz w:val="18"/>
                            <w:szCs w:val="18"/>
                          </w:rPr>
                        </w:pPr>
                        <w:r w:rsidRPr="00242BF5">
                          <w:rPr>
                            <w:rFonts w:ascii="Arial" w:hAnsi="Arial" w:cs="Arial"/>
                            <w:sz w:val="18"/>
                            <w:szCs w:val="18"/>
                          </w:rPr>
                          <w:t>(MPIK Dravograd, MPIK Radlje, MPIK Ravne, MPIK Slovenj Gradec)</w:t>
                        </w:r>
                      </w:p>
                    </w:txbxContent>
                  </v:textbox>
                </v:shape>
                <v:shapetype id="_x0000_t32" coordsize="21600,21600" o:spt="32" o:oned="t" path="m,l21600,21600e" filled="f">
                  <v:path arrowok="t" fillok="f" o:connecttype="none"/>
                  <o:lock v:ext="edit" shapetype="t"/>
                </v:shapetype>
                <v:shape id="AutoShape 9" o:spid="_x0000_s1032" type="#_x0000_t32" style="position:absolute;left:26219;top:5670;width: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tNcAAAADbAAAADwAAAGRycy9kb3ducmV2LnhtbESPS4vCQBCE78L+h6EXvOnEJ0t0FFlY&#10;WI8+Dh6bTG8SzPRkM22M/npHEDwWVfUVtVx3rlItNaH0bGA0TEARZ96WnBs4Hn4GX6CCIFusPJOB&#10;GwVYrz56S0ytv/KO2r3kKkI4pGigEKlTrUNWkMMw9DVx9P5841CibHJtG7xGuKv0OEnm2mHJcaHA&#10;mr4Lys77izOAm6nPiFpx+i6nbXmcT3n2b0z/s9ssQAl18g6/2r/WwGQEzy/xB+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gbTXAAAAA2wAAAA8AAAAAAAAAAAAAAAAA&#10;oQIAAGRycy9kb3ducmV2LnhtbFBLBQYAAAAABAAEAPkAAACOAwAAAAA=&#10;" strokecolor="#333"/>
                <v:shape id="AutoShape 10" o:spid="_x0000_s1033" type="#_x0000_t32" style="position:absolute;left:26200;top:12598;width:1;height:8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zQsEAAADbAAAADwAAAGRycy9kb3ducmV2LnhtbESPS4vCQBCE78L+h6EXvOlkfbFERxFh&#10;YT36OHhsMr1JMNOTzbQx+usdQfBYVNVX1GLVuUq11ITSs4GvYQKKOPO25NzA8fAz+AYVBNli5ZkM&#10;3CjAavnRW2Bq/ZV31O4lVxHCIUUDhUidah2yghyGoa+Jo/fnG4cSZZNr2+A1wl2lR0ky0w5LjgsF&#10;1rQpKDvvL84Aric+I2rF6buctuVxNuHpvzH9z249ByXUyTv8av9aA+MRPL/EH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vNCwQAAANsAAAAPAAAAAAAAAAAAAAAA&#10;AKECAABkcnMvZG93bnJldi54bWxQSwUGAAAAAAQABAD5AAAAjwMAAAAA&#10;" strokecolor="#333"/>
                <v:shape id="Text Box 12" o:spid="_x0000_s1034" type="#_x0000_t202" style="position:absolute;left:1295;top:34506;width:35998;height:1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t+MQA&#10;AADbAAAADwAAAGRycy9kb3ducmV2LnhtbESPQWsCMRSE74X+h/AKXopm1SplaxQRBA+iuErPj80z&#10;u3TzsmyyGv+9KRR6HGbmG2axirYRN+p87VjBeJSBIC6drtkouJy3w08QPiBrbByTggd5WC1fXxaY&#10;a3fnE92KYESCsM9RQRVCm0vpy4os+pFriZN3dZ3FkGRnpO7wnuC2kZMsm0uLNaeFClvaVFT+FL1V&#10;QLvjIe6vs0c8mOK9n/Tr48e3UWrwFtdfIALF8B/+a++0gukUfr+k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bfjEAAAA2wAAAA8AAAAAAAAAAAAAAAAAmAIAAGRycy9k&#10;b3ducmV2LnhtbFBLBQYAAAAABAAEAPUAAACJAwAAAAA=&#10;" fillcolor="#ff9" strokecolor="#333">
                  <v:textbox>
                    <w:txbxContent>
                      <w:p w:rsidR="00A63871" w:rsidRPr="00242BF5" w:rsidRDefault="00A63871" w:rsidP="00242BF5">
                        <w:pPr>
                          <w:rPr>
                            <w:rFonts w:ascii="Arial" w:hAnsi="Arial" w:cs="Arial"/>
                            <w:b/>
                            <w:sz w:val="18"/>
                            <w:szCs w:val="18"/>
                          </w:rPr>
                        </w:pPr>
                        <w:r w:rsidRPr="00242BF5">
                          <w:rPr>
                            <w:rFonts w:ascii="Arial" w:hAnsi="Arial" w:cs="Arial"/>
                            <w:b/>
                            <w:sz w:val="18"/>
                            <w:szCs w:val="18"/>
                          </w:rPr>
                          <w:t xml:space="preserve">Strokovno-administrativna podpora inkubiranim podjetjem s strani strokovne ekipe RRA Koroška </w:t>
                        </w:r>
                      </w:p>
                      <w:p w:rsidR="00A63871" w:rsidRPr="00242BF5" w:rsidRDefault="00A63871" w:rsidP="0000531F">
                        <w:pPr>
                          <w:numPr>
                            <w:ilvl w:val="0"/>
                            <w:numId w:val="13"/>
                          </w:numPr>
                          <w:spacing w:after="120" w:line="288" w:lineRule="auto"/>
                          <w:ind w:hanging="216"/>
                          <w:rPr>
                            <w:rFonts w:ascii="Arial" w:hAnsi="Arial" w:cs="Arial"/>
                            <w:sz w:val="18"/>
                            <w:szCs w:val="18"/>
                          </w:rPr>
                        </w:pPr>
                        <w:r w:rsidRPr="00242BF5">
                          <w:rPr>
                            <w:rFonts w:ascii="Arial" w:hAnsi="Arial" w:cs="Arial"/>
                            <w:sz w:val="18"/>
                            <w:szCs w:val="18"/>
                          </w:rPr>
                          <w:t>Identifikacija poslovnih idej, svetovanje glede razvoja in realizacije poslovnih idej, pridobivanje finančnih sredstev, priprava projektov, mreženje …</w:t>
                        </w:r>
                      </w:p>
                      <w:p w:rsidR="00A63871" w:rsidRPr="00242BF5" w:rsidRDefault="00A63871" w:rsidP="0000531F">
                        <w:pPr>
                          <w:numPr>
                            <w:ilvl w:val="0"/>
                            <w:numId w:val="13"/>
                          </w:numPr>
                          <w:spacing w:after="120" w:line="288" w:lineRule="auto"/>
                          <w:ind w:hanging="216"/>
                          <w:rPr>
                            <w:rFonts w:ascii="Arial" w:hAnsi="Arial" w:cs="Arial"/>
                            <w:sz w:val="18"/>
                            <w:szCs w:val="18"/>
                          </w:rPr>
                        </w:pPr>
                        <w:r w:rsidRPr="00242BF5">
                          <w:rPr>
                            <w:rFonts w:ascii="Arial" w:hAnsi="Arial" w:cs="Arial"/>
                            <w:sz w:val="18"/>
                            <w:szCs w:val="18"/>
                          </w:rPr>
                          <w:t>računovodstvo, finance, pravna služba, tajništvo</w:t>
                        </w:r>
                      </w:p>
                      <w:p w:rsidR="00A63871" w:rsidRPr="00242BF5" w:rsidRDefault="00A63871" w:rsidP="00242BF5">
                        <w:pPr>
                          <w:ind w:left="360"/>
                          <w:rPr>
                            <w:rFonts w:ascii="Arial" w:hAnsi="Arial" w:cs="Arial"/>
                            <w:sz w:val="18"/>
                            <w:szCs w:val="18"/>
                          </w:rPr>
                        </w:pPr>
                      </w:p>
                    </w:txbxContent>
                  </v:textbox>
                </v:shape>
                <v:shape id="Text Box 13" o:spid="_x0000_s1035" type="#_x0000_t202" style="position:absolute;left:18078;top:15075;width:1630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M8MA&#10;AADbAAAADwAAAGRycy9kb3ducmV2LnhtbESPzarCMBSE94LvEI5wN6Kp1x+kGkUUQe5GrG7cHZpj&#10;W2xOShO1+vTmguBymJlvmPmyMaW4U+0KywoG/QgEcWp1wZmC03Hbm4JwHlljaZkUPMnBctFuzTHW&#10;9sEHuic+EwHCLkYFufdVLKVLczLo+rYiDt7F1gZ9kHUmdY2PADel/I2iiTRYcFjIsaJ1Tuk1uRkF&#10;V/qbDstoPz7hq3s5HjbPsxmtlfrpNKsZCE+N/4Y/7Z1WMBzB/5fwA+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tfM8MAAADbAAAADwAAAAAAAAAAAAAAAACYAgAAZHJzL2Rv&#10;d25yZXYueG1sUEsFBgAAAAAEAAQA9QAAAIgDAAAAAA==&#10;" fillcolor="#f90"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Programski odbor  MPIK*</w:t>
                        </w:r>
                      </w:p>
                    </w:txbxContent>
                  </v:textbox>
                </v:shape>
                <v:shape id="Text Box 14" o:spid="_x0000_s1036" type="#_x0000_t202" style="position:absolute;left:37071;top:20936;width:16294;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6qMYA&#10;AADbAAAADwAAAGRycy9kb3ducmV2LnhtbESPT2vCQBTE70K/w/KEXqTZVJsi0VWKUiheiomX3h7Z&#10;lz+YfRuyW5P007uFQo/DzPyG2e5H04ob9a6xrOA5ikEQF1Y3XCm45O9PaxDOI2tsLZOCiRzsdw+z&#10;LabaDnymW+YrESDsUlRQe9+lUrqiJoMush1x8ErbG/RB9pXUPQ4Bblq5jONXabDhsFBjR4eaimv2&#10;bRRc6bRetfFncsGfRZmfj9OXeTko9Tgf3zYgPI3+P/zX/tAKVgn8fgk/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6qMYAAADbAAAADwAAAAAAAAAAAAAAAACYAgAAZHJz&#10;L2Rvd25yZXYueG1sUEsFBgAAAAAEAAQA9QAAAIsDAAAAAA==&#10;" fillcolor="#f90"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Komisija za sprejem v posamezno enoto MPIK**</w:t>
                        </w:r>
                      </w:p>
                    </w:txbxContent>
                  </v:textbox>
                </v:shape>
                <v:shape id="AutoShape 15" o:spid="_x0000_s1037" type="#_x0000_t32" style="position:absolute;left:34379;top:23444;width:26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Text Box 16" o:spid="_x0000_s1038" type="#_x0000_t202" style="position:absolute;left:37649;top:34620;width:18002;height:1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r+8QA&#10;AADbAAAADwAAAGRycy9kb3ducmV2LnhtbESPQWsCMRSE70L/Q3iFXkSzWrVlaxQRCh6K0lU8PzbP&#10;7NLNy7LJavz3TUHocZiZb5jlOtpGXKnztWMFk3EGgrh0umaj4HT8HL2D8AFZY+OYFNzJw3r1NFhi&#10;rt2Nv+laBCMShH2OCqoQ2lxKX1Zk0Y9dS5y8i+sshiQ7I3WHtwS3jZxm2UJarDktVNjStqLyp+it&#10;Atod9vHrMr/HvSmG/bTfHGZno9TLc9x8gAgUw3/40d5pBa9v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a/vEAAAA2wAAAA8AAAAAAAAAAAAAAAAAmAIAAGRycy9k&#10;b3ducmV2LnhtbFBLBQYAAAAABAAEAPUAAACJAwAAAAA=&#10;" fillcolor="#ff9" strokecolor="#333">
                  <v:textbox>
                    <w:txbxContent>
                      <w:p w:rsidR="00A63871" w:rsidRPr="00242BF5" w:rsidRDefault="00A63871" w:rsidP="00242BF5">
                        <w:pPr>
                          <w:jc w:val="center"/>
                          <w:rPr>
                            <w:rFonts w:ascii="Arial" w:hAnsi="Arial" w:cs="Arial"/>
                            <w:b/>
                            <w:sz w:val="18"/>
                            <w:szCs w:val="18"/>
                          </w:rPr>
                        </w:pPr>
                        <w:r w:rsidRPr="00242BF5">
                          <w:rPr>
                            <w:rFonts w:ascii="Arial" w:hAnsi="Arial" w:cs="Arial"/>
                            <w:b/>
                            <w:sz w:val="18"/>
                            <w:szCs w:val="18"/>
                          </w:rPr>
                          <w:t>Zunanji sodelavci</w:t>
                        </w:r>
                      </w:p>
                      <w:p w:rsidR="00A63871" w:rsidRPr="00242BF5" w:rsidRDefault="00A63871" w:rsidP="00242BF5">
                        <w:pPr>
                          <w:jc w:val="center"/>
                          <w:rPr>
                            <w:rFonts w:ascii="Arial" w:hAnsi="Arial" w:cs="Arial"/>
                            <w:sz w:val="18"/>
                            <w:szCs w:val="18"/>
                          </w:rPr>
                        </w:pPr>
                      </w:p>
                      <w:p w:rsidR="00A63871" w:rsidRPr="00242BF5" w:rsidRDefault="00A63871" w:rsidP="00242BF5">
                        <w:pPr>
                          <w:ind w:left="142"/>
                          <w:rPr>
                            <w:rFonts w:ascii="Arial" w:hAnsi="Arial" w:cs="Arial"/>
                            <w:sz w:val="18"/>
                            <w:szCs w:val="18"/>
                          </w:rPr>
                        </w:pPr>
                        <w:r w:rsidRPr="00242BF5">
                          <w:rPr>
                            <w:rFonts w:ascii="Arial" w:hAnsi="Arial" w:cs="Arial"/>
                            <w:sz w:val="18"/>
                            <w:szCs w:val="18"/>
                          </w:rPr>
                          <w:t>Podjetniški center Slovenj Gradec, A.L.P. Peca ter ostali zunanji sodelavci oz. strokovnjaki v skladu s potrebami</w:t>
                        </w:r>
                      </w:p>
                    </w:txbxContent>
                  </v:textbox>
                </v:shape>
                <v:shape id="AutoShape 10" o:spid="_x0000_s1039" type="#_x0000_t32" style="position:absolute;left:26200;top:26149;width:1;height:2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EqL8AAADbAAAADwAAAGRycy9kb3ducmV2LnhtbERPTWvCQBC9C/6HZQq9mU1tGkrqKiIU&#10;2qM2B49DdpqEZmdjdpqk/fXuQfD4eN+b3ew6NdIQWs8GnpIUFHHlbcu1gfLrffUKKgiyxc4zGfij&#10;ALvtcrHBwvqJjzSepFYxhEOBBhqRvtA6VA05DInviSP37QeHEuFQazvgFMNdp9dpmmuHLceGBns6&#10;NFT9nH6dAdxnviIaxel/OX+2ZZ7xy8WYx4d5/wZKaJa7+Ob+sAae49j4Jf4Avb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rEqL8AAADbAAAADwAAAAAAAAAAAAAAAACh&#10;AgAAZHJzL2Rvd25yZXYueG1sUEsFBgAAAAAEAAQA+QAAAI0DAAAAAA==&#10;" strokecolor="#333"/>
                <w10:anchorlock/>
              </v:group>
            </w:pict>
          </mc:Fallback>
        </mc:AlternateContent>
      </w:r>
    </w:p>
    <w:p w:rsidR="00242BF5" w:rsidRPr="00242BF5" w:rsidRDefault="00242BF5" w:rsidP="00242BF5">
      <w:pPr>
        <w:rPr>
          <w:rFonts w:ascii="Arial" w:hAnsi="Arial" w:cs="Arial"/>
          <w:color w:val="000000"/>
          <w:sz w:val="18"/>
          <w:szCs w:val="18"/>
        </w:rPr>
      </w:pPr>
      <w:r w:rsidRPr="00242BF5">
        <w:rPr>
          <w:rFonts w:ascii="Arial" w:hAnsi="Arial" w:cs="Arial"/>
          <w:color w:val="000000"/>
          <w:sz w:val="18"/>
          <w:szCs w:val="18"/>
        </w:rPr>
        <w:t>* Programski odbor  MPIK: gre za 6-članski organ, sestavljen iz 2 predstavnikov RRA Koroška (vodja inkubatorja in predvidoma direktor RRA) ter po enega predstavnika iz vsake od občin, ki imajo infrastrukturo MPIK</w:t>
      </w:r>
    </w:p>
    <w:p w:rsidR="00242BF5" w:rsidRPr="00242BF5" w:rsidRDefault="00242BF5" w:rsidP="00242BF5">
      <w:pPr>
        <w:rPr>
          <w:rFonts w:ascii="Arial" w:hAnsi="Arial" w:cs="Arial"/>
          <w:color w:val="002060"/>
          <w:sz w:val="18"/>
          <w:szCs w:val="18"/>
        </w:rPr>
      </w:pPr>
      <w:r w:rsidRPr="00242BF5">
        <w:rPr>
          <w:rFonts w:ascii="Arial" w:hAnsi="Arial" w:cs="Arial"/>
          <w:color w:val="000000"/>
          <w:sz w:val="18"/>
          <w:szCs w:val="18"/>
        </w:rPr>
        <w:lastRenderedPageBreak/>
        <w:t>** Komisija za sprejem v posamezno enoto MPIK: sestavlja jo vodja inkubatorja (oz. njegov pooblaščenec); predstavnik strokovne ekipe inkubatorja in predstavnik občine, na katere enoto MPI prošnja za vstop nanaša.</w:t>
      </w:r>
    </w:p>
    <w:p w:rsidR="00B162A1" w:rsidRPr="00AE3274" w:rsidRDefault="00B162A1" w:rsidP="00E4438F">
      <w:pPr>
        <w:jc w:val="both"/>
        <w:rPr>
          <w:rFonts w:ascii="Arial" w:hAnsi="Arial" w:cs="Arial"/>
          <w:sz w:val="20"/>
          <w:szCs w:val="20"/>
        </w:rPr>
      </w:pPr>
    </w:p>
    <w:p w:rsidR="00B162A1" w:rsidRPr="00745733" w:rsidRDefault="00B162A1" w:rsidP="0000531F">
      <w:pPr>
        <w:pStyle w:val="Naslov2"/>
        <w:numPr>
          <w:ilvl w:val="1"/>
          <w:numId w:val="47"/>
        </w:numPr>
        <w:rPr>
          <w:rFonts w:ascii="Arial" w:hAnsi="Arial" w:cs="Arial"/>
          <w:bCs/>
          <w:color w:val="000000"/>
          <w:sz w:val="22"/>
          <w:szCs w:val="22"/>
        </w:rPr>
      </w:pPr>
      <w:r w:rsidRPr="00AE3274">
        <w:rPr>
          <w:rFonts w:ascii="Arial" w:hAnsi="Arial" w:cs="Arial"/>
          <w:bCs/>
          <w:color w:val="000000"/>
          <w:sz w:val="22"/>
          <w:szCs w:val="22"/>
        </w:rPr>
        <w:t xml:space="preserve"> </w:t>
      </w:r>
      <w:bookmarkStart w:id="293" w:name="_Toc381044795"/>
      <w:bookmarkStart w:id="294" w:name="_Toc9846888"/>
      <w:r w:rsidRPr="00745733">
        <w:rPr>
          <w:rFonts w:ascii="Arial" w:hAnsi="Arial" w:cs="Arial"/>
          <w:bCs/>
          <w:color w:val="000000"/>
          <w:sz w:val="22"/>
          <w:szCs w:val="22"/>
        </w:rPr>
        <w:t>Analiza izvedljivosti</w:t>
      </w:r>
      <w:bookmarkEnd w:id="293"/>
      <w:bookmarkEnd w:id="294"/>
    </w:p>
    <w:p w:rsidR="00B162A1" w:rsidRPr="00AE3274" w:rsidRDefault="00B162A1" w:rsidP="00AE2371">
      <w:pPr>
        <w:rPr>
          <w:rFonts w:ascii="Arial" w:hAnsi="Arial" w:cs="Arial"/>
          <w:b/>
        </w:rPr>
      </w:pPr>
    </w:p>
    <w:p w:rsidR="00B162A1" w:rsidRPr="00AE3274" w:rsidRDefault="00B162A1" w:rsidP="00AE2371">
      <w:pPr>
        <w:jc w:val="both"/>
        <w:rPr>
          <w:rFonts w:ascii="Arial" w:hAnsi="Arial" w:cs="Arial"/>
          <w:sz w:val="20"/>
          <w:szCs w:val="20"/>
        </w:rPr>
      </w:pPr>
      <w:r w:rsidRPr="00AE3274">
        <w:rPr>
          <w:rFonts w:ascii="Arial" w:hAnsi="Arial" w:cs="Arial"/>
          <w:sz w:val="20"/>
          <w:szCs w:val="20"/>
        </w:rPr>
        <w:t>Operacija (oz. projekt)</w:t>
      </w:r>
      <w:r w:rsidRPr="00AE3274">
        <w:rPr>
          <w:rStyle w:val="Sprotnaopomba-sklic"/>
          <w:rFonts w:ascii="Arial" w:hAnsi="Arial" w:cs="Arial"/>
          <w:sz w:val="20"/>
          <w:szCs w:val="20"/>
        </w:rPr>
        <w:footnoteReference w:id="1"/>
      </w:r>
      <w:r w:rsidRPr="00AE3274">
        <w:rPr>
          <w:rFonts w:ascii="Arial" w:hAnsi="Arial" w:cs="Arial"/>
          <w:sz w:val="20"/>
          <w:szCs w:val="20"/>
        </w:rPr>
        <w:t xml:space="preserve"> je pripravljena za izvedbo (»ready to go«). Kot kaže do sedaj izdelana dokumentacija in analiza tveganj posebnih ovir za realizacijo ni. </w:t>
      </w:r>
      <w:r w:rsidR="00242BF5">
        <w:rPr>
          <w:rFonts w:ascii="Arial" w:hAnsi="Arial" w:cs="Arial"/>
          <w:sz w:val="20"/>
          <w:szCs w:val="20"/>
        </w:rPr>
        <w:t>Za z</w:t>
      </w:r>
      <w:r w:rsidRPr="00AE3274">
        <w:rPr>
          <w:rFonts w:ascii="Arial" w:hAnsi="Arial" w:cs="Arial"/>
          <w:sz w:val="20"/>
          <w:szCs w:val="20"/>
        </w:rPr>
        <w:t xml:space="preserve">emljišča, na katerih se bo investicija izvajala, </w:t>
      </w:r>
      <w:r w:rsidR="00242BF5">
        <w:rPr>
          <w:rFonts w:ascii="Arial" w:hAnsi="Arial" w:cs="Arial"/>
          <w:sz w:val="20"/>
          <w:szCs w:val="20"/>
        </w:rPr>
        <w:t>že potekajo dogovori o odkupu</w:t>
      </w:r>
      <w:r w:rsidRPr="00AE3274">
        <w:rPr>
          <w:rFonts w:ascii="Arial" w:hAnsi="Arial" w:cs="Arial"/>
          <w:sz w:val="20"/>
          <w:szCs w:val="20"/>
        </w:rPr>
        <w:t>. Prostorski akti omogočajo tovrstne posege, kar pomeni, da ni potrebna sprememba prostorsko izvedbenih aktov. Gradbeno dovoljenje</w:t>
      </w:r>
      <w:r>
        <w:rPr>
          <w:rFonts w:ascii="Arial" w:hAnsi="Arial" w:cs="Arial"/>
          <w:sz w:val="20"/>
          <w:szCs w:val="20"/>
        </w:rPr>
        <w:t xml:space="preserve"> </w:t>
      </w:r>
      <w:r w:rsidR="00242BF5">
        <w:rPr>
          <w:rFonts w:ascii="Arial" w:hAnsi="Arial" w:cs="Arial"/>
          <w:sz w:val="20"/>
          <w:szCs w:val="20"/>
        </w:rPr>
        <w:t xml:space="preserve">bo </w:t>
      </w:r>
      <w:r w:rsidRPr="00AE3274">
        <w:rPr>
          <w:rFonts w:ascii="Arial" w:hAnsi="Arial" w:cs="Arial"/>
          <w:sz w:val="20"/>
          <w:szCs w:val="20"/>
        </w:rPr>
        <w:t>pridobljeno</w:t>
      </w:r>
      <w:r w:rsidR="00242BF5">
        <w:rPr>
          <w:rFonts w:ascii="Arial" w:hAnsi="Arial" w:cs="Arial"/>
          <w:sz w:val="20"/>
          <w:szCs w:val="20"/>
        </w:rPr>
        <w:t xml:space="preserve"> do konca tega leta</w:t>
      </w:r>
      <w:r w:rsidRPr="00AE3274">
        <w:rPr>
          <w:rFonts w:ascii="Arial" w:hAnsi="Arial" w:cs="Arial"/>
          <w:sz w:val="20"/>
          <w:szCs w:val="20"/>
        </w:rPr>
        <w:t>.</w:t>
      </w:r>
    </w:p>
    <w:p w:rsidR="00242BF5" w:rsidRPr="00242BF5" w:rsidRDefault="00242BF5" w:rsidP="00242BF5">
      <w:pPr>
        <w:jc w:val="both"/>
        <w:rPr>
          <w:rFonts w:ascii="Arial" w:hAnsi="Arial" w:cs="Arial"/>
          <w:sz w:val="20"/>
          <w:szCs w:val="20"/>
        </w:rPr>
      </w:pPr>
      <w:r w:rsidRPr="00242BF5">
        <w:rPr>
          <w:rFonts w:ascii="Arial" w:hAnsi="Arial" w:cs="Arial"/>
          <w:sz w:val="20"/>
          <w:szCs w:val="20"/>
        </w:rPr>
        <w:t xml:space="preserve">Občina je pripravila vlogo za pridobitev sofinancerskih sredstev s strani ESRR in državnega proračuna. Na kritični poti projekta je predvsem odobritev sofinancerskih sredstev in podpis pogodbe o sofinanciranju, kar bo omogočilo izbiro izvajalca GOI del in njeno izvedbo. Delež lastnih sredstev je občina uvrstila v načrt razvojnih programov in bodo upoštevana v proračunih občine za leta od 2019 do 2021. </w:t>
      </w:r>
    </w:p>
    <w:p w:rsidR="00B162A1" w:rsidRPr="00AE3274" w:rsidRDefault="00B162A1" w:rsidP="0022402C">
      <w:pPr>
        <w:numPr>
          <w:ilvl w:val="0"/>
          <w:numId w:val="5"/>
        </w:numPr>
        <w:rPr>
          <w:rFonts w:ascii="Arial" w:hAnsi="Arial" w:cs="Arial"/>
          <w:b/>
        </w:rPr>
        <w:sectPr w:rsidR="00B162A1" w:rsidRPr="00AE3274" w:rsidSect="005C1E00">
          <w:headerReference w:type="default" r:id="rId30"/>
          <w:footerReference w:type="default" r:id="rId31"/>
          <w:headerReference w:type="first" r:id="rId32"/>
          <w:footerReference w:type="first" r:id="rId33"/>
          <w:pgSz w:w="11906" w:h="16838" w:code="9"/>
          <w:pgMar w:top="1418" w:right="1134" w:bottom="1134" w:left="1134" w:header="709" w:footer="629" w:gutter="0"/>
          <w:cols w:space="708"/>
          <w:docGrid w:linePitch="299"/>
        </w:sectPr>
      </w:pPr>
    </w:p>
    <w:p w:rsidR="00B162A1" w:rsidRPr="00AE3274" w:rsidRDefault="00B162A1" w:rsidP="0000531F">
      <w:pPr>
        <w:pStyle w:val="Naslov1"/>
        <w:numPr>
          <w:ilvl w:val="0"/>
          <w:numId w:val="47"/>
        </w:numPr>
        <w:shd w:val="clear" w:color="auto" w:fill="FFFFFF"/>
        <w:spacing w:before="0" w:after="0" w:line="288" w:lineRule="auto"/>
        <w:rPr>
          <w:sz w:val="22"/>
          <w:szCs w:val="22"/>
        </w:rPr>
      </w:pPr>
      <w:bookmarkStart w:id="295" w:name="_Toc329260599"/>
      <w:bookmarkStart w:id="296" w:name="_Toc381044796"/>
      <w:bookmarkStart w:id="297" w:name="_Toc9846889"/>
      <w:r w:rsidRPr="00AE3274">
        <w:rPr>
          <w:sz w:val="22"/>
          <w:szCs w:val="22"/>
        </w:rPr>
        <w:lastRenderedPageBreak/>
        <w:t>FINANČNA ANALIZA</w:t>
      </w:r>
      <w:bookmarkEnd w:id="295"/>
      <w:bookmarkEnd w:id="296"/>
      <w:bookmarkEnd w:id="297"/>
    </w:p>
    <w:p w:rsidR="00B162A1" w:rsidRPr="00AE3274" w:rsidRDefault="00B162A1" w:rsidP="00DD44EF">
      <w:pPr>
        <w:rPr>
          <w:rFonts w:ascii="Arial" w:hAnsi="Arial" w:cs="Arial"/>
        </w:rPr>
      </w:pPr>
    </w:p>
    <w:p w:rsidR="00B162A1" w:rsidRPr="00AE3274" w:rsidRDefault="00B162A1" w:rsidP="0000531F">
      <w:pPr>
        <w:pStyle w:val="Naslov2"/>
        <w:numPr>
          <w:ilvl w:val="1"/>
          <w:numId w:val="47"/>
        </w:numPr>
        <w:rPr>
          <w:rFonts w:ascii="Arial" w:hAnsi="Arial" w:cs="Arial"/>
          <w:bCs/>
          <w:color w:val="000000"/>
          <w:sz w:val="22"/>
        </w:rPr>
      </w:pPr>
      <w:r w:rsidRPr="00AE3274">
        <w:rPr>
          <w:rFonts w:ascii="Arial" w:hAnsi="Arial" w:cs="Arial"/>
          <w:bCs/>
          <w:color w:val="000000"/>
          <w:sz w:val="20"/>
          <w:szCs w:val="22"/>
        </w:rPr>
        <w:t xml:space="preserve"> </w:t>
      </w:r>
      <w:bookmarkStart w:id="298" w:name="_Toc381044797"/>
      <w:bookmarkStart w:id="299" w:name="_Toc9846890"/>
      <w:r w:rsidRPr="00AE3274">
        <w:rPr>
          <w:rFonts w:ascii="Arial" w:hAnsi="Arial" w:cs="Arial"/>
          <w:bCs/>
          <w:color w:val="000000"/>
          <w:sz w:val="22"/>
        </w:rPr>
        <w:t>Ocena virov financiranja</w:t>
      </w:r>
      <w:bookmarkEnd w:id="298"/>
      <w:bookmarkEnd w:id="299"/>
    </w:p>
    <w:p w:rsidR="00242BF5" w:rsidRPr="00242BF5" w:rsidRDefault="00242BF5" w:rsidP="00242BF5">
      <w:pPr>
        <w:spacing w:after="120" w:line="288" w:lineRule="auto"/>
        <w:rPr>
          <w:rFonts w:ascii="Arial" w:hAnsi="Arial" w:cs="Arial"/>
          <w:sz w:val="20"/>
        </w:rPr>
      </w:pPr>
      <w:r w:rsidRPr="00242BF5">
        <w:rPr>
          <w:rFonts w:ascii="Arial" w:hAnsi="Arial" w:cs="Arial"/>
          <w:sz w:val="20"/>
        </w:rPr>
        <w:t xml:space="preserve">Kot vir financiranja sta predvidena lastna sredstva in sofinancerska sredstva ESRR ter RS. </w:t>
      </w:r>
    </w:p>
    <w:p w:rsidR="00242BF5" w:rsidRPr="00242BF5" w:rsidRDefault="00242BF5" w:rsidP="00242BF5">
      <w:pPr>
        <w:spacing w:after="120" w:line="288" w:lineRule="auto"/>
        <w:rPr>
          <w:rFonts w:ascii="Arial" w:hAnsi="Arial" w:cs="Arial"/>
          <w:sz w:val="20"/>
          <w:szCs w:val="20"/>
        </w:rPr>
      </w:pPr>
      <w:r w:rsidRPr="00242BF5">
        <w:rPr>
          <w:rFonts w:ascii="Arial" w:hAnsi="Arial" w:cs="Arial"/>
          <w:sz w:val="20"/>
          <w:szCs w:val="20"/>
        </w:rPr>
        <w:t>Tabela: Indikativni prikaz virov financiranja po stalnih cenah:</w:t>
      </w:r>
    </w:p>
    <w:tbl>
      <w:tblPr>
        <w:tblW w:w="7214" w:type="dxa"/>
        <w:tblCellMar>
          <w:left w:w="70" w:type="dxa"/>
          <w:right w:w="70" w:type="dxa"/>
        </w:tblCellMar>
        <w:tblLook w:val="04A0" w:firstRow="1" w:lastRow="0" w:firstColumn="1" w:lastColumn="0" w:noHBand="0" w:noVBand="1"/>
      </w:tblPr>
      <w:tblGrid>
        <w:gridCol w:w="3026"/>
        <w:gridCol w:w="938"/>
        <w:gridCol w:w="1177"/>
        <w:gridCol w:w="1032"/>
        <w:gridCol w:w="1041"/>
      </w:tblGrid>
      <w:tr w:rsidR="00242BF5" w:rsidRPr="00242BF5" w:rsidTr="00242BF5">
        <w:trPr>
          <w:trHeight w:val="238"/>
        </w:trPr>
        <w:tc>
          <w:tcPr>
            <w:tcW w:w="302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rPr>
                <w:rFonts w:ascii="Arial" w:hAnsi="Arial" w:cs="Arial"/>
                <w:b/>
                <w:bCs/>
                <w:sz w:val="14"/>
                <w:szCs w:val="14"/>
                <w:lang w:eastAsia="sl-SI"/>
              </w:rPr>
            </w:pPr>
            <w:r w:rsidRPr="00242BF5">
              <w:rPr>
                <w:rFonts w:ascii="Arial" w:hAnsi="Arial" w:cs="Arial"/>
                <w:b/>
                <w:bCs/>
                <w:sz w:val="14"/>
                <w:szCs w:val="14"/>
                <w:lang w:eastAsia="sl-SI"/>
              </w:rPr>
              <w:t>Viri financiranja - stalne cene (z DDV)</w:t>
            </w:r>
          </w:p>
        </w:tc>
        <w:tc>
          <w:tcPr>
            <w:tcW w:w="938" w:type="dxa"/>
            <w:tcBorders>
              <w:top w:val="single" w:sz="4" w:space="0" w:color="auto"/>
              <w:left w:val="nil"/>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Delež v %</w:t>
            </w:r>
          </w:p>
        </w:tc>
        <w:tc>
          <w:tcPr>
            <w:tcW w:w="1177" w:type="dxa"/>
            <w:tcBorders>
              <w:top w:val="single" w:sz="4" w:space="0" w:color="auto"/>
              <w:left w:val="nil"/>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Skupaj v EUR</w:t>
            </w:r>
          </w:p>
        </w:tc>
        <w:tc>
          <w:tcPr>
            <w:tcW w:w="1032" w:type="dxa"/>
            <w:tcBorders>
              <w:top w:val="single" w:sz="4" w:space="0" w:color="auto"/>
              <w:left w:val="nil"/>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EUR v 2019</w:t>
            </w:r>
          </w:p>
        </w:tc>
        <w:tc>
          <w:tcPr>
            <w:tcW w:w="1041" w:type="dxa"/>
            <w:tcBorders>
              <w:top w:val="single" w:sz="4" w:space="0" w:color="auto"/>
              <w:left w:val="nil"/>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EUR v 2020</w:t>
            </w:r>
          </w:p>
        </w:tc>
      </w:tr>
      <w:tr w:rsidR="00242BF5" w:rsidRPr="00242BF5" w:rsidTr="00242BF5">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EU skladi in slovenska udeležba</w:t>
            </w:r>
          </w:p>
        </w:tc>
        <w:tc>
          <w:tcPr>
            <w:tcW w:w="938"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75,2</w:t>
            </w:r>
          </w:p>
        </w:tc>
        <w:tc>
          <w:tcPr>
            <w:tcW w:w="1177" w:type="dxa"/>
            <w:tcBorders>
              <w:top w:val="nil"/>
              <w:left w:val="nil"/>
              <w:bottom w:val="single" w:sz="4" w:space="0" w:color="auto"/>
              <w:right w:val="single" w:sz="4" w:space="0" w:color="auto"/>
            </w:tcBorders>
            <w:shd w:val="clear" w:color="000000" w:fill="D9D9D9"/>
            <w:noWrap/>
            <w:vAlign w:val="bottom"/>
            <w:hideMark/>
          </w:tcPr>
          <w:p w:rsidR="00242BF5" w:rsidRDefault="00242BF5" w:rsidP="00242BF5">
            <w:pPr>
              <w:spacing w:after="0" w:line="240" w:lineRule="auto"/>
              <w:rPr>
                <w:rFonts w:ascii="Arial" w:hAnsi="Arial" w:cs="Arial"/>
                <w:sz w:val="14"/>
                <w:szCs w:val="14"/>
              </w:rPr>
            </w:pPr>
            <w:r>
              <w:rPr>
                <w:rFonts w:ascii="Arial" w:hAnsi="Arial" w:cs="Arial"/>
                <w:sz w:val="14"/>
                <w:szCs w:val="14"/>
              </w:rPr>
              <w:t xml:space="preserve">    1.163.748,77     </w:t>
            </w:r>
          </w:p>
        </w:tc>
        <w:tc>
          <w:tcPr>
            <w:tcW w:w="1032"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0</w:t>
            </w:r>
          </w:p>
        </w:tc>
        <w:tc>
          <w:tcPr>
            <w:tcW w:w="1041"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1.163.749</w:t>
            </w:r>
          </w:p>
        </w:tc>
      </w:tr>
      <w:tr w:rsidR="00242BF5" w:rsidRPr="00242BF5" w:rsidTr="00242BF5">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Občina Ravne na Koroškem</w:t>
            </w:r>
          </w:p>
        </w:tc>
        <w:tc>
          <w:tcPr>
            <w:tcW w:w="938"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24,8</w:t>
            </w:r>
          </w:p>
        </w:tc>
        <w:tc>
          <w:tcPr>
            <w:tcW w:w="1177" w:type="dxa"/>
            <w:tcBorders>
              <w:top w:val="nil"/>
              <w:left w:val="nil"/>
              <w:bottom w:val="single" w:sz="4" w:space="0" w:color="auto"/>
              <w:right w:val="single" w:sz="4" w:space="0" w:color="auto"/>
            </w:tcBorders>
            <w:shd w:val="clear" w:color="000000" w:fill="D9D9D9"/>
            <w:noWrap/>
            <w:vAlign w:val="bottom"/>
            <w:hideMark/>
          </w:tcPr>
          <w:p w:rsidR="00242BF5" w:rsidRDefault="00242BF5" w:rsidP="00242BF5">
            <w:pPr>
              <w:spacing w:after="0" w:line="240" w:lineRule="auto"/>
              <w:rPr>
                <w:rFonts w:ascii="Arial" w:hAnsi="Arial" w:cs="Arial"/>
                <w:sz w:val="14"/>
                <w:szCs w:val="14"/>
              </w:rPr>
            </w:pPr>
            <w:r>
              <w:rPr>
                <w:rFonts w:ascii="Arial" w:hAnsi="Arial" w:cs="Arial"/>
                <w:sz w:val="14"/>
                <w:szCs w:val="14"/>
              </w:rPr>
              <w:t xml:space="preserve">       383.024,73     </w:t>
            </w:r>
          </w:p>
        </w:tc>
        <w:tc>
          <w:tcPr>
            <w:tcW w:w="1032"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127.000</w:t>
            </w:r>
          </w:p>
        </w:tc>
        <w:tc>
          <w:tcPr>
            <w:tcW w:w="1041"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256.025</w:t>
            </w:r>
          </w:p>
        </w:tc>
      </w:tr>
      <w:tr w:rsidR="00242BF5" w:rsidRPr="00242BF5" w:rsidTr="00242BF5">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Dinamika po letih v %</w:t>
            </w:r>
          </w:p>
        </w:tc>
        <w:tc>
          <w:tcPr>
            <w:tcW w:w="938"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p>
        </w:tc>
        <w:tc>
          <w:tcPr>
            <w:tcW w:w="1177" w:type="dxa"/>
            <w:tcBorders>
              <w:top w:val="nil"/>
              <w:left w:val="nil"/>
              <w:bottom w:val="single" w:sz="4" w:space="0" w:color="auto"/>
              <w:right w:val="single" w:sz="4" w:space="0" w:color="auto"/>
            </w:tcBorders>
            <w:shd w:val="clear" w:color="000000" w:fill="D9D9D9"/>
            <w:noWrap/>
            <w:vAlign w:val="bottom"/>
            <w:hideMark/>
          </w:tcPr>
          <w:p w:rsidR="00242BF5" w:rsidRDefault="00242BF5" w:rsidP="00242BF5">
            <w:pPr>
              <w:spacing w:after="0" w:line="240" w:lineRule="auto"/>
              <w:rPr>
                <w:rFonts w:ascii="Arial" w:hAnsi="Arial" w:cs="Arial"/>
                <w:sz w:val="14"/>
                <w:szCs w:val="14"/>
              </w:rPr>
            </w:pPr>
            <w:r>
              <w:rPr>
                <w:rFonts w:ascii="Arial" w:hAnsi="Arial" w:cs="Arial"/>
                <w:sz w:val="14"/>
                <w:szCs w:val="14"/>
              </w:rPr>
              <w:t xml:space="preserve">                1,00     </w:t>
            </w:r>
          </w:p>
        </w:tc>
        <w:tc>
          <w:tcPr>
            <w:tcW w:w="1032"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8,21</w:t>
            </w:r>
          </w:p>
        </w:tc>
        <w:tc>
          <w:tcPr>
            <w:tcW w:w="1041"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91,79</w:t>
            </w:r>
          </w:p>
        </w:tc>
      </w:tr>
      <w:tr w:rsidR="00242BF5" w:rsidRPr="00242BF5" w:rsidTr="00242BF5">
        <w:trPr>
          <w:trHeight w:val="238"/>
        </w:trPr>
        <w:tc>
          <w:tcPr>
            <w:tcW w:w="3026" w:type="dxa"/>
            <w:tcBorders>
              <w:top w:val="nil"/>
              <w:left w:val="single" w:sz="4" w:space="0" w:color="auto"/>
              <w:bottom w:val="single" w:sz="4" w:space="0" w:color="auto"/>
              <w:right w:val="single" w:sz="4" w:space="0" w:color="auto"/>
            </w:tcBorders>
            <w:shd w:val="clear" w:color="000000" w:fill="BFBFBF"/>
            <w:noWrap/>
            <w:vAlign w:val="bottom"/>
            <w:hideMark/>
          </w:tcPr>
          <w:p w:rsidR="00242BF5" w:rsidRPr="00242BF5" w:rsidRDefault="00242BF5" w:rsidP="00242BF5">
            <w:pPr>
              <w:spacing w:after="0" w:line="240" w:lineRule="auto"/>
              <w:rPr>
                <w:rFonts w:ascii="Arial" w:hAnsi="Arial" w:cs="Arial"/>
                <w:b/>
                <w:bCs/>
                <w:sz w:val="14"/>
                <w:szCs w:val="14"/>
                <w:lang w:eastAsia="sl-SI"/>
              </w:rPr>
            </w:pPr>
            <w:r w:rsidRPr="00242BF5">
              <w:rPr>
                <w:rFonts w:ascii="Arial" w:hAnsi="Arial" w:cs="Arial"/>
                <w:b/>
                <w:bCs/>
                <w:sz w:val="14"/>
                <w:szCs w:val="14"/>
                <w:lang w:eastAsia="sl-SI"/>
              </w:rPr>
              <w:t>SKUPAJ</w:t>
            </w:r>
          </w:p>
        </w:tc>
        <w:tc>
          <w:tcPr>
            <w:tcW w:w="938" w:type="dxa"/>
            <w:tcBorders>
              <w:top w:val="nil"/>
              <w:left w:val="nil"/>
              <w:bottom w:val="single" w:sz="4" w:space="0" w:color="auto"/>
              <w:right w:val="single" w:sz="4" w:space="0" w:color="auto"/>
            </w:tcBorders>
            <w:shd w:val="clear" w:color="000000" w:fill="BFBFB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100,0</w:t>
            </w:r>
          </w:p>
        </w:tc>
        <w:tc>
          <w:tcPr>
            <w:tcW w:w="1177" w:type="dxa"/>
            <w:tcBorders>
              <w:top w:val="nil"/>
              <w:left w:val="nil"/>
              <w:bottom w:val="single" w:sz="4" w:space="0" w:color="auto"/>
              <w:right w:val="single" w:sz="4" w:space="0" w:color="auto"/>
            </w:tcBorders>
            <w:shd w:val="clear" w:color="000000" w:fill="BFBFBF"/>
            <w:noWrap/>
            <w:vAlign w:val="bottom"/>
            <w:hideMark/>
          </w:tcPr>
          <w:p w:rsidR="00242BF5" w:rsidRDefault="00242BF5" w:rsidP="00242BF5">
            <w:pPr>
              <w:spacing w:after="0" w:line="240" w:lineRule="auto"/>
              <w:rPr>
                <w:rFonts w:ascii="Arial" w:hAnsi="Arial" w:cs="Arial"/>
                <w:sz w:val="14"/>
                <w:szCs w:val="14"/>
              </w:rPr>
            </w:pPr>
            <w:r>
              <w:rPr>
                <w:rFonts w:ascii="Arial" w:hAnsi="Arial" w:cs="Arial"/>
                <w:sz w:val="14"/>
                <w:szCs w:val="14"/>
              </w:rPr>
              <w:t xml:space="preserve">    1.546.773,50     </w:t>
            </w:r>
          </w:p>
        </w:tc>
        <w:tc>
          <w:tcPr>
            <w:tcW w:w="1032" w:type="dxa"/>
            <w:tcBorders>
              <w:top w:val="nil"/>
              <w:left w:val="nil"/>
              <w:bottom w:val="single" w:sz="4" w:space="0" w:color="auto"/>
              <w:right w:val="single" w:sz="4" w:space="0" w:color="auto"/>
            </w:tcBorders>
            <w:shd w:val="clear" w:color="000000" w:fill="BFBFB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127.000</w:t>
            </w:r>
          </w:p>
        </w:tc>
        <w:tc>
          <w:tcPr>
            <w:tcW w:w="1041" w:type="dxa"/>
            <w:tcBorders>
              <w:top w:val="nil"/>
              <w:left w:val="nil"/>
              <w:bottom w:val="single" w:sz="4" w:space="0" w:color="auto"/>
              <w:right w:val="single" w:sz="4" w:space="0" w:color="auto"/>
            </w:tcBorders>
            <w:shd w:val="clear" w:color="000000" w:fill="BFBFB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1.419.774</w:t>
            </w:r>
          </w:p>
        </w:tc>
      </w:tr>
    </w:tbl>
    <w:p w:rsidR="00242BF5" w:rsidRPr="00242BF5" w:rsidRDefault="00242BF5" w:rsidP="00242BF5">
      <w:pPr>
        <w:spacing w:after="0" w:line="240" w:lineRule="auto"/>
        <w:rPr>
          <w:rFonts w:ascii="Arial" w:hAnsi="Arial" w:cs="Arial"/>
          <w:szCs w:val="20"/>
        </w:rPr>
      </w:pPr>
    </w:p>
    <w:p w:rsidR="00242BF5" w:rsidRPr="00242BF5" w:rsidRDefault="00242BF5" w:rsidP="00242BF5">
      <w:pPr>
        <w:spacing w:after="0" w:line="240" w:lineRule="auto"/>
        <w:rPr>
          <w:rFonts w:ascii="Arial" w:hAnsi="Arial" w:cs="Arial"/>
          <w:sz w:val="20"/>
        </w:rPr>
      </w:pPr>
      <w:r w:rsidRPr="00242BF5">
        <w:rPr>
          <w:rFonts w:ascii="Arial" w:hAnsi="Arial" w:cs="Arial"/>
          <w:sz w:val="20"/>
        </w:rPr>
        <w:t>Tabela: Prikaz vrednotenja investicije po tekočih cenah:</w:t>
      </w:r>
    </w:p>
    <w:tbl>
      <w:tblPr>
        <w:tblW w:w="7183" w:type="dxa"/>
        <w:tblCellMar>
          <w:left w:w="70" w:type="dxa"/>
          <w:right w:w="70" w:type="dxa"/>
        </w:tblCellMar>
        <w:tblLook w:val="04A0" w:firstRow="1" w:lastRow="0" w:firstColumn="1" w:lastColumn="0" w:noHBand="0" w:noVBand="1"/>
      </w:tblPr>
      <w:tblGrid>
        <w:gridCol w:w="2972"/>
        <w:gridCol w:w="945"/>
        <w:gridCol w:w="1185"/>
        <w:gridCol w:w="1040"/>
        <w:gridCol w:w="1041"/>
      </w:tblGrid>
      <w:tr w:rsidR="00242BF5" w:rsidRPr="00242BF5" w:rsidTr="00242BF5">
        <w:trPr>
          <w:trHeight w:val="233"/>
        </w:trPr>
        <w:tc>
          <w:tcPr>
            <w:tcW w:w="2972"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rsidR="00242BF5" w:rsidRPr="00242BF5" w:rsidRDefault="00242BF5" w:rsidP="00242BF5">
            <w:pPr>
              <w:spacing w:after="0" w:line="240" w:lineRule="auto"/>
              <w:rPr>
                <w:rFonts w:ascii="Arial" w:hAnsi="Arial" w:cs="Arial"/>
                <w:b/>
                <w:bCs/>
                <w:sz w:val="14"/>
                <w:szCs w:val="14"/>
                <w:lang w:eastAsia="sl-SI"/>
              </w:rPr>
            </w:pPr>
            <w:r w:rsidRPr="00242BF5">
              <w:rPr>
                <w:rFonts w:ascii="Arial" w:hAnsi="Arial" w:cs="Arial"/>
                <w:b/>
                <w:bCs/>
                <w:sz w:val="14"/>
                <w:szCs w:val="14"/>
                <w:lang w:eastAsia="sl-SI"/>
              </w:rPr>
              <w:t>Viri financiranja - tekoče cene (z DDV)</w:t>
            </w:r>
          </w:p>
        </w:tc>
        <w:tc>
          <w:tcPr>
            <w:tcW w:w="945" w:type="dxa"/>
            <w:tcBorders>
              <w:top w:val="single" w:sz="4" w:space="0" w:color="auto"/>
              <w:left w:val="nil"/>
              <w:bottom w:val="single" w:sz="4" w:space="0" w:color="auto"/>
              <w:right w:val="single" w:sz="4" w:space="0" w:color="auto"/>
            </w:tcBorders>
            <w:shd w:val="clear" w:color="000000"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Delež v %</w:t>
            </w:r>
          </w:p>
        </w:tc>
        <w:tc>
          <w:tcPr>
            <w:tcW w:w="1185" w:type="dxa"/>
            <w:tcBorders>
              <w:top w:val="single" w:sz="4" w:space="0" w:color="auto"/>
              <w:left w:val="nil"/>
              <w:bottom w:val="single" w:sz="4" w:space="0" w:color="auto"/>
              <w:right w:val="single" w:sz="4" w:space="0" w:color="auto"/>
            </w:tcBorders>
            <w:shd w:val="clear" w:color="000000"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Skupaj v EUR</w:t>
            </w:r>
          </w:p>
        </w:tc>
        <w:tc>
          <w:tcPr>
            <w:tcW w:w="1040" w:type="dxa"/>
            <w:tcBorders>
              <w:top w:val="single" w:sz="4" w:space="0" w:color="auto"/>
              <w:left w:val="nil"/>
              <w:bottom w:val="single" w:sz="4" w:space="0" w:color="auto"/>
              <w:right w:val="single" w:sz="4" w:space="0" w:color="auto"/>
            </w:tcBorders>
            <w:shd w:val="clear" w:color="000000"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EUR v 2019</w:t>
            </w:r>
          </w:p>
        </w:tc>
        <w:tc>
          <w:tcPr>
            <w:tcW w:w="1041" w:type="dxa"/>
            <w:tcBorders>
              <w:top w:val="single" w:sz="4" w:space="0" w:color="auto"/>
              <w:left w:val="nil"/>
              <w:bottom w:val="single" w:sz="4" w:space="0" w:color="auto"/>
              <w:right w:val="single" w:sz="4" w:space="0" w:color="auto"/>
            </w:tcBorders>
            <w:shd w:val="clear" w:color="000000" w:fill="DCE6F1"/>
            <w:noWrap/>
            <w:vAlign w:val="bottom"/>
            <w:hideMark/>
          </w:tcPr>
          <w:p w:rsidR="00242BF5" w:rsidRPr="00242BF5" w:rsidRDefault="00242BF5" w:rsidP="00242BF5">
            <w:pPr>
              <w:spacing w:after="0" w:line="240" w:lineRule="auto"/>
              <w:jc w:val="center"/>
              <w:rPr>
                <w:rFonts w:ascii="Arial" w:hAnsi="Arial" w:cs="Arial"/>
                <w:b/>
                <w:bCs/>
                <w:sz w:val="14"/>
                <w:szCs w:val="14"/>
                <w:lang w:eastAsia="sl-SI"/>
              </w:rPr>
            </w:pPr>
            <w:r w:rsidRPr="00242BF5">
              <w:rPr>
                <w:rFonts w:ascii="Arial" w:hAnsi="Arial" w:cs="Arial"/>
                <w:b/>
                <w:bCs/>
                <w:sz w:val="14"/>
                <w:szCs w:val="14"/>
                <w:lang w:eastAsia="sl-SI"/>
              </w:rPr>
              <w:t>EUR v 2020</w:t>
            </w:r>
          </w:p>
        </w:tc>
      </w:tr>
      <w:tr w:rsidR="00242BF5" w:rsidRPr="00242BF5" w:rsidTr="00242BF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EU skladi in slovenska udeležba</w:t>
            </w:r>
          </w:p>
        </w:tc>
        <w:tc>
          <w:tcPr>
            <w:tcW w:w="945"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75,4</w:t>
            </w:r>
          </w:p>
        </w:tc>
        <w:tc>
          <w:tcPr>
            <w:tcW w:w="1185" w:type="dxa"/>
            <w:tcBorders>
              <w:top w:val="nil"/>
              <w:left w:val="nil"/>
              <w:bottom w:val="single" w:sz="4" w:space="0" w:color="auto"/>
              <w:right w:val="single" w:sz="4" w:space="0" w:color="auto"/>
            </w:tcBorders>
            <w:shd w:val="clear" w:color="000000" w:fill="D9D9D9"/>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1.185.860,00</w:t>
            </w:r>
          </w:p>
        </w:tc>
        <w:tc>
          <w:tcPr>
            <w:tcW w:w="1040"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0,00</w:t>
            </w:r>
          </w:p>
        </w:tc>
        <w:tc>
          <w:tcPr>
            <w:tcW w:w="1041"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1.185.860,00</w:t>
            </w:r>
          </w:p>
        </w:tc>
      </w:tr>
      <w:tr w:rsidR="00242BF5" w:rsidRPr="00242BF5" w:rsidTr="00242BF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Občina Ravne na Koroškem</w:t>
            </w:r>
          </w:p>
        </w:tc>
        <w:tc>
          <w:tcPr>
            <w:tcW w:w="945"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24,6</w:t>
            </w:r>
          </w:p>
        </w:tc>
        <w:tc>
          <w:tcPr>
            <w:tcW w:w="1185" w:type="dxa"/>
            <w:tcBorders>
              <w:top w:val="nil"/>
              <w:left w:val="nil"/>
              <w:bottom w:val="single" w:sz="4" w:space="0" w:color="auto"/>
              <w:right w:val="single" w:sz="4" w:space="0" w:color="auto"/>
            </w:tcBorders>
            <w:shd w:val="clear" w:color="000000" w:fill="D9D9D9"/>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387.889,20</w:t>
            </w:r>
          </w:p>
        </w:tc>
        <w:tc>
          <w:tcPr>
            <w:tcW w:w="1040"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127.000,00</w:t>
            </w:r>
          </w:p>
        </w:tc>
        <w:tc>
          <w:tcPr>
            <w:tcW w:w="1041" w:type="dxa"/>
            <w:tcBorders>
              <w:top w:val="nil"/>
              <w:left w:val="nil"/>
              <w:bottom w:val="single" w:sz="4" w:space="0" w:color="auto"/>
              <w:right w:val="single" w:sz="4" w:space="0" w:color="auto"/>
            </w:tcBorders>
            <w:shd w:val="clear" w:color="auto" w:fill="auto"/>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260.889,20</w:t>
            </w:r>
          </w:p>
        </w:tc>
      </w:tr>
      <w:tr w:rsidR="00242BF5" w:rsidRPr="00242BF5" w:rsidTr="00242BF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rsidR="00242BF5" w:rsidRPr="00242BF5" w:rsidRDefault="00242BF5" w:rsidP="00242BF5">
            <w:pPr>
              <w:spacing w:after="0" w:line="240" w:lineRule="auto"/>
              <w:rPr>
                <w:rFonts w:ascii="Arial" w:hAnsi="Arial" w:cs="Arial"/>
                <w:sz w:val="14"/>
                <w:szCs w:val="14"/>
                <w:lang w:eastAsia="sl-SI"/>
              </w:rPr>
            </w:pPr>
            <w:r w:rsidRPr="00242BF5">
              <w:rPr>
                <w:rFonts w:ascii="Arial" w:hAnsi="Arial" w:cs="Arial"/>
                <w:sz w:val="14"/>
                <w:szCs w:val="14"/>
                <w:lang w:eastAsia="sl-SI"/>
              </w:rPr>
              <w:t>Dinamika po letih v %</w:t>
            </w:r>
          </w:p>
        </w:tc>
        <w:tc>
          <w:tcPr>
            <w:tcW w:w="945"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p>
        </w:tc>
        <w:tc>
          <w:tcPr>
            <w:tcW w:w="1185" w:type="dxa"/>
            <w:tcBorders>
              <w:top w:val="nil"/>
              <w:left w:val="nil"/>
              <w:bottom w:val="single" w:sz="4" w:space="0" w:color="auto"/>
              <w:right w:val="single" w:sz="4" w:space="0" w:color="auto"/>
            </w:tcBorders>
            <w:shd w:val="clear" w:color="CCCCFF" w:fill="D9D9D9"/>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100%</w:t>
            </w:r>
          </w:p>
        </w:tc>
        <w:tc>
          <w:tcPr>
            <w:tcW w:w="1040"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8,07</w:t>
            </w:r>
          </w:p>
        </w:tc>
        <w:tc>
          <w:tcPr>
            <w:tcW w:w="1041" w:type="dxa"/>
            <w:tcBorders>
              <w:top w:val="nil"/>
              <w:left w:val="nil"/>
              <w:bottom w:val="single" w:sz="4" w:space="0" w:color="auto"/>
              <w:right w:val="single" w:sz="4" w:space="0" w:color="auto"/>
            </w:tcBorders>
            <w:shd w:val="clear" w:color="000000" w:fill="FFFFF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91,93</w:t>
            </w:r>
          </w:p>
        </w:tc>
      </w:tr>
      <w:tr w:rsidR="00242BF5" w:rsidRPr="00242BF5" w:rsidTr="00242BF5">
        <w:trPr>
          <w:trHeight w:val="233"/>
        </w:trPr>
        <w:tc>
          <w:tcPr>
            <w:tcW w:w="2972" w:type="dxa"/>
            <w:tcBorders>
              <w:top w:val="nil"/>
              <w:left w:val="single" w:sz="4" w:space="0" w:color="auto"/>
              <w:bottom w:val="single" w:sz="4" w:space="0" w:color="auto"/>
              <w:right w:val="nil"/>
            </w:tcBorders>
            <w:shd w:val="clear" w:color="000000" w:fill="BFBFBF"/>
            <w:noWrap/>
            <w:vAlign w:val="bottom"/>
            <w:hideMark/>
          </w:tcPr>
          <w:p w:rsidR="00242BF5" w:rsidRPr="00242BF5" w:rsidRDefault="00242BF5" w:rsidP="00242BF5">
            <w:pPr>
              <w:spacing w:after="0" w:line="240" w:lineRule="auto"/>
              <w:rPr>
                <w:rFonts w:ascii="Arial" w:hAnsi="Arial" w:cs="Arial"/>
                <w:b/>
                <w:bCs/>
                <w:sz w:val="14"/>
                <w:szCs w:val="14"/>
                <w:lang w:eastAsia="sl-SI"/>
              </w:rPr>
            </w:pPr>
            <w:r w:rsidRPr="00242BF5">
              <w:rPr>
                <w:rFonts w:ascii="Arial" w:hAnsi="Arial" w:cs="Arial"/>
                <w:b/>
                <w:bCs/>
                <w:sz w:val="14"/>
                <w:szCs w:val="14"/>
                <w:lang w:eastAsia="sl-SI"/>
              </w:rPr>
              <w:t>SKUPAJ LASTNI VIRI</w:t>
            </w:r>
          </w:p>
        </w:tc>
        <w:tc>
          <w:tcPr>
            <w:tcW w:w="945" w:type="dxa"/>
            <w:tcBorders>
              <w:top w:val="nil"/>
              <w:left w:val="single" w:sz="4" w:space="0" w:color="auto"/>
              <w:bottom w:val="single" w:sz="4" w:space="0" w:color="auto"/>
              <w:right w:val="single" w:sz="4" w:space="0" w:color="auto"/>
            </w:tcBorders>
            <w:shd w:val="clear" w:color="000000" w:fill="BFBFBF"/>
            <w:noWrap/>
            <w:vAlign w:val="bottom"/>
            <w:hideMark/>
          </w:tcPr>
          <w:p w:rsidR="00242BF5" w:rsidRDefault="00242BF5" w:rsidP="00242BF5">
            <w:pPr>
              <w:spacing w:after="0" w:line="240" w:lineRule="auto"/>
              <w:jc w:val="right"/>
              <w:rPr>
                <w:rFonts w:ascii="Arial" w:hAnsi="Arial" w:cs="Arial"/>
                <w:sz w:val="14"/>
                <w:szCs w:val="14"/>
              </w:rPr>
            </w:pPr>
            <w:r>
              <w:rPr>
                <w:rFonts w:ascii="Arial" w:hAnsi="Arial" w:cs="Arial"/>
                <w:sz w:val="14"/>
                <w:szCs w:val="14"/>
              </w:rPr>
              <w:t>100,0</w:t>
            </w:r>
          </w:p>
        </w:tc>
        <w:tc>
          <w:tcPr>
            <w:tcW w:w="1185" w:type="dxa"/>
            <w:tcBorders>
              <w:top w:val="nil"/>
              <w:left w:val="nil"/>
              <w:bottom w:val="single" w:sz="4" w:space="0" w:color="auto"/>
              <w:right w:val="single" w:sz="4" w:space="0" w:color="auto"/>
            </w:tcBorders>
            <w:shd w:val="clear" w:color="CCCCFF" w:fill="BFBFBF"/>
            <w:noWrap/>
            <w:vAlign w:val="bottom"/>
            <w:hideMark/>
          </w:tcPr>
          <w:p w:rsidR="00242BF5" w:rsidRDefault="00242BF5" w:rsidP="00242BF5">
            <w:pPr>
              <w:spacing w:after="0" w:line="240" w:lineRule="auto"/>
              <w:jc w:val="right"/>
              <w:rPr>
                <w:rFonts w:ascii="Arial" w:hAnsi="Arial" w:cs="Arial"/>
                <w:b/>
                <w:bCs/>
                <w:sz w:val="14"/>
                <w:szCs w:val="14"/>
              </w:rPr>
            </w:pPr>
            <w:r>
              <w:rPr>
                <w:rFonts w:ascii="Arial" w:hAnsi="Arial" w:cs="Arial"/>
                <w:b/>
                <w:bCs/>
                <w:sz w:val="14"/>
                <w:szCs w:val="14"/>
              </w:rPr>
              <w:t>1.573.749,20</w:t>
            </w:r>
          </w:p>
        </w:tc>
        <w:tc>
          <w:tcPr>
            <w:tcW w:w="1040" w:type="dxa"/>
            <w:tcBorders>
              <w:top w:val="nil"/>
              <w:left w:val="nil"/>
              <w:bottom w:val="single" w:sz="4" w:space="0" w:color="auto"/>
              <w:right w:val="single" w:sz="4" w:space="0" w:color="auto"/>
            </w:tcBorders>
            <w:shd w:val="clear" w:color="CCCCFF" w:fill="BFBFBF"/>
            <w:noWrap/>
            <w:vAlign w:val="bottom"/>
            <w:hideMark/>
          </w:tcPr>
          <w:p w:rsidR="00242BF5" w:rsidRDefault="00242BF5" w:rsidP="00242BF5">
            <w:pPr>
              <w:spacing w:after="0" w:line="240" w:lineRule="auto"/>
              <w:jc w:val="right"/>
              <w:rPr>
                <w:rFonts w:ascii="Arial" w:hAnsi="Arial" w:cs="Arial"/>
                <w:b/>
                <w:bCs/>
                <w:sz w:val="14"/>
                <w:szCs w:val="14"/>
              </w:rPr>
            </w:pPr>
            <w:r>
              <w:rPr>
                <w:rFonts w:ascii="Arial" w:hAnsi="Arial" w:cs="Arial"/>
                <w:b/>
                <w:bCs/>
                <w:sz w:val="14"/>
                <w:szCs w:val="14"/>
              </w:rPr>
              <w:t>127.000,00</w:t>
            </w:r>
          </w:p>
        </w:tc>
        <w:tc>
          <w:tcPr>
            <w:tcW w:w="1041" w:type="dxa"/>
            <w:tcBorders>
              <w:top w:val="nil"/>
              <w:left w:val="nil"/>
              <w:bottom w:val="single" w:sz="4" w:space="0" w:color="auto"/>
              <w:right w:val="single" w:sz="4" w:space="0" w:color="auto"/>
            </w:tcBorders>
            <w:shd w:val="clear" w:color="CCCCFF" w:fill="BFBFBF"/>
            <w:noWrap/>
            <w:vAlign w:val="bottom"/>
            <w:hideMark/>
          </w:tcPr>
          <w:p w:rsidR="00242BF5" w:rsidRDefault="00242BF5" w:rsidP="00242BF5">
            <w:pPr>
              <w:spacing w:after="0" w:line="240" w:lineRule="auto"/>
              <w:jc w:val="right"/>
              <w:rPr>
                <w:rFonts w:ascii="Arial" w:hAnsi="Arial" w:cs="Arial"/>
                <w:b/>
                <w:bCs/>
                <w:sz w:val="14"/>
                <w:szCs w:val="14"/>
              </w:rPr>
            </w:pPr>
            <w:r>
              <w:rPr>
                <w:rFonts w:ascii="Arial" w:hAnsi="Arial" w:cs="Arial"/>
                <w:b/>
                <w:bCs/>
                <w:sz w:val="14"/>
                <w:szCs w:val="14"/>
              </w:rPr>
              <w:t>1.446.749,20</w:t>
            </w:r>
          </w:p>
        </w:tc>
      </w:tr>
    </w:tbl>
    <w:p w:rsidR="00242BF5" w:rsidRPr="00242BF5" w:rsidRDefault="00242BF5" w:rsidP="00242BF5">
      <w:pPr>
        <w:spacing w:after="120" w:line="288" w:lineRule="auto"/>
        <w:rPr>
          <w:rFonts w:ascii="Arial" w:hAnsi="Arial" w:cs="Arial"/>
        </w:rPr>
      </w:pPr>
    </w:p>
    <w:p w:rsidR="00B162A1" w:rsidRPr="00242BF5" w:rsidRDefault="00242BF5" w:rsidP="00242BF5">
      <w:pPr>
        <w:jc w:val="both"/>
        <w:rPr>
          <w:rFonts w:ascii="Arial" w:hAnsi="Arial" w:cs="Arial"/>
          <w:sz w:val="18"/>
          <w:szCs w:val="20"/>
        </w:rPr>
      </w:pPr>
      <w:r w:rsidRPr="00242BF5">
        <w:rPr>
          <w:rFonts w:ascii="Arial" w:hAnsi="Arial" w:cs="Arial"/>
          <w:sz w:val="20"/>
        </w:rPr>
        <w:t>V primeru, da bo prišlo do povečanja cen, kot so izračunane v oceni po tekočih cenah, bo navedene stroške poravnal investitor Občina Ravne na Koroškem na osnovi rebalansa proračuna</w:t>
      </w:r>
    </w:p>
    <w:p w:rsidR="00B162A1" w:rsidRPr="00AE3274" w:rsidRDefault="00B162A1" w:rsidP="00313027">
      <w:pPr>
        <w:rPr>
          <w:rFonts w:ascii="Arial" w:hAnsi="Arial" w:cs="Arial"/>
          <w:sz w:val="20"/>
          <w:szCs w:val="20"/>
        </w:rPr>
      </w:pPr>
    </w:p>
    <w:p w:rsidR="00B162A1" w:rsidRPr="00025C80" w:rsidRDefault="00B162A1" w:rsidP="0000531F">
      <w:pPr>
        <w:pStyle w:val="Naslov2"/>
        <w:numPr>
          <w:ilvl w:val="1"/>
          <w:numId w:val="47"/>
        </w:numPr>
        <w:rPr>
          <w:rFonts w:ascii="Arial" w:hAnsi="Arial" w:cs="Arial"/>
          <w:bCs/>
        </w:rPr>
      </w:pPr>
      <w:bookmarkStart w:id="300" w:name="_Toc329260601"/>
      <w:r w:rsidRPr="00AE3274">
        <w:rPr>
          <w:rFonts w:ascii="Arial" w:hAnsi="Arial" w:cs="Arial"/>
          <w:bCs/>
          <w:sz w:val="20"/>
        </w:rPr>
        <w:t xml:space="preserve"> </w:t>
      </w:r>
      <w:bookmarkStart w:id="301" w:name="_Toc381044798"/>
      <w:bookmarkStart w:id="302" w:name="_Toc9846891"/>
      <w:r w:rsidRPr="00175AD5">
        <w:rPr>
          <w:rFonts w:ascii="Arial" w:hAnsi="Arial" w:cs="Arial"/>
          <w:bCs/>
          <w:sz w:val="22"/>
        </w:rPr>
        <w:t>Izračun primanjkljaja v financiranju</w:t>
      </w:r>
      <w:bookmarkEnd w:id="300"/>
      <w:bookmarkEnd w:id="301"/>
      <w:bookmarkEnd w:id="302"/>
      <w:r w:rsidRPr="00175AD5">
        <w:rPr>
          <w:rFonts w:ascii="Arial" w:hAnsi="Arial" w:cs="Arial"/>
          <w:bCs/>
          <w:sz w:val="22"/>
        </w:rPr>
        <w:t xml:space="preserve"> </w:t>
      </w:r>
    </w:p>
    <w:p w:rsidR="00B162A1" w:rsidRPr="00AE3274" w:rsidRDefault="00B162A1" w:rsidP="00F817F1">
      <w:pPr>
        <w:rPr>
          <w:rFonts w:ascii="Arial" w:hAnsi="Arial" w:cs="Arial"/>
          <w:sz w:val="20"/>
          <w:szCs w:val="20"/>
        </w:rPr>
      </w:pPr>
      <w:r w:rsidRPr="00AE3274">
        <w:rPr>
          <w:rFonts w:ascii="Arial" w:hAnsi="Arial" w:cs="Arial"/>
          <w:sz w:val="20"/>
          <w:szCs w:val="20"/>
        </w:rPr>
        <w:t xml:space="preserve">Izračun sofinanciranja je pripravljen v skladu z metodologijo </w:t>
      </w:r>
      <w:r w:rsidR="00242BF5" w:rsidRPr="00242BF5">
        <w:rPr>
          <w:rFonts w:ascii="Arial" w:hAnsi="Arial" w:cs="Arial"/>
          <w:sz w:val="20"/>
          <w:szCs w:val="20"/>
        </w:rPr>
        <w:t>Guide to Cost-benefit Analysis of Investment Projects, Economic appraisal tool for Cohesion Policy 2014—2020</w:t>
      </w:r>
      <w:r w:rsidRPr="00AE3274">
        <w:rPr>
          <w:rFonts w:ascii="Arial" w:hAnsi="Arial" w:cs="Arial"/>
          <w:sz w:val="20"/>
          <w:szCs w:val="20"/>
        </w:rPr>
        <w:t>.</w:t>
      </w:r>
    </w:p>
    <w:tbl>
      <w:tblPr>
        <w:tblW w:w="8392" w:type="dxa"/>
        <w:tblInd w:w="60" w:type="dxa"/>
        <w:tblCellMar>
          <w:left w:w="70" w:type="dxa"/>
          <w:right w:w="70" w:type="dxa"/>
        </w:tblCellMar>
        <w:tblLook w:val="00A0" w:firstRow="1" w:lastRow="0" w:firstColumn="1" w:lastColumn="0" w:noHBand="0" w:noVBand="0"/>
      </w:tblPr>
      <w:tblGrid>
        <w:gridCol w:w="791"/>
        <w:gridCol w:w="781"/>
        <w:gridCol w:w="1480"/>
        <w:gridCol w:w="1300"/>
        <w:gridCol w:w="1420"/>
        <w:gridCol w:w="1240"/>
        <w:gridCol w:w="1380"/>
      </w:tblGrid>
      <w:tr w:rsidR="00B162A1" w:rsidRPr="002C644F" w:rsidTr="002F69D9">
        <w:trPr>
          <w:trHeight w:val="255"/>
        </w:trPr>
        <w:tc>
          <w:tcPr>
            <w:tcW w:w="8392"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 xml:space="preserve">VREDNOSTI V </w:t>
            </w:r>
            <w:r w:rsidRPr="002C644F">
              <w:rPr>
                <w:rFonts w:ascii="Arial" w:hAnsi="Arial" w:cs="Arial"/>
                <w:b/>
                <w:bCs/>
                <w:sz w:val="16"/>
                <w:szCs w:val="16"/>
                <w:lang w:eastAsia="sl-SI"/>
              </w:rPr>
              <w:t>STALNIH</w:t>
            </w:r>
            <w:r w:rsidRPr="002C644F">
              <w:rPr>
                <w:rFonts w:ascii="Arial" w:hAnsi="Arial" w:cs="Arial"/>
                <w:sz w:val="16"/>
                <w:szCs w:val="16"/>
                <w:lang w:eastAsia="sl-SI"/>
              </w:rPr>
              <w:t xml:space="preserve"> CENAH (v EUR)</w:t>
            </w:r>
          </w:p>
        </w:tc>
      </w:tr>
      <w:tr w:rsidR="00B162A1" w:rsidRPr="002C644F" w:rsidTr="002F69D9">
        <w:trPr>
          <w:trHeight w:val="735"/>
        </w:trPr>
        <w:tc>
          <w:tcPr>
            <w:tcW w:w="791" w:type="dxa"/>
            <w:tcBorders>
              <w:top w:val="nil"/>
              <w:left w:val="single" w:sz="8" w:space="0" w:color="auto"/>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Leto (zap.št.)</w:t>
            </w:r>
          </w:p>
        </w:tc>
        <w:tc>
          <w:tcPr>
            <w:tcW w:w="781" w:type="dxa"/>
            <w:tcBorders>
              <w:top w:val="nil"/>
              <w:left w:val="nil"/>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Leto (letnica)</w:t>
            </w:r>
          </w:p>
        </w:tc>
        <w:tc>
          <w:tcPr>
            <w:tcW w:w="1480" w:type="dxa"/>
            <w:tcBorders>
              <w:top w:val="nil"/>
              <w:left w:val="nil"/>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Investicijski</w:t>
            </w:r>
            <w:r w:rsidRPr="002C644F">
              <w:rPr>
                <w:rFonts w:ascii="Arial" w:hAnsi="Arial" w:cs="Arial"/>
                <w:sz w:val="16"/>
                <w:szCs w:val="16"/>
                <w:lang w:eastAsia="sl-SI"/>
              </w:rPr>
              <w:br/>
              <w:t>stroški</w:t>
            </w:r>
          </w:p>
        </w:tc>
        <w:tc>
          <w:tcPr>
            <w:tcW w:w="1300" w:type="dxa"/>
            <w:tcBorders>
              <w:top w:val="nil"/>
              <w:left w:val="nil"/>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Operativni</w:t>
            </w:r>
            <w:r w:rsidRPr="002C644F">
              <w:rPr>
                <w:rFonts w:ascii="Arial" w:hAnsi="Arial" w:cs="Arial"/>
                <w:sz w:val="16"/>
                <w:szCs w:val="16"/>
                <w:lang w:eastAsia="sl-SI"/>
              </w:rPr>
              <w:br/>
              <w:t>stroški</w:t>
            </w:r>
          </w:p>
        </w:tc>
        <w:tc>
          <w:tcPr>
            <w:tcW w:w="1420" w:type="dxa"/>
            <w:tcBorders>
              <w:top w:val="nil"/>
              <w:left w:val="nil"/>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Prihodki</w:t>
            </w:r>
          </w:p>
        </w:tc>
        <w:tc>
          <w:tcPr>
            <w:tcW w:w="1240" w:type="dxa"/>
            <w:tcBorders>
              <w:top w:val="nil"/>
              <w:left w:val="nil"/>
              <w:bottom w:val="single" w:sz="4" w:space="0" w:color="auto"/>
              <w:right w:val="single" w:sz="4"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Ostanek</w:t>
            </w:r>
            <w:r w:rsidRPr="002C644F">
              <w:rPr>
                <w:rFonts w:ascii="Arial" w:hAnsi="Arial" w:cs="Arial"/>
                <w:sz w:val="16"/>
                <w:szCs w:val="16"/>
                <w:lang w:eastAsia="sl-SI"/>
              </w:rPr>
              <w:br/>
              <w:t>vrednosti</w:t>
            </w:r>
          </w:p>
        </w:tc>
        <w:tc>
          <w:tcPr>
            <w:tcW w:w="1380" w:type="dxa"/>
            <w:tcBorders>
              <w:top w:val="nil"/>
              <w:left w:val="nil"/>
              <w:bottom w:val="single" w:sz="4" w:space="0" w:color="auto"/>
              <w:right w:val="single" w:sz="8" w:space="0" w:color="auto"/>
            </w:tcBorders>
            <w:shd w:val="clear" w:color="000000" w:fill="FFCC99"/>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 xml:space="preserve">Neto </w:t>
            </w:r>
            <w:r w:rsidRPr="002C644F">
              <w:rPr>
                <w:rFonts w:ascii="Arial" w:hAnsi="Arial" w:cs="Arial"/>
                <w:sz w:val="16"/>
                <w:szCs w:val="16"/>
                <w:lang w:eastAsia="sl-SI"/>
              </w:rPr>
              <w:br/>
              <w:t>denarni tok</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0</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2019</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127.000,00</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-127.000,00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2020</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1.419.773,50</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-1.419.773,50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2021</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51.981,12</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1.087,68</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-50.893,44</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3</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2022</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37.841,28</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15.227,52</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-22.613,76</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4</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2023</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30.227,52</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22.841,28</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-7.386,24</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5</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2024</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22.613,76</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30.455,04</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7.841,28</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6</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2025</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23.068,80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7</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2026</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23.068,80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8</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2027</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23.068,80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9</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2028</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23.068,80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10</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2029</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11</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2030</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12</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2031</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13</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2032</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14</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2033</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18.068,80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15</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2034</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30.000,00</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38.068,80</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90.368,80</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98.437,60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16</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2035</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17</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2036</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18</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2037</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19</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2038</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24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w:t>
            </w:r>
          </w:p>
        </w:tc>
        <w:tc>
          <w:tcPr>
            <w:tcW w:w="781"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2039</w:t>
            </w:r>
          </w:p>
        </w:tc>
        <w:tc>
          <w:tcPr>
            <w:tcW w:w="148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0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420" w:type="dxa"/>
            <w:tcBorders>
              <w:top w:val="nil"/>
              <w:left w:val="nil"/>
              <w:bottom w:val="single" w:sz="4" w:space="0" w:color="auto"/>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240" w:type="dxa"/>
            <w:tcBorders>
              <w:top w:val="nil"/>
              <w:left w:val="nil"/>
              <w:bottom w:val="nil"/>
              <w:right w:val="single" w:sz="4" w:space="0" w:color="auto"/>
            </w:tcBorders>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1380"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70"/>
        </w:trPr>
        <w:tc>
          <w:tcPr>
            <w:tcW w:w="791" w:type="dxa"/>
            <w:tcBorders>
              <w:top w:val="nil"/>
              <w:left w:val="single" w:sz="8" w:space="0" w:color="auto"/>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781" w:type="dxa"/>
            <w:tcBorders>
              <w:top w:val="nil"/>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Skupaj</w:t>
            </w:r>
          </w:p>
        </w:tc>
        <w:tc>
          <w:tcPr>
            <w:tcW w:w="1480" w:type="dxa"/>
            <w:tcBorders>
              <w:top w:val="nil"/>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1.546.773,50</w:t>
            </w:r>
          </w:p>
        </w:tc>
        <w:tc>
          <w:tcPr>
            <w:tcW w:w="1300" w:type="dxa"/>
            <w:tcBorders>
              <w:top w:val="nil"/>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332.663,68</w:t>
            </w:r>
          </w:p>
        </w:tc>
        <w:tc>
          <w:tcPr>
            <w:tcW w:w="1420" w:type="dxa"/>
            <w:tcBorders>
              <w:top w:val="nil"/>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450.299,52</w:t>
            </w:r>
          </w:p>
        </w:tc>
        <w:tc>
          <w:tcPr>
            <w:tcW w:w="1240" w:type="dxa"/>
            <w:tcBorders>
              <w:top w:val="single" w:sz="4" w:space="0" w:color="auto"/>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90.368,80</w:t>
            </w:r>
          </w:p>
        </w:tc>
        <w:tc>
          <w:tcPr>
            <w:tcW w:w="1380" w:type="dxa"/>
            <w:tcBorders>
              <w:top w:val="nil"/>
              <w:left w:val="nil"/>
              <w:bottom w:val="single" w:sz="8" w:space="0" w:color="auto"/>
              <w:right w:val="single" w:sz="4" w:space="0" w:color="auto"/>
            </w:tcBorders>
            <w:shd w:val="clear" w:color="000000" w:fill="FFCC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-1.338.768,87</w:t>
            </w:r>
          </w:p>
        </w:tc>
      </w:tr>
    </w:tbl>
    <w:p w:rsidR="00B162A1" w:rsidRPr="002C644F" w:rsidRDefault="00B162A1" w:rsidP="002C644F">
      <w:pPr>
        <w:spacing w:after="0" w:line="240" w:lineRule="auto"/>
        <w:rPr>
          <w:rFonts w:ascii="Arial" w:hAnsi="Arial" w:cs="Arial"/>
          <w:sz w:val="16"/>
          <w:szCs w:val="16"/>
        </w:rPr>
      </w:pPr>
    </w:p>
    <w:tbl>
      <w:tblPr>
        <w:tblW w:w="8091" w:type="dxa"/>
        <w:tblInd w:w="60" w:type="dxa"/>
        <w:tblCellMar>
          <w:left w:w="70" w:type="dxa"/>
          <w:right w:w="70" w:type="dxa"/>
        </w:tblCellMar>
        <w:tblLook w:val="00A0" w:firstRow="1" w:lastRow="0" w:firstColumn="1" w:lastColumn="0" w:noHBand="0" w:noVBand="0"/>
      </w:tblPr>
      <w:tblGrid>
        <w:gridCol w:w="791"/>
        <w:gridCol w:w="781"/>
        <w:gridCol w:w="1318"/>
        <w:gridCol w:w="1289"/>
        <w:gridCol w:w="1312"/>
        <w:gridCol w:w="1172"/>
        <w:gridCol w:w="1428"/>
      </w:tblGrid>
      <w:tr w:rsidR="00B162A1" w:rsidRPr="002C644F" w:rsidTr="002F69D9">
        <w:trPr>
          <w:trHeight w:val="255"/>
        </w:trPr>
        <w:tc>
          <w:tcPr>
            <w:tcW w:w="6663" w:type="dxa"/>
            <w:gridSpan w:val="6"/>
            <w:tcBorders>
              <w:top w:val="single" w:sz="8" w:space="0" w:color="auto"/>
              <w:left w:val="single" w:sz="8" w:space="0" w:color="auto"/>
              <w:bottom w:val="single" w:sz="4" w:space="0" w:color="auto"/>
              <w:right w:val="nil"/>
            </w:tcBorders>
            <w:shd w:val="clear" w:color="000000" w:fill="FF99CC"/>
            <w:noWrap/>
            <w:vAlign w:val="bottom"/>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DISKONTIRANE VREDNOSTI (v EUR)</w:t>
            </w:r>
          </w:p>
        </w:tc>
        <w:tc>
          <w:tcPr>
            <w:tcW w:w="1428" w:type="dxa"/>
            <w:tcBorders>
              <w:top w:val="single" w:sz="8" w:space="0" w:color="auto"/>
              <w:left w:val="nil"/>
              <w:bottom w:val="single" w:sz="4" w:space="0" w:color="auto"/>
              <w:right w:val="single" w:sz="8" w:space="0" w:color="auto"/>
            </w:tcBorders>
            <w:shd w:val="clear" w:color="000000" w:fill="FF99CC"/>
            <w:noWrap/>
            <w:vAlign w:val="bottom"/>
          </w:tcPr>
          <w:p w:rsidR="00B162A1" w:rsidRPr="002C644F" w:rsidRDefault="002C644F"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 xml:space="preserve">4 </w:t>
            </w:r>
            <w:r w:rsidR="00B162A1" w:rsidRPr="002C644F">
              <w:rPr>
                <w:rFonts w:ascii="Arial" w:hAnsi="Arial" w:cs="Arial"/>
                <w:sz w:val="16"/>
                <w:szCs w:val="16"/>
                <w:lang w:eastAsia="sl-SI"/>
              </w:rPr>
              <w:t>%</w:t>
            </w:r>
          </w:p>
        </w:tc>
      </w:tr>
      <w:tr w:rsidR="00B162A1" w:rsidRPr="002C644F" w:rsidTr="002F69D9">
        <w:trPr>
          <w:trHeight w:val="735"/>
        </w:trPr>
        <w:tc>
          <w:tcPr>
            <w:tcW w:w="791" w:type="dxa"/>
            <w:tcBorders>
              <w:top w:val="nil"/>
              <w:left w:val="single" w:sz="8" w:space="0" w:color="auto"/>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Leto (zap.št.)</w:t>
            </w:r>
          </w:p>
        </w:tc>
        <w:tc>
          <w:tcPr>
            <w:tcW w:w="781" w:type="dxa"/>
            <w:tcBorders>
              <w:top w:val="nil"/>
              <w:left w:val="nil"/>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Leto (letnica)</w:t>
            </w:r>
          </w:p>
        </w:tc>
        <w:tc>
          <w:tcPr>
            <w:tcW w:w="1318" w:type="dxa"/>
            <w:tcBorders>
              <w:top w:val="nil"/>
              <w:left w:val="nil"/>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Investicijski</w:t>
            </w:r>
            <w:r w:rsidRPr="002C644F">
              <w:rPr>
                <w:rFonts w:ascii="Arial" w:hAnsi="Arial" w:cs="Arial"/>
                <w:sz w:val="16"/>
                <w:szCs w:val="16"/>
                <w:lang w:eastAsia="sl-SI"/>
              </w:rPr>
              <w:br/>
              <w:t>stroški</w:t>
            </w:r>
          </w:p>
        </w:tc>
        <w:tc>
          <w:tcPr>
            <w:tcW w:w="1289" w:type="dxa"/>
            <w:tcBorders>
              <w:top w:val="nil"/>
              <w:left w:val="nil"/>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Operativni</w:t>
            </w:r>
            <w:r w:rsidRPr="002C644F">
              <w:rPr>
                <w:rFonts w:ascii="Arial" w:hAnsi="Arial" w:cs="Arial"/>
                <w:sz w:val="16"/>
                <w:szCs w:val="16"/>
                <w:lang w:eastAsia="sl-SI"/>
              </w:rPr>
              <w:br/>
              <w:t>stroški</w:t>
            </w:r>
          </w:p>
        </w:tc>
        <w:tc>
          <w:tcPr>
            <w:tcW w:w="1312" w:type="dxa"/>
            <w:tcBorders>
              <w:top w:val="nil"/>
              <w:left w:val="nil"/>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Prihodki</w:t>
            </w:r>
          </w:p>
        </w:tc>
        <w:tc>
          <w:tcPr>
            <w:tcW w:w="1172" w:type="dxa"/>
            <w:tcBorders>
              <w:top w:val="nil"/>
              <w:left w:val="nil"/>
              <w:bottom w:val="single" w:sz="4" w:space="0" w:color="auto"/>
              <w:right w:val="single" w:sz="4"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Ostanek</w:t>
            </w:r>
            <w:r w:rsidRPr="002C644F">
              <w:rPr>
                <w:rFonts w:ascii="Arial" w:hAnsi="Arial" w:cs="Arial"/>
                <w:sz w:val="16"/>
                <w:szCs w:val="16"/>
                <w:lang w:eastAsia="sl-SI"/>
              </w:rPr>
              <w:br/>
              <w:t>vrednosti</w:t>
            </w:r>
          </w:p>
        </w:tc>
        <w:tc>
          <w:tcPr>
            <w:tcW w:w="1428" w:type="dxa"/>
            <w:tcBorders>
              <w:top w:val="nil"/>
              <w:left w:val="nil"/>
              <w:bottom w:val="single" w:sz="4" w:space="0" w:color="auto"/>
              <w:right w:val="single" w:sz="8" w:space="0" w:color="auto"/>
            </w:tcBorders>
            <w:shd w:val="clear" w:color="000000" w:fill="FF99CC"/>
            <w:vAlign w:val="center"/>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 xml:space="preserve">Neto </w:t>
            </w:r>
            <w:r w:rsidRPr="002C644F">
              <w:rPr>
                <w:rFonts w:ascii="Arial" w:hAnsi="Arial" w:cs="Arial"/>
                <w:sz w:val="16"/>
                <w:szCs w:val="16"/>
                <w:lang w:eastAsia="sl-SI"/>
              </w:rPr>
              <w:br/>
              <w:t>denarni tok</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0</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2019</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127.000,00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-127.000,00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2020</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1.365.166,83</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-1.365.166,83</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2021</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48.059,47</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1.005,62</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-47.053,85</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3</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2022</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33.640,76</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13.537,21</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-20.103,55</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4</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2023</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25.838,61</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19.524,82</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-6.313,79</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5</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2024</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18.586,86</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25.031,82</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6.444,96</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6</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2025</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11.854,72</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30.086,33</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18.231,61</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7</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2026</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11.398,77</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28.929,16</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17.530,39</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8</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2027</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10.960,35</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27.816,50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16.856,15</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9</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2028</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10.538,80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26.746,63</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16.207,83</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10</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2029</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13.511,28</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25.717,92</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12.206,63</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11</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2030</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12.991,62</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24.728,77</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11.737,15</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12</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2031</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12.491,94</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23.777,66</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11.285,72</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13</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2032</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12.011,48</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22.863,13</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10.851,65</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14</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2033</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11.549,50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21.983,78</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10.434,28</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15</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2034</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16.657,94</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21.138,25</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50.178,59</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54.658,90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16</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2035</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17</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2036</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18</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2037</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19</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2038</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55"/>
        </w:trPr>
        <w:tc>
          <w:tcPr>
            <w:tcW w:w="791" w:type="dxa"/>
            <w:tcBorders>
              <w:top w:val="nil"/>
              <w:left w:val="single" w:sz="8" w:space="0" w:color="auto"/>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w:t>
            </w:r>
          </w:p>
        </w:tc>
        <w:tc>
          <w:tcPr>
            <w:tcW w:w="781"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center"/>
              <w:rPr>
                <w:rFonts w:ascii="Arial" w:hAnsi="Arial" w:cs="Arial"/>
                <w:sz w:val="16"/>
                <w:szCs w:val="16"/>
              </w:rPr>
            </w:pPr>
            <w:r w:rsidRPr="002C644F">
              <w:rPr>
                <w:rFonts w:ascii="Arial" w:hAnsi="Arial" w:cs="Arial"/>
                <w:sz w:val="16"/>
                <w:szCs w:val="16"/>
              </w:rPr>
              <w:t>2039</w:t>
            </w:r>
          </w:p>
        </w:tc>
        <w:tc>
          <w:tcPr>
            <w:tcW w:w="1318"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289"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31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172" w:type="dxa"/>
            <w:tcBorders>
              <w:top w:val="nil"/>
              <w:left w:val="nil"/>
              <w:bottom w:val="single" w:sz="4" w:space="0" w:color="auto"/>
              <w:right w:val="single" w:sz="4"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c>
          <w:tcPr>
            <w:tcW w:w="1428" w:type="dxa"/>
            <w:tcBorders>
              <w:top w:val="nil"/>
              <w:left w:val="nil"/>
              <w:bottom w:val="single" w:sz="4" w:space="0" w:color="auto"/>
              <w:right w:val="single" w:sz="8" w:space="0" w:color="auto"/>
            </w:tcBorders>
            <w:shd w:val="clear" w:color="000000" w:fill="FFFF99"/>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0,00</w:t>
            </w:r>
          </w:p>
        </w:tc>
      </w:tr>
      <w:tr w:rsidR="002C644F" w:rsidRPr="002C644F" w:rsidTr="002F69D9">
        <w:trPr>
          <w:trHeight w:val="270"/>
        </w:trPr>
        <w:tc>
          <w:tcPr>
            <w:tcW w:w="791" w:type="dxa"/>
            <w:tcBorders>
              <w:top w:val="nil"/>
              <w:left w:val="single" w:sz="8" w:space="0" w:color="auto"/>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 </w:t>
            </w:r>
          </w:p>
        </w:tc>
        <w:tc>
          <w:tcPr>
            <w:tcW w:w="781"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rPr>
                <w:rFonts w:ascii="Arial" w:hAnsi="Arial" w:cs="Arial"/>
                <w:sz w:val="16"/>
                <w:szCs w:val="16"/>
              </w:rPr>
            </w:pPr>
            <w:r w:rsidRPr="002C644F">
              <w:rPr>
                <w:rFonts w:ascii="Arial" w:hAnsi="Arial" w:cs="Arial"/>
                <w:sz w:val="16"/>
                <w:szCs w:val="16"/>
              </w:rPr>
              <w:t>Skupaj</w:t>
            </w:r>
          </w:p>
        </w:tc>
        <w:tc>
          <w:tcPr>
            <w:tcW w:w="1318"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1.492.166,83</w:t>
            </w:r>
          </w:p>
        </w:tc>
        <w:tc>
          <w:tcPr>
            <w:tcW w:w="1289"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250.092,10</w:t>
            </w:r>
          </w:p>
        </w:tc>
        <w:tc>
          <w:tcPr>
            <w:tcW w:w="1312"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312.887,61</w:t>
            </w:r>
          </w:p>
        </w:tc>
        <w:tc>
          <w:tcPr>
            <w:tcW w:w="1172"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50.178,59</w:t>
            </w:r>
          </w:p>
        </w:tc>
        <w:tc>
          <w:tcPr>
            <w:tcW w:w="1428" w:type="dxa"/>
            <w:tcBorders>
              <w:top w:val="nil"/>
              <w:left w:val="nil"/>
              <w:bottom w:val="single" w:sz="8" w:space="0" w:color="auto"/>
              <w:right w:val="single" w:sz="4" w:space="0" w:color="auto"/>
            </w:tcBorders>
            <w:shd w:val="clear" w:color="000000" w:fill="FF99CC"/>
            <w:noWrap/>
            <w:vAlign w:val="bottom"/>
          </w:tcPr>
          <w:p w:rsidR="002C644F" w:rsidRPr="002C644F" w:rsidRDefault="002C644F" w:rsidP="002C644F">
            <w:pPr>
              <w:spacing w:after="0" w:line="240" w:lineRule="auto"/>
              <w:jc w:val="right"/>
              <w:rPr>
                <w:rFonts w:ascii="Arial" w:hAnsi="Arial" w:cs="Arial"/>
                <w:sz w:val="16"/>
                <w:szCs w:val="16"/>
              </w:rPr>
            </w:pPr>
            <w:r w:rsidRPr="002C644F">
              <w:rPr>
                <w:rFonts w:ascii="Arial" w:hAnsi="Arial" w:cs="Arial"/>
                <w:sz w:val="16"/>
                <w:szCs w:val="16"/>
              </w:rPr>
              <w:t>-1.379.192,74</w:t>
            </w:r>
          </w:p>
        </w:tc>
      </w:tr>
    </w:tbl>
    <w:p w:rsidR="00B162A1" w:rsidRPr="002C644F" w:rsidRDefault="00B162A1" w:rsidP="002C644F">
      <w:pPr>
        <w:spacing w:after="0" w:line="240" w:lineRule="auto"/>
        <w:rPr>
          <w:rFonts w:ascii="Arial" w:hAnsi="Arial" w:cs="Arial"/>
          <w:sz w:val="16"/>
          <w:szCs w:val="16"/>
        </w:rPr>
      </w:pPr>
    </w:p>
    <w:tbl>
      <w:tblPr>
        <w:tblW w:w="6910" w:type="dxa"/>
        <w:tblInd w:w="60" w:type="dxa"/>
        <w:tblCellMar>
          <w:left w:w="70" w:type="dxa"/>
          <w:right w:w="70" w:type="dxa"/>
        </w:tblCellMar>
        <w:tblLook w:val="00A0" w:firstRow="1" w:lastRow="0" w:firstColumn="1" w:lastColumn="0" w:noHBand="0" w:noVBand="0"/>
      </w:tblPr>
      <w:tblGrid>
        <w:gridCol w:w="5769"/>
        <w:gridCol w:w="1141"/>
      </w:tblGrid>
      <w:tr w:rsidR="00B162A1" w:rsidRPr="002C644F" w:rsidTr="00CA3090">
        <w:trPr>
          <w:trHeight w:val="255"/>
        </w:trPr>
        <w:tc>
          <w:tcPr>
            <w:tcW w:w="5769" w:type="dxa"/>
            <w:tcBorders>
              <w:top w:val="single" w:sz="8" w:space="0" w:color="auto"/>
              <w:left w:val="single" w:sz="8" w:space="0" w:color="auto"/>
              <w:bottom w:val="single" w:sz="4" w:space="0" w:color="auto"/>
              <w:right w:val="single" w:sz="4" w:space="0" w:color="auto"/>
            </w:tcBorders>
            <w:shd w:val="clear" w:color="000000" w:fill="99CCFF"/>
            <w:noWrap/>
            <w:vAlign w:val="bottom"/>
          </w:tcPr>
          <w:p w:rsidR="00B162A1" w:rsidRPr="002C644F" w:rsidRDefault="00B162A1" w:rsidP="002C644F">
            <w:pPr>
              <w:spacing w:after="0" w:line="240" w:lineRule="auto"/>
              <w:rPr>
                <w:rFonts w:ascii="Arial" w:hAnsi="Arial" w:cs="Arial"/>
                <w:sz w:val="16"/>
                <w:szCs w:val="16"/>
                <w:lang w:eastAsia="sl-SI"/>
              </w:rPr>
            </w:pPr>
            <w:r w:rsidRPr="002C644F">
              <w:rPr>
                <w:rFonts w:ascii="Arial" w:hAnsi="Arial" w:cs="Arial"/>
                <w:sz w:val="16"/>
                <w:szCs w:val="16"/>
                <w:lang w:eastAsia="sl-SI"/>
              </w:rPr>
              <w:t> </w:t>
            </w:r>
          </w:p>
        </w:tc>
        <w:tc>
          <w:tcPr>
            <w:tcW w:w="1141" w:type="dxa"/>
            <w:tcBorders>
              <w:top w:val="single" w:sz="8" w:space="0" w:color="auto"/>
              <w:left w:val="nil"/>
              <w:bottom w:val="single" w:sz="4" w:space="0" w:color="auto"/>
              <w:right w:val="single" w:sz="8" w:space="0" w:color="auto"/>
            </w:tcBorders>
            <w:shd w:val="clear" w:color="000000" w:fill="99CCFF"/>
            <w:vAlign w:val="bottom"/>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v EUR</w:t>
            </w:r>
          </w:p>
        </w:tc>
      </w:tr>
      <w:tr w:rsidR="00E959D6" w:rsidRPr="002C644F" w:rsidTr="00CA3090">
        <w:trPr>
          <w:trHeight w:val="255"/>
        </w:trPr>
        <w:tc>
          <w:tcPr>
            <w:tcW w:w="5769" w:type="dxa"/>
            <w:tcBorders>
              <w:top w:val="single" w:sz="4" w:space="0" w:color="auto"/>
              <w:left w:val="single" w:sz="8" w:space="0" w:color="auto"/>
              <w:bottom w:val="single" w:sz="4" w:space="0" w:color="auto"/>
              <w:right w:val="single" w:sz="4" w:space="0" w:color="auto"/>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Skupni investicijski stroški (nediskontirani)</w:t>
            </w:r>
          </w:p>
        </w:tc>
        <w:tc>
          <w:tcPr>
            <w:tcW w:w="1141" w:type="dxa"/>
            <w:tcBorders>
              <w:top w:val="nil"/>
              <w:left w:val="nil"/>
              <w:bottom w:val="single" w:sz="4" w:space="0" w:color="auto"/>
              <w:right w:val="single" w:sz="8" w:space="0" w:color="auto"/>
            </w:tcBorders>
            <w:shd w:val="clear" w:color="000000" w:fill="FFFF99"/>
            <w:noWrap/>
            <w:vAlign w:val="bottom"/>
          </w:tcPr>
          <w:p w:rsidR="00E959D6" w:rsidRPr="00E959D6" w:rsidRDefault="00E959D6" w:rsidP="00E959D6">
            <w:pPr>
              <w:spacing w:after="0" w:line="240" w:lineRule="auto"/>
              <w:jc w:val="right"/>
              <w:rPr>
                <w:rFonts w:ascii="Arial" w:hAnsi="Arial" w:cs="Arial"/>
                <w:sz w:val="16"/>
                <w:szCs w:val="20"/>
                <w:lang w:eastAsia="sl-SI"/>
              </w:rPr>
            </w:pPr>
            <w:r w:rsidRPr="00E959D6">
              <w:rPr>
                <w:rFonts w:ascii="Arial" w:hAnsi="Arial" w:cs="Arial"/>
                <w:sz w:val="16"/>
                <w:szCs w:val="20"/>
              </w:rPr>
              <w:t>1.546.773,50</w:t>
            </w:r>
          </w:p>
        </w:tc>
      </w:tr>
      <w:tr w:rsidR="00E959D6" w:rsidRPr="002C644F" w:rsidTr="00CA3090">
        <w:trPr>
          <w:trHeight w:val="255"/>
        </w:trPr>
        <w:tc>
          <w:tcPr>
            <w:tcW w:w="5769" w:type="dxa"/>
            <w:tcBorders>
              <w:top w:val="single" w:sz="4" w:space="0" w:color="auto"/>
              <w:left w:val="single" w:sz="8" w:space="0" w:color="auto"/>
              <w:bottom w:val="single" w:sz="4" w:space="0" w:color="auto"/>
              <w:right w:val="single" w:sz="4" w:space="0" w:color="auto"/>
            </w:tcBorders>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 xml:space="preserve">Od tega upravičeni stroški (EC) - v </w:t>
            </w:r>
            <w:r w:rsidRPr="002C644F">
              <w:rPr>
                <w:rFonts w:ascii="Arial" w:hAnsi="Arial" w:cs="Arial"/>
                <w:b/>
                <w:bCs/>
                <w:sz w:val="16"/>
                <w:szCs w:val="16"/>
                <w:lang w:eastAsia="sl-SI"/>
              </w:rPr>
              <w:t>TEKOČIH</w:t>
            </w:r>
            <w:r w:rsidRPr="002C644F">
              <w:rPr>
                <w:rFonts w:ascii="Arial" w:hAnsi="Arial" w:cs="Arial"/>
                <w:sz w:val="16"/>
                <w:szCs w:val="16"/>
                <w:lang w:eastAsia="sl-SI"/>
              </w:rPr>
              <w:t xml:space="preserve"> cenah</w:t>
            </w:r>
          </w:p>
        </w:tc>
        <w:tc>
          <w:tcPr>
            <w:tcW w:w="1141" w:type="dxa"/>
            <w:tcBorders>
              <w:top w:val="nil"/>
              <w:left w:val="nil"/>
              <w:bottom w:val="nil"/>
              <w:right w:val="nil"/>
            </w:tcBorders>
            <w:noWrap/>
            <w:vAlign w:val="bottom"/>
          </w:tcPr>
          <w:p w:rsidR="00E959D6" w:rsidRPr="00E959D6" w:rsidRDefault="00E959D6" w:rsidP="00E959D6">
            <w:pPr>
              <w:jc w:val="right"/>
              <w:rPr>
                <w:rFonts w:ascii="Arial" w:hAnsi="Arial" w:cs="Arial"/>
                <w:b/>
                <w:bCs/>
                <w:sz w:val="16"/>
                <w:szCs w:val="20"/>
              </w:rPr>
            </w:pPr>
            <w:r w:rsidRPr="00E959D6">
              <w:rPr>
                <w:rFonts w:ascii="Arial" w:hAnsi="Arial" w:cs="Arial"/>
                <w:b/>
                <w:bCs/>
                <w:sz w:val="16"/>
                <w:szCs w:val="20"/>
              </w:rPr>
              <w:t>1.288.319,02</w:t>
            </w:r>
          </w:p>
        </w:tc>
      </w:tr>
      <w:tr w:rsidR="00E959D6" w:rsidRPr="002C644F" w:rsidTr="00CA3090">
        <w:trPr>
          <w:trHeight w:val="255"/>
        </w:trPr>
        <w:tc>
          <w:tcPr>
            <w:tcW w:w="5769" w:type="dxa"/>
            <w:tcBorders>
              <w:top w:val="single" w:sz="4" w:space="0" w:color="auto"/>
              <w:left w:val="single" w:sz="8" w:space="0" w:color="auto"/>
              <w:bottom w:val="single" w:sz="4" w:space="0" w:color="auto"/>
              <w:right w:val="single" w:sz="4" w:space="0" w:color="auto"/>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Diskontirani investicijski stroški (DIC)</w:t>
            </w:r>
          </w:p>
        </w:tc>
        <w:tc>
          <w:tcPr>
            <w:tcW w:w="1141" w:type="dxa"/>
            <w:tcBorders>
              <w:top w:val="single" w:sz="4" w:space="0" w:color="auto"/>
              <w:left w:val="nil"/>
              <w:bottom w:val="single" w:sz="4" w:space="0" w:color="auto"/>
              <w:right w:val="single" w:sz="8" w:space="0" w:color="auto"/>
            </w:tcBorders>
            <w:shd w:val="clear" w:color="000000" w:fill="FFFF99"/>
            <w:noWrap/>
            <w:vAlign w:val="bottom"/>
          </w:tcPr>
          <w:p w:rsidR="00E959D6" w:rsidRPr="00E959D6" w:rsidRDefault="00E959D6" w:rsidP="00E959D6">
            <w:pPr>
              <w:jc w:val="right"/>
              <w:rPr>
                <w:rFonts w:ascii="Arial" w:hAnsi="Arial" w:cs="Arial"/>
                <w:sz w:val="16"/>
                <w:szCs w:val="20"/>
              </w:rPr>
            </w:pPr>
            <w:r w:rsidRPr="00E959D6">
              <w:rPr>
                <w:rFonts w:ascii="Arial" w:hAnsi="Arial" w:cs="Arial"/>
                <w:sz w:val="16"/>
                <w:szCs w:val="20"/>
              </w:rPr>
              <w:t>1.492.166,83</w:t>
            </w:r>
          </w:p>
        </w:tc>
      </w:tr>
      <w:tr w:rsidR="00E959D6" w:rsidRPr="002C644F" w:rsidTr="00CA3090">
        <w:trPr>
          <w:trHeight w:val="270"/>
        </w:trPr>
        <w:tc>
          <w:tcPr>
            <w:tcW w:w="5769" w:type="dxa"/>
            <w:tcBorders>
              <w:top w:val="single" w:sz="4" w:space="0" w:color="auto"/>
              <w:left w:val="single" w:sz="8" w:space="0" w:color="auto"/>
              <w:bottom w:val="single" w:sz="8" w:space="0" w:color="auto"/>
              <w:right w:val="single" w:sz="4" w:space="0" w:color="auto"/>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Diskontirani neto prihodki (DNR)</w:t>
            </w:r>
          </w:p>
        </w:tc>
        <w:tc>
          <w:tcPr>
            <w:tcW w:w="1141" w:type="dxa"/>
            <w:tcBorders>
              <w:top w:val="nil"/>
              <w:left w:val="nil"/>
              <w:bottom w:val="single" w:sz="8" w:space="0" w:color="auto"/>
              <w:right w:val="single" w:sz="8" w:space="0" w:color="auto"/>
            </w:tcBorders>
            <w:shd w:val="clear" w:color="000000" w:fill="CCFFCC"/>
            <w:noWrap/>
            <w:vAlign w:val="bottom"/>
          </w:tcPr>
          <w:p w:rsidR="00E959D6" w:rsidRPr="00E959D6" w:rsidRDefault="00E959D6" w:rsidP="00E959D6">
            <w:pPr>
              <w:jc w:val="right"/>
              <w:rPr>
                <w:rFonts w:ascii="Arial" w:hAnsi="Arial" w:cs="Arial"/>
                <w:sz w:val="16"/>
                <w:szCs w:val="20"/>
              </w:rPr>
            </w:pPr>
            <w:r w:rsidRPr="00E959D6">
              <w:rPr>
                <w:rFonts w:ascii="Arial" w:hAnsi="Arial" w:cs="Arial"/>
                <w:sz w:val="16"/>
                <w:szCs w:val="20"/>
              </w:rPr>
              <w:t>112.974,09</w:t>
            </w:r>
          </w:p>
        </w:tc>
      </w:tr>
    </w:tbl>
    <w:p w:rsidR="00B162A1" w:rsidRPr="002C644F" w:rsidRDefault="00B162A1" w:rsidP="002C644F">
      <w:pPr>
        <w:spacing w:after="0" w:line="240" w:lineRule="auto"/>
        <w:rPr>
          <w:rFonts w:ascii="Arial" w:hAnsi="Arial" w:cs="Arial"/>
          <w:sz w:val="16"/>
          <w:szCs w:val="16"/>
        </w:rPr>
      </w:pPr>
    </w:p>
    <w:tbl>
      <w:tblPr>
        <w:tblW w:w="7104" w:type="dxa"/>
        <w:tblInd w:w="80" w:type="dxa"/>
        <w:tblCellMar>
          <w:left w:w="70" w:type="dxa"/>
          <w:right w:w="70" w:type="dxa"/>
        </w:tblCellMar>
        <w:tblLook w:val="00A0" w:firstRow="1" w:lastRow="0" w:firstColumn="1" w:lastColumn="0" w:noHBand="0" w:noVBand="0"/>
      </w:tblPr>
      <w:tblGrid>
        <w:gridCol w:w="4448"/>
        <w:gridCol w:w="1308"/>
        <w:gridCol w:w="1348"/>
      </w:tblGrid>
      <w:tr w:rsidR="00B162A1" w:rsidRPr="002C644F" w:rsidTr="002C644F">
        <w:trPr>
          <w:trHeight w:val="270"/>
        </w:trPr>
        <w:tc>
          <w:tcPr>
            <w:tcW w:w="4448" w:type="dxa"/>
            <w:tcBorders>
              <w:top w:val="nil"/>
              <w:left w:val="nil"/>
              <w:bottom w:val="single" w:sz="8" w:space="0" w:color="auto"/>
              <w:right w:val="single" w:sz="8" w:space="0" w:color="000000"/>
            </w:tcBorders>
            <w:noWrap/>
            <w:vAlign w:val="bottom"/>
          </w:tcPr>
          <w:p w:rsidR="00B162A1" w:rsidRPr="002C644F" w:rsidRDefault="00B162A1" w:rsidP="002C644F">
            <w:pPr>
              <w:spacing w:after="0" w:line="240" w:lineRule="auto"/>
              <w:jc w:val="center"/>
              <w:rPr>
                <w:rFonts w:ascii="Arial" w:hAnsi="Arial" w:cs="Arial"/>
                <w:sz w:val="16"/>
                <w:szCs w:val="16"/>
                <w:lang w:eastAsia="sl-SI"/>
              </w:rPr>
            </w:pPr>
          </w:p>
          <w:p w:rsidR="00B162A1" w:rsidRPr="002C644F" w:rsidRDefault="00B162A1" w:rsidP="002C644F">
            <w:pPr>
              <w:spacing w:after="0" w:line="240" w:lineRule="auto"/>
              <w:jc w:val="center"/>
              <w:rPr>
                <w:rFonts w:ascii="Arial" w:hAnsi="Arial" w:cs="Arial"/>
                <w:sz w:val="16"/>
                <w:szCs w:val="16"/>
                <w:lang w:eastAsia="sl-SI"/>
              </w:rPr>
            </w:pPr>
          </w:p>
        </w:tc>
        <w:tc>
          <w:tcPr>
            <w:tcW w:w="1308" w:type="dxa"/>
            <w:tcBorders>
              <w:top w:val="single" w:sz="8" w:space="0" w:color="auto"/>
              <w:left w:val="nil"/>
              <w:bottom w:val="single" w:sz="4" w:space="0" w:color="auto"/>
              <w:right w:val="single" w:sz="4" w:space="0" w:color="auto"/>
            </w:tcBorders>
            <w:shd w:val="clear" w:color="000000" w:fill="CCFFCC"/>
            <w:noWrap/>
            <w:vAlign w:val="bottom"/>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če je DNR&gt;0:</w:t>
            </w:r>
          </w:p>
        </w:tc>
        <w:tc>
          <w:tcPr>
            <w:tcW w:w="1348" w:type="dxa"/>
            <w:tcBorders>
              <w:top w:val="single" w:sz="8" w:space="0" w:color="auto"/>
              <w:left w:val="nil"/>
              <w:bottom w:val="single" w:sz="4" w:space="0" w:color="auto"/>
              <w:right w:val="single" w:sz="8" w:space="0" w:color="auto"/>
            </w:tcBorders>
            <w:shd w:val="clear" w:color="000000" w:fill="CCFFCC"/>
            <w:noWrap/>
            <w:vAlign w:val="bottom"/>
          </w:tcPr>
          <w:p w:rsidR="00B162A1" w:rsidRPr="002C644F" w:rsidRDefault="00B162A1" w:rsidP="002C644F">
            <w:pPr>
              <w:spacing w:after="0" w:line="240" w:lineRule="auto"/>
              <w:jc w:val="center"/>
              <w:rPr>
                <w:rFonts w:ascii="Arial" w:hAnsi="Arial" w:cs="Arial"/>
                <w:sz w:val="16"/>
                <w:szCs w:val="16"/>
                <w:lang w:eastAsia="sl-SI"/>
              </w:rPr>
            </w:pPr>
            <w:r w:rsidRPr="002C644F">
              <w:rPr>
                <w:rFonts w:ascii="Arial" w:hAnsi="Arial" w:cs="Arial"/>
                <w:sz w:val="16"/>
                <w:szCs w:val="16"/>
                <w:lang w:eastAsia="sl-SI"/>
              </w:rPr>
              <w:t>če je DNR&lt;0:</w:t>
            </w:r>
          </w:p>
        </w:tc>
      </w:tr>
      <w:tr w:rsidR="00E959D6" w:rsidRPr="002C644F" w:rsidTr="002C644F">
        <w:trPr>
          <w:trHeight w:val="255"/>
        </w:trPr>
        <w:tc>
          <w:tcPr>
            <w:tcW w:w="4448" w:type="dxa"/>
            <w:tcBorders>
              <w:top w:val="single" w:sz="8" w:space="0" w:color="auto"/>
              <w:left w:val="single" w:sz="8" w:space="0" w:color="auto"/>
              <w:bottom w:val="single" w:sz="4" w:space="0" w:color="auto"/>
              <w:right w:val="single" w:sz="4" w:space="0" w:color="000000"/>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1a) Najvišji upravičeni izdatki (EE=DIC-DNR):</w:t>
            </w:r>
          </w:p>
        </w:tc>
        <w:tc>
          <w:tcPr>
            <w:tcW w:w="1308" w:type="dxa"/>
            <w:tcBorders>
              <w:top w:val="nil"/>
              <w:left w:val="nil"/>
              <w:bottom w:val="single" w:sz="4" w:space="0" w:color="auto"/>
              <w:right w:val="single" w:sz="4" w:space="0" w:color="auto"/>
            </w:tcBorders>
            <w:shd w:val="clear" w:color="000000" w:fill="FFFF99"/>
            <w:noWrap/>
            <w:vAlign w:val="bottom"/>
          </w:tcPr>
          <w:p w:rsidR="00E959D6" w:rsidRPr="00E959D6" w:rsidRDefault="00E959D6" w:rsidP="00E959D6">
            <w:pPr>
              <w:spacing w:after="0" w:line="240" w:lineRule="auto"/>
              <w:jc w:val="right"/>
              <w:rPr>
                <w:rFonts w:ascii="Arial" w:hAnsi="Arial" w:cs="Arial"/>
                <w:sz w:val="16"/>
                <w:szCs w:val="20"/>
                <w:lang w:eastAsia="sl-SI"/>
              </w:rPr>
            </w:pPr>
            <w:r w:rsidRPr="00E959D6">
              <w:rPr>
                <w:rFonts w:ascii="Arial" w:hAnsi="Arial" w:cs="Arial"/>
                <w:sz w:val="16"/>
                <w:szCs w:val="20"/>
              </w:rPr>
              <w:t>1.379.192,74</w:t>
            </w:r>
          </w:p>
        </w:tc>
        <w:tc>
          <w:tcPr>
            <w:tcW w:w="1348" w:type="dxa"/>
            <w:tcBorders>
              <w:top w:val="nil"/>
              <w:left w:val="nil"/>
              <w:bottom w:val="single" w:sz="4" w:space="0" w:color="auto"/>
              <w:right w:val="single" w:sz="8" w:space="0" w:color="auto"/>
            </w:tcBorders>
            <w:shd w:val="clear" w:color="000000" w:fill="FFFF99"/>
            <w:noWrap/>
            <w:vAlign w:val="bottom"/>
          </w:tcPr>
          <w:p w:rsidR="00E959D6" w:rsidRPr="00E959D6" w:rsidRDefault="00E959D6" w:rsidP="00E959D6">
            <w:pPr>
              <w:spacing w:after="0" w:line="240" w:lineRule="auto"/>
              <w:jc w:val="right"/>
              <w:rPr>
                <w:rFonts w:ascii="Arial" w:hAnsi="Arial" w:cs="Arial"/>
                <w:sz w:val="16"/>
                <w:szCs w:val="20"/>
              </w:rPr>
            </w:pPr>
            <w:r w:rsidRPr="00E959D6">
              <w:rPr>
                <w:rFonts w:ascii="Arial" w:hAnsi="Arial" w:cs="Arial"/>
                <w:sz w:val="16"/>
                <w:szCs w:val="20"/>
              </w:rPr>
              <w:t>1.379.192,74</w:t>
            </w:r>
          </w:p>
        </w:tc>
      </w:tr>
      <w:tr w:rsidR="00E959D6" w:rsidRPr="002C644F" w:rsidTr="002C644F">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1b) Finančna vrzel (R=EE/DIC):</w:t>
            </w:r>
          </w:p>
        </w:tc>
        <w:tc>
          <w:tcPr>
            <w:tcW w:w="1308" w:type="dxa"/>
            <w:tcBorders>
              <w:top w:val="nil"/>
              <w:left w:val="nil"/>
              <w:bottom w:val="single" w:sz="4" w:space="0" w:color="auto"/>
              <w:right w:val="single" w:sz="4" w:space="0" w:color="auto"/>
            </w:tcBorders>
            <w:shd w:val="clear" w:color="000000" w:fill="FFFF99"/>
            <w:noWrap/>
            <w:vAlign w:val="bottom"/>
          </w:tcPr>
          <w:p w:rsidR="00E959D6" w:rsidRPr="00E959D6" w:rsidRDefault="00E959D6" w:rsidP="00E959D6">
            <w:pPr>
              <w:spacing w:after="0" w:line="240" w:lineRule="auto"/>
              <w:jc w:val="center"/>
              <w:rPr>
                <w:rFonts w:ascii="Arial CE" w:hAnsi="Arial CE" w:cs="Arial"/>
                <w:b/>
                <w:bCs/>
                <w:sz w:val="16"/>
                <w:szCs w:val="20"/>
              </w:rPr>
            </w:pPr>
            <w:r w:rsidRPr="00E959D6">
              <w:rPr>
                <w:rFonts w:ascii="Arial CE" w:hAnsi="Arial CE" w:cs="Arial"/>
                <w:b/>
                <w:bCs/>
                <w:sz w:val="16"/>
                <w:szCs w:val="20"/>
              </w:rPr>
              <w:t>92%</w:t>
            </w:r>
          </w:p>
        </w:tc>
        <w:tc>
          <w:tcPr>
            <w:tcW w:w="1348" w:type="dxa"/>
            <w:tcBorders>
              <w:top w:val="nil"/>
              <w:left w:val="nil"/>
              <w:bottom w:val="single" w:sz="4" w:space="0" w:color="auto"/>
              <w:right w:val="single" w:sz="8" w:space="0" w:color="auto"/>
            </w:tcBorders>
            <w:shd w:val="clear" w:color="000000" w:fill="FFFF99"/>
            <w:noWrap/>
            <w:vAlign w:val="bottom"/>
          </w:tcPr>
          <w:p w:rsidR="00E959D6" w:rsidRPr="00E959D6" w:rsidRDefault="00E959D6" w:rsidP="00E959D6">
            <w:pPr>
              <w:spacing w:after="0" w:line="240" w:lineRule="auto"/>
              <w:jc w:val="center"/>
              <w:rPr>
                <w:rFonts w:ascii="Arial CE" w:hAnsi="Arial CE" w:cs="Arial"/>
                <w:b/>
                <w:bCs/>
                <w:sz w:val="16"/>
                <w:szCs w:val="20"/>
              </w:rPr>
            </w:pPr>
            <w:r w:rsidRPr="00E959D6">
              <w:rPr>
                <w:rFonts w:ascii="Arial CE" w:hAnsi="Arial CE" w:cs="Arial"/>
                <w:b/>
                <w:bCs/>
                <w:sz w:val="16"/>
                <w:szCs w:val="20"/>
              </w:rPr>
              <w:t>100%</w:t>
            </w:r>
          </w:p>
        </w:tc>
      </w:tr>
      <w:tr w:rsidR="00E959D6" w:rsidRPr="002C644F" w:rsidTr="002C644F">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2) Izračun pripadajočega zneska (DA=EC*R):</w:t>
            </w:r>
          </w:p>
        </w:tc>
        <w:tc>
          <w:tcPr>
            <w:tcW w:w="1308" w:type="dxa"/>
            <w:tcBorders>
              <w:top w:val="nil"/>
              <w:left w:val="nil"/>
              <w:bottom w:val="single" w:sz="4" w:space="0" w:color="auto"/>
              <w:right w:val="single" w:sz="4" w:space="0" w:color="auto"/>
            </w:tcBorders>
            <w:shd w:val="clear" w:color="000000" w:fill="FFFF99"/>
            <w:noWrap/>
            <w:vAlign w:val="bottom"/>
          </w:tcPr>
          <w:p w:rsidR="00E959D6" w:rsidRPr="00E959D6" w:rsidRDefault="00E959D6" w:rsidP="00E959D6">
            <w:pPr>
              <w:spacing w:after="0" w:line="240" w:lineRule="auto"/>
              <w:jc w:val="right"/>
              <w:rPr>
                <w:rFonts w:ascii="Arial" w:hAnsi="Arial" w:cs="Arial"/>
                <w:sz w:val="16"/>
                <w:szCs w:val="20"/>
              </w:rPr>
            </w:pPr>
            <w:r w:rsidRPr="00E959D6">
              <w:rPr>
                <w:rFonts w:ascii="Arial" w:hAnsi="Arial" w:cs="Arial"/>
                <w:sz w:val="16"/>
                <w:szCs w:val="20"/>
              </w:rPr>
              <w:t>1.190.778,53</w:t>
            </w:r>
          </w:p>
        </w:tc>
        <w:tc>
          <w:tcPr>
            <w:tcW w:w="1348" w:type="dxa"/>
            <w:tcBorders>
              <w:top w:val="nil"/>
              <w:left w:val="nil"/>
              <w:bottom w:val="single" w:sz="4" w:space="0" w:color="auto"/>
              <w:right w:val="single" w:sz="8" w:space="0" w:color="auto"/>
            </w:tcBorders>
            <w:shd w:val="clear" w:color="000000" w:fill="FFFF99"/>
            <w:noWrap/>
            <w:vAlign w:val="bottom"/>
          </w:tcPr>
          <w:p w:rsidR="00E959D6" w:rsidRPr="00E959D6" w:rsidRDefault="00E959D6" w:rsidP="00E959D6">
            <w:pPr>
              <w:spacing w:after="0" w:line="240" w:lineRule="auto"/>
              <w:jc w:val="right"/>
              <w:rPr>
                <w:rFonts w:ascii="Arial" w:hAnsi="Arial" w:cs="Arial"/>
                <w:sz w:val="16"/>
                <w:szCs w:val="20"/>
              </w:rPr>
            </w:pPr>
            <w:r w:rsidRPr="00E959D6">
              <w:rPr>
                <w:rFonts w:ascii="Arial" w:hAnsi="Arial" w:cs="Arial"/>
                <w:sz w:val="16"/>
                <w:szCs w:val="20"/>
              </w:rPr>
              <w:t>1.288.319,02</w:t>
            </w:r>
          </w:p>
        </w:tc>
      </w:tr>
      <w:tr w:rsidR="00E959D6" w:rsidRPr="002C644F" w:rsidTr="002C644F">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tcPr>
          <w:p w:rsidR="00E959D6" w:rsidRPr="002C644F" w:rsidRDefault="00E959D6" w:rsidP="00E959D6">
            <w:pPr>
              <w:spacing w:after="0" w:line="240" w:lineRule="auto"/>
              <w:rPr>
                <w:rFonts w:ascii="Arial" w:hAnsi="Arial" w:cs="Arial"/>
                <w:sz w:val="16"/>
                <w:szCs w:val="16"/>
                <w:lang w:eastAsia="sl-SI"/>
              </w:rPr>
            </w:pPr>
            <w:r w:rsidRPr="002C644F">
              <w:rPr>
                <w:rFonts w:ascii="Arial" w:hAnsi="Arial" w:cs="Arial"/>
                <w:sz w:val="16"/>
                <w:szCs w:val="16"/>
                <w:lang w:eastAsia="sl-SI"/>
              </w:rPr>
              <w:t>3a) Najvišja stopnja sofinanciranja EU (CRpa):</w:t>
            </w:r>
          </w:p>
        </w:tc>
        <w:tc>
          <w:tcPr>
            <w:tcW w:w="1308" w:type="dxa"/>
            <w:tcBorders>
              <w:top w:val="nil"/>
              <w:left w:val="nil"/>
              <w:bottom w:val="single" w:sz="4" w:space="0" w:color="auto"/>
              <w:right w:val="single" w:sz="4" w:space="0" w:color="auto"/>
            </w:tcBorders>
            <w:shd w:val="clear" w:color="000000" w:fill="FFFF99"/>
            <w:noWrap/>
            <w:vAlign w:val="bottom"/>
          </w:tcPr>
          <w:p w:rsidR="00E959D6" w:rsidRPr="00E959D6" w:rsidRDefault="00E959D6" w:rsidP="00E959D6">
            <w:pPr>
              <w:spacing w:after="0" w:line="240" w:lineRule="auto"/>
              <w:jc w:val="center"/>
              <w:rPr>
                <w:rFonts w:ascii="Arial CE" w:hAnsi="Arial CE" w:cs="Arial"/>
                <w:sz w:val="16"/>
                <w:szCs w:val="20"/>
              </w:rPr>
            </w:pPr>
            <w:r w:rsidRPr="00E959D6">
              <w:rPr>
                <w:rFonts w:ascii="Arial CE" w:hAnsi="Arial CE" w:cs="Arial"/>
                <w:sz w:val="16"/>
                <w:szCs w:val="20"/>
              </w:rPr>
              <w:t>100%</w:t>
            </w:r>
          </w:p>
        </w:tc>
        <w:tc>
          <w:tcPr>
            <w:tcW w:w="1348" w:type="dxa"/>
            <w:tcBorders>
              <w:top w:val="nil"/>
              <w:left w:val="nil"/>
              <w:bottom w:val="single" w:sz="4" w:space="0" w:color="auto"/>
              <w:right w:val="single" w:sz="8" w:space="0" w:color="auto"/>
            </w:tcBorders>
            <w:shd w:val="clear" w:color="000000" w:fill="FFFF99"/>
            <w:noWrap/>
            <w:vAlign w:val="bottom"/>
          </w:tcPr>
          <w:p w:rsidR="00E959D6" w:rsidRPr="00E959D6" w:rsidRDefault="00E959D6" w:rsidP="00E959D6">
            <w:pPr>
              <w:spacing w:after="0" w:line="240" w:lineRule="auto"/>
              <w:jc w:val="center"/>
              <w:rPr>
                <w:rFonts w:ascii="Arial CE" w:hAnsi="Arial CE" w:cs="Arial"/>
                <w:sz w:val="16"/>
                <w:szCs w:val="20"/>
              </w:rPr>
            </w:pPr>
            <w:r w:rsidRPr="00E959D6">
              <w:rPr>
                <w:rFonts w:ascii="Arial CE" w:hAnsi="Arial CE" w:cs="Arial"/>
                <w:sz w:val="16"/>
                <w:szCs w:val="20"/>
              </w:rPr>
              <w:t>100%</w:t>
            </w:r>
          </w:p>
        </w:tc>
      </w:tr>
      <w:tr w:rsidR="00E959D6" w:rsidRPr="002C644F" w:rsidTr="002C644F">
        <w:trPr>
          <w:trHeight w:val="270"/>
        </w:trPr>
        <w:tc>
          <w:tcPr>
            <w:tcW w:w="4448" w:type="dxa"/>
            <w:tcBorders>
              <w:top w:val="single" w:sz="4" w:space="0" w:color="auto"/>
              <w:left w:val="single" w:sz="8" w:space="0" w:color="auto"/>
              <w:bottom w:val="single" w:sz="8" w:space="0" w:color="auto"/>
              <w:right w:val="single" w:sz="4" w:space="0" w:color="000000"/>
            </w:tcBorders>
            <w:shd w:val="clear" w:color="000000" w:fill="00FFFF"/>
            <w:noWrap/>
            <w:vAlign w:val="bottom"/>
          </w:tcPr>
          <w:p w:rsidR="00E959D6" w:rsidRPr="002C644F" w:rsidRDefault="00E959D6" w:rsidP="00E959D6">
            <w:pPr>
              <w:spacing w:after="0" w:line="240" w:lineRule="auto"/>
              <w:rPr>
                <w:rFonts w:ascii="Arial" w:hAnsi="Arial" w:cs="Arial"/>
                <w:b/>
                <w:bCs/>
                <w:sz w:val="16"/>
                <w:szCs w:val="16"/>
                <w:lang w:eastAsia="sl-SI"/>
              </w:rPr>
            </w:pPr>
            <w:r w:rsidRPr="002C644F">
              <w:rPr>
                <w:rFonts w:ascii="Arial" w:hAnsi="Arial" w:cs="Arial"/>
                <w:b/>
                <w:bCs/>
                <w:sz w:val="16"/>
                <w:szCs w:val="16"/>
                <w:lang w:eastAsia="sl-SI"/>
              </w:rPr>
              <w:t>3b) Izračun najvišjega zneska EU (DA*Crpa):</w:t>
            </w:r>
          </w:p>
        </w:tc>
        <w:tc>
          <w:tcPr>
            <w:tcW w:w="1308" w:type="dxa"/>
            <w:tcBorders>
              <w:top w:val="nil"/>
              <w:left w:val="nil"/>
              <w:bottom w:val="single" w:sz="8" w:space="0" w:color="auto"/>
              <w:right w:val="single" w:sz="4" w:space="0" w:color="auto"/>
            </w:tcBorders>
            <w:shd w:val="clear" w:color="000000" w:fill="00FFFF"/>
            <w:noWrap/>
            <w:vAlign w:val="bottom"/>
          </w:tcPr>
          <w:p w:rsidR="00E959D6" w:rsidRPr="00E959D6" w:rsidRDefault="00E959D6" w:rsidP="00E959D6">
            <w:pPr>
              <w:spacing w:after="0" w:line="240" w:lineRule="auto"/>
              <w:jc w:val="right"/>
              <w:rPr>
                <w:rFonts w:ascii="Arial CE" w:hAnsi="Arial CE" w:cs="Arial"/>
                <w:b/>
                <w:bCs/>
                <w:sz w:val="16"/>
                <w:szCs w:val="20"/>
              </w:rPr>
            </w:pPr>
            <w:r w:rsidRPr="00E959D6">
              <w:rPr>
                <w:rFonts w:ascii="Arial CE" w:hAnsi="Arial CE" w:cs="Arial"/>
                <w:b/>
                <w:bCs/>
                <w:sz w:val="16"/>
                <w:szCs w:val="20"/>
              </w:rPr>
              <w:t>1.190.778,53</w:t>
            </w:r>
          </w:p>
        </w:tc>
        <w:tc>
          <w:tcPr>
            <w:tcW w:w="1348" w:type="dxa"/>
            <w:tcBorders>
              <w:top w:val="nil"/>
              <w:left w:val="nil"/>
              <w:bottom w:val="single" w:sz="8" w:space="0" w:color="auto"/>
              <w:right w:val="single" w:sz="8" w:space="0" w:color="auto"/>
            </w:tcBorders>
            <w:shd w:val="clear" w:color="000000" w:fill="00FFFF"/>
            <w:noWrap/>
            <w:vAlign w:val="bottom"/>
          </w:tcPr>
          <w:p w:rsidR="00E959D6" w:rsidRPr="00E959D6" w:rsidRDefault="00E959D6" w:rsidP="00E959D6">
            <w:pPr>
              <w:spacing w:after="0" w:line="240" w:lineRule="auto"/>
              <w:jc w:val="right"/>
              <w:rPr>
                <w:rFonts w:ascii="Arial CE" w:hAnsi="Arial CE" w:cs="Arial"/>
                <w:b/>
                <w:bCs/>
                <w:sz w:val="16"/>
                <w:szCs w:val="20"/>
              </w:rPr>
            </w:pPr>
            <w:r w:rsidRPr="00E959D6">
              <w:rPr>
                <w:rFonts w:ascii="Arial CE" w:hAnsi="Arial CE" w:cs="Arial"/>
                <w:b/>
                <w:bCs/>
                <w:sz w:val="16"/>
                <w:szCs w:val="20"/>
              </w:rPr>
              <w:t>1.288.319,02</w:t>
            </w:r>
          </w:p>
        </w:tc>
      </w:tr>
    </w:tbl>
    <w:p w:rsidR="00B162A1" w:rsidRPr="00AE3274" w:rsidRDefault="00B162A1" w:rsidP="00A44BD0">
      <w:pPr>
        <w:rPr>
          <w:rFonts w:ascii="Arial" w:hAnsi="Arial" w:cs="Arial"/>
          <w:sz w:val="20"/>
          <w:szCs w:val="20"/>
        </w:rPr>
      </w:pPr>
    </w:p>
    <w:p w:rsidR="00B162A1" w:rsidRPr="00CA3090" w:rsidRDefault="002C644F" w:rsidP="00CA3090">
      <w:pPr>
        <w:jc w:val="both"/>
        <w:rPr>
          <w:rFonts w:ascii="Arial" w:hAnsi="Arial" w:cs="Arial"/>
          <w:sz w:val="20"/>
          <w:szCs w:val="20"/>
        </w:rPr>
      </w:pPr>
      <w:r>
        <w:rPr>
          <w:rFonts w:ascii="Arial" w:hAnsi="Arial" w:cs="Arial"/>
          <w:sz w:val="20"/>
          <w:szCs w:val="20"/>
        </w:rPr>
        <w:t>Na podlagi predvidenih denarnih tokov se ugotavlja</w:t>
      </w:r>
      <w:r w:rsidR="00B162A1" w:rsidRPr="00CA3090">
        <w:rPr>
          <w:rFonts w:ascii="Arial" w:hAnsi="Arial" w:cs="Arial"/>
          <w:sz w:val="20"/>
          <w:szCs w:val="20"/>
        </w:rPr>
        <w:t xml:space="preserve">, da je finančna vrzel </w:t>
      </w:r>
      <w:r>
        <w:rPr>
          <w:rFonts w:ascii="Arial" w:hAnsi="Arial" w:cs="Arial"/>
          <w:sz w:val="20"/>
          <w:szCs w:val="20"/>
        </w:rPr>
        <w:t>92</w:t>
      </w:r>
      <w:r w:rsidR="00B162A1">
        <w:rPr>
          <w:rFonts w:ascii="Arial" w:hAnsi="Arial" w:cs="Arial"/>
          <w:sz w:val="20"/>
          <w:szCs w:val="20"/>
        </w:rPr>
        <w:t>-odstotna</w:t>
      </w:r>
      <w:r w:rsidR="00B162A1" w:rsidRPr="00CA3090">
        <w:rPr>
          <w:rFonts w:ascii="Arial" w:hAnsi="Arial" w:cs="Arial"/>
          <w:sz w:val="20"/>
          <w:szCs w:val="20"/>
        </w:rPr>
        <w:t xml:space="preserve">, najvišji znesek sofinanciranja znaša </w:t>
      </w:r>
      <w:r w:rsidR="00E959D6" w:rsidRPr="00E959D6">
        <w:rPr>
          <w:rFonts w:ascii="Arial" w:hAnsi="Arial" w:cs="Arial"/>
          <w:sz w:val="20"/>
          <w:szCs w:val="20"/>
        </w:rPr>
        <w:t>1.190.778,53</w:t>
      </w:r>
      <w:r w:rsidR="00E959D6">
        <w:rPr>
          <w:rFonts w:ascii="Arial" w:hAnsi="Arial" w:cs="Arial"/>
          <w:sz w:val="20"/>
          <w:szCs w:val="20"/>
        </w:rPr>
        <w:t xml:space="preserve"> </w:t>
      </w:r>
      <w:r>
        <w:rPr>
          <w:rFonts w:ascii="Arial" w:hAnsi="Arial" w:cs="Arial"/>
          <w:sz w:val="20"/>
          <w:szCs w:val="20"/>
        </w:rPr>
        <w:t>EUR</w:t>
      </w:r>
      <w:r w:rsidR="00B162A1" w:rsidRPr="00CA3090">
        <w:rPr>
          <w:rFonts w:ascii="Arial" w:hAnsi="Arial" w:cs="Arial"/>
          <w:sz w:val="20"/>
          <w:szCs w:val="20"/>
        </w:rPr>
        <w:t>.</w:t>
      </w:r>
      <w:r>
        <w:rPr>
          <w:rFonts w:ascii="Arial" w:hAnsi="Arial" w:cs="Arial"/>
          <w:sz w:val="20"/>
          <w:szCs w:val="20"/>
        </w:rPr>
        <w:t xml:space="preserve"> Občina je zaprosila za nekoliko nižji znesek sofinanciranja in sicer </w:t>
      </w:r>
      <w:r w:rsidRPr="002C644F">
        <w:rPr>
          <w:rFonts w:ascii="Arial" w:hAnsi="Arial" w:cs="Arial"/>
          <w:sz w:val="20"/>
          <w:szCs w:val="20"/>
        </w:rPr>
        <w:t>1.163.749</w:t>
      </w:r>
      <w:r>
        <w:rPr>
          <w:rFonts w:ascii="Arial" w:hAnsi="Arial" w:cs="Arial"/>
          <w:sz w:val="20"/>
          <w:szCs w:val="20"/>
        </w:rPr>
        <w:t xml:space="preserve"> EUR.</w:t>
      </w:r>
    </w:p>
    <w:p w:rsidR="00B162A1" w:rsidRPr="00AE3274" w:rsidRDefault="00B162A1" w:rsidP="00CA3090">
      <w:pPr>
        <w:jc w:val="both"/>
        <w:rPr>
          <w:rFonts w:ascii="Arial" w:hAnsi="Arial" w:cs="Arial"/>
          <w:sz w:val="20"/>
          <w:szCs w:val="20"/>
        </w:rPr>
      </w:pPr>
    </w:p>
    <w:p w:rsidR="00B162A1" w:rsidRPr="00AE3274" w:rsidRDefault="00B162A1" w:rsidP="0000531F">
      <w:pPr>
        <w:pStyle w:val="Naslov2"/>
        <w:numPr>
          <w:ilvl w:val="1"/>
          <w:numId w:val="47"/>
        </w:numPr>
        <w:rPr>
          <w:rFonts w:ascii="Arial" w:hAnsi="Arial" w:cs="Arial"/>
        </w:rPr>
      </w:pPr>
      <w:r w:rsidRPr="00AE3274">
        <w:rPr>
          <w:rFonts w:ascii="Arial" w:hAnsi="Arial" w:cs="Arial"/>
          <w:bCs/>
        </w:rPr>
        <w:t xml:space="preserve"> </w:t>
      </w:r>
      <w:bookmarkStart w:id="303" w:name="_Toc381044799"/>
      <w:bookmarkStart w:id="304" w:name="_Toc9846892"/>
      <w:r w:rsidRPr="00AE3274">
        <w:rPr>
          <w:rFonts w:ascii="Arial" w:hAnsi="Arial" w:cs="Arial"/>
          <w:bCs/>
          <w:sz w:val="22"/>
        </w:rPr>
        <w:t>Projekcija prihodkov in stroškov</w:t>
      </w:r>
      <w:bookmarkEnd w:id="303"/>
      <w:bookmarkEnd w:id="304"/>
    </w:p>
    <w:p w:rsidR="00B162A1" w:rsidRPr="00AE3274" w:rsidRDefault="00B162A1" w:rsidP="00627991">
      <w:pPr>
        <w:jc w:val="both"/>
        <w:rPr>
          <w:rFonts w:ascii="Arial" w:hAnsi="Arial" w:cs="Arial"/>
          <w:sz w:val="20"/>
          <w:szCs w:val="20"/>
        </w:rPr>
      </w:pPr>
    </w:p>
    <w:p w:rsidR="00B162A1" w:rsidRPr="00242BF5" w:rsidRDefault="00B162A1" w:rsidP="00242BF5">
      <w:pPr>
        <w:spacing w:after="120" w:line="288" w:lineRule="auto"/>
        <w:jc w:val="both"/>
        <w:rPr>
          <w:rFonts w:ascii="Arial" w:hAnsi="Arial" w:cs="Arial"/>
          <w:sz w:val="20"/>
          <w:szCs w:val="20"/>
        </w:rPr>
      </w:pPr>
      <w:r w:rsidRPr="00AE3274">
        <w:rPr>
          <w:rFonts w:ascii="Arial" w:hAnsi="Arial" w:cs="Arial"/>
          <w:sz w:val="20"/>
          <w:szCs w:val="20"/>
        </w:rPr>
        <w:t xml:space="preserve">S finančno analizo ugotavljamo, kakšna je finančna profitabilnost projekta, kako bo projekt financiran in ali projekt potrebuje sofinanciranje s strani sklada. V okviru finančne analize nameravamo oceniti finančno donosnost naložbe, določiti ustrezen prispevek sklada in preveriti finančno vzdržnost projekta. Pri finančni </w:t>
      </w:r>
      <w:r w:rsidRPr="00AE3274">
        <w:rPr>
          <w:rFonts w:ascii="Arial" w:hAnsi="Arial" w:cs="Arial"/>
          <w:sz w:val="20"/>
          <w:szCs w:val="20"/>
        </w:rPr>
        <w:lastRenderedPageBreak/>
        <w:t xml:space="preserve">analizi bomo izračunali kazalnike finančnih dosežkov projekta. Kot osnovo za izračune smo uporabili analizo </w:t>
      </w:r>
      <w:r w:rsidRPr="00242BF5">
        <w:rPr>
          <w:rFonts w:ascii="Arial" w:hAnsi="Arial" w:cs="Arial"/>
          <w:sz w:val="20"/>
          <w:szCs w:val="20"/>
        </w:rPr>
        <w:t>diskontiranega denarnega toka. Hkrati pa bomo ugotovili, kakšna je finančna vzdržnost projekta.</w:t>
      </w:r>
    </w:p>
    <w:p w:rsidR="00242BF5" w:rsidRPr="00242BF5" w:rsidRDefault="00242BF5" w:rsidP="0000531F">
      <w:pPr>
        <w:numPr>
          <w:ilvl w:val="0"/>
          <w:numId w:val="40"/>
        </w:numPr>
        <w:spacing w:after="120" w:line="288" w:lineRule="auto"/>
        <w:jc w:val="both"/>
        <w:rPr>
          <w:rFonts w:ascii="Arial" w:hAnsi="Arial" w:cs="Arial"/>
          <w:sz w:val="20"/>
          <w:szCs w:val="20"/>
        </w:rPr>
      </w:pPr>
      <w:r w:rsidRPr="00242BF5">
        <w:rPr>
          <w:rFonts w:ascii="Arial" w:hAnsi="Arial" w:cs="Arial"/>
          <w:sz w:val="20"/>
          <w:szCs w:val="20"/>
        </w:rPr>
        <w:t>Za finančno analizo smo uporabili diskontno stopnjo 4 %, ki je predpisana z Uredbo o enotni metodologiji za pripravo in obravnavo investicijske dokumentacije na področju javnih financ (Ur. list RS, št. 60/2006, 54/2010 in 27/2016).</w:t>
      </w:r>
    </w:p>
    <w:p w:rsidR="00242BF5" w:rsidRPr="00242BF5" w:rsidRDefault="00242BF5" w:rsidP="0000531F">
      <w:pPr>
        <w:numPr>
          <w:ilvl w:val="0"/>
          <w:numId w:val="40"/>
        </w:numPr>
        <w:spacing w:after="120" w:line="288" w:lineRule="auto"/>
        <w:jc w:val="both"/>
        <w:rPr>
          <w:rFonts w:ascii="Arial" w:hAnsi="Arial" w:cs="Arial"/>
          <w:sz w:val="20"/>
          <w:szCs w:val="20"/>
        </w:rPr>
      </w:pPr>
      <w:r w:rsidRPr="00242BF5">
        <w:rPr>
          <w:rFonts w:ascii="Arial" w:hAnsi="Arial" w:cs="Arial"/>
          <w:sz w:val="20"/>
          <w:szCs w:val="20"/>
        </w:rPr>
        <w:t xml:space="preserve">Ekonomska doba projekta je 15 let. Za takšno ekonomsko dobo smo se odločili v skladu s priporočeno ekonomsko dobo projekta za gospodarsko infrastrukturo v skladu z izdelanimi Smernicami EK za izdelavo analize stroškov in koristi za investicijske projekte (Guide to Cost-benefit Analysis of Investment Projects, Economic appraisal tool for Cohesion Policy 2014—2020) in v skladu z Delegirano uredbo komisije (EU) št. 480/2014. </w:t>
      </w:r>
    </w:p>
    <w:p w:rsidR="00242BF5" w:rsidRDefault="00242BF5" w:rsidP="0000531F">
      <w:pPr>
        <w:numPr>
          <w:ilvl w:val="0"/>
          <w:numId w:val="40"/>
        </w:numPr>
        <w:spacing w:after="120" w:line="288" w:lineRule="auto"/>
        <w:jc w:val="both"/>
        <w:rPr>
          <w:rFonts w:ascii="Arial" w:hAnsi="Arial" w:cs="Arial"/>
          <w:sz w:val="20"/>
          <w:szCs w:val="20"/>
        </w:rPr>
      </w:pPr>
      <w:r>
        <w:rPr>
          <w:rFonts w:ascii="Arial" w:hAnsi="Arial" w:cs="Arial"/>
          <w:sz w:val="20"/>
          <w:szCs w:val="20"/>
        </w:rPr>
        <w:t>Za obračun najemnin so vzete površine pisarn in proizvodnih prostorov, medtem ko so skupni prostori in pa komunikacijske površine izvzeti iz obračunskih podatkov:</w:t>
      </w:r>
    </w:p>
    <w:tbl>
      <w:tblPr>
        <w:tblW w:w="4116"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220"/>
        <w:gridCol w:w="959"/>
      </w:tblGrid>
      <w:tr w:rsidR="00242BF5" w:rsidRPr="0051688B" w:rsidTr="00242BF5">
        <w:trPr>
          <w:trHeight w:val="210"/>
        </w:trPr>
        <w:tc>
          <w:tcPr>
            <w:tcW w:w="3220" w:type="dxa"/>
            <w:noWrap/>
            <w:vAlign w:val="bottom"/>
          </w:tcPr>
          <w:p w:rsidR="00242BF5" w:rsidRPr="0051688B" w:rsidRDefault="00242BF5" w:rsidP="00242BF5">
            <w:pPr>
              <w:spacing w:after="0" w:line="240" w:lineRule="auto"/>
              <w:rPr>
                <w:rFonts w:ascii="Arial" w:hAnsi="Arial" w:cs="Arial"/>
                <w:b/>
                <w:sz w:val="16"/>
                <w:szCs w:val="16"/>
                <w:lang w:eastAsia="sl-SI"/>
              </w:rPr>
            </w:pPr>
          </w:p>
        </w:tc>
        <w:tc>
          <w:tcPr>
            <w:tcW w:w="896" w:type="dxa"/>
            <w:noWrap/>
            <w:vAlign w:val="bottom"/>
          </w:tcPr>
          <w:p w:rsidR="00242BF5" w:rsidRPr="0051688B" w:rsidRDefault="00242BF5" w:rsidP="00242BF5">
            <w:pPr>
              <w:spacing w:after="0" w:line="240" w:lineRule="auto"/>
              <w:rPr>
                <w:rFonts w:ascii="Arial" w:hAnsi="Arial" w:cs="Arial"/>
                <w:b/>
                <w:sz w:val="16"/>
                <w:szCs w:val="16"/>
                <w:lang w:eastAsia="sl-SI"/>
              </w:rPr>
            </w:pPr>
            <w:r w:rsidRPr="0051688B">
              <w:rPr>
                <w:rFonts w:ascii="Arial" w:hAnsi="Arial" w:cs="Arial"/>
                <w:b/>
                <w:sz w:val="16"/>
                <w:szCs w:val="16"/>
                <w:lang w:eastAsia="sl-SI"/>
              </w:rPr>
              <w:t>kvadratura</w:t>
            </w:r>
          </w:p>
        </w:tc>
      </w:tr>
      <w:tr w:rsidR="0051688B" w:rsidRPr="0051688B" w:rsidTr="00886B3C">
        <w:trPr>
          <w:trHeight w:val="240"/>
        </w:trPr>
        <w:tc>
          <w:tcPr>
            <w:tcW w:w="3220" w:type="dxa"/>
            <w:vAlign w:val="center"/>
          </w:tcPr>
          <w:p w:rsidR="0051688B" w:rsidRPr="0051688B" w:rsidRDefault="0051688B" w:rsidP="0051688B">
            <w:pPr>
              <w:spacing w:after="0" w:line="240" w:lineRule="auto"/>
              <w:jc w:val="both"/>
              <w:rPr>
                <w:rFonts w:ascii="Arial" w:hAnsi="Arial" w:cs="Arial"/>
                <w:sz w:val="16"/>
                <w:szCs w:val="16"/>
                <w:lang w:eastAsia="sl-SI"/>
              </w:rPr>
            </w:pPr>
            <w:r w:rsidRPr="0051688B">
              <w:rPr>
                <w:rFonts w:ascii="Arial" w:hAnsi="Arial" w:cs="Arial"/>
                <w:sz w:val="16"/>
                <w:szCs w:val="16"/>
                <w:lang w:eastAsia="sl-SI"/>
              </w:rPr>
              <w:t xml:space="preserve">Pisarne </w:t>
            </w:r>
          </w:p>
        </w:tc>
        <w:tc>
          <w:tcPr>
            <w:tcW w:w="896" w:type="dxa"/>
            <w:noWrap/>
            <w:vAlign w:val="center"/>
          </w:tcPr>
          <w:p w:rsidR="0051688B" w:rsidRPr="0051688B" w:rsidRDefault="0051688B" w:rsidP="0051688B">
            <w:pPr>
              <w:spacing w:after="0" w:line="240" w:lineRule="auto"/>
              <w:jc w:val="both"/>
              <w:rPr>
                <w:rFonts w:ascii="Arial" w:hAnsi="Arial" w:cs="Arial"/>
                <w:sz w:val="16"/>
                <w:szCs w:val="16"/>
                <w:lang w:eastAsia="sl-SI"/>
              </w:rPr>
            </w:pPr>
            <w:r w:rsidRPr="0051688B">
              <w:rPr>
                <w:rFonts w:ascii="Arial" w:hAnsi="Arial" w:cs="Arial"/>
                <w:sz w:val="16"/>
                <w:szCs w:val="16"/>
                <w:lang w:eastAsia="sl-SI"/>
              </w:rPr>
              <w:t>120</w:t>
            </w:r>
          </w:p>
        </w:tc>
      </w:tr>
      <w:tr w:rsidR="0051688B" w:rsidRPr="0051688B" w:rsidTr="00886B3C">
        <w:trPr>
          <w:trHeight w:val="240"/>
        </w:trPr>
        <w:tc>
          <w:tcPr>
            <w:tcW w:w="3220" w:type="dxa"/>
            <w:vAlign w:val="center"/>
          </w:tcPr>
          <w:p w:rsidR="0051688B" w:rsidRPr="0051688B" w:rsidRDefault="0051688B" w:rsidP="0051688B">
            <w:pPr>
              <w:spacing w:after="0" w:line="240" w:lineRule="auto"/>
              <w:jc w:val="both"/>
              <w:rPr>
                <w:rFonts w:ascii="Arial" w:hAnsi="Arial" w:cs="Arial"/>
                <w:sz w:val="16"/>
                <w:szCs w:val="16"/>
                <w:lang w:eastAsia="sl-SI"/>
              </w:rPr>
            </w:pPr>
            <w:r w:rsidRPr="0051688B">
              <w:rPr>
                <w:rFonts w:ascii="Arial" w:hAnsi="Arial" w:cs="Arial"/>
                <w:sz w:val="16"/>
                <w:szCs w:val="16"/>
                <w:lang w:eastAsia="sl-SI"/>
              </w:rPr>
              <w:t>Proizvodni prostori</w:t>
            </w:r>
          </w:p>
        </w:tc>
        <w:tc>
          <w:tcPr>
            <w:tcW w:w="896" w:type="dxa"/>
            <w:noWrap/>
            <w:vAlign w:val="center"/>
          </w:tcPr>
          <w:p w:rsidR="0051688B" w:rsidRPr="0051688B" w:rsidRDefault="0051688B" w:rsidP="0051688B">
            <w:pPr>
              <w:spacing w:after="0" w:line="240" w:lineRule="auto"/>
              <w:jc w:val="both"/>
              <w:rPr>
                <w:rFonts w:ascii="Arial" w:hAnsi="Arial" w:cs="Arial"/>
                <w:sz w:val="16"/>
                <w:szCs w:val="16"/>
                <w:lang w:eastAsia="sl-SI"/>
              </w:rPr>
            </w:pPr>
            <w:r w:rsidRPr="0051688B">
              <w:rPr>
                <w:rFonts w:ascii="Arial" w:hAnsi="Arial" w:cs="Arial"/>
                <w:sz w:val="16"/>
                <w:szCs w:val="16"/>
                <w:lang w:eastAsia="sl-SI"/>
              </w:rPr>
              <w:t>983</w:t>
            </w:r>
          </w:p>
        </w:tc>
      </w:tr>
      <w:tr w:rsidR="00242BF5" w:rsidRPr="0051688B" w:rsidTr="00242BF5">
        <w:trPr>
          <w:trHeight w:val="210"/>
        </w:trPr>
        <w:tc>
          <w:tcPr>
            <w:tcW w:w="3220" w:type="dxa"/>
            <w:noWrap/>
            <w:vAlign w:val="bottom"/>
          </w:tcPr>
          <w:p w:rsidR="00242BF5" w:rsidRPr="0051688B" w:rsidRDefault="00242BF5" w:rsidP="00242BF5">
            <w:pPr>
              <w:spacing w:after="0" w:line="240" w:lineRule="auto"/>
              <w:jc w:val="right"/>
              <w:rPr>
                <w:rFonts w:ascii="Arial" w:hAnsi="Arial" w:cs="Arial"/>
                <w:sz w:val="16"/>
                <w:szCs w:val="16"/>
                <w:lang w:eastAsia="sl-SI"/>
              </w:rPr>
            </w:pPr>
            <w:r w:rsidRPr="0051688B">
              <w:rPr>
                <w:rFonts w:ascii="Arial" w:hAnsi="Arial" w:cs="Arial"/>
                <w:sz w:val="16"/>
                <w:szCs w:val="16"/>
                <w:lang w:eastAsia="sl-SI"/>
              </w:rPr>
              <w:t>Skupaj</w:t>
            </w:r>
          </w:p>
        </w:tc>
        <w:tc>
          <w:tcPr>
            <w:tcW w:w="896" w:type="dxa"/>
            <w:noWrap/>
            <w:vAlign w:val="bottom"/>
          </w:tcPr>
          <w:p w:rsidR="00242BF5" w:rsidRPr="0051688B" w:rsidRDefault="0051688B" w:rsidP="00242BF5">
            <w:pPr>
              <w:spacing w:after="0" w:line="240" w:lineRule="auto"/>
              <w:jc w:val="right"/>
              <w:rPr>
                <w:rFonts w:ascii="Arial" w:hAnsi="Arial" w:cs="Arial"/>
                <w:sz w:val="16"/>
                <w:szCs w:val="16"/>
                <w:lang w:eastAsia="sl-SI"/>
              </w:rPr>
            </w:pPr>
            <w:r w:rsidRPr="0051688B">
              <w:rPr>
                <w:rFonts w:ascii="Arial" w:hAnsi="Arial" w:cs="Arial"/>
                <w:sz w:val="16"/>
                <w:szCs w:val="16"/>
                <w:lang w:eastAsia="sl-SI"/>
              </w:rPr>
              <w:fldChar w:fldCharType="begin"/>
            </w:r>
            <w:r w:rsidRPr="0051688B">
              <w:rPr>
                <w:rFonts w:ascii="Arial" w:hAnsi="Arial" w:cs="Arial"/>
                <w:sz w:val="16"/>
                <w:szCs w:val="16"/>
                <w:lang w:eastAsia="sl-SI"/>
              </w:rPr>
              <w:instrText xml:space="preserve"> =SUM(ABOVE) \# "#.##" </w:instrText>
            </w:r>
            <w:r w:rsidRPr="0051688B">
              <w:rPr>
                <w:rFonts w:ascii="Arial" w:hAnsi="Arial" w:cs="Arial"/>
                <w:sz w:val="16"/>
                <w:szCs w:val="16"/>
                <w:lang w:eastAsia="sl-SI"/>
              </w:rPr>
              <w:fldChar w:fldCharType="separate"/>
            </w:r>
            <w:r w:rsidRPr="0051688B">
              <w:rPr>
                <w:rFonts w:ascii="Arial" w:hAnsi="Arial" w:cs="Arial"/>
                <w:noProof/>
                <w:sz w:val="16"/>
                <w:szCs w:val="16"/>
                <w:lang w:eastAsia="sl-SI"/>
              </w:rPr>
              <w:t>1.103</w:t>
            </w:r>
            <w:r w:rsidRPr="0051688B">
              <w:rPr>
                <w:rFonts w:ascii="Arial" w:hAnsi="Arial" w:cs="Arial"/>
                <w:sz w:val="16"/>
                <w:szCs w:val="16"/>
                <w:lang w:eastAsia="sl-SI"/>
              </w:rPr>
              <w:fldChar w:fldCharType="end"/>
            </w:r>
          </w:p>
        </w:tc>
      </w:tr>
    </w:tbl>
    <w:p w:rsidR="00242BF5" w:rsidRDefault="00242BF5" w:rsidP="00242BF5">
      <w:pPr>
        <w:ind w:left="360"/>
        <w:jc w:val="both"/>
        <w:rPr>
          <w:rFonts w:ascii="Arial" w:hAnsi="Arial" w:cs="Arial"/>
          <w:sz w:val="20"/>
          <w:szCs w:val="20"/>
        </w:rPr>
      </w:pPr>
    </w:p>
    <w:p w:rsidR="00242BF5" w:rsidRDefault="00242BF5" w:rsidP="0000531F">
      <w:pPr>
        <w:numPr>
          <w:ilvl w:val="0"/>
          <w:numId w:val="40"/>
        </w:numPr>
        <w:spacing w:after="120" w:line="288" w:lineRule="auto"/>
        <w:jc w:val="both"/>
        <w:rPr>
          <w:rFonts w:ascii="Arial" w:hAnsi="Arial" w:cs="Arial"/>
          <w:sz w:val="20"/>
          <w:szCs w:val="20"/>
        </w:rPr>
      </w:pPr>
      <w:r w:rsidRPr="006566F8">
        <w:rPr>
          <w:rFonts w:ascii="Arial" w:hAnsi="Arial" w:cs="Arial"/>
          <w:sz w:val="20"/>
          <w:szCs w:val="20"/>
        </w:rPr>
        <w:t xml:space="preserve">Med prihodke projekta smo šteli najemnino kot neposredni prihodek. Višina najemnin se določa na podlagi </w:t>
      </w:r>
      <w:r>
        <w:rPr>
          <w:rFonts w:ascii="Arial" w:hAnsi="Arial" w:cs="Arial"/>
          <w:sz w:val="20"/>
          <w:szCs w:val="20"/>
        </w:rPr>
        <w:t>P</w:t>
      </w:r>
      <w:r w:rsidRPr="006566F8">
        <w:rPr>
          <w:rFonts w:ascii="Arial" w:hAnsi="Arial" w:cs="Arial"/>
          <w:sz w:val="20"/>
          <w:szCs w:val="20"/>
        </w:rPr>
        <w:t>ravilnika o postopku inkubiranja v Mrežni podjetniški inkubator, MPIK in znaša mesečno 4</w:t>
      </w:r>
      <w:r>
        <w:rPr>
          <w:rFonts w:ascii="Arial" w:hAnsi="Arial" w:cs="Arial"/>
          <w:sz w:val="20"/>
          <w:szCs w:val="20"/>
        </w:rPr>
        <w:t xml:space="preserve"> </w:t>
      </w:r>
      <w:r w:rsidRPr="006566F8">
        <w:rPr>
          <w:rFonts w:ascii="Arial" w:hAnsi="Arial" w:cs="Arial"/>
          <w:sz w:val="20"/>
          <w:szCs w:val="20"/>
        </w:rPr>
        <w:t>EUR/m</w:t>
      </w:r>
      <w:r w:rsidRPr="005D4A85">
        <w:rPr>
          <w:rFonts w:ascii="Arial" w:hAnsi="Arial" w:cs="Arial"/>
          <w:sz w:val="20"/>
          <w:szCs w:val="20"/>
          <w:vertAlign w:val="superscript"/>
        </w:rPr>
        <w:t>2</w:t>
      </w:r>
      <w:r>
        <w:rPr>
          <w:rFonts w:ascii="Arial" w:hAnsi="Arial" w:cs="Arial"/>
          <w:sz w:val="20"/>
          <w:szCs w:val="20"/>
        </w:rPr>
        <w:t xml:space="preserve"> za proizvodne enote in pa 5 </w:t>
      </w:r>
      <w:r w:rsidRPr="006566F8">
        <w:rPr>
          <w:rFonts w:ascii="Arial" w:hAnsi="Arial" w:cs="Arial"/>
          <w:sz w:val="20"/>
          <w:szCs w:val="20"/>
        </w:rPr>
        <w:t>EUR/m</w:t>
      </w:r>
      <w:r w:rsidRPr="005D4A85">
        <w:rPr>
          <w:rFonts w:ascii="Arial" w:hAnsi="Arial" w:cs="Arial"/>
          <w:sz w:val="20"/>
          <w:szCs w:val="20"/>
          <w:vertAlign w:val="superscript"/>
        </w:rPr>
        <w:t>2</w:t>
      </w:r>
      <w:r>
        <w:rPr>
          <w:rFonts w:ascii="Arial" w:hAnsi="Arial" w:cs="Arial"/>
          <w:sz w:val="20"/>
          <w:szCs w:val="20"/>
        </w:rPr>
        <w:t xml:space="preserve"> za pisarniške enote</w:t>
      </w:r>
      <w:r w:rsidRPr="006566F8">
        <w:rPr>
          <w:rFonts w:ascii="Arial" w:hAnsi="Arial" w:cs="Arial"/>
          <w:sz w:val="20"/>
          <w:szCs w:val="20"/>
        </w:rPr>
        <w:t>.</w:t>
      </w:r>
    </w:p>
    <w:tbl>
      <w:tblPr>
        <w:tblW w:w="9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52"/>
        <w:gridCol w:w="896"/>
        <w:gridCol w:w="805"/>
        <w:gridCol w:w="1156"/>
        <w:gridCol w:w="1096"/>
        <w:gridCol w:w="950"/>
        <w:gridCol w:w="996"/>
        <w:gridCol w:w="1196"/>
      </w:tblGrid>
      <w:tr w:rsidR="00242BF5" w:rsidRPr="006F4420" w:rsidTr="0051688B">
        <w:trPr>
          <w:trHeight w:val="210"/>
        </w:trPr>
        <w:tc>
          <w:tcPr>
            <w:tcW w:w="2552" w:type="dxa"/>
            <w:noWrap/>
            <w:vAlign w:val="bottom"/>
          </w:tcPr>
          <w:p w:rsidR="00242BF5" w:rsidRPr="006F4420" w:rsidRDefault="00242BF5" w:rsidP="00242BF5">
            <w:pPr>
              <w:spacing w:after="0" w:line="240" w:lineRule="auto"/>
              <w:jc w:val="center"/>
              <w:rPr>
                <w:rFonts w:ascii="Arial" w:hAnsi="Arial" w:cs="Arial"/>
                <w:b/>
                <w:sz w:val="14"/>
                <w:szCs w:val="14"/>
                <w:lang w:eastAsia="sl-SI"/>
              </w:rPr>
            </w:pPr>
            <w:r>
              <w:rPr>
                <w:rFonts w:ascii="Arial" w:hAnsi="Arial" w:cs="Arial"/>
                <w:b/>
                <w:sz w:val="14"/>
                <w:szCs w:val="14"/>
                <w:lang w:eastAsia="sl-SI"/>
              </w:rPr>
              <w:t>Prihodki glede na lokacijo</w:t>
            </w:r>
          </w:p>
        </w:tc>
        <w:tc>
          <w:tcPr>
            <w:tcW w:w="896" w:type="dxa"/>
            <w:noWrap/>
            <w:vAlign w:val="bottom"/>
          </w:tcPr>
          <w:p w:rsidR="00242BF5" w:rsidRPr="006F4420" w:rsidRDefault="00242BF5" w:rsidP="00242BF5">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kvadratura</w:t>
            </w:r>
          </w:p>
        </w:tc>
        <w:tc>
          <w:tcPr>
            <w:tcW w:w="805" w:type="dxa"/>
            <w:noWrap/>
            <w:vAlign w:val="bottom"/>
          </w:tcPr>
          <w:p w:rsidR="00242BF5" w:rsidRPr="006F4420" w:rsidRDefault="00242BF5" w:rsidP="00242BF5">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cena na m</w:t>
            </w:r>
            <w:r w:rsidRPr="006F4420">
              <w:rPr>
                <w:rFonts w:ascii="Arial" w:hAnsi="Arial" w:cs="Arial"/>
                <w:b/>
                <w:sz w:val="14"/>
                <w:szCs w:val="14"/>
                <w:vertAlign w:val="superscript"/>
                <w:lang w:eastAsia="sl-SI"/>
              </w:rPr>
              <w:t>2</w:t>
            </w:r>
            <w:r w:rsidRPr="006F4420">
              <w:rPr>
                <w:rFonts w:ascii="Arial" w:hAnsi="Arial" w:cs="Arial"/>
                <w:b/>
                <w:sz w:val="14"/>
                <w:szCs w:val="14"/>
                <w:lang w:eastAsia="sl-SI"/>
              </w:rPr>
              <w:t>, v EUR</w:t>
            </w:r>
          </w:p>
        </w:tc>
        <w:tc>
          <w:tcPr>
            <w:tcW w:w="1156" w:type="dxa"/>
            <w:noWrap/>
            <w:vAlign w:val="bottom"/>
          </w:tcPr>
          <w:p w:rsidR="00242BF5" w:rsidRPr="006F4420" w:rsidRDefault="009253CD" w:rsidP="009253CD">
            <w:pPr>
              <w:spacing w:after="0" w:line="240" w:lineRule="auto"/>
              <w:jc w:val="center"/>
              <w:rPr>
                <w:rFonts w:ascii="Arial" w:hAnsi="Arial" w:cs="Arial"/>
                <w:b/>
                <w:sz w:val="14"/>
                <w:szCs w:val="14"/>
                <w:lang w:eastAsia="sl-SI"/>
              </w:rPr>
            </w:pPr>
            <w:r>
              <w:rPr>
                <w:rFonts w:ascii="Arial" w:hAnsi="Arial" w:cs="Arial"/>
                <w:b/>
                <w:sz w:val="14"/>
                <w:szCs w:val="14"/>
                <w:lang w:eastAsia="sl-SI"/>
              </w:rPr>
              <w:t>prihodki 2021</w:t>
            </w:r>
            <w:r w:rsidR="00242BF5" w:rsidRPr="006F4420">
              <w:rPr>
                <w:rFonts w:ascii="Arial" w:hAnsi="Arial" w:cs="Arial"/>
                <w:b/>
                <w:sz w:val="14"/>
                <w:szCs w:val="14"/>
                <w:lang w:eastAsia="sl-SI"/>
              </w:rPr>
              <w:t xml:space="preserve"> (</w:t>
            </w:r>
            <w:r>
              <w:rPr>
                <w:rFonts w:ascii="Arial" w:hAnsi="Arial" w:cs="Arial"/>
                <w:b/>
                <w:sz w:val="14"/>
                <w:szCs w:val="14"/>
                <w:lang w:eastAsia="sl-SI"/>
              </w:rPr>
              <w:t>40</w:t>
            </w:r>
            <w:r w:rsidR="00242BF5" w:rsidRPr="006F4420">
              <w:rPr>
                <w:rFonts w:ascii="Arial" w:hAnsi="Arial" w:cs="Arial"/>
                <w:b/>
                <w:sz w:val="14"/>
                <w:szCs w:val="14"/>
                <w:lang w:eastAsia="sl-SI"/>
              </w:rPr>
              <w:t xml:space="preserve"> % zasedenost)</w:t>
            </w:r>
          </w:p>
        </w:tc>
        <w:tc>
          <w:tcPr>
            <w:tcW w:w="1096" w:type="dxa"/>
            <w:noWrap/>
            <w:vAlign w:val="bottom"/>
          </w:tcPr>
          <w:p w:rsidR="00242BF5" w:rsidRPr="006F4420" w:rsidRDefault="00242BF5" w:rsidP="009253CD">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 xml:space="preserve">prihodki </w:t>
            </w:r>
            <w:r w:rsidR="009253CD">
              <w:rPr>
                <w:rFonts w:ascii="Arial" w:hAnsi="Arial" w:cs="Arial"/>
                <w:b/>
                <w:sz w:val="14"/>
                <w:szCs w:val="14"/>
                <w:lang w:eastAsia="sl-SI"/>
              </w:rPr>
              <w:t>2022</w:t>
            </w:r>
            <w:r w:rsidRPr="006F4420">
              <w:rPr>
                <w:rFonts w:ascii="Arial" w:hAnsi="Arial" w:cs="Arial"/>
                <w:b/>
                <w:sz w:val="14"/>
                <w:szCs w:val="14"/>
                <w:lang w:eastAsia="sl-SI"/>
              </w:rPr>
              <w:t xml:space="preserve"> (70 % zasedenost)</w:t>
            </w:r>
          </w:p>
        </w:tc>
        <w:tc>
          <w:tcPr>
            <w:tcW w:w="950" w:type="dxa"/>
            <w:noWrap/>
            <w:vAlign w:val="bottom"/>
          </w:tcPr>
          <w:p w:rsidR="00242BF5" w:rsidRPr="006F4420" w:rsidRDefault="00242BF5" w:rsidP="009253CD">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 xml:space="preserve">prihodki </w:t>
            </w:r>
            <w:r w:rsidR="009253CD">
              <w:rPr>
                <w:rFonts w:ascii="Arial" w:hAnsi="Arial" w:cs="Arial"/>
                <w:b/>
                <w:sz w:val="14"/>
                <w:szCs w:val="14"/>
                <w:lang w:eastAsia="sl-SI"/>
              </w:rPr>
              <w:t>2023</w:t>
            </w:r>
            <w:r w:rsidRPr="006F4420">
              <w:rPr>
                <w:rFonts w:ascii="Arial" w:hAnsi="Arial" w:cs="Arial"/>
                <w:b/>
                <w:sz w:val="14"/>
                <w:szCs w:val="14"/>
                <w:lang w:eastAsia="sl-SI"/>
              </w:rPr>
              <w:t xml:space="preserve"> (</w:t>
            </w:r>
            <w:r w:rsidR="009253CD">
              <w:rPr>
                <w:rFonts w:ascii="Arial" w:hAnsi="Arial" w:cs="Arial"/>
                <w:b/>
                <w:sz w:val="14"/>
                <w:szCs w:val="14"/>
                <w:lang w:eastAsia="sl-SI"/>
              </w:rPr>
              <w:t>70</w:t>
            </w:r>
            <w:r w:rsidRPr="006F4420">
              <w:rPr>
                <w:rFonts w:ascii="Arial" w:hAnsi="Arial" w:cs="Arial"/>
                <w:b/>
                <w:sz w:val="14"/>
                <w:szCs w:val="14"/>
                <w:lang w:eastAsia="sl-SI"/>
              </w:rPr>
              <w:t xml:space="preserve"> % zasedenost)</w:t>
            </w:r>
          </w:p>
        </w:tc>
        <w:tc>
          <w:tcPr>
            <w:tcW w:w="996" w:type="dxa"/>
            <w:noWrap/>
            <w:vAlign w:val="bottom"/>
          </w:tcPr>
          <w:p w:rsidR="00242BF5" w:rsidRPr="006F4420" w:rsidRDefault="00242BF5" w:rsidP="009253CD">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 xml:space="preserve">prihodki </w:t>
            </w:r>
            <w:r w:rsidR="009253CD">
              <w:rPr>
                <w:rFonts w:ascii="Arial" w:hAnsi="Arial" w:cs="Arial"/>
                <w:b/>
                <w:sz w:val="14"/>
                <w:szCs w:val="14"/>
                <w:lang w:eastAsia="sl-SI"/>
              </w:rPr>
              <w:t>2024</w:t>
            </w:r>
            <w:r w:rsidRPr="006F4420">
              <w:rPr>
                <w:rFonts w:ascii="Arial" w:hAnsi="Arial" w:cs="Arial"/>
                <w:b/>
                <w:sz w:val="14"/>
                <w:szCs w:val="14"/>
                <w:lang w:eastAsia="sl-SI"/>
              </w:rPr>
              <w:t xml:space="preserve"> (</w:t>
            </w:r>
            <w:r w:rsidR="009253CD">
              <w:rPr>
                <w:rFonts w:ascii="Arial" w:hAnsi="Arial" w:cs="Arial"/>
                <w:b/>
                <w:sz w:val="14"/>
                <w:szCs w:val="14"/>
                <w:lang w:eastAsia="sl-SI"/>
              </w:rPr>
              <w:t>70</w:t>
            </w:r>
            <w:r w:rsidRPr="006F4420">
              <w:rPr>
                <w:rFonts w:ascii="Arial" w:hAnsi="Arial" w:cs="Arial"/>
                <w:b/>
                <w:sz w:val="14"/>
                <w:szCs w:val="14"/>
                <w:lang w:eastAsia="sl-SI"/>
              </w:rPr>
              <w:t xml:space="preserve"> % zasedenost)</w:t>
            </w:r>
          </w:p>
        </w:tc>
        <w:tc>
          <w:tcPr>
            <w:tcW w:w="1196" w:type="dxa"/>
            <w:noWrap/>
            <w:vAlign w:val="bottom"/>
          </w:tcPr>
          <w:p w:rsidR="00242BF5" w:rsidRPr="006F4420" w:rsidRDefault="00242BF5" w:rsidP="0086634A">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 xml:space="preserve">prihodki od </w:t>
            </w:r>
            <w:r w:rsidR="009253CD">
              <w:rPr>
                <w:rFonts w:ascii="Arial" w:hAnsi="Arial" w:cs="Arial"/>
                <w:b/>
                <w:sz w:val="14"/>
                <w:szCs w:val="14"/>
                <w:lang w:eastAsia="sl-SI"/>
              </w:rPr>
              <w:t>2025</w:t>
            </w:r>
            <w:r w:rsidRPr="006F4420">
              <w:rPr>
                <w:rFonts w:ascii="Arial" w:hAnsi="Arial" w:cs="Arial"/>
                <w:b/>
                <w:sz w:val="14"/>
                <w:szCs w:val="14"/>
                <w:lang w:eastAsia="sl-SI"/>
              </w:rPr>
              <w:t xml:space="preserve"> naprej (</w:t>
            </w:r>
            <w:r w:rsidR="00EF2ED7">
              <w:rPr>
                <w:rFonts w:ascii="Arial" w:hAnsi="Arial" w:cs="Arial"/>
                <w:b/>
                <w:sz w:val="14"/>
                <w:szCs w:val="14"/>
                <w:lang w:eastAsia="sl-SI"/>
              </w:rPr>
              <w:t>70</w:t>
            </w:r>
            <w:r w:rsidRPr="006F4420">
              <w:rPr>
                <w:rFonts w:ascii="Arial" w:hAnsi="Arial" w:cs="Arial"/>
                <w:b/>
                <w:sz w:val="14"/>
                <w:szCs w:val="14"/>
                <w:lang w:eastAsia="sl-SI"/>
              </w:rPr>
              <w:t xml:space="preserve"> % zasedenost)</w:t>
            </w:r>
          </w:p>
        </w:tc>
      </w:tr>
      <w:tr w:rsidR="0086634A" w:rsidRPr="006F4420" w:rsidTr="0051688B">
        <w:trPr>
          <w:trHeight w:val="240"/>
        </w:trPr>
        <w:tc>
          <w:tcPr>
            <w:tcW w:w="2552" w:type="dxa"/>
            <w:vAlign w:val="center"/>
          </w:tcPr>
          <w:p w:rsidR="0086634A" w:rsidRPr="006F4420" w:rsidRDefault="0086634A" w:rsidP="0086634A">
            <w:pPr>
              <w:spacing w:after="0" w:line="240" w:lineRule="auto"/>
              <w:jc w:val="both"/>
              <w:rPr>
                <w:rFonts w:ascii="Arial" w:hAnsi="Arial" w:cs="Arial"/>
                <w:sz w:val="14"/>
                <w:szCs w:val="14"/>
                <w:lang w:eastAsia="sl-SI"/>
              </w:rPr>
            </w:pPr>
            <w:r>
              <w:rPr>
                <w:rFonts w:ascii="Arial" w:hAnsi="Arial" w:cs="Arial"/>
                <w:sz w:val="14"/>
                <w:szCs w:val="14"/>
                <w:lang w:eastAsia="sl-SI"/>
              </w:rPr>
              <w:t>MPIK3 R</w:t>
            </w:r>
            <w:r w:rsidRPr="006F4420">
              <w:rPr>
                <w:rFonts w:ascii="Arial" w:hAnsi="Arial" w:cs="Arial"/>
                <w:sz w:val="14"/>
                <w:szCs w:val="14"/>
                <w:lang w:eastAsia="sl-SI"/>
              </w:rPr>
              <w:t>avne</w:t>
            </w:r>
            <w:r w:rsidRPr="00AC607C">
              <w:rPr>
                <w:rFonts w:ascii="Arial" w:hAnsi="Arial" w:cs="Arial"/>
                <w:sz w:val="14"/>
                <w:szCs w:val="14"/>
                <w:lang w:eastAsia="sl-SI"/>
              </w:rPr>
              <w:t xml:space="preserve"> </w:t>
            </w:r>
            <w:r>
              <w:rPr>
                <w:rFonts w:ascii="Arial" w:hAnsi="Arial" w:cs="Arial"/>
                <w:sz w:val="14"/>
                <w:szCs w:val="14"/>
                <w:lang w:eastAsia="sl-SI"/>
              </w:rPr>
              <w:t>- proizvodne</w:t>
            </w:r>
            <w:r w:rsidRPr="006F4420">
              <w:rPr>
                <w:rFonts w:ascii="Arial" w:hAnsi="Arial" w:cs="Arial"/>
                <w:sz w:val="14"/>
                <w:szCs w:val="14"/>
                <w:lang w:eastAsia="sl-SI"/>
              </w:rPr>
              <w:t xml:space="preserve"> enot</w:t>
            </w:r>
            <w:r>
              <w:rPr>
                <w:rFonts w:ascii="Arial" w:hAnsi="Arial" w:cs="Arial"/>
                <w:sz w:val="14"/>
                <w:szCs w:val="14"/>
                <w:lang w:eastAsia="sl-SI"/>
              </w:rPr>
              <w:t>e</w:t>
            </w:r>
          </w:p>
        </w:tc>
        <w:tc>
          <w:tcPr>
            <w:tcW w:w="8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983</w:t>
            </w:r>
          </w:p>
        </w:tc>
        <w:tc>
          <w:tcPr>
            <w:tcW w:w="805"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4,00</w:t>
            </w:r>
          </w:p>
        </w:tc>
        <w:tc>
          <w:tcPr>
            <w:tcW w:w="115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943,68</w:t>
            </w:r>
          </w:p>
        </w:tc>
        <w:tc>
          <w:tcPr>
            <w:tcW w:w="10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13.211,52</w:t>
            </w:r>
          </w:p>
        </w:tc>
        <w:tc>
          <w:tcPr>
            <w:tcW w:w="950"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19.817,28</w:t>
            </w:r>
          </w:p>
        </w:tc>
        <w:tc>
          <w:tcPr>
            <w:tcW w:w="9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26.423,04</w:t>
            </w:r>
          </w:p>
        </w:tc>
        <w:tc>
          <w:tcPr>
            <w:tcW w:w="11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37.747,20</w:t>
            </w:r>
          </w:p>
        </w:tc>
      </w:tr>
      <w:tr w:rsidR="0086634A" w:rsidRPr="006F4420" w:rsidTr="0051688B">
        <w:trPr>
          <w:trHeight w:val="240"/>
        </w:trPr>
        <w:tc>
          <w:tcPr>
            <w:tcW w:w="2552" w:type="dxa"/>
            <w:vAlign w:val="center"/>
          </w:tcPr>
          <w:p w:rsidR="0086634A" w:rsidRPr="006F4420" w:rsidRDefault="0086634A" w:rsidP="0086634A">
            <w:pPr>
              <w:spacing w:after="0" w:line="240" w:lineRule="auto"/>
              <w:jc w:val="both"/>
              <w:rPr>
                <w:rFonts w:ascii="Arial" w:hAnsi="Arial" w:cs="Arial"/>
                <w:sz w:val="14"/>
                <w:szCs w:val="14"/>
                <w:lang w:eastAsia="sl-SI"/>
              </w:rPr>
            </w:pPr>
            <w:r>
              <w:rPr>
                <w:rFonts w:ascii="Arial" w:hAnsi="Arial" w:cs="Arial"/>
                <w:sz w:val="14"/>
                <w:szCs w:val="14"/>
                <w:lang w:eastAsia="sl-SI"/>
              </w:rPr>
              <w:t>MPIK3 R</w:t>
            </w:r>
            <w:r w:rsidRPr="006F4420">
              <w:rPr>
                <w:rFonts w:ascii="Arial" w:hAnsi="Arial" w:cs="Arial"/>
                <w:sz w:val="14"/>
                <w:szCs w:val="14"/>
                <w:lang w:eastAsia="sl-SI"/>
              </w:rPr>
              <w:t>avne</w:t>
            </w:r>
            <w:r w:rsidRPr="00AC607C">
              <w:rPr>
                <w:rFonts w:ascii="Arial" w:hAnsi="Arial" w:cs="Arial"/>
                <w:sz w:val="14"/>
                <w:szCs w:val="14"/>
                <w:lang w:eastAsia="sl-SI"/>
              </w:rPr>
              <w:t xml:space="preserve"> </w:t>
            </w:r>
            <w:r w:rsidRPr="006F4420">
              <w:rPr>
                <w:rFonts w:ascii="Arial" w:hAnsi="Arial" w:cs="Arial"/>
                <w:sz w:val="14"/>
                <w:szCs w:val="14"/>
                <w:lang w:eastAsia="sl-SI"/>
              </w:rPr>
              <w:t>- pisarniški prostori</w:t>
            </w:r>
          </w:p>
        </w:tc>
        <w:tc>
          <w:tcPr>
            <w:tcW w:w="8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120</w:t>
            </w:r>
          </w:p>
        </w:tc>
        <w:tc>
          <w:tcPr>
            <w:tcW w:w="805"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5,00</w:t>
            </w:r>
          </w:p>
        </w:tc>
        <w:tc>
          <w:tcPr>
            <w:tcW w:w="115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144,00</w:t>
            </w:r>
          </w:p>
        </w:tc>
        <w:tc>
          <w:tcPr>
            <w:tcW w:w="10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2.016,00</w:t>
            </w:r>
          </w:p>
        </w:tc>
        <w:tc>
          <w:tcPr>
            <w:tcW w:w="950"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3.024,00</w:t>
            </w:r>
          </w:p>
        </w:tc>
        <w:tc>
          <w:tcPr>
            <w:tcW w:w="9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4.032,00</w:t>
            </w:r>
          </w:p>
        </w:tc>
        <w:tc>
          <w:tcPr>
            <w:tcW w:w="11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5.760,00</w:t>
            </w:r>
          </w:p>
        </w:tc>
      </w:tr>
      <w:tr w:rsidR="0086634A" w:rsidRPr="006F4420" w:rsidTr="0051688B">
        <w:trPr>
          <w:trHeight w:val="210"/>
        </w:trPr>
        <w:tc>
          <w:tcPr>
            <w:tcW w:w="2552" w:type="dxa"/>
            <w:noWrap/>
            <w:vAlign w:val="bottom"/>
          </w:tcPr>
          <w:p w:rsidR="0086634A" w:rsidRPr="006F4420" w:rsidRDefault="0086634A" w:rsidP="0086634A">
            <w:pPr>
              <w:spacing w:after="0" w:line="240" w:lineRule="auto"/>
              <w:jc w:val="right"/>
              <w:rPr>
                <w:rFonts w:ascii="Arial" w:hAnsi="Arial" w:cs="Arial"/>
                <w:sz w:val="14"/>
                <w:szCs w:val="14"/>
                <w:lang w:eastAsia="sl-SI"/>
              </w:rPr>
            </w:pPr>
            <w:r>
              <w:rPr>
                <w:rFonts w:ascii="Arial" w:hAnsi="Arial" w:cs="Arial"/>
                <w:sz w:val="14"/>
                <w:szCs w:val="14"/>
                <w:lang w:eastAsia="sl-SI"/>
              </w:rPr>
              <w:t>Skupaj</w:t>
            </w:r>
          </w:p>
        </w:tc>
        <w:tc>
          <w:tcPr>
            <w:tcW w:w="8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1.103</w:t>
            </w:r>
          </w:p>
        </w:tc>
        <w:tc>
          <w:tcPr>
            <w:tcW w:w="805" w:type="dxa"/>
            <w:noWrap/>
            <w:vAlign w:val="bottom"/>
          </w:tcPr>
          <w:p w:rsidR="0086634A" w:rsidRDefault="0086634A" w:rsidP="0086634A">
            <w:pPr>
              <w:spacing w:after="0" w:line="240" w:lineRule="auto"/>
              <w:jc w:val="right"/>
              <w:rPr>
                <w:rFonts w:ascii="Arial" w:hAnsi="Arial" w:cs="Arial"/>
                <w:sz w:val="14"/>
                <w:szCs w:val="14"/>
              </w:rPr>
            </w:pPr>
          </w:p>
        </w:tc>
        <w:tc>
          <w:tcPr>
            <w:tcW w:w="115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1.087,68</w:t>
            </w:r>
          </w:p>
        </w:tc>
        <w:tc>
          <w:tcPr>
            <w:tcW w:w="10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15.227,52</w:t>
            </w:r>
          </w:p>
        </w:tc>
        <w:tc>
          <w:tcPr>
            <w:tcW w:w="950"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22.841,28</w:t>
            </w:r>
          </w:p>
        </w:tc>
        <w:tc>
          <w:tcPr>
            <w:tcW w:w="9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30.455,04</w:t>
            </w:r>
          </w:p>
        </w:tc>
        <w:tc>
          <w:tcPr>
            <w:tcW w:w="1196"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43.507,20</w:t>
            </w:r>
          </w:p>
        </w:tc>
      </w:tr>
    </w:tbl>
    <w:p w:rsidR="00242BF5" w:rsidRDefault="00242BF5" w:rsidP="00242BF5">
      <w:pPr>
        <w:ind w:left="360"/>
        <w:jc w:val="both"/>
        <w:rPr>
          <w:rFonts w:ascii="Arial" w:hAnsi="Arial" w:cs="Arial"/>
          <w:sz w:val="20"/>
          <w:szCs w:val="20"/>
        </w:rPr>
      </w:pPr>
    </w:p>
    <w:p w:rsidR="00242BF5" w:rsidRPr="00242BF5" w:rsidRDefault="00242BF5" w:rsidP="0000531F">
      <w:pPr>
        <w:numPr>
          <w:ilvl w:val="0"/>
          <w:numId w:val="40"/>
        </w:numPr>
        <w:spacing w:after="120" w:line="288" w:lineRule="auto"/>
        <w:jc w:val="both"/>
        <w:rPr>
          <w:rFonts w:ascii="Arial" w:hAnsi="Arial" w:cs="Arial"/>
          <w:sz w:val="20"/>
          <w:szCs w:val="20"/>
        </w:rPr>
      </w:pPr>
      <w:r w:rsidRPr="006566F8">
        <w:rPr>
          <w:rFonts w:ascii="Arial" w:hAnsi="Arial" w:cs="Arial"/>
          <w:sz w:val="20"/>
          <w:szCs w:val="20"/>
        </w:rPr>
        <w:t>Med stroške projekta smo šteli stroške subvencioniranja najemnin. Najemniki enot so skladno s Pravilnikom o inkubiranju upravičeni do subvencije najemnine in sicer v prvem letu delovanja višini 80</w:t>
      </w:r>
      <w:r>
        <w:rPr>
          <w:rFonts w:ascii="Arial" w:hAnsi="Arial" w:cs="Arial"/>
          <w:sz w:val="20"/>
          <w:szCs w:val="20"/>
        </w:rPr>
        <w:t xml:space="preserve"> </w:t>
      </w:r>
      <w:r w:rsidRPr="006566F8">
        <w:rPr>
          <w:rFonts w:ascii="Arial" w:hAnsi="Arial" w:cs="Arial"/>
          <w:sz w:val="20"/>
          <w:szCs w:val="20"/>
        </w:rPr>
        <w:t>% polne vrednosti najemnine, v drugem letu 60</w:t>
      </w:r>
      <w:r>
        <w:rPr>
          <w:rFonts w:ascii="Arial" w:hAnsi="Arial" w:cs="Arial"/>
          <w:sz w:val="20"/>
          <w:szCs w:val="20"/>
        </w:rPr>
        <w:t xml:space="preserve"> </w:t>
      </w:r>
      <w:r w:rsidRPr="006566F8">
        <w:rPr>
          <w:rFonts w:ascii="Arial" w:hAnsi="Arial" w:cs="Arial"/>
          <w:sz w:val="20"/>
          <w:szCs w:val="20"/>
        </w:rPr>
        <w:t>% polne vrednosti najemnine, v tretjem letu 40</w:t>
      </w:r>
      <w:r>
        <w:rPr>
          <w:rFonts w:ascii="Arial" w:hAnsi="Arial" w:cs="Arial"/>
          <w:sz w:val="20"/>
          <w:szCs w:val="20"/>
        </w:rPr>
        <w:t xml:space="preserve"> </w:t>
      </w:r>
      <w:r w:rsidRPr="006566F8">
        <w:rPr>
          <w:rFonts w:ascii="Arial" w:hAnsi="Arial" w:cs="Arial"/>
          <w:sz w:val="20"/>
          <w:szCs w:val="20"/>
        </w:rPr>
        <w:t>% polne vrednoti najemnine, četrto</w:t>
      </w:r>
      <w:r>
        <w:rPr>
          <w:rFonts w:ascii="Arial" w:hAnsi="Arial" w:cs="Arial"/>
          <w:sz w:val="20"/>
          <w:szCs w:val="20"/>
        </w:rPr>
        <w:t xml:space="preserve"> leto 20 % polne vrednosti najemnine od petega leta naprej pa</w:t>
      </w:r>
      <w:r w:rsidRPr="006566F8">
        <w:rPr>
          <w:rFonts w:ascii="Arial" w:hAnsi="Arial" w:cs="Arial"/>
          <w:sz w:val="20"/>
          <w:szCs w:val="20"/>
        </w:rPr>
        <w:t xml:space="preserve"> inkubiranci plačujejo polno najemnino. Med stroške projekta smo šteli tudi stroške rednega vzdrževanja (košnja zelenic,</w:t>
      </w:r>
      <w:r>
        <w:rPr>
          <w:rFonts w:ascii="Arial" w:hAnsi="Arial" w:cs="Arial"/>
          <w:sz w:val="20"/>
          <w:szCs w:val="20"/>
        </w:rPr>
        <w:t xml:space="preserve"> čiščenje dvorišča in parkirišč </w:t>
      </w:r>
      <w:r w:rsidRPr="006566F8">
        <w:rPr>
          <w:rFonts w:ascii="Arial" w:hAnsi="Arial" w:cs="Arial"/>
          <w:sz w:val="20"/>
          <w:szCs w:val="20"/>
        </w:rPr>
        <w:t>…) ter investicijskega vzdrževanja</w:t>
      </w:r>
      <w:r>
        <w:rPr>
          <w:rFonts w:ascii="Arial" w:hAnsi="Arial" w:cs="Arial"/>
          <w:sz w:val="20"/>
          <w:szCs w:val="20"/>
        </w:rPr>
        <w:t xml:space="preserve"> objekt</w:t>
      </w:r>
      <w:r w:rsidR="009253CD">
        <w:rPr>
          <w:rFonts w:ascii="Arial" w:hAnsi="Arial" w:cs="Arial"/>
          <w:sz w:val="20"/>
          <w:szCs w:val="20"/>
        </w:rPr>
        <w:t>a</w:t>
      </w:r>
      <w:r w:rsidRPr="006566F8">
        <w:rPr>
          <w:rFonts w:ascii="Arial" w:hAnsi="Arial" w:cs="Arial"/>
          <w:sz w:val="20"/>
          <w:szCs w:val="20"/>
        </w:rPr>
        <w:t>.</w:t>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39"/>
        <w:gridCol w:w="914"/>
        <w:gridCol w:w="914"/>
        <w:gridCol w:w="914"/>
        <w:gridCol w:w="914"/>
        <w:gridCol w:w="914"/>
        <w:gridCol w:w="914"/>
        <w:gridCol w:w="914"/>
        <w:gridCol w:w="914"/>
        <w:gridCol w:w="914"/>
      </w:tblGrid>
      <w:tr w:rsidR="009253CD" w:rsidRPr="006F4420" w:rsidTr="009253CD">
        <w:trPr>
          <w:trHeight w:val="195"/>
        </w:trPr>
        <w:tc>
          <w:tcPr>
            <w:tcW w:w="1839" w:type="dxa"/>
            <w:noWrap/>
            <w:vAlign w:val="bottom"/>
          </w:tcPr>
          <w:p w:rsidR="009253CD" w:rsidRPr="006F4420" w:rsidRDefault="009253CD" w:rsidP="009253CD">
            <w:pPr>
              <w:spacing w:after="0" w:line="240" w:lineRule="auto"/>
              <w:jc w:val="center"/>
              <w:rPr>
                <w:rFonts w:ascii="Arial" w:hAnsi="Arial" w:cs="Arial"/>
                <w:b/>
                <w:sz w:val="14"/>
                <w:szCs w:val="14"/>
                <w:lang w:eastAsia="sl-SI"/>
              </w:rPr>
            </w:pPr>
          </w:p>
        </w:tc>
        <w:tc>
          <w:tcPr>
            <w:tcW w:w="914" w:type="dxa"/>
            <w:shd w:val="clear" w:color="CCCCFF" w:fill="C0C0C0"/>
            <w:noWrap/>
            <w:vAlign w:val="bottom"/>
          </w:tcPr>
          <w:p w:rsidR="009253CD" w:rsidRPr="009253CD" w:rsidRDefault="009253CD" w:rsidP="009253CD">
            <w:pPr>
              <w:spacing w:after="0" w:line="240" w:lineRule="auto"/>
              <w:jc w:val="center"/>
              <w:rPr>
                <w:rFonts w:ascii="Arial" w:hAnsi="Arial" w:cs="Arial"/>
                <w:b/>
                <w:sz w:val="14"/>
                <w:szCs w:val="14"/>
                <w:lang w:eastAsia="sl-SI"/>
              </w:rPr>
            </w:pPr>
            <w:r w:rsidRPr="009253CD">
              <w:rPr>
                <w:rFonts w:ascii="Arial" w:hAnsi="Arial" w:cs="Arial"/>
                <w:b/>
                <w:sz w:val="14"/>
                <w:szCs w:val="14"/>
                <w:lang w:eastAsia="sl-SI"/>
              </w:rPr>
              <w:t>2021</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2022</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2023</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2024</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2025</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2026</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2027</w:t>
            </w:r>
          </w:p>
        </w:tc>
        <w:tc>
          <w:tcPr>
            <w:tcW w:w="914" w:type="dxa"/>
            <w:shd w:val="clear" w:color="CCCCFF" w:fill="C0C0C0"/>
            <w:noWrap/>
            <w:vAlign w:val="bottom"/>
          </w:tcPr>
          <w:p w:rsidR="009253CD" w:rsidRPr="009253CD" w:rsidRDefault="009253CD" w:rsidP="009253CD">
            <w:pPr>
              <w:jc w:val="center"/>
              <w:rPr>
                <w:rFonts w:ascii="Arial" w:hAnsi="Arial" w:cs="Arial"/>
                <w:b/>
                <w:sz w:val="14"/>
                <w:szCs w:val="14"/>
                <w:lang w:eastAsia="sl-SI"/>
              </w:rPr>
            </w:pPr>
            <w:r w:rsidRPr="009253CD">
              <w:rPr>
                <w:rFonts w:ascii="Arial" w:hAnsi="Arial" w:cs="Arial"/>
                <w:b/>
                <w:sz w:val="14"/>
                <w:szCs w:val="14"/>
                <w:lang w:eastAsia="sl-SI"/>
              </w:rPr>
              <w:t>2028</w:t>
            </w:r>
          </w:p>
        </w:tc>
        <w:tc>
          <w:tcPr>
            <w:tcW w:w="914" w:type="dxa"/>
            <w:shd w:val="clear" w:color="CCCCFF" w:fill="C0C0C0"/>
          </w:tcPr>
          <w:p w:rsidR="009253CD" w:rsidRPr="006F4420" w:rsidRDefault="009253CD" w:rsidP="009253CD">
            <w:pPr>
              <w:spacing w:after="0" w:line="240" w:lineRule="auto"/>
              <w:jc w:val="center"/>
              <w:rPr>
                <w:rFonts w:ascii="Arial" w:hAnsi="Arial" w:cs="Arial"/>
                <w:b/>
                <w:sz w:val="14"/>
                <w:szCs w:val="14"/>
                <w:lang w:eastAsia="sl-SI"/>
              </w:rPr>
            </w:pPr>
            <w:r w:rsidRPr="006F4420">
              <w:rPr>
                <w:rFonts w:ascii="Arial" w:hAnsi="Arial" w:cs="Arial"/>
                <w:b/>
                <w:sz w:val="14"/>
                <w:szCs w:val="14"/>
                <w:lang w:eastAsia="sl-SI"/>
              </w:rPr>
              <w:t xml:space="preserve">Od leta </w:t>
            </w:r>
            <w:r>
              <w:rPr>
                <w:rFonts w:ascii="Arial" w:hAnsi="Arial" w:cs="Arial"/>
                <w:b/>
                <w:sz w:val="14"/>
                <w:szCs w:val="14"/>
                <w:lang w:eastAsia="sl-SI"/>
              </w:rPr>
              <w:t>2029</w:t>
            </w:r>
            <w:r w:rsidRPr="006F4420">
              <w:rPr>
                <w:rFonts w:ascii="Arial" w:hAnsi="Arial" w:cs="Arial"/>
                <w:b/>
                <w:sz w:val="14"/>
                <w:szCs w:val="14"/>
                <w:lang w:eastAsia="sl-SI"/>
              </w:rPr>
              <w:t xml:space="preserve"> naprej</w:t>
            </w:r>
          </w:p>
        </w:tc>
      </w:tr>
      <w:tr w:rsidR="0086634A" w:rsidRPr="006F4420" w:rsidTr="00242BF5">
        <w:trPr>
          <w:trHeight w:val="195"/>
        </w:trPr>
        <w:tc>
          <w:tcPr>
            <w:tcW w:w="1839" w:type="dxa"/>
            <w:noWrap/>
            <w:vAlign w:val="bottom"/>
          </w:tcPr>
          <w:p w:rsidR="0086634A" w:rsidRPr="006F4420" w:rsidRDefault="0086634A" w:rsidP="0086634A">
            <w:pPr>
              <w:spacing w:after="0" w:line="240" w:lineRule="auto"/>
              <w:rPr>
                <w:rFonts w:ascii="Arial" w:hAnsi="Arial" w:cs="Arial"/>
                <w:sz w:val="14"/>
                <w:szCs w:val="14"/>
                <w:lang w:eastAsia="sl-SI"/>
              </w:rPr>
            </w:pPr>
            <w:r w:rsidRPr="006F4420">
              <w:rPr>
                <w:rFonts w:ascii="Arial" w:hAnsi="Arial" w:cs="Arial"/>
                <w:sz w:val="14"/>
                <w:szCs w:val="14"/>
                <w:lang w:eastAsia="sl-SI"/>
              </w:rPr>
              <w:t>stroški subvencioniranja najemnin</w:t>
            </w:r>
          </w:p>
        </w:tc>
        <w:tc>
          <w:tcPr>
            <w:tcW w:w="914" w:type="dxa"/>
            <w:noWrap/>
            <w:vAlign w:val="bottom"/>
          </w:tcPr>
          <w:p w:rsidR="0086634A" w:rsidRDefault="0086634A" w:rsidP="0086634A">
            <w:pPr>
              <w:spacing w:after="0" w:line="240" w:lineRule="auto"/>
              <w:jc w:val="right"/>
              <w:rPr>
                <w:rFonts w:ascii="Arial" w:hAnsi="Arial" w:cs="Arial"/>
                <w:sz w:val="14"/>
                <w:szCs w:val="14"/>
              </w:rPr>
            </w:pPr>
            <w:r>
              <w:rPr>
                <w:rFonts w:ascii="Arial" w:hAnsi="Arial" w:cs="Arial"/>
                <w:sz w:val="14"/>
                <w:szCs w:val="14"/>
              </w:rPr>
              <w:t>42.420</w:t>
            </w:r>
          </w:p>
        </w:tc>
        <w:tc>
          <w:tcPr>
            <w:tcW w:w="914" w:type="dxa"/>
            <w:noWrap/>
            <w:vAlign w:val="bottom"/>
          </w:tcPr>
          <w:p w:rsidR="0086634A" w:rsidRDefault="0086634A" w:rsidP="0086634A">
            <w:pPr>
              <w:jc w:val="right"/>
              <w:rPr>
                <w:rFonts w:ascii="Arial" w:hAnsi="Arial" w:cs="Arial"/>
                <w:sz w:val="14"/>
                <w:szCs w:val="14"/>
              </w:rPr>
            </w:pPr>
            <w:r>
              <w:rPr>
                <w:rFonts w:ascii="Arial" w:hAnsi="Arial" w:cs="Arial"/>
                <w:sz w:val="14"/>
                <w:szCs w:val="14"/>
              </w:rPr>
              <w:t>28.280</w:t>
            </w:r>
          </w:p>
        </w:tc>
        <w:tc>
          <w:tcPr>
            <w:tcW w:w="914" w:type="dxa"/>
            <w:noWrap/>
            <w:vAlign w:val="bottom"/>
          </w:tcPr>
          <w:p w:rsidR="0086634A" w:rsidRDefault="0086634A" w:rsidP="0086634A">
            <w:pPr>
              <w:jc w:val="right"/>
              <w:rPr>
                <w:rFonts w:ascii="Arial" w:hAnsi="Arial" w:cs="Arial"/>
                <w:sz w:val="14"/>
                <w:szCs w:val="14"/>
              </w:rPr>
            </w:pPr>
            <w:r>
              <w:rPr>
                <w:rFonts w:ascii="Arial" w:hAnsi="Arial" w:cs="Arial"/>
                <w:sz w:val="14"/>
                <w:szCs w:val="14"/>
              </w:rPr>
              <w:t>20.666</w:t>
            </w:r>
          </w:p>
        </w:tc>
        <w:tc>
          <w:tcPr>
            <w:tcW w:w="914" w:type="dxa"/>
            <w:noWrap/>
            <w:vAlign w:val="bottom"/>
          </w:tcPr>
          <w:p w:rsidR="0086634A" w:rsidRDefault="0086634A" w:rsidP="0086634A">
            <w:pPr>
              <w:jc w:val="right"/>
              <w:rPr>
                <w:rFonts w:ascii="Arial" w:hAnsi="Arial" w:cs="Arial"/>
                <w:sz w:val="14"/>
                <w:szCs w:val="14"/>
              </w:rPr>
            </w:pPr>
            <w:r>
              <w:rPr>
                <w:rFonts w:ascii="Arial" w:hAnsi="Arial" w:cs="Arial"/>
                <w:sz w:val="14"/>
                <w:szCs w:val="14"/>
              </w:rPr>
              <w:t>13.052</w:t>
            </w:r>
          </w:p>
        </w:tc>
        <w:tc>
          <w:tcPr>
            <w:tcW w:w="914" w:type="dxa"/>
            <w:noWrap/>
            <w:vAlign w:val="bottom"/>
          </w:tcPr>
          <w:p w:rsidR="0086634A" w:rsidRPr="006F4420" w:rsidRDefault="0086634A" w:rsidP="0086634A">
            <w:pPr>
              <w:spacing w:after="0" w:line="240" w:lineRule="auto"/>
              <w:jc w:val="right"/>
              <w:rPr>
                <w:rFonts w:ascii="Arial" w:hAnsi="Arial" w:cs="Arial"/>
                <w:sz w:val="14"/>
                <w:szCs w:val="14"/>
              </w:rPr>
            </w:pPr>
            <w:r w:rsidRPr="006F4420">
              <w:rPr>
                <w:rFonts w:ascii="Arial" w:hAnsi="Arial" w:cs="Arial"/>
                <w:sz w:val="14"/>
                <w:szCs w:val="14"/>
              </w:rPr>
              <w:t>0</w:t>
            </w:r>
          </w:p>
        </w:tc>
        <w:tc>
          <w:tcPr>
            <w:tcW w:w="914" w:type="dxa"/>
            <w:noWrap/>
            <w:vAlign w:val="bottom"/>
          </w:tcPr>
          <w:p w:rsidR="0086634A" w:rsidRPr="006F4420" w:rsidRDefault="0086634A" w:rsidP="0086634A">
            <w:pPr>
              <w:spacing w:after="0" w:line="240" w:lineRule="auto"/>
              <w:jc w:val="right"/>
              <w:rPr>
                <w:rFonts w:ascii="Arial" w:hAnsi="Arial" w:cs="Arial"/>
                <w:sz w:val="14"/>
                <w:szCs w:val="14"/>
              </w:rPr>
            </w:pPr>
            <w:r w:rsidRPr="006F4420">
              <w:rPr>
                <w:rFonts w:ascii="Arial" w:hAnsi="Arial" w:cs="Arial"/>
                <w:sz w:val="14"/>
                <w:szCs w:val="14"/>
              </w:rPr>
              <w:t>0</w:t>
            </w:r>
          </w:p>
        </w:tc>
        <w:tc>
          <w:tcPr>
            <w:tcW w:w="914" w:type="dxa"/>
            <w:noWrap/>
            <w:vAlign w:val="bottom"/>
          </w:tcPr>
          <w:p w:rsidR="0086634A" w:rsidRPr="006F4420" w:rsidRDefault="0086634A" w:rsidP="0086634A">
            <w:pPr>
              <w:spacing w:after="0" w:line="240" w:lineRule="auto"/>
              <w:jc w:val="right"/>
              <w:rPr>
                <w:rFonts w:ascii="Arial" w:hAnsi="Arial" w:cs="Arial"/>
                <w:sz w:val="14"/>
                <w:szCs w:val="14"/>
              </w:rPr>
            </w:pPr>
            <w:r w:rsidRPr="006F4420">
              <w:rPr>
                <w:rFonts w:ascii="Arial" w:hAnsi="Arial" w:cs="Arial"/>
                <w:sz w:val="14"/>
                <w:szCs w:val="14"/>
              </w:rPr>
              <w:t>0</w:t>
            </w:r>
          </w:p>
        </w:tc>
        <w:tc>
          <w:tcPr>
            <w:tcW w:w="914" w:type="dxa"/>
            <w:noWrap/>
            <w:vAlign w:val="bottom"/>
          </w:tcPr>
          <w:p w:rsidR="0086634A" w:rsidRPr="006F4420" w:rsidRDefault="0086634A" w:rsidP="0086634A">
            <w:pPr>
              <w:spacing w:after="0" w:line="240" w:lineRule="auto"/>
              <w:jc w:val="right"/>
              <w:rPr>
                <w:rFonts w:ascii="Arial" w:hAnsi="Arial" w:cs="Arial"/>
                <w:sz w:val="14"/>
                <w:szCs w:val="14"/>
              </w:rPr>
            </w:pPr>
            <w:r w:rsidRPr="006F4420">
              <w:rPr>
                <w:rFonts w:ascii="Arial" w:hAnsi="Arial" w:cs="Arial"/>
                <w:sz w:val="14"/>
                <w:szCs w:val="14"/>
              </w:rPr>
              <w:t>0</w:t>
            </w:r>
          </w:p>
        </w:tc>
        <w:tc>
          <w:tcPr>
            <w:tcW w:w="914" w:type="dxa"/>
            <w:vAlign w:val="bottom"/>
          </w:tcPr>
          <w:p w:rsidR="0086634A" w:rsidRPr="006F4420" w:rsidRDefault="0086634A" w:rsidP="0086634A">
            <w:pPr>
              <w:spacing w:after="0" w:line="240" w:lineRule="auto"/>
              <w:jc w:val="right"/>
              <w:rPr>
                <w:rFonts w:ascii="Arial" w:hAnsi="Arial" w:cs="Arial"/>
                <w:sz w:val="14"/>
                <w:szCs w:val="14"/>
              </w:rPr>
            </w:pPr>
            <w:r w:rsidRPr="006F4420">
              <w:rPr>
                <w:rFonts w:ascii="Arial" w:hAnsi="Arial" w:cs="Arial"/>
                <w:sz w:val="14"/>
                <w:szCs w:val="14"/>
              </w:rPr>
              <w:t>0</w:t>
            </w:r>
          </w:p>
        </w:tc>
      </w:tr>
      <w:tr w:rsidR="002C644F" w:rsidRPr="006F4420" w:rsidTr="00242BF5">
        <w:trPr>
          <w:trHeight w:val="148"/>
        </w:trPr>
        <w:tc>
          <w:tcPr>
            <w:tcW w:w="1839" w:type="dxa"/>
            <w:noWrap/>
            <w:vAlign w:val="bottom"/>
          </w:tcPr>
          <w:p w:rsidR="002C644F" w:rsidRPr="006F4420" w:rsidRDefault="002C644F" w:rsidP="002C644F">
            <w:pPr>
              <w:spacing w:after="0" w:line="240" w:lineRule="auto"/>
              <w:rPr>
                <w:rFonts w:ascii="Arial" w:hAnsi="Arial" w:cs="Arial"/>
                <w:sz w:val="14"/>
                <w:szCs w:val="14"/>
                <w:lang w:eastAsia="sl-SI"/>
              </w:rPr>
            </w:pPr>
            <w:r w:rsidRPr="006F4420">
              <w:rPr>
                <w:rFonts w:ascii="Arial" w:hAnsi="Arial" w:cs="Arial"/>
                <w:sz w:val="14"/>
                <w:szCs w:val="14"/>
                <w:lang w:eastAsia="sl-SI"/>
              </w:rPr>
              <w:t xml:space="preserve">stroški </w:t>
            </w:r>
            <w:r>
              <w:rPr>
                <w:rFonts w:ascii="Arial" w:hAnsi="Arial" w:cs="Arial"/>
                <w:sz w:val="14"/>
                <w:szCs w:val="14"/>
                <w:lang w:eastAsia="sl-SI"/>
              </w:rPr>
              <w:t xml:space="preserve">rednega in investicijskega </w:t>
            </w:r>
            <w:r w:rsidRPr="006F4420">
              <w:rPr>
                <w:rFonts w:ascii="Arial" w:hAnsi="Arial" w:cs="Arial"/>
                <w:sz w:val="14"/>
                <w:szCs w:val="14"/>
                <w:lang w:eastAsia="sl-SI"/>
              </w:rPr>
              <w:t>vzdrževanja objektov</w:t>
            </w:r>
          </w:p>
        </w:tc>
        <w:tc>
          <w:tcPr>
            <w:tcW w:w="914" w:type="dxa"/>
            <w:noWrap/>
            <w:vAlign w:val="bottom"/>
          </w:tcPr>
          <w:p w:rsidR="002C644F" w:rsidRDefault="002C644F" w:rsidP="002C644F">
            <w:pPr>
              <w:spacing w:after="0" w:line="240" w:lineRule="auto"/>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noWrap/>
            <w:vAlign w:val="bottom"/>
          </w:tcPr>
          <w:p w:rsidR="002C644F" w:rsidRDefault="002C644F" w:rsidP="002C644F">
            <w:pPr>
              <w:jc w:val="right"/>
              <w:rPr>
                <w:rFonts w:ascii="Arial" w:hAnsi="Arial" w:cs="Arial"/>
                <w:sz w:val="14"/>
                <w:szCs w:val="14"/>
              </w:rPr>
            </w:pPr>
            <w:r>
              <w:rPr>
                <w:rFonts w:ascii="Arial" w:hAnsi="Arial" w:cs="Arial"/>
                <w:sz w:val="14"/>
                <w:szCs w:val="14"/>
              </w:rPr>
              <w:t>15.000</w:t>
            </w:r>
          </w:p>
        </w:tc>
        <w:tc>
          <w:tcPr>
            <w:tcW w:w="914" w:type="dxa"/>
            <w:vAlign w:val="bottom"/>
          </w:tcPr>
          <w:p w:rsidR="002C644F" w:rsidRDefault="002C644F" w:rsidP="002C644F">
            <w:pPr>
              <w:jc w:val="right"/>
              <w:rPr>
                <w:rFonts w:ascii="Arial" w:hAnsi="Arial" w:cs="Arial"/>
                <w:sz w:val="14"/>
                <w:szCs w:val="14"/>
              </w:rPr>
            </w:pPr>
            <w:r>
              <w:rPr>
                <w:rFonts w:ascii="Arial" w:hAnsi="Arial" w:cs="Arial"/>
                <w:sz w:val="14"/>
                <w:szCs w:val="14"/>
              </w:rPr>
              <w:t>20.000</w:t>
            </w:r>
          </w:p>
        </w:tc>
      </w:tr>
    </w:tbl>
    <w:p w:rsidR="00242BF5" w:rsidRDefault="00242BF5" w:rsidP="0051688B">
      <w:pPr>
        <w:spacing w:after="120" w:line="288" w:lineRule="auto"/>
        <w:ind w:left="720"/>
        <w:jc w:val="both"/>
        <w:rPr>
          <w:rFonts w:ascii="Arial" w:hAnsi="Arial" w:cs="Arial"/>
          <w:sz w:val="20"/>
          <w:szCs w:val="20"/>
        </w:rPr>
      </w:pPr>
    </w:p>
    <w:p w:rsidR="00242BF5" w:rsidRPr="00242BF5" w:rsidRDefault="00242BF5" w:rsidP="0000531F">
      <w:pPr>
        <w:numPr>
          <w:ilvl w:val="0"/>
          <w:numId w:val="40"/>
        </w:numPr>
        <w:spacing w:after="120" w:line="288" w:lineRule="auto"/>
        <w:jc w:val="both"/>
        <w:rPr>
          <w:rFonts w:ascii="Arial" w:hAnsi="Arial" w:cs="Arial"/>
          <w:sz w:val="20"/>
          <w:szCs w:val="20"/>
        </w:rPr>
      </w:pPr>
      <w:r w:rsidRPr="00242BF5">
        <w:rPr>
          <w:rFonts w:ascii="Arial" w:hAnsi="Arial" w:cs="Arial"/>
          <w:sz w:val="20"/>
          <w:szCs w:val="20"/>
        </w:rPr>
        <w:t>Na podlagi trenutno veljavne zakonodaje je maksimalna letna amortizacijska stopnja za gradbene objekte 3 %, ki je tudi b</w:t>
      </w:r>
      <w:r w:rsidR="0086634A">
        <w:rPr>
          <w:rFonts w:ascii="Arial" w:hAnsi="Arial" w:cs="Arial"/>
          <w:sz w:val="20"/>
          <w:szCs w:val="20"/>
        </w:rPr>
        <w:t>ila uporabljena v našem primeru</w:t>
      </w:r>
      <w:r w:rsidRPr="00242BF5">
        <w:rPr>
          <w:rFonts w:ascii="Arial" w:hAnsi="Arial" w:cs="Arial"/>
          <w:sz w:val="20"/>
          <w:szCs w:val="20"/>
        </w:rPr>
        <w:t xml:space="preserve"> </w:t>
      </w:r>
      <w:r w:rsidR="0086634A">
        <w:rPr>
          <w:rFonts w:ascii="Arial" w:hAnsi="Arial" w:cs="Arial"/>
          <w:sz w:val="20"/>
          <w:szCs w:val="20"/>
        </w:rPr>
        <w:t>(</w:t>
      </w:r>
      <w:r w:rsidRPr="00242BF5">
        <w:rPr>
          <w:rFonts w:ascii="Arial" w:hAnsi="Arial" w:cs="Arial"/>
          <w:sz w:val="20"/>
          <w:szCs w:val="20"/>
        </w:rPr>
        <w:t xml:space="preserve">v izračun osnove ni upoštevana vrednost opreme, ki se amortizira po višji stopnji in je ob izteku obdobja že v celoti zamortizirana). Posledično izhaja, da znaša amortizacijsko obdobje cca. 33,3 let. Preostanek vrednosti investicije po koncu ekonomske dobe je neamortizirani del investicije, v višini </w:t>
      </w:r>
      <w:r w:rsidR="0086634A">
        <w:rPr>
          <w:rFonts w:ascii="Arial" w:hAnsi="Arial" w:cs="Arial"/>
          <w:sz w:val="20"/>
          <w:szCs w:val="20"/>
        </w:rPr>
        <w:t xml:space="preserve">90.369 </w:t>
      </w:r>
      <w:r w:rsidRPr="00242BF5">
        <w:rPr>
          <w:rFonts w:ascii="Arial" w:hAnsi="Arial" w:cs="Arial"/>
          <w:sz w:val="20"/>
          <w:szCs w:val="20"/>
        </w:rPr>
        <w:t>EUR.</w:t>
      </w:r>
    </w:p>
    <w:p w:rsidR="00242BF5" w:rsidRPr="00242BF5" w:rsidRDefault="00242BF5" w:rsidP="0000531F">
      <w:pPr>
        <w:pStyle w:val="Odstavekseznama"/>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contextualSpacing w:val="0"/>
        <w:jc w:val="both"/>
        <w:rPr>
          <w:rFonts w:ascii="Arial" w:hAnsi="Arial" w:cs="Arial"/>
          <w:sz w:val="20"/>
          <w:szCs w:val="20"/>
        </w:rPr>
      </w:pPr>
      <w:r w:rsidRPr="00242BF5">
        <w:rPr>
          <w:rFonts w:ascii="Arial" w:hAnsi="Arial" w:cs="Arial"/>
          <w:sz w:val="20"/>
          <w:szCs w:val="20"/>
        </w:rPr>
        <w:t xml:space="preserve">Na podlagi zgornjih </w:t>
      </w:r>
      <w:r w:rsidRPr="008A5065">
        <w:rPr>
          <w:rFonts w:ascii="Arial" w:hAnsi="Arial" w:cs="Arial"/>
          <w:sz w:val="20"/>
          <w:szCs w:val="20"/>
        </w:rPr>
        <w:t xml:space="preserve">podatkov so bili izračunani </w:t>
      </w:r>
      <w:r w:rsidR="002C644F" w:rsidRPr="008A5065">
        <w:rPr>
          <w:rFonts w:ascii="Arial" w:hAnsi="Arial" w:cs="Arial"/>
          <w:sz w:val="20"/>
          <w:szCs w:val="20"/>
        </w:rPr>
        <w:t xml:space="preserve">finančni </w:t>
      </w:r>
      <w:r w:rsidRPr="008A5065">
        <w:rPr>
          <w:rFonts w:ascii="Arial" w:hAnsi="Arial" w:cs="Arial"/>
          <w:sz w:val="20"/>
          <w:szCs w:val="20"/>
        </w:rPr>
        <w:t>kazalci donosnosti investicije:</w:t>
      </w:r>
    </w:p>
    <w:tbl>
      <w:tblPr>
        <w:tblW w:w="6941" w:type="dxa"/>
        <w:tblInd w:w="704" w:type="dxa"/>
        <w:tblCellMar>
          <w:left w:w="70" w:type="dxa"/>
          <w:right w:w="70" w:type="dxa"/>
        </w:tblCellMar>
        <w:tblLook w:val="04A0" w:firstRow="1" w:lastRow="0" w:firstColumn="1" w:lastColumn="0" w:noHBand="0" w:noVBand="1"/>
      </w:tblPr>
      <w:tblGrid>
        <w:gridCol w:w="4390"/>
        <w:gridCol w:w="1275"/>
        <w:gridCol w:w="1276"/>
      </w:tblGrid>
      <w:tr w:rsidR="00242BF5" w:rsidRPr="00242BF5" w:rsidTr="00242BF5">
        <w:trPr>
          <w:trHeight w:val="195"/>
        </w:trPr>
        <w:tc>
          <w:tcPr>
            <w:tcW w:w="43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42BF5" w:rsidRPr="00242BF5" w:rsidRDefault="00242BF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 xml:space="preserve">Diskontna stopnja </w:t>
            </w:r>
          </w:p>
        </w:tc>
        <w:tc>
          <w:tcPr>
            <w:tcW w:w="2551" w:type="dxa"/>
            <w:gridSpan w:val="2"/>
            <w:tcBorders>
              <w:top w:val="single" w:sz="4" w:space="0" w:color="000000"/>
              <w:left w:val="nil"/>
              <w:bottom w:val="single" w:sz="4" w:space="0" w:color="000000"/>
              <w:right w:val="single" w:sz="4" w:space="0" w:color="000000"/>
            </w:tcBorders>
            <w:shd w:val="clear" w:color="CCCCFF" w:fill="C0C0C0"/>
            <w:noWrap/>
            <w:vAlign w:val="bottom"/>
            <w:hideMark/>
          </w:tcPr>
          <w:p w:rsidR="00242BF5" w:rsidRPr="00242BF5" w:rsidRDefault="00242BF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4 %</w:t>
            </w:r>
          </w:p>
        </w:tc>
      </w:tr>
      <w:tr w:rsidR="00242BF5"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242BF5" w:rsidRPr="00242BF5" w:rsidRDefault="00242BF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 </w:t>
            </w:r>
          </w:p>
        </w:tc>
        <w:tc>
          <w:tcPr>
            <w:tcW w:w="1275" w:type="dxa"/>
            <w:tcBorders>
              <w:top w:val="nil"/>
              <w:left w:val="nil"/>
              <w:bottom w:val="single" w:sz="4" w:space="0" w:color="000000"/>
              <w:right w:val="single" w:sz="4" w:space="0" w:color="000000"/>
            </w:tcBorders>
            <w:shd w:val="clear" w:color="CCCCFF" w:fill="C0C0C0"/>
            <w:noWrap/>
            <w:vAlign w:val="bottom"/>
            <w:hideMark/>
          </w:tcPr>
          <w:p w:rsidR="00242BF5" w:rsidRPr="00242BF5" w:rsidRDefault="00242BF5" w:rsidP="008A5065">
            <w:pPr>
              <w:spacing w:after="0" w:line="240" w:lineRule="auto"/>
              <w:jc w:val="center"/>
              <w:rPr>
                <w:rFonts w:ascii="Arial" w:hAnsi="Arial" w:cs="Arial"/>
                <w:sz w:val="16"/>
                <w:szCs w:val="20"/>
                <w:lang w:eastAsia="sl-SI"/>
              </w:rPr>
            </w:pPr>
            <w:r w:rsidRPr="00242BF5">
              <w:rPr>
                <w:rFonts w:ascii="Arial" w:hAnsi="Arial" w:cs="Arial"/>
                <w:sz w:val="16"/>
                <w:szCs w:val="20"/>
                <w:lang w:eastAsia="sl-SI"/>
              </w:rPr>
              <w:t>S podporo EU</w:t>
            </w:r>
          </w:p>
        </w:tc>
        <w:tc>
          <w:tcPr>
            <w:tcW w:w="1276" w:type="dxa"/>
            <w:tcBorders>
              <w:top w:val="nil"/>
              <w:left w:val="nil"/>
              <w:bottom w:val="single" w:sz="4" w:space="0" w:color="000000"/>
              <w:right w:val="single" w:sz="4" w:space="0" w:color="000000"/>
            </w:tcBorders>
            <w:shd w:val="clear" w:color="CCCCFF" w:fill="C0C0C0"/>
          </w:tcPr>
          <w:p w:rsidR="00242BF5" w:rsidRPr="00242BF5" w:rsidRDefault="00242BF5" w:rsidP="008A5065">
            <w:pPr>
              <w:spacing w:after="0" w:line="240" w:lineRule="auto"/>
              <w:jc w:val="center"/>
              <w:rPr>
                <w:rFonts w:ascii="Arial" w:hAnsi="Arial" w:cs="Arial"/>
                <w:sz w:val="16"/>
                <w:szCs w:val="20"/>
                <w:lang w:eastAsia="sl-SI"/>
              </w:rPr>
            </w:pPr>
            <w:r w:rsidRPr="00242BF5">
              <w:rPr>
                <w:rFonts w:ascii="Arial" w:hAnsi="Arial" w:cs="Arial"/>
                <w:sz w:val="16"/>
                <w:szCs w:val="20"/>
                <w:lang w:eastAsia="sl-SI"/>
              </w:rPr>
              <w:t>Brez podpore EU</w:t>
            </w:r>
          </w:p>
        </w:tc>
      </w:tr>
      <w:tr w:rsidR="00EF2ED7"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EF2ED7" w:rsidRPr="00242BF5" w:rsidRDefault="00EF2ED7"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Finančna neto sedanja vrednost</w:t>
            </w:r>
          </w:p>
        </w:tc>
        <w:tc>
          <w:tcPr>
            <w:tcW w:w="1275" w:type="dxa"/>
            <w:tcBorders>
              <w:top w:val="nil"/>
              <w:left w:val="nil"/>
              <w:bottom w:val="single" w:sz="4" w:space="0" w:color="000000"/>
              <w:right w:val="single" w:sz="4" w:space="0" w:color="000000"/>
            </w:tcBorders>
            <w:shd w:val="clear" w:color="CCCCFF" w:fill="C0C0C0"/>
            <w:noWrap/>
            <w:vAlign w:val="bottom"/>
            <w:hideMark/>
          </w:tcPr>
          <w:p w:rsidR="00EF2ED7" w:rsidRDefault="00EF2ED7" w:rsidP="008A5065">
            <w:pPr>
              <w:spacing w:after="0" w:line="240" w:lineRule="auto"/>
              <w:jc w:val="right"/>
              <w:rPr>
                <w:rFonts w:ascii="Arial" w:hAnsi="Arial" w:cs="Arial"/>
                <w:sz w:val="14"/>
                <w:szCs w:val="14"/>
                <w:lang w:eastAsia="sl-SI"/>
              </w:rPr>
            </w:pPr>
            <w:r>
              <w:rPr>
                <w:rFonts w:ascii="Arial" w:hAnsi="Arial" w:cs="Arial"/>
                <w:sz w:val="14"/>
                <w:szCs w:val="14"/>
              </w:rPr>
              <w:t>-1.326.146,86</w:t>
            </w:r>
          </w:p>
        </w:tc>
        <w:tc>
          <w:tcPr>
            <w:tcW w:w="1276" w:type="dxa"/>
            <w:tcBorders>
              <w:top w:val="nil"/>
              <w:left w:val="nil"/>
              <w:bottom w:val="single" w:sz="4" w:space="0" w:color="000000"/>
              <w:right w:val="single" w:sz="4" w:space="0" w:color="000000"/>
            </w:tcBorders>
            <w:shd w:val="clear" w:color="CCCCFF" w:fill="C0C0C0"/>
            <w:vAlign w:val="bottom"/>
          </w:tcPr>
          <w:p w:rsidR="00EF2ED7" w:rsidRDefault="00EF2ED7" w:rsidP="008A5065">
            <w:pPr>
              <w:spacing w:after="0" w:line="240" w:lineRule="auto"/>
              <w:jc w:val="right"/>
              <w:rPr>
                <w:rFonts w:ascii="Arial" w:hAnsi="Arial" w:cs="Arial"/>
                <w:sz w:val="14"/>
                <w:szCs w:val="14"/>
                <w:lang w:eastAsia="sl-SI"/>
              </w:rPr>
            </w:pPr>
            <w:r>
              <w:rPr>
                <w:rFonts w:ascii="Arial" w:hAnsi="Arial" w:cs="Arial"/>
                <w:sz w:val="14"/>
                <w:szCs w:val="14"/>
              </w:rPr>
              <w:t>-2.048.110,09</w:t>
            </w:r>
          </w:p>
        </w:tc>
      </w:tr>
      <w:tr w:rsidR="00EF2ED7"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EF2ED7" w:rsidRPr="00242BF5" w:rsidRDefault="00EF2ED7"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Finančna interna stopnja donosnosti investicije</w:t>
            </w:r>
          </w:p>
        </w:tc>
        <w:tc>
          <w:tcPr>
            <w:tcW w:w="1275" w:type="dxa"/>
            <w:tcBorders>
              <w:top w:val="nil"/>
              <w:left w:val="nil"/>
              <w:bottom w:val="single" w:sz="4" w:space="0" w:color="000000"/>
              <w:right w:val="single" w:sz="4" w:space="0" w:color="000000"/>
            </w:tcBorders>
            <w:shd w:val="clear" w:color="CCCCFF" w:fill="C0C0C0"/>
            <w:noWrap/>
            <w:vAlign w:val="bottom"/>
            <w:hideMark/>
          </w:tcPr>
          <w:p w:rsidR="00EF2ED7" w:rsidRDefault="00EF2ED7" w:rsidP="008A5065">
            <w:pPr>
              <w:spacing w:after="0" w:line="240" w:lineRule="auto"/>
              <w:jc w:val="right"/>
              <w:rPr>
                <w:rFonts w:ascii="Arial" w:hAnsi="Arial" w:cs="Arial"/>
                <w:sz w:val="14"/>
                <w:szCs w:val="14"/>
              </w:rPr>
            </w:pPr>
            <w:r>
              <w:rPr>
                <w:rFonts w:ascii="Arial" w:hAnsi="Arial" w:cs="Arial"/>
                <w:sz w:val="14"/>
                <w:szCs w:val="14"/>
              </w:rPr>
              <w:t>-14,31%</w:t>
            </w:r>
          </w:p>
        </w:tc>
        <w:tc>
          <w:tcPr>
            <w:tcW w:w="1276" w:type="dxa"/>
            <w:tcBorders>
              <w:top w:val="nil"/>
              <w:left w:val="nil"/>
              <w:bottom w:val="single" w:sz="4" w:space="0" w:color="000000"/>
              <w:right w:val="single" w:sz="4" w:space="0" w:color="000000"/>
            </w:tcBorders>
            <w:shd w:val="clear" w:color="CCCCFF" w:fill="C0C0C0"/>
            <w:vAlign w:val="bottom"/>
          </w:tcPr>
          <w:p w:rsidR="00EF2ED7" w:rsidRDefault="00EF2ED7" w:rsidP="008A5065">
            <w:pPr>
              <w:spacing w:after="0" w:line="240" w:lineRule="auto"/>
              <w:jc w:val="right"/>
              <w:rPr>
                <w:rFonts w:ascii="Arial" w:hAnsi="Arial" w:cs="Arial"/>
                <w:sz w:val="14"/>
                <w:szCs w:val="14"/>
              </w:rPr>
            </w:pPr>
            <w:r>
              <w:rPr>
                <w:rFonts w:ascii="Arial" w:hAnsi="Arial" w:cs="Arial"/>
                <w:sz w:val="14"/>
                <w:szCs w:val="14"/>
              </w:rPr>
              <w:t>-17,05%</w:t>
            </w:r>
          </w:p>
        </w:tc>
      </w:tr>
      <w:tr w:rsidR="00EF2ED7"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EF2ED7" w:rsidRPr="00242BF5" w:rsidRDefault="00EF2ED7"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Relativna neto sedanja vrednost</w:t>
            </w:r>
          </w:p>
        </w:tc>
        <w:tc>
          <w:tcPr>
            <w:tcW w:w="1275" w:type="dxa"/>
            <w:tcBorders>
              <w:top w:val="nil"/>
              <w:left w:val="nil"/>
              <w:bottom w:val="nil"/>
              <w:right w:val="single" w:sz="4" w:space="0" w:color="000000"/>
            </w:tcBorders>
            <w:shd w:val="clear" w:color="CCCCFF" w:fill="C0C0C0"/>
            <w:noWrap/>
            <w:vAlign w:val="bottom"/>
            <w:hideMark/>
          </w:tcPr>
          <w:p w:rsidR="00EF2ED7" w:rsidRDefault="00EF2ED7" w:rsidP="008A5065">
            <w:pPr>
              <w:spacing w:after="0" w:line="240" w:lineRule="auto"/>
              <w:jc w:val="right"/>
              <w:rPr>
                <w:rFonts w:ascii="Arial" w:hAnsi="Arial" w:cs="Arial"/>
                <w:sz w:val="14"/>
                <w:szCs w:val="14"/>
              </w:rPr>
            </w:pPr>
            <w:r>
              <w:rPr>
                <w:rFonts w:ascii="Arial" w:hAnsi="Arial" w:cs="Arial"/>
                <w:sz w:val="14"/>
                <w:szCs w:val="14"/>
              </w:rPr>
              <w:t>-0,92</w:t>
            </w:r>
          </w:p>
        </w:tc>
        <w:tc>
          <w:tcPr>
            <w:tcW w:w="1276" w:type="dxa"/>
            <w:tcBorders>
              <w:top w:val="nil"/>
              <w:left w:val="nil"/>
              <w:bottom w:val="nil"/>
              <w:right w:val="single" w:sz="4" w:space="0" w:color="000000"/>
            </w:tcBorders>
            <w:shd w:val="clear" w:color="CCCCFF" w:fill="C0C0C0"/>
            <w:vAlign w:val="bottom"/>
          </w:tcPr>
          <w:p w:rsidR="00EF2ED7" w:rsidRDefault="00EF2ED7" w:rsidP="008A5065">
            <w:pPr>
              <w:spacing w:after="0" w:line="240" w:lineRule="auto"/>
              <w:jc w:val="right"/>
              <w:rPr>
                <w:rFonts w:ascii="Arial" w:hAnsi="Arial" w:cs="Arial"/>
                <w:sz w:val="14"/>
                <w:szCs w:val="14"/>
              </w:rPr>
            </w:pPr>
            <w:r>
              <w:rPr>
                <w:rFonts w:ascii="Arial" w:hAnsi="Arial" w:cs="Arial"/>
                <w:sz w:val="14"/>
                <w:szCs w:val="14"/>
              </w:rPr>
              <w:t>-1,43</w:t>
            </w:r>
          </w:p>
        </w:tc>
      </w:tr>
    </w:tbl>
    <w:p w:rsidR="00242BF5" w:rsidRPr="00242BF5" w:rsidRDefault="00242BF5" w:rsidP="00242BF5">
      <w:pPr>
        <w:pStyle w:val="Odstavekseznama"/>
        <w:spacing w:after="0" w:line="240" w:lineRule="auto"/>
        <w:ind w:left="0"/>
        <w:jc w:val="both"/>
        <w:rPr>
          <w:rFonts w:ascii="Arial" w:hAnsi="Arial" w:cs="Arial"/>
          <w:sz w:val="20"/>
          <w:szCs w:val="20"/>
        </w:rPr>
      </w:pPr>
    </w:p>
    <w:p w:rsidR="00242BF5" w:rsidRPr="00242BF5" w:rsidRDefault="00242BF5" w:rsidP="00242BF5">
      <w:pPr>
        <w:pStyle w:val="Odstavekseznama"/>
        <w:spacing w:after="0" w:line="240" w:lineRule="auto"/>
        <w:jc w:val="both"/>
        <w:rPr>
          <w:rFonts w:ascii="Arial" w:hAnsi="Arial" w:cs="Arial"/>
          <w:sz w:val="20"/>
          <w:szCs w:val="20"/>
        </w:rPr>
      </w:pPr>
    </w:p>
    <w:p w:rsidR="00242BF5" w:rsidRPr="00242BF5" w:rsidRDefault="00242BF5" w:rsidP="00242BF5">
      <w:pPr>
        <w:pStyle w:val="Odstavekseznama"/>
        <w:spacing w:after="0" w:line="240" w:lineRule="auto"/>
        <w:jc w:val="both"/>
        <w:rPr>
          <w:rFonts w:ascii="Arial" w:hAnsi="Arial" w:cs="Arial"/>
          <w:sz w:val="20"/>
          <w:szCs w:val="20"/>
        </w:rPr>
      </w:pPr>
      <w:r w:rsidRPr="00242BF5">
        <w:rPr>
          <w:rFonts w:ascii="Arial" w:hAnsi="Arial" w:cs="Arial"/>
          <w:sz w:val="20"/>
          <w:szCs w:val="20"/>
        </w:rPr>
        <w:t>in kazalniki donosnosti lastnega (nacionalnega) kapitala (K)</w:t>
      </w:r>
    </w:p>
    <w:tbl>
      <w:tblPr>
        <w:tblW w:w="5390" w:type="dxa"/>
        <w:tblInd w:w="704" w:type="dxa"/>
        <w:tblCellMar>
          <w:left w:w="70" w:type="dxa"/>
          <w:right w:w="70" w:type="dxa"/>
        </w:tblCellMar>
        <w:tblLook w:val="04A0" w:firstRow="1" w:lastRow="0" w:firstColumn="1" w:lastColumn="0" w:noHBand="0" w:noVBand="1"/>
      </w:tblPr>
      <w:tblGrid>
        <w:gridCol w:w="4390"/>
        <w:gridCol w:w="1000"/>
      </w:tblGrid>
      <w:tr w:rsidR="00242BF5" w:rsidRPr="00242BF5" w:rsidTr="00242BF5">
        <w:trPr>
          <w:trHeight w:val="195"/>
        </w:trPr>
        <w:tc>
          <w:tcPr>
            <w:tcW w:w="43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42BF5" w:rsidRPr="008A5065" w:rsidRDefault="00242BF5" w:rsidP="008A5065">
            <w:pPr>
              <w:spacing w:after="0" w:line="240" w:lineRule="auto"/>
              <w:jc w:val="both"/>
              <w:rPr>
                <w:rFonts w:ascii="Arial" w:hAnsi="Arial" w:cs="Arial"/>
                <w:sz w:val="16"/>
                <w:szCs w:val="20"/>
                <w:lang w:eastAsia="sl-SI"/>
              </w:rPr>
            </w:pPr>
            <w:r w:rsidRPr="008A5065">
              <w:rPr>
                <w:rFonts w:ascii="Arial" w:hAnsi="Arial" w:cs="Arial"/>
                <w:sz w:val="16"/>
                <w:szCs w:val="20"/>
                <w:lang w:eastAsia="sl-SI"/>
              </w:rPr>
              <w:t xml:space="preserve">Diskontna stopnja </w:t>
            </w:r>
          </w:p>
        </w:tc>
        <w:tc>
          <w:tcPr>
            <w:tcW w:w="1000" w:type="dxa"/>
            <w:tcBorders>
              <w:top w:val="single" w:sz="4" w:space="0" w:color="000000"/>
              <w:left w:val="nil"/>
              <w:bottom w:val="single" w:sz="4" w:space="0" w:color="000000"/>
              <w:right w:val="single" w:sz="4" w:space="0" w:color="000000"/>
            </w:tcBorders>
            <w:shd w:val="clear" w:color="CCCCFF" w:fill="C0C0C0"/>
            <w:noWrap/>
            <w:vAlign w:val="bottom"/>
            <w:hideMark/>
          </w:tcPr>
          <w:p w:rsidR="00242BF5" w:rsidRPr="008A5065" w:rsidRDefault="00242BF5" w:rsidP="008A5065">
            <w:pPr>
              <w:spacing w:after="0" w:line="240" w:lineRule="auto"/>
              <w:jc w:val="both"/>
              <w:rPr>
                <w:rFonts w:ascii="Arial" w:hAnsi="Arial" w:cs="Arial"/>
                <w:sz w:val="16"/>
                <w:szCs w:val="20"/>
                <w:lang w:eastAsia="sl-SI"/>
              </w:rPr>
            </w:pPr>
            <w:r w:rsidRPr="008A5065">
              <w:rPr>
                <w:rFonts w:ascii="Arial" w:hAnsi="Arial" w:cs="Arial"/>
                <w:sz w:val="16"/>
                <w:szCs w:val="20"/>
                <w:lang w:eastAsia="sl-SI"/>
              </w:rPr>
              <w:t>4 %</w:t>
            </w:r>
          </w:p>
        </w:tc>
      </w:tr>
      <w:tr w:rsidR="00242BF5"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242BF5" w:rsidRPr="008A5065" w:rsidRDefault="00242BF5" w:rsidP="008A5065">
            <w:pPr>
              <w:spacing w:after="0" w:line="240" w:lineRule="auto"/>
              <w:jc w:val="both"/>
              <w:rPr>
                <w:rFonts w:ascii="Arial" w:hAnsi="Arial" w:cs="Arial"/>
                <w:sz w:val="16"/>
                <w:szCs w:val="20"/>
                <w:lang w:eastAsia="sl-SI"/>
              </w:rPr>
            </w:pPr>
            <w:r w:rsidRPr="008A5065">
              <w:rPr>
                <w:rFonts w:ascii="Arial" w:hAnsi="Arial" w:cs="Arial"/>
                <w:sz w:val="16"/>
                <w:szCs w:val="20"/>
                <w:lang w:eastAsia="sl-SI"/>
              </w:rPr>
              <w:t> </w:t>
            </w:r>
          </w:p>
        </w:tc>
        <w:tc>
          <w:tcPr>
            <w:tcW w:w="1000" w:type="dxa"/>
            <w:tcBorders>
              <w:top w:val="nil"/>
              <w:left w:val="nil"/>
              <w:bottom w:val="single" w:sz="4" w:space="0" w:color="000000"/>
              <w:right w:val="single" w:sz="4" w:space="0" w:color="000000"/>
            </w:tcBorders>
            <w:shd w:val="clear" w:color="CCCCFF" w:fill="C0C0C0"/>
            <w:noWrap/>
            <w:vAlign w:val="bottom"/>
            <w:hideMark/>
          </w:tcPr>
          <w:p w:rsidR="00242BF5" w:rsidRPr="008A5065" w:rsidRDefault="00242BF5" w:rsidP="008A5065">
            <w:pPr>
              <w:spacing w:after="0" w:line="240" w:lineRule="auto"/>
              <w:jc w:val="both"/>
              <w:rPr>
                <w:rFonts w:ascii="Arial" w:hAnsi="Arial" w:cs="Arial"/>
                <w:sz w:val="16"/>
                <w:szCs w:val="20"/>
                <w:lang w:eastAsia="sl-SI"/>
              </w:rPr>
            </w:pPr>
            <w:r w:rsidRPr="008A5065">
              <w:rPr>
                <w:rFonts w:ascii="Arial" w:hAnsi="Arial" w:cs="Arial"/>
                <w:sz w:val="16"/>
                <w:szCs w:val="20"/>
                <w:lang w:eastAsia="sl-SI"/>
              </w:rPr>
              <w:t> </w:t>
            </w:r>
          </w:p>
        </w:tc>
      </w:tr>
      <w:tr w:rsidR="008A5065"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8A5065" w:rsidRPr="00242BF5" w:rsidRDefault="008A506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Finančna neto sedanja vrednost K</w:t>
            </w:r>
          </w:p>
        </w:tc>
        <w:tc>
          <w:tcPr>
            <w:tcW w:w="1000" w:type="dxa"/>
            <w:tcBorders>
              <w:top w:val="nil"/>
              <w:left w:val="nil"/>
              <w:bottom w:val="single" w:sz="4" w:space="0" w:color="000000"/>
              <w:right w:val="single" w:sz="4" w:space="0" w:color="000000"/>
            </w:tcBorders>
            <w:shd w:val="clear" w:color="CCCCFF" w:fill="C0C0C0"/>
            <w:noWrap/>
            <w:vAlign w:val="bottom"/>
            <w:hideMark/>
          </w:tcPr>
          <w:p w:rsidR="008A5065" w:rsidRDefault="008A5065" w:rsidP="008A5065">
            <w:pPr>
              <w:spacing w:after="0" w:line="240" w:lineRule="auto"/>
              <w:jc w:val="right"/>
              <w:rPr>
                <w:rFonts w:ascii="Arial" w:hAnsi="Arial" w:cs="Arial"/>
                <w:sz w:val="14"/>
                <w:szCs w:val="14"/>
                <w:lang w:eastAsia="sl-SI"/>
              </w:rPr>
            </w:pPr>
            <w:r>
              <w:rPr>
                <w:rFonts w:ascii="Arial" w:hAnsi="Arial" w:cs="Arial"/>
                <w:sz w:val="14"/>
                <w:szCs w:val="14"/>
              </w:rPr>
              <w:t>-250.195,70</w:t>
            </w:r>
          </w:p>
        </w:tc>
      </w:tr>
      <w:tr w:rsidR="008A5065"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8A5065" w:rsidRPr="00242BF5" w:rsidRDefault="008A506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Finančna interna stopnja donosnosti investicije K</w:t>
            </w:r>
          </w:p>
        </w:tc>
        <w:tc>
          <w:tcPr>
            <w:tcW w:w="1000" w:type="dxa"/>
            <w:tcBorders>
              <w:top w:val="nil"/>
              <w:left w:val="nil"/>
              <w:bottom w:val="single" w:sz="4" w:space="0" w:color="000000"/>
              <w:right w:val="single" w:sz="4" w:space="0" w:color="000000"/>
            </w:tcBorders>
            <w:shd w:val="clear" w:color="CCCCFF" w:fill="C0C0C0"/>
            <w:noWrap/>
            <w:vAlign w:val="bottom"/>
            <w:hideMark/>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-4,35%</w:t>
            </w:r>
          </w:p>
        </w:tc>
      </w:tr>
      <w:tr w:rsidR="008A5065" w:rsidRPr="00242BF5" w:rsidTr="00242BF5">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rsidR="008A5065" w:rsidRPr="00242BF5" w:rsidRDefault="008A5065" w:rsidP="008A5065">
            <w:pPr>
              <w:spacing w:after="0" w:line="240" w:lineRule="auto"/>
              <w:jc w:val="both"/>
              <w:rPr>
                <w:rFonts w:ascii="Arial" w:hAnsi="Arial" w:cs="Arial"/>
                <w:sz w:val="16"/>
                <w:szCs w:val="20"/>
                <w:lang w:eastAsia="sl-SI"/>
              </w:rPr>
            </w:pPr>
            <w:r w:rsidRPr="00242BF5">
              <w:rPr>
                <w:rFonts w:ascii="Arial" w:hAnsi="Arial" w:cs="Arial"/>
                <w:sz w:val="16"/>
                <w:szCs w:val="20"/>
                <w:lang w:eastAsia="sl-SI"/>
              </w:rPr>
              <w:t>Relativna neto sedanja vrednost K</w:t>
            </w:r>
          </w:p>
        </w:tc>
        <w:tc>
          <w:tcPr>
            <w:tcW w:w="1000" w:type="dxa"/>
            <w:tcBorders>
              <w:top w:val="nil"/>
              <w:left w:val="nil"/>
              <w:bottom w:val="nil"/>
              <w:right w:val="single" w:sz="4" w:space="0" w:color="000000"/>
            </w:tcBorders>
            <w:shd w:val="clear" w:color="CCCCFF" w:fill="C0C0C0"/>
            <w:noWrap/>
            <w:vAlign w:val="bottom"/>
            <w:hideMark/>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-0,17</w:t>
            </w:r>
          </w:p>
        </w:tc>
      </w:tr>
    </w:tbl>
    <w:p w:rsidR="00242BF5" w:rsidRPr="00242BF5" w:rsidRDefault="00242BF5" w:rsidP="00242BF5">
      <w:pPr>
        <w:pStyle w:val="Odstavekseznama"/>
        <w:jc w:val="both"/>
        <w:rPr>
          <w:rFonts w:ascii="Arial" w:hAnsi="Arial" w:cs="Arial"/>
          <w:sz w:val="20"/>
          <w:szCs w:val="20"/>
        </w:rPr>
      </w:pPr>
    </w:p>
    <w:p w:rsidR="00B162A1" w:rsidRPr="005728D0" w:rsidRDefault="00B162A1" w:rsidP="0000531F">
      <w:pPr>
        <w:pStyle w:val="Naslov2"/>
        <w:numPr>
          <w:ilvl w:val="1"/>
          <w:numId w:val="47"/>
        </w:numPr>
        <w:rPr>
          <w:rFonts w:ascii="Arial" w:hAnsi="Arial" w:cs="Arial"/>
          <w:bCs/>
          <w:sz w:val="22"/>
        </w:rPr>
      </w:pPr>
      <w:bookmarkStart w:id="305" w:name="_Toc9846893"/>
      <w:r w:rsidRPr="005728D0">
        <w:rPr>
          <w:rFonts w:ascii="Arial" w:hAnsi="Arial" w:cs="Arial"/>
          <w:bCs/>
          <w:sz w:val="22"/>
        </w:rPr>
        <w:t>Pričakovana stopnja izrabe zmogljivosti in ekonomska upravičenost projekta</w:t>
      </w:r>
      <w:bookmarkEnd w:id="305"/>
    </w:p>
    <w:p w:rsidR="00B162A1" w:rsidRDefault="00B162A1" w:rsidP="00627991">
      <w:pPr>
        <w:jc w:val="both"/>
        <w:rPr>
          <w:rFonts w:ascii="Arial" w:hAnsi="Arial" w:cs="Arial"/>
          <w:color w:val="000000"/>
          <w:sz w:val="20"/>
          <w:szCs w:val="20"/>
        </w:rPr>
      </w:pPr>
    </w:p>
    <w:p w:rsidR="00B162A1" w:rsidRDefault="00B162A1" w:rsidP="00627991">
      <w:pPr>
        <w:jc w:val="both"/>
        <w:rPr>
          <w:rFonts w:ascii="Arial" w:hAnsi="Arial" w:cs="Arial"/>
          <w:color w:val="000000"/>
          <w:sz w:val="20"/>
          <w:szCs w:val="20"/>
        </w:rPr>
      </w:pPr>
      <w:r w:rsidRPr="00AE3274">
        <w:rPr>
          <w:rFonts w:ascii="Arial" w:hAnsi="Arial" w:cs="Arial"/>
          <w:color w:val="000000"/>
          <w:sz w:val="20"/>
          <w:szCs w:val="20"/>
        </w:rPr>
        <w:t xml:space="preserve">Inkubator se začne polniti </w:t>
      </w:r>
      <w:r>
        <w:rPr>
          <w:rFonts w:ascii="Arial" w:hAnsi="Arial" w:cs="Arial"/>
          <w:color w:val="000000"/>
          <w:sz w:val="20"/>
          <w:szCs w:val="20"/>
        </w:rPr>
        <w:t xml:space="preserve">v </w:t>
      </w:r>
      <w:r w:rsidR="002C644F">
        <w:rPr>
          <w:rFonts w:ascii="Arial" w:hAnsi="Arial" w:cs="Arial"/>
          <w:color w:val="000000"/>
          <w:sz w:val="20"/>
          <w:szCs w:val="20"/>
        </w:rPr>
        <w:t>začetku leta 2021</w:t>
      </w:r>
      <w:r>
        <w:rPr>
          <w:rFonts w:ascii="Arial" w:hAnsi="Arial" w:cs="Arial"/>
          <w:color w:val="000000"/>
          <w:sz w:val="20"/>
          <w:szCs w:val="20"/>
        </w:rPr>
        <w:t>. Prvo le</w:t>
      </w:r>
      <w:r w:rsidR="002C644F">
        <w:rPr>
          <w:rFonts w:ascii="Arial" w:hAnsi="Arial" w:cs="Arial"/>
          <w:color w:val="000000"/>
          <w:sz w:val="20"/>
          <w:szCs w:val="20"/>
        </w:rPr>
        <w:t>to delovanja (leto 2021</w:t>
      </w:r>
      <w:r w:rsidRPr="00AE3274">
        <w:rPr>
          <w:rFonts w:ascii="Arial" w:hAnsi="Arial" w:cs="Arial"/>
          <w:color w:val="000000"/>
          <w:sz w:val="20"/>
          <w:szCs w:val="20"/>
        </w:rPr>
        <w:t>) se predvideva manjša zasedenost kapacitet</w:t>
      </w:r>
      <w:r>
        <w:rPr>
          <w:rFonts w:ascii="Arial" w:hAnsi="Arial" w:cs="Arial"/>
          <w:color w:val="000000"/>
          <w:sz w:val="20"/>
          <w:szCs w:val="20"/>
        </w:rPr>
        <w:t xml:space="preserve"> in sicer </w:t>
      </w:r>
      <w:r w:rsidR="002C644F">
        <w:rPr>
          <w:rFonts w:ascii="Arial" w:hAnsi="Arial" w:cs="Arial"/>
          <w:color w:val="000000"/>
          <w:sz w:val="20"/>
          <w:szCs w:val="20"/>
        </w:rPr>
        <w:t>40</w:t>
      </w:r>
      <w:r>
        <w:rPr>
          <w:rFonts w:ascii="Arial" w:hAnsi="Arial" w:cs="Arial"/>
          <w:color w:val="000000"/>
          <w:sz w:val="20"/>
          <w:szCs w:val="20"/>
        </w:rPr>
        <w:t xml:space="preserve"> %</w:t>
      </w:r>
      <w:r w:rsidRPr="00AE3274">
        <w:rPr>
          <w:rFonts w:ascii="Arial" w:hAnsi="Arial" w:cs="Arial"/>
          <w:color w:val="000000"/>
          <w:sz w:val="20"/>
          <w:szCs w:val="20"/>
        </w:rPr>
        <w:t>, drugo leto delovanja</w:t>
      </w:r>
      <w:r>
        <w:rPr>
          <w:rFonts w:ascii="Arial" w:hAnsi="Arial" w:cs="Arial"/>
          <w:color w:val="000000"/>
          <w:sz w:val="20"/>
          <w:szCs w:val="20"/>
        </w:rPr>
        <w:t xml:space="preserve"> (</w:t>
      </w:r>
      <w:r w:rsidR="002C644F">
        <w:rPr>
          <w:rFonts w:ascii="Arial" w:hAnsi="Arial" w:cs="Arial"/>
          <w:color w:val="000000"/>
          <w:sz w:val="20"/>
          <w:szCs w:val="20"/>
        </w:rPr>
        <w:t>2022</w:t>
      </w:r>
      <w:r w:rsidRPr="00AE3274">
        <w:rPr>
          <w:rFonts w:ascii="Arial" w:hAnsi="Arial" w:cs="Arial"/>
          <w:color w:val="000000"/>
          <w:sz w:val="20"/>
          <w:szCs w:val="20"/>
        </w:rPr>
        <w:t>) se predvideva 70</w:t>
      </w:r>
      <w:r>
        <w:rPr>
          <w:rFonts w:ascii="Arial" w:hAnsi="Arial" w:cs="Arial"/>
          <w:color w:val="000000"/>
          <w:sz w:val="20"/>
          <w:szCs w:val="20"/>
        </w:rPr>
        <w:t xml:space="preserve"> </w:t>
      </w:r>
      <w:r w:rsidRPr="00AE3274">
        <w:rPr>
          <w:rFonts w:ascii="Arial" w:hAnsi="Arial" w:cs="Arial"/>
          <w:color w:val="000000"/>
          <w:sz w:val="20"/>
          <w:szCs w:val="20"/>
        </w:rPr>
        <w:t>% zasedenost kapaci</w:t>
      </w:r>
      <w:r w:rsidR="002C644F">
        <w:rPr>
          <w:rFonts w:ascii="Arial" w:hAnsi="Arial" w:cs="Arial"/>
          <w:color w:val="000000"/>
          <w:sz w:val="20"/>
          <w:szCs w:val="20"/>
        </w:rPr>
        <w:t>tet</w:t>
      </w:r>
      <w:r w:rsidRPr="00AE3274">
        <w:rPr>
          <w:rFonts w:ascii="Arial" w:hAnsi="Arial" w:cs="Arial"/>
          <w:color w:val="000000"/>
          <w:sz w:val="20"/>
          <w:szCs w:val="20"/>
        </w:rPr>
        <w:t>.</w:t>
      </w:r>
      <w:r w:rsidR="002C644F">
        <w:rPr>
          <w:rFonts w:ascii="Arial" w:hAnsi="Arial" w:cs="Arial"/>
          <w:color w:val="000000"/>
          <w:sz w:val="20"/>
          <w:szCs w:val="20"/>
        </w:rPr>
        <w:t xml:space="preserve"> Tudi v nadaljnjih letih (od leta 2023 naprej) se predvideva 70 % zasedenost kapacitet.</w:t>
      </w:r>
      <w:r w:rsidRPr="00AE3274">
        <w:rPr>
          <w:rFonts w:ascii="Arial" w:hAnsi="Arial" w:cs="Arial"/>
          <w:color w:val="000000"/>
          <w:sz w:val="20"/>
          <w:szCs w:val="20"/>
        </w:rPr>
        <w:t xml:space="preserve"> </w:t>
      </w:r>
      <w:r>
        <w:rPr>
          <w:rFonts w:ascii="Arial" w:hAnsi="Arial" w:cs="Arial"/>
          <w:color w:val="000000"/>
          <w:sz w:val="20"/>
          <w:szCs w:val="20"/>
        </w:rPr>
        <w:t>Inkubiranci so u</w:t>
      </w:r>
      <w:r w:rsidRPr="003C3BD1">
        <w:rPr>
          <w:rFonts w:ascii="Arial" w:hAnsi="Arial" w:cs="Arial"/>
          <w:color w:val="000000"/>
          <w:sz w:val="20"/>
          <w:szCs w:val="20"/>
        </w:rPr>
        <w:t>pravičeni do subvencije najemnine in sicer v prvem letu delovanja višini 80 % polne vrednosti najemnine, v drugem letu 60 % polne vrednosti najemnine, v tretjem letu 40 % polne vrednoti najemnine, četrto leto 20 % polne vrednosti najemnine od petega leta naprej pa inkubiranci plačujejo polno najemnino.</w:t>
      </w:r>
    </w:p>
    <w:p w:rsidR="00B162A1" w:rsidRDefault="00B162A1" w:rsidP="00627991">
      <w:pPr>
        <w:jc w:val="both"/>
        <w:rPr>
          <w:rFonts w:ascii="Arial" w:hAnsi="Arial" w:cs="Arial"/>
          <w:sz w:val="20"/>
          <w:szCs w:val="20"/>
        </w:rPr>
      </w:pPr>
      <w:r w:rsidRPr="00AE3274">
        <w:rPr>
          <w:rFonts w:ascii="Arial" w:hAnsi="Arial" w:cs="Arial"/>
          <w:sz w:val="20"/>
          <w:szCs w:val="20"/>
        </w:rPr>
        <w:t>V inkubatorju se predvidevajo tudi prihodki od prodaje storitev inkubirancem, kakor tudi drugim malim in srednjim podjetjem v Koroški regiji. Zaradi potrebe regije po hitrejšem ustanavljanju novih podjetij je ekonomska upravičenost projekta pozitivna, saj bo inkubator poleg izvajanja storitev za inkubirance izvajal storitve tudi za druga podjetja v regiji, zagotavljal direktne zaposlitve strokovnjakov, ki bodo delali v inkubatorju, direktne zaposlitve v podjetjih ki bodo vključena v inkubator in posredne zaposlitve v različnih sektorjih v regiji (storitvene dejavnosti, dobavitelji), ki bodo sodelovale z novo nastalimi podjetji v inkubatorju.</w:t>
      </w:r>
    </w:p>
    <w:p w:rsidR="00B162A1" w:rsidRPr="002C644F" w:rsidRDefault="00B162A1" w:rsidP="00253D6E">
      <w:pPr>
        <w:jc w:val="both"/>
        <w:rPr>
          <w:rFonts w:ascii="Arial" w:hAnsi="Arial" w:cs="Arial"/>
          <w:color w:val="000000"/>
          <w:sz w:val="20"/>
          <w:szCs w:val="20"/>
        </w:rPr>
        <w:sectPr w:rsidR="00B162A1" w:rsidRPr="002C644F" w:rsidSect="00745733">
          <w:pgSz w:w="11906" w:h="16838" w:code="9"/>
          <w:pgMar w:top="1134" w:right="1134" w:bottom="1134" w:left="1134" w:header="426" w:footer="629" w:gutter="0"/>
          <w:cols w:space="708"/>
          <w:docGrid w:linePitch="299"/>
        </w:sectPr>
      </w:pPr>
      <w:r w:rsidRPr="00AE3274">
        <w:rPr>
          <w:rFonts w:ascii="Arial" w:hAnsi="Arial" w:cs="Arial"/>
          <w:color w:val="000000"/>
          <w:sz w:val="20"/>
          <w:szCs w:val="20"/>
        </w:rPr>
        <w:t>Projekt ima negativno neto sedanjo vrednost investicije in kapitala ter negativni interni stopnji donosnosti, tako na investicijsko vrednost, kot tudi na kapital. S tega zornega kota je projekt sam zase nesprejemljiv, vendar bomo v ekonomski analizi dokazali, da je s širšega družbenega vidika donosen. Projekt je namreč nujno potreben v smislu urejene infrastrukture za razvoj podjetništva v Koroški regiji.</w:t>
      </w:r>
    </w:p>
    <w:p w:rsidR="00B162A1" w:rsidRPr="00487D5D" w:rsidRDefault="00B162A1" w:rsidP="0000531F">
      <w:pPr>
        <w:pStyle w:val="Naslov2"/>
        <w:numPr>
          <w:ilvl w:val="1"/>
          <w:numId w:val="47"/>
        </w:numPr>
        <w:rPr>
          <w:rFonts w:ascii="Arial" w:hAnsi="Arial" w:cs="Arial"/>
          <w:bCs/>
          <w:sz w:val="22"/>
        </w:rPr>
      </w:pPr>
      <w:bookmarkStart w:id="306" w:name="_Toc9846894"/>
      <w:r>
        <w:rPr>
          <w:rFonts w:ascii="Arial" w:hAnsi="Arial" w:cs="Arial"/>
          <w:bCs/>
          <w:sz w:val="22"/>
        </w:rPr>
        <w:lastRenderedPageBreak/>
        <w:t>Prikaz finančnih in denarnih tokov</w:t>
      </w:r>
      <w:bookmarkEnd w:id="306"/>
    </w:p>
    <w:p w:rsidR="00B162A1" w:rsidRDefault="00B162A1" w:rsidP="00C2720C">
      <w:pPr>
        <w:spacing w:after="0" w:line="240" w:lineRule="auto"/>
        <w:rPr>
          <w:rFonts w:ascii="Arial" w:hAnsi="Arial" w:cs="Arial"/>
          <w:sz w:val="20"/>
        </w:rPr>
      </w:pPr>
    </w:p>
    <w:p w:rsidR="00B162A1" w:rsidRPr="004A1669" w:rsidRDefault="00B162A1" w:rsidP="00175AD5">
      <w:pPr>
        <w:spacing w:after="0" w:line="240" w:lineRule="auto"/>
        <w:jc w:val="both"/>
        <w:rPr>
          <w:rFonts w:ascii="Arial" w:hAnsi="Arial" w:cs="Arial"/>
          <w:color w:val="000000"/>
          <w:sz w:val="20"/>
          <w:szCs w:val="20"/>
        </w:rPr>
      </w:pPr>
      <w:r w:rsidRPr="004A1669">
        <w:rPr>
          <w:rFonts w:ascii="Arial" w:hAnsi="Arial" w:cs="Arial"/>
          <w:color w:val="000000"/>
          <w:sz w:val="20"/>
          <w:szCs w:val="20"/>
        </w:rPr>
        <w:t>Tabela: Finančni tokovi</w:t>
      </w:r>
    </w:p>
    <w:tbl>
      <w:tblPr>
        <w:tblW w:w="1445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9"/>
        <w:gridCol w:w="1132"/>
        <w:gridCol w:w="1133"/>
        <w:gridCol w:w="1132"/>
        <w:gridCol w:w="1133"/>
        <w:gridCol w:w="1133"/>
        <w:gridCol w:w="1132"/>
        <w:gridCol w:w="1133"/>
        <w:gridCol w:w="1133"/>
        <w:gridCol w:w="1132"/>
        <w:gridCol w:w="1133"/>
        <w:gridCol w:w="1133"/>
      </w:tblGrid>
      <w:tr w:rsidR="00175AD5" w:rsidRPr="00AE3274" w:rsidTr="00175AD5">
        <w:trPr>
          <w:trHeight w:val="193"/>
        </w:trPr>
        <w:tc>
          <w:tcPr>
            <w:tcW w:w="1999" w:type="dxa"/>
            <w:shd w:val="clear" w:color="auto" w:fill="DBE5F1" w:themeFill="accent1" w:themeFillTint="33"/>
            <w:noWrap/>
            <w:vAlign w:val="bottom"/>
          </w:tcPr>
          <w:p w:rsidR="00175AD5" w:rsidRPr="00AE3274" w:rsidRDefault="00175AD5" w:rsidP="00175AD5">
            <w:pPr>
              <w:spacing w:after="0" w:line="240" w:lineRule="auto"/>
              <w:rPr>
                <w:rFonts w:ascii="Arial" w:hAnsi="Arial" w:cs="Arial"/>
                <w:sz w:val="14"/>
                <w:szCs w:val="14"/>
              </w:rPr>
            </w:pPr>
            <w:r w:rsidRPr="00AE3274">
              <w:rPr>
                <w:rFonts w:ascii="Arial" w:hAnsi="Arial" w:cs="Arial"/>
                <w:sz w:val="14"/>
                <w:szCs w:val="14"/>
              </w:rPr>
              <w:t>Finančni denarni tokovi</w:t>
            </w:r>
          </w:p>
        </w:tc>
        <w:tc>
          <w:tcPr>
            <w:tcW w:w="1132"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Skupaj</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2019</w:t>
            </w:r>
          </w:p>
        </w:tc>
        <w:tc>
          <w:tcPr>
            <w:tcW w:w="1132"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2020</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2021</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2022</w:t>
            </w:r>
          </w:p>
        </w:tc>
        <w:tc>
          <w:tcPr>
            <w:tcW w:w="1132"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2023</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2024</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2025</w:t>
            </w:r>
          </w:p>
        </w:tc>
        <w:tc>
          <w:tcPr>
            <w:tcW w:w="1132"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2026</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2027</w:t>
            </w:r>
          </w:p>
        </w:tc>
        <w:tc>
          <w:tcPr>
            <w:tcW w:w="1133"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2028</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969696"/>
                <w:sz w:val="14"/>
                <w:szCs w:val="14"/>
              </w:rPr>
            </w:pPr>
            <w:r w:rsidRPr="00AE3274">
              <w:rPr>
                <w:rFonts w:ascii="Arial" w:hAnsi="Arial" w:cs="Arial"/>
                <w:color w:val="969696"/>
                <w:sz w:val="14"/>
                <w:szCs w:val="14"/>
              </w:rPr>
              <w:t xml:space="preserve">Skupaj viri financiranja </w:t>
            </w:r>
          </w:p>
        </w:tc>
        <w:tc>
          <w:tcPr>
            <w:tcW w:w="1132" w:type="dxa"/>
            <w:noWrap/>
            <w:vAlign w:val="bottom"/>
          </w:tcPr>
          <w:p w:rsidR="008A5065" w:rsidRDefault="008A5065" w:rsidP="008A5065">
            <w:pPr>
              <w:spacing w:after="0" w:line="240" w:lineRule="auto"/>
              <w:jc w:val="right"/>
              <w:rPr>
                <w:rFonts w:ascii="Arial" w:hAnsi="Arial" w:cs="Arial"/>
                <w:color w:val="333399"/>
                <w:sz w:val="14"/>
                <w:szCs w:val="14"/>
                <w:lang w:eastAsia="sl-SI"/>
              </w:rPr>
            </w:pPr>
            <w:r>
              <w:rPr>
                <w:rFonts w:ascii="Arial" w:hAnsi="Arial" w:cs="Arial"/>
                <w:color w:val="333399"/>
                <w:sz w:val="14"/>
                <w:szCs w:val="14"/>
              </w:rPr>
              <w:t>2.087.442</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127.000</w:t>
            </w:r>
          </w:p>
        </w:tc>
        <w:tc>
          <w:tcPr>
            <w:tcW w:w="1132"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1.419.774</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1.088</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15.228</w:t>
            </w:r>
          </w:p>
        </w:tc>
        <w:tc>
          <w:tcPr>
            <w:tcW w:w="1132"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22.841</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30.455</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132"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133"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000080"/>
                <w:sz w:val="14"/>
                <w:szCs w:val="14"/>
              </w:rPr>
            </w:pPr>
            <w:r w:rsidRPr="00AE3274">
              <w:rPr>
                <w:rFonts w:ascii="Arial" w:hAnsi="Arial" w:cs="Arial"/>
                <w:color w:val="000080"/>
                <w:sz w:val="14"/>
                <w:szCs w:val="14"/>
              </w:rPr>
              <w:t>Skupaj prilivi</w:t>
            </w:r>
          </w:p>
        </w:tc>
        <w:tc>
          <w:tcPr>
            <w:tcW w:w="1132"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2.087.442</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127.000</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1.419.774</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1.088</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15.228</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22.841</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30.455</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38.069</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808080"/>
                <w:sz w:val="14"/>
                <w:szCs w:val="14"/>
              </w:rPr>
            </w:pPr>
            <w:r w:rsidRPr="00AE3274">
              <w:rPr>
                <w:rFonts w:ascii="Arial" w:hAnsi="Arial" w:cs="Arial"/>
                <w:color w:val="808080"/>
                <w:sz w:val="14"/>
                <w:szCs w:val="14"/>
              </w:rPr>
              <w:t>Skupaj odhodki poslovanja</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332.664</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51.981</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37.841</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30.228</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22.614</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15.000</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15.000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15.000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15.000</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808080"/>
                <w:sz w:val="14"/>
                <w:szCs w:val="14"/>
              </w:rPr>
            </w:pPr>
            <w:r w:rsidRPr="00AE3274">
              <w:rPr>
                <w:rFonts w:ascii="Arial" w:hAnsi="Arial" w:cs="Arial"/>
                <w:color w:val="808080"/>
                <w:sz w:val="14"/>
                <w:szCs w:val="14"/>
              </w:rPr>
              <w:t xml:space="preserve">Skupaj investicijski stroški </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1.637.142</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127.000</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1.419.774</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2"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808080"/>
                <w:sz w:val="14"/>
                <w:szCs w:val="14"/>
              </w:rPr>
            </w:pPr>
            <w:r>
              <w:rPr>
                <w:rFonts w:ascii="Arial" w:hAnsi="Arial" w:cs="Arial"/>
                <w:color w:val="808080"/>
                <w:sz w:val="14"/>
                <w:szCs w:val="14"/>
              </w:rPr>
              <w:t>0</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000080"/>
                <w:sz w:val="14"/>
                <w:szCs w:val="14"/>
              </w:rPr>
            </w:pPr>
            <w:r w:rsidRPr="00AE3274">
              <w:rPr>
                <w:rFonts w:ascii="Arial" w:hAnsi="Arial" w:cs="Arial"/>
                <w:color w:val="000080"/>
                <w:sz w:val="14"/>
                <w:szCs w:val="14"/>
              </w:rPr>
              <w:t>Skupaj odlivi</w:t>
            </w:r>
          </w:p>
        </w:tc>
        <w:tc>
          <w:tcPr>
            <w:tcW w:w="1132"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1.969.806</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127.000</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1.419.774</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51.981</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37.841</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30.228</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22.614</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15.000</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15.000</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15.000</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15.000</w:t>
            </w:r>
          </w:p>
        </w:tc>
      </w:tr>
      <w:tr w:rsidR="008A5065" w:rsidRPr="00AE3274" w:rsidTr="00DD44EF">
        <w:trPr>
          <w:trHeight w:val="193"/>
        </w:trPr>
        <w:tc>
          <w:tcPr>
            <w:tcW w:w="1999" w:type="dxa"/>
            <w:noWrap/>
            <w:vAlign w:val="bottom"/>
          </w:tcPr>
          <w:p w:rsidR="008A5065" w:rsidRPr="00AE3274" w:rsidRDefault="008A5065" w:rsidP="008A5065">
            <w:pPr>
              <w:spacing w:after="0" w:line="240" w:lineRule="auto"/>
              <w:rPr>
                <w:rFonts w:ascii="Arial" w:hAnsi="Arial" w:cs="Arial"/>
                <w:color w:val="000080"/>
                <w:sz w:val="14"/>
                <w:szCs w:val="14"/>
              </w:rPr>
            </w:pPr>
            <w:r w:rsidRPr="00AE3274">
              <w:rPr>
                <w:rFonts w:ascii="Arial" w:hAnsi="Arial" w:cs="Arial"/>
                <w:color w:val="000080"/>
                <w:sz w:val="14"/>
                <w:szCs w:val="14"/>
              </w:rPr>
              <w:t>Neto prilivi</w:t>
            </w:r>
          </w:p>
        </w:tc>
        <w:tc>
          <w:tcPr>
            <w:tcW w:w="1132" w:type="dxa"/>
            <w:noWrap/>
            <w:vAlign w:val="bottom"/>
          </w:tcPr>
          <w:p w:rsidR="008A5065" w:rsidRDefault="008A5065" w:rsidP="008A5065">
            <w:pPr>
              <w:spacing w:after="0" w:line="240" w:lineRule="auto"/>
              <w:rPr>
                <w:rFonts w:ascii="Arial" w:hAnsi="Arial" w:cs="Arial"/>
                <w:color w:val="000080"/>
                <w:sz w:val="14"/>
                <w:szCs w:val="14"/>
              </w:rPr>
            </w:pPr>
            <w:r>
              <w:rPr>
                <w:rFonts w:ascii="Arial" w:hAnsi="Arial" w:cs="Arial"/>
                <w:color w:val="000080"/>
                <w:sz w:val="14"/>
                <w:szCs w:val="14"/>
              </w:rPr>
              <w:t> </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0</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0</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-50.893</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-22.614</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-7.386</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7.841</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23.069</w:t>
            </w:r>
          </w:p>
        </w:tc>
        <w:tc>
          <w:tcPr>
            <w:tcW w:w="1132"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23.069</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23.069</w:t>
            </w:r>
          </w:p>
        </w:tc>
        <w:tc>
          <w:tcPr>
            <w:tcW w:w="1133" w:type="dxa"/>
            <w:noWrap/>
            <w:vAlign w:val="bottom"/>
          </w:tcPr>
          <w:p w:rsidR="008A5065" w:rsidRDefault="008A5065" w:rsidP="008A5065">
            <w:pPr>
              <w:spacing w:after="0" w:line="240" w:lineRule="auto"/>
              <w:jc w:val="right"/>
              <w:rPr>
                <w:rFonts w:ascii="Arial" w:hAnsi="Arial" w:cs="Arial"/>
                <w:color w:val="000080"/>
                <w:sz w:val="14"/>
                <w:szCs w:val="14"/>
              </w:rPr>
            </w:pPr>
            <w:r>
              <w:rPr>
                <w:rFonts w:ascii="Arial" w:hAnsi="Arial" w:cs="Arial"/>
                <w:color w:val="000080"/>
                <w:sz w:val="14"/>
                <w:szCs w:val="14"/>
              </w:rPr>
              <w:t>23.069</w:t>
            </w:r>
          </w:p>
        </w:tc>
      </w:tr>
    </w:tbl>
    <w:p w:rsidR="00B162A1" w:rsidRPr="00AE3274" w:rsidRDefault="00B162A1" w:rsidP="00175AD5">
      <w:pPr>
        <w:spacing w:after="0" w:line="240" w:lineRule="auto"/>
        <w:rPr>
          <w:rFonts w:ascii="Arial" w:hAnsi="Arial" w:cs="Arial"/>
        </w:rPr>
      </w:pPr>
    </w:p>
    <w:p w:rsidR="00B162A1" w:rsidRPr="004A1669" w:rsidRDefault="00B162A1" w:rsidP="00175AD5">
      <w:pPr>
        <w:spacing w:after="0" w:line="240" w:lineRule="auto"/>
        <w:jc w:val="both"/>
        <w:rPr>
          <w:rFonts w:ascii="Arial" w:hAnsi="Arial" w:cs="Arial"/>
          <w:color w:val="000000"/>
          <w:sz w:val="20"/>
          <w:szCs w:val="20"/>
        </w:rPr>
      </w:pPr>
      <w:r w:rsidRPr="004A1669">
        <w:rPr>
          <w:rFonts w:ascii="Arial" w:hAnsi="Arial" w:cs="Arial"/>
          <w:color w:val="000000"/>
          <w:sz w:val="20"/>
          <w:szCs w:val="20"/>
        </w:rPr>
        <w:t xml:space="preserve">Tabela: nadaljevanje </w:t>
      </w:r>
    </w:p>
    <w:tbl>
      <w:tblPr>
        <w:tblW w:w="943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0"/>
        <w:gridCol w:w="1255"/>
        <w:gridCol w:w="1256"/>
        <w:gridCol w:w="1256"/>
        <w:gridCol w:w="1256"/>
        <w:gridCol w:w="1256"/>
        <w:gridCol w:w="1255"/>
      </w:tblGrid>
      <w:tr w:rsidR="00175AD5" w:rsidRPr="00C2720C" w:rsidTr="00175AD5">
        <w:trPr>
          <w:trHeight w:val="193"/>
        </w:trPr>
        <w:tc>
          <w:tcPr>
            <w:tcW w:w="1900" w:type="dxa"/>
            <w:shd w:val="clear" w:color="auto" w:fill="DBE5F1" w:themeFill="accent1" w:themeFillTint="33"/>
            <w:noWrap/>
            <w:vAlign w:val="bottom"/>
          </w:tcPr>
          <w:p w:rsidR="00175AD5" w:rsidRPr="00C2720C" w:rsidRDefault="00175AD5" w:rsidP="00175AD5">
            <w:pPr>
              <w:spacing w:after="0" w:line="240" w:lineRule="auto"/>
              <w:rPr>
                <w:rFonts w:ascii="Arial" w:hAnsi="Arial" w:cs="Arial"/>
                <w:b/>
                <w:sz w:val="14"/>
                <w:szCs w:val="14"/>
              </w:rPr>
            </w:pPr>
            <w:r w:rsidRPr="00C2720C">
              <w:rPr>
                <w:rFonts w:ascii="Arial" w:hAnsi="Arial" w:cs="Arial"/>
                <w:b/>
                <w:sz w:val="14"/>
                <w:szCs w:val="14"/>
              </w:rPr>
              <w:t>Finančni tokovi</w:t>
            </w:r>
          </w:p>
        </w:tc>
        <w:tc>
          <w:tcPr>
            <w:tcW w:w="1255"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2029</w:t>
            </w:r>
          </w:p>
        </w:tc>
        <w:tc>
          <w:tcPr>
            <w:tcW w:w="1256"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2030</w:t>
            </w:r>
          </w:p>
        </w:tc>
        <w:tc>
          <w:tcPr>
            <w:tcW w:w="1256"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2031</w:t>
            </w:r>
          </w:p>
        </w:tc>
        <w:tc>
          <w:tcPr>
            <w:tcW w:w="1256"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2032</w:t>
            </w:r>
          </w:p>
        </w:tc>
        <w:tc>
          <w:tcPr>
            <w:tcW w:w="1256"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2033</w:t>
            </w:r>
          </w:p>
        </w:tc>
        <w:tc>
          <w:tcPr>
            <w:tcW w:w="1255"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2034</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969696"/>
                <w:sz w:val="14"/>
                <w:szCs w:val="14"/>
              </w:rPr>
            </w:pPr>
            <w:r w:rsidRPr="00C2720C">
              <w:rPr>
                <w:rFonts w:ascii="Arial" w:hAnsi="Arial" w:cs="Arial"/>
                <w:color w:val="969696"/>
                <w:sz w:val="14"/>
                <w:szCs w:val="14"/>
              </w:rPr>
              <w:t xml:space="preserve">Skupaj viri financiranja </w:t>
            </w:r>
          </w:p>
        </w:tc>
        <w:tc>
          <w:tcPr>
            <w:tcW w:w="1255"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256"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256"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256"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256"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255"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128.438</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000080"/>
                <w:sz w:val="14"/>
                <w:szCs w:val="14"/>
              </w:rPr>
              <w:t>Skupaj prilivi</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38.069</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128.438</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808080"/>
                <w:sz w:val="14"/>
                <w:szCs w:val="14"/>
              </w:rPr>
            </w:pPr>
            <w:r w:rsidRPr="00C2720C">
              <w:rPr>
                <w:rFonts w:ascii="Arial" w:hAnsi="Arial" w:cs="Arial"/>
                <w:color w:val="808080"/>
                <w:sz w:val="14"/>
                <w:szCs w:val="14"/>
              </w:rPr>
              <w:t>Skupaj odhodki poslovanja</w:t>
            </w:r>
          </w:p>
        </w:tc>
        <w:tc>
          <w:tcPr>
            <w:tcW w:w="1255"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20.000</w:t>
            </w:r>
          </w:p>
        </w:tc>
        <w:tc>
          <w:tcPr>
            <w:tcW w:w="1255"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30.000</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808080"/>
                <w:sz w:val="14"/>
                <w:szCs w:val="14"/>
              </w:rPr>
            </w:pPr>
            <w:r w:rsidRPr="00C2720C">
              <w:rPr>
                <w:rFonts w:ascii="Arial" w:hAnsi="Arial" w:cs="Arial"/>
                <w:color w:val="808080"/>
                <w:sz w:val="14"/>
                <w:szCs w:val="14"/>
              </w:rPr>
              <w:t xml:space="preserve">Skupaj investicijski stroški </w:t>
            </w:r>
          </w:p>
        </w:tc>
        <w:tc>
          <w:tcPr>
            <w:tcW w:w="1255"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256"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0</w:t>
            </w:r>
          </w:p>
        </w:tc>
        <w:tc>
          <w:tcPr>
            <w:tcW w:w="1255" w:type="dxa"/>
            <w:vAlign w:val="bottom"/>
          </w:tcPr>
          <w:p w:rsidR="00175AD5" w:rsidRDefault="00175AD5" w:rsidP="00175AD5">
            <w:pPr>
              <w:spacing w:after="0" w:line="240" w:lineRule="auto"/>
              <w:jc w:val="right"/>
              <w:rPr>
                <w:rFonts w:ascii="Arial" w:hAnsi="Arial" w:cs="Arial"/>
                <w:color w:val="808080"/>
                <w:sz w:val="14"/>
                <w:szCs w:val="14"/>
              </w:rPr>
            </w:pPr>
            <w:r>
              <w:rPr>
                <w:rFonts w:ascii="Arial" w:hAnsi="Arial" w:cs="Arial"/>
                <w:color w:val="808080"/>
                <w:sz w:val="14"/>
                <w:szCs w:val="14"/>
              </w:rPr>
              <w:t>90.369</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000080"/>
                <w:sz w:val="14"/>
                <w:szCs w:val="14"/>
              </w:rPr>
              <w:t>Skupaj odlivi</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20.000</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20.000</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120.369</w:t>
            </w:r>
          </w:p>
        </w:tc>
      </w:tr>
      <w:tr w:rsidR="00175AD5" w:rsidRPr="00C2720C" w:rsidTr="00175AD5">
        <w:trPr>
          <w:trHeight w:val="193"/>
        </w:trPr>
        <w:tc>
          <w:tcPr>
            <w:tcW w:w="1900" w:type="dxa"/>
            <w:noWrap/>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000080"/>
                <w:sz w:val="14"/>
                <w:szCs w:val="14"/>
              </w:rPr>
              <w:t>Neto prilivi</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18.069</w:t>
            </w:r>
          </w:p>
        </w:tc>
        <w:tc>
          <w:tcPr>
            <w:tcW w:w="1256"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18.069</w:t>
            </w:r>
          </w:p>
        </w:tc>
        <w:tc>
          <w:tcPr>
            <w:tcW w:w="1255" w:type="dxa"/>
            <w:vAlign w:val="bottom"/>
          </w:tcPr>
          <w:p w:rsidR="00175AD5" w:rsidRDefault="00175AD5" w:rsidP="00175AD5">
            <w:pPr>
              <w:spacing w:after="0" w:line="240" w:lineRule="auto"/>
              <w:jc w:val="right"/>
              <w:rPr>
                <w:rFonts w:ascii="Arial" w:hAnsi="Arial" w:cs="Arial"/>
                <w:color w:val="000080"/>
                <w:sz w:val="14"/>
                <w:szCs w:val="14"/>
              </w:rPr>
            </w:pPr>
            <w:r>
              <w:rPr>
                <w:rFonts w:ascii="Arial" w:hAnsi="Arial" w:cs="Arial"/>
                <w:color w:val="000080"/>
                <w:sz w:val="14"/>
                <w:szCs w:val="14"/>
              </w:rPr>
              <w:t>8.069</w:t>
            </w:r>
          </w:p>
        </w:tc>
      </w:tr>
    </w:tbl>
    <w:p w:rsidR="00B162A1" w:rsidRPr="004A1669" w:rsidRDefault="00B162A1" w:rsidP="00175AD5">
      <w:pPr>
        <w:spacing w:after="0" w:line="240" w:lineRule="auto"/>
        <w:jc w:val="both"/>
        <w:rPr>
          <w:rFonts w:ascii="Arial" w:hAnsi="Arial" w:cs="Arial"/>
          <w:color w:val="000000"/>
          <w:sz w:val="20"/>
          <w:szCs w:val="20"/>
        </w:rPr>
      </w:pPr>
    </w:p>
    <w:p w:rsidR="00B162A1" w:rsidRPr="004A1669" w:rsidRDefault="00B162A1" w:rsidP="00175AD5">
      <w:pPr>
        <w:spacing w:after="0" w:line="240" w:lineRule="auto"/>
        <w:jc w:val="both"/>
        <w:rPr>
          <w:rFonts w:ascii="Arial" w:hAnsi="Arial" w:cs="Arial"/>
          <w:color w:val="000000"/>
          <w:sz w:val="20"/>
          <w:szCs w:val="20"/>
        </w:rPr>
      </w:pPr>
      <w:r w:rsidRPr="004A1669">
        <w:rPr>
          <w:rFonts w:ascii="Arial" w:hAnsi="Arial" w:cs="Arial"/>
          <w:color w:val="000000"/>
          <w:sz w:val="20"/>
          <w:szCs w:val="20"/>
        </w:rPr>
        <w:t>Tabela: Tabela denarnih tokov</w:t>
      </w:r>
    </w:p>
    <w:tbl>
      <w:tblPr>
        <w:tblW w:w="1247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4"/>
        <w:gridCol w:w="1015"/>
        <w:gridCol w:w="1015"/>
        <w:gridCol w:w="1015"/>
        <w:gridCol w:w="1015"/>
        <w:gridCol w:w="1015"/>
        <w:gridCol w:w="1015"/>
        <w:gridCol w:w="1015"/>
        <w:gridCol w:w="1015"/>
        <w:gridCol w:w="1015"/>
        <w:gridCol w:w="1015"/>
      </w:tblGrid>
      <w:tr w:rsidR="00175AD5" w:rsidRPr="00C2720C" w:rsidTr="00175AD5">
        <w:trPr>
          <w:trHeight w:val="479"/>
        </w:trPr>
        <w:tc>
          <w:tcPr>
            <w:tcW w:w="2324" w:type="dxa"/>
            <w:shd w:val="clear" w:color="auto" w:fill="DBE5F1" w:themeFill="accent1" w:themeFillTint="33"/>
            <w:vAlign w:val="bottom"/>
          </w:tcPr>
          <w:p w:rsidR="00175AD5" w:rsidRPr="00C2720C" w:rsidRDefault="00175AD5" w:rsidP="00175AD5">
            <w:pPr>
              <w:spacing w:after="0" w:line="240" w:lineRule="auto"/>
              <w:rPr>
                <w:rFonts w:ascii="Arial" w:hAnsi="Arial" w:cs="Arial"/>
                <w:b/>
                <w:sz w:val="14"/>
                <w:szCs w:val="14"/>
              </w:rPr>
            </w:pPr>
            <w:r w:rsidRPr="00C2720C">
              <w:rPr>
                <w:rFonts w:ascii="Arial" w:hAnsi="Arial" w:cs="Arial"/>
                <w:b/>
                <w:sz w:val="14"/>
                <w:szCs w:val="14"/>
              </w:rPr>
              <w:t xml:space="preserve">Izračun finančne interne stopnje donosnosti </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2019</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2020</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2021</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2022</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2023</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2024</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2025</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2026</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2027</w:t>
            </w:r>
          </w:p>
        </w:tc>
        <w:tc>
          <w:tcPr>
            <w:tcW w:w="1015" w:type="dxa"/>
            <w:shd w:val="clear" w:color="auto" w:fill="DBE5F1" w:themeFill="accent1" w:themeFillTint="33"/>
            <w:noWrap/>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2028</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969696"/>
                <w:sz w:val="14"/>
                <w:szCs w:val="14"/>
              </w:rPr>
            </w:pPr>
            <w:r w:rsidRPr="00C2720C">
              <w:rPr>
                <w:rFonts w:ascii="Arial" w:hAnsi="Arial" w:cs="Arial"/>
                <w:color w:val="969696"/>
                <w:sz w:val="14"/>
                <w:szCs w:val="14"/>
              </w:rPr>
              <w:t>Skupaj prihodki</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lang w:eastAsia="sl-SI"/>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1.088</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15.228</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22.841</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30.455</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38.069</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000080"/>
                <w:sz w:val="14"/>
                <w:szCs w:val="14"/>
              </w:rPr>
            </w:pPr>
            <w:r w:rsidRPr="00C2720C">
              <w:rPr>
                <w:rFonts w:ascii="Arial" w:hAnsi="Arial" w:cs="Arial"/>
                <w:color w:val="000080"/>
                <w:sz w:val="14"/>
                <w:szCs w:val="14"/>
              </w:rPr>
              <w:t xml:space="preserve">Skupaj prilivi </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1.088</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15.228</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22.841</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30.455</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38.069</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38.069</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38.069</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38.069</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808080"/>
                <w:sz w:val="14"/>
                <w:szCs w:val="14"/>
              </w:rPr>
            </w:pPr>
            <w:r w:rsidRPr="00C2720C">
              <w:rPr>
                <w:rFonts w:ascii="Arial" w:hAnsi="Arial" w:cs="Arial"/>
                <w:color w:val="969696"/>
                <w:sz w:val="14"/>
                <w:szCs w:val="14"/>
              </w:rPr>
              <w:t>Skupaj odhodki poslovanja</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51.981</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37.841</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30.228</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22.614</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15.000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15.000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15.000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15.000</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808080"/>
                <w:sz w:val="14"/>
                <w:szCs w:val="14"/>
              </w:rPr>
            </w:pPr>
            <w:r w:rsidRPr="00C2720C">
              <w:rPr>
                <w:rFonts w:ascii="Arial" w:hAnsi="Arial" w:cs="Arial"/>
                <w:color w:val="969696"/>
                <w:sz w:val="14"/>
                <w:szCs w:val="14"/>
              </w:rPr>
              <w:t xml:space="preserve">Skupaj investicijski stroški </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127.000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1.419.774</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15" w:type="dxa"/>
            <w:noWrap/>
            <w:vAlign w:val="bottom"/>
          </w:tcPr>
          <w:p w:rsidR="008A5065" w:rsidRDefault="008A5065" w:rsidP="008A5065">
            <w:pPr>
              <w:spacing w:after="0" w:line="240" w:lineRule="auto"/>
              <w:jc w:val="right"/>
              <w:rPr>
                <w:rFonts w:ascii="Arial" w:hAnsi="Arial" w:cs="Arial"/>
                <w:color w:val="969696"/>
                <w:sz w:val="14"/>
                <w:szCs w:val="14"/>
              </w:rPr>
            </w:pPr>
            <w:r>
              <w:rPr>
                <w:rFonts w:ascii="Arial" w:hAnsi="Arial" w:cs="Arial"/>
                <w:color w:val="969696"/>
                <w:sz w:val="14"/>
                <w:szCs w:val="14"/>
              </w:rPr>
              <w:t>0</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000080"/>
                <w:sz w:val="14"/>
                <w:szCs w:val="14"/>
              </w:rPr>
            </w:pPr>
            <w:r w:rsidRPr="00C2720C">
              <w:rPr>
                <w:rFonts w:ascii="Arial" w:hAnsi="Arial" w:cs="Arial"/>
                <w:color w:val="000080"/>
                <w:sz w:val="14"/>
                <w:szCs w:val="14"/>
              </w:rPr>
              <w:t xml:space="preserve">Skupaj odlivi </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127.000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1.419.774</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51.981</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37.841</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30.228</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22.614</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15.000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15.000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15.000</w:t>
            </w:r>
          </w:p>
        </w:tc>
        <w:tc>
          <w:tcPr>
            <w:tcW w:w="1015" w:type="dxa"/>
            <w:noWrap/>
            <w:vAlign w:val="bottom"/>
          </w:tcPr>
          <w:p w:rsidR="008A5065" w:rsidRDefault="008A5065" w:rsidP="008A5065">
            <w:pPr>
              <w:spacing w:after="0" w:line="240" w:lineRule="auto"/>
              <w:jc w:val="right"/>
              <w:rPr>
                <w:rFonts w:ascii="Arial" w:hAnsi="Arial" w:cs="Arial"/>
                <w:sz w:val="14"/>
                <w:szCs w:val="14"/>
              </w:rPr>
            </w:pPr>
            <w:r>
              <w:rPr>
                <w:rFonts w:ascii="Arial" w:hAnsi="Arial" w:cs="Arial"/>
                <w:sz w:val="14"/>
                <w:szCs w:val="14"/>
              </w:rPr>
              <w:t>15.000</w:t>
            </w:r>
          </w:p>
        </w:tc>
      </w:tr>
      <w:tr w:rsidR="008A5065" w:rsidRPr="00C2720C" w:rsidTr="00DD44EF">
        <w:trPr>
          <w:trHeight w:val="193"/>
        </w:trPr>
        <w:tc>
          <w:tcPr>
            <w:tcW w:w="2324" w:type="dxa"/>
            <w:vAlign w:val="bottom"/>
          </w:tcPr>
          <w:p w:rsidR="008A5065" w:rsidRPr="00C2720C" w:rsidRDefault="008A5065" w:rsidP="008A5065">
            <w:pPr>
              <w:spacing w:after="0" w:line="240" w:lineRule="auto"/>
              <w:rPr>
                <w:rFonts w:ascii="Arial" w:hAnsi="Arial" w:cs="Arial"/>
                <w:color w:val="000080"/>
                <w:sz w:val="14"/>
                <w:szCs w:val="14"/>
              </w:rPr>
            </w:pPr>
            <w:r w:rsidRPr="00C2720C">
              <w:rPr>
                <w:rFonts w:ascii="Arial" w:hAnsi="Arial" w:cs="Arial"/>
                <w:color w:val="333399"/>
                <w:sz w:val="14"/>
                <w:szCs w:val="14"/>
              </w:rPr>
              <w:t>Skupaj denarni tok (prilivi - odlivi)</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-127.000</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-1.419.774</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-50.893</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-22.614</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-7.386</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7.841</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23.069</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23.069</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23.069</w:t>
            </w:r>
          </w:p>
        </w:tc>
        <w:tc>
          <w:tcPr>
            <w:tcW w:w="1015" w:type="dxa"/>
            <w:noWrap/>
            <w:vAlign w:val="bottom"/>
          </w:tcPr>
          <w:p w:rsidR="008A5065" w:rsidRDefault="008A5065" w:rsidP="008A5065">
            <w:pPr>
              <w:spacing w:after="0" w:line="240" w:lineRule="auto"/>
              <w:jc w:val="right"/>
              <w:rPr>
                <w:rFonts w:ascii="Arial" w:hAnsi="Arial" w:cs="Arial"/>
                <w:color w:val="333399"/>
                <w:sz w:val="14"/>
                <w:szCs w:val="14"/>
              </w:rPr>
            </w:pPr>
            <w:r>
              <w:rPr>
                <w:rFonts w:ascii="Arial" w:hAnsi="Arial" w:cs="Arial"/>
                <w:color w:val="333399"/>
                <w:sz w:val="14"/>
                <w:szCs w:val="14"/>
              </w:rPr>
              <w:t>23.069</w:t>
            </w:r>
          </w:p>
        </w:tc>
      </w:tr>
    </w:tbl>
    <w:p w:rsidR="00B162A1" w:rsidRPr="004A1669" w:rsidRDefault="00B162A1" w:rsidP="00175AD5">
      <w:pPr>
        <w:spacing w:after="0" w:line="240" w:lineRule="auto"/>
        <w:jc w:val="both"/>
        <w:rPr>
          <w:rFonts w:ascii="Arial" w:hAnsi="Arial" w:cs="Arial"/>
          <w:color w:val="000000"/>
          <w:sz w:val="20"/>
          <w:szCs w:val="20"/>
        </w:rPr>
      </w:pPr>
    </w:p>
    <w:p w:rsidR="00B162A1" w:rsidRPr="004A1669" w:rsidRDefault="00B162A1" w:rsidP="00175AD5">
      <w:pPr>
        <w:spacing w:after="0" w:line="240" w:lineRule="auto"/>
        <w:jc w:val="both"/>
        <w:rPr>
          <w:rFonts w:ascii="Arial" w:hAnsi="Arial" w:cs="Arial"/>
          <w:color w:val="000000"/>
          <w:sz w:val="20"/>
          <w:szCs w:val="20"/>
        </w:rPr>
      </w:pPr>
      <w:r w:rsidRPr="004A1669">
        <w:rPr>
          <w:rFonts w:ascii="Arial" w:hAnsi="Arial" w:cs="Arial"/>
          <w:color w:val="000000"/>
          <w:sz w:val="20"/>
          <w:szCs w:val="20"/>
        </w:rPr>
        <w:t xml:space="preserve">Tabela: nadaljevanje </w:t>
      </w:r>
    </w:p>
    <w:tbl>
      <w:tblPr>
        <w:tblW w:w="839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020"/>
        <w:gridCol w:w="1021"/>
        <w:gridCol w:w="1020"/>
        <w:gridCol w:w="1021"/>
        <w:gridCol w:w="1021"/>
        <w:gridCol w:w="1020"/>
      </w:tblGrid>
      <w:tr w:rsidR="00175AD5" w:rsidRPr="00C2720C" w:rsidTr="00175AD5">
        <w:trPr>
          <w:trHeight w:val="193"/>
        </w:trPr>
        <w:tc>
          <w:tcPr>
            <w:tcW w:w="2268" w:type="dxa"/>
            <w:shd w:val="clear" w:color="auto" w:fill="DBE5F1" w:themeFill="accent1" w:themeFillTint="33"/>
            <w:vAlign w:val="bottom"/>
          </w:tcPr>
          <w:p w:rsidR="00175AD5" w:rsidRPr="00C2720C" w:rsidRDefault="00175AD5" w:rsidP="00175AD5">
            <w:pPr>
              <w:spacing w:after="0" w:line="240" w:lineRule="auto"/>
              <w:rPr>
                <w:rFonts w:ascii="Arial" w:hAnsi="Arial" w:cs="Arial"/>
                <w:b/>
                <w:sz w:val="14"/>
                <w:szCs w:val="14"/>
              </w:rPr>
            </w:pPr>
            <w:r w:rsidRPr="00C2720C">
              <w:rPr>
                <w:rFonts w:ascii="Arial" w:hAnsi="Arial" w:cs="Arial"/>
                <w:b/>
                <w:sz w:val="14"/>
                <w:szCs w:val="14"/>
              </w:rPr>
              <w:t xml:space="preserve">Izračun finančne interne stopnje donosnosti </w:t>
            </w:r>
          </w:p>
        </w:tc>
        <w:tc>
          <w:tcPr>
            <w:tcW w:w="1020"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2029</w:t>
            </w:r>
          </w:p>
        </w:tc>
        <w:tc>
          <w:tcPr>
            <w:tcW w:w="1021"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2030</w:t>
            </w:r>
          </w:p>
        </w:tc>
        <w:tc>
          <w:tcPr>
            <w:tcW w:w="1020"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2031</w:t>
            </w:r>
          </w:p>
        </w:tc>
        <w:tc>
          <w:tcPr>
            <w:tcW w:w="1021"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2032</w:t>
            </w:r>
          </w:p>
        </w:tc>
        <w:tc>
          <w:tcPr>
            <w:tcW w:w="1021"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2033</w:t>
            </w:r>
          </w:p>
        </w:tc>
        <w:tc>
          <w:tcPr>
            <w:tcW w:w="1020" w:type="dxa"/>
            <w:shd w:val="clear" w:color="auto" w:fill="DBE5F1" w:themeFill="accent1" w:themeFillTint="33"/>
            <w:vAlign w:val="bottom"/>
          </w:tcPr>
          <w:p w:rsidR="00175AD5" w:rsidRPr="00175AD5" w:rsidRDefault="00175AD5" w:rsidP="00175AD5">
            <w:pPr>
              <w:spacing w:after="0" w:line="240" w:lineRule="auto"/>
              <w:jc w:val="center"/>
              <w:rPr>
                <w:rFonts w:ascii="Arial" w:hAnsi="Arial" w:cs="Arial"/>
                <w:b/>
                <w:sz w:val="14"/>
                <w:szCs w:val="14"/>
              </w:rPr>
            </w:pPr>
            <w:r w:rsidRPr="00175AD5">
              <w:rPr>
                <w:rFonts w:ascii="Arial" w:hAnsi="Arial" w:cs="Arial"/>
                <w:b/>
                <w:sz w:val="14"/>
                <w:szCs w:val="14"/>
              </w:rPr>
              <w:t>2034</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969696"/>
                <w:sz w:val="14"/>
                <w:szCs w:val="14"/>
              </w:rPr>
            </w:pPr>
            <w:r w:rsidRPr="00C2720C">
              <w:rPr>
                <w:rFonts w:ascii="Arial" w:hAnsi="Arial" w:cs="Arial"/>
                <w:color w:val="969696"/>
                <w:sz w:val="14"/>
                <w:szCs w:val="14"/>
              </w:rPr>
              <w:t>Skupaj prihodki</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38.069</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000080"/>
                <w:sz w:val="14"/>
                <w:szCs w:val="14"/>
              </w:rPr>
              <w:t xml:space="preserve">Skupaj prilivi </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38.069</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808080"/>
                <w:sz w:val="14"/>
                <w:szCs w:val="14"/>
              </w:rPr>
            </w:pPr>
            <w:r w:rsidRPr="00C2720C">
              <w:rPr>
                <w:rFonts w:ascii="Arial" w:hAnsi="Arial" w:cs="Arial"/>
                <w:color w:val="969696"/>
                <w:sz w:val="14"/>
                <w:szCs w:val="14"/>
              </w:rPr>
              <w:t>Skupaj odhodki poslovanja</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20.000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20.000</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20.000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20.000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20.000</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30.000</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808080"/>
                <w:sz w:val="14"/>
                <w:szCs w:val="14"/>
              </w:rPr>
            </w:pPr>
            <w:r w:rsidRPr="00C2720C">
              <w:rPr>
                <w:rFonts w:ascii="Arial" w:hAnsi="Arial" w:cs="Arial"/>
                <w:color w:val="969696"/>
                <w:sz w:val="14"/>
                <w:szCs w:val="14"/>
              </w:rPr>
              <w:t xml:space="preserve">Skupaj investicijski stroški </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21"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0</w:t>
            </w:r>
          </w:p>
        </w:tc>
        <w:tc>
          <w:tcPr>
            <w:tcW w:w="1020" w:type="dxa"/>
            <w:vAlign w:val="bottom"/>
          </w:tcPr>
          <w:p w:rsidR="00175AD5" w:rsidRDefault="00175AD5" w:rsidP="00175AD5">
            <w:pPr>
              <w:spacing w:after="0" w:line="240" w:lineRule="auto"/>
              <w:jc w:val="right"/>
              <w:rPr>
                <w:rFonts w:ascii="Arial" w:hAnsi="Arial" w:cs="Arial"/>
                <w:color w:val="969696"/>
                <w:sz w:val="14"/>
                <w:szCs w:val="14"/>
              </w:rPr>
            </w:pPr>
            <w:r>
              <w:rPr>
                <w:rFonts w:ascii="Arial" w:hAnsi="Arial" w:cs="Arial"/>
                <w:color w:val="969696"/>
                <w:sz w:val="14"/>
                <w:szCs w:val="14"/>
              </w:rPr>
              <w:t>90.369</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000080"/>
                <w:sz w:val="14"/>
                <w:szCs w:val="14"/>
              </w:rPr>
              <w:t xml:space="preserve">Skupaj odlivi </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20.000</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20.000</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20.000</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20.000</w:t>
            </w:r>
          </w:p>
        </w:tc>
        <w:tc>
          <w:tcPr>
            <w:tcW w:w="1021"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20.000</w:t>
            </w:r>
          </w:p>
        </w:tc>
        <w:tc>
          <w:tcPr>
            <w:tcW w:w="1020" w:type="dxa"/>
            <w:vAlign w:val="bottom"/>
          </w:tcPr>
          <w:p w:rsidR="00175AD5" w:rsidRDefault="00175AD5" w:rsidP="00175AD5">
            <w:pPr>
              <w:spacing w:after="0" w:line="240" w:lineRule="auto"/>
              <w:jc w:val="right"/>
              <w:rPr>
                <w:rFonts w:ascii="Arial" w:hAnsi="Arial" w:cs="Arial"/>
                <w:sz w:val="14"/>
                <w:szCs w:val="14"/>
              </w:rPr>
            </w:pPr>
            <w:r>
              <w:rPr>
                <w:rFonts w:ascii="Arial" w:hAnsi="Arial" w:cs="Arial"/>
                <w:sz w:val="14"/>
                <w:szCs w:val="14"/>
              </w:rPr>
              <w:t>120.369</w:t>
            </w:r>
          </w:p>
        </w:tc>
      </w:tr>
      <w:tr w:rsidR="00175AD5" w:rsidRPr="00C2720C" w:rsidTr="00175AD5">
        <w:trPr>
          <w:trHeight w:val="193"/>
        </w:trPr>
        <w:tc>
          <w:tcPr>
            <w:tcW w:w="2268" w:type="dxa"/>
            <w:vAlign w:val="bottom"/>
          </w:tcPr>
          <w:p w:rsidR="00175AD5" w:rsidRPr="00C2720C" w:rsidRDefault="00175AD5" w:rsidP="00175AD5">
            <w:pPr>
              <w:spacing w:after="0" w:line="240" w:lineRule="auto"/>
              <w:rPr>
                <w:rFonts w:ascii="Arial" w:hAnsi="Arial" w:cs="Arial"/>
                <w:color w:val="000080"/>
                <w:sz w:val="14"/>
                <w:szCs w:val="14"/>
              </w:rPr>
            </w:pPr>
            <w:r w:rsidRPr="00C2720C">
              <w:rPr>
                <w:rFonts w:ascii="Arial" w:hAnsi="Arial" w:cs="Arial"/>
                <w:color w:val="333399"/>
                <w:sz w:val="14"/>
                <w:szCs w:val="14"/>
              </w:rPr>
              <w:t>Skupaj denarni tok (prilivi - odlivi)</w:t>
            </w:r>
          </w:p>
        </w:tc>
        <w:tc>
          <w:tcPr>
            <w:tcW w:w="1020"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18.069</w:t>
            </w:r>
          </w:p>
        </w:tc>
        <w:tc>
          <w:tcPr>
            <w:tcW w:w="1021"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18.069</w:t>
            </w:r>
          </w:p>
        </w:tc>
        <w:tc>
          <w:tcPr>
            <w:tcW w:w="1020"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18.069</w:t>
            </w:r>
          </w:p>
        </w:tc>
        <w:tc>
          <w:tcPr>
            <w:tcW w:w="1021"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18.069</w:t>
            </w:r>
          </w:p>
        </w:tc>
        <w:tc>
          <w:tcPr>
            <w:tcW w:w="1021"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18.069</w:t>
            </w:r>
          </w:p>
        </w:tc>
        <w:tc>
          <w:tcPr>
            <w:tcW w:w="1020" w:type="dxa"/>
            <w:vAlign w:val="bottom"/>
          </w:tcPr>
          <w:p w:rsidR="00175AD5" w:rsidRDefault="00175AD5" w:rsidP="00175AD5">
            <w:pPr>
              <w:spacing w:after="0" w:line="240" w:lineRule="auto"/>
              <w:jc w:val="right"/>
              <w:rPr>
                <w:rFonts w:ascii="Arial" w:hAnsi="Arial" w:cs="Arial"/>
                <w:color w:val="333399"/>
                <w:sz w:val="14"/>
                <w:szCs w:val="14"/>
              </w:rPr>
            </w:pPr>
            <w:r>
              <w:rPr>
                <w:rFonts w:ascii="Arial" w:hAnsi="Arial" w:cs="Arial"/>
                <w:color w:val="333399"/>
                <w:sz w:val="14"/>
                <w:szCs w:val="14"/>
              </w:rPr>
              <w:t>98.438</w:t>
            </w:r>
          </w:p>
        </w:tc>
      </w:tr>
    </w:tbl>
    <w:p w:rsidR="00B162A1" w:rsidRPr="00AE3274" w:rsidRDefault="00B162A1" w:rsidP="00003955">
      <w:pPr>
        <w:spacing w:after="0" w:line="240" w:lineRule="auto"/>
        <w:rPr>
          <w:rFonts w:ascii="Arial" w:hAnsi="Arial" w:cs="Arial"/>
        </w:rPr>
      </w:pPr>
    </w:p>
    <w:p w:rsidR="00B162A1" w:rsidRPr="00AE3274" w:rsidRDefault="00B162A1" w:rsidP="00003955">
      <w:pPr>
        <w:spacing w:after="0" w:line="240" w:lineRule="auto"/>
        <w:rPr>
          <w:rFonts w:ascii="Arial" w:hAnsi="Arial" w:cs="Arial"/>
          <w:b/>
          <w:bCs/>
          <w:sz w:val="16"/>
          <w:szCs w:val="16"/>
        </w:rPr>
      </w:pPr>
    </w:p>
    <w:p w:rsidR="00B162A1" w:rsidRPr="00AE3274" w:rsidRDefault="00B162A1" w:rsidP="00253D6E">
      <w:pPr>
        <w:rPr>
          <w:rFonts w:ascii="Arial" w:hAnsi="Arial" w:cs="Arial"/>
          <w:noProof/>
          <w:sz w:val="20"/>
          <w:szCs w:val="20"/>
        </w:rPr>
        <w:sectPr w:rsidR="00B162A1" w:rsidRPr="00AE3274" w:rsidSect="00166D3D">
          <w:pgSz w:w="16838" w:h="11906" w:orient="landscape" w:code="9"/>
          <w:pgMar w:top="719" w:right="1134" w:bottom="719" w:left="1134" w:header="862" w:footer="629" w:gutter="0"/>
          <w:cols w:space="708"/>
          <w:docGrid w:linePitch="299"/>
        </w:sectPr>
      </w:pPr>
    </w:p>
    <w:p w:rsidR="00B162A1" w:rsidRPr="00AE3274" w:rsidRDefault="00B162A1" w:rsidP="0000531F">
      <w:pPr>
        <w:pStyle w:val="Naslov1"/>
        <w:numPr>
          <w:ilvl w:val="0"/>
          <w:numId w:val="47"/>
        </w:numPr>
        <w:shd w:val="clear" w:color="auto" w:fill="FFFFFF"/>
        <w:spacing w:before="0" w:after="0" w:line="288" w:lineRule="auto"/>
        <w:ind w:left="0" w:firstLine="0"/>
        <w:rPr>
          <w:bCs w:val="0"/>
          <w:kern w:val="0"/>
          <w:sz w:val="22"/>
          <w:szCs w:val="22"/>
        </w:rPr>
      </w:pPr>
      <w:bookmarkStart w:id="307" w:name="_Toc329260603"/>
      <w:bookmarkStart w:id="308" w:name="_Toc381044800"/>
      <w:bookmarkStart w:id="309" w:name="_Toc9846895"/>
      <w:r w:rsidRPr="00AE3274">
        <w:rPr>
          <w:bCs w:val="0"/>
          <w:kern w:val="0"/>
          <w:sz w:val="22"/>
          <w:szCs w:val="22"/>
        </w:rPr>
        <w:lastRenderedPageBreak/>
        <w:t>EKONOMSKA ANALIZA</w:t>
      </w:r>
      <w:bookmarkEnd w:id="307"/>
      <w:bookmarkEnd w:id="308"/>
      <w:bookmarkEnd w:id="309"/>
    </w:p>
    <w:p w:rsidR="00B162A1" w:rsidRPr="00AE3274" w:rsidRDefault="00B162A1" w:rsidP="00253D6E">
      <w:pPr>
        <w:jc w:val="both"/>
        <w:rPr>
          <w:rFonts w:ascii="Arial" w:hAnsi="Arial" w:cs="Arial"/>
          <w:noProof/>
          <w:sz w:val="20"/>
          <w:szCs w:val="20"/>
        </w:rPr>
      </w:pPr>
    </w:p>
    <w:p w:rsidR="00B162A1" w:rsidRPr="00AE3274" w:rsidRDefault="00B162A1" w:rsidP="00253D6E">
      <w:pPr>
        <w:jc w:val="both"/>
        <w:rPr>
          <w:rFonts w:ascii="Arial" w:hAnsi="Arial" w:cs="Arial"/>
          <w:sz w:val="20"/>
          <w:szCs w:val="20"/>
        </w:rPr>
      </w:pPr>
      <w:r w:rsidRPr="00AE3274">
        <w:rPr>
          <w:rFonts w:ascii="Arial" w:hAnsi="Arial" w:cs="Arial"/>
          <w:sz w:val="20"/>
          <w:szCs w:val="20"/>
        </w:rPr>
        <w:t xml:space="preserve">Vpliv implementacije projekta na regijo oziroma državo je gledan z vidika »brez investicije« v primerjavi z njo. Ekonomska analiza je računana glede na ekonomsko dobo projekta. Analiza omogoča pregled socialnih in družbenih vplivov implementacije projekta na ekonomijo občine oz. regije ali celo državo. </w:t>
      </w:r>
    </w:p>
    <w:p w:rsidR="00B162A1" w:rsidRPr="00AE3274" w:rsidRDefault="00B162A1" w:rsidP="00253D6E">
      <w:pPr>
        <w:jc w:val="both"/>
        <w:rPr>
          <w:rFonts w:ascii="Arial" w:hAnsi="Arial" w:cs="Arial"/>
          <w:sz w:val="20"/>
          <w:szCs w:val="20"/>
        </w:rPr>
      </w:pPr>
      <w:r w:rsidRPr="00AE3274">
        <w:rPr>
          <w:rFonts w:ascii="Arial" w:hAnsi="Arial" w:cs="Arial"/>
          <w:sz w:val="20"/>
          <w:szCs w:val="20"/>
        </w:rPr>
        <w:t>Bistvo ekonomske analize je, da je potrebno vložke projekta oceniti na podlagi njihovih oportunitetnih stroškov, donos pa glede na plačilno pripravljenost potrošnikov. Oportunitetni stroški ne ustrezajo nujno opazovanim finančnim stroškom, prav tako plačilna pripravljenost ni vedno pravilno prikazana z opazovanimi tržnimi cenami, ki so lahko izkrivljene ali jih celo ni. Ekonomska analiza je izdelana z vidika celotne družbe in ne tako, kot finančna, ki predstavlja samo koristi lastnika kapitala. Denarni tokovi iz finančne analize se štejejo kot izhodišče ekonomske analize.</w:t>
      </w:r>
    </w:p>
    <w:p w:rsidR="00B162A1" w:rsidRPr="00AE3274" w:rsidRDefault="00B162A1" w:rsidP="00253D6E">
      <w:pPr>
        <w:jc w:val="both"/>
        <w:rPr>
          <w:rFonts w:ascii="Arial" w:hAnsi="Arial" w:cs="Arial"/>
          <w:sz w:val="20"/>
          <w:szCs w:val="20"/>
        </w:rPr>
      </w:pPr>
      <w:r w:rsidRPr="00AE3274">
        <w:rPr>
          <w:rFonts w:ascii="Arial" w:hAnsi="Arial" w:cs="Arial"/>
          <w:sz w:val="20"/>
          <w:szCs w:val="20"/>
        </w:rPr>
        <w:t>Bistvo ekonomske analize je zagotoviti, da ima projekt pozitivne neto koristi za družbo in je posledično upravičen do sofinanciranja s strani ESRR.</w:t>
      </w:r>
    </w:p>
    <w:p w:rsidR="00B162A1" w:rsidRPr="00AE3274" w:rsidRDefault="00B162A1" w:rsidP="00253D6E">
      <w:pPr>
        <w:jc w:val="both"/>
        <w:rPr>
          <w:rFonts w:ascii="Arial" w:hAnsi="Arial" w:cs="Arial"/>
          <w:sz w:val="20"/>
          <w:szCs w:val="20"/>
        </w:rPr>
      </w:pPr>
      <w:r w:rsidRPr="00AE3274">
        <w:rPr>
          <w:rFonts w:ascii="Arial" w:hAnsi="Arial" w:cs="Arial"/>
          <w:sz w:val="20"/>
          <w:szCs w:val="20"/>
        </w:rPr>
        <w:t>Zato je potrebno, da:</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 xml:space="preserve">koristi presegajo stroške projekta, </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sedanja vrednost ekonomskih koristi presega neto sedanjo vrednost stroškov.</w:t>
      </w:r>
    </w:p>
    <w:p w:rsidR="00B162A1" w:rsidRPr="00AE3274" w:rsidRDefault="00B162A1" w:rsidP="00253D6E">
      <w:pPr>
        <w:jc w:val="both"/>
        <w:rPr>
          <w:rFonts w:ascii="Arial" w:hAnsi="Arial" w:cs="Arial"/>
          <w:sz w:val="20"/>
          <w:szCs w:val="20"/>
        </w:rPr>
      </w:pPr>
      <w:r w:rsidRPr="00AE3274">
        <w:rPr>
          <w:rFonts w:ascii="Arial" w:hAnsi="Arial" w:cs="Arial"/>
          <w:sz w:val="20"/>
          <w:szCs w:val="20"/>
        </w:rPr>
        <w:t>Da sta ta pogoja izpolnjena se vidi s tem, da so izračunani naslednji kazalniki:</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ekonomska neto sedanja vrednost (ENPV) – da je projekt zaželen z ekonomskega stališča, mora biti ta večja od nič;</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ekonomska interna stopnja donosnosti (EIRR) – ta mora biti mora večja od družbene diskontne stopnje;</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razmerje med koristmi in stroški, količnik koristnosti (B/C) – ta mora biti večji od ena.</w:t>
      </w:r>
    </w:p>
    <w:p w:rsidR="00B162A1" w:rsidRPr="00886B3C" w:rsidRDefault="00B162A1" w:rsidP="00886B3C">
      <w:pPr>
        <w:spacing w:after="120" w:line="288" w:lineRule="auto"/>
        <w:jc w:val="both"/>
        <w:rPr>
          <w:rFonts w:ascii="Arial" w:hAnsi="Arial" w:cs="Arial"/>
          <w:sz w:val="20"/>
          <w:szCs w:val="20"/>
        </w:rPr>
      </w:pPr>
      <w:r w:rsidRPr="00AE3274">
        <w:rPr>
          <w:rFonts w:ascii="Arial" w:hAnsi="Arial" w:cs="Arial"/>
          <w:sz w:val="20"/>
          <w:szCs w:val="20"/>
        </w:rPr>
        <w:t xml:space="preserve">Cilj analize stroškov in koristi je določiti ekonomsko vrednost projekta z določanjem dodatnih koristi, ki jih bo povzročila implementacija projekta. Projekt ima več indirektnih ekonomskih, socialnih in okoljskih vplivov. Investicije je mogoče pravilno oceniti le z upoštevanjem teh vplivov, ti vplivi pa so največkrat povezani z razvojem. Denarni tok iz finančne analize se povzame za izračune ekonomske analize. Pri določanju </w:t>
      </w:r>
      <w:r w:rsidRPr="00886B3C">
        <w:rPr>
          <w:rFonts w:ascii="Arial" w:hAnsi="Arial" w:cs="Arial"/>
          <w:sz w:val="20"/>
          <w:szCs w:val="20"/>
        </w:rPr>
        <w:t>ekonomskih kazalcev je potrebnih nekaj prilagoditev:</w:t>
      </w:r>
    </w:p>
    <w:p w:rsidR="00886B3C" w:rsidRPr="00886B3C" w:rsidRDefault="00886B3C" w:rsidP="00886B3C">
      <w:pPr>
        <w:spacing w:after="120" w:line="288" w:lineRule="auto"/>
        <w:jc w:val="both"/>
        <w:rPr>
          <w:rFonts w:ascii="Arial" w:hAnsi="Arial" w:cs="Arial"/>
          <w:sz w:val="20"/>
          <w:szCs w:val="20"/>
        </w:rPr>
      </w:pPr>
      <w:r w:rsidRPr="00886B3C">
        <w:rPr>
          <w:rFonts w:ascii="Arial" w:hAnsi="Arial" w:cs="Arial"/>
          <w:sz w:val="20"/>
          <w:szCs w:val="20"/>
        </w:rPr>
        <w:t>Popravki prihodkov:</w:t>
      </w:r>
    </w:p>
    <w:p w:rsidR="00886B3C" w:rsidRPr="00886B3C" w:rsidRDefault="00886B3C" w:rsidP="00886B3C">
      <w:pPr>
        <w:spacing w:after="120" w:line="288" w:lineRule="auto"/>
        <w:jc w:val="both"/>
        <w:rPr>
          <w:rFonts w:ascii="Arial" w:hAnsi="Arial" w:cs="Arial"/>
          <w:sz w:val="20"/>
          <w:szCs w:val="20"/>
        </w:rPr>
      </w:pPr>
      <w:r w:rsidRPr="00886B3C">
        <w:rPr>
          <w:rFonts w:ascii="Arial" w:hAnsi="Arial" w:cs="Arial"/>
          <w:sz w:val="20"/>
          <w:szCs w:val="20"/>
        </w:rPr>
        <w:t>V ekonomski analizi je ocenjen prispevek projekta h gospodarskemu razvoju lokalne skupnosti, regije in države.</w:t>
      </w:r>
    </w:p>
    <w:p w:rsidR="00886B3C" w:rsidRPr="00886B3C" w:rsidRDefault="00886B3C" w:rsidP="00886B3C">
      <w:pPr>
        <w:tabs>
          <w:tab w:val="left" w:pos="1127"/>
        </w:tabs>
        <w:spacing w:after="120" w:line="288" w:lineRule="auto"/>
        <w:jc w:val="both"/>
        <w:rPr>
          <w:rFonts w:ascii="Arial" w:hAnsi="Arial" w:cs="Arial"/>
          <w:b/>
          <w:sz w:val="20"/>
          <w:szCs w:val="20"/>
        </w:rPr>
      </w:pPr>
      <w:r w:rsidRPr="00886B3C">
        <w:rPr>
          <w:rFonts w:ascii="Arial" w:hAnsi="Arial" w:cs="Arial"/>
          <w:b/>
          <w:sz w:val="20"/>
          <w:szCs w:val="20"/>
        </w:rPr>
        <w:t>STROŠKI</w:t>
      </w:r>
    </w:p>
    <w:p w:rsidR="00886B3C" w:rsidRPr="00886B3C" w:rsidRDefault="00886B3C" w:rsidP="0000531F">
      <w:pPr>
        <w:pStyle w:val="Odstavekseznama"/>
        <w:numPr>
          <w:ilvl w:val="0"/>
          <w:numId w:val="43"/>
        </w:numPr>
        <w:tabs>
          <w:tab w:val="left" w:pos="1127"/>
        </w:tabs>
        <w:spacing w:after="120" w:line="288" w:lineRule="auto"/>
        <w:contextualSpacing w:val="0"/>
        <w:jc w:val="both"/>
        <w:rPr>
          <w:rFonts w:ascii="Arial" w:hAnsi="Arial" w:cs="Arial"/>
          <w:sz w:val="20"/>
          <w:szCs w:val="20"/>
        </w:rPr>
      </w:pPr>
      <w:r w:rsidRPr="00886B3C">
        <w:rPr>
          <w:rFonts w:ascii="Arial" w:hAnsi="Arial" w:cs="Arial"/>
          <w:sz w:val="20"/>
          <w:szCs w:val="20"/>
        </w:rPr>
        <w:t>stroški poslovanje iz finančne analize (povečanje stroškov tekočega in investicijskega vzdrževanja novo vgrajene opreme),</w:t>
      </w:r>
    </w:p>
    <w:p w:rsidR="00886B3C" w:rsidRPr="00886B3C" w:rsidRDefault="00886B3C" w:rsidP="0000531F">
      <w:pPr>
        <w:pStyle w:val="Odstavekseznama"/>
        <w:numPr>
          <w:ilvl w:val="0"/>
          <w:numId w:val="43"/>
        </w:numPr>
        <w:tabs>
          <w:tab w:val="left" w:pos="1127"/>
        </w:tabs>
        <w:spacing w:after="120" w:line="288" w:lineRule="auto"/>
        <w:contextualSpacing w:val="0"/>
        <w:jc w:val="both"/>
        <w:rPr>
          <w:rFonts w:ascii="Arial" w:hAnsi="Arial" w:cs="Arial"/>
          <w:sz w:val="20"/>
          <w:szCs w:val="20"/>
        </w:rPr>
      </w:pPr>
      <w:bookmarkStart w:id="310" w:name="_Hlk532990596"/>
      <w:r w:rsidRPr="00886B3C">
        <w:rPr>
          <w:rFonts w:ascii="Arial" w:hAnsi="Arial" w:cs="Arial"/>
          <w:sz w:val="20"/>
          <w:szCs w:val="20"/>
        </w:rPr>
        <w:t>stroški vzpostavitve nove poslovne dejavnosti in povečane obremenitve na okolje, stroški onesnaževanja v višini cca 1</w:t>
      </w:r>
      <w:r>
        <w:rPr>
          <w:rFonts w:ascii="Arial" w:hAnsi="Arial" w:cs="Arial"/>
          <w:sz w:val="20"/>
          <w:szCs w:val="20"/>
        </w:rPr>
        <w:t>2</w:t>
      </w:r>
      <w:r w:rsidRPr="00886B3C">
        <w:rPr>
          <w:rFonts w:ascii="Arial" w:hAnsi="Arial" w:cs="Arial"/>
          <w:sz w:val="20"/>
          <w:szCs w:val="20"/>
        </w:rPr>
        <w:t>.000 EUR letno.</w:t>
      </w:r>
    </w:p>
    <w:bookmarkEnd w:id="310"/>
    <w:p w:rsidR="00886B3C" w:rsidRPr="00886B3C" w:rsidRDefault="00886B3C" w:rsidP="00886B3C">
      <w:pPr>
        <w:spacing w:after="120" w:line="288" w:lineRule="auto"/>
        <w:jc w:val="both"/>
        <w:rPr>
          <w:rFonts w:ascii="Arial" w:hAnsi="Arial" w:cs="Arial"/>
          <w:sz w:val="20"/>
          <w:szCs w:val="20"/>
        </w:rPr>
      </w:pPr>
      <w:r w:rsidRPr="00886B3C">
        <w:rPr>
          <w:rFonts w:ascii="Arial" w:hAnsi="Arial" w:cs="Arial"/>
          <w:sz w:val="20"/>
          <w:szCs w:val="20"/>
        </w:rPr>
        <w:t>Davčni popravki:</w:t>
      </w:r>
    </w:p>
    <w:p w:rsidR="00886B3C" w:rsidRPr="00886B3C" w:rsidRDefault="00886B3C" w:rsidP="0000531F">
      <w:pPr>
        <w:numPr>
          <w:ilvl w:val="0"/>
          <w:numId w:val="41"/>
        </w:numPr>
        <w:spacing w:after="120" w:line="288" w:lineRule="auto"/>
        <w:jc w:val="both"/>
        <w:rPr>
          <w:rFonts w:ascii="Arial" w:hAnsi="Arial" w:cs="Arial"/>
          <w:sz w:val="20"/>
          <w:szCs w:val="20"/>
        </w:rPr>
      </w:pPr>
      <w:r w:rsidRPr="00886B3C">
        <w:rPr>
          <w:rFonts w:ascii="Arial" w:hAnsi="Arial" w:cs="Arial"/>
          <w:sz w:val="20"/>
          <w:szCs w:val="20"/>
        </w:rPr>
        <w:t xml:space="preserve">Upoštevan je prihodek državnega proračuna za obračunana davek na dodano vrednost, ki skupno znaša </w:t>
      </w:r>
      <w:r w:rsidR="004D1906" w:rsidRPr="004D1906">
        <w:rPr>
          <w:rFonts w:ascii="Arial" w:hAnsi="Arial" w:cs="Arial"/>
          <w:sz w:val="20"/>
          <w:szCs w:val="20"/>
        </w:rPr>
        <w:t>278.926</w:t>
      </w:r>
      <w:r w:rsidR="004D1906">
        <w:rPr>
          <w:rFonts w:ascii="Arial" w:hAnsi="Arial" w:cs="Arial"/>
          <w:sz w:val="20"/>
          <w:szCs w:val="20"/>
        </w:rPr>
        <w:t xml:space="preserve"> </w:t>
      </w:r>
      <w:r w:rsidRPr="00886B3C">
        <w:rPr>
          <w:rFonts w:ascii="Arial" w:hAnsi="Arial" w:cs="Arial"/>
          <w:sz w:val="20"/>
          <w:szCs w:val="20"/>
        </w:rPr>
        <w:t xml:space="preserve">EUR. </w:t>
      </w:r>
    </w:p>
    <w:p w:rsidR="00886B3C" w:rsidRPr="00886B3C" w:rsidRDefault="00886B3C" w:rsidP="00886B3C">
      <w:pPr>
        <w:pStyle w:val="Slog2"/>
        <w:numPr>
          <w:ilvl w:val="0"/>
          <w:numId w:val="0"/>
        </w:numPr>
        <w:ind w:left="360" w:hanging="360"/>
        <w:rPr>
          <w:rFonts w:cs="Arial"/>
        </w:rPr>
      </w:pPr>
      <w:r w:rsidRPr="00886B3C">
        <w:rPr>
          <w:rFonts w:cs="Arial"/>
        </w:rPr>
        <w:t>Popravki prihodkov:</w:t>
      </w:r>
    </w:p>
    <w:p w:rsidR="00886B3C" w:rsidRPr="00886B3C" w:rsidRDefault="00886B3C" w:rsidP="00886B3C">
      <w:pPr>
        <w:spacing w:after="120" w:line="288" w:lineRule="auto"/>
        <w:jc w:val="both"/>
        <w:rPr>
          <w:rFonts w:ascii="Arial" w:hAnsi="Arial" w:cs="Arial"/>
          <w:sz w:val="20"/>
          <w:szCs w:val="20"/>
        </w:rPr>
      </w:pPr>
      <w:r w:rsidRPr="00886B3C">
        <w:rPr>
          <w:rFonts w:ascii="Arial" w:hAnsi="Arial" w:cs="Arial"/>
          <w:sz w:val="20"/>
          <w:szCs w:val="20"/>
        </w:rPr>
        <w:t>Popravki zaradi eksternalij (zunanji učinki):</w:t>
      </w:r>
    </w:p>
    <w:p w:rsidR="00886B3C" w:rsidRPr="00886B3C" w:rsidRDefault="00886B3C" w:rsidP="0000531F">
      <w:pPr>
        <w:pStyle w:val="Odstavekseznama"/>
        <w:numPr>
          <w:ilvl w:val="0"/>
          <w:numId w:val="43"/>
        </w:numPr>
        <w:tabs>
          <w:tab w:val="left" w:pos="1127"/>
        </w:tabs>
        <w:spacing w:after="120" w:line="288" w:lineRule="auto"/>
        <w:contextualSpacing w:val="0"/>
        <w:jc w:val="both"/>
        <w:rPr>
          <w:rFonts w:ascii="Arial" w:hAnsi="Arial" w:cs="Arial"/>
          <w:sz w:val="20"/>
          <w:szCs w:val="20"/>
        </w:rPr>
      </w:pPr>
      <w:r w:rsidRPr="00886B3C">
        <w:rPr>
          <w:rFonts w:ascii="Arial" w:hAnsi="Arial" w:cs="Arial"/>
          <w:b/>
          <w:sz w:val="20"/>
          <w:szCs w:val="20"/>
          <w:u w:val="single"/>
        </w:rPr>
        <w:lastRenderedPageBreak/>
        <w:t>Povečanje števila zaposlenih in posledične koristi od prihodka plač</w:t>
      </w:r>
      <w:r w:rsidRPr="00886B3C">
        <w:rPr>
          <w:rFonts w:ascii="Arial" w:hAnsi="Arial" w:cs="Arial"/>
          <w:sz w:val="20"/>
          <w:szCs w:val="20"/>
        </w:rPr>
        <w:t xml:space="preserve"> (tako za državo (plačila za socialno varnost in plačila davkov in prispevkov na plačo)  kot za zaposlene (upoštevan neto prihodek)).</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 xml:space="preserve">Zaradi realizacije operacije ocenjujemo, da bo prišlo do povečanja zaposlenosti (znižanje socialnih transferov za primer brezposelnosti), predvsem na segmentu gospodarstva (industrija, storitve…). V analizi smo upoštevali povečanje zaposlenih na letni ravni za </w:t>
      </w:r>
      <w:r>
        <w:rPr>
          <w:rFonts w:ascii="Arial" w:hAnsi="Arial" w:cs="Arial"/>
          <w:sz w:val="20"/>
          <w:szCs w:val="20"/>
        </w:rPr>
        <w:t>10</w:t>
      </w:r>
      <w:r w:rsidRPr="00886B3C">
        <w:rPr>
          <w:rFonts w:ascii="Arial" w:hAnsi="Arial" w:cs="Arial"/>
          <w:sz w:val="20"/>
          <w:szCs w:val="20"/>
        </w:rPr>
        <w:t xml:space="preserve"> oseb.</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Koristi enega zaposlenega se izračunavajo iz izračuna fiktivne plače:</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SW=FW*(1-u)*(1-t)</w:t>
      </w:r>
      <w:r w:rsidRPr="00886B3C">
        <w:rPr>
          <w:rFonts w:ascii="Arial" w:hAnsi="Arial" w:cs="Arial"/>
          <w:sz w:val="20"/>
          <w:szCs w:val="20"/>
        </w:rPr>
        <w:tab/>
      </w:r>
      <w:r w:rsidRPr="00886B3C">
        <w:rPr>
          <w:rFonts w:ascii="Arial" w:hAnsi="Arial" w:cs="Arial"/>
          <w:sz w:val="20"/>
          <w:szCs w:val="20"/>
        </w:rPr>
        <w:tab/>
        <w:t>SW=1279,40 * (1-0,078) * (1-0,362) = 653,25</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SW - fiktivna plača</w:t>
      </w:r>
      <w:r w:rsidRPr="00886B3C">
        <w:rPr>
          <w:rFonts w:ascii="Arial" w:hAnsi="Arial" w:cs="Arial"/>
          <w:sz w:val="20"/>
          <w:szCs w:val="20"/>
        </w:rPr>
        <w:tab/>
      </w:r>
      <w:r w:rsidRPr="00886B3C">
        <w:rPr>
          <w:rFonts w:ascii="Arial" w:hAnsi="Arial" w:cs="Arial"/>
          <w:sz w:val="20"/>
          <w:szCs w:val="20"/>
        </w:rPr>
        <w:tab/>
      </w:r>
      <w:r w:rsidRPr="00886B3C">
        <w:rPr>
          <w:rFonts w:ascii="Arial" w:hAnsi="Arial" w:cs="Arial"/>
          <w:sz w:val="20"/>
          <w:szCs w:val="20"/>
        </w:rPr>
        <w:tab/>
        <w:t>653,25</w:t>
      </w:r>
      <w:r w:rsidRPr="00886B3C">
        <w:rPr>
          <w:rFonts w:ascii="Arial" w:hAnsi="Arial" w:cs="Arial"/>
          <w:sz w:val="20"/>
          <w:szCs w:val="20"/>
        </w:rPr>
        <w:tab/>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FW - finančna tržna plača (bruto)</w:t>
      </w:r>
      <w:r w:rsidRPr="00886B3C">
        <w:rPr>
          <w:rFonts w:ascii="Arial" w:hAnsi="Arial" w:cs="Arial"/>
          <w:sz w:val="20"/>
          <w:szCs w:val="20"/>
        </w:rPr>
        <w:tab/>
      </w:r>
      <w:r w:rsidRPr="00886B3C">
        <w:rPr>
          <w:rFonts w:ascii="Arial" w:hAnsi="Arial" w:cs="Arial"/>
          <w:sz w:val="20"/>
          <w:szCs w:val="20"/>
        </w:rPr>
        <w:tab/>
        <w:t>1.110,52</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u - stopnja brezposelnosti</w:t>
      </w:r>
      <w:r w:rsidRPr="00886B3C">
        <w:rPr>
          <w:rFonts w:ascii="Arial" w:hAnsi="Arial" w:cs="Arial"/>
          <w:sz w:val="20"/>
          <w:szCs w:val="20"/>
        </w:rPr>
        <w:tab/>
      </w:r>
      <w:r w:rsidRPr="00886B3C">
        <w:rPr>
          <w:rFonts w:ascii="Arial" w:hAnsi="Arial" w:cs="Arial"/>
          <w:sz w:val="20"/>
          <w:szCs w:val="20"/>
        </w:rPr>
        <w:tab/>
      </w:r>
      <w:r w:rsidRPr="00886B3C">
        <w:rPr>
          <w:rFonts w:ascii="Arial" w:hAnsi="Arial" w:cs="Arial"/>
          <w:sz w:val="20"/>
          <w:szCs w:val="20"/>
        </w:rPr>
        <w:tab/>
        <w:t>7,80 %</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t - stopnja plačil za socialno varnost in ustreznih davkov</w:t>
      </w:r>
      <w:r w:rsidRPr="00886B3C">
        <w:rPr>
          <w:rFonts w:ascii="Arial" w:hAnsi="Arial" w:cs="Arial"/>
          <w:sz w:val="20"/>
          <w:szCs w:val="20"/>
        </w:rPr>
        <w:tab/>
        <w:t>36,20 %,</w:t>
      </w:r>
    </w:p>
    <w:p w:rsidR="004D1906" w:rsidRDefault="004D1906" w:rsidP="0000531F">
      <w:pPr>
        <w:pStyle w:val="Odstavekseznama"/>
        <w:numPr>
          <w:ilvl w:val="0"/>
          <w:numId w:val="43"/>
        </w:numPr>
        <w:jc w:val="both"/>
        <w:rPr>
          <w:rFonts w:ascii="Arial" w:hAnsi="Arial" w:cs="Arial"/>
          <w:b/>
          <w:sz w:val="20"/>
          <w:szCs w:val="20"/>
        </w:rPr>
      </w:pPr>
      <w:r w:rsidRPr="004D1906">
        <w:rPr>
          <w:rFonts w:ascii="Arial" w:hAnsi="Arial" w:cs="Arial"/>
          <w:b/>
          <w:sz w:val="20"/>
          <w:szCs w:val="20"/>
        </w:rPr>
        <w:t>Upoštevan prihodek razvijajočega podjetništva, ki brez sodobne infrastrukture ne more razvijati podjetništva v Koroški regiji.</w:t>
      </w:r>
    </w:p>
    <w:p w:rsidR="004D1906" w:rsidRPr="004D1906" w:rsidRDefault="004D1906" w:rsidP="004D1906">
      <w:pPr>
        <w:pStyle w:val="Odstavekseznama"/>
        <w:ind w:left="714"/>
        <w:jc w:val="both"/>
        <w:rPr>
          <w:rFonts w:ascii="Arial" w:hAnsi="Arial" w:cs="Arial"/>
          <w:sz w:val="20"/>
          <w:szCs w:val="20"/>
        </w:rPr>
      </w:pPr>
      <w:r w:rsidRPr="004D1906">
        <w:rPr>
          <w:rFonts w:ascii="Arial" w:hAnsi="Arial" w:cs="Arial"/>
          <w:sz w:val="20"/>
          <w:szCs w:val="20"/>
        </w:rPr>
        <w:t>Ocenjuje se, da</w:t>
      </w:r>
      <w:r>
        <w:rPr>
          <w:rFonts w:ascii="Arial" w:hAnsi="Arial" w:cs="Arial"/>
          <w:sz w:val="20"/>
          <w:szCs w:val="20"/>
        </w:rPr>
        <w:t xml:space="preserve"> bi na podlagi novonastalih malih podjetij, ki se brez infrastrukture ne bi ustanovila, letni neto prihodki po posameznem podjetju znašali cca 15.000</w:t>
      </w:r>
      <w:r w:rsidRPr="00886B3C">
        <w:rPr>
          <w:rFonts w:ascii="Arial" w:hAnsi="Arial" w:cs="Arial"/>
          <w:sz w:val="20"/>
          <w:szCs w:val="20"/>
        </w:rPr>
        <w:t xml:space="preserve"> EUR / leto na podjetje</w:t>
      </w:r>
      <w:r>
        <w:rPr>
          <w:rFonts w:ascii="Arial" w:hAnsi="Arial" w:cs="Arial"/>
          <w:sz w:val="20"/>
          <w:szCs w:val="20"/>
        </w:rPr>
        <w:t>. In</w:t>
      </w:r>
      <w:r w:rsidRPr="00886B3C">
        <w:rPr>
          <w:rFonts w:ascii="Arial" w:hAnsi="Arial" w:cs="Arial"/>
          <w:sz w:val="20"/>
          <w:szCs w:val="20"/>
        </w:rPr>
        <w:t xml:space="preserve"> če upoštevamo </w:t>
      </w:r>
      <w:r>
        <w:rPr>
          <w:rFonts w:ascii="Arial" w:hAnsi="Arial" w:cs="Arial"/>
          <w:sz w:val="20"/>
          <w:szCs w:val="20"/>
        </w:rPr>
        <w:t xml:space="preserve">nova inkubirana podjetja znašajo </w:t>
      </w:r>
      <w:r w:rsidRPr="00886B3C">
        <w:rPr>
          <w:rFonts w:ascii="Arial" w:hAnsi="Arial" w:cs="Arial"/>
          <w:sz w:val="20"/>
          <w:szCs w:val="20"/>
        </w:rPr>
        <w:t xml:space="preserve">družbeni prihodki </w:t>
      </w:r>
      <w:r>
        <w:rPr>
          <w:rFonts w:ascii="Arial" w:hAnsi="Arial" w:cs="Arial"/>
          <w:sz w:val="20"/>
          <w:szCs w:val="20"/>
        </w:rPr>
        <w:t>iz tega naslova 90.000</w:t>
      </w:r>
      <w:r w:rsidRPr="00886B3C">
        <w:rPr>
          <w:rFonts w:ascii="Arial" w:hAnsi="Arial" w:cs="Arial"/>
          <w:sz w:val="20"/>
          <w:szCs w:val="20"/>
        </w:rPr>
        <w:t xml:space="preserve"> EUR letno.</w:t>
      </w:r>
    </w:p>
    <w:p w:rsidR="00886B3C" w:rsidRPr="00886B3C" w:rsidRDefault="00886B3C" w:rsidP="0000531F">
      <w:pPr>
        <w:pStyle w:val="Odstavekseznama"/>
        <w:numPr>
          <w:ilvl w:val="0"/>
          <w:numId w:val="43"/>
        </w:numPr>
        <w:tabs>
          <w:tab w:val="left" w:pos="1127"/>
        </w:tabs>
        <w:spacing w:after="120" w:line="288" w:lineRule="auto"/>
        <w:contextualSpacing w:val="0"/>
        <w:jc w:val="both"/>
        <w:rPr>
          <w:rFonts w:ascii="Arial" w:hAnsi="Arial" w:cs="Arial"/>
          <w:b/>
          <w:sz w:val="20"/>
          <w:szCs w:val="20"/>
        </w:rPr>
      </w:pPr>
      <w:r w:rsidRPr="00886B3C">
        <w:rPr>
          <w:rFonts w:ascii="Arial" w:hAnsi="Arial" w:cs="Arial"/>
          <w:b/>
          <w:sz w:val="20"/>
          <w:szCs w:val="20"/>
        </w:rPr>
        <w:t xml:space="preserve">Povečana dodana vrednost zaradi nastopanja podjetij </w:t>
      </w:r>
    </w:p>
    <w:p w:rsidR="00886B3C" w:rsidRPr="00886B3C" w:rsidRDefault="00886B3C" w:rsidP="00886B3C">
      <w:pPr>
        <w:pStyle w:val="Odstavekseznama"/>
        <w:tabs>
          <w:tab w:val="left" w:pos="1127"/>
        </w:tabs>
        <w:spacing w:after="120" w:line="288" w:lineRule="auto"/>
        <w:ind w:left="714"/>
        <w:jc w:val="both"/>
        <w:rPr>
          <w:rFonts w:ascii="Arial" w:hAnsi="Arial" w:cs="Arial"/>
          <w:sz w:val="20"/>
          <w:szCs w:val="20"/>
        </w:rPr>
      </w:pPr>
      <w:r w:rsidRPr="00886B3C">
        <w:rPr>
          <w:rFonts w:ascii="Arial" w:hAnsi="Arial" w:cs="Arial"/>
          <w:sz w:val="20"/>
          <w:szCs w:val="20"/>
        </w:rPr>
        <w:t xml:space="preserve">Ocenjuje se, da bo prišlo zaradi boljših pogojev na področju spodbujanja inovativnih podjetij z višjo dodano vrednostjo in tendenco rasti do povečanega poslovanja – boljša poslovna aktivnost ter večja dodana vrednost na produkte. Ocenjujemo, da bodo družbeni učinki od vsakega podjetja v inovativnem okolju imela družba korist v višini cca 2.500 EUR / leto na podjetje in če upoštevamo </w:t>
      </w:r>
      <w:r>
        <w:rPr>
          <w:rFonts w:ascii="Arial" w:hAnsi="Arial" w:cs="Arial"/>
          <w:sz w:val="20"/>
          <w:szCs w:val="20"/>
        </w:rPr>
        <w:t xml:space="preserve">nova inkubirana podjetja znašajo </w:t>
      </w:r>
      <w:r w:rsidRPr="00886B3C">
        <w:rPr>
          <w:rFonts w:ascii="Arial" w:hAnsi="Arial" w:cs="Arial"/>
          <w:sz w:val="20"/>
          <w:szCs w:val="20"/>
        </w:rPr>
        <w:t xml:space="preserve">družbeni prihodki </w:t>
      </w:r>
      <w:r w:rsidR="004D1906">
        <w:rPr>
          <w:rFonts w:ascii="Arial" w:hAnsi="Arial" w:cs="Arial"/>
          <w:sz w:val="20"/>
          <w:szCs w:val="20"/>
        </w:rPr>
        <w:t>15.000</w:t>
      </w:r>
      <w:r w:rsidRPr="00886B3C">
        <w:rPr>
          <w:rFonts w:ascii="Arial" w:hAnsi="Arial" w:cs="Arial"/>
          <w:sz w:val="20"/>
          <w:szCs w:val="20"/>
        </w:rPr>
        <w:t xml:space="preserve"> EUR letno.</w:t>
      </w:r>
    </w:p>
    <w:p w:rsidR="00886B3C" w:rsidRPr="00886B3C" w:rsidRDefault="00886B3C" w:rsidP="0000531F">
      <w:pPr>
        <w:pStyle w:val="Slog2"/>
        <w:numPr>
          <w:ilvl w:val="0"/>
          <w:numId w:val="41"/>
        </w:numPr>
        <w:rPr>
          <w:rFonts w:cs="Arial"/>
        </w:rPr>
      </w:pPr>
      <w:r w:rsidRPr="00886B3C">
        <w:rPr>
          <w:rFonts w:cs="Arial"/>
        </w:rPr>
        <w:t>pri analizi ekonomsko-družbenih stroškov in koristi je uporabljen pri investicijskih stroških konverzijski faktor 0,6 zaradi izkrivljenosti cen na trgu in kot je priporočljiv s strani Evropske komisije za zgradbe. Prav tako je pri preostanku vrednosti investicije uporabljen faktor 2, saj bo družbena vrednost stavb, ki je predmet prenove, po koncu ekonomske dobe projekta vsaj 2 krat višja od njegove knjigovodske vrednosti t. j. preostanka vrednosti investicije izhajajoč iz ekonomske življenjske dobe stavbe.</w:t>
      </w:r>
    </w:p>
    <w:p w:rsidR="00886B3C" w:rsidRPr="00886B3C" w:rsidRDefault="00886B3C" w:rsidP="0000531F">
      <w:pPr>
        <w:pStyle w:val="Slog1"/>
        <w:keepNext w:val="0"/>
        <w:numPr>
          <w:ilvl w:val="0"/>
          <w:numId w:val="41"/>
        </w:numPr>
        <w:spacing w:after="120" w:line="288" w:lineRule="auto"/>
        <w:outlineLvl w:val="9"/>
        <w:rPr>
          <w:rFonts w:cs="Arial"/>
          <w:sz w:val="20"/>
        </w:rPr>
      </w:pPr>
      <w:r w:rsidRPr="00886B3C">
        <w:rPr>
          <w:rFonts w:cs="Arial"/>
          <w:bCs/>
          <w:iCs/>
          <w:sz w:val="20"/>
          <w:lang w:eastAsia="en-US"/>
        </w:rPr>
        <w:t>za ekonomsko analizo smo uporabili socialno diskontno stopnjo v višini</w:t>
      </w:r>
      <w:r w:rsidRPr="00886B3C">
        <w:rPr>
          <w:rFonts w:cs="Arial"/>
          <w:sz w:val="20"/>
        </w:rPr>
        <w:t xml:space="preserve"> 5 %, ki je predpisana z izvedbeno uredbo Komisije (EU) 2015/207 z dne 20. januarja 2015.</w:t>
      </w:r>
    </w:p>
    <w:p w:rsidR="00886B3C" w:rsidRPr="00886B3C" w:rsidRDefault="00886B3C" w:rsidP="00886B3C">
      <w:pPr>
        <w:pStyle w:val="Slog2"/>
        <w:numPr>
          <w:ilvl w:val="0"/>
          <w:numId w:val="0"/>
        </w:numPr>
        <w:ind w:left="360" w:hanging="360"/>
        <w:rPr>
          <w:rFonts w:cs="Arial"/>
        </w:rPr>
      </w:pPr>
    </w:p>
    <w:p w:rsidR="00886B3C" w:rsidRPr="00886B3C" w:rsidRDefault="00886B3C" w:rsidP="00886B3C">
      <w:pPr>
        <w:spacing w:after="120" w:line="288" w:lineRule="auto"/>
        <w:jc w:val="both"/>
        <w:rPr>
          <w:rFonts w:ascii="Arial" w:hAnsi="Arial" w:cs="Arial"/>
          <w:sz w:val="20"/>
          <w:szCs w:val="20"/>
        </w:rPr>
      </w:pPr>
      <w:r w:rsidRPr="00886B3C">
        <w:rPr>
          <w:rFonts w:ascii="Arial" w:hAnsi="Arial" w:cs="Arial"/>
          <w:sz w:val="20"/>
          <w:szCs w:val="20"/>
        </w:rPr>
        <w:t>Projekt ima tako z družbenega vidika pozitivno neto sedanjo vrednost ter veliko pozitivno interno stopnjo donosnosti. Z investitorjevega zornega kota je projekt sam zase nesprejemljiv, vendar smo v ekonomski analizi dokazali, da je s širšega družbenega vidika še kako donosen. Projekt je namreč nujen v smislu urejenega področja s potrebno komunalno infrastrukturo za razvoj gospodarstva v Občini.</w:t>
      </w:r>
    </w:p>
    <w:p w:rsidR="00B162A1" w:rsidRPr="00AE3274" w:rsidRDefault="00B162A1" w:rsidP="00253D6E">
      <w:pPr>
        <w:spacing w:after="0" w:line="240" w:lineRule="auto"/>
        <w:jc w:val="both"/>
        <w:rPr>
          <w:rFonts w:ascii="Arial" w:hAnsi="Arial" w:cs="Arial"/>
          <w:sz w:val="20"/>
          <w:szCs w:val="20"/>
        </w:rPr>
      </w:pPr>
    </w:p>
    <w:p w:rsidR="00B162A1" w:rsidRPr="00AE3274" w:rsidRDefault="00B162A1" w:rsidP="00253D6E">
      <w:pPr>
        <w:rPr>
          <w:rFonts w:ascii="Arial" w:hAnsi="Arial" w:cs="Arial"/>
          <w:b/>
          <w:bCs/>
          <w:sz w:val="16"/>
          <w:szCs w:val="16"/>
        </w:rPr>
      </w:pPr>
    </w:p>
    <w:p w:rsidR="00B162A1" w:rsidRPr="00AE3274" w:rsidRDefault="00B162A1" w:rsidP="0000531F">
      <w:pPr>
        <w:pStyle w:val="Naslov2"/>
        <w:numPr>
          <w:ilvl w:val="1"/>
          <w:numId w:val="47"/>
        </w:numPr>
        <w:rPr>
          <w:rFonts w:ascii="Arial" w:hAnsi="Arial" w:cs="Arial"/>
          <w:bCs/>
          <w:sz w:val="20"/>
        </w:rPr>
      </w:pPr>
      <w:bookmarkStart w:id="311" w:name="_Toc285711357"/>
      <w:bookmarkStart w:id="312" w:name="_Toc322780589"/>
      <w:r w:rsidRPr="00AE3274">
        <w:rPr>
          <w:rFonts w:ascii="Arial" w:hAnsi="Arial" w:cs="Arial"/>
          <w:bCs/>
          <w:sz w:val="20"/>
        </w:rPr>
        <w:t xml:space="preserve"> </w:t>
      </w:r>
      <w:bookmarkStart w:id="313" w:name="_Toc329260604"/>
      <w:bookmarkStart w:id="314" w:name="_Toc381044801"/>
      <w:bookmarkStart w:id="315" w:name="_Toc9846896"/>
      <w:r w:rsidRPr="00AE3274">
        <w:rPr>
          <w:rFonts w:ascii="Arial" w:hAnsi="Arial" w:cs="Arial"/>
          <w:bCs/>
          <w:sz w:val="20"/>
        </w:rPr>
        <w:t>Vrednotenje finančnih in ekonomskih kazalnikov po statični in dinamični metodi</w:t>
      </w:r>
      <w:bookmarkEnd w:id="311"/>
      <w:bookmarkEnd w:id="312"/>
      <w:bookmarkEnd w:id="313"/>
      <w:bookmarkEnd w:id="314"/>
      <w:bookmarkEnd w:id="315"/>
    </w:p>
    <w:p w:rsidR="00B162A1" w:rsidRPr="00AE3274" w:rsidRDefault="00B162A1" w:rsidP="00253D6E">
      <w:pPr>
        <w:ind w:left="900"/>
        <w:rPr>
          <w:rFonts w:ascii="Arial" w:hAnsi="Arial" w:cs="Arial"/>
          <w:szCs w:val="20"/>
        </w:rPr>
      </w:pPr>
    </w:p>
    <w:p w:rsidR="00B162A1" w:rsidRPr="00AE3274" w:rsidRDefault="00B162A1" w:rsidP="00253D6E">
      <w:pPr>
        <w:tabs>
          <w:tab w:val="center" w:pos="4536"/>
        </w:tabs>
        <w:overflowPunct w:val="0"/>
        <w:autoSpaceDE w:val="0"/>
        <w:autoSpaceDN w:val="0"/>
        <w:adjustRightInd w:val="0"/>
        <w:spacing w:after="120" w:line="288" w:lineRule="auto"/>
        <w:jc w:val="both"/>
        <w:textAlignment w:val="baseline"/>
        <w:rPr>
          <w:rFonts w:ascii="Arial" w:hAnsi="Arial" w:cs="Arial"/>
          <w:sz w:val="20"/>
          <w:szCs w:val="20"/>
        </w:rPr>
      </w:pPr>
      <w:r w:rsidRPr="00AE3274">
        <w:rPr>
          <w:rFonts w:ascii="Arial" w:hAnsi="Arial" w:cs="Arial"/>
          <w:sz w:val="20"/>
          <w:szCs w:val="20"/>
        </w:rPr>
        <w:t xml:space="preserve">Investicijo Mrežni </w:t>
      </w:r>
      <w:r w:rsidR="00886B3C">
        <w:rPr>
          <w:rFonts w:ascii="Arial" w:hAnsi="Arial" w:cs="Arial"/>
          <w:sz w:val="20"/>
          <w:szCs w:val="20"/>
        </w:rPr>
        <w:t xml:space="preserve">podjetniški inkubator Koroška </w:t>
      </w:r>
      <w:r w:rsidR="004D1906">
        <w:rPr>
          <w:rFonts w:ascii="Arial" w:hAnsi="Arial" w:cs="Arial"/>
          <w:sz w:val="20"/>
          <w:szCs w:val="20"/>
        </w:rPr>
        <w:t>MPIK3 Ravne</w:t>
      </w:r>
      <w:r w:rsidR="00886B3C">
        <w:rPr>
          <w:rFonts w:ascii="Arial" w:hAnsi="Arial" w:cs="Arial"/>
          <w:sz w:val="20"/>
          <w:szCs w:val="20"/>
        </w:rPr>
        <w:t xml:space="preserve"> </w:t>
      </w:r>
      <w:r w:rsidRPr="00AE3274">
        <w:rPr>
          <w:rFonts w:ascii="Arial" w:hAnsi="Arial" w:cs="Arial"/>
          <w:sz w:val="20"/>
          <w:szCs w:val="20"/>
        </w:rPr>
        <w:t>smo preučili z vidika finančnih in ekonomskih kazalnikov. Ob tem smo upoštevali sledeče predpostavke modela:</w:t>
      </w:r>
    </w:p>
    <w:p w:rsidR="00B162A1" w:rsidRPr="00AE3274" w:rsidRDefault="00B162A1" w:rsidP="0000531F">
      <w:pPr>
        <w:numPr>
          <w:ilvl w:val="0"/>
          <w:numId w:val="14"/>
        </w:numPr>
        <w:jc w:val="both"/>
        <w:rPr>
          <w:rFonts w:ascii="Arial" w:hAnsi="Arial" w:cs="Arial"/>
          <w:sz w:val="20"/>
          <w:szCs w:val="20"/>
        </w:rPr>
      </w:pPr>
      <w:r w:rsidRPr="00AE3274">
        <w:rPr>
          <w:rFonts w:ascii="Arial" w:hAnsi="Arial" w:cs="Arial"/>
          <w:sz w:val="20"/>
          <w:szCs w:val="20"/>
        </w:rPr>
        <w:t xml:space="preserve">ekonomska doba investicije je ocenjena na </w:t>
      </w:r>
      <w:r w:rsidR="00886B3C">
        <w:rPr>
          <w:rFonts w:ascii="Arial" w:hAnsi="Arial" w:cs="Arial"/>
          <w:sz w:val="20"/>
          <w:szCs w:val="20"/>
        </w:rPr>
        <w:t>15</w:t>
      </w:r>
      <w:r w:rsidRPr="00AE3274">
        <w:rPr>
          <w:rFonts w:ascii="Arial" w:hAnsi="Arial" w:cs="Arial"/>
          <w:sz w:val="20"/>
          <w:szCs w:val="20"/>
        </w:rPr>
        <w:t xml:space="preserve"> let,</w:t>
      </w:r>
    </w:p>
    <w:p w:rsidR="00B162A1" w:rsidRDefault="00B162A1" w:rsidP="0000531F">
      <w:pPr>
        <w:numPr>
          <w:ilvl w:val="0"/>
          <w:numId w:val="14"/>
        </w:numPr>
        <w:jc w:val="both"/>
        <w:rPr>
          <w:rFonts w:ascii="Arial" w:hAnsi="Arial" w:cs="Arial"/>
          <w:sz w:val="20"/>
          <w:szCs w:val="20"/>
        </w:rPr>
      </w:pPr>
      <w:r w:rsidRPr="00AE3274">
        <w:rPr>
          <w:rFonts w:ascii="Arial" w:hAnsi="Arial" w:cs="Arial"/>
          <w:sz w:val="20"/>
          <w:szCs w:val="20"/>
        </w:rPr>
        <w:t>za finančno analizo smo uporab</w:t>
      </w:r>
      <w:r w:rsidR="00886B3C">
        <w:rPr>
          <w:rFonts w:ascii="Arial" w:hAnsi="Arial" w:cs="Arial"/>
          <w:sz w:val="20"/>
          <w:szCs w:val="20"/>
        </w:rPr>
        <w:t>ili diskontno stopnjo v višini 4</w:t>
      </w:r>
      <w:r w:rsidRPr="00AE3274">
        <w:rPr>
          <w:rFonts w:ascii="Arial" w:hAnsi="Arial" w:cs="Arial"/>
          <w:sz w:val="20"/>
          <w:szCs w:val="20"/>
        </w:rPr>
        <w:t xml:space="preserve"> %, ki je predpisana z Uredbo o enotni metodologiji za pripravo in obravnavo investicijske dokumentacije na področju javnih finance,</w:t>
      </w:r>
    </w:p>
    <w:p w:rsidR="00886B3C" w:rsidRDefault="00886B3C" w:rsidP="0000531F">
      <w:pPr>
        <w:numPr>
          <w:ilvl w:val="0"/>
          <w:numId w:val="14"/>
        </w:numPr>
        <w:jc w:val="both"/>
        <w:rPr>
          <w:rFonts w:ascii="Arial" w:hAnsi="Arial" w:cs="Arial"/>
          <w:sz w:val="20"/>
          <w:szCs w:val="20"/>
        </w:rPr>
      </w:pPr>
      <w:r w:rsidRPr="00886B3C">
        <w:rPr>
          <w:rFonts w:ascii="Arial" w:hAnsi="Arial" w:cs="Arial"/>
          <w:sz w:val="20"/>
          <w:szCs w:val="20"/>
        </w:rPr>
        <w:lastRenderedPageBreak/>
        <w:t>za ekonomsko analizo smo uporabili socialno diskontno stopnjo v višini 5 %, ki je predpisana z izvedbeno uredbo Komisije (EU) 2015/207 z dne 20. januarja 2015</w:t>
      </w:r>
      <w:r>
        <w:rPr>
          <w:rFonts w:ascii="Arial" w:hAnsi="Arial" w:cs="Arial"/>
          <w:sz w:val="20"/>
          <w:szCs w:val="20"/>
        </w:rPr>
        <w:t>,</w:t>
      </w:r>
    </w:p>
    <w:p w:rsidR="00B162A1" w:rsidRPr="0024426E" w:rsidRDefault="00B162A1" w:rsidP="0000531F">
      <w:pPr>
        <w:numPr>
          <w:ilvl w:val="0"/>
          <w:numId w:val="14"/>
        </w:numPr>
        <w:jc w:val="both"/>
        <w:rPr>
          <w:rFonts w:ascii="Arial" w:hAnsi="Arial" w:cs="Arial"/>
          <w:sz w:val="20"/>
          <w:szCs w:val="20"/>
        </w:rPr>
      </w:pPr>
      <w:r w:rsidRPr="0024426E">
        <w:rPr>
          <w:rFonts w:ascii="Arial" w:hAnsi="Arial" w:cs="Arial"/>
          <w:sz w:val="20"/>
          <w:szCs w:val="20"/>
        </w:rPr>
        <w:t>upoštevani investicijski stroški v obdobju 201</w:t>
      </w:r>
      <w:r w:rsidR="00886B3C">
        <w:rPr>
          <w:rFonts w:ascii="Arial" w:hAnsi="Arial" w:cs="Arial"/>
          <w:sz w:val="20"/>
          <w:szCs w:val="20"/>
        </w:rPr>
        <w:t>9 in 2020</w:t>
      </w:r>
      <w:r w:rsidRPr="0024426E">
        <w:rPr>
          <w:rFonts w:ascii="Arial" w:hAnsi="Arial" w:cs="Arial"/>
          <w:sz w:val="20"/>
          <w:szCs w:val="20"/>
        </w:rPr>
        <w:t xml:space="preserve"> in neto prilive za obdobje do 203</w:t>
      </w:r>
      <w:r w:rsidR="00886B3C">
        <w:rPr>
          <w:rFonts w:ascii="Arial" w:hAnsi="Arial" w:cs="Arial"/>
          <w:sz w:val="20"/>
          <w:szCs w:val="20"/>
        </w:rPr>
        <w:t>4</w:t>
      </w:r>
      <w:r>
        <w:rPr>
          <w:rFonts w:ascii="Arial" w:hAnsi="Arial" w:cs="Arial"/>
          <w:sz w:val="20"/>
          <w:szCs w:val="20"/>
        </w:rPr>
        <w:t>.</w:t>
      </w:r>
    </w:p>
    <w:p w:rsidR="00B162A1" w:rsidRPr="00AE3274" w:rsidRDefault="00B162A1" w:rsidP="00CD35E1">
      <w:pPr>
        <w:spacing w:after="0" w:line="288" w:lineRule="auto"/>
        <w:ind w:left="426"/>
        <w:jc w:val="both"/>
        <w:rPr>
          <w:rFonts w:ascii="Arial" w:hAnsi="Arial" w:cs="Arial"/>
          <w:sz w:val="20"/>
          <w:szCs w:val="20"/>
        </w:rPr>
      </w:pPr>
    </w:p>
    <w:p w:rsidR="00B162A1" w:rsidRPr="00AE3274" w:rsidRDefault="00B162A1" w:rsidP="00253D6E">
      <w:pPr>
        <w:tabs>
          <w:tab w:val="center" w:pos="4536"/>
        </w:tabs>
        <w:overflowPunct w:val="0"/>
        <w:autoSpaceDE w:val="0"/>
        <w:autoSpaceDN w:val="0"/>
        <w:adjustRightInd w:val="0"/>
        <w:spacing w:after="120" w:line="288" w:lineRule="auto"/>
        <w:jc w:val="both"/>
        <w:textAlignment w:val="baseline"/>
        <w:rPr>
          <w:rFonts w:ascii="Arial" w:hAnsi="Arial" w:cs="Arial"/>
          <w:sz w:val="20"/>
          <w:szCs w:val="20"/>
        </w:rPr>
      </w:pPr>
      <w:r w:rsidRPr="00AE3274">
        <w:rPr>
          <w:rFonts w:ascii="Arial" w:hAnsi="Arial" w:cs="Arial"/>
          <w:sz w:val="20"/>
          <w:szCs w:val="20"/>
        </w:rPr>
        <w:t xml:space="preserve">Kazalce investicije prikazujemo glede na statične in dinamične. </w:t>
      </w:r>
      <w:r w:rsidRPr="00AE3274">
        <w:rPr>
          <w:rFonts w:ascii="Arial" w:hAnsi="Arial" w:cs="Arial"/>
          <w:b/>
          <w:sz w:val="20"/>
          <w:szCs w:val="20"/>
        </w:rPr>
        <w:t>Statični kazalci</w:t>
      </w:r>
      <w:r w:rsidRPr="00AE3274">
        <w:rPr>
          <w:rFonts w:ascii="Arial" w:hAnsi="Arial" w:cs="Arial"/>
          <w:sz w:val="20"/>
          <w:szCs w:val="20"/>
        </w:rPr>
        <w:t xml:space="preserve"> oziroma metode ne upoštevajo komponente časa in dajo samo prvo grobo presojo poslovnih rezultatov projekta. Kot statični kazalnik smo uporabili dobo vračanja investicijskih sredstev. </w:t>
      </w:r>
      <w:r w:rsidRPr="00AE3274">
        <w:rPr>
          <w:rFonts w:ascii="Arial" w:hAnsi="Arial" w:cs="Arial"/>
          <w:b/>
          <w:sz w:val="20"/>
          <w:szCs w:val="20"/>
        </w:rPr>
        <w:t>Dinamični kazalniki</w:t>
      </w:r>
      <w:r w:rsidRPr="00AE3274">
        <w:rPr>
          <w:rFonts w:ascii="Arial" w:hAnsi="Arial" w:cs="Arial"/>
          <w:sz w:val="20"/>
          <w:szCs w:val="20"/>
        </w:rPr>
        <w:t xml:space="preserve"> odpravljajo slabost statičnih metod, s tem ko upoštevajo različno časovno dinamiko vlaganja sredstev in donosov, upoštevajo pa tudi ekonomsko življenjsko dobo investicije. Vlaganja in donosi v različnih letih namreč niso med seboj neposredno primerljivi, temveč jih je treba predhodno preračunati na isti časovni trenutek. Med dinamičnimi kazalniki smo v nadaljevanju prikazali izračun finančne in ekonomske neto sedanje vrednosti, interne stopnje donosnosti in relativne neto sedanje vrednosti.</w:t>
      </w:r>
    </w:p>
    <w:p w:rsidR="00B162A1" w:rsidRPr="00AE3274" w:rsidRDefault="00B162A1" w:rsidP="00253D6E">
      <w:pPr>
        <w:rPr>
          <w:rFonts w:ascii="Arial" w:hAnsi="Arial" w:cs="Arial"/>
          <w:b/>
          <w:bCs/>
          <w:sz w:val="16"/>
          <w:szCs w:val="16"/>
        </w:rPr>
      </w:pPr>
    </w:p>
    <w:p w:rsidR="00B162A1" w:rsidRPr="004A1669" w:rsidRDefault="00B162A1" w:rsidP="004A1669">
      <w:pPr>
        <w:tabs>
          <w:tab w:val="center" w:pos="4536"/>
        </w:tabs>
        <w:overflowPunct w:val="0"/>
        <w:autoSpaceDE w:val="0"/>
        <w:autoSpaceDN w:val="0"/>
        <w:adjustRightInd w:val="0"/>
        <w:spacing w:after="120" w:line="288" w:lineRule="auto"/>
        <w:jc w:val="both"/>
        <w:textAlignment w:val="baseline"/>
        <w:rPr>
          <w:rFonts w:ascii="Arial" w:hAnsi="Arial" w:cs="Arial"/>
          <w:b/>
          <w:sz w:val="20"/>
          <w:szCs w:val="20"/>
        </w:rPr>
      </w:pPr>
      <w:r w:rsidRPr="004A1669">
        <w:rPr>
          <w:rFonts w:ascii="Arial" w:hAnsi="Arial" w:cs="Arial"/>
          <w:b/>
          <w:sz w:val="20"/>
          <w:szCs w:val="20"/>
        </w:rPr>
        <w:t>Prikaz kazalnikov ekonomske analize</w:t>
      </w:r>
    </w:p>
    <w:p w:rsidR="00B162A1" w:rsidRPr="00AE3274" w:rsidRDefault="00B162A1" w:rsidP="00253D6E">
      <w:pPr>
        <w:rPr>
          <w:rFonts w:ascii="Arial" w:hAnsi="Arial" w:cs="Arial"/>
          <w:b/>
          <w:bCs/>
          <w:sz w:val="16"/>
          <w:szCs w:val="16"/>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91"/>
        <w:gridCol w:w="841"/>
      </w:tblGrid>
      <w:tr w:rsidR="00B162A1" w:rsidRPr="00AE3274" w:rsidTr="00C720F5">
        <w:trPr>
          <w:trHeight w:val="385"/>
        </w:trPr>
        <w:tc>
          <w:tcPr>
            <w:tcW w:w="0" w:type="auto"/>
            <w:noWrap/>
            <w:vAlign w:val="bottom"/>
          </w:tcPr>
          <w:p w:rsidR="00B162A1" w:rsidRPr="00AE3274" w:rsidRDefault="00B162A1" w:rsidP="00C720F5">
            <w:pPr>
              <w:spacing w:after="0" w:line="240" w:lineRule="auto"/>
              <w:contextualSpacing/>
              <w:rPr>
                <w:rFonts w:ascii="Arial" w:hAnsi="Arial" w:cs="Arial"/>
                <w:sz w:val="14"/>
                <w:szCs w:val="14"/>
                <w:lang w:eastAsia="sl-SI"/>
              </w:rPr>
            </w:pPr>
            <w:r w:rsidRPr="00AE3274">
              <w:rPr>
                <w:rFonts w:ascii="Arial" w:hAnsi="Arial" w:cs="Arial"/>
                <w:sz w:val="14"/>
                <w:szCs w:val="14"/>
                <w:lang w:eastAsia="sl-SI"/>
              </w:rPr>
              <w:t xml:space="preserve">Diskontna stopnja </w:t>
            </w:r>
          </w:p>
        </w:tc>
        <w:tc>
          <w:tcPr>
            <w:tcW w:w="0" w:type="auto"/>
            <w:shd w:val="clear" w:color="CCCCFF" w:fill="C0C0C0"/>
            <w:noWrap/>
            <w:vAlign w:val="bottom"/>
          </w:tcPr>
          <w:p w:rsidR="00B162A1" w:rsidRPr="00AE3274" w:rsidRDefault="00501146" w:rsidP="00C720F5">
            <w:pPr>
              <w:spacing w:after="0" w:line="240" w:lineRule="auto"/>
              <w:contextualSpacing/>
              <w:jc w:val="right"/>
              <w:rPr>
                <w:rFonts w:ascii="Arial" w:hAnsi="Arial" w:cs="Arial"/>
                <w:sz w:val="14"/>
                <w:szCs w:val="14"/>
                <w:lang w:eastAsia="sl-SI"/>
              </w:rPr>
            </w:pPr>
            <w:r>
              <w:rPr>
                <w:rFonts w:ascii="Arial" w:hAnsi="Arial" w:cs="Arial"/>
                <w:sz w:val="14"/>
                <w:szCs w:val="14"/>
                <w:lang w:eastAsia="sl-SI"/>
              </w:rPr>
              <w:t xml:space="preserve">5 </w:t>
            </w:r>
            <w:r w:rsidR="00B162A1" w:rsidRPr="00AE3274">
              <w:rPr>
                <w:rFonts w:ascii="Arial" w:hAnsi="Arial" w:cs="Arial"/>
                <w:sz w:val="14"/>
                <w:szCs w:val="14"/>
                <w:lang w:eastAsia="sl-SI"/>
              </w:rPr>
              <w:t>%</w:t>
            </w:r>
          </w:p>
        </w:tc>
      </w:tr>
      <w:tr w:rsidR="00B162A1" w:rsidRPr="00AE3274" w:rsidTr="00C720F5">
        <w:trPr>
          <w:trHeight w:val="385"/>
        </w:trPr>
        <w:tc>
          <w:tcPr>
            <w:tcW w:w="0" w:type="auto"/>
            <w:noWrap/>
            <w:vAlign w:val="bottom"/>
          </w:tcPr>
          <w:p w:rsidR="00B162A1" w:rsidRPr="00AE3274" w:rsidRDefault="00B162A1" w:rsidP="00C720F5">
            <w:pPr>
              <w:spacing w:after="0" w:line="240" w:lineRule="auto"/>
              <w:contextualSpacing/>
              <w:rPr>
                <w:rFonts w:ascii="Arial" w:hAnsi="Arial" w:cs="Arial"/>
                <w:sz w:val="14"/>
                <w:szCs w:val="14"/>
                <w:lang w:eastAsia="sl-SI"/>
              </w:rPr>
            </w:pPr>
            <w:r w:rsidRPr="00AE3274">
              <w:rPr>
                <w:rFonts w:ascii="Arial" w:hAnsi="Arial" w:cs="Arial"/>
                <w:sz w:val="14"/>
                <w:szCs w:val="14"/>
                <w:lang w:eastAsia="sl-SI"/>
              </w:rPr>
              <w:t> Doba vračanja</w:t>
            </w:r>
          </w:p>
        </w:tc>
        <w:tc>
          <w:tcPr>
            <w:tcW w:w="0" w:type="auto"/>
            <w:shd w:val="clear" w:color="CCCCFF" w:fill="C0C0C0"/>
            <w:noWrap/>
            <w:vAlign w:val="bottom"/>
          </w:tcPr>
          <w:p w:rsidR="00B162A1" w:rsidRPr="00AE3274" w:rsidRDefault="00D82557" w:rsidP="00C720F5">
            <w:pPr>
              <w:spacing w:after="0" w:line="240" w:lineRule="auto"/>
              <w:contextualSpacing/>
              <w:jc w:val="right"/>
              <w:rPr>
                <w:rFonts w:ascii="Arial" w:hAnsi="Arial" w:cs="Arial"/>
                <w:sz w:val="14"/>
                <w:szCs w:val="14"/>
                <w:lang w:eastAsia="sl-SI"/>
              </w:rPr>
            </w:pPr>
            <w:r>
              <w:rPr>
                <w:rFonts w:ascii="Arial" w:hAnsi="Arial" w:cs="Arial"/>
                <w:sz w:val="14"/>
                <w:szCs w:val="14"/>
                <w:lang w:eastAsia="sl-SI"/>
              </w:rPr>
              <w:t>12,2</w:t>
            </w:r>
            <w:r w:rsidR="00B162A1" w:rsidRPr="00AE3274">
              <w:rPr>
                <w:rFonts w:ascii="Arial" w:hAnsi="Arial" w:cs="Arial"/>
                <w:sz w:val="14"/>
                <w:szCs w:val="14"/>
                <w:lang w:eastAsia="sl-SI"/>
              </w:rPr>
              <w:t xml:space="preserve"> let</w:t>
            </w:r>
          </w:p>
        </w:tc>
      </w:tr>
      <w:tr w:rsidR="00D82557" w:rsidRPr="00AE3274" w:rsidTr="00C720F5">
        <w:trPr>
          <w:trHeight w:val="385"/>
        </w:trPr>
        <w:tc>
          <w:tcPr>
            <w:tcW w:w="0" w:type="auto"/>
            <w:noWrap/>
            <w:vAlign w:val="bottom"/>
          </w:tcPr>
          <w:p w:rsidR="00D82557" w:rsidRPr="00AE3274" w:rsidRDefault="00D82557" w:rsidP="00C720F5">
            <w:pPr>
              <w:spacing w:after="0" w:line="240" w:lineRule="auto"/>
              <w:contextualSpacing/>
              <w:rPr>
                <w:rFonts w:ascii="Arial" w:hAnsi="Arial" w:cs="Arial"/>
                <w:sz w:val="14"/>
                <w:szCs w:val="14"/>
                <w:lang w:eastAsia="sl-SI"/>
              </w:rPr>
            </w:pPr>
            <w:r>
              <w:rPr>
                <w:rFonts w:ascii="Arial" w:hAnsi="Arial" w:cs="Arial"/>
                <w:sz w:val="14"/>
                <w:szCs w:val="14"/>
                <w:lang w:eastAsia="sl-SI"/>
              </w:rPr>
              <w:t>Ekonomska</w:t>
            </w:r>
            <w:r w:rsidRPr="00AE3274">
              <w:rPr>
                <w:rFonts w:ascii="Arial" w:hAnsi="Arial" w:cs="Arial"/>
                <w:sz w:val="14"/>
                <w:szCs w:val="14"/>
                <w:lang w:eastAsia="sl-SI"/>
              </w:rPr>
              <w:t xml:space="preserve"> neto sedanja vrednost</w:t>
            </w:r>
          </w:p>
        </w:tc>
        <w:tc>
          <w:tcPr>
            <w:tcW w:w="0" w:type="auto"/>
            <w:shd w:val="clear" w:color="CCCCFF" w:fill="C0C0C0"/>
            <w:noWrap/>
            <w:vAlign w:val="bottom"/>
          </w:tcPr>
          <w:p w:rsidR="00D82557" w:rsidRDefault="00D82557" w:rsidP="00C720F5">
            <w:pPr>
              <w:spacing w:after="0" w:line="240" w:lineRule="auto"/>
              <w:contextualSpacing/>
              <w:jc w:val="right"/>
              <w:rPr>
                <w:rFonts w:ascii="Arial" w:hAnsi="Arial" w:cs="Arial"/>
                <w:sz w:val="14"/>
                <w:szCs w:val="14"/>
              </w:rPr>
            </w:pPr>
            <w:r>
              <w:rPr>
                <w:rFonts w:ascii="Arial" w:hAnsi="Arial" w:cs="Arial"/>
                <w:sz w:val="14"/>
                <w:szCs w:val="14"/>
              </w:rPr>
              <w:t>130.444,88</w:t>
            </w:r>
          </w:p>
        </w:tc>
      </w:tr>
      <w:tr w:rsidR="00D82557" w:rsidRPr="00AE3274" w:rsidTr="00C720F5">
        <w:trPr>
          <w:trHeight w:val="385"/>
        </w:trPr>
        <w:tc>
          <w:tcPr>
            <w:tcW w:w="0" w:type="auto"/>
            <w:noWrap/>
            <w:vAlign w:val="bottom"/>
          </w:tcPr>
          <w:p w:rsidR="00D82557" w:rsidRPr="00AE3274" w:rsidRDefault="00D82557" w:rsidP="00C720F5">
            <w:pPr>
              <w:spacing w:after="0" w:line="240" w:lineRule="auto"/>
              <w:contextualSpacing/>
              <w:rPr>
                <w:rFonts w:ascii="Arial" w:hAnsi="Arial" w:cs="Arial"/>
                <w:sz w:val="14"/>
                <w:szCs w:val="14"/>
                <w:lang w:eastAsia="sl-SI"/>
              </w:rPr>
            </w:pPr>
            <w:r>
              <w:rPr>
                <w:rFonts w:ascii="Arial" w:hAnsi="Arial" w:cs="Arial"/>
                <w:sz w:val="14"/>
                <w:szCs w:val="14"/>
                <w:lang w:eastAsia="sl-SI"/>
              </w:rPr>
              <w:t>Ekonomska</w:t>
            </w:r>
            <w:r w:rsidRPr="00AE3274">
              <w:rPr>
                <w:rFonts w:ascii="Arial" w:hAnsi="Arial" w:cs="Arial"/>
                <w:sz w:val="14"/>
                <w:szCs w:val="14"/>
                <w:lang w:eastAsia="sl-SI"/>
              </w:rPr>
              <w:t xml:space="preserve"> interna stopnja donosnosti investicije</w:t>
            </w:r>
          </w:p>
        </w:tc>
        <w:tc>
          <w:tcPr>
            <w:tcW w:w="0" w:type="auto"/>
            <w:shd w:val="clear" w:color="CCCCFF" w:fill="C0C0C0"/>
            <w:noWrap/>
            <w:vAlign w:val="bottom"/>
          </w:tcPr>
          <w:p w:rsidR="00D82557" w:rsidRDefault="00D82557" w:rsidP="00C720F5">
            <w:pPr>
              <w:spacing w:after="0" w:line="240" w:lineRule="auto"/>
              <w:contextualSpacing/>
              <w:jc w:val="right"/>
              <w:rPr>
                <w:rFonts w:ascii="Arial" w:hAnsi="Arial" w:cs="Arial"/>
                <w:sz w:val="14"/>
                <w:szCs w:val="14"/>
              </w:rPr>
            </w:pPr>
            <w:r>
              <w:rPr>
                <w:rFonts w:ascii="Arial" w:hAnsi="Arial" w:cs="Arial"/>
                <w:sz w:val="14"/>
                <w:szCs w:val="14"/>
              </w:rPr>
              <w:t>6,85</w:t>
            </w:r>
            <w:r w:rsidR="00501146">
              <w:rPr>
                <w:rFonts w:ascii="Arial" w:hAnsi="Arial" w:cs="Arial"/>
                <w:sz w:val="14"/>
                <w:szCs w:val="14"/>
              </w:rPr>
              <w:t xml:space="preserve"> </w:t>
            </w:r>
            <w:r>
              <w:rPr>
                <w:rFonts w:ascii="Arial" w:hAnsi="Arial" w:cs="Arial"/>
                <w:sz w:val="14"/>
                <w:szCs w:val="14"/>
              </w:rPr>
              <w:t>%</w:t>
            </w:r>
          </w:p>
        </w:tc>
      </w:tr>
      <w:tr w:rsidR="00D82557" w:rsidRPr="00AE3274" w:rsidTr="00C720F5">
        <w:trPr>
          <w:trHeight w:val="385"/>
        </w:trPr>
        <w:tc>
          <w:tcPr>
            <w:tcW w:w="0" w:type="auto"/>
            <w:noWrap/>
            <w:vAlign w:val="bottom"/>
          </w:tcPr>
          <w:p w:rsidR="00D82557" w:rsidRPr="00AE3274" w:rsidRDefault="00D82557" w:rsidP="00C720F5">
            <w:pPr>
              <w:spacing w:after="0" w:line="240" w:lineRule="auto"/>
              <w:contextualSpacing/>
              <w:rPr>
                <w:rFonts w:ascii="Arial" w:hAnsi="Arial" w:cs="Arial"/>
                <w:sz w:val="14"/>
                <w:szCs w:val="14"/>
                <w:lang w:eastAsia="sl-SI"/>
              </w:rPr>
            </w:pPr>
            <w:r w:rsidRPr="00AE3274">
              <w:rPr>
                <w:rFonts w:ascii="Arial" w:hAnsi="Arial" w:cs="Arial"/>
                <w:sz w:val="14"/>
                <w:szCs w:val="14"/>
                <w:lang w:eastAsia="sl-SI"/>
              </w:rPr>
              <w:t xml:space="preserve">Relativna </w:t>
            </w:r>
            <w:r>
              <w:rPr>
                <w:rFonts w:ascii="Arial" w:hAnsi="Arial" w:cs="Arial"/>
                <w:sz w:val="14"/>
                <w:szCs w:val="14"/>
                <w:lang w:eastAsia="sl-SI"/>
              </w:rPr>
              <w:t xml:space="preserve">ekonomska </w:t>
            </w:r>
            <w:r w:rsidRPr="00AE3274">
              <w:rPr>
                <w:rFonts w:ascii="Arial" w:hAnsi="Arial" w:cs="Arial"/>
                <w:sz w:val="14"/>
                <w:szCs w:val="14"/>
                <w:lang w:eastAsia="sl-SI"/>
              </w:rPr>
              <w:t>neto sedanja vrednost</w:t>
            </w:r>
          </w:p>
        </w:tc>
        <w:tc>
          <w:tcPr>
            <w:tcW w:w="0" w:type="auto"/>
            <w:shd w:val="clear" w:color="CCCCFF" w:fill="C0C0C0"/>
            <w:noWrap/>
            <w:vAlign w:val="bottom"/>
          </w:tcPr>
          <w:p w:rsidR="00D82557" w:rsidRDefault="00D82557" w:rsidP="00C720F5">
            <w:pPr>
              <w:spacing w:after="0" w:line="240" w:lineRule="auto"/>
              <w:contextualSpacing/>
              <w:jc w:val="right"/>
              <w:rPr>
                <w:rFonts w:ascii="Arial" w:hAnsi="Arial" w:cs="Arial"/>
                <w:sz w:val="14"/>
                <w:szCs w:val="14"/>
              </w:rPr>
            </w:pPr>
            <w:r>
              <w:rPr>
                <w:rFonts w:ascii="Arial" w:hAnsi="Arial" w:cs="Arial"/>
                <w:sz w:val="14"/>
                <w:szCs w:val="14"/>
              </w:rPr>
              <w:t>1,09</w:t>
            </w:r>
          </w:p>
        </w:tc>
      </w:tr>
      <w:tr w:rsidR="00D82557" w:rsidRPr="00AE3274" w:rsidTr="00C720F5">
        <w:trPr>
          <w:trHeight w:val="385"/>
        </w:trPr>
        <w:tc>
          <w:tcPr>
            <w:tcW w:w="0" w:type="auto"/>
            <w:noWrap/>
            <w:vAlign w:val="bottom"/>
          </w:tcPr>
          <w:p w:rsidR="00D82557" w:rsidRPr="00AE3274" w:rsidRDefault="00D82557" w:rsidP="00C720F5">
            <w:pPr>
              <w:spacing w:after="0" w:line="240" w:lineRule="auto"/>
              <w:contextualSpacing/>
              <w:rPr>
                <w:rFonts w:ascii="Arial" w:hAnsi="Arial" w:cs="Arial"/>
                <w:sz w:val="14"/>
                <w:szCs w:val="14"/>
                <w:lang w:eastAsia="sl-SI"/>
              </w:rPr>
            </w:pPr>
            <w:r>
              <w:rPr>
                <w:rFonts w:ascii="Arial" w:hAnsi="Arial" w:cs="Arial"/>
                <w:sz w:val="14"/>
                <w:szCs w:val="14"/>
                <w:lang w:eastAsia="sl-SI"/>
              </w:rPr>
              <w:t xml:space="preserve">Ekonomski </w:t>
            </w:r>
            <w:r w:rsidR="00501146">
              <w:rPr>
                <w:rFonts w:ascii="Arial" w:hAnsi="Arial" w:cs="Arial"/>
                <w:sz w:val="14"/>
                <w:szCs w:val="14"/>
                <w:lang w:eastAsia="sl-SI"/>
              </w:rPr>
              <w:t>količnik</w:t>
            </w:r>
            <w:r>
              <w:rPr>
                <w:rFonts w:ascii="Arial" w:hAnsi="Arial" w:cs="Arial"/>
                <w:sz w:val="14"/>
                <w:szCs w:val="14"/>
                <w:lang w:eastAsia="sl-SI"/>
              </w:rPr>
              <w:t xml:space="preserve"> relativne koristnosti</w:t>
            </w:r>
          </w:p>
        </w:tc>
        <w:tc>
          <w:tcPr>
            <w:tcW w:w="0" w:type="auto"/>
            <w:shd w:val="clear" w:color="CCCCFF" w:fill="C0C0C0"/>
            <w:noWrap/>
            <w:vAlign w:val="bottom"/>
          </w:tcPr>
          <w:p w:rsidR="00D82557" w:rsidRDefault="00D82557" w:rsidP="00C720F5">
            <w:pPr>
              <w:spacing w:after="0" w:line="240" w:lineRule="auto"/>
              <w:contextualSpacing/>
              <w:jc w:val="right"/>
              <w:rPr>
                <w:rFonts w:ascii="Arial" w:hAnsi="Arial" w:cs="Arial"/>
                <w:sz w:val="14"/>
                <w:szCs w:val="14"/>
              </w:rPr>
            </w:pPr>
            <w:r>
              <w:rPr>
                <w:rFonts w:ascii="Arial" w:hAnsi="Arial" w:cs="Arial"/>
                <w:sz w:val="14"/>
                <w:szCs w:val="14"/>
              </w:rPr>
              <w:t>2,09</w:t>
            </w:r>
          </w:p>
        </w:tc>
      </w:tr>
    </w:tbl>
    <w:p w:rsidR="00B162A1" w:rsidRPr="00AE3274" w:rsidRDefault="00B162A1" w:rsidP="00253D6E">
      <w:pPr>
        <w:rPr>
          <w:rFonts w:ascii="Arial" w:hAnsi="Arial" w:cs="Arial"/>
          <w:b/>
          <w:bCs/>
          <w:sz w:val="16"/>
          <w:szCs w:val="16"/>
        </w:rPr>
      </w:pPr>
    </w:p>
    <w:p w:rsidR="00B162A1" w:rsidRPr="00AE3274" w:rsidRDefault="00B162A1" w:rsidP="00253D6E">
      <w:pPr>
        <w:jc w:val="both"/>
        <w:rPr>
          <w:rFonts w:ascii="Arial" w:hAnsi="Arial" w:cs="Arial"/>
          <w:sz w:val="20"/>
          <w:szCs w:val="20"/>
        </w:rPr>
      </w:pPr>
      <w:r w:rsidRPr="00AE3274">
        <w:rPr>
          <w:rFonts w:ascii="Arial" w:hAnsi="Arial" w:cs="Arial"/>
          <w:sz w:val="20"/>
          <w:szCs w:val="20"/>
        </w:rPr>
        <w:t>Projekt ima tako iz družbenega vidika pozitivno neto sedanjo vrednost ter pozitivno interno stopnjo donosnosti. Z investitorjevega zornega kota je projekt sam zase nesprejemljiv, vendar smo v ekonomski analizi dokazali, da je s širšega družbenega vidika še kako donosen. Projekt je namreč nujno potreben v smislu urejene infrastrukture za razvoj podjetništva. S tega zornega kota mora lokalna skupnost v skladu s svojimi pristojnostmi v korak z interesi zasebnega kapitala.</w:t>
      </w:r>
    </w:p>
    <w:p w:rsidR="00B162A1" w:rsidRPr="00AE3274" w:rsidRDefault="00B162A1" w:rsidP="00253D6E">
      <w:pPr>
        <w:rPr>
          <w:rFonts w:ascii="Arial" w:hAnsi="Arial" w:cs="Arial"/>
          <w:b/>
          <w:bCs/>
          <w:sz w:val="16"/>
          <w:szCs w:val="16"/>
        </w:rPr>
      </w:pPr>
      <w:r w:rsidRPr="00AE3274">
        <w:rPr>
          <w:rFonts w:ascii="Arial" w:hAnsi="Arial" w:cs="Arial"/>
          <w:b/>
          <w:bCs/>
          <w:sz w:val="16"/>
          <w:szCs w:val="16"/>
        </w:rPr>
        <w:br w:type="page"/>
      </w:r>
    </w:p>
    <w:p w:rsidR="00B162A1" w:rsidRPr="00AE3274" w:rsidRDefault="00B162A1" w:rsidP="0000531F">
      <w:pPr>
        <w:pStyle w:val="Naslov1"/>
        <w:numPr>
          <w:ilvl w:val="0"/>
          <w:numId w:val="47"/>
        </w:numPr>
        <w:shd w:val="clear" w:color="auto" w:fill="FFFFFF"/>
        <w:spacing w:before="0" w:after="0" w:line="288" w:lineRule="auto"/>
        <w:rPr>
          <w:bCs w:val="0"/>
          <w:kern w:val="0"/>
          <w:sz w:val="22"/>
        </w:rPr>
      </w:pPr>
      <w:bookmarkStart w:id="316" w:name="_Toc381044802"/>
      <w:bookmarkStart w:id="317" w:name="_Toc9846897"/>
      <w:r w:rsidRPr="00AE3274">
        <w:rPr>
          <w:bCs w:val="0"/>
          <w:kern w:val="0"/>
          <w:sz w:val="22"/>
        </w:rPr>
        <w:lastRenderedPageBreak/>
        <w:t>ANALIZA OBČUTLJIVOSTI IN TVEGANJA</w:t>
      </w:r>
      <w:bookmarkEnd w:id="316"/>
      <w:bookmarkEnd w:id="317"/>
    </w:p>
    <w:p w:rsidR="00B162A1" w:rsidRPr="00AE3274" w:rsidRDefault="00B162A1" w:rsidP="001A365D">
      <w:pPr>
        <w:jc w:val="both"/>
        <w:rPr>
          <w:rFonts w:ascii="Arial" w:hAnsi="Arial" w:cs="Arial"/>
          <w:noProof/>
          <w:sz w:val="20"/>
          <w:szCs w:val="20"/>
        </w:rPr>
      </w:pPr>
    </w:p>
    <w:p w:rsidR="00B162A1" w:rsidRPr="00AE3274" w:rsidRDefault="00B162A1" w:rsidP="0000531F">
      <w:pPr>
        <w:pStyle w:val="Naslov2"/>
        <w:numPr>
          <w:ilvl w:val="1"/>
          <w:numId w:val="47"/>
        </w:numPr>
        <w:rPr>
          <w:rFonts w:ascii="Arial" w:hAnsi="Arial" w:cs="Arial"/>
          <w:sz w:val="20"/>
          <w:szCs w:val="20"/>
        </w:rPr>
      </w:pPr>
      <w:bookmarkStart w:id="318" w:name="_Toc381044803"/>
      <w:bookmarkStart w:id="319" w:name="_Toc9846898"/>
      <w:r w:rsidRPr="00AE3274">
        <w:rPr>
          <w:rFonts w:ascii="Arial" w:hAnsi="Arial" w:cs="Arial"/>
          <w:sz w:val="20"/>
          <w:szCs w:val="20"/>
        </w:rPr>
        <w:t>Analiza občutljivosti</w:t>
      </w:r>
      <w:bookmarkEnd w:id="318"/>
      <w:bookmarkEnd w:id="319"/>
    </w:p>
    <w:p w:rsidR="00B162A1" w:rsidRPr="00501146" w:rsidRDefault="00B162A1" w:rsidP="00501146">
      <w:pPr>
        <w:jc w:val="both"/>
        <w:rPr>
          <w:rFonts w:ascii="Arial" w:hAnsi="Arial" w:cs="Arial"/>
          <w:sz w:val="20"/>
          <w:szCs w:val="20"/>
        </w:rPr>
      </w:pPr>
    </w:p>
    <w:p w:rsidR="00501146" w:rsidRPr="00501146" w:rsidRDefault="00501146" w:rsidP="00501146">
      <w:pPr>
        <w:spacing w:after="120" w:line="288" w:lineRule="auto"/>
        <w:ind w:left="12"/>
        <w:jc w:val="both"/>
        <w:rPr>
          <w:rFonts w:ascii="Arial" w:hAnsi="Arial" w:cs="Arial"/>
          <w:sz w:val="20"/>
          <w:szCs w:val="20"/>
        </w:rPr>
      </w:pPr>
      <w:r w:rsidRPr="00501146">
        <w:rPr>
          <w:rFonts w:ascii="Arial" w:hAnsi="Arial" w:cs="Arial"/>
          <w:sz w:val="20"/>
          <w:szCs w:val="20"/>
        </w:rPr>
        <w:t>V analizi občutljivosti smo določili parametre, ki bi lahko vplivali na izvedbo projekta, izvedli analizo kritičnih spremenljivk in pokazali vpliv na projekt.</w:t>
      </w:r>
    </w:p>
    <w:p w:rsidR="00501146" w:rsidRPr="00501146" w:rsidRDefault="00501146" w:rsidP="00501146">
      <w:pPr>
        <w:spacing w:after="120" w:line="288" w:lineRule="auto"/>
        <w:ind w:left="12"/>
        <w:jc w:val="both"/>
        <w:rPr>
          <w:rFonts w:ascii="Arial" w:hAnsi="Arial" w:cs="Arial"/>
          <w:sz w:val="20"/>
          <w:szCs w:val="20"/>
        </w:rPr>
      </w:pPr>
      <w:r w:rsidRPr="00501146">
        <w:rPr>
          <w:rFonts w:ascii="Arial" w:hAnsi="Arial" w:cs="Arial"/>
          <w:sz w:val="20"/>
          <w:szCs w:val="20"/>
        </w:rPr>
        <w:t xml:space="preserve">Analizo občutljivosti smo izvedli tako, da smo ključne spremenljivke projekta spreminjali za + 10 % in -10 %, nato pa smo opazovali posledice teh sprememb (učinke) na finančnih dinamičnih kazalnikih upravičenosti projekt. Spremenljivke smo spreminjali posamično in pri tem smo ohranili ostale spremenljivke projekta nespremenjene. V priročniku za izdelavo Analize stroškov in koristi (t.j. Guide to Cost-Benefit Analysis of Investment Project – Economic appraisal tool for Cohesion Policy 2014-2020), ki ga je Evropska komisija izdala decembra 2014, je predlagano, da so kot kritične spremenljivke obravnavane tiste, katerih 1 % sprememba ima za posledico 1 % spremembo prvotne vrednosti neto sedanje vrednosti (NPV). </w:t>
      </w:r>
    </w:p>
    <w:tbl>
      <w:tblPr>
        <w:tblW w:w="935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1"/>
        <w:gridCol w:w="1841"/>
        <w:gridCol w:w="1841"/>
        <w:gridCol w:w="1841"/>
        <w:gridCol w:w="1992"/>
      </w:tblGrid>
      <w:tr w:rsidR="00501146" w:rsidRPr="00501146" w:rsidTr="00501146">
        <w:tc>
          <w:tcPr>
            <w:tcW w:w="1841" w:type="dxa"/>
            <w:vAlign w:val="center"/>
          </w:tcPr>
          <w:p w:rsidR="00501146" w:rsidRPr="00501146" w:rsidRDefault="00501146" w:rsidP="00501146">
            <w:pPr>
              <w:jc w:val="both"/>
              <w:rPr>
                <w:rFonts w:ascii="Arial" w:hAnsi="Arial" w:cs="Arial"/>
                <w:b/>
                <w:bCs/>
                <w:sz w:val="16"/>
                <w:szCs w:val="16"/>
              </w:rPr>
            </w:pPr>
            <w:r w:rsidRPr="00501146">
              <w:rPr>
                <w:rFonts w:ascii="Arial" w:hAnsi="Arial" w:cs="Arial"/>
                <w:b/>
                <w:bCs/>
                <w:sz w:val="16"/>
                <w:szCs w:val="16"/>
              </w:rPr>
              <w:t>Preizkušena spremenljivka</w:t>
            </w:r>
          </w:p>
        </w:tc>
        <w:tc>
          <w:tcPr>
            <w:tcW w:w="1841" w:type="dxa"/>
            <w:vAlign w:val="center"/>
          </w:tcPr>
          <w:p w:rsidR="00501146" w:rsidRPr="00501146" w:rsidRDefault="00501146" w:rsidP="00501146">
            <w:pPr>
              <w:jc w:val="both"/>
              <w:rPr>
                <w:rFonts w:ascii="Arial" w:hAnsi="Arial" w:cs="Arial"/>
                <w:b/>
                <w:bCs/>
                <w:sz w:val="16"/>
                <w:szCs w:val="16"/>
              </w:rPr>
            </w:pPr>
            <w:r w:rsidRPr="00501146">
              <w:rPr>
                <w:rFonts w:ascii="Arial" w:hAnsi="Arial" w:cs="Arial"/>
                <w:b/>
                <w:bCs/>
                <w:sz w:val="16"/>
                <w:szCs w:val="16"/>
              </w:rPr>
              <w:t>Sprememba finančne stopnje donosa (%) +/-</w:t>
            </w:r>
          </w:p>
        </w:tc>
        <w:tc>
          <w:tcPr>
            <w:tcW w:w="1841" w:type="dxa"/>
            <w:vAlign w:val="center"/>
          </w:tcPr>
          <w:p w:rsidR="00501146" w:rsidRPr="00501146" w:rsidRDefault="00501146" w:rsidP="00501146">
            <w:pPr>
              <w:jc w:val="both"/>
              <w:rPr>
                <w:rFonts w:ascii="Arial" w:hAnsi="Arial" w:cs="Arial"/>
                <w:b/>
                <w:bCs/>
                <w:sz w:val="16"/>
                <w:szCs w:val="16"/>
              </w:rPr>
            </w:pPr>
            <w:r w:rsidRPr="00501146">
              <w:rPr>
                <w:rFonts w:ascii="Arial" w:hAnsi="Arial" w:cs="Arial"/>
                <w:b/>
                <w:bCs/>
                <w:sz w:val="16"/>
                <w:szCs w:val="16"/>
              </w:rPr>
              <w:t>Sprememba finančne čiste sedanje vrednosti (%) +/-</w:t>
            </w:r>
          </w:p>
        </w:tc>
        <w:tc>
          <w:tcPr>
            <w:tcW w:w="1841" w:type="dxa"/>
            <w:vAlign w:val="center"/>
          </w:tcPr>
          <w:p w:rsidR="00501146" w:rsidRPr="00501146" w:rsidRDefault="00501146" w:rsidP="00501146">
            <w:pPr>
              <w:jc w:val="both"/>
              <w:rPr>
                <w:rFonts w:ascii="Arial" w:hAnsi="Arial" w:cs="Arial"/>
                <w:b/>
                <w:bCs/>
                <w:sz w:val="16"/>
                <w:szCs w:val="16"/>
              </w:rPr>
            </w:pPr>
            <w:r w:rsidRPr="00501146">
              <w:rPr>
                <w:rFonts w:ascii="Arial" w:hAnsi="Arial" w:cs="Arial"/>
                <w:b/>
                <w:bCs/>
                <w:sz w:val="16"/>
                <w:szCs w:val="16"/>
              </w:rPr>
              <w:t>Sprememba ekonomske stopnje donosa (%) +/-</w:t>
            </w:r>
          </w:p>
        </w:tc>
        <w:tc>
          <w:tcPr>
            <w:tcW w:w="1992" w:type="dxa"/>
          </w:tcPr>
          <w:p w:rsidR="00501146" w:rsidRPr="00501146" w:rsidRDefault="00501146" w:rsidP="00501146">
            <w:pPr>
              <w:jc w:val="both"/>
              <w:rPr>
                <w:rFonts w:ascii="Arial" w:hAnsi="Arial" w:cs="Arial"/>
                <w:b/>
                <w:bCs/>
                <w:sz w:val="16"/>
                <w:szCs w:val="16"/>
              </w:rPr>
            </w:pPr>
            <w:r w:rsidRPr="00501146">
              <w:rPr>
                <w:rFonts w:ascii="Arial" w:hAnsi="Arial" w:cs="Arial"/>
                <w:b/>
                <w:bCs/>
                <w:sz w:val="16"/>
                <w:szCs w:val="16"/>
              </w:rPr>
              <w:t>Sprememba ekonomske čiste sedanje vrednosti</w:t>
            </w:r>
            <w:r>
              <w:rPr>
                <w:rFonts w:ascii="Arial" w:hAnsi="Arial" w:cs="Arial"/>
                <w:b/>
                <w:bCs/>
                <w:sz w:val="16"/>
                <w:szCs w:val="16"/>
              </w:rPr>
              <w:t xml:space="preserve"> </w:t>
            </w:r>
            <w:r w:rsidRPr="00501146">
              <w:rPr>
                <w:rFonts w:ascii="Arial" w:hAnsi="Arial" w:cs="Arial"/>
                <w:b/>
                <w:bCs/>
                <w:sz w:val="16"/>
                <w:szCs w:val="16"/>
              </w:rPr>
              <w:t>(%) +/-</w:t>
            </w:r>
          </w:p>
        </w:tc>
      </w:tr>
      <w:tr w:rsidR="00C720F5" w:rsidRPr="00501146" w:rsidTr="00501146">
        <w:tc>
          <w:tcPr>
            <w:tcW w:w="1841" w:type="dxa"/>
          </w:tcPr>
          <w:p w:rsidR="00C720F5" w:rsidRPr="00501146" w:rsidRDefault="00C720F5" w:rsidP="00C720F5">
            <w:pPr>
              <w:jc w:val="both"/>
              <w:rPr>
                <w:rFonts w:ascii="Arial" w:hAnsi="Arial" w:cs="Arial"/>
                <w:bCs/>
                <w:sz w:val="16"/>
                <w:szCs w:val="16"/>
              </w:rPr>
            </w:pPr>
            <w:r w:rsidRPr="00501146">
              <w:rPr>
                <w:rFonts w:ascii="Arial" w:hAnsi="Arial" w:cs="Arial"/>
                <w:b/>
                <w:bCs/>
                <w:sz w:val="16"/>
                <w:szCs w:val="16"/>
              </w:rPr>
              <w:t>Sprememba stroškov investicije (+10 %)</w:t>
            </w:r>
          </w:p>
        </w:tc>
        <w:tc>
          <w:tcPr>
            <w:tcW w:w="1841" w:type="dxa"/>
            <w:vAlign w:val="center"/>
          </w:tcPr>
          <w:p w:rsidR="00C720F5" w:rsidRPr="00C720F5" w:rsidRDefault="00C720F5" w:rsidP="00C720F5">
            <w:pPr>
              <w:spacing w:after="0" w:line="240" w:lineRule="auto"/>
              <w:jc w:val="center"/>
              <w:rPr>
                <w:rFonts w:ascii="Arial" w:hAnsi="Arial" w:cs="Arial"/>
                <w:sz w:val="16"/>
                <w:szCs w:val="14"/>
                <w:lang w:eastAsia="sl-SI"/>
              </w:rPr>
            </w:pPr>
            <w:r w:rsidRPr="00C720F5">
              <w:rPr>
                <w:rFonts w:ascii="Arial" w:hAnsi="Arial" w:cs="Arial"/>
                <w:sz w:val="16"/>
                <w:szCs w:val="14"/>
              </w:rPr>
              <w:t>4,48</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10,82</w:t>
            </w:r>
          </w:p>
        </w:tc>
        <w:tc>
          <w:tcPr>
            <w:tcW w:w="1841" w:type="dxa"/>
            <w:vAlign w:val="center"/>
          </w:tcPr>
          <w:p w:rsidR="00C720F5" w:rsidRPr="00C720F5" w:rsidRDefault="00C720F5" w:rsidP="00C720F5">
            <w:pPr>
              <w:spacing w:after="0" w:line="240" w:lineRule="auto"/>
              <w:jc w:val="center"/>
              <w:rPr>
                <w:rFonts w:ascii="Arial" w:hAnsi="Arial" w:cs="Arial"/>
                <w:sz w:val="16"/>
                <w:szCs w:val="14"/>
                <w:lang w:eastAsia="sl-SI"/>
              </w:rPr>
            </w:pPr>
            <w:r w:rsidRPr="00C720F5">
              <w:rPr>
                <w:rFonts w:ascii="Arial" w:hAnsi="Arial" w:cs="Arial"/>
                <w:sz w:val="16"/>
                <w:szCs w:val="14"/>
              </w:rPr>
              <w:t>-24,14</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-88,52</w:t>
            </w:r>
          </w:p>
        </w:tc>
      </w:tr>
      <w:tr w:rsidR="00C720F5" w:rsidRPr="00501146" w:rsidTr="00501146">
        <w:tc>
          <w:tcPr>
            <w:tcW w:w="1841" w:type="dxa"/>
          </w:tcPr>
          <w:p w:rsidR="00C720F5" w:rsidRPr="00501146" w:rsidRDefault="00C720F5" w:rsidP="00C720F5">
            <w:pPr>
              <w:jc w:val="both"/>
              <w:rPr>
                <w:rFonts w:ascii="Arial" w:hAnsi="Arial" w:cs="Arial"/>
                <w:bCs/>
                <w:sz w:val="16"/>
                <w:szCs w:val="16"/>
              </w:rPr>
            </w:pPr>
            <w:r w:rsidRPr="00501146">
              <w:rPr>
                <w:rFonts w:ascii="Arial" w:hAnsi="Arial" w:cs="Arial"/>
                <w:b/>
                <w:bCs/>
                <w:sz w:val="16"/>
                <w:szCs w:val="16"/>
              </w:rPr>
              <w:t>Sprememba stroškov investicije (-10 %)</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-4,99</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-10,82</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28,95</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88,52</w:t>
            </w:r>
          </w:p>
        </w:tc>
      </w:tr>
      <w:tr w:rsidR="00C720F5" w:rsidRPr="00501146" w:rsidTr="00501146">
        <w:tc>
          <w:tcPr>
            <w:tcW w:w="1841" w:type="dxa"/>
          </w:tcPr>
          <w:p w:rsidR="00C720F5" w:rsidRPr="00501146" w:rsidRDefault="00C720F5" w:rsidP="00C720F5">
            <w:pPr>
              <w:jc w:val="both"/>
              <w:rPr>
                <w:rFonts w:ascii="Arial" w:hAnsi="Arial" w:cs="Arial"/>
                <w:bCs/>
                <w:sz w:val="16"/>
                <w:szCs w:val="16"/>
              </w:rPr>
            </w:pPr>
            <w:r w:rsidRPr="00501146">
              <w:rPr>
                <w:rFonts w:ascii="Arial" w:hAnsi="Arial" w:cs="Arial"/>
                <w:b/>
                <w:bCs/>
                <w:sz w:val="16"/>
                <w:szCs w:val="16"/>
              </w:rPr>
              <w:t>Sprememba prihodkov (+10 %)</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-5,77</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-2,27</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31,54</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117,54</w:t>
            </w:r>
          </w:p>
        </w:tc>
      </w:tr>
      <w:tr w:rsidR="00C720F5" w:rsidRPr="00501146" w:rsidTr="00501146">
        <w:tc>
          <w:tcPr>
            <w:tcW w:w="1841" w:type="dxa"/>
          </w:tcPr>
          <w:p w:rsidR="00C720F5" w:rsidRPr="00501146" w:rsidRDefault="00C720F5" w:rsidP="00C720F5">
            <w:pPr>
              <w:jc w:val="both"/>
              <w:rPr>
                <w:rFonts w:ascii="Arial" w:hAnsi="Arial" w:cs="Arial"/>
                <w:b/>
                <w:bCs/>
                <w:sz w:val="16"/>
                <w:szCs w:val="16"/>
              </w:rPr>
            </w:pPr>
            <w:r w:rsidRPr="00501146">
              <w:rPr>
                <w:rFonts w:ascii="Arial" w:hAnsi="Arial" w:cs="Arial"/>
                <w:b/>
                <w:bCs/>
                <w:sz w:val="16"/>
                <w:szCs w:val="16"/>
              </w:rPr>
              <w:t>Sprememba prihodkov (-10 %)</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6,18</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2,27</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-31,75</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-117,54</w:t>
            </w:r>
          </w:p>
        </w:tc>
      </w:tr>
      <w:tr w:rsidR="00C720F5" w:rsidRPr="00501146" w:rsidTr="00501146">
        <w:tc>
          <w:tcPr>
            <w:tcW w:w="1841" w:type="dxa"/>
          </w:tcPr>
          <w:p w:rsidR="00C720F5" w:rsidRPr="00501146" w:rsidRDefault="00C720F5" w:rsidP="00C720F5">
            <w:pPr>
              <w:jc w:val="both"/>
              <w:rPr>
                <w:rFonts w:ascii="Arial" w:hAnsi="Arial" w:cs="Arial"/>
                <w:bCs/>
                <w:sz w:val="16"/>
                <w:szCs w:val="16"/>
              </w:rPr>
            </w:pPr>
            <w:r w:rsidRPr="00501146">
              <w:rPr>
                <w:rFonts w:ascii="Arial" w:hAnsi="Arial" w:cs="Arial"/>
                <w:b/>
                <w:bCs/>
                <w:sz w:val="16"/>
                <w:szCs w:val="16"/>
              </w:rPr>
              <w:t>Sprememba odhodkov (+10 %)</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3,74</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1,81</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-6,80</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-25,37</w:t>
            </w:r>
          </w:p>
        </w:tc>
      </w:tr>
      <w:tr w:rsidR="00C720F5" w:rsidRPr="00501146" w:rsidTr="00501146">
        <w:tc>
          <w:tcPr>
            <w:tcW w:w="1841" w:type="dxa"/>
          </w:tcPr>
          <w:p w:rsidR="00C720F5" w:rsidRPr="00501146" w:rsidRDefault="00C720F5" w:rsidP="00C720F5">
            <w:pPr>
              <w:jc w:val="both"/>
              <w:rPr>
                <w:rFonts w:ascii="Arial" w:hAnsi="Arial" w:cs="Arial"/>
                <w:b/>
                <w:bCs/>
                <w:sz w:val="16"/>
                <w:szCs w:val="16"/>
              </w:rPr>
            </w:pPr>
            <w:r w:rsidRPr="00501146">
              <w:rPr>
                <w:rFonts w:ascii="Arial" w:hAnsi="Arial" w:cs="Arial"/>
                <w:b/>
                <w:bCs/>
                <w:sz w:val="16"/>
                <w:szCs w:val="16"/>
              </w:rPr>
              <w:t>Sprememba odhodkov (-10 %)</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-3,60</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-1,81</w:t>
            </w:r>
          </w:p>
        </w:tc>
        <w:tc>
          <w:tcPr>
            <w:tcW w:w="1841"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6,78</w:t>
            </w:r>
          </w:p>
        </w:tc>
        <w:tc>
          <w:tcPr>
            <w:tcW w:w="1992" w:type="dxa"/>
            <w:vAlign w:val="center"/>
          </w:tcPr>
          <w:p w:rsidR="00C720F5" w:rsidRPr="00C720F5" w:rsidRDefault="00C720F5" w:rsidP="00C720F5">
            <w:pPr>
              <w:jc w:val="center"/>
              <w:rPr>
                <w:rFonts w:ascii="Arial" w:hAnsi="Arial" w:cs="Arial"/>
                <w:sz w:val="16"/>
                <w:szCs w:val="14"/>
              </w:rPr>
            </w:pPr>
            <w:r w:rsidRPr="00C720F5">
              <w:rPr>
                <w:rFonts w:ascii="Arial" w:hAnsi="Arial" w:cs="Arial"/>
                <w:sz w:val="16"/>
                <w:szCs w:val="14"/>
              </w:rPr>
              <w:t>25,37</w:t>
            </w:r>
          </w:p>
        </w:tc>
      </w:tr>
    </w:tbl>
    <w:p w:rsidR="00501146" w:rsidRPr="00501146" w:rsidRDefault="00501146" w:rsidP="00501146">
      <w:pPr>
        <w:jc w:val="both"/>
        <w:rPr>
          <w:rFonts w:ascii="Arial" w:hAnsi="Arial" w:cs="Arial"/>
          <w:color w:val="000000"/>
          <w:sz w:val="20"/>
        </w:rPr>
      </w:pPr>
    </w:p>
    <w:p w:rsidR="00501146" w:rsidRPr="00501146" w:rsidRDefault="00501146" w:rsidP="00501146">
      <w:pPr>
        <w:spacing w:after="120" w:line="288" w:lineRule="auto"/>
        <w:ind w:left="12"/>
        <w:jc w:val="both"/>
        <w:rPr>
          <w:rFonts w:ascii="Arial" w:hAnsi="Arial" w:cs="Arial"/>
          <w:sz w:val="20"/>
          <w:szCs w:val="20"/>
        </w:rPr>
      </w:pPr>
      <w:r w:rsidRPr="00501146">
        <w:rPr>
          <w:rFonts w:ascii="Arial" w:hAnsi="Arial" w:cs="Arial"/>
          <w:sz w:val="20"/>
          <w:szCs w:val="20"/>
        </w:rPr>
        <w:t xml:space="preserve">Iz tabele je razvidno, da je finančna neto sedanja vrednost investicijskega projekta izven meja občutljivosti, saj se pri povečanju oz. zmanjšanju ključnih spremenljivk za 10 % spreminja za več kot 10 %. Najbolj značilen vpliv na spremembo finančne neto sedanje vrednosti ima sprememba višine investicijskih vlaganj. Vplivi sprememb ostalih spremenljiv so zanemarljivi. Zaradi tega investicijske stroške opredelimo kot kritično spremenljivko. </w:t>
      </w:r>
    </w:p>
    <w:p w:rsidR="00B162A1" w:rsidRDefault="00501146" w:rsidP="00501146">
      <w:pPr>
        <w:spacing w:after="120" w:line="288" w:lineRule="auto"/>
        <w:ind w:left="12"/>
        <w:jc w:val="both"/>
        <w:rPr>
          <w:rFonts w:ascii="Arial" w:hAnsi="Arial" w:cs="Arial"/>
          <w:sz w:val="20"/>
          <w:szCs w:val="20"/>
        </w:rPr>
      </w:pPr>
      <w:r w:rsidRPr="00501146">
        <w:rPr>
          <w:rFonts w:ascii="Arial" w:hAnsi="Arial" w:cs="Arial"/>
          <w:sz w:val="20"/>
          <w:szCs w:val="20"/>
        </w:rPr>
        <w:t>Vpliv kritičnih spremenljivk na izračunane kazalnike je značilen tudi v ekonomski analizi, s to razliko, da je vpliv sprememb posamezne spremenljivke še izrazitejši.</w:t>
      </w:r>
    </w:p>
    <w:p w:rsidR="00501146" w:rsidRPr="00501146" w:rsidRDefault="00501146" w:rsidP="00501146">
      <w:pPr>
        <w:spacing w:after="120" w:line="288" w:lineRule="auto"/>
        <w:ind w:left="12"/>
        <w:jc w:val="both"/>
        <w:rPr>
          <w:rFonts w:ascii="Arial" w:hAnsi="Arial" w:cs="Arial"/>
          <w:sz w:val="20"/>
          <w:szCs w:val="20"/>
        </w:rPr>
      </w:pPr>
    </w:p>
    <w:p w:rsidR="00B162A1" w:rsidRPr="00AE3274" w:rsidRDefault="00B162A1" w:rsidP="0000531F">
      <w:pPr>
        <w:pStyle w:val="Naslov2"/>
        <w:numPr>
          <w:ilvl w:val="1"/>
          <w:numId w:val="47"/>
        </w:numPr>
        <w:rPr>
          <w:rFonts w:ascii="Arial" w:hAnsi="Arial" w:cs="Arial"/>
          <w:bCs/>
          <w:sz w:val="20"/>
        </w:rPr>
      </w:pPr>
      <w:bookmarkStart w:id="320" w:name="_Toc290382592"/>
      <w:bookmarkStart w:id="321" w:name="_Toc322780596"/>
      <w:bookmarkStart w:id="322" w:name="_Toc329260606"/>
      <w:bookmarkStart w:id="323" w:name="_Toc381044804"/>
      <w:bookmarkStart w:id="324" w:name="_Toc9846899"/>
      <w:r>
        <w:rPr>
          <w:rFonts w:ascii="Arial" w:hAnsi="Arial" w:cs="Arial"/>
          <w:bCs/>
          <w:sz w:val="20"/>
        </w:rPr>
        <w:t xml:space="preserve">ANALIZA </w:t>
      </w:r>
      <w:bookmarkEnd w:id="320"/>
      <w:bookmarkEnd w:id="321"/>
      <w:bookmarkEnd w:id="322"/>
      <w:bookmarkEnd w:id="323"/>
      <w:r>
        <w:rPr>
          <w:rFonts w:ascii="Arial" w:hAnsi="Arial" w:cs="Arial"/>
          <w:bCs/>
          <w:sz w:val="20"/>
        </w:rPr>
        <w:t>TVEGANJ</w:t>
      </w:r>
      <w:bookmarkEnd w:id="324"/>
      <w:r w:rsidRPr="00AE3274">
        <w:rPr>
          <w:rFonts w:ascii="Arial" w:hAnsi="Arial" w:cs="Arial"/>
          <w:bCs/>
          <w:sz w:val="20"/>
        </w:rPr>
        <w:t xml:space="preserve"> </w:t>
      </w:r>
    </w:p>
    <w:p w:rsidR="00B162A1" w:rsidRPr="00AE3274" w:rsidRDefault="00B162A1" w:rsidP="00F828F6">
      <w:pPr>
        <w:spacing w:after="120" w:line="288" w:lineRule="auto"/>
        <w:rPr>
          <w:rFonts w:ascii="Arial" w:hAnsi="Arial" w:cs="Arial"/>
          <w:color w:val="FF0000"/>
          <w:highlight w:val="yellow"/>
        </w:rPr>
      </w:pPr>
    </w:p>
    <w:p w:rsidR="00B162A1" w:rsidRPr="00AE3274" w:rsidRDefault="00B162A1" w:rsidP="00244153">
      <w:pPr>
        <w:spacing w:after="120" w:line="288" w:lineRule="auto"/>
        <w:jc w:val="both"/>
        <w:rPr>
          <w:rFonts w:ascii="Arial" w:hAnsi="Arial" w:cs="Arial"/>
          <w:sz w:val="20"/>
          <w:szCs w:val="20"/>
        </w:rPr>
      </w:pPr>
      <w:r w:rsidRPr="00AE3274">
        <w:rPr>
          <w:rFonts w:ascii="Arial" w:hAnsi="Arial" w:cs="Arial"/>
          <w:sz w:val="20"/>
          <w:szCs w:val="20"/>
        </w:rPr>
        <w:t>Problematika tveganj v projektu se kaže predvsem pri doseganju rokov, cene, kvalitete in ciljev projekta. Ena izmed rešitev tega problemskega stanja je vsekakor pravočasno in ustrezno planiranje tveganj. Metodologija planiranja tveganj je procesno usmerjena in je sestavljena iz petih korakov:</w:t>
      </w:r>
    </w:p>
    <w:p w:rsidR="00B162A1" w:rsidRPr="00AE3274" w:rsidRDefault="00B162A1" w:rsidP="0000531F">
      <w:pPr>
        <w:numPr>
          <w:ilvl w:val="0"/>
          <w:numId w:val="10"/>
        </w:numPr>
        <w:tabs>
          <w:tab w:val="num" w:pos="360"/>
          <w:tab w:val="num" w:pos="1276"/>
        </w:tabs>
        <w:spacing w:after="120" w:line="288" w:lineRule="auto"/>
        <w:ind w:left="426" w:hanging="426"/>
        <w:jc w:val="both"/>
        <w:rPr>
          <w:rFonts w:ascii="Arial" w:hAnsi="Arial" w:cs="Arial"/>
          <w:sz w:val="20"/>
          <w:szCs w:val="20"/>
        </w:rPr>
      </w:pPr>
      <w:r w:rsidRPr="00AE3274">
        <w:rPr>
          <w:rFonts w:ascii="Arial" w:hAnsi="Arial" w:cs="Arial"/>
          <w:sz w:val="20"/>
          <w:szCs w:val="20"/>
        </w:rPr>
        <w:lastRenderedPageBreak/>
        <w:t xml:space="preserve">1. korak: je členjen na oblikovanje plana obvladovanja tveganj, prepoznavanje tveganj in kvalitativne analize tveganj, </w:t>
      </w:r>
    </w:p>
    <w:p w:rsidR="00B162A1" w:rsidRPr="00AE3274" w:rsidRDefault="00B162A1" w:rsidP="0000531F">
      <w:pPr>
        <w:numPr>
          <w:ilvl w:val="0"/>
          <w:numId w:val="10"/>
        </w:numPr>
        <w:tabs>
          <w:tab w:val="num" w:pos="360"/>
          <w:tab w:val="num" w:pos="42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2. korak: vsebuje kvantitativno analizo tveganj, </w:t>
      </w:r>
    </w:p>
    <w:p w:rsidR="00B162A1" w:rsidRPr="00AE3274" w:rsidRDefault="00B162A1" w:rsidP="0000531F">
      <w:pPr>
        <w:numPr>
          <w:ilvl w:val="0"/>
          <w:numId w:val="10"/>
        </w:numPr>
        <w:tabs>
          <w:tab w:val="num" w:pos="360"/>
          <w:tab w:val="num" w:pos="42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3. korak: planiranje odzivov na tveganja, </w:t>
      </w:r>
    </w:p>
    <w:p w:rsidR="00B162A1" w:rsidRPr="00AE3274" w:rsidRDefault="00B162A1" w:rsidP="0000531F">
      <w:pPr>
        <w:numPr>
          <w:ilvl w:val="0"/>
          <w:numId w:val="10"/>
        </w:numPr>
        <w:tabs>
          <w:tab w:val="num" w:pos="360"/>
          <w:tab w:val="num" w:pos="42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4. korak: spremljanje in kontroliranje tveganj in </w:t>
      </w:r>
    </w:p>
    <w:p w:rsidR="00B162A1" w:rsidRPr="00AE3274" w:rsidRDefault="00B162A1" w:rsidP="0000531F">
      <w:pPr>
        <w:numPr>
          <w:ilvl w:val="0"/>
          <w:numId w:val="10"/>
        </w:numPr>
        <w:tabs>
          <w:tab w:val="num" w:pos="360"/>
          <w:tab w:val="num" w:pos="426"/>
        </w:tabs>
        <w:spacing w:after="120" w:line="288" w:lineRule="auto"/>
        <w:ind w:left="426" w:hanging="426"/>
        <w:jc w:val="both"/>
        <w:rPr>
          <w:rFonts w:ascii="Arial" w:hAnsi="Arial" w:cs="Arial"/>
          <w:sz w:val="20"/>
          <w:szCs w:val="20"/>
        </w:rPr>
      </w:pPr>
      <w:r w:rsidRPr="00AE3274">
        <w:rPr>
          <w:rFonts w:ascii="Arial" w:hAnsi="Arial" w:cs="Arial"/>
          <w:sz w:val="20"/>
          <w:szCs w:val="20"/>
        </w:rPr>
        <w:t>5. korak: oblikovanje zaključnega poročila.</w:t>
      </w:r>
    </w:p>
    <w:p w:rsidR="00B162A1" w:rsidRPr="00AE3274" w:rsidRDefault="00B162A1" w:rsidP="00244153">
      <w:pPr>
        <w:spacing w:after="120" w:line="288" w:lineRule="auto"/>
        <w:jc w:val="both"/>
        <w:rPr>
          <w:rFonts w:ascii="Arial" w:hAnsi="Arial" w:cs="Arial"/>
          <w:sz w:val="20"/>
          <w:szCs w:val="20"/>
        </w:rPr>
      </w:pPr>
      <w:r w:rsidRPr="00AE3274">
        <w:rPr>
          <w:rFonts w:ascii="Arial" w:hAnsi="Arial" w:cs="Arial"/>
          <w:sz w:val="20"/>
          <w:szCs w:val="20"/>
        </w:rPr>
        <w:t>Izvedba ocene tveganja je potrebna sestavina vsake investicijske ocene. Njen namen je spoznavanje razmer, oblikovanje strategije ukrepanja in kontinuirano izboljševanje. Ocena tveganja torej ni enkraten proces, saj je treba projekt neprenehoma spremljati in ustrezno ukrepati. Vsakokratna ocena tveganja odraža trenutno stanje na projektu, istočasno pa z ukrepi, ki so njen sestavni, bistveni del, zagotavlja njegovo nenehno izboljševanje. Pri oceni tveganj ne gre za iskanje napak. Gre za iskanje možnosti in načinov izboljšanja stanja, iskanje inovativnosti in splošno spodbujanje k uspešni realizaciji v okviru stroškov, kvalitete in rokov. Osnovni namen je razvrščanje tveganj glede na naravo. Tveganja razvrstimo glede na možne posledice v povezavi z verjetnostjo nastanka tovrstnih posledic. Ocena tveganj obsega:</w:t>
      </w:r>
    </w:p>
    <w:p w:rsidR="00B162A1" w:rsidRPr="00AE3274" w:rsidRDefault="00B162A1" w:rsidP="0000531F">
      <w:pPr>
        <w:numPr>
          <w:ilvl w:val="0"/>
          <w:numId w:val="10"/>
        </w:numPr>
        <w:tabs>
          <w:tab w:val="num" w:pos="360"/>
          <w:tab w:val="num" w:pos="127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opis tveganja (tekstualen), </w:t>
      </w:r>
    </w:p>
    <w:p w:rsidR="00B162A1" w:rsidRPr="00AE3274" w:rsidRDefault="00B162A1" w:rsidP="0000531F">
      <w:pPr>
        <w:numPr>
          <w:ilvl w:val="0"/>
          <w:numId w:val="10"/>
        </w:numPr>
        <w:tabs>
          <w:tab w:val="num" w:pos="360"/>
          <w:tab w:val="num" w:pos="127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verjetnost, da bo nastopilo (velika/srednja/majhna), </w:t>
      </w:r>
    </w:p>
    <w:p w:rsidR="00B162A1" w:rsidRPr="00AE3274" w:rsidRDefault="00B162A1" w:rsidP="0000531F">
      <w:pPr>
        <w:numPr>
          <w:ilvl w:val="0"/>
          <w:numId w:val="10"/>
        </w:numPr>
        <w:tabs>
          <w:tab w:val="num" w:pos="360"/>
          <w:tab w:val="num" w:pos="1276"/>
        </w:tabs>
        <w:spacing w:after="120" w:line="288" w:lineRule="auto"/>
        <w:ind w:left="426" w:hanging="426"/>
        <w:jc w:val="both"/>
        <w:rPr>
          <w:rFonts w:ascii="Arial" w:hAnsi="Arial" w:cs="Arial"/>
          <w:sz w:val="20"/>
          <w:szCs w:val="20"/>
        </w:rPr>
      </w:pPr>
      <w:r w:rsidRPr="00AE3274">
        <w:rPr>
          <w:rFonts w:ascii="Arial" w:hAnsi="Arial" w:cs="Arial"/>
          <w:sz w:val="20"/>
          <w:szCs w:val="20"/>
        </w:rPr>
        <w:t xml:space="preserve">možnost obvladovanja (da/ne) in </w:t>
      </w:r>
    </w:p>
    <w:p w:rsidR="00B162A1" w:rsidRPr="00AE3274" w:rsidRDefault="00B162A1" w:rsidP="0000531F">
      <w:pPr>
        <w:numPr>
          <w:ilvl w:val="0"/>
          <w:numId w:val="10"/>
        </w:numPr>
        <w:tabs>
          <w:tab w:val="num" w:pos="360"/>
          <w:tab w:val="num" w:pos="1276"/>
        </w:tabs>
        <w:spacing w:after="120" w:line="288" w:lineRule="auto"/>
        <w:ind w:left="426" w:hanging="426"/>
        <w:jc w:val="both"/>
        <w:rPr>
          <w:rFonts w:ascii="Arial" w:hAnsi="Arial" w:cs="Arial"/>
          <w:sz w:val="20"/>
          <w:szCs w:val="20"/>
        </w:rPr>
      </w:pPr>
      <w:r w:rsidRPr="00AE3274">
        <w:rPr>
          <w:rFonts w:ascii="Arial" w:hAnsi="Arial" w:cs="Arial"/>
          <w:sz w:val="20"/>
          <w:szCs w:val="20"/>
        </w:rPr>
        <w:t>predvidene ukrepe za obvladovanje (tekstualen opis).</w:t>
      </w:r>
    </w:p>
    <w:p w:rsidR="00B162A1" w:rsidRPr="00AE3274" w:rsidRDefault="00B162A1" w:rsidP="00F828F6">
      <w:pPr>
        <w:spacing w:after="120" w:line="288" w:lineRule="auto"/>
        <w:ind w:left="960"/>
        <w:jc w:val="both"/>
        <w:rPr>
          <w:rFonts w:ascii="Arial" w:hAnsi="Arial" w:cs="Arial"/>
          <w:sz w:val="20"/>
          <w:szCs w:val="20"/>
        </w:rPr>
      </w:pPr>
    </w:p>
    <w:p w:rsidR="00B162A1" w:rsidRPr="004A1669" w:rsidRDefault="00B162A1" w:rsidP="004A166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0"/>
          <w:szCs w:val="20"/>
        </w:rPr>
      </w:pPr>
      <w:r w:rsidRPr="004A1669">
        <w:rPr>
          <w:rFonts w:ascii="Arial" w:hAnsi="Arial" w:cs="Arial"/>
          <w:b/>
          <w:sz w:val="20"/>
          <w:szCs w:val="20"/>
        </w:rPr>
        <w:t xml:space="preserve">VODSTVENA TVEGANJA, KADROVSKA TVEGANJA </w:t>
      </w:r>
    </w:p>
    <w:p w:rsidR="00B162A1" w:rsidRPr="00AE3274" w:rsidRDefault="00B162A1" w:rsidP="00F828F6">
      <w:pPr>
        <w:spacing w:after="120" w:line="288" w:lineRule="auto"/>
        <w:ind w:left="12"/>
        <w:jc w:val="both"/>
        <w:rPr>
          <w:rFonts w:ascii="Arial" w:hAnsi="Arial" w:cs="Arial"/>
          <w:sz w:val="20"/>
          <w:szCs w:val="20"/>
        </w:rPr>
      </w:pPr>
      <w:r w:rsidRPr="00AE3274">
        <w:rPr>
          <w:rFonts w:ascii="Arial" w:hAnsi="Arial" w:cs="Arial"/>
          <w:sz w:val="20"/>
          <w:szCs w:val="20"/>
        </w:rPr>
        <w:t xml:space="preserve">Tveganje je NIZKO, saj je za izvedbo projekta sestavljen tim s primernimi referencami, kvalificiranim kadrom in vodstvenimi sposobnostmi, tako da niti višja sila na tem področju ne more ogroziti izvedbe projekta. </w:t>
      </w:r>
    </w:p>
    <w:p w:rsidR="00B162A1" w:rsidRPr="00AE3274" w:rsidRDefault="00B162A1" w:rsidP="00F828F6">
      <w:pPr>
        <w:spacing w:after="120" w:line="288" w:lineRule="auto"/>
        <w:ind w:left="12"/>
        <w:jc w:val="both"/>
        <w:rPr>
          <w:rFonts w:ascii="Arial" w:hAnsi="Arial" w:cs="Arial"/>
          <w:sz w:val="20"/>
          <w:szCs w:val="20"/>
        </w:rPr>
      </w:pPr>
      <w:r w:rsidRPr="00AE3274">
        <w:rPr>
          <w:rStyle w:val="navadenkrepkoleeeChar"/>
          <w:rFonts w:ascii="Arial" w:hAnsi="Arial" w:cs="Arial"/>
          <w:sz w:val="20"/>
          <w:szCs w:val="20"/>
        </w:rPr>
        <w:t>Ukrepi za zmanjševanje tveganj:</w:t>
      </w:r>
      <w:r w:rsidRPr="00AE3274">
        <w:rPr>
          <w:rFonts w:ascii="Arial" w:hAnsi="Arial" w:cs="Arial"/>
          <w:sz w:val="20"/>
          <w:szCs w:val="20"/>
        </w:rPr>
        <w:t xml:space="preserve"> Pri izvajanju je jasna organizacijska struktura, moč realizacije pa ni odvisna samo od ene osebe. Tako je že sedaj predvideno, da npr. v primeru odsotnosti projektnega vodje lahko vodenje prevzame pomočnik vodje, izbrano projektivno podjetje ima več arhitektov, ki so sodelovali pri načrtovanju. Pri pripravi in oddaji javnih naročil bo pozornost usmerjena tudi na kriterije, ki zmanjšujejo kadrovska tveganja.</w:t>
      </w:r>
    </w:p>
    <w:p w:rsidR="00B162A1" w:rsidRPr="00AE3274" w:rsidRDefault="00B162A1" w:rsidP="00F828F6">
      <w:pPr>
        <w:spacing w:after="120" w:line="288" w:lineRule="auto"/>
        <w:ind w:left="12"/>
        <w:jc w:val="both"/>
        <w:rPr>
          <w:rFonts w:ascii="Arial" w:hAnsi="Arial" w:cs="Arial"/>
          <w:sz w:val="20"/>
          <w:szCs w:val="20"/>
        </w:rPr>
      </w:pPr>
    </w:p>
    <w:p w:rsidR="00B162A1" w:rsidRPr="004A1669" w:rsidRDefault="00B162A1" w:rsidP="004A166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0"/>
          <w:szCs w:val="20"/>
        </w:rPr>
      </w:pPr>
      <w:r w:rsidRPr="004A1669">
        <w:rPr>
          <w:rFonts w:ascii="Arial" w:hAnsi="Arial" w:cs="Arial"/>
          <w:b/>
          <w:sz w:val="20"/>
          <w:szCs w:val="20"/>
        </w:rPr>
        <w:t>FINANČNA TVEGANJA</w:t>
      </w:r>
    </w:p>
    <w:p w:rsidR="00B162A1" w:rsidRPr="00AE3274" w:rsidRDefault="00B162A1" w:rsidP="00F828F6">
      <w:pPr>
        <w:spacing w:after="120" w:line="288" w:lineRule="auto"/>
        <w:ind w:left="12"/>
        <w:jc w:val="both"/>
        <w:rPr>
          <w:rFonts w:ascii="Arial" w:hAnsi="Arial" w:cs="Arial"/>
          <w:sz w:val="20"/>
          <w:szCs w:val="20"/>
        </w:rPr>
      </w:pPr>
      <w:r w:rsidRPr="00AE3274">
        <w:rPr>
          <w:rFonts w:ascii="Arial" w:hAnsi="Arial" w:cs="Arial"/>
          <w:b/>
          <w:sz w:val="20"/>
          <w:szCs w:val="20"/>
        </w:rPr>
        <w:t>Višji stroški, pomanjkanje sredstev</w:t>
      </w:r>
      <w:r w:rsidRPr="00AE3274">
        <w:rPr>
          <w:rFonts w:ascii="Arial" w:hAnsi="Arial" w:cs="Arial"/>
          <w:sz w:val="20"/>
          <w:szCs w:val="20"/>
        </w:rPr>
        <w:t xml:space="preserve">: </w:t>
      </w:r>
      <w:r>
        <w:rPr>
          <w:rFonts w:ascii="Arial" w:hAnsi="Arial" w:cs="Arial"/>
          <w:sz w:val="20"/>
          <w:szCs w:val="20"/>
        </w:rPr>
        <w:t xml:space="preserve"> V trenutni fazi največje tveganje predstavlja nepridobitev finančnih sredstev </w:t>
      </w:r>
      <w:r w:rsidRPr="00AE3274">
        <w:rPr>
          <w:rFonts w:ascii="Arial" w:hAnsi="Arial" w:cs="Arial"/>
          <w:sz w:val="20"/>
          <w:szCs w:val="20"/>
        </w:rPr>
        <w:t xml:space="preserve">npr. zaradi spremembe zakonodaje na področju financiranja, zaradi podražitev/pocenitev, zaradi sprememb, zaradi novih dejstev, ki se bodo pokazala, dejanskih vrednosti del pridobljenih na osnovi razpisa. Tveganje je </w:t>
      </w:r>
      <w:r>
        <w:rPr>
          <w:rFonts w:ascii="Arial" w:hAnsi="Arial" w:cs="Arial"/>
          <w:sz w:val="20"/>
          <w:szCs w:val="20"/>
        </w:rPr>
        <w:t>VISOKO</w:t>
      </w:r>
      <w:r w:rsidRPr="00AE3274">
        <w:rPr>
          <w:rFonts w:ascii="Arial" w:hAnsi="Arial" w:cs="Arial"/>
          <w:sz w:val="20"/>
          <w:szCs w:val="20"/>
        </w:rPr>
        <w:t>.</w:t>
      </w:r>
    </w:p>
    <w:p w:rsidR="00B162A1" w:rsidRPr="00AE3274" w:rsidRDefault="00B162A1" w:rsidP="00F828F6">
      <w:pPr>
        <w:pStyle w:val="Podnaslov1"/>
        <w:spacing w:after="120" w:line="288" w:lineRule="auto"/>
        <w:jc w:val="both"/>
        <w:rPr>
          <w:rFonts w:cs="Arial"/>
          <w:b w:val="0"/>
          <w:i w:val="0"/>
        </w:rPr>
      </w:pPr>
      <w:r w:rsidRPr="00AE3274">
        <w:rPr>
          <w:rFonts w:cs="Arial"/>
          <w:i w:val="0"/>
        </w:rPr>
        <w:t>Nepredvidena dela</w:t>
      </w:r>
      <w:r w:rsidRPr="00AE3274">
        <w:rPr>
          <w:rFonts w:cs="Arial"/>
          <w:b w:val="0"/>
          <w:i w:val="0"/>
        </w:rPr>
        <w:t xml:space="preserve">: </w:t>
      </w:r>
      <w:r w:rsidRPr="00204E80">
        <w:rPr>
          <w:rFonts w:cs="Arial"/>
          <w:b w:val="0"/>
          <w:i w:val="0"/>
          <w:sz w:val="20"/>
          <w:lang w:eastAsia="en-US"/>
        </w:rPr>
        <w:t>izvajalci bodo zahtevali dodatna plačila.</w:t>
      </w:r>
      <w:r w:rsidRPr="00AE3274">
        <w:rPr>
          <w:rFonts w:cs="Arial"/>
          <w:b w:val="0"/>
          <w:i w:val="0"/>
        </w:rPr>
        <w:t xml:space="preserve"> </w:t>
      </w:r>
    </w:p>
    <w:p w:rsidR="00B162A1" w:rsidRPr="00AE3274" w:rsidRDefault="00B162A1" w:rsidP="00F828F6">
      <w:pPr>
        <w:spacing w:after="120" w:line="288" w:lineRule="auto"/>
        <w:ind w:left="12"/>
        <w:jc w:val="both"/>
        <w:rPr>
          <w:rFonts w:ascii="Arial" w:hAnsi="Arial" w:cs="Arial"/>
          <w:sz w:val="20"/>
          <w:szCs w:val="20"/>
        </w:rPr>
      </w:pPr>
      <w:r w:rsidRPr="00AE3274">
        <w:rPr>
          <w:rFonts w:ascii="Arial" w:hAnsi="Arial" w:cs="Arial"/>
          <w:sz w:val="20"/>
          <w:szCs w:val="20"/>
        </w:rPr>
        <w:t xml:space="preserve">Z ustreznim načrtovanjem ga je možno zmanjšati. </w:t>
      </w:r>
    </w:p>
    <w:p w:rsidR="00B162A1" w:rsidRPr="00AE3274" w:rsidRDefault="00B162A1" w:rsidP="00F828F6">
      <w:pPr>
        <w:spacing w:after="120" w:line="288" w:lineRule="auto"/>
        <w:ind w:left="12"/>
        <w:jc w:val="both"/>
        <w:rPr>
          <w:rFonts w:ascii="Arial" w:hAnsi="Arial" w:cs="Arial"/>
          <w:sz w:val="20"/>
          <w:szCs w:val="20"/>
        </w:rPr>
      </w:pPr>
      <w:r w:rsidRPr="00AE3274">
        <w:rPr>
          <w:rStyle w:val="navadenkrepkoleeeChar"/>
          <w:rFonts w:ascii="Arial" w:hAnsi="Arial" w:cs="Arial"/>
          <w:sz w:val="20"/>
          <w:szCs w:val="20"/>
        </w:rPr>
        <w:t>Ukrepi za zmanjševanje tveganj:</w:t>
      </w:r>
      <w:r w:rsidRPr="00AE3274">
        <w:rPr>
          <w:rFonts w:ascii="Arial" w:hAnsi="Arial" w:cs="Arial"/>
          <w:sz w:val="20"/>
          <w:szCs w:val="20"/>
        </w:rPr>
        <w:t xml:space="preserve"> V primeru novih dejstev bo prijavitelj moral zagotoviti dodatne vire sredstev na osnovi rebalansa. Zahteve po dodatnih delih bodo zmanjšane oz. odpravljene da bodo dela oddana po načelu »na ključ«. Gotovo vseh problemov ni mogoče predvideti, vendar smo se tega že od začetka zavedali in bili na to pozorni pri vsaki aktivnosti. Če bodo nastali dodatni stroški, jih bo občina pokrila iz lastnih virov, tako da bo finančna konstrukcija zaprta.</w:t>
      </w:r>
    </w:p>
    <w:p w:rsidR="00B162A1" w:rsidRPr="00AE3274" w:rsidRDefault="00B162A1" w:rsidP="00F828F6">
      <w:pPr>
        <w:spacing w:after="120" w:line="288" w:lineRule="auto"/>
        <w:ind w:left="12"/>
        <w:jc w:val="both"/>
        <w:rPr>
          <w:rFonts w:ascii="Arial" w:hAnsi="Arial" w:cs="Arial"/>
          <w:sz w:val="20"/>
          <w:szCs w:val="20"/>
        </w:rPr>
      </w:pPr>
    </w:p>
    <w:p w:rsidR="00B162A1" w:rsidRPr="004A1669" w:rsidRDefault="00B162A1" w:rsidP="004A166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0"/>
          <w:szCs w:val="20"/>
        </w:rPr>
      </w:pPr>
      <w:r w:rsidRPr="004A1669">
        <w:rPr>
          <w:rFonts w:ascii="Arial" w:hAnsi="Arial" w:cs="Arial"/>
          <w:b/>
          <w:sz w:val="20"/>
          <w:szCs w:val="20"/>
        </w:rPr>
        <w:lastRenderedPageBreak/>
        <w:t>PRAVNA TVEGANJA</w:t>
      </w:r>
    </w:p>
    <w:p w:rsidR="00B162A1" w:rsidRPr="00AE3274" w:rsidRDefault="00B162A1" w:rsidP="00F828F6">
      <w:pPr>
        <w:spacing w:after="120" w:line="288" w:lineRule="auto"/>
        <w:jc w:val="both"/>
        <w:rPr>
          <w:rFonts w:ascii="Arial" w:hAnsi="Arial" w:cs="Arial"/>
          <w:b/>
          <w:sz w:val="20"/>
          <w:szCs w:val="20"/>
        </w:rPr>
      </w:pPr>
      <w:r w:rsidRPr="00AE3274">
        <w:rPr>
          <w:rFonts w:ascii="Arial" w:hAnsi="Arial" w:cs="Arial"/>
          <w:b/>
          <w:sz w:val="20"/>
          <w:szCs w:val="20"/>
        </w:rPr>
        <w:t xml:space="preserve">Sprememba zakonodaje: </w:t>
      </w:r>
      <w:r w:rsidRPr="00AE3274">
        <w:rPr>
          <w:rFonts w:ascii="Arial" w:hAnsi="Arial" w:cs="Arial"/>
          <w:sz w:val="20"/>
          <w:szCs w:val="20"/>
        </w:rPr>
        <w:t>na področju javnega financiranja, javnega naročanja, uvedba dodatnih postopkov ... Tveganje je NIZKO do SREDNJE.</w:t>
      </w:r>
    </w:p>
    <w:p w:rsidR="00B162A1" w:rsidRPr="00AE3274" w:rsidRDefault="00B162A1" w:rsidP="00F828F6">
      <w:pPr>
        <w:spacing w:after="120" w:line="288" w:lineRule="auto"/>
        <w:ind w:left="12"/>
        <w:jc w:val="both"/>
        <w:rPr>
          <w:rFonts w:ascii="Arial" w:hAnsi="Arial" w:cs="Arial"/>
          <w:sz w:val="20"/>
          <w:szCs w:val="20"/>
        </w:rPr>
      </w:pPr>
      <w:r w:rsidRPr="00AE3274">
        <w:rPr>
          <w:rStyle w:val="navadenkrepkoleeeChar"/>
          <w:rFonts w:ascii="Arial" w:hAnsi="Arial" w:cs="Arial"/>
          <w:sz w:val="20"/>
          <w:szCs w:val="20"/>
        </w:rPr>
        <w:t>Ukrepi za zmanjševanje tveganj:</w:t>
      </w:r>
      <w:r w:rsidRPr="00AE3274">
        <w:rPr>
          <w:rFonts w:ascii="Arial" w:hAnsi="Arial" w:cs="Arial"/>
          <w:sz w:val="20"/>
          <w:szCs w:val="20"/>
        </w:rPr>
        <w:t xml:space="preserve"> menimo, da spremembe oz. dopolnitve zakonodaje na tem področju ne bodo bistvene za projekt (npr. verjetno se bodo sprejeli podzakonski akti na področju Zakona o javnih naročilih, sprememba prostorske zakonodaje, zakona o graditvi objektov …). </w:t>
      </w:r>
    </w:p>
    <w:p w:rsidR="00B162A1" w:rsidRPr="00AE3274" w:rsidRDefault="00B162A1" w:rsidP="00F828F6">
      <w:pPr>
        <w:spacing w:after="120" w:line="288" w:lineRule="auto"/>
        <w:ind w:left="12"/>
        <w:jc w:val="both"/>
        <w:rPr>
          <w:rFonts w:ascii="Arial" w:hAnsi="Arial" w:cs="Arial"/>
          <w:sz w:val="20"/>
          <w:szCs w:val="20"/>
        </w:rPr>
      </w:pPr>
    </w:p>
    <w:p w:rsidR="00B162A1" w:rsidRPr="004A1669" w:rsidRDefault="00B162A1" w:rsidP="004A166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0"/>
          <w:szCs w:val="20"/>
        </w:rPr>
      </w:pPr>
      <w:r w:rsidRPr="004A1669">
        <w:rPr>
          <w:rFonts w:ascii="Arial" w:hAnsi="Arial" w:cs="Arial"/>
          <w:b/>
          <w:sz w:val="20"/>
          <w:szCs w:val="20"/>
        </w:rPr>
        <w:t xml:space="preserve">OSTALA TVEGANJA:  </w:t>
      </w:r>
    </w:p>
    <w:p w:rsidR="00B162A1" w:rsidRPr="00AE3274" w:rsidRDefault="00B162A1" w:rsidP="00F828F6">
      <w:pPr>
        <w:spacing w:after="120" w:line="288" w:lineRule="auto"/>
        <w:ind w:left="12"/>
        <w:jc w:val="both"/>
        <w:rPr>
          <w:rFonts w:ascii="Arial" w:hAnsi="Arial" w:cs="Arial"/>
          <w:sz w:val="20"/>
          <w:szCs w:val="20"/>
        </w:rPr>
      </w:pPr>
      <w:r w:rsidRPr="00AE3274">
        <w:rPr>
          <w:rFonts w:ascii="Arial" w:hAnsi="Arial" w:cs="Arial"/>
          <w:b/>
          <w:sz w:val="20"/>
          <w:szCs w:val="20"/>
        </w:rPr>
        <w:t>Politične spremembe</w:t>
      </w:r>
      <w:r w:rsidRPr="00AE3274">
        <w:rPr>
          <w:rFonts w:ascii="Arial" w:hAnsi="Arial" w:cs="Arial"/>
          <w:sz w:val="20"/>
          <w:szCs w:val="20"/>
        </w:rPr>
        <w:t xml:space="preserve">: morebitne spremembe v lokalni ali državni politiki ne bodo bistveno vplivale na projekt, saj investicija ni odvisna od dnevne politike. Tveganje je NIZKO, za projekt je bila pridobljena naklonjenost širšega kroga občanov. </w:t>
      </w:r>
    </w:p>
    <w:p w:rsidR="00501146" w:rsidRDefault="00B162A1" w:rsidP="004A1669">
      <w:pPr>
        <w:spacing w:after="120" w:line="288" w:lineRule="auto"/>
        <w:jc w:val="both"/>
        <w:rPr>
          <w:rFonts w:ascii="Arial" w:hAnsi="Arial" w:cs="Arial"/>
          <w:sz w:val="20"/>
          <w:szCs w:val="20"/>
        </w:rPr>
      </w:pPr>
      <w:r w:rsidRPr="00AE3274">
        <w:rPr>
          <w:rFonts w:ascii="Arial" w:hAnsi="Arial" w:cs="Arial"/>
          <w:b/>
          <w:sz w:val="20"/>
          <w:szCs w:val="20"/>
        </w:rPr>
        <w:t>Višja sila</w:t>
      </w:r>
      <w:r w:rsidRPr="00AE3274">
        <w:rPr>
          <w:rFonts w:ascii="Arial" w:hAnsi="Arial" w:cs="Arial"/>
          <w:sz w:val="20"/>
          <w:szCs w:val="20"/>
        </w:rPr>
        <w:t>: naravne katastrofe, druge višje sile, ki bi prizadele objekt. Tveganje je NIZKO, primernih ukrepov za uravnavanje tega pa na žalost ni.</w:t>
      </w:r>
    </w:p>
    <w:p w:rsidR="00B162A1" w:rsidRPr="004A1669" w:rsidRDefault="00B162A1" w:rsidP="004A1669">
      <w:pPr>
        <w:spacing w:after="120" w:line="288" w:lineRule="auto"/>
        <w:jc w:val="both"/>
        <w:rPr>
          <w:rFonts w:ascii="Arial" w:hAnsi="Arial" w:cs="Arial"/>
          <w:b/>
        </w:rPr>
      </w:pPr>
      <w:r w:rsidRPr="004A1669">
        <w:rPr>
          <w:rFonts w:ascii="Arial" w:hAnsi="Arial" w:cs="Arial"/>
          <w:b/>
          <w:sz w:val="20"/>
          <w:szCs w:val="20"/>
        </w:rPr>
        <w:t>Zbirna tabela – povzetek</w:t>
      </w:r>
      <w:r w:rsidRPr="004A1669">
        <w:rPr>
          <w:rFonts w:ascii="Arial" w:hAnsi="Arial" w:cs="Arial"/>
          <w:b/>
        </w:rPr>
        <w:t xml:space="preserve"> </w:t>
      </w:r>
    </w:p>
    <w:tbl>
      <w:tblPr>
        <w:tblW w:w="927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2073"/>
        <w:gridCol w:w="1055"/>
        <w:gridCol w:w="1107"/>
        <w:gridCol w:w="909"/>
        <w:gridCol w:w="2317"/>
      </w:tblGrid>
      <w:tr w:rsidR="00B162A1" w:rsidRPr="00AE3274" w:rsidTr="000835C9">
        <w:tc>
          <w:tcPr>
            <w:tcW w:w="1817"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p>
        </w:tc>
        <w:tc>
          <w:tcPr>
            <w:tcW w:w="2073"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p>
        </w:tc>
        <w:tc>
          <w:tcPr>
            <w:tcW w:w="3071" w:type="dxa"/>
            <w:gridSpan w:val="3"/>
            <w:shd w:val="clear" w:color="auto" w:fill="C6D9F1" w:themeFill="text2" w:themeFillTint="33"/>
          </w:tcPr>
          <w:p w:rsidR="00B162A1" w:rsidRPr="00AE3274" w:rsidRDefault="00B162A1" w:rsidP="00B42B6B">
            <w:pPr>
              <w:spacing w:after="120" w:line="288" w:lineRule="auto"/>
              <w:jc w:val="both"/>
              <w:rPr>
                <w:rFonts w:ascii="Arial" w:hAnsi="Arial" w:cs="Arial"/>
                <w:b/>
                <w:sz w:val="18"/>
                <w:szCs w:val="16"/>
              </w:rPr>
            </w:pPr>
            <w:r w:rsidRPr="00AE3274">
              <w:rPr>
                <w:rFonts w:ascii="Arial" w:hAnsi="Arial" w:cs="Arial"/>
                <w:b/>
                <w:sz w:val="18"/>
                <w:szCs w:val="16"/>
              </w:rPr>
              <w:t>STOPNJA TVEGANJA:</w:t>
            </w:r>
          </w:p>
        </w:tc>
        <w:tc>
          <w:tcPr>
            <w:tcW w:w="2317"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r w:rsidRPr="00AE3274">
              <w:rPr>
                <w:rFonts w:ascii="Arial" w:hAnsi="Arial" w:cs="Arial"/>
                <w:b/>
                <w:sz w:val="18"/>
                <w:szCs w:val="16"/>
              </w:rPr>
              <w:t>UKREP:</w:t>
            </w:r>
          </w:p>
        </w:tc>
      </w:tr>
      <w:tr w:rsidR="00B162A1" w:rsidRPr="00AE3274" w:rsidTr="000835C9">
        <w:tc>
          <w:tcPr>
            <w:tcW w:w="1817"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r w:rsidRPr="00AE3274">
              <w:rPr>
                <w:rFonts w:ascii="Arial" w:hAnsi="Arial" w:cs="Arial"/>
                <w:b/>
                <w:sz w:val="18"/>
                <w:szCs w:val="16"/>
              </w:rPr>
              <w:t>VRSTA TVEGANJA:</w:t>
            </w:r>
          </w:p>
        </w:tc>
        <w:tc>
          <w:tcPr>
            <w:tcW w:w="2073"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r w:rsidRPr="00AE3274">
              <w:rPr>
                <w:rFonts w:ascii="Arial" w:hAnsi="Arial" w:cs="Arial"/>
                <w:b/>
                <w:sz w:val="18"/>
                <w:szCs w:val="16"/>
              </w:rPr>
              <w:t xml:space="preserve">TVEGANJE: </w:t>
            </w:r>
          </w:p>
        </w:tc>
        <w:tc>
          <w:tcPr>
            <w:tcW w:w="1055" w:type="dxa"/>
            <w:shd w:val="clear" w:color="auto" w:fill="C6D9F1" w:themeFill="text2" w:themeFillTint="33"/>
          </w:tcPr>
          <w:p w:rsidR="00B162A1" w:rsidRPr="00AE3274" w:rsidRDefault="00B162A1" w:rsidP="00DD44EF">
            <w:pPr>
              <w:spacing w:after="120" w:line="288" w:lineRule="auto"/>
              <w:jc w:val="both"/>
              <w:rPr>
                <w:rFonts w:ascii="Arial" w:hAnsi="Arial" w:cs="Arial"/>
                <w:b/>
                <w:sz w:val="16"/>
                <w:szCs w:val="14"/>
              </w:rPr>
            </w:pPr>
            <w:r w:rsidRPr="00AE3274">
              <w:rPr>
                <w:rFonts w:ascii="Arial" w:hAnsi="Arial" w:cs="Arial"/>
                <w:b/>
                <w:sz w:val="16"/>
                <w:szCs w:val="14"/>
              </w:rPr>
              <w:t>NIZKA</w:t>
            </w:r>
          </w:p>
        </w:tc>
        <w:tc>
          <w:tcPr>
            <w:tcW w:w="1107" w:type="dxa"/>
            <w:shd w:val="clear" w:color="auto" w:fill="C6D9F1" w:themeFill="text2" w:themeFillTint="33"/>
          </w:tcPr>
          <w:p w:rsidR="00B162A1" w:rsidRPr="00AE3274" w:rsidRDefault="00B162A1" w:rsidP="00DD44EF">
            <w:pPr>
              <w:spacing w:after="120" w:line="288" w:lineRule="auto"/>
              <w:jc w:val="both"/>
              <w:rPr>
                <w:rFonts w:ascii="Arial" w:hAnsi="Arial" w:cs="Arial"/>
                <w:b/>
                <w:sz w:val="16"/>
                <w:szCs w:val="14"/>
              </w:rPr>
            </w:pPr>
            <w:r w:rsidRPr="00AE3274">
              <w:rPr>
                <w:rFonts w:ascii="Arial" w:hAnsi="Arial" w:cs="Arial"/>
                <w:b/>
                <w:sz w:val="16"/>
                <w:szCs w:val="14"/>
              </w:rPr>
              <w:t>SREDNJA</w:t>
            </w:r>
          </w:p>
        </w:tc>
        <w:tc>
          <w:tcPr>
            <w:tcW w:w="909" w:type="dxa"/>
            <w:shd w:val="clear" w:color="auto" w:fill="C6D9F1" w:themeFill="text2" w:themeFillTint="33"/>
          </w:tcPr>
          <w:p w:rsidR="00B162A1" w:rsidRPr="00AE3274" w:rsidRDefault="00B162A1" w:rsidP="00DD44EF">
            <w:pPr>
              <w:spacing w:after="120" w:line="288" w:lineRule="auto"/>
              <w:jc w:val="both"/>
              <w:rPr>
                <w:rFonts w:ascii="Arial" w:hAnsi="Arial" w:cs="Arial"/>
                <w:b/>
                <w:sz w:val="16"/>
                <w:szCs w:val="14"/>
              </w:rPr>
            </w:pPr>
            <w:r w:rsidRPr="00AE3274">
              <w:rPr>
                <w:rFonts w:ascii="Arial" w:hAnsi="Arial" w:cs="Arial"/>
                <w:b/>
                <w:sz w:val="16"/>
                <w:szCs w:val="14"/>
              </w:rPr>
              <w:t>VISOKA</w:t>
            </w:r>
          </w:p>
        </w:tc>
        <w:tc>
          <w:tcPr>
            <w:tcW w:w="2317" w:type="dxa"/>
            <w:shd w:val="clear" w:color="auto" w:fill="C6D9F1" w:themeFill="text2" w:themeFillTint="33"/>
          </w:tcPr>
          <w:p w:rsidR="00B162A1" w:rsidRPr="00AE3274" w:rsidRDefault="00B162A1" w:rsidP="00DD44EF">
            <w:pPr>
              <w:spacing w:after="120" w:line="288" w:lineRule="auto"/>
              <w:jc w:val="both"/>
              <w:rPr>
                <w:rFonts w:ascii="Arial" w:hAnsi="Arial" w:cs="Arial"/>
                <w:b/>
                <w:sz w:val="18"/>
                <w:szCs w:val="16"/>
              </w:rPr>
            </w:pPr>
          </w:p>
        </w:tc>
      </w:tr>
      <w:tr w:rsidR="00B162A1" w:rsidRPr="00AE3274" w:rsidTr="000835C9">
        <w:trPr>
          <w:trHeight w:hRule="exact" w:val="567"/>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Kadrovska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Odhod ključnih članov tima</w:t>
            </w:r>
          </w:p>
        </w:tc>
        <w:tc>
          <w:tcPr>
            <w:tcW w:w="1055" w:type="dxa"/>
            <w:shd w:val="pct20" w:color="auto" w:fill="auto"/>
          </w:tcPr>
          <w:p w:rsidR="00B162A1" w:rsidRPr="00AE3274" w:rsidRDefault="00B162A1" w:rsidP="00DD44EF">
            <w:pPr>
              <w:spacing w:after="120" w:line="288" w:lineRule="auto"/>
              <w:jc w:val="both"/>
              <w:rPr>
                <w:rFonts w:ascii="Arial" w:hAnsi="Arial" w:cs="Arial"/>
                <w:sz w:val="18"/>
                <w:szCs w:val="20"/>
              </w:rPr>
            </w:pPr>
          </w:p>
        </w:tc>
        <w:tc>
          <w:tcPr>
            <w:tcW w:w="1107" w:type="dxa"/>
          </w:tcPr>
          <w:p w:rsidR="00B162A1" w:rsidRPr="00AE3274" w:rsidRDefault="00B162A1" w:rsidP="00DD44EF">
            <w:pPr>
              <w:spacing w:after="120" w:line="288" w:lineRule="auto"/>
              <w:jc w:val="both"/>
              <w:rPr>
                <w:rFonts w:ascii="Arial" w:hAnsi="Arial" w:cs="Arial"/>
                <w:sz w:val="18"/>
                <w:szCs w:val="20"/>
              </w:rPr>
            </w:pPr>
          </w:p>
        </w:tc>
        <w:tc>
          <w:tcPr>
            <w:tcW w:w="909" w:type="dxa"/>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 xml:space="preserve">Razpršenost in nadomestljivost članov. </w:t>
            </w:r>
          </w:p>
        </w:tc>
      </w:tr>
      <w:tr w:rsidR="00B162A1" w:rsidRPr="00AE3274" w:rsidTr="000835C9">
        <w:trPr>
          <w:trHeight w:hRule="exact" w:val="1653"/>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Tehnična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Terminski plan</w:t>
            </w:r>
          </w:p>
        </w:tc>
        <w:tc>
          <w:tcPr>
            <w:tcW w:w="1055" w:type="dxa"/>
          </w:tcPr>
          <w:p w:rsidR="00B162A1" w:rsidRPr="00AE3274" w:rsidRDefault="00B162A1" w:rsidP="00DD44EF">
            <w:pPr>
              <w:spacing w:after="120" w:line="288" w:lineRule="auto"/>
              <w:jc w:val="both"/>
              <w:rPr>
                <w:rFonts w:ascii="Arial" w:hAnsi="Arial" w:cs="Arial"/>
                <w:sz w:val="18"/>
                <w:szCs w:val="20"/>
              </w:rPr>
            </w:pPr>
          </w:p>
        </w:tc>
        <w:tc>
          <w:tcPr>
            <w:tcW w:w="1107" w:type="dxa"/>
            <w:shd w:val="clear" w:color="auto" w:fill="C0C0C0"/>
          </w:tcPr>
          <w:p w:rsidR="00B162A1" w:rsidRPr="00AE3274" w:rsidRDefault="00B162A1" w:rsidP="00DD44EF">
            <w:pPr>
              <w:spacing w:after="120" w:line="288" w:lineRule="auto"/>
              <w:jc w:val="both"/>
              <w:rPr>
                <w:rFonts w:ascii="Arial" w:hAnsi="Arial" w:cs="Arial"/>
                <w:sz w:val="18"/>
                <w:szCs w:val="20"/>
              </w:rPr>
            </w:pPr>
          </w:p>
        </w:tc>
        <w:tc>
          <w:tcPr>
            <w:tcW w:w="909" w:type="dxa"/>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Terminski plan ima določene  rezerve.  Posebna pozornost bo namenjena pripravi popisov, dela bodo oddana na ključ.</w:t>
            </w:r>
          </w:p>
        </w:tc>
      </w:tr>
      <w:tr w:rsidR="00B162A1" w:rsidRPr="00AE3274" w:rsidTr="000835C9">
        <w:trPr>
          <w:trHeight w:hRule="exact" w:val="567"/>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Finančna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Višji stroški, pomanjkanje sredstev</w:t>
            </w:r>
          </w:p>
        </w:tc>
        <w:tc>
          <w:tcPr>
            <w:tcW w:w="1055" w:type="dxa"/>
            <w:shd w:val="clear" w:color="auto" w:fill="auto"/>
          </w:tcPr>
          <w:p w:rsidR="00B162A1" w:rsidRPr="00204E80" w:rsidRDefault="00B162A1" w:rsidP="00DD44EF">
            <w:pPr>
              <w:spacing w:after="120" w:line="288" w:lineRule="auto"/>
              <w:jc w:val="both"/>
              <w:rPr>
                <w:rFonts w:ascii="Arial" w:hAnsi="Arial" w:cs="Arial"/>
                <w:sz w:val="18"/>
                <w:szCs w:val="20"/>
              </w:rPr>
            </w:pPr>
          </w:p>
        </w:tc>
        <w:tc>
          <w:tcPr>
            <w:tcW w:w="1107" w:type="dxa"/>
            <w:shd w:val="clear" w:color="auto" w:fill="auto"/>
          </w:tcPr>
          <w:p w:rsidR="00B162A1" w:rsidRPr="00204E80" w:rsidRDefault="00B162A1" w:rsidP="00DD44EF">
            <w:pPr>
              <w:spacing w:after="120" w:line="288" w:lineRule="auto"/>
              <w:jc w:val="both"/>
              <w:rPr>
                <w:rFonts w:ascii="Arial" w:hAnsi="Arial" w:cs="Arial"/>
                <w:sz w:val="18"/>
                <w:szCs w:val="20"/>
              </w:rPr>
            </w:pPr>
          </w:p>
        </w:tc>
        <w:tc>
          <w:tcPr>
            <w:tcW w:w="909" w:type="dxa"/>
            <w:shd w:val="clear" w:color="auto" w:fill="D9D9D9"/>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 xml:space="preserve">Dela na ključ, proračun. </w:t>
            </w:r>
          </w:p>
        </w:tc>
      </w:tr>
      <w:tr w:rsidR="00B162A1" w:rsidRPr="00AE3274" w:rsidTr="000835C9">
        <w:trPr>
          <w:trHeight w:hRule="exact" w:val="567"/>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Pravna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Sprememba zakonodaje</w:t>
            </w:r>
          </w:p>
        </w:tc>
        <w:tc>
          <w:tcPr>
            <w:tcW w:w="1055" w:type="dxa"/>
            <w:shd w:val="pct20" w:color="auto" w:fill="auto"/>
          </w:tcPr>
          <w:p w:rsidR="00B162A1" w:rsidRPr="00AE3274" w:rsidRDefault="00B162A1" w:rsidP="00DD44EF">
            <w:pPr>
              <w:spacing w:after="120" w:line="288" w:lineRule="auto"/>
              <w:jc w:val="both"/>
              <w:rPr>
                <w:rFonts w:ascii="Arial" w:hAnsi="Arial" w:cs="Arial"/>
                <w:sz w:val="18"/>
                <w:szCs w:val="20"/>
              </w:rPr>
            </w:pPr>
          </w:p>
        </w:tc>
        <w:tc>
          <w:tcPr>
            <w:tcW w:w="1107" w:type="dxa"/>
          </w:tcPr>
          <w:p w:rsidR="00B162A1" w:rsidRPr="00AE3274" w:rsidRDefault="00B162A1" w:rsidP="00DD44EF">
            <w:pPr>
              <w:spacing w:after="120" w:line="288" w:lineRule="auto"/>
              <w:jc w:val="both"/>
              <w:rPr>
                <w:rFonts w:ascii="Arial" w:hAnsi="Arial" w:cs="Arial"/>
                <w:sz w:val="18"/>
                <w:szCs w:val="20"/>
              </w:rPr>
            </w:pPr>
          </w:p>
        </w:tc>
        <w:tc>
          <w:tcPr>
            <w:tcW w:w="909" w:type="dxa"/>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Prilagoditev v prehodnih rokih.</w:t>
            </w:r>
          </w:p>
        </w:tc>
      </w:tr>
      <w:tr w:rsidR="00B162A1" w:rsidRPr="00AE3274" w:rsidTr="000835C9">
        <w:trPr>
          <w:trHeight w:hRule="exact" w:val="1050"/>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Ostala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Politično tveganje</w:t>
            </w:r>
          </w:p>
        </w:tc>
        <w:tc>
          <w:tcPr>
            <w:tcW w:w="1055" w:type="dxa"/>
            <w:shd w:val="pct20" w:color="auto" w:fill="auto"/>
          </w:tcPr>
          <w:p w:rsidR="00B162A1" w:rsidRPr="00AE3274" w:rsidRDefault="00B162A1" w:rsidP="00DD44EF">
            <w:pPr>
              <w:spacing w:after="120" w:line="288" w:lineRule="auto"/>
              <w:jc w:val="both"/>
              <w:rPr>
                <w:rFonts w:ascii="Arial" w:hAnsi="Arial" w:cs="Arial"/>
                <w:sz w:val="18"/>
                <w:szCs w:val="20"/>
              </w:rPr>
            </w:pPr>
          </w:p>
        </w:tc>
        <w:tc>
          <w:tcPr>
            <w:tcW w:w="1107" w:type="dxa"/>
          </w:tcPr>
          <w:p w:rsidR="00B162A1" w:rsidRPr="00AE3274" w:rsidRDefault="00B162A1" w:rsidP="00DD44EF">
            <w:pPr>
              <w:spacing w:after="120" w:line="288" w:lineRule="auto"/>
              <w:jc w:val="both"/>
              <w:rPr>
                <w:rFonts w:ascii="Arial" w:hAnsi="Arial" w:cs="Arial"/>
                <w:sz w:val="18"/>
                <w:szCs w:val="20"/>
              </w:rPr>
            </w:pPr>
          </w:p>
        </w:tc>
        <w:tc>
          <w:tcPr>
            <w:tcW w:w="909" w:type="dxa"/>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 xml:space="preserve">Široka podpora občinskega sveta in okolja, ki je politično raznoliko. </w:t>
            </w:r>
          </w:p>
        </w:tc>
      </w:tr>
      <w:tr w:rsidR="00B162A1" w:rsidRPr="00AE3274" w:rsidTr="000835C9">
        <w:trPr>
          <w:trHeight w:hRule="exact" w:val="510"/>
        </w:trPr>
        <w:tc>
          <w:tcPr>
            <w:tcW w:w="1817" w:type="dxa"/>
          </w:tcPr>
          <w:p w:rsidR="00B162A1" w:rsidRPr="00AE3274" w:rsidRDefault="00B162A1" w:rsidP="00DD44EF">
            <w:pPr>
              <w:spacing w:after="120" w:line="288" w:lineRule="auto"/>
              <w:jc w:val="both"/>
              <w:rPr>
                <w:rFonts w:ascii="Arial" w:hAnsi="Arial" w:cs="Arial"/>
                <w:b/>
                <w:sz w:val="18"/>
                <w:szCs w:val="20"/>
              </w:rPr>
            </w:pPr>
            <w:r w:rsidRPr="00AE3274">
              <w:rPr>
                <w:rFonts w:ascii="Arial" w:hAnsi="Arial" w:cs="Arial"/>
                <w:b/>
                <w:sz w:val="18"/>
                <w:szCs w:val="20"/>
              </w:rPr>
              <w:t>Ostala</w:t>
            </w:r>
          </w:p>
        </w:tc>
        <w:tc>
          <w:tcPr>
            <w:tcW w:w="2073"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Višja sila</w:t>
            </w:r>
          </w:p>
        </w:tc>
        <w:tc>
          <w:tcPr>
            <w:tcW w:w="1055" w:type="dxa"/>
            <w:shd w:val="pct20" w:color="auto" w:fill="auto"/>
          </w:tcPr>
          <w:p w:rsidR="00B162A1" w:rsidRPr="00AE3274" w:rsidRDefault="00B162A1" w:rsidP="00DD44EF">
            <w:pPr>
              <w:spacing w:after="120" w:line="288" w:lineRule="auto"/>
              <w:jc w:val="both"/>
              <w:rPr>
                <w:rFonts w:ascii="Arial" w:hAnsi="Arial" w:cs="Arial"/>
                <w:sz w:val="18"/>
                <w:szCs w:val="20"/>
              </w:rPr>
            </w:pPr>
          </w:p>
        </w:tc>
        <w:tc>
          <w:tcPr>
            <w:tcW w:w="1107" w:type="dxa"/>
          </w:tcPr>
          <w:p w:rsidR="00B162A1" w:rsidRPr="00AE3274" w:rsidRDefault="00B162A1" w:rsidP="00DD44EF">
            <w:pPr>
              <w:spacing w:after="120" w:line="288" w:lineRule="auto"/>
              <w:jc w:val="both"/>
              <w:rPr>
                <w:rFonts w:ascii="Arial" w:hAnsi="Arial" w:cs="Arial"/>
                <w:sz w:val="18"/>
                <w:szCs w:val="20"/>
              </w:rPr>
            </w:pPr>
          </w:p>
        </w:tc>
        <w:tc>
          <w:tcPr>
            <w:tcW w:w="909" w:type="dxa"/>
          </w:tcPr>
          <w:p w:rsidR="00B162A1" w:rsidRPr="00AE3274" w:rsidRDefault="00B162A1" w:rsidP="00DD44EF">
            <w:pPr>
              <w:spacing w:after="120" w:line="288" w:lineRule="auto"/>
              <w:jc w:val="both"/>
              <w:rPr>
                <w:rFonts w:ascii="Arial" w:hAnsi="Arial" w:cs="Arial"/>
                <w:sz w:val="18"/>
                <w:szCs w:val="20"/>
              </w:rPr>
            </w:pPr>
          </w:p>
        </w:tc>
        <w:tc>
          <w:tcPr>
            <w:tcW w:w="2317" w:type="dxa"/>
          </w:tcPr>
          <w:p w:rsidR="00B162A1" w:rsidRPr="00AE3274" w:rsidRDefault="00B162A1" w:rsidP="00DD44EF">
            <w:pPr>
              <w:spacing w:after="120" w:line="288" w:lineRule="auto"/>
              <w:jc w:val="both"/>
              <w:rPr>
                <w:rFonts w:ascii="Arial" w:hAnsi="Arial" w:cs="Arial"/>
                <w:sz w:val="18"/>
                <w:szCs w:val="18"/>
              </w:rPr>
            </w:pPr>
            <w:r w:rsidRPr="00AE3274">
              <w:rPr>
                <w:rFonts w:ascii="Arial" w:hAnsi="Arial" w:cs="Arial"/>
                <w:sz w:val="18"/>
                <w:szCs w:val="18"/>
              </w:rPr>
              <w:t xml:space="preserve">Zavarovanje, območje ni ogroženo. </w:t>
            </w:r>
          </w:p>
        </w:tc>
      </w:tr>
    </w:tbl>
    <w:p w:rsidR="00B162A1" w:rsidRPr="00AE3274" w:rsidRDefault="00B162A1" w:rsidP="00F828F6">
      <w:pPr>
        <w:jc w:val="both"/>
        <w:rPr>
          <w:rFonts w:ascii="Arial" w:hAnsi="Arial" w:cs="Arial"/>
          <w:b/>
          <w:bCs/>
          <w:sz w:val="16"/>
          <w:szCs w:val="16"/>
        </w:rPr>
      </w:pPr>
    </w:p>
    <w:p w:rsidR="00B162A1" w:rsidRPr="00AE3274" w:rsidRDefault="00B162A1" w:rsidP="00F828F6">
      <w:pPr>
        <w:jc w:val="both"/>
        <w:rPr>
          <w:rFonts w:ascii="Arial" w:hAnsi="Arial" w:cs="Arial"/>
          <w:b/>
          <w:bCs/>
          <w:sz w:val="16"/>
          <w:szCs w:val="16"/>
        </w:rPr>
      </w:pPr>
    </w:p>
    <w:p w:rsidR="00B162A1" w:rsidRDefault="00B162A1">
      <w:pPr>
        <w:spacing w:after="0" w:line="240" w:lineRule="auto"/>
        <w:rPr>
          <w:rFonts w:ascii="Arial" w:hAnsi="Arial" w:cs="Arial"/>
          <w:b/>
          <w:bCs/>
          <w:szCs w:val="20"/>
        </w:rPr>
      </w:pPr>
      <w:bookmarkStart w:id="325" w:name="_Toc290382594"/>
      <w:bookmarkStart w:id="326" w:name="_Toc349666537"/>
      <w:r>
        <w:rPr>
          <w:szCs w:val="20"/>
        </w:rPr>
        <w:br w:type="page"/>
      </w:r>
    </w:p>
    <w:p w:rsidR="00B162A1" w:rsidRPr="005B0342" w:rsidRDefault="00B162A1" w:rsidP="0000531F">
      <w:pPr>
        <w:pStyle w:val="Naslov1"/>
        <w:numPr>
          <w:ilvl w:val="0"/>
          <w:numId w:val="47"/>
        </w:numPr>
        <w:shd w:val="clear" w:color="auto" w:fill="FFFFFF"/>
        <w:spacing w:before="0" w:after="0" w:line="288" w:lineRule="auto"/>
        <w:rPr>
          <w:kern w:val="0"/>
          <w:sz w:val="22"/>
          <w:szCs w:val="20"/>
        </w:rPr>
      </w:pPr>
      <w:bookmarkStart w:id="327" w:name="_Toc9846900"/>
      <w:r w:rsidRPr="005B0342">
        <w:rPr>
          <w:kern w:val="0"/>
          <w:sz w:val="22"/>
          <w:szCs w:val="20"/>
        </w:rPr>
        <w:lastRenderedPageBreak/>
        <w:t>Predstavitev in razlaga rezultatov</w:t>
      </w:r>
      <w:bookmarkEnd w:id="325"/>
      <w:bookmarkEnd w:id="326"/>
      <w:bookmarkEnd w:id="327"/>
    </w:p>
    <w:p w:rsidR="00B162A1" w:rsidRPr="00ED4EC5" w:rsidRDefault="00B162A1" w:rsidP="00CD35E1">
      <w:pPr>
        <w:pStyle w:val="Podnaslov1"/>
        <w:rPr>
          <w:highlight w:val="yellow"/>
        </w:rPr>
      </w:pPr>
    </w:p>
    <w:p w:rsidR="00B162A1" w:rsidRPr="00ED4EC5" w:rsidRDefault="00B162A1" w:rsidP="00CD35E1">
      <w:pPr>
        <w:pStyle w:val="Podnaslov1"/>
        <w:rPr>
          <w:highlight w:val="yellow"/>
        </w:rPr>
      </w:pPr>
    </w:p>
    <w:p w:rsidR="00B162A1" w:rsidRPr="004A1669" w:rsidRDefault="00B162A1" w:rsidP="004A1669">
      <w:pPr>
        <w:spacing w:after="120" w:line="288" w:lineRule="auto"/>
        <w:ind w:left="12"/>
        <w:jc w:val="both"/>
        <w:rPr>
          <w:rFonts w:ascii="Arial" w:hAnsi="Arial" w:cs="Arial"/>
          <w:b/>
          <w:sz w:val="20"/>
          <w:szCs w:val="20"/>
        </w:rPr>
      </w:pPr>
      <w:bookmarkStart w:id="328" w:name="_Toc294954253"/>
      <w:bookmarkStart w:id="329" w:name="_Toc295132711"/>
      <w:r w:rsidRPr="004A1669">
        <w:rPr>
          <w:rFonts w:ascii="Arial" w:hAnsi="Arial" w:cs="Arial"/>
          <w:b/>
          <w:sz w:val="20"/>
          <w:szCs w:val="20"/>
        </w:rPr>
        <w:t>Zbirni prikaz rezultatov</w:t>
      </w:r>
      <w:bookmarkEnd w:id="328"/>
      <w:bookmarkEnd w:id="329"/>
    </w:p>
    <w:p w:rsidR="00B162A1" w:rsidRPr="00C40D6F" w:rsidRDefault="00B162A1" w:rsidP="00CD35E1">
      <w:pPr>
        <w:rPr>
          <w:highlight w:val="yellow"/>
        </w:rPr>
      </w:pPr>
    </w:p>
    <w:p w:rsidR="00B162A1" w:rsidRPr="00B83042" w:rsidRDefault="00B162A1" w:rsidP="00E72D2B">
      <w:pPr>
        <w:spacing w:after="120" w:line="288" w:lineRule="auto"/>
        <w:ind w:left="12"/>
        <w:jc w:val="both"/>
        <w:rPr>
          <w:rFonts w:ascii="Arial" w:hAnsi="Arial" w:cs="Arial"/>
          <w:sz w:val="20"/>
          <w:szCs w:val="20"/>
        </w:rPr>
      </w:pPr>
      <w:r w:rsidRPr="00B83042">
        <w:rPr>
          <w:rFonts w:ascii="Arial" w:hAnsi="Arial" w:cs="Arial"/>
          <w:sz w:val="20"/>
          <w:szCs w:val="20"/>
        </w:rPr>
        <w:t>Celotna neto uporabna površina objekt</w:t>
      </w:r>
      <w:r w:rsidR="00501146">
        <w:rPr>
          <w:rFonts w:ascii="Arial" w:hAnsi="Arial" w:cs="Arial"/>
          <w:sz w:val="20"/>
          <w:szCs w:val="20"/>
        </w:rPr>
        <w:t>a predvidenega</w:t>
      </w:r>
      <w:r w:rsidRPr="00B83042">
        <w:rPr>
          <w:rFonts w:ascii="Arial" w:hAnsi="Arial" w:cs="Arial"/>
          <w:sz w:val="20"/>
          <w:szCs w:val="20"/>
        </w:rPr>
        <w:t xml:space="preserve"> za novogradnjo znaša </w:t>
      </w:r>
      <w:r w:rsidR="00501146">
        <w:rPr>
          <w:rFonts w:ascii="Arial" w:hAnsi="Arial" w:cs="Arial"/>
          <w:sz w:val="20"/>
          <w:szCs w:val="20"/>
        </w:rPr>
        <w:t>1.215</w:t>
      </w:r>
      <w:r w:rsidRPr="00B83042">
        <w:rPr>
          <w:rFonts w:ascii="Arial" w:hAnsi="Arial" w:cs="Arial"/>
          <w:sz w:val="20"/>
          <w:szCs w:val="20"/>
        </w:rPr>
        <w:t xml:space="preserve"> m</w:t>
      </w:r>
      <w:r w:rsidRPr="00B83042">
        <w:rPr>
          <w:rFonts w:ascii="Arial" w:hAnsi="Arial" w:cs="Arial"/>
          <w:sz w:val="20"/>
          <w:szCs w:val="20"/>
          <w:vertAlign w:val="superscript"/>
        </w:rPr>
        <w:t>2</w:t>
      </w:r>
      <w:r w:rsidRPr="00B83042">
        <w:rPr>
          <w:rFonts w:ascii="Arial" w:hAnsi="Arial" w:cs="Arial"/>
          <w:sz w:val="20"/>
          <w:szCs w:val="20"/>
        </w:rPr>
        <w:t xml:space="preserve">. </w:t>
      </w:r>
    </w:p>
    <w:p w:rsidR="00B162A1" w:rsidRPr="004A1669" w:rsidRDefault="00B162A1" w:rsidP="004A1669">
      <w:pPr>
        <w:spacing w:after="120" w:line="288" w:lineRule="auto"/>
        <w:ind w:left="12"/>
        <w:jc w:val="both"/>
        <w:rPr>
          <w:rFonts w:ascii="Arial" w:hAnsi="Arial" w:cs="Arial"/>
          <w:sz w:val="20"/>
          <w:szCs w:val="20"/>
        </w:rPr>
      </w:pPr>
      <w:r w:rsidRPr="004A1669">
        <w:rPr>
          <w:rFonts w:ascii="Arial" w:hAnsi="Arial" w:cs="Arial"/>
          <w:sz w:val="20"/>
          <w:szCs w:val="20"/>
        </w:rPr>
        <w:t xml:space="preserve">Investicija naj bi bila zaključena do konca septembra </w:t>
      </w:r>
      <w:r w:rsidR="00501146">
        <w:rPr>
          <w:rFonts w:ascii="Arial" w:hAnsi="Arial" w:cs="Arial"/>
          <w:sz w:val="20"/>
          <w:szCs w:val="20"/>
        </w:rPr>
        <w:t>2020</w:t>
      </w:r>
      <w:r w:rsidRPr="004A1669">
        <w:rPr>
          <w:rFonts w:ascii="Arial" w:hAnsi="Arial" w:cs="Arial"/>
          <w:sz w:val="20"/>
          <w:szCs w:val="20"/>
        </w:rPr>
        <w:t>.</w:t>
      </w:r>
    </w:p>
    <w:p w:rsidR="00B162A1" w:rsidRPr="00B83042" w:rsidRDefault="00B162A1" w:rsidP="00E72D2B">
      <w:pPr>
        <w:spacing w:after="120" w:line="288" w:lineRule="auto"/>
        <w:ind w:left="12"/>
        <w:jc w:val="both"/>
        <w:rPr>
          <w:rFonts w:ascii="Arial" w:hAnsi="Arial" w:cs="Arial"/>
          <w:sz w:val="20"/>
          <w:szCs w:val="20"/>
        </w:rPr>
      </w:pPr>
      <w:bookmarkStart w:id="330" w:name="_Toc294954254"/>
      <w:bookmarkStart w:id="331" w:name="_Toc295132712"/>
      <w:r w:rsidRPr="00B83042">
        <w:rPr>
          <w:rFonts w:ascii="Arial" w:hAnsi="Arial" w:cs="Arial"/>
          <w:sz w:val="20"/>
          <w:szCs w:val="20"/>
        </w:rPr>
        <w:t xml:space="preserve">Investicijska vrednost po stalnih cenah znaša </w:t>
      </w:r>
      <w:r w:rsidR="00501146" w:rsidRPr="00501146">
        <w:rPr>
          <w:rFonts w:ascii="Arial" w:hAnsi="Arial" w:cs="Arial"/>
          <w:sz w:val="20"/>
          <w:szCs w:val="20"/>
        </w:rPr>
        <w:t>1.546.773,50</w:t>
      </w:r>
      <w:r w:rsidR="00501146">
        <w:rPr>
          <w:rFonts w:ascii="Arial" w:hAnsi="Arial" w:cs="Arial"/>
          <w:sz w:val="20"/>
          <w:szCs w:val="20"/>
        </w:rPr>
        <w:t xml:space="preserve"> EUR </w:t>
      </w:r>
      <w:r w:rsidRPr="00B83042">
        <w:rPr>
          <w:rFonts w:ascii="Arial" w:hAnsi="Arial" w:cs="Arial"/>
          <w:sz w:val="20"/>
          <w:szCs w:val="20"/>
        </w:rPr>
        <w:t>(skupaj z DDV).</w:t>
      </w:r>
      <w:bookmarkEnd w:id="330"/>
      <w:bookmarkEnd w:id="331"/>
    </w:p>
    <w:p w:rsidR="00B162A1" w:rsidRPr="00B83042" w:rsidRDefault="00B162A1" w:rsidP="00E72D2B">
      <w:pPr>
        <w:spacing w:after="120" w:line="288" w:lineRule="auto"/>
        <w:ind w:left="12"/>
        <w:jc w:val="both"/>
        <w:rPr>
          <w:rFonts w:ascii="Arial" w:hAnsi="Arial" w:cs="Arial"/>
          <w:sz w:val="20"/>
          <w:szCs w:val="20"/>
        </w:rPr>
      </w:pPr>
      <w:r w:rsidRPr="00B83042">
        <w:rPr>
          <w:rFonts w:ascii="Arial" w:hAnsi="Arial" w:cs="Arial"/>
          <w:sz w:val="20"/>
          <w:szCs w:val="20"/>
        </w:rPr>
        <w:t xml:space="preserve">Investicijska vrednost po tekočih cenah znaša </w:t>
      </w:r>
      <w:r w:rsidR="00501146" w:rsidRPr="00501146">
        <w:rPr>
          <w:rFonts w:ascii="Arial" w:hAnsi="Arial" w:cs="Arial"/>
          <w:sz w:val="20"/>
          <w:szCs w:val="20"/>
        </w:rPr>
        <w:t xml:space="preserve">1.573.749,20 </w:t>
      </w:r>
      <w:r w:rsidR="00501146">
        <w:rPr>
          <w:rFonts w:ascii="Arial" w:hAnsi="Arial" w:cs="Arial"/>
          <w:sz w:val="20"/>
          <w:szCs w:val="20"/>
        </w:rPr>
        <w:t xml:space="preserve">EUR </w:t>
      </w:r>
      <w:r w:rsidRPr="00B83042">
        <w:rPr>
          <w:rFonts w:ascii="Arial" w:hAnsi="Arial" w:cs="Arial"/>
          <w:sz w:val="20"/>
          <w:szCs w:val="20"/>
        </w:rPr>
        <w:t>(skupaj z DDV).</w:t>
      </w:r>
    </w:p>
    <w:p w:rsidR="00501146" w:rsidRDefault="00501146" w:rsidP="004A1669">
      <w:pPr>
        <w:spacing w:after="120" w:line="288" w:lineRule="auto"/>
        <w:ind w:left="12"/>
        <w:jc w:val="both"/>
        <w:rPr>
          <w:rFonts w:ascii="Arial" w:hAnsi="Arial" w:cs="Arial"/>
          <w:sz w:val="20"/>
          <w:szCs w:val="20"/>
        </w:rPr>
      </w:pPr>
    </w:p>
    <w:p w:rsidR="00B162A1" w:rsidRPr="00E72D2B" w:rsidRDefault="00B162A1" w:rsidP="004A1669">
      <w:pPr>
        <w:spacing w:after="120" w:line="288" w:lineRule="auto"/>
        <w:ind w:left="12"/>
        <w:jc w:val="both"/>
        <w:rPr>
          <w:rFonts w:ascii="Arial" w:hAnsi="Arial" w:cs="Arial"/>
          <w:sz w:val="20"/>
          <w:szCs w:val="20"/>
        </w:rPr>
      </w:pPr>
      <w:r w:rsidRPr="00E72D2B">
        <w:rPr>
          <w:rFonts w:ascii="Arial" w:hAnsi="Arial" w:cs="Arial"/>
          <w:sz w:val="20"/>
          <w:szCs w:val="20"/>
        </w:rPr>
        <w:t>Investicijski stroški glede na vire</w:t>
      </w:r>
      <w:r>
        <w:rPr>
          <w:rFonts w:ascii="Arial" w:hAnsi="Arial" w:cs="Arial"/>
          <w:sz w:val="20"/>
          <w:szCs w:val="20"/>
        </w:rPr>
        <w:t xml:space="preserve"> financiranja, po letih, po tekočih cenah</w:t>
      </w:r>
      <w:r w:rsidRPr="00E72D2B" w:rsidDel="00EC1D7E">
        <w:rPr>
          <w:rFonts w:ascii="Arial" w:hAnsi="Arial" w:cs="Arial"/>
          <w:sz w:val="20"/>
          <w:szCs w:val="20"/>
        </w:rPr>
        <w:t xml:space="preserve"> </w:t>
      </w:r>
    </w:p>
    <w:tbl>
      <w:tblPr>
        <w:tblW w:w="7563" w:type="dxa"/>
        <w:tblLayout w:type="fixed"/>
        <w:tblCellMar>
          <w:left w:w="70" w:type="dxa"/>
          <w:right w:w="70" w:type="dxa"/>
        </w:tblCellMar>
        <w:tblLook w:val="04A0" w:firstRow="1" w:lastRow="0" w:firstColumn="1" w:lastColumn="0" w:noHBand="0" w:noVBand="1"/>
      </w:tblPr>
      <w:tblGrid>
        <w:gridCol w:w="3256"/>
        <w:gridCol w:w="1076"/>
        <w:gridCol w:w="1077"/>
        <w:gridCol w:w="1077"/>
        <w:gridCol w:w="1077"/>
      </w:tblGrid>
      <w:tr w:rsidR="00501146" w:rsidRPr="00B75F89" w:rsidTr="000365E7">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rsidR="00501146" w:rsidRPr="00B75F89" w:rsidRDefault="00501146" w:rsidP="000365E7">
            <w:pPr>
              <w:spacing w:after="0" w:line="240" w:lineRule="auto"/>
              <w:rPr>
                <w:rFonts w:ascii="Arial" w:hAnsi="Arial" w:cs="Arial"/>
                <w:b/>
                <w:bCs/>
                <w:sz w:val="14"/>
                <w:szCs w:val="14"/>
                <w:lang w:eastAsia="sl-SI"/>
              </w:rPr>
            </w:pPr>
            <w:r w:rsidRPr="00B75F89">
              <w:rPr>
                <w:rFonts w:ascii="Arial" w:hAnsi="Arial" w:cs="Arial"/>
                <w:b/>
                <w:bCs/>
                <w:sz w:val="14"/>
                <w:szCs w:val="14"/>
                <w:lang w:eastAsia="sl-SI"/>
              </w:rPr>
              <w:t>Viri financiranja - tekoče cene (z DDV)</w:t>
            </w:r>
          </w:p>
        </w:tc>
        <w:tc>
          <w:tcPr>
            <w:tcW w:w="1076" w:type="dxa"/>
            <w:tcBorders>
              <w:top w:val="single" w:sz="4" w:space="0" w:color="auto"/>
              <w:left w:val="nil"/>
              <w:bottom w:val="single" w:sz="4" w:space="0" w:color="auto"/>
              <w:right w:val="single" w:sz="4" w:space="0" w:color="auto"/>
            </w:tcBorders>
            <w:shd w:val="clear" w:color="000000" w:fill="DCE6F1"/>
            <w:noWrap/>
            <w:vAlign w:val="bottom"/>
            <w:hideMark/>
          </w:tcPr>
          <w:p w:rsidR="00501146" w:rsidRPr="00B75F89" w:rsidRDefault="00501146" w:rsidP="000365E7">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Delež v %</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501146" w:rsidRPr="00B75F89" w:rsidRDefault="00501146" w:rsidP="000365E7">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Skupaj v EUR</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501146" w:rsidRPr="00B75F89" w:rsidRDefault="00501146" w:rsidP="000365E7">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2019</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rsidR="00501146" w:rsidRPr="00B75F89" w:rsidRDefault="00501146" w:rsidP="000365E7">
            <w:pPr>
              <w:spacing w:after="0" w:line="240" w:lineRule="auto"/>
              <w:jc w:val="center"/>
              <w:rPr>
                <w:rFonts w:ascii="Arial" w:hAnsi="Arial" w:cs="Arial"/>
                <w:b/>
                <w:bCs/>
                <w:sz w:val="14"/>
                <w:szCs w:val="14"/>
                <w:lang w:eastAsia="sl-SI"/>
              </w:rPr>
            </w:pPr>
            <w:r w:rsidRPr="00B75F89">
              <w:rPr>
                <w:rFonts w:ascii="Arial" w:hAnsi="Arial" w:cs="Arial"/>
                <w:b/>
                <w:bCs/>
                <w:sz w:val="14"/>
                <w:szCs w:val="14"/>
                <w:lang w:eastAsia="sl-SI"/>
              </w:rPr>
              <w:t>EUR v 2020</w:t>
            </w:r>
          </w:p>
        </w:tc>
      </w:tr>
      <w:tr w:rsidR="00501146" w:rsidRPr="00B75F89" w:rsidTr="000365E7">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501146" w:rsidRPr="00B75F89" w:rsidRDefault="00501146" w:rsidP="000365E7">
            <w:pPr>
              <w:spacing w:after="0" w:line="240" w:lineRule="auto"/>
              <w:rPr>
                <w:rFonts w:ascii="Arial" w:hAnsi="Arial" w:cs="Arial"/>
                <w:sz w:val="14"/>
                <w:szCs w:val="14"/>
                <w:lang w:eastAsia="sl-SI"/>
              </w:rPr>
            </w:pPr>
            <w:r w:rsidRPr="00B75F89">
              <w:rPr>
                <w:rFonts w:ascii="Arial" w:hAnsi="Arial" w:cs="Arial"/>
                <w:sz w:val="14"/>
                <w:szCs w:val="14"/>
                <w:lang w:eastAsia="sl-SI"/>
              </w:rPr>
              <w:t>EU skladi in slovenska udeležba</w:t>
            </w:r>
          </w:p>
        </w:tc>
        <w:tc>
          <w:tcPr>
            <w:tcW w:w="1076" w:type="dxa"/>
            <w:tcBorders>
              <w:top w:val="nil"/>
              <w:left w:val="nil"/>
              <w:bottom w:val="single" w:sz="4" w:space="0" w:color="auto"/>
              <w:right w:val="single" w:sz="4" w:space="0" w:color="auto"/>
            </w:tcBorders>
            <w:shd w:val="clear" w:color="000000" w:fill="FFFFFF"/>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75,4</w:t>
            </w:r>
          </w:p>
        </w:tc>
        <w:tc>
          <w:tcPr>
            <w:tcW w:w="1077" w:type="dxa"/>
            <w:tcBorders>
              <w:top w:val="nil"/>
              <w:left w:val="nil"/>
              <w:bottom w:val="single" w:sz="4" w:space="0" w:color="auto"/>
              <w:right w:val="single" w:sz="4" w:space="0" w:color="auto"/>
            </w:tcBorders>
            <w:shd w:val="clear" w:color="000000" w:fill="D9D9D9"/>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1.185.860,00</w:t>
            </w:r>
          </w:p>
        </w:tc>
        <w:tc>
          <w:tcPr>
            <w:tcW w:w="1077" w:type="dxa"/>
            <w:tcBorders>
              <w:top w:val="nil"/>
              <w:left w:val="nil"/>
              <w:bottom w:val="single" w:sz="4" w:space="0" w:color="auto"/>
              <w:right w:val="single" w:sz="4" w:space="0" w:color="auto"/>
            </w:tcBorders>
            <w:shd w:val="clear" w:color="auto" w:fill="auto"/>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0,00</w:t>
            </w:r>
          </w:p>
        </w:tc>
        <w:tc>
          <w:tcPr>
            <w:tcW w:w="1077" w:type="dxa"/>
            <w:tcBorders>
              <w:top w:val="nil"/>
              <w:left w:val="nil"/>
              <w:bottom w:val="single" w:sz="4" w:space="0" w:color="auto"/>
              <w:right w:val="single" w:sz="4" w:space="0" w:color="auto"/>
            </w:tcBorders>
            <w:shd w:val="clear" w:color="auto" w:fill="auto"/>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1.185.860,00</w:t>
            </w:r>
          </w:p>
        </w:tc>
      </w:tr>
      <w:tr w:rsidR="00501146" w:rsidRPr="00B75F89" w:rsidTr="000365E7">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501146" w:rsidRPr="00B75F89" w:rsidRDefault="00501146" w:rsidP="000365E7">
            <w:pPr>
              <w:spacing w:after="0" w:line="240" w:lineRule="auto"/>
              <w:rPr>
                <w:rFonts w:ascii="Arial" w:hAnsi="Arial" w:cs="Arial"/>
                <w:sz w:val="14"/>
                <w:szCs w:val="14"/>
                <w:lang w:eastAsia="sl-SI"/>
              </w:rPr>
            </w:pPr>
            <w:r w:rsidRPr="00B75F89">
              <w:rPr>
                <w:rFonts w:ascii="Arial" w:hAnsi="Arial" w:cs="Arial"/>
                <w:sz w:val="14"/>
                <w:szCs w:val="14"/>
                <w:lang w:eastAsia="sl-SI"/>
              </w:rPr>
              <w:t>Občina Ravne na Koroškem</w:t>
            </w:r>
          </w:p>
        </w:tc>
        <w:tc>
          <w:tcPr>
            <w:tcW w:w="1076" w:type="dxa"/>
            <w:tcBorders>
              <w:top w:val="nil"/>
              <w:left w:val="nil"/>
              <w:bottom w:val="single" w:sz="4" w:space="0" w:color="auto"/>
              <w:right w:val="single" w:sz="4" w:space="0" w:color="auto"/>
            </w:tcBorders>
            <w:shd w:val="clear" w:color="000000" w:fill="FFFFFF"/>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24,6</w:t>
            </w:r>
          </w:p>
        </w:tc>
        <w:tc>
          <w:tcPr>
            <w:tcW w:w="1077" w:type="dxa"/>
            <w:tcBorders>
              <w:top w:val="nil"/>
              <w:left w:val="nil"/>
              <w:bottom w:val="single" w:sz="4" w:space="0" w:color="auto"/>
              <w:right w:val="single" w:sz="4" w:space="0" w:color="auto"/>
            </w:tcBorders>
            <w:shd w:val="clear" w:color="000000" w:fill="D9D9D9"/>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387.889,20</w:t>
            </w:r>
          </w:p>
        </w:tc>
        <w:tc>
          <w:tcPr>
            <w:tcW w:w="1077" w:type="dxa"/>
            <w:tcBorders>
              <w:top w:val="nil"/>
              <w:left w:val="nil"/>
              <w:bottom w:val="single" w:sz="4" w:space="0" w:color="auto"/>
              <w:right w:val="single" w:sz="4" w:space="0" w:color="auto"/>
            </w:tcBorders>
            <w:shd w:val="clear" w:color="auto" w:fill="auto"/>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127.000,00</w:t>
            </w:r>
          </w:p>
        </w:tc>
        <w:tc>
          <w:tcPr>
            <w:tcW w:w="1077" w:type="dxa"/>
            <w:tcBorders>
              <w:top w:val="nil"/>
              <w:left w:val="nil"/>
              <w:bottom w:val="single" w:sz="4" w:space="0" w:color="auto"/>
              <w:right w:val="single" w:sz="4" w:space="0" w:color="auto"/>
            </w:tcBorders>
            <w:shd w:val="clear" w:color="auto" w:fill="auto"/>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260.889,20</w:t>
            </w:r>
          </w:p>
        </w:tc>
      </w:tr>
      <w:tr w:rsidR="00501146" w:rsidRPr="00B75F89" w:rsidTr="000365E7">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rsidR="00501146" w:rsidRPr="00B75F89" w:rsidRDefault="00501146" w:rsidP="000365E7">
            <w:pPr>
              <w:spacing w:after="0" w:line="240" w:lineRule="auto"/>
              <w:rPr>
                <w:rFonts w:ascii="Arial" w:hAnsi="Arial" w:cs="Arial"/>
                <w:sz w:val="14"/>
                <w:szCs w:val="14"/>
                <w:lang w:eastAsia="sl-SI"/>
              </w:rPr>
            </w:pPr>
            <w:r w:rsidRPr="00B75F89">
              <w:rPr>
                <w:rFonts w:ascii="Arial" w:hAnsi="Arial" w:cs="Arial"/>
                <w:sz w:val="14"/>
                <w:szCs w:val="14"/>
                <w:lang w:eastAsia="sl-SI"/>
              </w:rPr>
              <w:t>Dinamika v % po letih</w:t>
            </w:r>
          </w:p>
        </w:tc>
        <w:tc>
          <w:tcPr>
            <w:tcW w:w="1076" w:type="dxa"/>
            <w:tcBorders>
              <w:top w:val="nil"/>
              <w:left w:val="nil"/>
              <w:bottom w:val="single" w:sz="4" w:space="0" w:color="auto"/>
              <w:right w:val="single" w:sz="4" w:space="0" w:color="auto"/>
            </w:tcBorders>
            <w:shd w:val="clear" w:color="000000" w:fill="FFFFFF"/>
            <w:noWrap/>
            <w:vAlign w:val="bottom"/>
            <w:hideMark/>
          </w:tcPr>
          <w:p w:rsidR="00501146" w:rsidRDefault="00501146" w:rsidP="000365E7">
            <w:pPr>
              <w:spacing w:after="0" w:line="240" w:lineRule="auto"/>
              <w:rPr>
                <w:rFonts w:ascii="Times New Roman" w:hAnsi="Times New Roman"/>
              </w:rPr>
            </w:pPr>
          </w:p>
        </w:tc>
        <w:tc>
          <w:tcPr>
            <w:tcW w:w="1077" w:type="dxa"/>
            <w:tcBorders>
              <w:top w:val="nil"/>
              <w:left w:val="nil"/>
              <w:bottom w:val="single" w:sz="4" w:space="0" w:color="auto"/>
              <w:right w:val="single" w:sz="4" w:space="0" w:color="auto"/>
            </w:tcBorders>
            <w:shd w:val="clear" w:color="CCCCFF" w:fill="D9D9D9"/>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100</w:t>
            </w:r>
          </w:p>
        </w:tc>
        <w:tc>
          <w:tcPr>
            <w:tcW w:w="1077" w:type="dxa"/>
            <w:tcBorders>
              <w:top w:val="nil"/>
              <w:left w:val="nil"/>
              <w:bottom w:val="single" w:sz="4" w:space="0" w:color="auto"/>
              <w:right w:val="single" w:sz="4" w:space="0" w:color="auto"/>
            </w:tcBorders>
            <w:shd w:val="clear" w:color="000000" w:fill="FFFFFF"/>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8,07</w:t>
            </w:r>
          </w:p>
        </w:tc>
        <w:tc>
          <w:tcPr>
            <w:tcW w:w="1077" w:type="dxa"/>
            <w:tcBorders>
              <w:top w:val="nil"/>
              <w:left w:val="nil"/>
              <w:bottom w:val="single" w:sz="4" w:space="0" w:color="auto"/>
              <w:right w:val="single" w:sz="4" w:space="0" w:color="auto"/>
            </w:tcBorders>
            <w:shd w:val="clear" w:color="000000" w:fill="FFFFFF"/>
            <w:noWrap/>
            <w:vAlign w:val="bottom"/>
            <w:hideMark/>
          </w:tcPr>
          <w:p w:rsidR="00501146" w:rsidRDefault="00501146" w:rsidP="000365E7">
            <w:pPr>
              <w:spacing w:after="0" w:line="240" w:lineRule="auto"/>
              <w:jc w:val="right"/>
              <w:rPr>
                <w:rFonts w:ascii="Arial" w:hAnsi="Arial" w:cs="Arial"/>
                <w:sz w:val="14"/>
                <w:szCs w:val="14"/>
              </w:rPr>
            </w:pPr>
            <w:r>
              <w:rPr>
                <w:rFonts w:ascii="Arial" w:hAnsi="Arial" w:cs="Arial"/>
                <w:sz w:val="14"/>
                <w:szCs w:val="14"/>
              </w:rPr>
              <w:t>91,93</w:t>
            </w:r>
          </w:p>
        </w:tc>
      </w:tr>
      <w:tr w:rsidR="00501146" w:rsidRPr="00B75F89" w:rsidTr="000365E7">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rsidR="00501146" w:rsidRPr="00B75F89" w:rsidRDefault="00501146" w:rsidP="000365E7">
            <w:pPr>
              <w:spacing w:after="0" w:line="240" w:lineRule="auto"/>
              <w:rPr>
                <w:rFonts w:ascii="Arial" w:hAnsi="Arial" w:cs="Arial"/>
                <w:b/>
                <w:bCs/>
                <w:sz w:val="14"/>
                <w:szCs w:val="14"/>
                <w:lang w:eastAsia="sl-SI"/>
              </w:rPr>
            </w:pPr>
            <w:r w:rsidRPr="00B75F89">
              <w:rPr>
                <w:rFonts w:ascii="Arial" w:hAnsi="Arial" w:cs="Arial"/>
                <w:b/>
                <w:bCs/>
                <w:sz w:val="14"/>
                <w:szCs w:val="14"/>
                <w:lang w:eastAsia="sl-SI"/>
              </w:rPr>
              <w:t>SKUPAJ LASTNI VIRI</w:t>
            </w:r>
          </w:p>
        </w:tc>
        <w:tc>
          <w:tcPr>
            <w:tcW w:w="1076" w:type="dxa"/>
            <w:tcBorders>
              <w:top w:val="nil"/>
              <w:left w:val="single" w:sz="4" w:space="0" w:color="auto"/>
              <w:bottom w:val="single" w:sz="4" w:space="0" w:color="auto"/>
              <w:right w:val="single" w:sz="4" w:space="0" w:color="auto"/>
            </w:tcBorders>
            <w:shd w:val="clear" w:color="000000" w:fill="BFBFBF"/>
            <w:noWrap/>
            <w:vAlign w:val="bottom"/>
            <w:hideMark/>
          </w:tcPr>
          <w:p w:rsidR="00501146" w:rsidRPr="00501146" w:rsidRDefault="00501146" w:rsidP="000365E7">
            <w:pPr>
              <w:spacing w:after="0" w:line="240" w:lineRule="auto"/>
              <w:jc w:val="right"/>
              <w:rPr>
                <w:rFonts w:ascii="Arial" w:hAnsi="Arial" w:cs="Arial"/>
                <w:b/>
                <w:sz w:val="14"/>
                <w:szCs w:val="14"/>
              </w:rPr>
            </w:pPr>
            <w:r w:rsidRPr="00501146">
              <w:rPr>
                <w:rFonts w:ascii="Arial" w:hAnsi="Arial" w:cs="Arial"/>
                <w:b/>
                <w:sz w:val="14"/>
                <w:szCs w:val="14"/>
              </w:rPr>
              <w:t>100,0</w:t>
            </w:r>
          </w:p>
        </w:tc>
        <w:tc>
          <w:tcPr>
            <w:tcW w:w="1077" w:type="dxa"/>
            <w:tcBorders>
              <w:top w:val="nil"/>
              <w:left w:val="nil"/>
              <w:bottom w:val="single" w:sz="4" w:space="0" w:color="auto"/>
              <w:right w:val="single" w:sz="4" w:space="0" w:color="auto"/>
            </w:tcBorders>
            <w:shd w:val="clear" w:color="CCCCFF" w:fill="BFBFBF"/>
            <w:noWrap/>
            <w:vAlign w:val="bottom"/>
            <w:hideMark/>
          </w:tcPr>
          <w:p w:rsidR="00501146" w:rsidRPr="00501146" w:rsidRDefault="00501146" w:rsidP="000365E7">
            <w:pPr>
              <w:spacing w:after="0" w:line="240" w:lineRule="auto"/>
              <w:jc w:val="right"/>
              <w:rPr>
                <w:rFonts w:ascii="Arial" w:hAnsi="Arial" w:cs="Arial"/>
                <w:b/>
                <w:sz w:val="14"/>
                <w:szCs w:val="14"/>
              </w:rPr>
            </w:pPr>
            <w:r w:rsidRPr="00501146">
              <w:rPr>
                <w:rFonts w:ascii="Arial" w:hAnsi="Arial" w:cs="Arial"/>
                <w:b/>
                <w:sz w:val="14"/>
                <w:szCs w:val="14"/>
              </w:rPr>
              <w:t>1.573.749,20</w:t>
            </w:r>
          </w:p>
        </w:tc>
        <w:tc>
          <w:tcPr>
            <w:tcW w:w="1077" w:type="dxa"/>
            <w:tcBorders>
              <w:top w:val="nil"/>
              <w:left w:val="nil"/>
              <w:bottom w:val="single" w:sz="4" w:space="0" w:color="auto"/>
              <w:right w:val="single" w:sz="4" w:space="0" w:color="auto"/>
            </w:tcBorders>
            <w:shd w:val="clear" w:color="CCCCFF" w:fill="BFBFBF"/>
            <w:noWrap/>
            <w:vAlign w:val="bottom"/>
            <w:hideMark/>
          </w:tcPr>
          <w:p w:rsidR="00501146" w:rsidRPr="00501146" w:rsidRDefault="00501146" w:rsidP="000365E7">
            <w:pPr>
              <w:spacing w:after="0" w:line="240" w:lineRule="auto"/>
              <w:jc w:val="right"/>
              <w:rPr>
                <w:rFonts w:ascii="Arial" w:hAnsi="Arial" w:cs="Arial"/>
                <w:b/>
                <w:sz w:val="14"/>
                <w:szCs w:val="14"/>
              </w:rPr>
            </w:pPr>
            <w:r w:rsidRPr="00501146">
              <w:rPr>
                <w:rFonts w:ascii="Arial" w:hAnsi="Arial" w:cs="Arial"/>
                <w:b/>
                <w:sz w:val="14"/>
                <w:szCs w:val="14"/>
              </w:rPr>
              <w:t>127.000,00</w:t>
            </w:r>
          </w:p>
        </w:tc>
        <w:tc>
          <w:tcPr>
            <w:tcW w:w="1077" w:type="dxa"/>
            <w:tcBorders>
              <w:top w:val="nil"/>
              <w:left w:val="nil"/>
              <w:bottom w:val="single" w:sz="4" w:space="0" w:color="auto"/>
              <w:right w:val="single" w:sz="4" w:space="0" w:color="auto"/>
            </w:tcBorders>
            <w:shd w:val="clear" w:color="CCCCFF" w:fill="BFBFBF"/>
            <w:noWrap/>
            <w:vAlign w:val="bottom"/>
            <w:hideMark/>
          </w:tcPr>
          <w:p w:rsidR="00501146" w:rsidRPr="00501146" w:rsidRDefault="00501146" w:rsidP="000365E7">
            <w:pPr>
              <w:spacing w:after="0" w:line="240" w:lineRule="auto"/>
              <w:jc w:val="right"/>
              <w:rPr>
                <w:rFonts w:ascii="Arial" w:hAnsi="Arial" w:cs="Arial"/>
                <w:b/>
                <w:sz w:val="14"/>
                <w:szCs w:val="14"/>
              </w:rPr>
            </w:pPr>
            <w:r w:rsidRPr="00501146">
              <w:rPr>
                <w:rFonts w:ascii="Arial" w:hAnsi="Arial" w:cs="Arial"/>
                <w:b/>
                <w:sz w:val="14"/>
                <w:szCs w:val="14"/>
              </w:rPr>
              <w:t>1.446.749,20</w:t>
            </w:r>
          </w:p>
        </w:tc>
      </w:tr>
    </w:tbl>
    <w:p w:rsidR="00B162A1" w:rsidRPr="008239CE" w:rsidRDefault="00B162A1" w:rsidP="00CD35E1">
      <w:pPr>
        <w:rPr>
          <w:i/>
        </w:rPr>
      </w:pPr>
    </w:p>
    <w:p w:rsidR="00B162A1" w:rsidRPr="00E72D2B" w:rsidRDefault="00B162A1" w:rsidP="00E72D2B">
      <w:pPr>
        <w:spacing w:after="120" w:line="288" w:lineRule="auto"/>
        <w:ind w:left="12"/>
        <w:jc w:val="both"/>
        <w:rPr>
          <w:rFonts w:ascii="Arial" w:hAnsi="Arial" w:cs="Arial"/>
          <w:sz w:val="20"/>
          <w:szCs w:val="20"/>
        </w:rPr>
      </w:pPr>
      <w:r w:rsidRPr="00E72D2B">
        <w:rPr>
          <w:rFonts w:ascii="Arial" w:hAnsi="Arial" w:cs="Arial"/>
          <w:sz w:val="20"/>
          <w:szCs w:val="20"/>
        </w:rPr>
        <w:t>Finančni kazalci investicije</w:t>
      </w:r>
      <w:r>
        <w:rPr>
          <w:rFonts w:ascii="Arial" w:hAnsi="Arial" w:cs="Arial"/>
          <w:sz w:val="20"/>
          <w:szCs w:val="20"/>
        </w:rPr>
        <w:t>:</w:t>
      </w:r>
    </w:p>
    <w:tbl>
      <w:tblPr>
        <w:tblW w:w="7443"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2693"/>
      </w:tblGrid>
      <w:tr w:rsidR="00B162A1" w:rsidRPr="00E72D2B" w:rsidTr="00E26724">
        <w:trPr>
          <w:trHeight w:val="231"/>
        </w:trPr>
        <w:tc>
          <w:tcPr>
            <w:tcW w:w="4750" w:type="dxa"/>
            <w:tcBorders>
              <w:top w:val="double" w:sz="4" w:space="0" w:color="auto"/>
            </w:tcBorders>
            <w:noWrap/>
            <w:vAlign w:val="bottom"/>
          </w:tcPr>
          <w:p w:rsidR="00B162A1" w:rsidRPr="00E72D2B" w:rsidRDefault="00B162A1" w:rsidP="004A6ECB">
            <w:pPr>
              <w:spacing w:after="0" w:line="240" w:lineRule="auto"/>
              <w:rPr>
                <w:rFonts w:ascii="Arial" w:hAnsi="Arial" w:cs="Arial"/>
                <w:sz w:val="16"/>
                <w:szCs w:val="16"/>
              </w:rPr>
            </w:pPr>
            <w:r w:rsidRPr="00E72D2B">
              <w:rPr>
                <w:rFonts w:ascii="Arial" w:hAnsi="Arial" w:cs="Arial"/>
                <w:sz w:val="16"/>
                <w:szCs w:val="16"/>
              </w:rPr>
              <w:t xml:space="preserve">Diskontna stopnja </w:t>
            </w:r>
          </w:p>
        </w:tc>
        <w:tc>
          <w:tcPr>
            <w:tcW w:w="2693" w:type="dxa"/>
            <w:tcBorders>
              <w:top w:val="double" w:sz="4" w:space="0" w:color="auto"/>
            </w:tcBorders>
            <w:shd w:val="clear" w:color="auto" w:fill="C0C0C0"/>
            <w:noWrap/>
            <w:vAlign w:val="bottom"/>
          </w:tcPr>
          <w:p w:rsidR="00B162A1" w:rsidRPr="00501146" w:rsidRDefault="00501146" w:rsidP="004A6ECB">
            <w:pPr>
              <w:spacing w:after="0" w:line="240" w:lineRule="auto"/>
              <w:jc w:val="center"/>
              <w:rPr>
                <w:rFonts w:ascii="Arial" w:hAnsi="Arial" w:cs="Arial"/>
                <w:sz w:val="16"/>
                <w:szCs w:val="16"/>
              </w:rPr>
            </w:pPr>
            <w:r w:rsidRPr="00501146">
              <w:rPr>
                <w:rFonts w:ascii="Arial" w:hAnsi="Arial" w:cs="Arial"/>
                <w:sz w:val="16"/>
                <w:szCs w:val="16"/>
              </w:rPr>
              <w:t>4</w:t>
            </w:r>
            <w:r w:rsidR="00B162A1" w:rsidRPr="00501146">
              <w:rPr>
                <w:rFonts w:ascii="Arial" w:hAnsi="Arial" w:cs="Arial"/>
                <w:sz w:val="16"/>
                <w:szCs w:val="16"/>
              </w:rPr>
              <w:t xml:space="preserve"> %</w:t>
            </w:r>
          </w:p>
        </w:tc>
      </w:tr>
      <w:tr w:rsidR="00B162A1" w:rsidRPr="00E72D2B" w:rsidTr="00E26724">
        <w:trPr>
          <w:trHeight w:val="231"/>
        </w:trPr>
        <w:tc>
          <w:tcPr>
            <w:tcW w:w="4750" w:type="dxa"/>
            <w:noWrap/>
            <w:vAlign w:val="bottom"/>
          </w:tcPr>
          <w:p w:rsidR="00B162A1" w:rsidRPr="00E72D2B" w:rsidRDefault="00B162A1" w:rsidP="004A6ECB">
            <w:pPr>
              <w:spacing w:after="0" w:line="240" w:lineRule="auto"/>
              <w:rPr>
                <w:rFonts w:ascii="Arial" w:hAnsi="Arial" w:cs="Arial"/>
                <w:sz w:val="16"/>
                <w:szCs w:val="16"/>
              </w:rPr>
            </w:pPr>
          </w:p>
        </w:tc>
        <w:tc>
          <w:tcPr>
            <w:tcW w:w="2693" w:type="dxa"/>
            <w:shd w:val="clear" w:color="auto" w:fill="C0C0C0"/>
            <w:noWrap/>
            <w:vAlign w:val="bottom"/>
          </w:tcPr>
          <w:p w:rsidR="00B162A1" w:rsidRPr="00E72D2B" w:rsidRDefault="00B162A1" w:rsidP="004A6ECB">
            <w:pPr>
              <w:spacing w:after="0" w:line="240" w:lineRule="auto"/>
              <w:jc w:val="center"/>
              <w:rPr>
                <w:rFonts w:ascii="Arial" w:hAnsi="Arial" w:cs="Arial"/>
                <w:sz w:val="16"/>
                <w:szCs w:val="16"/>
              </w:rPr>
            </w:pPr>
          </w:p>
        </w:tc>
      </w:tr>
      <w:tr w:rsidR="008A5065" w:rsidRPr="00E72D2B" w:rsidTr="00E26724">
        <w:trPr>
          <w:trHeight w:val="231"/>
        </w:trPr>
        <w:tc>
          <w:tcPr>
            <w:tcW w:w="4750" w:type="dxa"/>
            <w:noWrap/>
            <w:vAlign w:val="bottom"/>
          </w:tcPr>
          <w:p w:rsidR="008A5065" w:rsidRPr="00E72D2B" w:rsidRDefault="008A5065" w:rsidP="004A6ECB">
            <w:pPr>
              <w:spacing w:after="0" w:line="240" w:lineRule="auto"/>
              <w:rPr>
                <w:rFonts w:ascii="Arial" w:hAnsi="Arial" w:cs="Arial"/>
                <w:sz w:val="16"/>
                <w:szCs w:val="16"/>
              </w:rPr>
            </w:pPr>
            <w:r w:rsidRPr="00E72D2B">
              <w:rPr>
                <w:rFonts w:ascii="Arial" w:hAnsi="Arial" w:cs="Arial"/>
                <w:sz w:val="16"/>
                <w:szCs w:val="16"/>
              </w:rPr>
              <w:t>Finančna neto sedanja vrednost investicije</w:t>
            </w:r>
          </w:p>
        </w:tc>
        <w:tc>
          <w:tcPr>
            <w:tcW w:w="2693" w:type="dxa"/>
            <w:shd w:val="clear" w:color="auto" w:fill="C0C0C0"/>
            <w:noWrap/>
            <w:vAlign w:val="bottom"/>
          </w:tcPr>
          <w:p w:rsidR="008A5065" w:rsidRPr="008A5065" w:rsidRDefault="008A5065" w:rsidP="004A6ECB">
            <w:pPr>
              <w:spacing w:after="0" w:line="240" w:lineRule="auto"/>
              <w:jc w:val="center"/>
              <w:rPr>
                <w:rFonts w:ascii="Arial" w:hAnsi="Arial" w:cs="Arial"/>
                <w:sz w:val="16"/>
                <w:szCs w:val="14"/>
                <w:lang w:eastAsia="sl-SI"/>
              </w:rPr>
            </w:pPr>
            <w:r w:rsidRPr="008A5065">
              <w:rPr>
                <w:rFonts w:ascii="Arial" w:hAnsi="Arial" w:cs="Arial"/>
                <w:sz w:val="16"/>
                <w:szCs w:val="14"/>
              </w:rPr>
              <w:t>-1.326.146,86</w:t>
            </w:r>
          </w:p>
        </w:tc>
      </w:tr>
      <w:tr w:rsidR="008A5065" w:rsidRPr="00E72D2B" w:rsidTr="00E26724">
        <w:trPr>
          <w:trHeight w:val="272"/>
        </w:trPr>
        <w:tc>
          <w:tcPr>
            <w:tcW w:w="4750" w:type="dxa"/>
            <w:noWrap/>
            <w:vAlign w:val="bottom"/>
          </w:tcPr>
          <w:p w:rsidR="008A5065" w:rsidRPr="00E72D2B" w:rsidRDefault="008A5065" w:rsidP="004A6ECB">
            <w:pPr>
              <w:spacing w:after="0" w:line="240" w:lineRule="auto"/>
              <w:rPr>
                <w:rFonts w:ascii="Arial" w:hAnsi="Arial" w:cs="Arial"/>
                <w:sz w:val="16"/>
                <w:szCs w:val="16"/>
              </w:rPr>
            </w:pPr>
            <w:r w:rsidRPr="00E72D2B">
              <w:rPr>
                <w:rFonts w:ascii="Arial" w:hAnsi="Arial" w:cs="Arial"/>
                <w:sz w:val="16"/>
                <w:szCs w:val="16"/>
              </w:rPr>
              <w:t>Finančna interna stopnja donosnosti investicije</w:t>
            </w:r>
          </w:p>
        </w:tc>
        <w:tc>
          <w:tcPr>
            <w:tcW w:w="2693" w:type="dxa"/>
            <w:shd w:val="clear" w:color="auto" w:fill="C0C0C0"/>
            <w:noWrap/>
            <w:vAlign w:val="bottom"/>
          </w:tcPr>
          <w:p w:rsidR="008A5065" w:rsidRPr="008A5065" w:rsidRDefault="008A5065" w:rsidP="004A6ECB">
            <w:pPr>
              <w:spacing w:after="0" w:line="240" w:lineRule="auto"/>
              <w:jc w:val="center"/>
              <w:rPr>
                <w:rFonts w:ascii="Arial" w:hAnsi="Arial" w:cs="Arial"/>
                <w:sz w:val="16"/>
                <w:szCs w:val="14"/>
              </w:rPr>
            </w:pPr>
            <w:r w:rsidRPr="008A5065">
              <w:rPr>
                <w:rFonts w:ascii="Arial" w:hAnsi="Arial" w:cs="Arial"/>
                <w:sz w:val="16"/>
                <w:szCs w:val="14"/>
              </w:rPr>
              <w:t>-14,31</w:t>
            </w:r>
            <w:r>
              <w:rPr>
                <w:rFonts w:ascii="Arial" w:hAnsi="Arial" w:cs="Arial"/>
                <w:sz w:val="16"/>
                <w:szCs w:val="14"/>
              </w:rPr>
              <w:t xml:space="preserve"> </w:t>
            </w:r>
            <w:r w:rsidRPr="008A5065">
              <w:rPr>
                <w:rFonts w:ascii="Arial" w:hAnsi="Arial" w:cs="Arial"/>
                <w:sz w:val="16"/>
                <w:szCs w:val="14"/>
              </w:rPr>
              <w:t>%</w:t>
            </w:r>
          </w:p>
        </w:tc>
      </w:tr>
      <w:tr w:rsidR="008A5065" w:rsidRPr="00E72D2B" w:rsidTr="00E26724">
        <w:trPr>
          <w:trHeight w:val="231"/>
        </w:trPr>
        <w:tc>
          <w:tcPr>
            <w:tcW w:w="4750" w:type="dxa"/>
            <w:tcBorders>
              <w:bottom w:val="double" w:sz="4" w:space="0" w:color="auto"/>
            </w:tcBorders>
            <w:noWrap/>
            <w:vAlign w:val="bottom"/>
          </w:tcPr>
          <w:p w:rsidR="008A5065" w:rsidRPr="00E72D2B" w:rsidRDefault="008A5065" w:rsidP="004A6ECB">
            <w:pPr>
              <w:spacing w:after="0" w:line="240" w:lineRule="auto"/>
              <w:rPr>
                <w:rFonts w:ascii="Arial" w:hAnsi="Arial" w:cs="Arial"/>
                <w:sz w:val="16"/>
                <w:szCs w:val="16"/>
              </w:rPr>
            </w:pPr>
            <w:r w:rsidRPr="00E72D2B">
              <w:rPr>
                <w:rFonts w:ascii="Arial" w:hAnsi="Arial" w:cs="Arial"/>
                <w:sz w:val="16"/>
                <w:szCs w:val="16"/>
              </w:rPr>
              <w:t>Relativna neto sedanja vrednost</w:t>
            </w:r>
          </w:p>
        </w:tc>
        <w:tc>
          <w:tcPr>
            <w:tcW w:w="2693" w:type="dxa"/>
            <w:tcBorders>
              <w:bottom w:val="double" w:sz="4" w:space="0" w:color="auto"/>
            </w:tcBorders>
            <w:shd w:val="clear" w:color="auto" w:fill="C0C0C0"/>
            <w:noWrap/>
            <w:vAlign w:val="bottom"/>
          </w:tcPr>
          <w:p w:rsidR="008A5065" w:rsidRPr="008A5065" w:rsidRDefault="008A5065" w:rsidP="004A6ECB">
            <w:pPr>
              <w:spacing w:after="0" w:line="240" w:lineRule="auto"/>
              <w:jc w:val="center"/>
              <w:rPr>
                <w:rFonts w:ascii="Arial" w:hAnsi="Arial" w:cs="Arial"/>
                <w:sz w:val="16"/>
                <w:szCs w:val="14"/>
              </w:rPr>
            </w:pPr>
            <w:r w:rsidRPr="008A5065">
              <w:rPr>
                <w:rFonts w:ascii="Arial" w:hAnsi="Arial" w:cs="Arial"/>
                <w:sz w:val="16"/>
                <w:szCs w:val="14"/>
              </w:rPr>
              <w:t>-0,92</w:t>
            </w:r>
          </w:p>
        </w:tc>
      </w:tr>
    </w:tbl>
    <w:p w:rsidR="00B162A1" w:rsidRPr="00E72D2B" w:rsidRDefault="00B162A1" w:rsidP="00CD35E1">
      <w:pPr>
        <w:rPr>
          <w:rFonts w:ascii="Arial" w:hAnsi="Arial" w:cs="Arial"/>
        </w:rPr>
      </w:pPr>
    </w:p>
    <w:p w:rsidR="00B162A1" w:rsidRDefault="00B162A1" w:rsidP="00E72D2B">
      <w:pPr>
        <w:spacing w:after="120" w:line="288" w:lineRule="auto"/>
        <w:ind w:left="12"/>
        <w:jc w:val="both"/>
        <w:rPr>
          <w:rFonts w:ascii="Arial" w:hAnsi="Arial" w:cs="Arial"/>
          <w:sz w:val="20"/>
          <w:szCs w:val="20"/>
        </w:rPr>
      </w:pPr>
      <w:r w:rsidRPr="00E72D2B">
        <w:rPr>
          <w:rFonts w:ascii="Arial" w:hAnsi="Arial" w:cs="Arial"/>
          <w:sz w:val="20"/>
          <w:szCs w:val="20"/>
        </w:rPr>
        <w:t xml:space="preserve">Finančni kazalci investicije so negativni, saj gre investicija v javno dobro in v ekonomski dobi ne bo ustvarjala prihodkov. </w:t>
      </w:r>
    </w:p>
    <w:p w:rsidR="00B162A1" w:rsidRPr="00E72D2B" w:rsidRDefault="00B162A1" w:rsidP="00E72D2B">
      <w:pPr>
        <w:spacing w:after="120" w:line="288" w:lineRule="auto"/>
        <w:ind w:left="12"/>
        <w:jc w:val="both"/>
        <w:rPr>
          <w:rFonts w:ascii="Arial" w:hAnsi="Arial" w:cs="Arial"/>
          <w:sz w:val="20"/>
          <w:szCs w:val="20"/>
        </w:rPr>
      </w:pPr>
      <w:bookmarkStart w:id="332" w:name="_Toc294954255"/>
      <w:bookmarkStart w:id="333" w:name="_Toc295132713"/>
      <w:r w:rsidRPr="00E72D2B">
        <w:rPr>
          <w:rFonts w:ascii="Arial" w:hAnsi="Arial" w:cs="Arial"/>
          <w:sz w:val="20"/>
          <w:szCs w:val="20"/>
        </w:rPr>
        <w:t>Ekonomski kazalci investicije</w:t>
      </w:r>
      <w:bookmarkEnd w:id="332"/>
      <w:bookmarkEnd w:id="333"/>
      <w:r>
        <w:rPr>
          <w:rFonts w:ascii="Arial" w:hAnsi="Arial" w:cs="Arial"/>
          <w:sz w:val="20"/>
          <w:szCs w:val="20"/>
        </w:rPr>
        <w:t>:</w:t>
      </w:r>
    </w:p>
    <w:tbl>
      <w:tblPr>
        <w:tblW w:w="7441" w:type="dxa"/>
        <w:tblInd w:w="5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748"/>
        <w:gridCol w:w="2693"/>
      </w:tblGrid>
      <w:tr w:rsidR="00B162A1" w:rsidRPr="00E72D2B" w:rsidTr="00E72D2B">
        <w:trPr>
          <w:trHeight w:val="234"/>
        </w:trPr>
        <w:tc>
          <w:tcPr>
            <w:tcW w:w="4748" w:type="dxa"/>
            <w:tcBorders>
              <w:top w:val="double" w:sz="4" w:space="0" w:color="auto"/>
            </w:tcBorders>
            <w:noWrap/>
            <w:vAlign w:val="bottom"/>
          </w:tcPr>
          <w:p w:rsidR="00B162A1" w:rsidRPr="00E72D2B" w:rsidRDefault="00B162A1" w:rsidP="00501146">
            <w:pPr>
              <w:spacing w:after="0" w:line="240" w:lineRule="auto"/>
              <w:rPr>
                <w:rFonts w:ascii="Arial" w:hAnsi="Arial" w:cs="Arial"/>
                <w:sz w:val="16"/>
                <w:szCs w:val="16"/>
              </w:rPr>
            </w:pPr>
            <w:r w:rsidRPr="00E72D2B">
              <w:rPr>
                <w:rFonts w:ascii="Arial" w:hAnsi="Arial" w:cs="Arial"/>
                <w:sz w:val="16"/>
                <w:szCs w:val="16"/>
              </w:rPr>
              <w:t xml:space="preserve">Diskontna stopnja </w:t>
            </w:r>
          </w:p>
        </w:tc>
        <w:tc>
          <w:tcPr>
            <w:tcW w:w="2693" w:type="dxa"/>
            <w:tcBorders>
              <w:top w:val="double" w:sz="4" w:space="0" w:color="auto"/>
            </w:tcBorders>
            <w:shd w:val="clear" w:color="CCCCFF" w:fill="C0C0C0"/>
            <w:noWrap/>
            <w:vAlign w:val="center"/>
          </w:tcPr>
          <w:p w:rsidR="00B162A1" w:rsidRPr="00E72D2B" w:rsidRDefault="00501146" w:rsidP="00501146">
            <w:pPr>
              <w:spacing w:after="0" w:line="240" w:lineRule="auto"/>
              <w:jc w:val="center"/>
              <w:rPr>
                <w:rFonts w:ascii="Arial" w:hAnsi="Arial" w:cs="Arial"/>
                <w:sz w:val="16"/>
                <w:szCs w:val="16"/>
              </w:rPr>
            </w:pPr>
            <w:r>
              <w:rPr>
                <w:rFonts w:ascii="Arial" w:hAnsi="Arial" w:cs="Arial"/>
                <w:sz w:val="16"/>
                <w:szCs w:val="16"/>
              </w:rPr>
              <w:t>5</w:t>
            </w:r>
            <w:r w:rsidR="00B162A1" w:rsidRPr="00E72D2B">
              <w:rPr>
                <w:rFonts w:ascii="Arial" w:hAnsi="Arial" w:cs="Arial"/>
                <w:sz w:val="16"/>
                <w:szCs w:val="16"/>
              </w:rPr>
              <w:t xml:space="preserve"> %</w:t>
            </w:r>
          </w:p>
        </w:tc>
      </w:tr>
      <w:tr w:rsidR="00B162A1" w:rsidRPr="00E72D2B" w:rsidTr="00E72D2B">
        <w:trPr>
          <w:trHeight w:val="234"/>
        </w:trPr>
        <w:tc>
          <w:tcPr>
            <w:tcW w:w="4748" w:type="dxa"/>
            <w:noWrap/>
            <w:vAlign w:val="bottom"/>
          </w:tcPr>
          <w:p w:rsidR="00B162A1" w:rsidRPr="00E72D2B" w:rsidRDefault="00B162A1" w:rsidP="00501146">
            <w:pPr>
              <w:spacing w:after="0" w:line="240" w:lineRule="auto"/>
              <w:rPr>
                <w:rFonts w:ascii="Arial" w:hAnsi="Arial" w:cs="Arial"/>
                <w:sz w:val="16"/>
                <w:szCs w:val="16"/>
              </w:rPr>
            </w:pPr>
            <w:r w:rsidRPr="00E72D2B">
              <w:rPr>
                <w:rFonts w:ascii="Arial" w:hAnsi="Arial" w:cs="Arial"/>
                <w:sz w:val="16"/>
                <w:szCs w:val="16"/>
              </w:rPr>
              <w:t> </w:t>
            </w:r>
          </w:p>
        </w:tc>
        <w:tc>
          <w:tcPr>
            <w:tcW w:w="2693" w:type="dxa"/>
            <w:shd w:val="clear" w:color="CCCCFF" w:fill="C0C0C0"/>
            <w:noWrap/>
            <w:vAlign w:val="center"/>
          </w:tcPr>
          <w:p w:rsidR="00B162A1" w:rsidRPr="00E72D2B" w:rsidRDefault="00B162A1" w:rsidP="00501146">
            <w:pPr>
              <w:spacing w:after="0" w:line="240" w:lineRule="auto"/>
              <w:jc w:val="center"/>
              <w:rPr>
                <w:rFonts w:ascii="Arial" w:hAnsi="Arial" w:cs="Arial"/>
                <w:sz w:val="16"/>
                <w:szCs w:val="16"/>
              </w:rPr>
            </w:pPr>
          </w:p>
        </w:tc>
      </w:tr>
      <w:tr w:rsidR="00501146" w:rsidRPr="00E72D2B" w:rsidTr="00E72D2B">
        <w:trPr>
          <w:trHeight w:val="234"/>
        </w:trPr>
        <w:tc>
          <w:tcPr>
            <w:tcW w:w="4748" w:type="dxa"/>
            <w:noWrap/>
            <w:vAlign w:val="bottom"/>
          </w:tcPr>
          <w:p w:rsidR="00501146" w:rsidRPr="00E72D2B" w:rsidRDefault="00501146" w:rsidP="00501146">
            <w:pPr>
              <w:spacing w:after="0" w:line="240" w:lineRule="auto"/>
              <w:rPr>
                <w:rFonts w:ascii="Arial" w:hAnsi="Arial" w:cs="Arial"/>
                <w:sz w:val="16"/>
                <w:szCs w:val="16"/>
              </w:rPr>
            </w:pPr>
            <w:r w:rsidRPr="00E72D2B">
              <w:rPr>
                <w:rFonts w:ascii="Arial" w:hAnsi="Arial" w:cs="Arial"/>
                <w:sz w:val="16"/>
                <w:szCs w:val="16"/>
              </w:rPr>
              <w:t>Ekonomska neto sedanja vrednost</w:t>
            </w:r>
          </w:p>
        </w:tc>
        <w:tc>
          <w:tcPr>
            <w:tcW w:w="2693" w:type="dxa"/>
            <w:shd w:val="clear" w:color="CCCCFF" w:fill="C0C0C0"/>
            <w:noWrap/>
            <w:vAlign w:val="bottom"/>
          </w:tcPr>
          <w:p w:rsidR="00501146" w:rsidRPr="00501146" w:rsidRDefault="00501146" w:rsidP="00501146">
            <w:pPr>
              <w:spacing w:after="0" w:line="240" w:lineRule="auto"/>
              <w:jc w:val="center"/>
              <w:rPr>
                <w:rFonts w:ascii="Arial" w:hAnsi="Arial" w:cs="Arial"/>
                <w:sz w:val="16"/>
                <w:szCs w:val="14"/>
              </w:rPr>
            </w:pPr>
            <w:r w:rsidRPr="00501146">
              <w:rPr>
                <w:rFonts w:ascii="Arial" w:hAnsi="Arial" w:cs="Arial"/>
                <w:sz w:val="16"/>
                <w:szCs w:val="14"/>
              </w:rPr>
              <w:t>130.444,88</w:t>
            </w:r>
          </w:p>
        </w:tc>
      </w:tr>
      <w:tr w:rsidR="00501146" w:rsidRPr="00E72D2B" w:rsidTr="00E72D2B">
        <w:trPr>
          <w:trHeight w:val="234"/>
        </w:trPr>
        <w:tc>
          <w:tcPr>
            <w:tcW w:w="4748" w:type="dxa"/>
            <w:noWrap/>
            <w:vAlign w:val="bottom"/>
          </w:tcPr>
          <w:p w:rsidR="00501146" w:rsidRPr="00E72D2B" w:rsidRDefault="00501146" w:rsidP="00501146">
            <w:pPr>
              <w:spacing w:after="0" w:line="240" w:lineRule="auto"/>
              <w:rPr>
                <w:rFonts w:ascii="Arial" w:hAnsi="Arial" w:cs="Arial"/>
                <w:sz w:val="16"/>
                <w:szCs w:val="16"/>
              </w:rPr>
            </w:pPr>
            <w:r w:rsidRPr="00E72D2B">
              <w:rPr>
                <w:rFonts w:ascii="Arial" w:hAnsi="Arial" w:cs="Arial"/>
                <w:sz w:val="16"/>
                <w:szCs w:val="16"/>
              </w:rPr>
              <w:t>Ekonomska interna stopnja donosnosti investicije</w:t>
            </w:r>
          </w:p>
        </w:tc>
        <w:tc>
          <w:tcPr>
            <w:tcW w:w="2693" w:type="dxa"/>
            <w:shd w:val="clear" w:color="CCCCFF" w:fill="C0C0C0"/>
            <w:noWrap/>
            <w:vAlign w:val="bottom"/>
          </w:tcPr>
          <w:p w:rsidR="00501146" w:rsidRPr="00501146" w:rsidRDefault="00501146" w:rsidP="00501146">
            <w:pPr>
              <w:spacing w:after="0" w:line="240" w:lineRule="auto"/>
              <w:jc w:val="center"/>
              <w:rPr>
                <w:rFonts w:ascii="Arial" w:hAnsi="Arial" w:cs="Arial"/>
                <w:sz w:val="16"/>
                <w:szCs w:val="14"/>
              </w:rPr>
            </w:pPr>
            <w:r w:rsidRPr="00501146">
              <w:rPr>
                <w:rFonts w:ascii="Arial" w:hAnsi="Arial" w:cs="Arial"/>
                <w:sz w:val="16"/>
                <w:szCs w:val="14"/>
              </w:rPr>
              <w:t>6,85</w:t>
            </w:r>
            <w:r w:rsidR="008A5065">
              <w:rPr>
                <w:rFonts w:ascii="Arial" w:hAnsi="Arial" w:cs="Arial"/>
                <w:sz w:val="16"/>
                <w:szCs w:val="14"/>
              </w:rPr>
              <w:t xml:space="preserve"> </w:t>
            </w:r>
            <w:r w:rsidRPr="00501146">
              <w:rPr>
                <w:rFonts w:ascii="Arial" w:hAnsi="Arial" w:cs="Arial"/>
                <w:sz w:val="16"/>
                <w:szCs w:val="14"/>
              </w:rPr>
              <w:t>%</w:t>
            </w:r>
          </w:p>
        </w:tc>
      </w:tr>
      <w:tr w:rsidR="00501146" w:rsidRPr="00E72D2B" w:rsidTr="00E72D2B">
        <w:trPr>
          <w:trHeight w:val="263"/>
        </w:trPr>
        <w:tc>
          <w:tcPr>
            <w:tcW w:w="4748" w:type="dxa"/>
            <w:tcBorders>
              <w:bottom w:val="double" w:sz="4" w:space="0" w:color="auto"/>
            </w:tcBorders>
            <w:noWrap/>
            <w:vAlign w:val="bottom"/>
          </w:tcPr>
          <w:p w:rsidR="00501146" w:rsidRPr="00E72D2B" w:rsidRDefault="00501146" w:rsidP="00501146">
            <w:pPr>
              <w:spacing w:after="0" w:line="240" w:lineRule="auto"/>
              <w:rPr>
                <w:rFonts w:ascii="Arial" w:hAnsi="Arial" w:cs="Arial"/>
                <w:sz w:val="16"/>
                <w:szCs w:val="16"/>
              </w:rPr>
            </w:pPr>
            <w:r w:rsidRPr="00E72D2B">
              <w:rPr>
                <w:rFonts w:ascii="Arial" w:hAnsi="Arial" w:cs="Arial"/>
                <w:sz w:val="16"/>
                <w:szCs w:val="16"/>
              </w:rPr>
              <w:t>Relativna neto sedanja vrednost</w:t>
            </w:r>
          </w:p>
        </w:tc>
        <w:tc>
          <w:tcPr>
            <w:tcW w:w="2693" w:type="dxa"/>
            <w:tcBorders>
              <w:bottom w:val="double" w:sz="4" w:space="0" w:color="auto"/>
            </w:tcBorders>
            <w:shd w:val="clear" w:color="CCCCFF" w:fill="C0C0C0"/>
            <w:noWrap/>
            <w:vAlign w:val="bottom"/>
          </w:tcPr>
          <w:p w:rsidR="00501146" w:rsidRPr="00501146" w:rsidRDefault="00501146" w:rsidP="00501146">
            <w:pPr>
              <w:spacing w:after="0" w:line="240" w:lineRule="auto"/>
              <w:jc w:val="center"/>
              <w:rPr>
                <w:rFonts w:ascii="Arial" w:hAnsi="Arial" w:cs="Arial"/>
                <w:sz w:val="16"/>
                <w:szCs w:val="14"/>
              </w:rPr>
            </w:pPr>
            <w:r w:rsidRPr="00501146">
              <w:rPr>
                <w:rFonts w:ascii="Arial" w:hAnsi="Arial" w:cs="Arial"/>
                <w:sz w:val="16"/>
                <w:szCs w:val="14"/>
              </w:rPr>
              <w:t>1,09</w:t>
            </w:r>
          </w:p>
        </w:tc>
      </w:tr>
    </w:tbl>
    <w:p w:rsidR="00B162A1" w:rsidRPr="00E72D2B" w:rsidRDefault="00B162A1" w:rsidP="00CD35E1">
      <w:pPr>
        <w:rPr>
          <w:rFonts w:ascii="Arial" w:hAnsi="Arial" w:cs="Arial"/>
          <w:szCs w:val="20"/>
        </w:rPr>
      </w:pPr>
    </w:p>
    <w:p w:rsidR="00501146" w:rsidRPr="00501146" w:rsidRDefault="00501146" w:rsidP="00501146">
      <w:pPr>
        <w:spacing w:after="120" w:line="288" w:lineRule="auto"/>
        <w:jc w:val="both"/>
        <w:rPr>
          <w:rFonts w:ascii="Arial" w:hAnsi="Arial" w:cs="Arial"/>
          <w:sz w:val="20"/>
          <w:szCs w:val="20"/>
        </w:rPr>
      </w:pPr>
      <w:r w:rsidRPr="00501146">
        <w:rPr>
          <w:rFonts w:ascii="Arial" w:hAnsi="Arial" w:cs="Arial"/>
          <w:sz w:val="20"/>
          <w:szCs w:val="20"/>
        </w:rPr>
        <w:t xml:space="preserve">Projekt ima tako iz družbenega vidika pozitivno neto sedanjo vrednost ter pozitivno interno stopnjo donosnosti. Z investitorjevega zornega kota je projekt sam zase nesprejemljiv, vendar smo v ekonomski analizi dokazali, da je s širšega družbenega vidika donosen. Projekt je namreč nujno potreben v smislu </w:t>
      </w:r>
      <w:r>
        <w:rPr>
          <w:rFonts w:ascii="Arial" w:hAnsi="Arial" w:cs="Arial"/>
          <w:sz w:val="20"/>
          <w:szCs w:val="20"/>
        </w:rPr>
        <w:t>urejanje infrastrukture za spodbujanje podjetništva in</w:t>
      </w:r>
      <w:r w:rsidRPr="00501146">
        <w:rPr>
          <w:rFonts w:ascii="Arial" w:hAnsi="Arial" w:cs="Arial"/>
          <w:sz w:val="20"/>
          <w:szCs w:val="20"/>
        </w:rPr>
        <w:t xml:space="preserve"> za razvoj</w:t>
      </w:r>
      <w:r>
        <w:rPr>
          <w:rFonts w:ascii="Arial" w:hAnsi="Arial" w:cs="Arial"/>
          <w:sz w:val="20"/>
          <w:szCs w:val="20"/>
        </w:rPr>
        <w:t xml:space="preserve"> gospodarstva</w:t>
      </w:r>
      <w:r w:rsidRPr="00501146">
        <w:rPr>
          <w:rFonts w:ascii="Arial" w:hAnsi="Arial" w:cs="Arial"/>
          <w:sz w:val="20"/>
          <w:szCs w:val="20"/>
        </w:rPr>
        <w:t xml:space="preserve"> </w:t>
      </w:r>
      <w:r>
        <w:rPr>
          <w:rFonts w:ascii="Arial" w:hAnsi="Arial" w:cs="Arial"/>
          <w:sz w:val="20"/>
          <w:szCs w:val="20"/>
        </w:rPr>
        <w:t>ter</w:t>
      </w:r>
      <w:r w:rsidRPr="00501146">
        <w:rPr>
          <w:rFonts w:ascii="Arial" w:hAnsi="Arial" w:cs="Arial"/>
          <w:sz w:val="20"/>
          <w:szCs w:val="20"/>
        </w:rPr>
        <w:t xml:space="preserve"> zaposlovanja.</w:t>
      </w:r>
    </w:p>
    <w:p w:rsidR="00B162A1" w:rsidRPr="00AE3274" w:rsidRDefault="00501146" w:rsidP="00501146">
      <w:pPr>
        <w:spacing w:after="120" w:line="288" w:lineRule="auto"/>
        <w:jc w:val="both"/>
        <w:rPr>
          <w:rFonts w:ascii="Arial" w:hAnsi="Arial" w:cs="Arial"/>
          <w:b/>
          <w:bCs/>
          <w:sz w:val="16"/>
          <w:szCs w:val="16"/>
        </w:rPr>
      </w:pPr>
      <w:r w:rsidRPr="00501146">
        <w:rPr>
          <w:rFonts w:ascii="Arial" w:hAnsi="Arial" w:cs="Arial"/>
          <w:sz w:val="20"/>
          <w:szCs w:val="20"/>
        </w:rPr>
        <w:t xml:space="preserve">Investicija pa ima še mnogo več neposrednih koristi, ki pa jih v denarju ne moremo izraziti. Predvsem je tukaj pomemben vidik razvoja podjetništva in različni sinergijski učinki, ki bi jih z vzpostavitvijo </w:t>
      </w:r>
      <w:r>
        <w:rPr>
          <w:rFonts w:ascii="Arial" w:hAnsi="Arial" w:cs="Arial"/>
          <w:sz w:val="20"/>
          <w:szCs w:val="20"/>
        </w:rPr>
        <w:t xml:space="preserve">inkubatorja </w:t>
      </w:r>
      <w:r w:rsidRPr="00501146">
        <w:rPr>
          <w:rFonts w:ascii="Arial" w:hAnsi="Arial" w:cs="Arial"/>
          <w:sz w:val="20"/>
          <w:szCs w:val="20"/>
        </w:rPr>
        <w:t xml:space="preserve">in koncentracijo različnih podjetij na enem mestu lahko izkoristili. Potrebno je izpostaviti tudi učinek na zaposlovanje, saj bi se z vzpostavitvijo novih podjetij vzpostavila nova delovna mesta. Posledično moramo izpostaviti tudi vpliv na socialno varnost ljudi in izboljšan življenjski standard. </w:t>
      </w:r>
    </w:p>
    <w:p w:rsidR="00B162A1" w:rsidRPr="00AE3274" w:rsidRDefault="00B162A1" w:rsidP="00A44BD0">
      <w:pPr>
        <w:rPr>
          <w:rFonts w:ascii="Arial" w:hAnsi="Arial" w:cs="Arial"/>
          <w:b/>
          <w:bCs/>
          <w:sz w:val="16"/>
          <w:szCs w:val="16"/>
        </w:rPr>
      </w:pPr>
    </w:p>
    <w:p w:rsidR="00B162A1" w:rsidRPr="00AE3274" w:rsidRDefault="00B162A1" w:rsidP="00A44BD0">
      <w:pPr>
        <w:rPr>
          <w:rFonts w:ascii="Arial" w:hAnsi="Arial" w:cs="Arial"/>
          <w:b/>
          <w:bCs/>
          <w:sz w:val="16"/>
          <w:szCs w:val="16"/>
        </w:rPr>
        <w:sectPr w:rsidR="00B162A1" w:rsidRPr="00AE3274" w:rsidSect="0024426E">
          <w:pgSz w:w="11906" w:h="16838" w:code="9"/>
          <w:pgMar w:top="1393" w:right="1134" w:bottom="1134" w:left="1134" w:header="709" w:footer="629" w:gutter="0"/>
          <w:cols w:space="708"/>
          <w:rtlGutter/>
          <w:docGrid w:linePitch="299"/>
        </w:sectPr>
      </w:pPr>
    </w:p>
    <w:p w:rsidR="00B162A1" w:rsidRPr="00AE3274" w:rsidRDefault="00B162A1" w:rsidP="0000531F">
      <w:pPr>
        <w:pStyle w:val="Naslov1"/>
        <w:numPr>
          <w:ilvl w:val="0"/>
          <w:numId w:val="47"/>
        </w:numPr>
        <w:shd w:val="clear" w:color="auto" w:fill="FFFFFF"/>
        <w:spacing w:before="0" w:after="0" w:line="288" w:lineRule="auto"/>
        <w:rPr>
          <w:kern w:val="0"/>
          <w:sz w:val="22"/>
          <w:szCs w:val="20"/>
        </w:rPr>
      </w:pPr>
      <w:bookmarkStart w:id="334" w:name="_Toc381044805"/>
      <w:bookmarkStart w:id="335" w:name="_Toc9846901"/>
      <w:r w:rsidRPr="00AE3274">
        <w:rPr>
          <w:kern w:val="0"/>
          <w:sz w:val="22"/>
          <w:szCs w:val="20"/>
        </w:rPr>
        <w:lastRenderedPageBreak/>
        <w:t xml:space="preserve">ZAKLJUČEK IN </w:t>
      </w:r>
      <w:r>
        <w:rPr>
          <w:kern w:val="0"/>
          <w:sz w:val="22"/>
          <w:szCs w:val="20"/>
        </w:rPr>
        <w:t>PREDSTAVITEV</w:t>
      </w:r>
      <w:r w:rsidRPr="00AE3274">
        <w:rPr>
          <w:kern w:val="0"/>
          <w:sz w:val="22"/>
          <w:szCs w:val="20"/>
        </w:rPr>
        <w:t xml:space="preserve"> REZULTATOV</w:t>
      </w:r>
      <w:bookmarkEnd w:id="334"/>
      <w:bookmarkEnd w:id="335"/>
    </w:p>
    <w:p w:rsidR="00B162A1" w:rsidRPr="00AE3274" w:rsidRDefault="00B162A1" w:rsidP="001154CE">
      <w:pPr>
        <w:rPr>
          <w:rFonts w:ascii="Arial" w:hAnsi="Arial" w:cs="Arial"/>
        </w:rPr>
      </w:pPr>
    </w:p>
    <w:p w:rsidR="00B162A1" w:rsidRPr="00AE3274" w:rsidRDefault="00B162A1" w:rsidP="001154CE">
      <w:pPr>
        <w:spacing w:after="120" w:line="288" w:lineRule="auto"/>
        <w:jc w:val="both"/>
        <w:rPr>
          <w:rFonts w:ascii="Arial" w:hAnsi="Arial" w:cs="Arial"/>
          <w:sz w:val="20"/>
          <w:szCs w:val="20"/>
        </w:rPr>
      </w:pPr>
      <w:r>
        <w:rPr>
          <w:rFonts w:ascii="Arial" w:hAnsi="Arial" w:cs="Arial"/>
          <w:sz w:val="20"/>
          <w:szCs w:val="20"/>
        </w:rPr>
        <w:t>Z</w:t>
      </w:r>
      <w:r w:rsidRPr="00AE3274">
        <w:rPr>
          <w:rFonts w:ascii="Arial" w:hAnsi="Arial" w:cs="Arial"/>
          <w:sz w:val="20"/>
          <w:szCs w:val="20"/>
        </w:rPr>
        <w:t xml:space="preserve">a razvoj mrežnih podjetniških inkubatorjev </w:t>
      </w:r>
      <w:r>
        <w:rPr>
          <w:rFonts w:ascii="Arial" w:hAnsi="Arial" w:cs="Arial"/>
          <w:sz w:val="20"/>
          <w:szCs w:val="20"/>
        </w:rPr>
        <w:t xml:space="preserve">je vsekakor </w:t>
      </w:r>
      <w:r w:rsidRPr="00AE3274">
        <w:rPr>
          <w:rFonts w:ascii="Arial" w:hAnsi="Arial" w:cs="Arial"/>
          <w:sz w:val="20"/>
          <w:szCs w:val="20"/>
        </w:rPr>
        <w:t>pomemben dolgoročen in celosten pristop za razvoj regije in občin. Mrežni podjetniški inkubator</w:t>
      </w:r>
      <w:r w:rsidR="00501146">
        <w:rPr>
          <w:rFonts w:ascii="Arial" w:hAnsi="Arial" w:cs="Arial"/>
          <w:sz w:val="20"/>
          <w:szCs w:val="20"/>
        </w:rPr>
        <w:t xml:space="preserve"> MPIK3 Ravne</w:t>
      </w:r>
      <w:r w:rsidRPr="00AE3274">
        <w:rPr>
          <w:rFonts w:ascii="Arial" w:hAnsi="Arial" w:cs="Arial"/>
          <w:sz w:val="20"/>
          <w:szCs w:val="20"/>
        </w:rPr>
        <w:t xml:space="preserve"> bo zagotavljal direktne zaposlitve strokovnjakov, ki bodo delali v inkubatorju, direktne zaposlitve v podjetjih, ki bodo vključena v inkubator in posredne zaposlitve v različnih sektorjih v regiji (storitvene dejavnosti, dobavitelji). Podjetniki, ki imajo iniciativo, da bi razvijali svoje ideje in ustvarjali novo dodano vrednost, bodo tako dobili priložnost za hitrejši in s tem uspešnejši razvoj. </w:t>
      </w:r>
    </w:p>
    <w:p w:rsidR="00B162A1" w:rsidRPr="00AE3274" w:rsidRDefault="00B162A1" w:rsidP="001154CE">
      <w:pPr>
        <w:spacing w:after="120" w:line="288" w:lineRule="auto"/>
        <w:jc w:val="both"/>
        <w:rPr>
          <w:rFonts w:ascii="Arial" w:hAnsi="Arial" w:cs="Arial"/>
          <w:sz w:val="20"/>
          <w:szCs w:val="20"/>
        </w:rPr>
      </w:pPr>
      <w:r w:rsidRPr="00AE3274">
        <w:rPr>
          <w:rFonts w:ascii="Arial" w:hAnsi="Arial" w:cs="Arial"/>
          <w:sz w:val="20"/>
          <w:szCs w:val="20"/>
        </w:rPr>
        <w:t xml:space="preserve">Če do realizacije ne bi prišlo, bi bilo najbolj oškodovano predvsem gospodarstvo, ki se </w:t>
      </w:r>
      <w:r>
        <w:rPr>
          <w:rFonts w:ascii="Arial" w:hAnsi="Arial" w:cs="Arial"/>
          <w:sz w:val="20"/>
          <w:szCs w:val="20"/>
        </w:rPr>
        <w:t xml:space="preserve">zaradi slabih prostorskih pogojev </w:t>
      </w:r>
      <w:r w:rsidRPr="00AE3274">
        <w:rPr>
          <w:rFonts w:ascii="Arial" w:hAnsi="Arial" w:cs="Arial"/>
          <w:sz w:val="20"/>
          <w:szCs w:val="20"/>
        </w:rPr>
        <w:t>ne bi moglo razvijati.</w:t>
      </w:r>
    </w:p>
    <w:p w:rsidR="00B162A1" w:rsidRPr="00AE3274" w:rsidRDefault="00B162A1" w:rsidP="001154CE">
      <w:pPr>
        <w:spacing w:after="120" w:line="288" w:lineRule="auto"/>
        <w:jc w:val="both"/>
        <w:rPr>
          <w:rFonts w:ascii="Arial" w:hAnsi="Arial" w:cs="Arial"/>
          <w:sz w:val="20"/>
          <w:szCs w:val="20"/>
        </w:rPr>
      </w:pPr>
    </w:p>
    <w:p w:rsidR="00B162A1" w:rsidRPr="00AE3274" w:rsidRDefault="00B162A1" w:rsidP="001154CE">
      <w:pPr>
        <w:spacing w:after="120" w:line="288" w:lineRule="auto"/>
        <w:jc w:val="both"/>
        <w:rPr>
          <w:rFonts w:ascii="Arial" w:hAnsi="Arial" w:cs="Arial"/>
          <w:sz w:val="20"/>
          <w:szCs w:val="20"/>
        </w:rPr>
      </w:pPr>
      <w:r w:rsidRPr="00AE3274">
        <w:rPr>
          <w:rFonts w:ascii="Arial" w:hAnsi="Arial" w:cs="Arial"/>
          <w:sz w:val="20"/>
          <w:szCs w:val="20"/>
        </w:rPr>
        <w:t>Projekt je pomemben za razvoj gospodarstva v tem delu regije</w:t>
      </w:r>
      <w:r>
        <w:rPr>
          <w:rFonts w:ascii="Arial" w:hAnsi="Arial" w:cs="Arial"/>
          <w:sz w:val="20"/>
          <w:szCs w:val="20"/>
        </w:rPr>
        <w:t>. Nima samo finančnih koristi, temveč širše učinke</w:t>
      </w:r>
      <w:r w:rsidRPr="00AE3274">
        <w:rPr>
          <w:rFonts w:ascii="Arial" w:hAnsi="Arial" w:cs="Arial"/>
          <w:sz w:val="20"/>
          <w:szCs w:val="20"/>
        </w:rPr>
        <w:t xml:space="preserve">. </w:t>
      </w:r>
    </w:p>
    <w:p w:rsidR="00B162A1" w:rsidRPr="00AE3274" w:rsidRDefault="00B162A1" w:rsidP="001154CE">
      <w:pPr>
        <w:rPr>
          <w:rFonts w:ascii="Arial" w:hAnsi="Arial" w:cs="Arial"/>
        </w:rPr>
      </w:pPr>
    </w:p>
    <w:p w:rsidR="00B162A1" w:rsidRPr="00AE3274" w:rsidRDefault="00B162A1" w:rsidP="005728D0">
      <w:pPr>
        <w:pBdr>
          <w:top w:val="single" w:sz="4" w:space="1" w:color="000000"/>
          <w:left w:val="single" w:sz="4" w:space="4" w:color="000000"/>
          <w:bottom w:val="single" w:sz="4" w:space="1" w:color="000000"/>
          <w:right w:val="single" w:sz="4" w:space="4" w:color="000000"/>
        </w:pBdr>
        <w:spacing w:after="120" w:line="288" w:lineRule="auto"/>
        <w:rPr>
          <w:rFonts w:ascii="Arial" w:hAnsi="Arial" w:cs="Arial"/>
          <w:b/>
          <w:sz w:val="20"/>
          <w:szCs w:val="20"/>
        </w:rPr>
      </w:pPr>
      <w:r w:rsidRPr="00AE3274">
        <w:rPr>
          <w:rFonts w:ascii="Arial" w:hAnsi="Arial" w:cs="Arial"/>
          <w:b/>
          <w:sz w:val="20"/>
          <w:szCs w:val="20"/>
        </w:rPr>
        <w:t>Analize in izdelana dokumentacija kažejo na možnost in smiselnost izvedbe, kot je načrtovana v investicijskem programu.</w:t>
      </w:r>
    </w:p>
    <w:p w:rsidR="00B162A1" w:rsidRPr="00AE3274" w:rsidRDefault="00B162A1" w:rsidP="001154CE">
      <w:pPr>
        <w:spacing w:after="120" w:line="288" w:lineRule="auto"/>
        <w:rPr>
          <w:rFonts w:ascii="Arial" w:hAnsi="Arial" w:cs="Arial"/>
        </w:rPr>
      </w:pPr>
    </w:p>
    <w:p w:rsidR="00B162A1" w:rsidRPr="00AE3274" w:rsidRDefault="00B162A1" w:rsidP="001154CE">
      <w:pPr>
        <w:rPr>
          <w:rFonts w:ascii="Arial" w:hAnsi="Arial" w:cs="Arial"/>
        </w:rPr>
      </w:pPr>
    </w:p>
    <w:sectPr w:rsidR="00B162A1" w:rsidRPr="00AE3274" w:rsidSect="00051C15">
      <w:pgSz w:w="11906" w:h="16838" w:code="9"/>
      <w:pgMar w:top="1134" w:right="1134" w:bottom="1134" w:left="1134" w:header="56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668" w:rsidRDefault="008B5668">
      <w:r>
        <w:separator/>
      </w:r>
    </w:p>
  </w:endnote>
  <w:endnote w:type="continuationSeparator" w:id="0">
    <w:p w:rsidR="008B5668" w:rsidRDefault="008B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Courier New"/>
    <w:charset w:val="00"/>
    <w:family w:val="auto"/>
    <w:pitch w:val="variable"/>
    <w:sig w:usb0="00000003" w:usb1="1001ECEA" w:usb2="00000000" w:usb3="00000000" w:csb0="00000001" w:csb1="00000000"/>
  </w:font>
  <w:font w:name="Symath">
    <w:altName w:val="Courier New"/>
    <w:charset w:val="EE"/>
    <w:family w:val="auto"/>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1" w:rsidRPr="00A0525E" w:rsidRDefault="00A63871" w:rsidP="004A6ECB">
    <w:pPr>
      <w:pStyle w:val="Noga"/>
      <w:framePr w:wrap="around" w:vAnchor="text" w:hAnchor="page" w:x="10150" w:y="34"/>
      <w:rPr>
        <w:rStyle w:val="tevilkastrani"/>
        <w:rFonts w:cs="Arial"/>
        <w:sz w:val="18"/>
        <w:szCs w:val="18"/>
      </w:rPr>
    </w:pPr>
    <w:r w:rsidRPr="00A0525E">
      <w:rPr>
        <w:rStyle w:val="tevilkastrani"/>
        <w:rFonts w:cs="Arial"/>
        <w:sz w:val="18"/>
        <w:szCs w:val="18"/>
      </w:rPr>
      <w:fldChar w:fldCharType="begin"/>
    </w:r>
    <w:r w:rsidRPr="00A0525E">
      <w:rPr>
        <w:rStyle w:val="tevilkastrani"/>
        <w:rFonts w:cs="Arial"/>
        <w:sz w:val="18"/>
        <w:szCs w:val="18"/>
      </w:rPr>
      <w:instrText xml:space="preserve">PAGE  </w:instrText>
    </w:r>
    <w:r w:rsidRPr="00A0525E">
      <w:rPr>
        <w:rStyle w:val="tevilkastrani"/>
        <w:rFonts w:cs="Arial"/>
        <w:sz w:val="18"/>
        <w:szCs w:val="18"/>
      </w:rPr>
      <w:fldChar w:fldCharType="separate"/>
    </w:r>
    <w:r w:rsidR="009F6853">
      <w:rPr>
        <w:rStyle w:val="tevilkastrani"/>
        <w:rFonts w:cs="Arial"/>
        <w:noProof/>
        <w:sz w:val="18"/>
        <w:szCs w:val="18"/>
      </w:rPr>
      <w:t>36</w:t>
    </w:r>
    <w:r w:rsidRPr="00A0525E">
      <w:rPr>
        <w:rStyle w:val="tevilkastrani"/>
        <w:rFonts w:cs="Arial"/>
        <w:sz w:val="18"/>
        <w:szCs w:val="18"/>
      </w:rPr>
      <w:fldChar w:fldCharType="end"/>
    </w:r>
  </w:p>
  <w:p w:rsidR="00A63871" w:rsidRPr="008C71AB" w:rsidRDefault="00A63871" w:rsidP="008C71AB">
    <w:pPr>
      <w:pStyle w:val="Noga"/>
      <w:tabs>
        <w:tab w:val="clear" w:pos="9072"/>
        <w:tab w:val="right" w:pos="9540"/>
      </w:tabs>
      <w:ind w:right="360"/>
      <w:rPr>
        <w:rFonts w:ascii="Tahoma" w:hAnsi="Tahoma" w:cs="Tahoma"/>
      </w:rP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1" w:rsidRPr="00F45C3C" w:rsidRDefault="00A63871" w:rsidP="00F45C3C">
    <w:pPr>
      <w:pStyle w:val="Noga"/>
      <w:jc w:val="center"/>
      <w:rPr>
        <w:rFonts w:cs="Arial"/>
        <w:b/>
        <w:sz w:val="20"/>
      </w:rPr>
    </w:pPr>
    <w:r>
      <w:tab/>
    </w:r>
    <w:r>
      <w:rPr>
        <w:rFonts w:cs="Arial"/>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668" w:rsidRDefault="008B5668">
      <w:r>
        <w:separator/>
      </w:r>
    </w:p>
  </w:footnote>
  <w:footnote w:type="continuationSeparator" w:id="0">
    <w:p w:rsidR="008B5668" w:rsidRDefault="008B5668">
      <w:r>
        <w:continuationSeparator/>
      </w:r>
    </w:p>
  </w:footnote>
  <w:footnote w:id="1">
    <w:p w:rsidR="00A63871" w:rsidRPr="00242BF5" w:rsidRDefault="00A63871" w:rsidP="00242BF5">
      <w:pPr>
        <w:jc w:val="both"/>
        <w:rPr>
          <w:rFonts w:ascii="Arial" w:hAnsi="Arial" w:cs="Arial"/>
          <w:sz w:val="16"/>
          <w:szCs w:val="16"/>
        </w:rPr>
      </w:pPr>
      <w:r w:rsidRPr="005728D0">
        <w:rPr>
          <w:rStyle w:val="Sprotnaopomba-sklic"/>
          <w:rFonts w:ascii="Arial" w:hAnsi="Arial" w:cs="Arial"/>
        </w:rPr>
        <w:footnoteRef/>
      </w:r>
      <w:r w:rsidRPr="005728D0">
        <w:rPr>
          <w:rFonts w:ascii="Arial" w:hAnsi="Arial" w:cs="Arial"/>
        </w:rPr>
        <w:t xml:space="preserve"> </w:t>
      </w:r>
      <w:r w:rsidRPr="005728D0">
        <w:rPr>
          <w:rFonts w:ascii="Arial" w:hAnsi="Arial" w:cs="Arial"/>
          <w:sz w:val="16"/>
          <w:szCs w:val="16"/>
        </w:rPr>
        <w:t>V IP ni dosledno uporabljen termin operacija, saj je iz pomenskega vidika na nekaterih mestih razumljivejši termin »projekt« iz katerega so potem izvedene tudi izpeljanke (projektni vodja, projektni načrt, ekonomska doba projekta …). V tem dokumentu se kot projekt pojmuje operacija »</w:t>
      </w:r>
      <w:r w:rsidRPr="00242BF5">
        <w:rPr>
          <w:rFonts w:ascii="Arial" w:hAnsi="Arial" w:cs="Arial"/>
          <w:sz w:val="16"/>
          <w:szCs w:val="16"/>
        </w:rPr>
        <w:t>Izgradnja mrežnega podjetniškega inkubatorja Koroška – MPIK3 Ravne na Koroškem</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1" w:rsidRPr="003D66C0" w:rsidRDefault="00A63871" w:rsidP="00205E5C">
    <w:pPr>
      <w:pStyle w:val="Glava"/>
      <w:pBdr>
        <w:bottom w:val="thinThickSmallGap" w:sz="24" w:space="1" w:color="auto"/>
      </w:pBdr>
      <w:jc w:val="center"/>
      <w:rPr>
        <w:i/>
        <w:sz w:val="18"/>
      </w:rPr>
    </w:pPr>
    <w:r w:rsidRPr="003D66C0">
      <w:rPr>
        <w:i/>
        <w:sz w:val="18"/>
      </w:rPr>
      <w:t>Investicijski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1" w:rsidRDefault="00A63871" w:rsidP="00F45C3C">
    <w:pPr>
      <w:pStyle w:val="Glava"/>
      <w:jc w:val="center"/>
    </w:pPr>
    <w:r>
      <w:rPr>
        <w:szCs w:val="22"/>
      </w:rPr>
      <w:tab/>
      <w:t xml:space="preserve">       </w:t>
    </w:r>
  </w:p>
  <w:tbl>
    <w:tblPr>
      <w:tblW w:w="10314" w:type="dxa"/>
      <w:tblLayout w:type="fixed"/>
      <w:tblLook w:val="04A0" w:firstRow="1" w:lastRow="0" w:firstColumn="1" w:lastColumn="0" w:noHBand="0" w:noVBand="1"/>
    </w:tblPr>
    <w:tblGrid>
      <w:gridCol w:w="2518"/>
      <w:gridCol w:w="4111"/>
      <w:gridCol w:w="3685"/>
    </w:tblGrid>
    <w:tr w:rsidR="00A63871" w:rsidTr="00F74646">
      <w:tc>
        <w:tcPr>
          <w:tcW w:w="2518" w:type="dxa"/>
          <w:shd w:val="clear" w:color="auto" w:fill="auto"/>
          <w:vAlign w:val="center"/>
        </w:tcPr>
        <w:p w:rsidR="00A63871" w:rsidRPr="00592268" w:rsidRDefault="00A63871" w:rsidP="0043582B">
          <w:pPr>
            <w:pStyle w:val="Glava"/>
            <w:jc w:val="center"/>
            <w:rPr>
              <w:rFonts w:cs="Arial"/>
              <w:sz w:val="16"/>
              <w:szCs w:val="16"/>
            </w:rPr>
          </w:pPr>
          <w:r w:rsidRPr="001F43E1">
            <w:rPr>
              <w:noProof/>
            </w:rPr>
            <w:drawing>
              <wp:inline distT="0" distB="0" distL="0" distR="0" wp14:anchorId="3276735D" wp14:editId="05348255">
                <wp:extent cx="776605" cy="906038"/>
                <wp:effectExtent l="0" t="0" r="4445" b="8890"/>
                <wp:docPr id="28" name="Slika 28" descr="Ravne na KoroÅ¡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avne na KoroÅ¡k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173" cy="912534"/>
                        </a:xfrm>
                        <a:prstGeom prst="rect">
                          <a:avLst/>
                        </a:prstGeom>
                        <a:noFill/>
                        <a:ln>
                          <a:noFill/>
                        </a:ln>
                      </pic:spPr>
                    </pic:pic>
                  </a:graphicData>
                </a:graphic>
              </wp:inline>
            </w:drawing>
          </w:r>
        </w:p>
        <w:p w:rsidR="00A63871" w:rsidRDefault="00A63871" w:rsidP="0043582B">
          <w:pPr>
            <w:pStyle w:val="Glava"/>
            <w:jc w:val="center"/>
            <w:rPr>
              <w:rFonts w:cs="Arial"/>
              <w:sz w:val="14"/>
              <w:szCs w:val="14"/>
            </w:rPr>
          </w:pPr>
        </w:p>
        <w:p w:rsidR="00A63871" w:rsidRPr="0043582B" w:rsidRDefault="00A63871" w:rsidP="0043582B">
          <w:pPr>
            <w:pStyle w:val="Glava"/>
            <w:jc w:val="center"/>
            <w:rPr>
              <w:sz w:val="14"/>
              <w:szCs w:val="14"/>
            </w:rPr>
          </w:pPr>
          <w:r w:rsidRPr="00592268">
            <w:rPr>
              <w:rFonts w:cs="Arial"/>
              <w:sz w:val="14"/>
              <w:szCs w:val="14"/>
            </w:rPr>
            <w:t>OBČINA RAVNE NA KOROŠKEM</w:t>
          </w:r>
        </w:p>
        <w:p w:rsidR="00A63871" w:rsidRDefault="00A63871" w:rsidP="0043582B">
          <w:pPr>
            <w:pStyle w:val="Glava"/>
            <w:jc w:val="center"/>
          </w:pPr>
        </w:p>
      </w:tc>
      <w:tc>
        <w:tcPr>
          <w:tcW w:w="4111" w:type="dxa"/>
          <w:shd w:val="clear" w:color="auto" w:fill="auto"/>
          <w:vAlign w:val="center"/>
        </w:tcPr>
        <w:p w:rsidR="00A63871" w:rsidRDefault="00A63871" w:rsidP="0043582B">
          <w:pPr>
            <w:pStyle w:val="Glava"/>
            <w:jc w:val="center"/>
          </w:pPr>
          <w:r w:rsidRPr="001F43E1">
            <w:rPr>
              <w:noProof/>
            </w:rPr>
            <w:drawing>
              <wp:inline distT="0" distB="0" distL="0" distR="0" wp14:anchorId="4A789E7A" wp14:editId="10649B3B">
                <wp:extent cx="2448465" cy="425450"/>
                <wp:effectExtent l="0" t="0" r="9525" b="0"/>
                <wp:docPr id="27" name="Slika 27" descr="Rezultat iskanja slik za ministrstvo za gospodarski razvoj in tehnolog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Rezultat iskanja slik za ministrstvo za gospodarski razvoj in tehnologij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2321" cy="427858"/>
                        </a:xfrm>
                        <a:prstGeom prst="rect">
                          <a:avLst/>
                        </a:prstGeom>
                        <a:noFill/>
                        <a:ln>
                          <a:noFill/>
                        </a:ln>
                      </pic:spPr>
                    </pic:pic>
                  </a:graphicData>
                </a:graphic>
              </wp:inline>
            </w:drawing>
          </w:r>
        </w:p>
      </w:tc>
      <w:tc>
        <w:tcPr>
          <w:tcW w:w="3685" w:type="dxa"/>
          <w:shd w:val="clear" w:color="auto" w:fill="auto"/>
          <w:vAlign w:val="center"/>
        </w:tcPr>
        <w:p w:rsidR="00A63871" w:rsidRDefault="00A63871" w:rsidP="0043582B">
          <w:pPr>
            <w:pStyle w:val="Glava"/>
            <w:jc w:val="center"/>
          </w:pPr>
          <w:r w:rsidRPr="001F43E1">
            <w:rPr>
              <w:noProof/>
            </w:rPr>
            <w:drawing>
              <wp:inline distT="0" distB="0" distL="0" distR="0" wp14:anchorId="7EA3ED9D" wp14:editId="71DF8F4D">
                <wp:extent cx="2000250" cy="100012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0607" cy="1005304"/>
                        </a:xfrm>
                        <a:prstGeom prst="rect">
                          <a:avLst/>
                        </a:prstGeom>
                        <a:noFill/>
                        <a:ln>
                          <a:noFill/>
                        </a:ln>
                      </pic:spPr>
                    </pic:pic>
                  </a:graphicData>
                </a:graphic>
              </wp:inline>
            </w:drawing>
          </w:r>
        </w:p>
      </w:tc>
    </w:tr>
  </w:tbl>
  <w:p w:rsidR="00A63871" w:rsidRDefault="00A63871" w:rsidP="00F45C3C">
    <w:pPr>
      <w:pStyle w:val="Glava"/>
      <w:jc w:val="center"/>
    </w:pPr>
  </w:p>
  <w:p w:rsidR="00A63871" w:rsidRDefault="00A63871">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B80C63E"/>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9"/>
    <w:multiLevelType w:val="singleLevel"/>
    <w:tmpl w:val="00000019"/>
    <w:name w:val="WW8Num39"/>
    <w:lvl w:ilvl="0">
      <w:numFmt w:val="bullet"/>
      <w:lvlText w:val="-"/>
      <w:lvlJc w:val="left"/>
      <w:pPr>
        <w:tabs>
          <w:tab w:val="num" w:pos="720"/>
        </w:tabs>
        <w:ind w:left="720" w:hanging="360"/>
      </w:pPr>
      <w:rPr>
        <w:rFonts w:ascii="Arial" w:hAnsi="Arial"/>
      </w:rPr>
    </w:lvl>
  </w:abstractNum>
  <w:abstractNum w:abstractNumId="4" w15:restartNumberingAfterBreak="0">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5" w15:restartNumberingAfterBreak="0">
    <w:nsid w:val="005206D7"/>
    <w:multiLevelType w:val="hybridMultilevel"/>
    <w:tmpl w:val="3D02CF42"/>
    <w:lvl w:ilvl="0" w:tplc="EC1C9B7E">
      <w:start w:val="1"/>
      <w:numFmt w:val="bullet"/>
      <w:lvlText w:val=""/>
      <w:lvlJc w:val="left"/>
      <w:pPr>
        <w:tabs>
          <w:tab w:val="num" w:pos="1134"/>
        </w:tabs>
        <w:ind w:left="1134" w:hanging="567"/>
      </w:pPr>
      <w:rPr>
        <w:rFonts w:ascii="Symbol" w:hAnsi="Symbol" w:hint="default"/>
        <w:caps w:val="0"/>
        <w:strike w:val="0"/>
        <w:dstrike w:val="0"/>
        <w:vanish w:val="0"/>
        <w:color w:val="auto"/>
        <w:vertAlign w:val="base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266C8C"/>
    <w:multiLevelType w:val="hybridMultilevel"/>
    <w:tmpl w:val="88CA4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5D44B78"/>
    <w:multiLevelType w:val="hybridMultilevel"/>
    <w:tmpl w:val="F72E4B0E"/>
    <w:lvl w:ilvl="0" w:tplc="00000019">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07253A"/>
    <w:multiLevelType w:val="hybridMultilevel"/>
    <w:tmpl w:val="D17AC880"/>
    <w:lvl w:ilvl="0" w:tplc="B616E096">
      <w:numFmt w:val="bullet"/>
      <w:lvlText w:val="-"/>
      <w:lvlJc w:val="left"/>
      <w:pPr>
        <w:tabs>
          <w:tab w:val="num" w:pos="720"/>
        </w:tabs>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420595"/>
    <w:multiLevelType w:val="hybridMultilevel"/>
    <w:tmpl w:val="B1B4EAC0"/>
    <w:lvl w:ilvl="0" w:tplc="0000000A">
      <w:start w:val="1000"/>
      <w:numFmt w:val="bullet"/>
      <w:lvlText w:val="-"/>
      <w:lvlJc w:val="left"/>
      <w:pPr>
        <w:ind w:left="720" w:hanging="360"/>
      </w:pPr>
      <w:rPr>
        <w:rFonts w:ascii="OpenSymbol" w:hAnsi="OpenSymbol"/>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15:restartNumberingAfterBreak="0">
    <w:nsid w:val="08891F8D"/>
    <w:multiLevelType w:val="hybridMultilevel"/>
    <w:tmpl w:val="243EE6DA"/>
    <w:lvl w:ilvl="0" w:tplc="02A252B0">
      <w:numFmt w:val="bullet"/>
      <w:lvlText w:val="•"/>
      <w:lvlJc w:val="left"/>
      <w:pPr>
        <w:ind w:left="1065" w:hanging="705"/>
      </w:pPr>
      <w:rPr>
        <w:rFonts w:ascii="Calibri" w:eastAsia="Calibri" w:hAnsi="Calibri"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A813AA7"/>
    <w:multiLevelType w:val="hybridMultilevel"/>
    <w:tmpl w:val="BA388A12"/>
    <w:lvl w:ilvl="0" w:tplc="04240001">
      <w:start w:val="1"/>
      <w:numFmt w:val="bullet"/>
      <w:lvlText w:val=""/>
      <w:lvlJc w:val="left"/>
      <w:pPr>
        <w:ind w:left="1980" w:hanging="360"/>
      </w:pPr>
      <w:rPr>
        <w:rFonts w:ascii="Symbol" w:hAnsi="Symbol"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12" w15:restartNumberingAfterBreak="0">
    <w:nsid w:val="0C7D53BE"/>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113C5EDE"/>
    <w:multiLevelType w:val="hybridMultilevel"/>
    <w:tmpl w:val="5DD2A8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30136D7"/>
    <w:multiLevelType w:val="hybridMultilevel"/>
    <w:tmpl w:val="1F902AE4"/>
    <w:lvl w:ilvl="0" w:tplc="0000000A">
      <w:start w:val="1000"/>
      <w:numFmt w:val="bullet"/>
      <w:lvlText w:val="-"/>
      <w:lvlJc w:val="left"/>
      <w:pPr>
        <w:ind w:left="360" w:hanging="360"/>
      </w:pPr>
      <w:rPr>
        <w:rFonts w:ascii="OpenSymbol" w:hAnsi="Open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4B23700"/>
    <w:multiLevelType w:val="multilevel"/>
    <w:tmpl w:val="95FC5BFE"/>
    <w:lvl w:ilvl="0">
      <w:numFmt w:val="bullet"/>
      <w:lvlText w:val="-"/>
      <w:lvlJc w:val="left"/>
      <w:pPr>
        <w:tabs>
          <w:tab w:val="num" w:pos="720"/>
        </w:tabs>
        <w:ind w:left="720" w:hanging="720"/>
      </w:pPr>
      <w:rPr>
        <w:rFonts w:ascii="Arial" w:eastAsia="Times New Roman" w:hAnsi="Arial" w:hint="default"/>
        <w:caps w:val="0"/>
        <w:strike w:val="0"/>
        <w:dstrike w:val="0"/>
        <w:vanish w:val="0"/>
        <w:color w:val="auto"/>
        <w:vertAlign w:val="baseline"/>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15:restartNumberingAfterBreak="0">
    <w:nsid w:val="19411234"/>
    <w:multiLevelType w:val="hybridMultilevel"/>
    <w:tmpl w:val="F91897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A2354EB"/>
    <w:multiLevelType w:val="multilevel"/>
    <w:tmpl w:val="F98C0F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B320F1E"/>
    <w:multiLevelType w:val="hybridMultilevel"/>
    <w:tmpl w:val="5A840DCA"/>
    <w:lvl w:ilvl="0" w:tplc="0000000A">
      <w:start w:val="1000"/>
      <w:numFmt w:val="bullet"/>
      <w:lvlText w:val="-"/>
      <w:lvlJc w:val="left"/>
      <w:pPr>
        <w:ind w:left="720" w:hanging="360"/>
      </w:pPr>
      <w:rPr>
        <w:rFonts w:ascii="OpenSymbol" w:hAnsi="Open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C5A6E26"/>
    <w:multiLevelType w:val="hybridMultilevel"/>
    <w:tmpl w:val="FF4222AE"/>
    <w:lvl w:ilvl="0" w:tplc="DF5C830C">
      <w:start w:val="1"/>
      <w:numFmt w:val="decimal"/>
      <w:lvlText w:val="%1."/>
      <w:lvlJc w:val="left"/>
      <w:pPr>
        <w:tabs>
          <w:tab w:val="num" w:pos="1260"/>
        </w:tabs>
        <w:ind w:left="1260" w:hanging="360"/>
      </w:pPr>
      <w:rPr>
        <w:rFonts w:cs="Times New Roman"/>
      </w:rPr>
    </w:lvl>
    <w:lvl w:ilvl="1" w:tplc="04240003" w:tentative="1">
      <w:start w:val="1"/>
      <w:numFmt w:val="lowerLetter"/>
      <w:lvlText w:val="%2."/>
      <w:lvlJc w:val="left"/>
      <w:pPr>
        <w:tabs>
          <w:tab w:val="num" w:pos="1980"/>
        </w:tabs>
        <w:ind w:left="1980" w:hanging="360"/>
      </w:pPr>
      <w:rPr>
        <w:rFonts w:cs="Times New Roman"/>
      </w:rPr>
    </w:lvl>
    <w:lvl w:ilvl="2" w:tplc="04240005" w:tentative="1">
      <w:start w:val="1"/>
      <w:numFmt w:val="lowerRoman"/>
      <w:lvlText w:val="%3."/>
      <w:lvlJc w:val="right"/>
      <w:pPr>
        <w:tabs>
          <w:tab w:val="num" w:pos="2700"/>
        </w:tabs>
        <w:ind w:left="2700" w:hanging="180"/>
      </w:pPr>
      <w:rPr>
        <w:rFonts w:cs="Times New Roman"/>
      </w:rPr>
    </w:lvl>
    <w:lvl w:ilvl="3" w:tplc="04240001" w:tentative="1">
      <w:start w:val="1"/>
      <w:numFmt w:val="decimal"/>
      <w:lvlText w:val="%4."/>
      <w:lvlJc w:val="left"/>
      <w:pPr>
        <w:tabs>
          <w:tab w:val="num" w:pos="3420"/>
        </w:tabs>
        <w:ind w:left="3420" w:hanging="360"/>
      </w:pPr>
      <w:rPr>
        <w:rFonts w:cs="Times New Roman"/>
      </w:rPr>
    </w:lvl>
    <w:lvl w:ilvl="4" w:tplc="04240003" w:tentative="1">
      <w:start w:val="1"/>
      <w:numFmt w:val="lowerLetter"/>
      <w:lvlText w:val="%5."/>
      <w:lvlJc w:val="left"/>
      <w:pPr>
        <w:tabs>
          <w:tab w:val="num" w:pos="4140"/>
        </w:tabs>
        <w:ind w:left="4140" w:hanging="360"/>
      </w:pPr>
      <w:rPr>
        <w:rFonts w:cs="Times New Roman"/>
      </w:rPr>
    </w:lvl>
    <w:lvl w:ilvl="5" w:tplc="04240005" w:tentative="1">
      <w:start w:val="1"/>
      <w:numFmt w:val="lowerRoman"/>
      <w:lvlText w:val="%6."/>
      <w:lvlJc w:val="right"/>
      <w:pPr>
        <w:tabs>
          <w:tab w:val="num" w:pos="4860"/>
        </w:tabs>
        <w:ind w:left="4860" w:hanging="180"/>
      </w:pPr>
      <w:rPr>
        <w:rFonts w:cs="Times New Roman"/>
      </w:rPr>
    </w:lvl>
    <w:lvl w:ilvl="6" w:tplc="04240001" w:tentative="1">
      <w:start w:val="1"/>
      <w:numFmt w:val="decimal"/>
      <w:lvlText w:val="%7."/>
      <w:lvlJc w:val="left"/>
      <w:pPr>
        <w:tabs>
          <w:tab w:val="num" w:pos="5580"/>
        </w:tabs>
        <w:ind w:left="5580" w:hanging="360"/>
      </w:pPr>
      <w:rPr>
        <w:rFonts w:cs="Times New Roman"/>
      </w:rPr>
    </w:lvl>
    <w:lvl w:ilvl="7" w:tplc="04240003" w:tentative="1">
      <w:start w:val="1"/>
      <w:numFmt w:val="lowerLetter"/>
      <w:lvlText w:val="%8."/>
      <w:lvlJc w:val="left"/>
      <w:pPr>
        <w:tabs>
          <w:tab w:val="num" w:pos="6300"/>
        </w:tabs>
        <w:ind w:left="6300" w:hanging="360"/>
      </w:pPr>
      <w:rPr>
        <w:rFonts w:cs="Times New Roman"/>
      </w:rPr>
    </w:lvl>
    <w:lvl w:ilvl="8" w:tplc="04240005" w:tentative="1">
      <w:start w:val="1"/>
      <w:numFmt w:val="lowerRoman"/>
      <w:lvlText w:val="%9."/>
      <w:lvlJc w:val="right"/>
      <w:pPr>
        <w:tabs>
          <w:tab w:val="num" w:pos="7020"/>
        </w:tabs>
        <w:ind w:left="7020" w:hanging="180"/>
      </w:pPr>
      <w:rPr>
        <w:rFonts w:cs="Times New Roman"/>
      </w:rPr>
    </w:lvl>
  </w:abstractNum>
  <w:abstractNum w:abstractNumId="20"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C92EEE"/>
    <w:multiLevelType w:val="multilevel"/>
    <w:tmpl w:val="7EAC0386"/>
    <w:lvl w:ilvl="0">
      <w:start w:val="7"/>
      <w:numFmt w:val="decimal"/>
      <w:lvlText w:val="%1"/>
      <w:lvlJc w:val="left"/>
      <w:pPr>
        <w:tabs>
          <w:tab w:val="num" w:pos="435"/>
        </w:tabs>
        <w:ind w:left="435" w:hanging="435"/>
      </w:pPr>
      <w:rPr>
        <w:rFonts w:cs="Times New Roman" w:hint="default"/>
      </w:rPr>
    </w:lvl>
    <w:lvl w:ilvl="1">
      <w:start w:val="1"/>
      <w:numFmt w:val="decimal"/>
      <w:pStyle w:val="Naslov4"/>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2E8C7C0E"/>
    <w:multiLevelType w:val="multilevel"/>
    <w:tmpl w:val="479EFC04"/>
    <w:lvl w:ilvl="0">
      <w:start w:val="1"/>
      <w:numFmt w:val="decimal"/>
      <w:pStyle w:val="Naslov1"/>
      <w:lvlText w:val="%1"/>
      <w:lvlJc w:val="left"/>
      <w:pPr>
        <w:tabs>
          <w:tab w:val="num" w:pos="747"/>
        </w:tabs>
        <w:ind w:left="747" w:hanging="567"/>
      </w:pPr>
      <w:rPr>
        <w:rFonts w:cs="Times New Roman" w:hint="default"/>
      </w:rPr>
    </w:lvl>
    <w:lvl w:ilvl="1">
      <w:start w:val="1"/>
      <w:numFmt w:val="decimal"/>
      <w:pStyle w:val="Naslov2"/>
      <w:lvlText w:val="%1.%2."/>
      <w:lvlJc w:val="left"/>
      <w:pPr>
        <w:tabs>
          <w:tab w:val="num" w:pos="567"/>
        </w:tabs>
        <w:ind w:left="567" w:hanging="567"/>
      </w:pPr>
      <w:rPr>
        <w:rFonts w:cs="Times New Roman" w:hint="default"/>
        <w:sz w:val="22"/>
        <w:szCs w:val="22"/>
      </w:rPr>
    </w:lvl>
    <w:lvl w:ilvl="2">
      <w:start w:val="1"/>
      <w:numFmt w:val="decimal"/>
      <w:pStyle w:val="Naslov3"/>
      <w:lvlText w:val="%1.%2.%3."/>
      <w:lvlJc w:val="left"/>
      <w:pPr>
        <w:tabs>
          <w:tab w:val="num" w:pos="567"/>
        </w:tabs>
        <w:ind w:left="567" w:hanging="567"/>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36DC5A45"/>
    <w:multiLevelType w:val="hybridMultilevel"/>
    <w:tmpl w:val="BCD23548"/>
    <w:lvl w:ilvl="0" w:tplc="B616E096">
      <w:numFmt w:val="bullet"/>
      <w:lvlText w:val="-"/>
      <w:lvlJc w:val="left"/>
      <w:pPr>
        <w:ind w:left="360" w:hanging="360"/>
      </w:pPr>
      <w:rPr>
        <w:rFonts w:ascii="Calibri" w:eastAsia="Times New Roman" w:hAnsi="Calibri" w:hint="default"/>
      </w:rPr>
    </w:lvl>
    <w:lvl w:ilvl="1" w:tplc="50EE4F70" w:tentative="1">
      <w:start w:val="1"/>
      <w:numFmt w:val="bullet"/>
      <w:lvlText w:val="o"/>
      <w:lvlJc w:val="left"/>
      <w:pPr>
        <w:ind w:left="1080" w:hanging="360"/>
      </w:pPr>
      <w:rPr>
        <w:rFonts w:ascii="Courier New" w:hAnsi="Courier New" w:hint="default"/>
      </w:rPr>
    </w:lvl>
    <w:lvl w:ilvl="2" w:tplc="DF4C2132" w:tentative="1">
      <w:start w:val="1"/>
      <w:numFmt w:val="bullet"/>
      <w:lvlText w:val=""/>
      <w:lvlJc w:val="left"/>
      <w:pPr>
        <w:ind w:left="1800" w:hanging="360"/>
      </w:pPr>
      <w:rPr>
        <w:rFonts w:ascii="Wingdings" w:hAnsi="Wingdings" w:hint="default"/>
      </w:rPr>
    </w:lvl>
    <w:lvl w:ilvl="3" w:tplc="D48822FA" w:tentative="1">
      <w:start w:val="1"/>
      <w:numFmt w:val="bullet"/>
      <w:lvlText w:val=""/>
      <w:lvlJc w:val="left"/>
      <w:pPr>
        <w:ind w:left="2520" w:hanging="360"/>
      </w:pPr>
      <w:rPr>
        <w:rFonts w:ascii="Symbol" w:hAnsi="Symbol" w:hint="default"/>
      </w:rPr>
    </w:lvl>
    <w:lvl w:ilvl="4" w:tplc="4DB2F972" w:tentative="1">
      <w:start w:val="1"/>
      <w:numFmt w:val="bullet"/>
      <w:lvlText w:val="o"/>
      <w:lvlJc w:val="left"/>
      <w:pPr>
        <w:ind w:left="3240" w:hanging="360"/>
      </w:pPr>
      <w:rPr>
        <w:rFonts w:ascii="Courier New" w:hAnsi="Courier New" w:hint="default"/>
      </w:rPr>
    </w:lvl>
    <w:lvl w:ilvl="5" w:tplc="2C30B0FA" w:tentative="1">
      <w:start w:val="1"/>
      <w:numFmt w:val="bullet"/>
      <w:lvlText w:val=""/>
      <w:lvlJc w:val="left"/>
      <w:pPr>
        <w:ind w:left="3960" w:hanging="360"/>
      </w:pPr>
      <w:rPr>
        <w:rFonts w:ascii="Wingdings" w:hAnsi="Wingdings" w:hint="default"/>
      </w:rPr>
    </w:lvl>
    <w:lvl w:ilvl="6" w:tplc="F940D97E" w:tentative="1">
      <w:start w:val="1"/>
      <w:numFmt w:val="bullet"/>
      <w:lvlText w:val=""/>
      <w:lvlJc w:val="left"/>
      <w:pPr>
        <w:ind w:left="4680" w:hanging="360"/>
      </w:pPr>
      <w:rPr>
        <w:rFonts w:ascii="Symbol" w:hAnsi="Symbol" w:hint="default"/>
      </w:rPr>
    </w:lvl>
    <w:lvl w:ilvl="7" w:tplc="61E05AD6" w:tentative="1">
      <w:start w:val="1"/>
      <w:numFmt w:val="bullet"/>
      <w:lvlText w:val="o"/>
      <w:lvlJc w:val="left"/>
      <w:pPr>
        <w:ind w:left="5400" w:hanging="360"/>
      </w:pPr>
      <w:rPr>
        <w:rFonts w:ascii="Courier New" w:hAnsi="Courier New" w:hint="default"/>
      </w:rPr>
    </w:lvl>
    <w:lvl w:ilvl="8" w:tplc="4000CCF8" w:tentative="1">
      <w:start w:val="1"/>
      <w:numFmt w:val="bullet"/>
      <w:lvlText w:val=""/>
      <w:lvlJc w:val="left"/>
      <w:pPr>
        <w:ind w:left="6120" w:hanging="360"/>
      </w:pPr>
      <w:rPr>
        <w:rFonts w:ascii="Wingdings" w:hAnsi="Wingdings" w:hint="default"/>
      </w:rPr>
    </w:lvl>
  </w:abstractNum>
  <w:abstractNum w:abstractNumId="25" w15:restartNumberingAfterBreak="0">
    <w:nsid w:val="375A471B"/>
    <w:multiLevelType w:val="hybridMultilevel"/>
    <w:tmpl w:val="12A47F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B31CCC"/>
    <w:multiLevelType w:val="hybridMultilevel"/>
    <w:tmpl w:val="73981F12"/>
    <w:name w:val="WW8Num3223"/>
    <w:lvl w:ilvl="0" w:tplc="04240001">
      <w:start w:val="1"/>
      <w:numFmt w:val="bullet"/>
      <w:lvlText w:val=""/>
      <w:lvlJc w:val="left"/>
      <w:pPr>
        <w:tabs>
          <w:tab w:val="num" w:pos="720"/>
        </w:tabs>
        <w:ind w:left="720" w:hanging="360"/>
      </w:pPr>
      <w:rPr>
        <w:rFonts w:ascii="Wingdings" w:hAnsi="Wingdings" w:hint="default"/>
      </w:rPr>
    </w:lvl>
    <w:lvl w:ilvl="1" w:tplc="00000015"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E913B3"/>
    <w:multiLevelType w:val="hybridMultilevel"/>
    <w:tmpl w:val="816EBA20"/>
    <w:lvl w:ilvl="0" w:tplc="A52E3F2A">
      <w:start w:val="1"/>
      <w:numFmt w:val="bullet"/>
      <w:lvlText w:val=""/>
      <w:lvlJc w:val="left"/>
      <w:pPr>
        <w:ind w:left="714" w:hanging="360"/>
      </w:pPr>
      <w:rPr>
        <w:rFonts w:ascii="Symbol" w:hAnsi="Symbol" w:hint="default"/>
      </w:rPr>
    </w:lvl>
    <w:lvl w:ilvl="1" w:tplc="680ACAF8">
      <w:numFmt w:val="bullet"/>
      <w:lvlText w:val="-"/>
      <w:lvlJc w:val="left"/>
      <w:pPr>
        <w:ind w:left="1434" w:hanging="360"/>
      </w:pPr>
      <w:rPr>
        <w:rFonts w:ascii="Arial" w:eastAsia="Times New Roman" w:hAnsi="Arial" w:cs="Arial" w:hint="default"/>
      </w:rPr>
    </w:lvl>
    <w:lvl w:ilvl="2" w:tplc="04240005" w:tentative="1">
      <w:start w:val="1"/>
      <w:numFmt w:val="bullet"/>
      <w:lvlText w:val=""/>
      <w:lvlJc w:val="left"/>
      <w:pPr>
        <w:ind w:left="2154" w:hanging="360"/>
      </w:pPr>
      <w:rPr>
        <w:rFonts w:ascii="Wingdings" w:hAnsi="Wingdings" w:hint="default"/>
      </w:rPr>
    </w:lvl>
    <w:lvl w:ilvl="3" w:tplc="04240001" w:tentative="1">
      <w:start w:val="1"/>
      <w:numFmt w:val="bullet"/>
      <w:lvlText w:val=""/>
      <w:lvlJc w:val="left"/>
      <w:pPr>
        <w:ind w:left="2874" w:hanging="360"/>
      </w:pPr>
      <w:rPr>
        <w:rFonts w:ascii="Symbol" w:hAnsi="Symbol" w:hint="default"/>
      </w:rPr>
    </w:lvl>
    <w:lvl w:ilvl="4" w:tplc="04240003" w:tentative="1">
      <w:start w:val="1"/>
      <w:numFmt w:val="bullet"/>
      <w:lvlText w:val="o"/>
      <w:lvlJc w:val="left"/>
      <w:pPr>
        <w:ind w:left="3594" w:hanging="360"/>
      </w:pPr>
      <w:rPr>
        <w:rFonts w:ascii="Courier New" w:hAnsi="Courier New" w:cs="Courier New" w:hint="default"/>
      </w:rPr>
    </w:lvl>
    <w:lvl w:ilvl="5" w:tplc="04240005" w:tentative="1">
      <w:start w:val="1"/>
      <w:numFmt w:val="bullet"/>
      <w:lvlText w:val=""/>
      <w:lvlJc w:val="left"/>
      <w:pPr>
        <w:ind w:left="4314" w:hanging="360"/>
      </w:pPr>
      <w:rPr>
        <w:rFonts w:ascii="Wingdings" w:hAnsi="Wingdings" w:hint="default"/>
      </w:rPr>
    </w:lvl>
    <w:lvl w:ilvl="6" w:tplc="04240001" w:tentative="1">
      <w:start w:val="1"/>
      <w:numFmt w:val="bullet"/>
      <w:lvlText w:val=""/>
      <w:lvlJc w:val="left"/>
      <w:pPr>
        <w:ind w:left="5034" w:hanging="360"/>
      </w:pPr>
      <w:rPr>
        <w:rFonts w:ascii="Symbol" w:hAnsi="Symbol" w:hint="default"/>
      </w:rPr>
    </w:lvl>
    <w:lvl w:ilvl="7" w:tplc="04240003" w:tentative="1">
      <w:start w:val="1"/>
      <w:numFmt w:val="bullet"/>
      <w:lvlText w:val="o"/>
      <w:lvlJc w:val="left"/>
      <w:pPr>
        <w:ind w:left="5754" w:hanging="360"/>
      </w:pPr>
      <w:rPr>
        <w:rFonts w:ascii="Courier New" w:hAnsi="Courier New" w:cs="Courier New" w:hint="default"/>
      </w:rPr>
    </w:lvl>
    <w:lvl w:ilvl="8" w:tplc="04240005" w:tentative="1">
      <w:start w:val="1"/>
      <w:numFmt w:val="bullet"/>
      <w:lvlText w:val=""/>
      <w:lvlJc w:val="left"/>
      <w:pPr>
        <w:ind w:left="6474" w:hanging="360"/>
      </w:pPr>
      <w:rPr>
        <w:rFonts w:ascii="Wingdings" w:hAnsi="Wingdings" w:hint="default"/>
      </w:rPr>
    </w:lvl>
  </w:abstractNum>
  <w:abstractNum w:abstractNumId="28" w15:restartNumberingAfterBreak="0">
    <w:nsid w:val="3AD25613"/>
    <w:multiLevelType w:val="hybridMultilevel"/>
    <w:tmpl w:val="DF82098C"/>
    <w:lvl w:ilvl="0" w:tplc="25E65AF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A90A4E"/>
    <w:multiLevelType w:val="hybridMultilevel"/>
    <w:tmpl w:val="C0A863C6"/>
    <w:lvl w:ilvl="0" w:tplc="8E805312">
      <w:start w:val="1"/>
      <w:numFmt w:val="bullet"/>
      <w:lvlText w:val="-"/>
      <w:lvlJc w:val="left"/>
      <w:pPr>
        <w:ind w:left="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BB61878">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6BCACB0">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7B000B4">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1D0ED96">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F80C424">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9724556">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6B28646">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65A4B6C">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1B87891"/>
    <w:multiLevelType w:val="hybridMultilevel"/>
    <w:tmpl w:val="67966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6A15FF5"/>
    <w:multiLevelType w:val="hybridMultilevel"/>
    <w:tmpl w:val="126C2328"/>
    <w:lvl w:ilvl="0" w:tplc="4CA8579A">
      <w:start w:val="1"/>
      <w:numFmt w:val="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7721FD4"/>
    <w:multiLevelType w:val="hybridMultilevel"/>
    <w:tmpl w:val="89CA87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7FA075C"/>
    <w:multiLevelType w:val="hybridMultilevel"/>
    <w:tmpl w:val="B88C6B8E"/>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AF611D5"/>
    <w:multiLevelType w:val="hybridMultilevel"/>
    <w:tmpl w:val="A93C044E"/>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134A21"/>
    <w:multiLevelType w:val="multilevel"/>
    <w:tmpl w:val="2C784258"/>
    <w:lvl w:ilvl="0">
      <w:start w:val="1000"/>
      <w:numFmt w:val="bullet"/>
      <w:lvlText w:val="-"/>
      <w:lvlJc w:val="left"/>
      <w:pPr>
        <w:tabs>
          <w:tab w:val="num" w:pos="720"/>
        </w:tabs>
        <w:ind w:left="720" w:hanging="720"/>
      </w:pPr>
      <w:rPr>
        <w:rFonts w:ascii="OpenSymbol" w:hAnsi="OpenSymbol"/>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6" w15:restartNumberingAfterBreak="0">
    <w:nsid w:val="4D0B53DB"/>
    <w:multiLevelType w:val="hybridMultilevel"/>
    <w:tmpl w:val="5EB247F2"/>
    <w:lvl w:ilvl="0" w:tplc="0424000F">
      <w:numFmt w:val="bullet"/>
      <w:lvlText w:val="-"/>
      <w:lvlJc w:val="left"/>
      <w:pPr>
        <w:tabs>
          <w:tab w:val="num" w:pos="720"/>
        </w:tabs>
        <w:ind w:left="720" w:hanging="360"/>
      </w:pPr>
      <w:rPr>
        <w:rFonts w:ascii="Calibri" w:eastAsia="Times New Roman" w:hAnsi="Calibri" w:hint="default"/>
      </w:rPr>
    </w:lvl>
    <w:lvl w:ilvl="1" w:tplc="7EFAB092"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462114"/>
    <w:multiLevelType w:val="hybridMultilevel"/>
    <w:tmpl w:val="5F387BD4"/>
    <w:lvl w:ilvl="0" w:tplc="0000000A">
      <w:start w:val="1000"/>
      <w:numFmt w:val="bullet"/>
      <w:lvlText w:val="-"/>
      <w:lvlJc w:val="left"/>
      <w:pPr>
        <w:ind w:left="720" w:hanging="360"/>
      </w:pPr>
      <w:rPr>
        <w:rFonts w:ascii="OpenSymbol" w:hAnsi="OpenSymbol"/>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15:restartNumberingAfterBreak="0">
    <w:nsid w:val="557E7DB3"/>
    <w:multiLevelType w:val="hybridMultilevel"/>
    <w:tmpl w:val="1E36449E"/>
    <w:lvl w:ilvl="0" w:tplc="FFFFFFFF">
      <w:numFmt w:val="bullet"/>
      <w:lvlText w:val="-"/>
      <w:lvlJc w:val="left"/>
      <w:pPr>
        <w:ind w:left="360" w:hanging="360"/>
      </w:pPr>
      <w:rPr>
        <w:rFonts w:ascii="Calibri" w:eastAsia="Times New Roman" w:hAnsi="Calibri" w:hint="default"/>
        <w:color w:val="auto"/>
        <w:sz w:val="20"/>
      </w:rPr>
    </w:lvl>
    <w:lvl w:ilvl="1" w:tplc="FFFFFFFF">
      <w:numFmt w:val="bullet"/>
      <w:lvlText w:val="-"/>
      <w:lvlJc w:val="left"/>
      <w:pPr>
        <w:ind w:left="1080" w:hanging="360"/>
      </w:pPr>
      <w:rPr>
        <w:rFonts w:ascii="Calibri" w:eastAsia="Times New Roman" w:hAnsi="Calibri" w:hint="default"/>
        <w:color w:val="auto"/>
        <w:sz w:val="2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55B96E58"/>
    <w:multiLevelType w:val="hybridMultilevel"/>
    <w:tmpl w:val="C8866C1E"/>
    <w:lvl w:ilvl="0" w:tplc="F33C03E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5D204C64"/>
    <w:multiLevelType w:val="hybridMultilevel"/>
    <w:tmpl w:val="DDDA6EBC"/>
    <w:lvl w:ilvl="0" w:tplc="00000019">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F70D61"/>
    <w:multiLevelType w:val="hybridMultilevel"/>
    <w:tmpl w:val="CCEACCB0"/>
    <w:lvl w:ilvl="0" w:tplc="04240011">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15:restartNumberingAfterBreak="0">
    <w:nsid w:val="61A41E42"/>
    <w:multiLevelType w:val="multilevel"/>
    <w:tmpl w:val="FAD667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1AD6E46"/>
    <w:multiLevelType w:val="hybridMultilevel"/>
    <w:tmpl w:val="68E0BD5C"/>
    <w:lvl w:ilvl="0" w:tplc="4BAA30D2">
      <w:start w:val="1"/>
      <w:numFmt w:val="bullet"/>
      <w:lvlText w:val="-"/>
      <w:lvlJc w:val="left"/>
      <w:pPr>
        <w:ind w:left="1980" w:hanging="360"/>
      </w:pPr>
      <w:rPr>
        <w:rFonts w:ascii="Symath" w:hAnsi="Symath" w:hint="default"/>
      </w:rPr>
    </w:lvl>
    <w:lvl w:ilvl="1" w:tplc="04240003" w:tentative="1">
      <w:start w:val="1"/>
      <w:numFmt w:val="bullet"/>
      <w:lvlText w:val="o"/>
      <w:lvlJc w:val="left"/>
      <w:pPr>
        <w:ind w:left="2700" w:hanging="360"/>
      </w:pPr>
      <w:rPr>
        <w:rFonts w:ascii="Courier New" w:hAnsi="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44" w15:restartNumberingAfterBreak="0">
    <w:nsid w:val="62AE65DF"/>
    <w:multiLevelType w:val="hybridMultilevel"/>
    <w:tmpl w:val="F468E69A"/>
    <w:lvl w:ilvl="0" w:tplc="B616E096">
      <w:numFmt w:val="bullet"/>
      <w:lvlText w:val="-"/>
      <w:lvlJc w:val="left"/>
      <w:pPr>
        <w:ind w:left="1572" w:hanging="360"/>
      </w:pPr>
      <w:rPr>
        <w:rFonts w:ascii="Calibri" w:eastAsia="Times New Roman" w:hAnsi="Calibri" w:hint="default"/>
      </w:rPr>
    </w:lvl>
    <w:lvl w:ilvl="1" w:tplc="B616E096" w:tentative="1">
      <w:start w:val="1"/>
      <w:numFmt w:val="bullet"/>
      <w:lvlText w:val="o"/>
      <w:lvlJc w:val="left"/>
      <w:pPr>
        <w:ind w:left="2292" w:hanging="360"/>
      </w:pPr>
      <w:rPr>
        <w:rFonts w:ascii="Courier New" w:hAnsi="Courier New" w:hint="default"/>
      </w:rPr>
    </w:lvl>
    <w:lvl w:ilvl="2" w:tplc="0424001B" w:tentative="1">
      <w:start w:val="1"/>
      <w:numFmt w:val="bullet"/>
      <w:lvlText w:val=""/>
      <w:lvlJc w:val="left"/>
      <w:pPr>
        <w:ind w:left="3012" w:hanging="360"/>
      </w:pPr>
      <w:rPr>
        <w:rFonts w:ascii="Wingdings" w:hAnsi="Wingdings" w:hint="default"/>
      </w:rPr>
    </w:lvl>
    <w:lvl w:ilvl="3" w:tplc="0424000F" w:tentative="1">
      <w:start w:val="1"/>
      <w:numFmt w:val="bullet"/>
      <w:lvlText w:val=""/>
      <w:lvlJc w:val="left"/>
      <w:pPr>
        <w:ind w:left="3732" w:hanging="360"/>
      </w:pPr>
      <w:rPr>
        <w:rFonts w:ascii="Symbol" w:hAnsi="Symbol" w:hint="default"/>
      </w:rPr>
    </w:lvl>
    <w:lvl w:ilvl="4" w:tplc="04240019" w:tentative="1">
      <w:start w:val="1"/>
      <w:numFmt w:val="bullet"/>
      <w:lvlText w:val="o"/>
      <w:lvlJc w:val="left"/>
      <w:pPr>
        <w:ind w:left="4452" w:hanging="360"/>
      </w:pPr>
      <w:rPr>
        <w:rFonts w:ascii="Courier New" w:hAnsi="Courier New" w:hint="default"/>
      </w:rPr>
    </w:lvl>
    <w:lvl w:ilvl="5" w:tplc="0424001B" w:tentative="1">
      <w:start w:val="1"/>
      <w:numFmt w:val="bullet"/>
      <w:lvlText w:val=""/>
      <w:lvlJc w:val="left"/>
      <w:pPr>
        <w:ind w:left="5172" w:hanging="360"/>
      </w:pPr>
      <w:rPr>
        <w:rFonts w:ascii="Wingdings" w:hAnsi="Wingdings" w:hint="default"/>
      </w:rPr>
    </w:lvl>
    <w:lvl w:ilvl="6" w:tplc="0424000F" w:tentative="1">
      <w:start w:val="1"/>
      <w:numFmt w:val="bullet"/>
      <w:lvlText w:val=""/>
      <w:lvlJc w:val="left"/>
      <w:pPr>
        <w:ind w:left="5892" w:hanging="360"/>
      </w:pPr>
      <w:rPr>
        <w:rFonts w:ascii="Symbol" w:hAnsi="Symbol" w:hint="default"/>
      </w:rPr>
    </w:lvl>
    <w:lvl w:ilvl="7" w:tplc="04240019" w:tentative="1">
      <w:start w:val="1"/>
      <w:numFmt w:val="bullet"/>
      <w:lvlText w:val="o"/>
      <w:lvlJc w:val="left"/>
      <w:pPr>
        <w:ind w:left="6612" w:hanging="360"/>
      </w:pPr>
      <w:rPr>
        <w:rFonts w:ascii="Courier New" w:hAnsi="Courier New" w:hint="default"/>
      </w:rPr>
    </w:lvl>
    <w:lvl w:ilvl="8" w:tplc="0424001B" w:tentative="1">
      <w:start w:val="1"/>
      <w:numFmt w:val="bullet"/>
      <w:lvlText w:val=""/>
      <w:lvlJc w:val="left"/>
      <w:pPr>
        <w:ind w:left="7332" w:hanging="360"/>
      </w:pPr>
      <w:rPr>
        <w:rFonts w:ascii="Wingdings" w:hAnsi="Wingdings" w:hint="default"/>
      </w:rPr>
    </w:lvl>
  </w:abstractNum>
  <w:abstractNum w:abstractNumId="45" w15:restartNumberingAfterBreak="0">
    <w:nsid w:val="639942BD"/>
    <w:multiLevelType w:val="hybridMultilevel"/>
    <w:tmpl w:val="40A0CBB8"/>
    <w:lvl w:ilvl="0" w:tplc="0000000A">
      <w:start w:val="1000"/>
      <w:numFmt w:val="bullet"/>
      <w:lvlText w:val="-"/>
      <w:lvlJc w:val="left"/>
      <w:pPr>
        <w:ind w:left="360" w:hanging="360"/>
      </w:pPr>
      <w:rPr>
        <w:rFonts w:ascii="OpenSymbol" w:hAnsi="OpenSymbol" w:hint="default"/>
      </w:rPr>
    </w:lvl>
    <w:lvl w:ilvl="1" w:tplc="B290C004" w:tentative="1">
      <w:start w:val="1"/>
      <w:numFmt w:val="bullet"/>
      <w:lvlText w:val="o"/>
      <w:lvlJc w:val="left"/>
      <w:pPr>
        <w:ind w:left="1080" w:hanging="360"/>
      </w:pPr>
      <w:rPr>
        <w:rFonts w:ascii="Courier New" w:hAnsi="Courier New" w:hint="default"/>
      </w:rPr>
    </w:lvl>
    <w:lvl w:ilvl="2" w:tplc="036243B4" w:tentative="1">
      <w:start w:val="1"/>
      <w:numFmt w:val="bullet"/>
      <w:lvlText w:val=""/>
      <w:lvlJc w:val="left"/>
      <w:pPr>
        <w:ind w:left="1800" w:hanging="360"/>
      </w:pPr>
      <w:rPr>
        <w:rFonts w:ascii="Wingdings" w:hAnsi="Wingdings" w:hint="default"/>
      </w:rPr>
    </w:lvl>
    <w:lvl w:ilvl="3" w:tplc="CC3A68B8" w:tentative="1">
      <w:start w:val="1"/>
      <w:numFmt w:val="bullet"/>
      <w:lvlText w:val=""/>
      <w:lvlJc w:val="left"/>
      <w:pPr>
        <w:ind w:left="2520" w:hanging="360"/>
      </w:pPr>
      <w:rPr>
        <w:rFonts w:ascii="Symbol" w:hAnsi="Symbol" w:hint="default"/>
      </w:rPr>
    </w:lvl>
    <w:lvl w:ilvl="4" w:tplc="B240BA96" w:tentative="1">
      <w:start w:val="1"/>
      <w:numFmt w:val="bullet"/>
      <w:lvlText w:val="o"/>
      <w:lvlJc w:val="left"/>
      <w:pPr>
        <w:ind w:left="3240" w:hanging="360"/>
      </w:pPr>
      <w:rPr>
        <w:rFonts w:ascii="Courier New" w:hAnsi="Courier New" w:hint="default"/>
      </w:rPr>
    </w:lvl>
    <w:lvl w:ilvl="5" w:tplc="A6E29738" w:tentative="1">
      <w:start w:val="1"/>
      <w:numFmt w:val="bullet"/>
      <w:lvlText w:val=""/>
      <w:lvlJc w:val="left"/>
      <w:pPr>
        <w:ind w:left="3960" w:hanging="360"/>
      </w:pPr>
      <w:rPr>
        <w:rFonts w:ascii="Wingdings" w:hAnsi="Wingdings" w:hint="default"/>
      </w:rPr>
    </w:lvl>
    <w:lvl w:ilvl="6" w:tplc="AAA27D40" w:tentative="1">
      <w:start w:val="1"/>
      <w:numFmt w:val="bullet"/>
      <w:lvlText w:val=""/>
      <w:lvlJc w:val="left"/>
      <w:pPr>
        <w:ind w:left="4680" w:hanging="360"/>
      </w:pPr>
      <w:rPr>
        <w:rFonts w:ascii="Symbol" w:hAnsi="Symbol" w:hint="default"/>
      </w:rPr>
    </w:lvl>
    <w:lvl w:ilvl="7" w:tplc="9708987E" w:tentative="1">
      <w:start w:val="1"/>
      <w:numFmt w:val="bullet"/>
      <w:lvlText w:val="o"/>
      <w:lvlJc w:val="left"/>
      <w:pPr>
        <w:ind w:left="5400" w:hanging="360"/>
      </w:pPr>
      <w:rPr>
        <w:rFonts w:ascii="Courier New" w:hAnsi="Courier New" w:hint="default"/>
      </w:rPr>
    </w:lvl>
    <w:lvl w:ilvl="8" w:tplc="948E73E4" w:tentative="1">
      <w:start w:val="1"/>
      <w:numFmt w:val="bullet"/>
      <w:lvlText w:val=""/>
      <w:lvlJc w:val="left"/>
      <w:pPr>
        <w:ind w:left="6120" w:hanging="360"/>
      </w:pPr>
      <w:rPr>
        <w:rFonts w:ascii="Wingdings" w:hAnsi="Wingdings" w:hint="default"/>
      </w:rPr>
    </w:lvl>
  </w:abstractNum>
  <w:abstractNum w:abstractNumId="46" w15:restartNumberingAfterBreak="0">
    <w:nsid w:val="74900FE5"/>
    <w:multiLevelType w:val="multilevel"/>
    <w:tmpl w:val="0872675E"/>
    <w:lvl w:ilvl="0">
      <w:start w:val="3"/>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7" w15:restartNumberingAfterBreak="0">
    <w:nsid w:val="76655821"/>
    <w:multiLevelType w:val="hybridMultilevel"/>
    <w:tmpl w:val="50AC620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D0A44EF"/>
    <w:multiLevelType w:val="hybridMultilevel"/>
    <w:tmpl w:val="921250F0"/>
    <w:lvl w:ilvl="0" w:tplc="04240001">
      <w:numFmt w:val="bullet"/>
      <w:lvlText w:val="-"/>
      <w:lvlJc w:val="left"/>
      <w:pPr>
        <w:tabs>
          <w:tab w:val="num" w:pos="360"/>
        </w:tabs>
        <w:ind w:left="360" w:hanging="360"/>
      </w:pPr>
      <w:rPr>
        <w:rFonts w:ascii="Calibri" w:eastAsia="Times New Roman" w:hAnsi="Calibri"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F21688A"/>
    <w:multiLevelType w:val="hybridMultilevel"/>
    <w:tmpl w:val="91DC529A"/>
    <w:lvl w:ilvl="0" w:tplc="0000000A">
      <w:start w:val="1000"/>
      <w:numFmt w:val="bullet"/>
      <w:lvlText w:val="-"/>
      <w:lvlJc w:val="left"/>
      <w:pPr>
        <w:ind w:left="360" w:hanging="360"/>
      </w:pPr>
      <w:rPr>
        <w:rFonts w:ascii="OpenSymbol" w:hAnsi="OpenSymbol" w:hint="default"/>
      </w:rPr>
    </w:lvl>
    <w:lvl w:ilvl="1" w:tplc="2856CE60" w:tentative="1">
      <w:start w:val="1"/>
      <w:numFmt w:val="bullet"/>
      <w:lvlText w:val="o"/>
      <w:lvlJc w:val="left"/>
      <w:pPr>
        <w:ind w:left="1080" w:hanging="360"/>
      </w:pPr>
      <w:rPr>
        <w:rFonts w:ascii="Courier New" w:hAnsi="Courier New" w:hint="default"/>
      </w:rPr>
    </w:lvl>
    <w:lvl w:ilvl="2" w:tplc="D2BABE2C" w:tentative="1">
      <w:start w:val="1"/>
      <w:numFmt w:val="bullet"/>
      <w:lvlText w:val=""/>
      <w:lvlJc w:val="left"/>
      <w:pPr>
        <w:ind w:left="1800" w:hanging="360"/>
      </w:pPr>
      <w:rPr>
        <w:rFonts w:ascii="Wingdings" w:hAnsi="Wingdings" w:hint="default"/>
      </w:rPr>
    </w:lvl>
    <w:lvl w:ilvl="3" w:tplc="28C435BE" w:tentative="1">
      <w:start w:val="1"/>
      <w:numFmt w:val="bullet"/>
      <w:lvlText w:val=""/>
      <w:lvlJc w:val="left"/>
      <w:pPr>
        <w:ind w:left="2520" w:hanging="360"/>
      </w:pPr>
      <w:rPr>
        <w:rFonts w:ascii="Symbol" w:hAnsi="Symbol" w:hint="default"/>
      </w:rPr>
    </w:lvl>
    <w:lvl w:ilvl="4" w:tplc="333C162C" w:tentative="1">
      <w:start w:val="1"/>
      <w:numFmt w:val="bullet"/>
      <w:lvlText w:val="o"/>
      <w:lvlJc w:val="left"/>
      <w:pPr>
        <w:ind w:left="3240" w:hanging="360"/>
      </w:pPr>
      <w:rPr>
        <w:rFonts w:ascii="Courier New" w:hAnsi="Courier New" w:hint="default"/>
      </w:rPr>
    </w:lvl>
    <w:lvl w:ilvl="5" w:tplc="0FF6D5AE" w:tentative="1">
      <w:start w:val="1"/>
      <w:numFmt w:val="bullet"/>
      <w:lvlText w:val=""/>
      <w:lvlJc w:val="left"/>
      <w:pPr>
        <w:ind w:left="3960" w:hanging="360"/>
      </w:pPr>
      <w:rPr>
        <w:rFonts w:ascii="Wingdings" w:hAnsi="Wingdings" w:hint="default"/>
      </w:rPr>
    </w:lvl>
    <w:lvl w:ilvl="6" w:tplc="313AC462" w:tentative="1">
      <w:start w:val="1"/>
      <w:numFmt w:val="bullet"/>
      <w:lvlText w:val=""/>
      <w:lvlJc w:val="left"/>
      <w:pPr>
        <w:ind w:left="4680" w:hanging="360"/>
      </w:pPr>
      <w:rPr>
        <w:rFonts w:ascii="Symbol" w:hAnsi="Symbol" w:hint="default"/>
      </w:rPr>
    </w:lvl>
    <w:lvl w:ilvl="7" w:tplc="72BC2622" w:tentative="1">
      <w:start w:val="1"/>
      <w:numFmt w:val="bullet"/>
      <w:lvlText w:val="o"/>
      <w:lvlJc w:val="left"/>
      <w:pPr>
        <w:ind w:left="5400" w:hanging="360"/>
      </w:pPr>
      <w:rPr>
        <w:rFonts w:ascii="Courier New" w:hAnsi="Courier New" w:hint="default"/>
      </w:rPr>
    </w:lvl>
    <w:lvl w:ilvl="8" w:tplc="58067372" w:tentative="1">
      <w:start w:val="1"/>
      <w:numFmt w:val="bullet"/>
      <w:lvlText w:val=""/>
      <w:lvlJc w:val="left"/>
      <w:pPr>
        <w:ind w:left="6120" w:hanging="360"/>
      </w:pPr>
      <w:rPr>
        <w:rFonts w:ascii="Wingdings" w:hAnsi="Wingdings" w:hint="default"/>
      </w:rPr>
    </w:lvl>
  </w:abstractNum>
  <w:abstractNum w:abstractNumId="50" w15:restartNumberingAfterBreak="0">
    <w:nsid w:val="7F721D69"/>
    <w:multiLevelType w:val="hybridMultilevel"/>
    <w:tmpl w:val="A0E86882"/>
    <w:lvl w:ilvl="0" w:tplc="B616E096">
      <w:numFmt w:val="bullet"/>
      <w:lvlText w:val="-"/>
      <w:lvlJc w:val="left"/>
      <w:pPr>
        <w:tabs>
          <w:tab w:val="num" w:pos="360"/>
        </w:tabs>
        <w:ind w:left="360" w:hanging="360"/>
      </w:pPr>
      <w:rPr>
        <w:rFonts w:ascii="Arial" w:eastAsia="Times New Roman" w:hAnsi="Arial" w:hint="default"/>
        <w:caps w:val="0"/>
        <w:strike w:val="0"/>
        <w:dstrike w:val="0"/>
        <w:vanish w:val="0"/>
        <w:color w:val="auto"/>
        <w:vertAlign w:val="baseline"/>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3"/>
  </w:num>
  <w:num w:numId="3">
    <w:abstractNumId w:val="22"/>
  </w:num>
  <w:num w:numId="4">
    <w:abstractNumId w:val="24"/>
  </w:num>
  <w:num w:numId="5">
    <w:abstractNumId w:val="8"/>
  </w:num>
  <w:num w:numId="6">
    <w:abstractNumId w:val="44"/>
  </w:num>
  <w:num w:numId="7">
    <w:abstractNumId w:val="36"/>
  </w:num>
  <w:num w:numId="8">
    <w:abstractNumId w:val="50"/>
  </w:num>
  <w:num w:numId="9">
    <w:abstractNumId w:val="48"/>
  </w:num>
  <w:num w:numId="10">
    <w:abstractNumId w:val="38"/>
  </w:num>
  <w:num w:numId="11">
    <w:abstractNumId w:val="39"/>
  </w:num>
  <w:num w:numId="12">
    <w:abstractNumId w:val="31"/>
  </w:num>
  <w:num w:numId="13">
    <w:abstractNumId w:val="12"/>
  </w:num>
  <w:num w:numId="14">
    <w:abstractNumId w:val="15"/>
  </w:num>
  <w:num w:numId="15">
    <w:abstractNumId w:val="49"/>
  </w:num>
  <w:num w:numId="16">
    <w:abstractNumId w:val="45"/>
  </w:num>
  <w:num w:numId="17">
    <w:abstractNumId w:val="37"/>
  </w:num>
  <w:num w:numId="18">
    <w:abstractNumId w:val="14"/>
  </w:num>
  <w:num w:numId="19">
    <w:abstractNumId w:val="35"/>
  </w:num>
  <w:num w:numId="20">
    <w:abstractNumId w:val="18"/>
  </w:num>
  <w:num w:numId="21">
    <w:abstractNumId w:val="9"/>
  </w:num>
  <w:num w:numId="22">
    <w:abstractNumId w:val="13"/>
  </w:num>
  <w:num w:numId="23">
    <w:abstractNumId w:val="32"/>
  </w:num>
  <w:num w:numId="24">
    <w:abstractNumId w:val="10"/>
  </w:num>
  <w:num w:numId="25">
    <w:abstractNumId w:val="5"/>
  </w:num>
  <w:num w:numId="26">
    <w:abstractNumId w:val="29"/>
  </w:num>
  <w:num w:numId="27">
    <w:abstractNumId w:val="42"/>
  </w:num>
  <w:num w:numId="28">
    <w:abstractNumId w:val="47"/>
  </w:num>
  <w:num w:numId="29">
    <w:abstractNumId w:val="7"/>
  </w:num>
  <w:num w:numId="30">
    <w:abstractNumId w:val="33"/>
  </w:num>
  <w:num w:numId="31">
    <w:abstractNumId w:val="41"/>
  </w:num>
  <w:num w:numId="32">
    <w:abstractNumId w:val="30"/>
  </w:num>
  <w:num w:numId="33">
    <w:abstractNumId w:val="16"/>
  </w:num>
  <w:num w:numId="34">
    <w:abstractNumId w:val="25"/>
  </w:num>
  <w:num w:numId="35">
    <w:abstractNumId w:val="28"/>
  </w:num>
  <w:num w:numId="36">
    <w:abstractNumId w:val="40"/>
  </w:num>
  <w:num w:numId="37">
    <w:abstractNumId w:val="19"/>
  </w:num>
  <w:num w:numId="38">
    <w:abstractNumId w:val="43"/>
  </w:num>
  <w:num w:numId="39">
    <w:abstractNumId w:val="11"/>
  </w:num>
  <w:num w:numId="40">
    <w:abstractNumId w:val="21"/>
  </w:num>
  <w:num w:numId="41">
    <w:abstractNumId w:val="26"/>
  </w:num>
  <w:num w:numId="42">
    <w:abstractNumId w:val="20"/>
  </w:num>
  <w:num w:numId="43">
    <w:abstractNumId w:val="27"/>
  </w:num>
  <w:num w:numId="44">
    <w:abstractNumId w:val="6"/>
  </w:num>
  <w:num w:numId="45">
    <w:abstractNumId w:val="34"/>
  </w:num>
  <w:num w:numId="46">
    <w:abstractNumId w:val="46"/>
  </w:num>
  <w:num w:numId="47">
    <w:abstractNumId w:val="23"/>
    <w:lvlOverride w:ilvl="0">
      <w:startOverride w:val="6"/>
    </w:lvlOverride>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C6"/>
    <w:rsid w:val="00001CFF"/>
    <w:rsid w:val="00003955"/>
    <w:rsid w:val="00003CED"/>
    <w:rsid w:val="0000531F"/>
    <w:rsid w:val="00005958"/>
    <w:rsid w:val="000067D6"/>
    <w:rsid w:val="00006837"/>
    <w:rsid w:val="0000758A"/>
    <w:rsid w:val="00011B15"/>
    <w:rsid w:val="00012AC3"/>
    <w:rsid w:val="000159B9"/>
    <w:rsid w:val="00017C9C"/>
    <w:rsid w:val="000209BD"/>
    <w:rsid w:val="0002282F"/>
    <w:rsid w:val="000245AB"/>
    <w:rsid w:val="00024F12"/>
    <w:rsid w:val="00025C80"/>
    <w:rsid w:val="00030AE3"/>
    <w:rsid w:val="00035278"/>
    <w:rsid w:val="00035A74"/>
    <w:rsid w:val="00035BF5"/>
    <w:rsid w:val="000365E7"/>
    <w:rsid w:val="0003706C"/>
    <w:rsid w:val="00040C6D"/>
    <w:rsid w:val="00042336"/>
    <w:rsid w:val="00043C5E"/>
    <w:rsid w:val="00045003"/>
    <w:rsid w:val="0004681B"/>
    <w:rsid w:val="00046F7E"/>
    <w:rsid w:val="000506AC"/>
    <w:rsid w:val="00051C15"/>
    <w:rsid w:val="00055DD0"/>
    <w:rsid w:val="00061D42"/>
    <w:rsid w:val="00062A79"/>
    <w:rsid w:val="00063736"/>
    <w:rsid w:val="00065C5B"/>
    <w:rsid w:val="00070738"/>
    <w:rsid w:val="00070D30"/>
    <w:rsid w:val="0007175E"/>
    <w:rsid w:val="000736FD"/>
    <w:rsid w:val="000769D1"/>
    <w:rsid w:val="000777E8"/>
    <w:rsid w:val="00081E45"/>
    <w:rsid w:val="000826F3"/>
    <w:rsid w:val="000835C9"/>
    <w:rsid w:val="00084F0D"/>
    <w:rsid w:val="00085BF8"/>
    <w:rsid w:val="000878F3"/>
    <w:rsid w:val="00087F87"/>
    <w:rsid w:val="00091F13"/>
    <w:rsid w:val="000951DB"/>
    <w:rsid w:val="000978D4"/>
    <w:rsid w:val="000A1698"/>
    <w:rsid w:val="000A1710"/>
    <w:rsid w:val="000A1F03"/>
    <w:rsid w:val="000A2464"/>
    <w:rsid w:val="000A684E"/>
    <w:rsid w:val="000A692B"/>
    <w:rsid w:val="000B326F"/>
    <w:rsid w:val="000B540A"/>
    <w:rsid w:val="000B5977"/>
    <w:rsid w:val="000B600B"/>
    <w:rsid w:val="000C042A"/>
    <w:rsid w:val="000C0A1C"/>
    <w:rsid w:val="000C398F"/>
    <w:rsid w:val="000D108D"/>
    <w:rsid w:val="000D2689"/>
    <w:rsid w:val="000D6B46"/>
    <w:rsid w:val="000E022F"/>
    <w:rsid w:val="000E06ED"/>
    <w:rsid w:val="000E0B57"/>
    <w:rsid w:val="000E2921"/>
    <w:rsid w:val="000E3602"/>
    <w:rsid w:val="000E3C1A"/>
    <w:rsid w:val="000E5B04"/>
    <w:rsid w:val="000E62B8"/>
    <w:rsid w:val="000F072B"/>
    <w:rsid w:val="000F1492"/>
    <w:rsid w:val="000F2B1A"/>
    <w:rsid w:val="000F2B1D"/>
    <w:rsid w:val="000F2CCC"/>
    <w:rsid w:val="000F2D15"/>
    <w:rsid w:val="000F505D"/>
    <w:rsid w:val="000F6639"/>
    <w:rsid w:val="001005B2"/>
    <w:rsid w:val="001017EA"/>
    <w:rsid w:val="001031F0"/>
    <w:rsid w:val="00105305"/>
    <w:rsid w:val="001066DF"/>
    <w:rsid w:val="001106CC"/>
    <w:rsid w:val="001129C7"/>
    <w:rsid w:val="00112AED"/>
    <w:rsid w:val="001154CE"/>
    <w:rsid w:val="00117B9E"/>
    <w:rsid w:val="00117DA9"/>
    <w:rsid w:val="00120DC7"/>
    <w:rsid w:val="001257B3"/>
    <w:rsid w:val="00125B43"/>
    <w:rsid w:val="00132992"/>
    <w:rsid w:val="00133EF8"/>
    <w:rsid w:val="00133F82"/>
    <w:rsid w:val="001344F0"/>
    <w:rsid w:val="00135E50"/>
    <w:rsid w:val="00140355"/>
    <w:rsid w:val="001411FA"/>
    <w:rsid w:val="00142CE8"/>
    <w:rsid w:val="00142EC0"/>
    <w:rsid w:val="00145892"/>
    <w:rsid w:val="00154DA5"/>
    <w:rsid w:val="00157969"/>
    <w:rsid w:val="00157B7B"/>
    <w:rsid w:val="00157CA5"/>
    <w:rsid w:val="00157ED7"/>
    <w:rsid w:val="00161380"/>
    <w:rsid w:val="0016258A"/>
    <w:rsid w:val="00162640"/>
    <w:rsid w:val="00162989"/>
    <w:rsid w:val="00166D3D"/>
    <w:rsid w:val="0016779D"/>
    <w:rsid w:val="0017199E"/>
    <w:rsid w:val="001726CA"/>
    <w:rsid w:val="00175AD5"/>
    <w:rsid w:val="00181880"/>
    <w:rsid w:val="001829E5"/>
    <w:rsid w:val="00183B48"/>
    <w:rsid w:val="00183C8F"/>
    <w:rsid w:val="00190DF2"/>
    <w:rsid w:val="00191B56"/>
    <w:rsid w:val="001921CD"/>
    <w:rsid w:val="00192B69"/>
    <w:rsid w:val="001963F9"/>
    <w:rsid w:val="001969E9"/>
    <w:rsid w:val="00197E40"/>
    <w:rsid w:val="001A2158"/>
    <w:rsid w:val="001A2CC5"/>
    <w:rsid w:val="001A365D"/>
    <w:rsid w:val="001A37F3"/>
    <w:rsid w:val="001A5109"/>
    <w:rsid w:val="001A525D"/>
    <w:rsid w:val="001A61F2"/>
    <w:rsid w:val="001A7FBD"/>
    <w:rsid w:val="001B00BA"/>
    <w:rsid w:val="001B1316"/>
    <w:rsid w:val="001B15B1"/>
    <w:rsid w:val="001B3B04"/>
    <w:rsid w:val="001B47A5"/>
    <w:rsid w:val="001B5A44"/>
    <w:rsid w:val="001B73A7"/>
    <w:rsid w:val="001C165F"/>
    <w:rsid w:val="001C50AD"/>
    <w:rsid w:val="001C669E"/>
    <w:rsid w:val="001C7F8A"/>
    <w:rsid w:val="001D1548"/>
    <w:rsid w:val="001D37AD"/>
    <w:rsid w:val="001D4DA5"/>
    <w:rsid w:val="001D6D1D"/>
    <w:rsid w:val="001D7D69"/>
    <w:rsid w:val="001E0384"/>
    <w:rsid w:val="001E1F15"/>
    <w:rsid w:val="001E2548"/>
    <w:rsid w:val="001E4866"/>
    <w:rsid w:val="001E5D56"/>
    <w:rsid w:val="001E60EA"/>
    <w:rsid w:val="001E6C9A"/>
    <w:rsid w:val="001E7262"/>
    <w:rsid w:val="001F0629"/>
    <w:rsid w:val="001F6CCB"/>
    <w:rsid w:val="002006E4"/>
    <w:rsid w:val="00201AA1"/>
    <w:rsid w:val="00202482"/>
    <w:rsid w:val="00203B64"/>
    <w:rsid w:val="00203BF6"/>
    <w:rsid w:val="00204E80"/>
    <w:rsid w:val="00205E5C"/>
    <w:rsid w:val="00207DF2"/>
    <w:rsid w:val="002103D1"/>
    <w:rsid w:val="00210ADC"/>
    <w:rsid w:val="00210ECC"/>
    <w:rsid w:val="00211644"/>
    <w:rsid w:val="00212979"/>
    <w:rsid w:val="00212F25"/>
    <w:rsid w:val="00213152"/>
    <w:rsid w:val="002222D5"/>
    <w:rsid w:val="0022402C"/>
    <w:rsid w:val="0022485E"/>
    <w:rsid w:val="00225D65"/>
    <w:rsid w:val="0023211E"/>
    <w:rsid w:val="00232451"/>
    <w:rsid w:val="00232544"/>
    <w:rsid w:val="0023609B"/>
    <w:rsid w:val="00242BF5"/>
    <w:rsid w:val="00243D5B"/>
    <w:rsid w:val="00244153"/>
    <w:rsid w:val="0024426E"/>
    <w:rsid w:val="00250230"/>
    <w:rsid w:val="00252586"/>
    <w:rsid w:val="00252FD1"/>
    <w:rsid w:val="00253D6E"/>
    <w:rsid w:val="00254A8C"/>
    <w:rsid w:val="00254B5C"/>
    <w:rsid w:val="00254E05"/>
    <w:rsid w:val="00255D43"/>
    <w:rsid w:val="002568C2"/>
    <w:rsid w:val="0025710E"/>
    <w:rsid w:val="00260350"/>
    <w:rsid w:val="00261230"/>
    <w:rsid w:val="00261A4E"/>
    <w:rsid w:val="00262B37"/>
    <w:rsid w:val="00262E78"/>
    <w:rsid w:val="00263E7D"/>
    <w:rsid w:val="00266198"/>
    <w:rsid w:val="00270842"/>
    <w:rsid w:val="002713E1"/>
    <w:rsid w:val="00272D5F"/>
    <w:rsid w:val="00274D3B"/>
    <w:rsid w:val="00275D77"/>
    <w:rsid w:val="0027639D"/>
    <w:rsid w:val="00276B2F"/>
    <w:rsid w:val="00280DF6"/>
    <w:rsid w:val="00281ADB"/>
    <w:rsid w:val="002829FE"/>
    <w:rsid w:val="00286F97"/>
    <w:rsid w:val="002939CD"/>
    <w:rsid w:val="002941E0"/>
    <w:rsid w:val="0029541C"/>
    <w:rsid w:val="00295DC2"/>
    <w:rsid w:val="002A25CC"/>
    <w:rsid w:val="002A3D88"/>
    <w:rsid w:val="002A4464"/>
    <w:rsid w:val="002A54D9"/>
    <w:rsid w:val="002A7B43"/>
    <w:rsid w:val="002B1D61"/>
    <w:rsid w:val="002B3AD4"/>
    <w:rsid w:val="002B52C2"/>
    <w:rsid w:val="002B6245"/>
    <w:rsid w:val="002B6BBB"/>
    <w:rsid w:val="002B79A5"/>
    <w:rsid w:val="002C2FA3"/>
    <w:rsid w:val="002C3AA3"/>
    <w:rsid w:val="002C4875"/>
    <w:rsid w:val="002C644F"/>
    <w:rsid w:val="002C7131"/>
    <w:rsid w:val="002D41C1"/>
    <w:rsid w:val="002D5177"/>
    <w:rsid w:val="002D635A"/>
    <w:rsid w:val="002E10B2"/>
    <w:rsid w:val="002E1800"/>
    <w:rsid w:val="002E208C"/>
    <w:rsid w:val="002E2B01"/>
    <w:rsid w:val="002E2FBB"/>
    <w:rsid w:val="002E3DEB"/>
    <w:rsid w:val="002E4BB2"/>
    <w:rsid w:val="002E51A2"/>
    <w:rsid w:val="002F0CCE"/>
    <w:rsid w:val="002F2978"/>
    <w:rsid w:val="002F3038"/>
    <w:rsid w:val="002F6777"/>
    <w:rsid w:val="002F69D9"/>
    <w:rsid w:val="002F6B40"/>
    <w:rsid w:val="002F7681"/>
    <w:rsid w:val="00300B1E"/>
    <w:rsid w:val="003016D0"/>
    <w:rsid w:val="00301F61"/>
    <w:rsid w:val="00302783"/>
    <w:rsid w:val="00303FBE"/>
    <w:rsid w:val="003047D9"/>
    <w:rsid w:val="00305C7E"/>
    <w:rsid w:val="0030691D"/>
    <w:rsid w:val="00306F5B"/>
    <w:rsid w:val="00307414"/>
    <w:rsid w:val="00307CF4"/>
    <w:rsid w:val="00310995"/>
    <w:rsid w:val="00313027"/>
    <w:rsid w:val="00317429"/>
    <w:rsid w:val="00320FCC"/>
    <w:rsid w:val="003262D3"/>
    <w:rsid w:val="003275F8"/>
    <w:rsid w:val="0032785D"/>
    <w:rsid w:val="003278B3"/>
    <w:rsid w:val="00332841"/>
    <w:rsid w:val="00334650"/>
    <w:rsid w:val="00335EED"/>
    <w:rsid w:val="00342423"/>
    <w:rsid w:val="0034314E"/>
    <w:rsid w:val="0034568A"/>
    <w:rsid w:val="00346C75"/>
    <w:rsid w:val="00347E2D"/>
    <w:rsid w:val="00353F18"/>
    <w:rsid w:val="003541C7"/>
    <w:rsid w:val="00354BFD"/>
    <w:rsid w:val="0035618B"/>
    <w:rsid w:val="003627C9"/>
    <w:rsid w:val="0036380A"/>
    <w:rsid w:val="00370BC7"/>
    <w:rsid w:val="00372258"/>
    <w:rsid w:val="00372B53"/>
    <w:rsid w:val="00372DE2"/>
    <w:rsid w:val="00373135"/>
    <w:rsid w:val="003732C6"/>
    <w:rsid w:val="003734D2"/>
    <w:rsid w:val="00373C15"/>
    <w:rsid w:val="00374F65"/>
    <w:rsid w:val="00375BA7"/>
    <w:rsid w:val="00375C4D"/>
    <w:rsid w:val="00377619"/>
    <w:rsid w:val="00380BE2"/>
    <w:rsid w:val="0038218C"/>
    <w:rsid w:val="003848BA"/>
    <w:rsid w:val="00384994"/>
    <w:rsid w:val="00386985"/>
    <w:rsid w:val="00392688"/>
    <w:rsid w:val="0039532B"/>
    <w:rsid w:val="00396A2A"/>
    <w:rsid w:val="0039740D"/>
    <w:rsid w:val="003A067B"/>
    <w:rsid w:val="003A23BD"/>
    <w:rsid w:val="003A3199"/>
    <w:rsid w:val="003A3C12"/>
    <w:rsid w:val="003A4B67"/>
    <w:rsid w:val="003A58A3"/>
    <w:rsid w:val="003A6BC0"/>
    <w:rsid w:val="003B260F"/>
    <w:rsid w:val="003B2DEA"/>
    <w:rsid w:val="003B7476"/>
    <w:rsid w:val="003C0E06"/>
    <w:rsid w:val="003C0FF2"/>
    <w:rsid w:val="003C3B95"/>
    <w:rsid w:val="003C3BD1"/>
    <w:rsid w:val="003C3D8D"/>
    <w:rsid w:val="003D0143"/>
    <w:rsid w:val="003D23CB"/>
    <w:rsid w:val="003D3BA4"/>
    <w:rsid w:val="003D3CF5"/>
    <w:rsid w:val="003D66C0"/>
    <w:rsid w:val="003D704D"/>
    <w:rsid w:val="003E5162"/>
    <w:rsid w:val="003E5D63"/>
    <w:rsid w:val="003E5E34"/>
    <w:rsid w:val="003E6BDC"/>
    <w:rsid w:val="003E7B5A"/>
    <w:rsid w:val="003F2483"/>
    <w:rsid w:val="003F56EC"/>
    <w:rsid w:val="003F723A"/>
    <w:rsid w:val="004045F6"/>
    <w:rsid w:val="00405C06"/>
    <w:rsid w:val="0040665A"/>
    <w:rsid w:val="00407FFD"/>
    <w:rsid w:val="0041005A"/>
    <w:rsid w:val="00410973"/>
    <w:rsid w:val="00420C73"/>
    <w:rsid w:val="00420FCB"/>
    <w:rsid w:val="00423B04"/>
    <w:rsid w:val="004250AF"/>
    <w:rsid w:val="0043582B"/>
    <w:rsid w:val="004363B0"/>
    <w:rsid w:val="0044041B"/>
    <w:rsid w:val="0044169B"/>
    <w:rsid w:val="0044312F"/>
    <w:rsid w:val="0044736B"/>
    <w:rsid w:val="00447437"/>
    <w:rsid w:val="0045011F"/>
    <w:rsid w:val="004540C2"/>
    <w:rsid w:val="0045490B"/>
    <w:rsid w:val="00455D52"/>
    <w:rsid w:val="00460504"/>
    <w:rsid w:val="004616FA"/>
    <w:rsid w:val="00461F33"/>
    <w:rsid w:val="00463F78"/>
    <w:rsid w:val="004646E1"/>
    <w:rsid w:val="00465E37"/>
    <w:rsid w:val="0046783B"/>
    <w:rsid w:val="00470590"/>
    <w:rsid w:val="00470BF7"/>
    <w:rsid w:val="00471B3D"/>
    <w:rsid w:val="00474374"/>
    <w:rsid w:val="00476161"/>
    <w:rsid w:val="004761B0"/>
    <w:rsid w:val="0048344C"/>
    <w:rsid w:val="00485D8D"/>
    <w:rsid w:val="00487D5D"/>
    <w:rsid w:val="00490283"/>
    <w:rsid w:val="00491232"/>
    <w:rsid w:val="00492727"/>
    <w:rsid w:val="00492A37"/>
    <w:rsid w:val="00495ADF"/>
    <w:rsid w:val="00496618"/>
    <w:rsid w:val="00497E25"/>
    <w:rsid w:val="004A01A1"/>
    <w:rsid w:val="004A1669"/>
    <w:rsid w:val="004A28AD"/>
    <w:rsid w:val="004A3F65"/>
    <w:rsid w:val="004A5668"/>
    <w:rsid w:val="004A66B7"/>
    <w:rsid w:val="004A6AC7"/>
    <w:rsid w:val="004A6ECB"/>
    <w:rsid w:val="004B0556"/>
    <w:rsid w:val="004B059A"/>
    <w:rsid w:val="004B1C4F"/>
    <w:rsid w:val="004B213B"/>
    <w:rsid w:val="004B3B9E"/>
    <w:rsid w:val="004B3C4B"/>
    <w:rsid w:val="004B6F27"/>
    <w:rsid w:val="004C0275"/>
    <w:rsid w:val="004C257B"/>
    <w:rsid w:val="004C5EC0"/>
    <w:rsid w:val="004C6C68"/>
    <w:rsid w:val="004D1283"/>
    <w:rsid w:val="004D15BE"/>
    <w:rsid w:val="004D1906"/>
    <w:rsid w:val="004D3E1D"/>
    <w:rsid w:val="004D3E50"/>
    <w:rsid w:val="004D62A5"/>
    <w:rsid w:val="004E1152"/>
    <w:rsid w:val="004E364D"/>
    <w:rsid w:val="004E4439"/>
    <w:rsid w:val="004E4B9E"/>
    <w:rsid w:val="004E58EB"/>
    <w:rsid w:val="004E6ADB"/>
    <w:rsid w:val="004E6D2E"/>
    <w:rsid w:val="004E7640"/>
    <w:rsid w:val="004F0D47"/>
    <w:rsid w:val="004F1287"/>
    <w:rsid w:val="004F18D8"/>
    <w:rsid w:val="004F319C"/>
    <w:rsid w:val="004F4754"/>
    <w:rsid w:val="004F4932"/>
    <w:rsid w:val="004F4D2F"/>
    <w:rsid w:val="004F50F6"/>
    <w:rsid w:val="004F5681"/>
    <w:rsid w:val="004F7226"/>
    <w:rsid w:val="00501146"/>
    <w:rsid w:val="00502F5B"/>
    <w:rsid w:val="00502FD0"/>
    <w:rsid w:val="00503332"/>
    <w:rsid w:val="00503D0E"/>
    <w:rsid w:val="0050481A"/>
    <w:rsid w:val="00504C64"/>
    <w:rsid w:val="00506E2D"/>
    <w:rsid w:val="00507525"/>
    <w:rsid w:val="00507F7F"/>
    <w:rsid w:val="00514A99"/>
    <w:rsid w:val="00515A6C"/>
    <w:rsid w:val="00516472"/>
    <w:rsid w:val="0051688B"/>
    <w:rsid w:val="00521B67"/>
    <w:rsid w:val="00523D7B"/>
    <w:rsid w:val="00525170"/>
    <w:rsid w:val="00525C8F"/>
    <w:rsid w:val="00525CEA"/>
    <w:rsid w:val="00525FE7"/>
    <w:rsid w:val="005271A0"/>
    <w:rsid w:val="00527876"/>
    <w:rsid w:val="00527FD7"/>
    <w:rsid w:val="005320AC"/>
    <w:rsid w:val="00535CEE"/>
    <w:rsid w:val="00536617"/>
    <w:rsid w:val="00537472"/>
    <w:rsid w:val="005405CD"/>
    <w:rsid w:val="0054280D"/>
    <w:rsid w:val="00542CF3"/>
    <w:rsid w:val="00543797"/>
    <w:rsid w:val="005508ED"/>
    <w:rsid w:val="0055096B"/>
    <w:rsid w:val="005511BE"/>
    <w:rsid w:val="00552569"/>
    <w:rsid w:val="00552C2F"/>
    <w:rsid w:val="00552E08"/>
    <w:rsid w:val="00552EC4"/>
    <w:rsid w:val="00557617"/>
    <w:rsid w:val="00557C39"/>
    <w:rsid w:val="00560DC4"/>
    <w:rsid w:val="00561237"/>
    <w:rsid w:val="00563B70"/>
    <w:rsid w:val="00563D0D"/>
    <w:rsid w:val="00565B9B"/>
    <w:rsid w:val="00567D56"/>
    <w:rsid w:val="00571865"/>
    <w:rsid w:val="005722E9"/>
    <w:rsid w:val="005727B6"/>
    <w:rsid w:val="00572841"/>
    <w:rsid w:val="005728D0"/>
    <w:rsid w:val="00574FAD"/>
    <w:rsid w:val="00575944"/>
    <w:rsid w:val="00576619"/>
    <w:rsid w:val="00577478"/>
    <w:rsid w:val="005817A0"/>
    <w:rsid w:val="00584FD3"/>
    <w:rsid w:val="00586234"/>
    <w:rsid w:val="00591431"/>
    <w:rsid w:val="00594612"/>
    <w:rsid w:val="005955CD"/>
    <w:rsid w:val="005A0C30"/>
    <w:rsid w:val="005A1022"/>
    <w:rsid w:val="005A2752"/>
    <w:rsid w:val="005A5B83"/>
    <w:rsid w:val="005A72ED"/>
    <w:rsid w:val="005B0342"/>
    <w:rsid w:val="005B08AC"/>
    <w:rsid w:val="005B0A29"/>
    <w:rsid w:val="005B0BBD"/>
    <w:rsid w:val="005B15E8"/>
    <w:rsid w:val="005B2593"/>
    <w:rsid w:val="005B33B5"/>
    <w:rsid w:val="005B3EF2"/>
    <w:rsid w:val="005B5ABF"/>
    <w:rsid w:val="005C1E00"/>
    <w:rsid w:val="005C3907"/>
    <w:rsid w:val="005C5E72"/>
    <w:rsid w:val="005C6276"/>
    <w:rsid w:val="005C73DB"/>
    <w:rsid w:val="005C7C86"/>
    <w:rsid w:val="005D0E5D"/>
    <w:rsid w:val="005D1ED2"/>
    <w:rsid w:val="005D1FA5"/>
    <w:rsid w:val="005D34BB"/>
    <w:rsid w:val="005D4A85"/>
    <w:rsid w:val="005D4E51"/>
    <w:rsid w:val="005D4FAF"/>
    <w:rsid w:val="005E00AD"/>
    <w:rsid w:val="005E398A"/>
    <w:rsid w:val="005E67E5"/>
    <w:rsid w:val="005E6A50"/>
    <w:rsid w:val="005F140A"/>
    <w:rsid w:val="005F1739"/>
    <w:rsid w:val="005F71A9"/>
    <w:rsid w:val="00602362"/>
    <w:rsid w:val="006046BB"/>
    <w:rsid w:val="006056CA"/>
    <w:rsid w:val="0060619A"/>
    <w:rsid w:val="00611C93"/>
    <w:rsid w:val="00612374"/>
    <w:rsid w:val="0061332C"/>
    <w:rsid w:val="0061502F"/>
    <w:rsid w:val="00615351"/>
    <w:rsid w:val="00615EAF"/>
    <w:rsid w:val="00617113"/>
    <w:rsid w:val="00621CC1"/>
    <w:rsid w:val="00622846"/>
    <w:rsid w:val="00622AF7"/>
    <w:rsid w:val="0062302F"/>
    <w:rsid w:val="0062330D"/>
    <w:rsid w:val="006242D3"/>
    <w:rsid w:val="00627991"/>
    <w:rsid w:val="006300E9"/>
    <w:rsid w:val="00630391"/>
    <w:rsid w:val="006315FA"/>
    <w:rsid w:val="0063245A"/>
    <w:rsid w:val="00632460"/>
    <w:rsid w:val="006339F7"/>
    <w:rsid w:val="006343B2"/>
    <w:rsid w:val="00634B99"/>
    <w:rsid w:val="00636982"/>
    <w:rsid w:val="00644BF4"/>
    <w:rsid w:val="0064617D"/>
    <w:rsid w:val="00646356"/>
    <w:rsid w:val="0064644E"/>
    <w:rsid w:val="0064726D"/>
    <w:rsid w:val="006518D3"/>
    <w:rsid w:val="00652155"/>
    <w:rsid w:val="006535C8"/>
    <w:rsid w:val="00653668"/>
    <w:rsid w:val="00653EF6"/>
    <w:rsid w:val="006542C8"/>
    <w:rsid w:val="006554F5"/>
    <w:rsid w:val="006566F8"/>
    <w:rsid w:val="00661846"/>
    <w:rsid w:val="00662E51"/>
    <w:rsid w:val="0066466B"/>
    <w:rsid w:val="006717A3"/>
    <w:rsid w:val="00671A3C"/>
    <w:rsid w:val="0067206F"/>
    <w:rsid w:val="0067316E"/>
    <w:rsid w:val="00675847"/>
    <w:rsid w:val="00681955"/>
    <w:rsid w:val="006820A7"/>
    <w:rsid w:val="006830D1"/>
    <w:rsid w:val="00686689"/>
    <w:rsid w:val="00686DD2"/>
    <w:rsid w:val="0068749A"/>
    <w:rsid w:val="006935C1"/>
    <w:rsid w:val="00694F35"/>
    <w:rsid w:val="006961FF"/>
    <w:rsid w:val="00697F51"/>
    <w:rsid w:val="006A62B2"/>
    <w:rsid w:val="006B0DF9"/>
    <w:rsid w:val="006B2951"/>
    <w:rsid w:val="006B30BC"/>
    <w:rsid w:val="006B375E"/>
    <w:rsid w:val="006B7270"/>
    <w:rsid w:val="006C162C"/>
    <w:rsid w:val="006C2F1B"/>
    <w:rsid w:val="006C420F"/>
    <w:rsid w:val="006C56BA"/>
    <w:rsid w:val="006C6B1D"/>
    <w:rsid w:val="006D01EE"/>
    <w:rsid w:val="006D225F"/>
    <w:rsid w:val="006D3AB0"/>
    <w:rsid w:val="006D4063"/>
    <w:rsid w:val="006D434D"/>
    <w:rsid w:val="006D4AEF"/>
    <w:rsid w:val="006D5600"/>
    <w:rsid w:val="006D6554"/>
    <w:rsid w:val="006E02A0"/>
    <w:rsid w:val="006E0617"/>
    <w:rsid w:val="006E3429"/>
    <w:rsid w:val="006F31F8"/>
    <w:rsid w:val="006F3EF4"/>
    <w:rsid w:val="006F4420"/>
    <w:rsid w:val="006F49BE"/>
    <w:rsid w:val="006F4E89"/>
    <w:rsid w:val="006F567B"/>
    <w:rsid w:val="006F577B"/>
    <w:rsid w:val="006F69CD"/>
    <w:rsid w:val="006F738F"/>
    <w:rsid w:val="006F7BA7"/>
    <w:rsid w:val="006F7FAC"/>
    <w:rsid w:val="00701EF7"/>
    <w:rsid w:val="007055FB"/>
    <w:rsid w:val="00710623"/>
    <w:rsid w:val="00711FE4"/>
    <w:rsid w:val="007144F8"/>
    <w:rsid w:val="0071451F"/>
    <w:rsid w:val="00714BDA"/>
    <w:rsid w:val="00715FCE"/>
    <w:rsid w:val="00716BE7"/>
    <w:rsid w:val="007204E4"/>
    <w:rsid w:val="0072190C"/>
    <w:rsid w:val="00721CFF"/>
    <w:rsid w:val="0072244A"/>
    <w:rsid w:val="0072316A"/>
    <w:rsid w:val="007232F7"/>
    <w:rsid w:val="00723B90"/>
    <w:rsid w:val="00723FD3"/>
    <w:rsid w:val="007245C2"/>
    <w:rsid w:val="0072743B"/>
    <w:rsid w:val="00731DC1"/>
    <w:rsid w:val="007320C4"/>
    <w:rsid w:val="00733059"/>
    <w:rsid w:val="007351BD"/>
    <w:rsid w:val="007364F0"/>
    <w:rsid w:val="007376EB"/>
    <w:rsid w:val="0073797C"/>
    <w:rsid w:val="00741E40"/>
    <w:rsid w:val="00742915"/>
    <w:rsid w:val="00744CBA"/>
    <w:rsid w:val="00745733"/>
    <w:rsid w:val="007459E5"/>
    <w:rsid w:val="00747E37"/>
    <w:rsid w:val="00750F73"/>
    <w:rsid w:val="0075493D"/>
    <w:rsid w:val="00755F62"/>
    <w:rsid w:val="00756C7F"/>
    <w:rsid w:val="0076143F"/>
    <w:rsid w:val="00762214"/>
    <w:rsid w:val="00762696"/>
    <w:rsid w:val="00762E88"/>
    <w:rsid w:val="00765D0D"/>
    <w:rsid w:val="0076777F"/>
    <w:rsid w:val="00767BC3"/>
    <w:rsid w:val="0077264E"/>
    <w:rsid w:val="00773425"/>
    <w:rsid w:val="007735CD"/>
    <w:rsid w:val="00773B6A"/>
    <w:rsid w:val="0077432E"/>
    <w:rsid w:val="00775199"/>
    <w:rsid w:val="00775732"/>
    <w:rsid w:val="00781662"/>
    <w:rsid w:val="00783835"/>
    <w:rsid w:val="007842AE"/>
    <w:rsid w:val="00784E74"/>
    <w:rsid w:val="00785B26"/>
    <w:rsid w:val="00785C5D"/>
    <w:rsid w:val="007862A3"/>
    <w:rsid w:val="0078637E"/>
    <w:rsid w:val="00786A0B"/>
    <w:rsid w:val="007873BA"/>
    <w:rsid w:val="00787F41"/>
    <w:rsid w:val="00790249"/>
    <w:rsid w:val="00790391"/>
    <w:rsid w:val="00793129"/>
    <w:rsid w:val="00794965"/>
    <w:rsid w:val="007956CF"/>
    <w:rsid w:val="0079622D"/>
    <w:rsid w:val="00796EF0"/>
    <w:rsid w:val="007A185E"/>
    <w:rsid w:val="007A3323"/>
    <w:rsid w:val="007A59C5"/>
    <w:rsid w:val="007A6EE1"/>
    <w:rsid w:val="007A74AB"/>
    <w:rsid w:val="007A76D4"/>
    <w:rsid w:val="007B0115"/>
    <w:rsid w:val="007B0EE7"/>
    <w:rsid w:val="007B1966"/>
    <w:rsid w:val="007B20D6"/>
    <w:rsid w:val="007B2F26"/>
    <w:rsid w:val="007B5970"/>
    <w:rsid w:val="007C0603"/>
    <w:rsid w:val="007C1631"/>
    <w:rsid w:val="007C30F4"/>
    <w:rsid w:val="007C589B"/>
    <w:rsid w:val="007C6720"/>
    <w:rsid w:val="007D1F56"/>
    <w:rsid w:val="007D2435"/>
    <w:rsid w:val="007D4594"/>
    <w:rsid w:val="007D4DAF"/>
    <w:rsid w:val="007D51C6"/>
    <w:rsid w:val="007D5ACA"/>
    <w:rsid w:val="007D5D30"/>
    <w:rsid w:val="007D5EC4"/>
    <w:rsid w:val="007D7324"/>
    <w:rsid w:val="007D7B4A"/>
    <w:rsid w:val="007E2579"/>
    <w:rsid w:val="007E3F60"/>
    <w:rsid w:val="007E4635"/>
    <w:rsid w:val="007E553F"/>
    <w:rsid w:val="007E58C1"/>
    <w:rsid w:val="007E7AF3"/>
    <w:rsid w:val="007F1BD3"/>
    <w:rsid w:val="007F328A"/>
    <w:rsid w:val="007F3BB3"/>
    <w:rsid w:val="007F5008"/>
    <w:rsid w:val="007F635E"/>
    <w:rsid w:val="007F63BC"/>
    <w:rsid w:val="0080138A"/>
    <w:rsid w:val="00802823"/>
    <w:rsid w:val="00803E12"/>
    <w:rsid w:val="00804D12"/>
    <w:rsid w:val="00810B1B"/>
    <w:rsid w:val="00810D79"/>
    <w:rsid w:val="008121CE"/>
    <w:rsid w:val="00813405"/>
    <w:rsid w:val="00813CA4"/>
    <w:rsid w:val="00813F7E"/>
    <w:rsid w:val="00815BDC"/>
    <w:rsid w:val="00816733"/>
    <w:rsid w:val="00820D8A"/>
    <w:rsid w:val="008236CB"/>
    <w:rsid w:val="008239CE"/>
    <w:rsid w:val="0082714E"/>
    <w:rsid w:val="00827C52"/>
    <w:rsid w:val="00831AE0"/>
    <w:rsid w:val="00831E7D"/>
    <w:rsid w:val="008429B8"/>
    <w:rsid w:val="00843195"/>
    <w:rsid w:val="008436E0"/>
    <w:rsid w:val="00845305"/>
    <w:rsid w:val="0084672A"/>
    <w:rsid w:val="008472A4"/>
    <w:rsid w:val="008507D9"/>
    <w:rsid w:val="00851F6C"/>
    <w:rsid w:val="00852B8E"/>
    <w:rsid w:val="00852EF8"/>
    <w:rsid w:val="0085334E"/>
    <w:rsid w:val="00854AD1"/>
    <w:rsid w:val="00854C75"/>
    <w:rsid w:val="00855448"/>
    <w:rsid w:val="008561AB"/>
    <w:rsid w:val="00856AA1"/>
    <w:rsid w:val="00856DCE"/>
    <w:rsid w:val="0086281F"/>
    <w:rsid w:val="008642DF"/>
    <w:rsid w:val="008658D8"/>
    <w:rsid w:val="0086634A"/>
    <w:rsid w:val="00866E68"/>
    <w:rsid w:val="00867768"/>
    <w:rsid w:val="00870D62"/>
    <w:rsid w:val="0087259D"/>
    <w:rsid w:val="00875091"/>
    <w:rsid w:val="00880D7C"/>
    <w:rsid w:val="00880E06"/>
    <w:rsid w:val="0088125D"/>
    <w:rsid w:val="00884EC0"/>
    <w:rsid w:val="00886B3C"/>
    <w:rsid w:val="008934F5"/>
    <w:rsid w:val="008958FE"/>
    <w:rsid w:val="00896782"/>
    <w:rsid w:val="008971F4"/>
    <w:rsid w:val="008A2A32"/>
    <w:rsid w:val="008A47D9"/>
    <w:rsid w:val="008A5065"/>
    <w:rsid w:val="008A570C"/>
    <w:rsid w:val="008A7911"/>
    <w:rsid w:val="008B0D86"/>
    <w:rsid w:val="008B2456"/>
    <w:rsid w:val="008B45A3"/>
    <w:rsid w:val="008B4653"/>
    <w:rsid w:val="008B505F"/>
    <w:rsid w:val="008B51F3"/>
    <w:rsid w:val="008B5668"/>
    <w:rsid w:val="008B6074"/>
    <w:rsid w:val="008B6283"/>
    <w:rsid w:val="008B67A7"/>
    <w:rsid w:val="008B6863"/>
    <w:rsid w:val="008C3A17"/>
    <w:rsid w:val="008C4317"/>
    <w:rsid w:val="008C57D8"/>
    <w:rsid w:val="008C6797"/>
    <w:rsid w:val="008C71AB"/>
    <w:rsid w:val="008D1C45"/>
    <w:rsid w:val="008D24C5"/>
    <w:rsid w:val="008D476E"/>
    <w:rsid w:val="008D4D9F"/>
    <w:rsid w:val="008D6C26"/>
    <w:rsid w:val="008E1919"/>
    <w:rsid w:val="008E5CEC"/>
    <w:rsid w:val="008E62C5"/>
    <w:rsid w:val="008E7A8F"/>
    <w:rsid w:val="008F0DE2"/>
    <w:rsid w:val="008F1BA2"/>
    <w:rsid w:val="008F32B0"/>
    <w:rsid w:val="008F3765"/>
    <w:rsid w:val="008F396A"/>
    <w:rsid w:val="008F61AE"/>
    <w:rsid w:val="008F6570"/>
    <w:rsid w:val="00900C23"/>
    <w:rsid w:val="00901B0F"/>
    <w:rsid w:val="00902C9C"/>
    <w:rsid w:val="00902CD5"/>
    <w:rsid w:val="00903068"/>
    <w:rsid w:val="00903E8A"/>
    <w:rsid w:val="00910BC4"/>
    <w:rsid w:val="00911828"/>
    <w:rsid w:val="00913CC3"/>
    <w:rsid w:val="00914F6B"/>
    <w:rsid w:val="0092027C"/>
    <w:rsid w:val="00920443"/>
    <w:rsid w:val="00924D23"/>
    <w:rsid w:val="009253CD"/>
    <w:rsid w:val="00926057"/>
    <w:rsid w:val="0092654C"/>
    <w:rsid w:val="009330B4"/>
    <w:rsid w:val="0093353E"/>
    <w:rsid w:val="00935B27"/>
    <w:rsid w:val="00935D87"/>
    <w:rsid w:val="009369E5"/>
    <w:rsid w:val="00937366"/>
    <w:rsid w:val="00940EDA"/>
    <w:rsid w:val="00941AD2"/>
    <w:rsid w:val="009421FD"/>
    <w:rsid w:val="009436A9"/>
    <w:rsid w:val="0094415D"/>
    <w:rsid w:val="00945711"/>
    <w:rsid w:val="00946AFB"/>
    <w:rsid w:val="00950B55"/>
    <w:rsid w:val="00950EF7"/>
    <w:rsid w:val="00951C75"/>
    <w:rsid w:val="009534BA"/>
    <w:rsid w:val="00954070"/>
    <w:rsid w:val="00954CCA"/>
    <w:rsid w:val="0095682F"/>
    <w:rsid w:val="00957B8E"/>
    <w:rsid w:val="009601D5"/>
    <w:rsid w:val="00963139"/>
    <w:rsid w:val="00963C73"/>
    <w:rsid w:val="009661C1"/>
    <w:rsid w:val="00966339"/>
    <w:rsid w:val="00966B69"/>
    <w:rsid w:val="009736DE"/>
    <w:rsid w:val="0097414E"/>
    <w:rsid w:val="00976D60"/>
    <w:rsid w:val="00977528"/>
    <w:rsid w:val="00977B7D"/>
    <w:rsid w:val="00984633"/>
    <w:rsid w:val="009848FA"/>
    <w:rsid w:val="009867FE"/>
    <w:rsid w:val="0098757B"/>
    <w:rsid w:val="0099231A"/>
    <w:rsid w:val="0099267D"/>
    <w:rsid w:val="00993123"/>
    <w:rsid w:val="00993FE0"/>
    <w:rsid w:val="00994F19"/>
    <w:rsid w:val="00997BC3"/>
    <w:rsid w:val="009A5814"/>
    <w:rsid w:val="009A70AE"/>
    <w:rsid w:val="009B4B8F"/>
    <w:rsid w:val="009B4F70"/>
    <w:rsid w:val="009B6416"/>
    <w:rsid w:val="009C00FC"/>
    <w:rsid w:val="009C165C"/>
    <w:rsid w:val="009C2266"/>
    <w:rsid w:val="009D7389"/>
    <w:rsid w:val="009E0318"/>
    <w:rsid w:val="009E494C"/>
    <w:rsid w:val="009E69D1"/>
    <w:rsid w:val="009F1BC5"/>
    <w:rsid w:val="009F2869"/>
    <w:rsid w:val="009F42E1"/>
    <w:rsid w:val="009F4E39"/>
    <w:rsid w:val="009F6853"/>
    <w:rsid w:val="009F74E6"/>
    <w:rsid w:val="00A0108A"/>
    <w:rsid w:val="00A0525E"/>
    <w:rsid w:val="00A0535F"/>
    <w:rsid w:val="00A05D64"/>
    <w:rsid w:val="00A07B81"/>
    <w:rsid w:val="00A12252"/>
    <w:rsid w:val="00A125EA"/>
    <w:rsid w:val="00A173C1"/>
    <w:rsid w:val="00A225E6"/>
    <w:rsid w:val="00A2364F"/>
    <w:rsid w:val="00A239C5"/>
    <w:rsid w:val="00A23D86"/>
    <w:rsid w:val="00A24546"/>
    <w:rsid w:val="00A25FAB"/>
    <w:rsid w:val="00A319F1"/>
    <w:rsid w:val="00A34626"/>
    <w:rsid w:val="00A4049F"/>
    <w:rsid w:val="00A44195"/>
    <w:rsid w:val="00A44BD0"/>
    <w:rsid w:val="00A469DA"/>
    <w:rsid w:val="00A477B7"/>
    <w:rsid w:val="00A515B7"/>
    <w:rsid w:val="00A522E5"/>
    <w:rsid w:val="00A549DD"/>
    <w:rsid w:val="00A54BA8"/>
    <w:rsid w:val="00A551D1"/>
    <w:rsid w:val="00A63871"/>
    <w:rsid w:val="00A65AB9"/>
    <w:rsid w:val="00A664F2"/>
    <w:rsid w:val="00A66C11"/>
    <w:rsid w:val="00A6768E"/>
    <w:rsid w:val="00A678E9"/>
    <w:rsid w:val="00A70561"/>
    <w:rsid w:val="00A749F9"/>
    <w:rsid w:val="00A75104"/>
    <w:rsid w:val="00A75652"/>
    <w:rsid w:val="00A80BB7"/>
    <w:rsid w:val="00A82629"/>
    <w:rsid w:val="00A82F89"/>
    <w:rsid w:val="00A84BE5"/>
    <w:rsid w:val="00A85B88"/>
    <w:rsid w:val="00A87473"/>
    <w:rsid w:val="00A87CB6"/>
    <w:rsid w:val="00A87FAE"/>
    <w:rsid w:val="00A9026A"/>
    <w:rsid w:val="00A90377"/>
    <w:rsid w:val="00A90D3B"/>
    <w:rsid w:val="00A91E23"/>
    <w:rsid w:val="00A92EAD"/>
    <w:rsid w:val="00A93869"/>
    <w:rsid w:val="00A93AD9"/>
    <w:rsid w:val="00A94A93"/>
    <w:rsid w:val="00A95B75"/>
    <w:rsid w:val="00AA1248"/>
    <w:rsid w:val="00AA2AC7"/>
    <w:rsid w:val="00AA7F8D"/>
    <w:rsid w:val="00AB1BA9"/>
    <w:rsid w:val="00AB21FA"/>
    <w:rsid w:val="00AC090A"/>
    <w:rsid w:val="00AC228D"/>
    <w:rsid w:val="00AC328D"/>
    <w:rsid w:val="00AC43CF"/>
    <w:rsid w:val="00AC607C"/>
    <w:rsid w:val="00AD1BD1"/>
    <w:rsid w:val="00AD3351"/>
    <w:rsid w:val="00AD3B05"/>
    <w:rsid w:val="00AE0548"/>
    <w:rsid w:val="00AE1269"/>
    <w:rsid w:val="00AE1395"/>
    <w:rsid w:val="00AE1F89"/>
    <w:rsid w:val="00AE2371"/>
    <w:rsid w:val="00AE3274"/>
    <w:rsid w:val="00AE39BE"/>
    <w:rsid w:val="00AE48C0"/>
    <w:rsid w:val="00AF0FD9"/>
    <w:rsid w:val="00AF1E33"/>
    <w:rsid w:val="00AF2266"/>
    <w:rsid w:val="00AF6914"/>
    <w:rsid w:val="00B019FA"/>
    <w:rsid w:val="00B01AE7"/>
    <w:rsid w:val="00B022AE"/>
    <w:rsid w:val="00B02B73"/>
    <w:rsid w:val="00B044A4"/>
    <w:rsid w:val="00B05785"/>
    <w:rsid w:val="00B07B4D"/>
    <w:rsid w:val="00B11FA7"/>
    <w:rsid w:val="00B138D2"/>
    <w:rsid w:val="00B15318"/>
    <w:rsid w:val="00B15526"/>
    <w:rsid w:val="00B162A1"/>
    <w:rsid w:val="00B17AD3"/>
    <w:rsid w:val="00B2051D"/>
    <w:rsid w:val="00B22A12"/>
    <w:rsid w:val="00B22B9A"/>
    <w:rsid w:val="00B246F8"/>
    <w:rsid w:val="00B3450A"/>
    <w:rsid w:val="00B41387"/>
    <w:rsid w:val="00B41ED8"/>
    <w:rsid w:val="00B42B6B"/>
    <w:rsid w:val="00B45461"/>
    <w:rsid w:val="00B47FCE"/>
    <w:rsid w:val="00B51016"/>
    <w:rsid w:val="00B514BF"/>
    <w:rsid w:val="00B515B5"/>
    <w:rsid w:val="00B51CB4"/>
    <w:rsid w:val="00B52B34"/>
    <w:rsid w:val="00B52C8A"/>
    <w:rsid w:val="00B6019E"/>
    <w:rsid w:val="00B6050B"/>
    <w:rsid w:val="00B607E7"/>
    <w:rsid w:val="00B621E9"/>
    <w:rsid w:val="00B6368C"/>
    <w:rsid w:val="00B64DAD"/>
    <w:rsid w:val="00B7343A"/>
    <w:rsid w:val="00B757DE"/>
    <w:rsid w:val="00B75F89"/>
    <w:rsid w:val="00B803A1"/>
    <w:rsid w:val="00B80BE4"/>
    <w:rsid w:val="00B81169"/>
    <w:rsid w:val="00B814FF"/>
    <w:rsid w:val="00B8202E"/>
    <w:rsid w:val="00B83042"/>
    <w:rsid w:val="00B83D3F"/>
    <w:rsid w:val="00B83EFF"/>
    <w:rsid w:val="00B84971"/>
    <w:rsid w:val="00B87193"/>
    <w:rsid w:val="00BA023A"/>
    <w:rsid w:val="00BA14E8"/>
    <w:rsid w:val="00BA1FAE"/>
    <w:rsid w:val="00BA22E9"/>
    <w:rsid w:val="00BA3585"/>
    <w:rsid w:val="00BA3B71"/>
    <w:rsid w:val="00BA5DB7"/>
    <w:rsid w:val="00BA73B4"/>
    <w:rsid w:val="00BB1D42"/>
    <w:rsid w:val="00BB1FB5"/>
    <w:rsid w:val="00BB3708"/>
    <w:rsid w:val="00BB7AC1"/>
    <w:rsid w:val="00BC25E6"/>
    <w:rsid w:val="00BC3C2A"/>
    <w:rsid w:val="00BC4580"/>
    <w:rsid w:val="00BC56FF"/>
    <w:rsid w:val="00BC58BC"/>
    <w:rsid w:val="00BC5A9A"/>
    <w:rsid w:val="00BD1A10"/>
    <w:rsid w:val="00BD2946"/>
    <w:rsid w:val="00BD330C"/>
    <w:rsid w:val="00BD7D03"/>
    <w:rsid w:val="00BE4B73"/>
    <w:rsid w:val="00BE51F5"/>
    <w:rsid w:val="00BE6306"/>
    <w:rsid w:val="00BF286F"/>
    <w:rsid w:val="00BF2FB2"/>
    <w:rsid w:val="00BF53CE"/>
    <w:rsid w:val="00BF7A8B"/>
    <w:rsid w:val="00BF7BDE"/>
    <w:rsid w:val="00C034FF"/>
    <w:rsid w:val="00C0383D"/>
    <w:rsid w:val="00C076F7"/>
    <w:rsid w:val="00C07D77"/>
    <w:rsid w:val="00C11AF3"/>
    <w:rsid w:val="00C12127"/>
    <w:rsid w:val="00C12A8B"/>
    <w:rsid w:val="00C1455D"/>
    <w:rsid w:val="00C151B6"/>
    <w:rsid w:val="00C16997"/>
    <w:rsid w:val="00C178B9"/>
    <w:rsid w:val="00C22ADB"/>
    <w:rsid w:val="00C232E2"/>
    <w:rsid w:val="00C237DA"/>
    <w:rsid w:val="00C25285"/>
    <w:rsid w:val="00C2720C"/>
    <w:rsid w:val="00C30038"/>
    <w:rsid w:val="00C33AF6"/>
    <w:rsid w:val="00C33FE7"/>
    <w:rsid w:val="00C3452A"/>
    <w:rsid w:val="00C37CA7"/>
    <w:rsid w:val="00C40D6F"/>
    <w:rsid w:val="00C42A9A"/>
    <w:rsid w:val="00C448A5"/>
    <w:rsid w:val="00C448DB"/>
    <w:rsid w:val="00C44B5A"/>
    <w:rsid w:val="00C4560A"/>
    <w:rsid w:val="00C45750"/>
    <w:rsid w:val="00C53AFB"/>
    <w:rsid w:val="00C5752F"/>
    <w:rsid w:val="00C5782C"/>
    <w:rsid w:val="00C60B0C"/>
    <w:rsid w:val="00C63626"/>
    <w:rsid w:val="00C6556B"/>
    <w:rsid w:val="00C65B49"/>
    <w:rsid w:val="00C660A1"/>
    <w:rsid w:val="00C66906"/>
    <w:rsid w:val="00C720F5"/>
    <w:rsid w:val="00C7447E"/>
    <w:rsid w:val="00C75FBD"/>
    <w:rsid w:val="00C76B3C"/>
    <w:rsid w:val="00C76F98"/>
    <w:rsid w:val="00C84C5C"/>
    <w:rsid w:val="00C87EC5"/>
    <w:rsid w:val="00C91016"/>
    <w:rsid w:val="00C9350A"/>
    <w:rsid w:val="00CA034E"/>
    <w:rsid w:val="00CA3090"/>
    <w:rsid w:val="00CA5E77"/>
    <w:rsid w:val="00CA7964"/>
    <w:rsid w:val="00CB30F0"/>
    <w:rsid w:val="00CB3AB5"/>
    <w:rsid w:val="00CB44E4"/>
    <w:rsid w:val="00CB485F"/>
    <w:rsid w:val="00CB6160"/>
    <w:rsid w:val="00CB7352"/>
    <w:rsid w:val="00CC1FC0"/>
    <w:rsid w:val="00CC24BD"/>
    <w:rsid w:val="00CC2801"/>
    <w:rsid w:val="00CC34A5"/>
    <w:rsid w:val="00CC53A2"/>
    <w:rsid w:val="00CC6147"/>
    <w:rsid w:val="00CC63F8"/>
    <w:rsid w:val="00CC6D9B"/>
    <w:rsid w:val="00CD2123"/>
    <w:rsid w:val="00CD2EE9"/>
    <w:rsid w:val="00CD35E1"/>
    <w:rsid w:val="00CD55EE"/>
    <w:rsid w:val="00CD5F96"/>
    <w:rsid w:val="00CD7153"/>
    <w:rsid w:val="00CE15B7"/>
    <w:rsid w:val="00CE22F8"/>
    <w:rsid w:val="00CE4094"/>
    <w:rsid w:val="00CE6F62"/>
    <w:rsid w:val="00CF0956"/>
    <w:rsid w:val="00CF33B3"/>
    <w:rsid w:val="00CF5878"/>
    <w:rsid w:val="00D00321"/>
    <w:rsid w:val="00D01008"/>
    <w:rsid w:val="00D033FC"/>
    <w:rsid w:val="00D05D85"/>
    <w:rsid w:val="00D06D3A"/>
    <w:rsid w:val="00D14A8D"/>
    <w:rsid w:val="00D1730B"/>
    <w:rsid w:val="00D20BEF"/>
    <w:rsid w:val="00D25B28"/>
    <w:rsid w:val="00D27635"/>
    <w:rsid w:val="00D301D8"/>
    <w:rsid w:val="00D34916"/>
    <w:rsid w:val="00D37E37"/>
    <w:rsid w:val="00D42C81"/>
    <w:rsid w:val="00D457C3"/>
    <w:rsid w:val="00D51180"/>
    <w:rsid w:val="00D51402"/>
    <w:rsid w:val="00D52145"/>
    <w:rsid w:val="00D52B9C"/>
    <w:rsid w:val="00D53B37"/>
    <w:rsid w:val="00D5536B"/>
    <w:rsid w:val="00D57B96"/>
    <w:rsid w:val="00D63966"/>
    <w:rsid w:val="00D63A30"/>
    <w:rsid w:val="00D67141"/>
    <w:rsid w:val="00D67278"/>
    <w:rsid w:val="00D71342"/>
    <w:rsid w:val="00D74D04"/>
    <w:rsid w:val="00D76F73"/>
    <w:rsid w:val="00D770E2"/>
    <w:rsid w:val="00D77AFB"/>
    <w:rsid w:val="00D8083D"/>
    <w:rsid w:val="00D821CF"/>
    <w:rsid w:val="00D82557"/>
    <w:rsid w:val="00D84049"/>
    <w:rsid w:val="00D84B5C"/>
    <w:rsid w:val="00D853C2"/>
    <w:rsid w:val="00D85E57"/>
    <w:rsid w:val="00D86EC6"/>
    <w:rsid w:val="00D877E3"/>
    <w:rsid w:val="00D87F64"/>
    <w:rsid w:val="00D910D5"/>
    <w:rsid w:val="00D931E5"/>
    <w:rsid w:val="00D950F2"/>
    <w:rsid w:val="00D95B85"/>
    <w:rsid w:val="00D96A1A"/>
    <w:rsid w:val="00D97537"/>
    <w:rsid w:val="00DA1D63"/>
    <w:rsid w:val="00DA21B7"/>
    <w:rsid w:val="00DA3AC6"/>
    <w:rsid w:val="00DA4AF9"/>
    <w:rsid w:val="00DB00A9"/>
    <w:rsid w:val="00DB31CB"/>
    <w:rsid w:val="00DB3B53"/>
    <w:rsid w:val="00DB45AD"/>
    <w:rsid w:val="00DB512F"/>
    <w:rsid w:val="00DB5734"/>
    <w:rsid w:val="00DB6628"/>
    <w:rsid w:val="00DB69F9"/>
    <w:rsid w:val="00DC0F5D"/>
    <w:rsid w:val="00DC1D34"/>
    <w:rsid w:val="00DC2D69"/>
    <w:rsid w:val="00DC2FF1"/>
    <w:rsid w:val="00DC6741"/>
    <w:rsid w:val="00DC6EDD"/>
    <w:rsid w:val="00DD44EF"/>
    <w:rsid w:val="00DD7E48"/>
    <w:rsid w:val="00DE1539"/>
    <w:rsid w:val="00DE2843"/>
    <w:rsid w:val="00DE28F1"/>
    <w:rsid w:val="00DE318A"/>
    <w:rsid w:val="00DE42D9"/>
    <w:rsid w:val="00DF0BFE"/>
    <w:rsid w:val="00DF2011"/>
    <w:rsid w:val="00DF2B10"/>
    <w:rsid w:val="00DF6BFF"/>
    <w:rsid w:val="00DF6F48"/>
    <w:rsid w:val="00E01A2E"/>
    <w:rsid w:val="00E04F60"/>
    <w:rsid w:val="00E05FE1"/>
    <w:rsid w:val="00E06B15"/>
    <w:rsid w:val="00E1270D"/>
    <w:rsid w:val="00E14783"/>
    <w:rsid w:val="00E156CC"/>
    <w:rsid w:val="00E17799"/>
    <w:rsid w:val="00E20221"/>
    <w:rsid w:val="00E21636"/>
    <w:rsid w:val="00E23082"/>
    <w:rsid w:val="00E23996"/>
    <w:rsid w:val="00E25B79"/>
    <w:rsid w:val="00E26021"/>
    <w:rsid w:val="00E26724"/>
    <w:rsid w:val="00E277C3"/>
    <w:rsid w:val="00E32108"/>
    <w:rsid w:val="00E34528"/>
    <w:rsid w:val="00E347A1"/>
    <w:rsid w:val="00E36235"/>
    <w:rsid w:val="00E36EC9"/>
    <w:rsid w:val="00E421E7"/>
    <w:rsid w:val="00E440F1"/>
    <w:rsid w:val="00E4438F"/>
    <w:rsid w:val="00E458F7"/>
    <w:rsid w:val="00E47768"/>
    <w:rsid w:val="00E507CC"/>
    <w:rsid w:val="00E5293A"/>
    <w:rsid w:val="00E56439"/>
    <w:rsid w:val="00E56D2A"/>
    <w:rsid w:val="00E57B62"/>
    <w:rsid w:val="00E6016E"/>
    <w:rsid w:val="00E61A3A"/>
    <w:rsid w:val="00E65172"/>
    <w:rsid w:val="00E65DB6"/>
    <w:rsid w:val="00E66456"/>
    <w:rsid w:val="00E708DD"/>
    <w:rsid w:val="00E71626"/>
    <w:rsid w:val="00E718BF"/>
    <w:rsid w:val="00E72D2B"/>
    <w:rsid w:val="00E73B05"/>
    <w:rsid w:val="00E74838"/>
    <w:rsid w:val="00E75C4D"/>
    <w:rsid w:val="00E75EC7"/>
    <w:rsid w:val="00E80F3E"/>
    <w:rsid w:val="00E832AD"/>
    <w:rsid w:val="00E87018"/>
    <w:rsid w:val="00E878C9"/>
    <w:rsid w:val="00E9128F"/>
    <w:rsid w:val="00E928A9"/>
    <w:rsid w:val="00E92E46"/>
    <w:rsid w:val="00E94089"/>
    <w:rsid w:val="00E959D6"/>
    <w:rsid w:val="00E9677C"/>
    <w:rsid w:val="00E96CC5"/>
    <w:rsid w:val="00EA31E3"/>
    <w:rsid w:val="00EB76FC"/>
    <w:rsid w:val="00EB7D9F"/>
    <w:rsid w:val="00EC1D7E"/>
    <w:rsid w:val="00EC577A"/>
    <w:rsid w:val="00ED214D"/>
    <w:rsid w:val="00ED2950"/>
    <w:rsid w:val="00ED3F4C"/>
    <w:rsid w:val="00ED4EC5"/>
    <w:rsid w:val="00EE0E3C"/>
    <w:rsid w:val="00EE31F7"/>
    <w:rsid w:val="00EE5E62"/>
    <w:rsid w:val="00EE6B4B"/>
    <w:rsid w:val="00EE7005"/>
    <w:rsid w:val="00EF0D0F"/>
    <w:rsid w:val="00EF1F59"/>
    <w:rsid w:val="00EF2ED7"/>
    <w:rsid w:val="00EF3AC9"/>
    <w:rsid w:val="00EF3F2E"/>
    <w:rsid w:val="00EF44FD"/>
    <w:rsid w:val="00EF4786"/>
    <w:rsid w:val="00EF68A1"/>
    <w:rsid w:val="00F00B02"/>
    <w:rsid w:val="00F02B97"/>
    <w:rsid w:val="00F0795C"/>
    <w:rsid w:val="00F110BE"/>
    <w:rsid w:val="00F1158E"/>
    <w:rsid w:val="00F127CD"/>
    <w:rsid w:val="00F1285E"/>
    <w:rsid w:val="00F12DF2"/>
    <w:rsid w:val="00F20A92"/>
    <w:rsid w:val="00F21282"/>
    <w:rsid w:val="00F21873"/>
    <w:rsid w:val="00F246A9"/>
    <w:rsid w:val="00F25449"/>
    <w:rsid w:val="00F27BCB"/>
    <w:rsid w:val="00F333DA"/>
    <w:rsid w:val="00F33A2D"/>
    <w:rsid w:val="00F33D3C"/>
    <w:rsid w:val="00F34F72"/>
    <w:rsid w:val="00F4027F"/>
    <w:rsid w:val="00F42F92"/>
    <w:rsid w:val="00F450FA"/>
    <w:rsid w:val="00F45C3C"/>
    <w:rsid w:val="00F47B67"/>
    <w:rsid w:val="00F509DF"/>
    <w:rsid w:val="00F525D3"/>
    <w:rsid w:val="00F52735"/>
    <w:rsid w:val="00F53BC4"/>
    <w:rsid w:val="00F5649A"/>
    <w:rsid w:val="00F569A5"/>
    <w:rsid w:val="00F56ED7"/>
    <w:rsid w:val="00F6014F"/>
    <w:rsid w:val="00F60D10"/>
    <w:rsid w:val="00F61BAD"/>
    <w:rsid w:val="00F627F7"/>
    <w:rsid w:val="00F628F0"/>
    <w:rsid w:val="00F62E9C"/>
    <w:rsid w:val="00F65474"/>
    <w:rsid w:val="00F66317"/>
    <w:rsid w:val="00F67E41"/>
    <w:rsid w:val="00F704EA"/>
    <w:rsid w:val="00F71041"/>
    <w:rsid w:val="00F71AEA"/>
    <w:rsid w:val="00F71CAF"/>
    <w:rsid w:val="00F74646"/>
    <w:rsid w:val="00F76C26"/>
    <w:rsid w:val="00F800CA"/>
    <w:rsid w:val="00F80179"/>
    <w:rsid w:val="00F80AA0"/>
    <w:rsid w:val="00F80DA7"/>
    <w:rsid w:val="00F817F1"/>
    <w:rsid w:val="00F828F6"/>
    <w:rsid w:val="00F834E9"/>
    <w:rsid w:val="00F84625"/>
    <w:rsid w:val="00F84A7E"/>
    <w:rsid w:val="00F84D01"/>
    <w:rsid w:val="00F91094"/>
    <w:rsid w:val="00F92CC4"/>
    <w:rsid w:val="00F93789"/>
    <w:rsid w:val="00F96209"/>
    <w:rsid w:val="00FA04BA"/>
    <w:rsid w:val="00FA2C9F"/>
    <w:rsid w:val="00FA57A3"/>
    <w:rsid w:val="00FA69BA"/>
    <w:rsid w:val="00FA7E4A"/>
    <w:rsid w:val="00FB1AB5"/>
    <w:rsid w:val="00FB38D4"/>
    <w:rsid w:val="00FB3B48"/>
    <w:rsid w:val="00FB3E38"/>
    <w:rsid w:val="00FB3F4C"/>
    <w:rsid w:val="00FB4F0C"/>
    <w:rsid w:val="00FB7EA5"/>
    <w:rsid w:val="00FC18CC"/>
    <w:rsid w:val="00FC1B57"/>
    <w:rsid w:val="00FC2562"/>
    <w:rsid w:val="00FC2C42"/>
    <w:rsid w:val="00FC337F"/>
    <w:rsid w:val="00FC4D79"/>
    <w:rsid w:val="00FD15AF"/>
    <w:rsid w:val="00FD15ED"/>
    <w:rsid w:val="00FD4752"/>
    <w:rsid w:val="00FD5B4A"/>
    <w:rsid w:val="00FD6DAC"/>
    <w:rsid w:val="00FD73D8"/>
    <w:rsid w:val="00FE178B"/>
    <w:rsid w:val="00FE4DCA"/>
    <w:rsid w:val="00FF0ABA"/>
    <w:rsid w:val="00FF0AD8"/>
    <w:rsid w:val="00FF0F90"/>
    <w:rsid w:val="00FF3F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92A37D-F0AA-4554-AB67-134A4C4D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732C6"/>
    <w:pPr>
      <w:spacing w:after="200" w:line="276" w:lineRule="auto"/>
    </w:pPr>
    <w:rPr>
      <w:rFonts w:ascii="Calibri" w:hAnsi="Calibri"/>
      <w:lang w:eastAsia="en-US"/>
    </w:rPr>
  </w:style>
  <w:style w:type="paragraph" w:styleId="Naslov1">
    <w:name w:val="heading 1"/>
    <w:aliases w:val="Naslov 1 Znak"/>
    <w:basedOn w:val="Navaden"/>
    <w:next w:val="Navaden"/>
    <w:link w:val="Naslov1Znak1"/>
    <w:uiPriority w:val="99"/>
    <w:qFormat/>
    <w:rsid w:val="003732C6"/>
    <w:pPr>
      <w:keepNext/>
      <w:numPr>
        <w:numId w:val="2"/>
      </w:numPr>
      <w:spacing w:before="240" w:after="60"/>
      <w:outlineLvl w:val="0"/>
    </w:pPr>
    <w:rPr>
      <w:rFonts w:ascii="Arial" w:hAnsi="Arial" w:cs="Arial"/>
      <w:b/>
      <w:bCs/>
      <w:kern w:val="32"/>
      <w:sz w:val="32"/>
      <w:szCs w:val="32"/>
    </w:rPr>
  </w:style>
  <w:style w:type="paragraph" w:styleId="Naslov2">
    <w:name w:val="heading 2"/>
    <w:aliases w:val="PodPoglavje,Poglavje 2"/>
    <w:basedOn w:val="Navaden"/>
    <w:next w:val="Navaden"/>
    <w:link w:val="Naslov2Znak"/>
    <w:uiPriority w:val="99"/>
    <w:qFormat/>
    <w:rsid w:val="003732C6"/>
    <w:pPr>
      <w:keepNext/>
      <w:numPr>
        <w:ilvl w:val="1"/>
        <w:numId w:val="2"/>
      </w:numPr>
      <w:spacing w:before="180" w:after="120" w:line="240" w:lineRule="auto"/>
      <w:outlineLvl w:val="1"/>
    </w:pPr>
    <w:rPr>
      <w:rFonts w:ascii="Times New Roman" w:hAnsi="Times New Roman"/>
      <w:b/>
      <w:smallCaps/>
      <w:sz w:val="24"/>
      <w:szCs w:val="24"/>
      <w:lang w:eastAsia="sl-SI"/>
    </w:rPr>
  </w:style>
  <w:style w:type="paragraph" w:styleId="Naslov3">
    <w:name w:val="heading 3"/>
    <w:aliases w:val="PodPodPoglavje,Poglavje 3"/>
    <w:basedOn w:val="Naslov2"/>
    <w:next w:val="Navaden"/>
    <w:link w:val="Naslov3Znak"/>
    <w:uiPriority w:val="99"/>
    <w:qFormat/>
    <w:rsid w:val="003732C6"/>
    <w:pPr>
      <w:numPr>
        <w:ilvl w:val="2"/>
      </w:numPr>
      <w:outlineLvl w:val="2"/>
    </w:pPr>
    <w:rPr>
      <w:smallCaps w:val="0"/>
    </w:rPr>
  </w:style>
  <w:style w:type="paragraph" w:styleId="Naslov4">
    <w:name w:val="heading 4"/>
    <w:basedOn w:val="Navaden"/>
    <w:next w:val="Navaden"/>
    <w:link w:val="Naslov4Znak"/>
    <w:autoRedefine/>
    <w:uiPriority w:val="99"/>
    <w:qFormat/>
    <w:rsid w:val="00D67278"/>
    <w:pPr>
      <w:keepNext/>
      <w:numPr>
        <w:ilvl w:val="1"/>
        <w:numId w:val="3"/>
      </w:numPr>
      <w:spacing w:after="0" w:line="280" w:lineRule="atLeast"/>
      <w:jc w:val="both"/>
      <w:outlineLvl w:val="3"/>
    </w:pPr>
    <w:rPr>
      <w:rFonts w:ascii="Tahoma" w:hAnsi="Tahoma" w:cs="Tahoma"/>
      <w:b/>
      <w:color w:val="000000"/>
      <w:lang w:eastAsia="sl-SI"/>
    </w:rPr>
  </w:style>
  <w:style w:type="paragraph" w:styleId="Naslov5">
    <w:name w:val="heading 5"/>
    <w:basedOn w:val="Navaden"/>
    <w:next w:val="Navaden"/>
    <w:link w:val="Naslov5Znak"/>
    <w:uiPriority w:val="99"/>
    <w:qFormat/>
    <w:rsid w:val="00A44BD0"/>
    <w:pPr>
      <w:tabs>
        <w:tab w:val="num" w:pos="1008"/>
      </w:tabs>
      <w:spacing w:before="60" w:after="0" w:line="240" w:lineRule="auto"/>
      <w:ind w:left="1008" w:hanging="1008"/>
      <w:jc w:val="both"/>
      <w:outlineLvl w:val="4"/>
    </w:pPr>
    <w:rPr>
      <w:rFonts w:ascii="Arial" w:hAnsi="Arial"/>
      <w:szCs w:val="20"/>
      <w:lang w:eastAsia="sl-SI"/>
    </w:rPr>
  </w:style>
  <w:style w:type="paragraph" w:styleId="Naslov6">
    <w:name w:val="heading 6"/>
    <w:basedOn w:val="Navaden"/>
    <w:next w:val="Navaden"/>
    <w:link w:val="Naslov6Znak"/>
    <w:uiPriority w:val="99"/>
    <w:qFormat/>
    <w:rsid w:val="00A44BD0"/>
    <w:pPr>
      <w:tabs>
        <w:tab w:val="num" w:pos="1152"/>
      </w:tabs>
      <w:spacing w:before="240" w:after="60" w:line="240" w:lineRule="auto"/>
      <w:ind w:left="1152" w:hanging="1152"/>
      <w:jc w:val="both"/>
      <w:outlineLvl w:val="5"/>
    </w:pPr>
    <w:rPr>
      <w:rFonts w:ascii="Arial" w:hAnsi="Arial"/>
      <w:i/>
      <w:szCs w:val="20"/>
      <w:lang w:eastAsia="sl-SI"/>
    </w:rPr>
  </w:style>
  <w:style w:type="paragraph" w:styleId="Naslov7">
    <w:name w:val="heading 7"/>
    <w:basedOn w:val="Navaden"/>
    <w:next w:val="Navaden"/>
    <w:link w:val="Naslov7Znak"/>
    <w:uiPriority w:val="99"/>
    <w:qFormat/>
    <w:rsid w:val="00A44BD0"/>
    <w:pPr>
      <w:tabs>
        <w:tab w:val="num" w:pos="1296"/>
      </w:tabs>
      <w:spacing w:before="240" w:after="60" w:line="240" w:lineRule="auto"/>
      <w:ind w:left="1296" w:hanging="1296"/>
      <w:jc w:val="both"/>
      <w:outlineLvl w:val="6"/>
    </w:pPr>
    <w:rPr>
      <w:rFonts w:ascii="Arial" w:hAnsi="Arial"/>
      <w:szCs w:val="20"/>
      <w:lang w:eastAsia="sl-SI"/>
    </w:rPr>
  </w:style>
  <w:style w:type="paragraph" w:styleId="Naslov8">
    <w:name w:val="heading 8"/>
    <w:basedOn w:val="Navaden"/>
    <w:next w:val="Navaden"/>
    <w:link w:val="Naslov8Znak"/>
    <w:uiPriority w:val="99"/>
    <w:qFormat/>
    <w:rsid w:val="00A44BD0"/>
    <w:pPr>
      <w:tabs>
        <w:tab w:val="num" w:pos="1440"/>
      </w:tabs>
      <w:spacing w:before="240" w:after="60" w:line="240" w:lineRule="auto"/>
      <w:ind w:left="1440" w:hanging="1440"/>
      <w:jc w:val="both"/>
      <w:outlineLvl w:val="7"/>
    </w:pPr>
    <w:rPr>
      <w:rFonts w:ascii="Arial" w:hAnsi="Arial"/>
      <w:i/>
      <w:szCs w:val="20"/>
      <w:lang w:eastAsia="sl-SI"/>
    </w:rPr>
  </w:style>
  <w:style w:type="paragraph" w:styleId="Naslov9">
    <w:name w:val="heading 9"/>
    <w:basedOn w:val="Navaden"/>
    <w:next w:val="Navaden"/>
    <w:link w:val="Naslov9Znak"/>
    <w:uiPriority w:val="99"/>
    <w:qFormat/>
    <w:rsid w:val="00A44BD0"/>
    <w:pPr>
      <w:tabs>
        <w:tab w:val="num" w:pos="1584"/>
      </w:tabs>
      <w:spacing w:before="240" w:after="60" w:line="240" w:lineRule="auto"/>
      <w:ind w:left="1584" w:hanging="1584"/>
      <w:jc w:val="both"/>
      <w:outlineLvl w:val="8"/>
    </w:pPr>
    <w:rPr>
      <w:rFonts w:ascii="Arial" w:hAnsi="Arial"/>
      <w:b/>
      <w:i/>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
    <w:basedOn w:val="Privzetapisavaodstavka"/>
    <w:link w:val="Naslov1"/>
    <w:uiPriority w:val="99"/>
    <w:locked/>
    <w:rsid w:val="00AE1F89"/>
    <w:rPr>
      <w:rFonts w:ascii="Arial" w:hAnsi="Arial" w:cs="Arial"/>
      <w:b/>
      <w:bCs/>
      <w:kern w:val="32"/>
      <w:sz w:val="32"/>
      <w:szCs w:val="32"/>
      <w:lang w:eastAsia="en-US"/>
    </w:rPr>
  </w:style>
  <w:style w:type="character" w:customStyle="1" w:styleId="Naslov2Znak">
    <w:name w:val="Naslov 2 Znak"/>
    <w:aliases w:val="PodPoglavje Znak,Poglavje 2 Znak"/>
    <w:basedOn w:val="Privzetapisavaodstavka"/>
    <w:link w:val="Naslov2"/>
    <w:uiPriority w:val="99"/>
    <w:locked/>
    <w:rsid w:val="00AE1F89"/>
    <w:rPr>
      <w:b/>
      <w:smallCaps/>
      <w:sz w:val="24"/>
      <w:szCs w:val="24"/>
    </w:rPr>
  </w:style>
  <w:style w:type="character" w:customStyle="1" w:styleId="Naslov3Znak">
    <w:name w:val="Naslov 3 Znak"/>
    <w:aliases w:val="PodPodPoglavje Znak,Poglavje 3 Znak"/>
    <w:basedOn w:val="Privzetapisavaodstavka"/>
    <w:link w:val="Naslov3"/>
    <w:uiPriority w:val="99"/>
    <w:locked/>
    <w:rsid w:val="00AE1F89"/>
    <w:rPr>
      <w:b/>
      <w:sz w:val="24"/>
      <w:szCs w:val="24"/>
    </w:rPr>
  </w:style>
  <w:style w:type="character" w:customStyle="1" w:styleId="Naslov4Znak">
    <w:name w:val="Naslov 4 Znak"/>
    <w:basedOn w:val="Privzetapisavaodstavka"/>
    <w:link w:val="Naslov4"/>
    <w:uiPriority w:val="99"/>
    <w:locked/>
    <w:rsid w:val="00AE1F89"/>
    <w:rPr>
      <w:rFonts w:ascii="Tahoma" w:hAnsi="Tahoma" w:cs="Tahoma"/>
      <w:b/>
      <w:color w:val="000000"/>
    </w:rPr>
  </w:style>
  <w:style w:type="character" w:customStyle="1" w:styleId="Naslov5Znak">
    <w:name w:val="Naslov 5 Znak"/>
    <w:basedOn w:val="Privzetapisavaodstavka"/>
    <w:link w:val="Naslov5"/>
    <w:uiPriority w:val="99"/>
    <w:semiHidden/>
    <w:locked/>
    <w:rsid w:val="00AE1F89"/>
    <w:rPr>
      <w:rFonts w:ascii="Calibri" w:hAnsi="Calibri" w:cs="Times New Roman"/>
      <w:b/>
      <w:bCs/>
      <w:i/>
      <w:iCs/>
      <w:sz w:val="26"/>
      <w:szCs w:val="26"/>
      <w:lang w:eastAsia="en-US"/>
    </w:rPr>
  </w:style>
  <w:style w:type="character" w:customStyle="1" w:styleId="Naslov6Znak">
    <w:name w:val="Naslov 6 Znak"/>
    <w:basedOn w:val="Privzetapisavaodstavka"/>
    <w:link w:val="Naslov6"/>
    <w:uiPriority w:val="99"/>
    <w:semiHidden/>
    <w:locked/>
    <w:rsid w:val="00AE1F89"/>
    <w:rPr>
      <w:rFonts w:ascii="Calibri" w:hAnsi="Calibri" w:cs="Times New Roman"/>
      <w:b/>
      <w:bCs/>
      <w:lang w:eastAsia="en-US"/>
    </w:rPr>
  </w:style>
  <w:style w:type="character" w:customStyle="1" w:styleId="Naslov7Znak">
    <w:name w:val="Naslov 7 Znak"/>
    <w:basedOn w:val="Privzetapisavaodstavka"/>
    <w:link w:val="Naslov7"/>
    <w:uiPriority w:val="99"/>
    <w:semiHidden/>
    <w:locked/>
    <w:rsid w:val="00AE1F89"/>
    <w:rPr>
      <w:rFonts w:ascii="Calibri" w:hAnsi="Calibri" w:cs="Times New Roman"/>
      <w:sz w:val="24"/>
      <w:szCs w:val="24"/>
      <w:lang w:eastAsia="en-US"/>
    </w:rPr>
  </w:style>
  <w:style w:type="character" w:customStyle="1" w:styleId="Naslov8Znak">
    <w:name w:val="Naslov 8 Znak"/>
    <w:basedOn w:val="Privzetapisavaodstavka"/>
    <w:link w:val="Naslov8"/>
    <w:uiPriority w:val="99"/>
    <w:semiHidden/>
    <w:locked/>
    <w:rsid w:val="00AE1F89"/>
    <w:rPr>
      <w:rFonts w:ascii="Calibri" w:hAnsi="Calibri" w:cs="Times New Roman"/>
      <w:i/>
      <w:iCs/>
      <w:sz w:val="24"/>
      <w:szCs w:val="24"/>
      <w:lang w:eastAsia="en-US"/>
    </w:rPr>
  </w:style>
  <w:style w:type="character" w:customStyle="1" w:styleId="Naslov9Znak">
    <w:name w:val="Naslov 9 Znak"/>
    <w:basedOn w:val="Privzetapisavaodstavka"/>
    <w:link w:val="Naslov9"/>
    <w:uiPriority w:val="99"/>
    <w:semiHidden/>
    <w:locked/>
    <w:rsid w:val="00AE1F89"/>
    <w:rPr>
      <w:rFonts w:ascii="Cambria" w:hAnsi="Cambria" w:cs="Times New Roman"/>
      <w:lang w:eastAsia="en-US"/>
    </w:rPr>
  </w:style>
  <w:style w:type="paragraph" w:styleId="Besedilooblaka">
    <w:name w:val="Balloon Text"/>
    <w:basedOn w:val="Navaden"/>
    <w:link w:val="BesedilooblakaZnak"/>
    <w:uiPriority w:val="99"/>
    <w:semiHidden/>
    <w:rsid w:val="00DB45AD"/>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E1F89"/>
    <w:rPr>
      <w:rFonts w:cs="Times New Roman"/>
      <w:sz w:val="2"/>
      <w:lang w:eastAsia="en-US"/>
    </w:rPr>
  </w:style>
  <w:style w:type="paragraph" w:styleId="Kazalovsebine1">
    <w:name w:val="toc 1"/>
    <w:basedOn w:val="Navaden"/>
    <w:next w:val="Navaden"/>
    <w:autoRedefine/>
    <w:uiPriority w:val="39"/>
    <w:rsid w:val="004A1669"/>
    <w:pPr>
      <w:tabs>
        <w:tab w:val="left" w:pos="851"/>
        <w:tab w:val="right" w:leader="dot" w:pos="9628"/>
      </w:tabs>
      <w:spacing w:before="120" w:after="120"/>
    </w:pPr>
    <w:rPr>
      <w:rFonts w:cs="Calibri"/>
      <w:b/>
      <w:bCs/>
      <w:caps/>
      <w:sz w:val="20"/>
      <w:szCs w:val="20"/>
    </w:rPr>
  </w:style>
  <w:style w:type="paragraph" w:styleId="Kazalovsebine2">
    <w:name w:val="toc 2"/>
    <w:basedOn w:val="Navaden"/>
    <w:next w:val="Navaden"/>
    <w:autoRedefine/>
    <w:uiPriority w:val="39"/>
    <w:rsid w:val="005A72ED"/>
    <w:pPr>
      <w:tabs>
        <w:tab w:val="left" w:pos="851"/>
        <w:tab w:val="right" w:leader="dot" w:pos="9628"/>
      </w:tabs>
      <w:spacing w:after="0"/>
      <w:ind w:left="851" w:hanging="709"/>
    </w:pPr>
    <w:rPr>
      <w:rFonts w:cs="Calibri"/>
      <w:smallCaps/>
      <w:sz w:val="20"/>
      <w:szCs w:val="20"/>
    </w:rPr>
  </w:style>
  <w:style w:type="character" w:styleId="Hiperpovezava">
    <w:name w:val="Hyperlink"/>
    <w:basedOn w:val="Privzetapisavaodstavka"/>
    <w:uiPriority w:val="99"/>
    <w:rsid w:val="003732C6"/>
    <w:rPr>
      <w:rFonts w:cs="Times New Roman"/>
      <w:color w:val="0000FF"/>
      <w:u w:val="single"/>
    </w:rPr>
  </w:style>
  <w:style w:type="paragraph" w:customStyle="1" w:styleId="Slog3">
    <w:name w:val="Slog3"/>
    <w:basedOn w:val="Navaden"/>
    <w:autoRedefine/>
    <w:uiPriority w:val="99"/>
    <w:rsid w:val="003732C6"/>
    <w:pPr>
      <w:spacing w:before="120" w:after="0" w:line="240" w:lineRule="auto"/>
      <w:jc w:val="both"/>
    </w:pPr>
    <w:rPr>
      <w:rFonts w:ascii="Times New Roman" w:hAnsi="Times New Roman"/>
      <w:sz w:val="24"/>
      <w:szCs w:val="24"/>
      <w:lang w:val="en-GB"/>
    </w:rPr>
  </w:style>
  <w:style w:type="table" w:styleId="Tabelamrea">
    <w:name w:val="Table Grid"/>
    <w:basedOn w:val="Navadnatabela"/>
    <w:uiPriority w:val="99"/>
    <w:rsid w:val="005E67E5"/>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99"/>
    <w:rsid w:val="001E5D56"/>
    <w:pPr>
      <w:spacing w:after="120"/>
    </w:pPr>
  </w:style>
  <w:style w:type="character" w:customStyle="1" w:styleId="TelobesedilaZnak">
    <w:name w:val="Telo besedila Znak"/>
    <w:basedOn w:val="Privzetapisavaodstavka"/>
    <w:link w:val="Telobesedila"/>
    <w:uiPriority w:val="99"/>
    <w:semiHidden/>
    <w:locked/>
    <w:rsid w:val="00AE1F89"/>
    <w:rPr>
      <w:rFonts w:ascii="Calibri" w:hAnsi="Calibri" w:cs="Times New Roman"/>
      <w:lang w:eastAsia="en-US"/>
    </w:rPr>
  </w:style>
  <w:style w:type="paragraph" w:styleId="Napis">
    <w:name w:val="caption"/>
    <w:basedOn w:val="Navaden"/>
    <w:next w:val="Navaden"/>
    <w:qFormat/>
    <w:rsid w:val="001E5D56"/>
    <w:pPr>
      <w:spacing w:before="120" w:after="120" w:line="240" w:lineRule="auto"/>
    </w:pPr>
    <w:rPr>
      <w:rFonts w:ascii="Times New Roman" w:hAnsi="Times New Roman"/>
      <w:i/>
      <w:szCs w:val="20"/>
      <w:lang w:eastAsia="sl-SI"/>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uiPriority w:val="99"/>
    <w:rsid w:val="001E5D56"/>
    <w:rPr>
      <w:sz w:val="20"/>
      <w:szCs w:val="20"/>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basedOn w:val="Privzetapisavaodstavka"/>
    <w:link w:val="Sprotnaopomba-besedilo"/>
    <w:uiPriority w:val="99"/>
    <w:locked/>
    <w:rsid w:val="00AE1F89"/>
    <w:rPr>
      <w:rFonts w:ascii="Calibri" w:hAnsi="Calibri" w:cs="Times New Roman"/>
      <w:sz w:val="20"/>
      <w:szCs w:val="20"/>
      <w:lang w:eastAsia="en-US"/>
    </w:rPr>
  </w:style>
  <w:style w:type="character" w:styleId="Sprotnaopomba-sklic">
    <w:name w:val="footnote reference"/>
    <w:aliases w:val="Footnote symbol"/>
    <w:basedOn w:val="Privzetapisavaodstavka"/>
    <w:uiPriority w:val="99"/>
    <w:rsid w:val="001E5D56"/>
    <w:rPr>
      <w:rFonts w:cs="Times New Roman"/>
      <w:vertAlign w:val="superscript"/>
    </w:rPr>
  </w:style>
  <w:style w:type="paragraph" w:styleId="Oznaenseznam2">
    <w:name w:val="List Bullet 2"/>
    <w:basedOn w:val="Navaden"/>
    <w:autoRedefine/>
    <w:uiPriority w:val="99"/>
    <w:rsid w:val="00653668"/>
    <w:pPr>
      <w:numPr>
        <w:numId w:val="1"/>
      </w:numPr>
      <w:spacing w:after="0" w:line="240" w:lineRule="auto"/>
      <w:jc w:val="both"/>
    </w:pPr>
    <w:rPr>
      <w:rFonts w:ascii="Arial" w:hAnsi="Arial"/>
      <w:szCs w:val="20"/>
      <w:lang w:eastAsia="sl-SI"/>
    </w:rPr>
  </w:style>
  <w:style w:type="paragraph" w:styleId="Glava">
    <w:name w:val="header"/>
    <w:aliases w:val="Header-PR,body txt"/>
    <w:basedOn w:val="Navaden"/>
    <w:link w:val="GlavaZnak"/>
    <w:uiPriority w:val="99"/>
    <w:rsid w:val="00A44BD0"/>
    <w:pPr>
      <w:tabs>
        <w:tab w:val="left" w:pos="1701"/>
        <w:tab w:val="center" w:pos="4536"/>
      </w:tabs>
      <w:spacing w:after="0" w:line="240" w:lineRule="auto"/>
      <w:jc w:val="both"/>
    </w:pPr>
    <w:rPr>
      <w:rFonts w:ascii="Arial" w:hAnsi="Arial"/>
      <w:sz w:val="24"/>
      <w:szCs w:val="20"/>
      <w:lang w:eastAsia="sl-SI"/>
    </w:rPr>
  </w:style>
  <w:style w:type="character" w:customStyle="1" w:styleId="GlavaZnak">
    <w:name w:val="Glava Znak"/>
    <w:aliases w:val="Header-PR Znak,body txt Znak"/>
    <w:basedOn w:val="Privzetapisavaodstavka"/>
    <w:link w:val="Glava"/>
    <w:uiPriority w:val="99"/>
    <w:locked/>
    <w:rsid w:val="00803E12"/>
    <w:rPr>
      <w:rFonts w:ascii="Arial" w:hAnsi="Arial" w:cs="Times New Roman"/>
      <w:sz w:val="24"/>
      <w:lang w:val="sl-SI" w:eastAsia="sl-SI"/>
    </w:rPr>
  </w:style>
  <w:style w:type="paragraph" w:customStyle="1" w:styleId="glava1">
    <w:name w:val="glava1"/>
    <w:basedOn w:val="Navaden"/>
    <w:uiPriority w:val="99"/>
    <w:rsid w:val="00A44BD0"/>
    <w:pPr>
      <w:spacing w:after="0" w:line="240" w:lineRule="auto"/>
      <w:ind w:left="57"/>
    </w:pPr>
    <w:rPr>
      <w:rFonts w:ascii="Arial" w:hAnsi="Arial"/>
      <w:noProof/>
      <w:sz w:val="18"/>
      <w:szCs w:val="20"/>
      <w:lang w:eastAsia="sl-SI"/>
    </w:rPr>
  </w:style>
  <w:style w:type="paragraph" w:customStyle="1" w:styleId="glava2">
    <w:name w:val="glava2"/>
    <w:basedOn w:val="Navaden"/>
    <w:uiPriority w:val="99"/>
    <w:rsid w:val="00A44BD0"/>
    <w:pPr>
      <w:tabs>
        <w:tab w:val="left" w:pos="7258"/>
        <w:tab w:val="right" w:pos="9497"/>
      </w:tabs>
      <w:spacing w:after="0" w:line="240" w:lineRule="auto"/>
      <w:ind w:left="567" w:hanging="425"/>
    </w:pPr>
    <w:rPr>
      <w:rFonts w:ascii="Arial" w:hAnsi="Arial"/>
      <w:sz w:val="18"/>
      <w:szCs w:val="20"/>
      <w:lang w:eastAsia="sl-SI"/>
    </w:rPr>
  </w:style>
  <w:style w:type="paragraph" w:styleId="Noga">
    <w:name w:val="footer"/>
    <w:basedOn w:val="Navaden"/>
    <w:link w:val="NogaZnak"/>
    <w:uiPriority w:val="99"/>
    <w:rsid w:val="00A44BD0"/>
    <w:pPr>
      <w:tabs>
        <w:tab w:val="center" w:pos="4536"/>
        <w:tab w:val="right" w:pos="9072"/>
      </w:tabs>
      <w:spacing w:after="0" w:line="240" w:lineRule="auto"/>
      <w:jc w:val="both"/>
    </w:pPr>
    <w:rPr>
      <w:rFonts w:ascii="Arial" w:hAnsi="Arial"/>
      <w:szCs w:val="20"/>
      <w:lang w:eastAsia="sl-SI"/>
    </w:rPr>
  </w:style>
  <w:style w:type="character" w:customStyle="1" w:styleId="NogaZnak">
    <w:name w:val="Noga Znak"/>
    <w:basedOn w:val="Privzetapisavaodstavka"/>
    <w:link w:val="Noga"/>
    <w:uiPriority w:val="99"/>
    <w:semiHidden/>
    <w:locked/>
    <w:rsid w:val="00AE1F89"/>
    <w:rPr>
      <w:rFonts w:ascii="Calibri" w:hAnsi="Calibri" w:cs="Times New Roman"/>
      <w:lang w:eastAsia="en-US"/>
    </w:rPr>
  </w:style>
  <w:style w:type="paragraph" w:customStyle="1" w:styleId="PODPOGL">
    <w:name w:val="PODPOGL"/>
    <w:basedOn w:val="Navaden"/>
    <w:uiPriority w:val="99"/>
    <w:rsid w:val="00A44BD0"/>
    <w:pPr>
      <w:spacing w:after="0" w:line="240" w:lineRule="auto"/>
    </w:pPr>
    <w:rPr>
      <w:rFonts w:ascii="Arial" w:hAnsi="Arial"/>
      <w:b/>
      <w:noProof/>
      <w:szCs w:val="20"/>
      <w:lang w:eastAsia="sl-SI"/>
    </w:rPr>
  </w:style>
  <w:style w:type="paragraph" w:styleId="Telobesedila-zamik">
    <w:name w:val="Body Text Indent"/>
    <w:basedOn w:val="Navaden"/>
    <w:link w:val="Telobesedila-zamikZnak"/>
    <w:uiPriority w:val="99"/>
    <w:rsid w:val="00A44BD0"/>
    <w:pPr>
      <w:spacing w:after="0" w:line="240" w:lineRule="auto"/>
      <w:ind w:left="993" w:hanging="993"/>
    </w:pPr>
    <w:rPr>
      <w:rFonts w:ascii="Arial" w:hAnsi="Arial"/>
      <w:szCs w:val="20"/>
      <w:lang w:eastAsia="sl-SI"/>
    </w:rPr>
  </w:style>
  <w:style w:type="character" w:customStyle="1" w:styleId="Telobesedila-zamikZnak">
    <w:name w:val="Telo besedila - zamik Znak"/>
    <w:basedOn w:val="Privzetapisavaodstavka"/>
    <w:link w:val="Telobesedila-zamik"/>
    <w:uiPriority w:val="99"/>
    <w:semiHidden/>
    <w:locked/>
    <w:rsid w:val="00AE1F89"/>
    <w:rPr>
      <w:rFonts w:ascii="Calibri" w:hAnsi="Calibri" w:cs="Times New Roman"/>
      <w:lang w:eastAsia="en-US"/>
    </w:rPr>
  </w:style>
  <w:style w:type="paragraph" w:customStyle="1" w:styleId="OdgovornostP">
    <w:name w:val="Odgovornost..P"/>
    <w:basedOn w:val="Navaden"/>
    <w:uiPriority w:val="99"/>
    <w:rsid w:val="00A44BD0"/>
    <w:pPr>
      <w:numPr>
        <w:ilvl w:val="12"/>
      </w:numPr>
      <w:tabs>
        <w:tab w:val="left" w:leader="dot" w:pos="426"/>
      </w:tabs>
      <w:spacing w:after="0" w:line="240" w:lineRule="auto"/>
      <w:ind w:left="426" w:hanging="426"/>
      <w:jc w:val="both"/>
    </w:pPr>
    <w:rPr>
      <w:rFonts w:ascii="Arial" w:hAnsi="Arial"/>
      <w:szCs w:val="20"/>
      <w:lang w:eastAsia="sl-SI"/>
    </w:rPr>
  </w:style>
  <w:style w:type="paragraph" w:customStyle="1" w:styleId="Style2">
    <w:name w:val="Style2"/>
    <w:basedOn w:val="Navaden"/>
    <w:uiPriority w:val="99"/>
    <w:rsid w:val="00A44BD0"/>
    <w:pPr>
      <w:spacing w:after="0" w:line="240" w:lineRule="auto"/>
    </w:pPr>
    <w:rPr>
      <w:rFonts w:ascii="Arial" w:hAnsi="Arial"/>
      <w:b/>
      <w:szCs w:val="20"/>
      <w:lang w:eastAsia="sl-SI"/>
    </w:rPr>
  </w:style>
  <w:style w:type="paragraph" w:styleId="Telobesedila3">
    <w:name w:val="Body Text 3"/>
    <w:basedOn w:val="Navaden"/>
    <w:link w:val="Telobesedila3Znak"/>
    <w:uiPriority w:val="99"/>
    <w:rsid w:val="00A44BD0"/>
    <w:pPr>
      <w:spacing w:after="0" w:line="240" w:lineRule="auto"/>
    </w:pPr>
    <w:rPr>
      <w:rFonts w:ascii="Arial" w:hAnsi="Arial"/>
      <w:szCs w:val="20"/>
      <w:lang w:eastAsia="sl-SI"/>
    </w:rPr>
  </w:style>
  <w:style w:type="character" w:customStyle="1" w:styleId="Telobesedila3Znak">
    <w:name w:val="Telo besedila 3 Znak"/>
    <w:basedOn w:val="Privzetapisavaodstavka"/>
    <w:link w:val="Telobesedila3"/>
    <w:uiPriority w:val="99"/>
    <w:semiHidden/>
    <w:locked/>
    <w:rsid w:val="00AE1F89"/>
    <w:rPr>
      <w:rFonts w:ascii="Calibri" w:hAnsi="Calibri" w:cs="Times New Roman"/>
      <w:sz w:val="16"/>
      <w:szCs w:val="16"/>
      <w:lang w:eastAsia="en-US"/>
    </w:rPr>
  </w:style>
  <w:style w:type="paragraph" w:styleId="Telobesedila-zamik2">
    <w:name w:val="Body Text Indent 2"/>
    <w:basedOn w:val="Navaden"/>
    <w:link w:val="Telobesedila-zamik2Znak"/>
    <w:uiPriority w:val="99"/>
    <w:rsid w:val="00A44BD0"/>
    <w:pPr>
      <w:keepNext/>
      <w:keepLines/>
      <w:spacing w:after="0" w:line="240" w:lineRule="auto"/>
      <w:ind w:left="720" w:hanging="720"/>
      <w:jc w:val="both"/>
    </w:pPr>
    <w:rPr>
      <w:rFonts w:ascii="Arial" w:hAnsi="Arial"/>
      <w:szCs w:val="20"/>
      <w:lang w:eastAsia="sl-SI"/>
    </w:rPr>
  </w:style>
  <w:style w:type="character" w:customStyle="1" w:styleId="Telobesedila-zamik2Znak">
    <w:name w:val="Telo besedila - zamik 2 Znak"/>
    <w:basedOn w:val="Privzetapisavaodstavka"/>
    <w:link w:val="Telobesedila-zamik2"/>
    <w:uiPriority w:val="99"/>
    <w:semiHidden/>
    <w:locked/>
    <w:rsid w:val="00AE1F89"/>
    <w:rPr>
      <w:rFonts w:ascii="Calibri" w:hAnsi="Calibri" w:cs="Times New Roman"/>
      <w:lang w:eastAsia="en-US"/>
    </w:rPr>
  </w:style>
  <w:style w:type="character" w:styleId="tevilkastrani">
    <w:name w:val="page number"/>
    <w:basedOn w:val="Privzetapisavaodstavka"/>
    <w:uiPriority w:val="99"/>
    <w:rsid w:val="00A44BD0"/>
    <w:rPr>
      <w:rFonts w:cs="Times New Roman"/>
    </w:rPr>
  </w:style>
  <w:style w:type="paragraph" w:customStyle="1" w:styleId="ATEKST">
    <w:name w:val="A_TEKST"/>
    <w:basedOn w:val="Navaden"/>
    <w:uiPriority w:val="99"/>
    <w:rsid w:val="00A44BD0"/>
    <w:pPr>
      <w:spacing w:before="120" w:after="0" w:line="240" w:lineRule="auto"/>
      <w:ind w:left="2268" w:hanging="2268"/>
      <w:jc w:val="both"/>
    </w:pPr>
    <w:rPr>
      <w:rFonts w:ascii="Times New Roman" w:hAnsi="Times New Roman"/>
      <w:szCs w:val="20"/>
      <w:lang w:val="en-GB"/>
    </w:rPr>
  </w:style>
  <w:style w:type="paragraph" w:customStyle="1" w:styleId="VSEBINA">
    <w:name w:val="VSEBINA"/>
    <w:basedOn w:val="Navaden"/>
    <w:uiPriority w:val="99"/>
    <w:rsid w:val="00A44BD0"/>
    <w:pPr>
      <w:spacing w:before="20" w:after="20" w:line="240" w:lineRule="auto"/>
      <w:ind w:left="113"/>
    </w:pPr>
    <w:rPr>
      <w:rFonts w:ascii="Times New Roman" w:hAnsi="Times New Roman"/>
      <w:szCs w:val="20"/>
    </w:rPr>
  </w:style>
  <w:style w:type="paragraph" w:styleId="Blokbesedila">
    <w:name w:val="Block Text"/>
    <w:basedOn w:val="Navaden"/>
    <w:uiPriority w:val="99"/>
    <w:rsid w:val="00A44BD0"/>
    <w:pPr>
      <w:spacing w:after="120" w:line="240" w:lineRule="auto"/>
      <w:ind w:left="1440" w:right="1440"/>
      <w:jc w:val="both"/>
    </w:pPr>
    <w:rPr>
      <w:rFonts w:ascii="Arial" w:hAnsi="Arial"/>
      <w:szCs w:val="20"/>
      <w:lang w:eastAsia="sl-SI"/>
    </w:rPr>
  </w:style>
  <w:style w:type="paragraph" w:styleId="Telobesedila2">
    <w:name w:val="Body Text 2"/>
    <w:basedOn w:val="Navaden"/>
    <w:link w:val="Telobesedila2Znak"/>
    <w:uiPriority w:val="99"/>
    <w:rsid w:val="00A44BD0"/>
    <w:pPr>
      <w:spacing w:after="120" w:line="480" w:lineRule="auto"/>
      <w:jc w:val="both"/>
    </w:pPr>
    <w:rPr>
      <w:rFonts w:ascii="Arial" w:hAnsi="Arial"/>
      <w:szCs w:val="20"/>
      <w:lang w:eastAsia="sl-SI"/>
    </w:rPr>
  </w:style>
  <w:style w:type="character" w:customStyle="1" w:styleId="Telobesedila2Znak">
    <w:name w:val="Telo besedila 2 Znak"/>
    <w:basedOn w:val="Privzetapisavaodstavka"/>
    <w:link w:val="Telobesedila2"/>
    <w:uiPriority w:val="99"/>
    <w:semiHidden/>
    <w:locked/>
    <w:rsid w:val="00AE1F89"/>
    <w:rPr>
      <w:rFonts w:ascii="Calibri" w:hAnsi="Calibri" w:cs="Times New Roman"/>
      <w:lang w:eastAsia="en-US"/>
    </w:rPr>
  </w:style>
  <w:style w:type="paragraph" w:styleId="Telobesedila-prvizamik">
    <w:name w:val="Body Text First Indent"/>
    <w:basedOn w:val="Telobesedila"/>
    <w:link w:val="Telobesedila-prvizamikZnak"/>
    <w:uiPriority w:val="99"/>
    <w:rsid w:val="00A44BD0"/>
    <w:pPr>
      <w:spacing w:line="240" w:lineRule="auto"/>
      <w:ind w:firstLine="210"/>
      <w:jc w:val="both"/>
    </w:pPr>
    <w:rPr>
      <w:rFonts w:ascii="Arial" w:hAnsi="Arial"/>
      <w:sz w:val="20"/>
      <w:szCs w:val="20"/>
      <w:lang w:eastAsia="sl-SI"/>
    </w:rPr>
  </w:style>
  <w:style w:type="character" w:customStyle="1" w:styleId="Telobesedila-prvizamikZnak">
    <w:name w:val="Telo besedila - prvi zamik Znak"/>
    <w:basedOn w:val="TelobesedilaZnak"/>
    <w:link w:val="Telobesedila-prvizamik"/>
    <w:uiPriority w:val="99"/>
    <w:semiHidden/>
    <w:locked/>
    <w:rsid w:val="00AE1F89"/>
    <w:rPr>
      <w:rFonts w:ascii="Calibri" w:hAnsi="Calibri" w:cs="Times New Roman"/>
      <w:lang w:eastAsia="en-US"/>
    </w:rPr>
  </w:style>
  <w:style w:type="paragraph" w:styleId="Telobesedila-prvizamik2">
    <w:name w:val="Body Text First Indent 2"/>
    <w:basedOn w:val="Telobesedila-zamik"/>
    <w:link w:val="Telobesedila-prvizamik2Znak"/>
    <w:uiPriority w:val="99"/>
    <w:rsid w:val="00A44BD0"/>
    <w:pPr>
      <w:spacing w:after="120"/>
      <w:ind w:left="283" w:firstLine="210"/>
      <w:jc w:val="both"/>
    </w:pPr>
  </w:style>
  <w:style w:type="character" w:customStyle="1" w:styleId="Telobesedila-prvizamik2Znak">
    <w:name w:val="Telo besedila - prvi zamik 2 Znak"/>
    <w:basedOn w:val="Telobesedila-zamikZnak"/>
    <w:link w:val="Telobesedila-prvizamik2"/>
    <w:uiPriority w:val="99"/>
    <w:semiHidden/>
    <w:locked/>
    <w:rsid w:val="00AE1F89"/>
    <w:rPr>
      <w:rFonts w:ascii="Calibri" w:hAnsi="Calibri" w:cs="Times New Roman"/>
      <w:lang w:eastAsia="en-US"/>
    </w:rPr>
  </w:style>
  <w:style w:type="paragraph" w:styleId="Telobesedila-zamik3">
    <w:name w:val="Body Text Indent 3"/>
    <w:basedOn w:val="Navaden"/>
    <w:link w:val="Telobesedila-zamik3Znak"/>
    <w:uiPriority w:val="99"/>
    <w:rsid w:val="00A44BD0"/>
    <w:pPr>
      <w:spacing w:after="120" w:line="240" w:lineRule="auto"/>
      <w:ind w:left="283"/>
      <w:jc w:val="both"/>
    </w:pPr>
    <w:rPr>
      <w:rFonts w:ascii="Arial" w:hAnsi="Arial"/>
      <w:sz w:val="16"/>
      <w:szCs w:val="20"/>
      <w:lang w:eastAsia="sl-SI"/>
    </w:rPr>
  </w:style>
  <w:style w:type="character" w:customStyle="1" w:styleId="Telobesedila-zamik3Znak">
    <w:name w:val="Telo besedila - zamik 3 Znak"/>
    <w:basedOn w:val="Privzetapisavaodstavka"/>
    <w:link w:val="Telobesedila-zamik3"/>
    <w:uiPriority w:val="99"/>
    <w:semiHidden/>
    <w:locked/>
    <w:rsid w:val="00AE1F89"/>
    <w:rPr>
      <w:rFonts w:ascii="Calibri" w:hAnsi="Calibri" w:cs="Times New Roman"/>
      <w:sz w:val="16"/>
      <w:szCs w:val="16"/>
      <w:lang w:eastAsia="en-US"/>
    </w:rPr>
  </w:style>
  <w:style w:type="paragraph" w:styleId="Zakljunipozdrav">
    <w:name w:val="Closing"/>
    <w:basedOn w:val="Navaden"/>
    <w:link w:val="ZakljunipozdravZnak"/>
    <w:uiPriority w:val="99"/>
    <w:rsid w:val="00A44BD0"/>
    <w:pPr>
      <w:spacing w:after="0" w:line="240" w:lineRule="auto"/>
      <w:ind w:left="4252"/>
      <w:jc w:val="both"/>
    </w:pPr>
    <w:rPr>
      <w:rFonts w:ascii="Arial" w:hAnsi="Arial"/>
      <w:szCs w:val="20"/>
      <w:lang w:eastAsia="sl-SI"/>
    </w:rPr>
  </w:style>
  <w:style w:type="character" w:customStyle="1" w:styleId="ZakljunipozdravZnak">
    <w:name w:val="Zaključni pozdrav Znak"/>
    <w:basedOn w:val="Privzetapisavaodstavka"/>
    <w:link w:val="Zakljunipozdrav"/>
    <w:uiPriority w:val="99"/>
    <w:semiHidden/>
    <w:locked/>
    <w:rsid w:val="00AE1F89"/>
    <w:rPr>
      <w:rFonts w:ascii="Calibri" w:hAnsi="Calibri" w:cs="Times New Roman"/>
      <w:lang w:eastAsia="en-US"/>
    </w:rPr>
  </w:style>
  <w:style w:type="paragraph" w:styleId="Datum">
    <w:name w:val="Date"/>
    <w:basedOn w:val="Navaden"/>
    <w:next w:val="Navaden"/>
    <w:link w:val="DatumZnak"/>
    <w:uiPriority w:val="99"/>
    <w:rsid w:val="00A44BD0"/>
    <w:pPr>
      <w:spacing w:after="0" w:line="240" w:lineRule="auto"/>
      <w:jc w:val="both"/>
    </w:pPr>
    <w:rPr>
      <w:rFonts w:ascii="Arial" w:hAnsi="Arial"/>
      <w:szCs w:val="20"/>
      <w:lang w:eastAsia="sl-SI"/>
    </w:rPr>
  </w:style>
  <w:style w:type="character" w:customStyle="1" w:styleId="DatumZnak">
    <w:name w:val="Datum Znak"/>
    <w:basedOn w:val="Privzetapisavaodstavka"/>
    <w:link w:val="Datum"/>
    <w:uiPriority w:val="99"/>
    <w:semiHidden/>
    <w:locked/>
    <w:rsid w:val="00AE1F89"/>
    <w:rPr>
      <w:rFonts w:ascii="Calibri" w:hAnsi="Calibri" w:cs="Times New Roman"/>
      <w:lang w:eastAsia="en-US"/>
    </w:rPr>
  </w:style>
  <w:style w:type="paragraph" w:styleId="Naslovnaslovnika">
    <w:name w:val="envelope address"/>
    <w:basedOn w:val="Navaden"/>
    <w:uiPriority w:val="99"/>
    <w:rsid w:val="00A44BD0"/>
    <w:pPr>
      <w:framePr w:w="7920" w:h="1980" w:hRule="exact" w:hSpace="180" w:wrap="auto" w:hAnchor="page" w:xAlign="center" w:yAlign="bottom"/>
      <w:spacing w:after="0" w:line="240" w:lineRule="auto"/>
      <w:ind w:left="2880"/>
      <w:jc w:val="both"/>
    </w:pPr>
    <w:rPr>
      <w:rFonts w:ascii="Arial" w:hAnsi="Arial"/>
      <w:sz w:val="24"/>
      <w:szCs w:val="20"/>
      <w:lang w:eastAsia="sl-SI"/>
    </w:rPr>
  </w:style>
  <w:style w:type="paragraph" w:styleId="Naslovpoiljatelja">
    <w:name w:val="envelope return"/>
    <w:basedOn w:val="Navaden"/>
    <w:uiPriority w:val="99"/>
    <w:rsid w:val="00A44BD0"/>
    <w:pPr>
      <w:spacing w:after="0" w:line="240" w:lineRule="auto"/>
      <w:jc w:val="both"/>
    </w:pPr>
    <w:rPr>
      <w:rFonts w:ascii="Arial" w:hAnsi="Arial"/>
      <w:szCs w:val="20"/>
      <w:lang w:eastAsia="sl-SI"/>
    </w:rPr>
  </w:style>
  <w:style w:type="paragraph" w:styleId="Seznam">
    <w:name w:val="List"/>
    <w:basedOn w:val="Navaden"/>
    <w:uiPriority w:val="99"/>
    <w:rsid w:val="00A44BD0"/>
    <w:pPr>
      <w:spacing w:after="0" w:line="240" w:lineRule="auto"/>
      <w:ind w:left="283" w:hanging="283"/>
      <w:jc w:val="both"/>
    </w:pPr>
    <w:rPr>
      <w:rFonts w:ascii="Arial" w:hAnsi="Arial"/>
      <w:szCs w:val="20"/>
      <w:lang w:eastAsia="sl-SI"/>
    </w:rPr>
  </w:style>
  <w:style w:type="paragraph" w:styleId="Seznam2">
    <w:name w:val="List 2"/>
    <w:basedOn w:val="Navaden"/>
    <w:uiPriority w:val="99"/>
    <w:rsid w:val="00A44BD0"/>
    <w:pPr>
      <w:spacing w:after="0" w:line="240" w:lineRule="auto"/>
      <w:ind w:left="566" w:hanging="283"/>
      <w:jc w:val="both"/>
    </w:pPr>
    <w:rPr>
      <w:rFonts w:ascii="Arial" w:hAnsi="Arial"/>
      <w:szCs w:val="20"/>
      <w:lang w:eastAsia="sl-SI"/>
    </w:rPr>
  </w:style>
  <w:style w:type="paragraph" w:styleId="Seznam3">
    <w:name w:val="List 3"/>
    <w:basedOn w:val="Navaden"/>
    <w:uiPriority w:val="99"/>
    <w:rsid w:val="00A44BD0"/>
    <w:pPr>
      <w:spacing w:after="0" w:line="240" w:lineRule="auto"/>
      <w:ind w:left="849" w:hanging="283"/>
      <w:jc w:val="both"/>
    </w:pPr>
    <w:rPr>
      <w:rFonts w:ascii="Arial" w:hAnsi="Arial"/>
      <w:szCs w:val="20"/>
      <w:lang w:eastAsia="sl-SI"/>
    </w:rPr>
  </w:style>
  <w:style w:type="paragraph" w:styleId="Seznam4">
    <w:name w:val="List 4"/>
    <w:basedOn w:val="Navaden"/>
    <w:uiPriority w:val="99"/>
    <w:rsid w:val="00A44BD0"/>
    <w:pPr>
      <w:spacing w:after="0" w:line="240" w:lineRule="auto"/>
      <w:ind w:left="1132" w:hanging="283"/>
      <w:jc w:val="both"/>
    </w:pPr>
    <w:rPr>
      <w:rFonts w:ascii="Arial" w:hAnsi="Arial"/>
      <w:szCs w:val="20"/>
      <w:lang w:eastAsia="sl-SI"/>
    </w:rPr>
  </w:style>
  <w:style w:type="paragraph" w:styleId="Seznam5">
    <w:name w:val="List 5"/>
    <w:basedOn w:val="Navaden"/>
    <w:uiPriority w:val="99"/>
    <w:rsid w:val="00A44BD0"/>
    <w:pPr>
      <w:spacing w:after="0" w:line="240" w:lineRule="auto"/>
      <w:ind w:left="1415" w:hanging="283"/>
      <w:jc w:val="both"/>
    </w:pPr>
    <w:rPr>
      <w:rFonts w:ascii="Arial" w:hAnsi="Arial"/>
      <w:szCs w:val="20"/>
      <w:lang w:eastAsia="sl-SI"/>
    </w:rPr>
  </w:style>
  <w:style w:type="paragraph" w:styleId="Oznaenseznam">
    <w:name w:val="List Bullet"/>
    <w:basedOn w:val="Navaden"/>
    <w:autoRedefine/>
    <w:uiPriority w:val="99"/>
    <w:rsid w:val="00A44BD0"/>
    <w:pPr>
      <w:tabs>
        <w:tab w:val="num" w:pos="360"/>
      </w:tabs>
      <w:spacing w:after="0" w:line="240" w:lineRule="auto"/>
      <w:ind w:left="360" w:hanging="360"/>
      <w:jc w:val="both"/>
    </w:pPr>
    <w:rPr>
      <w:rFonts w:ascii="Arial" w:hAnsi="Arial"/>
      <w:szCs w:val="20"/>
      <w:lang w:eastAsia="sl-SI"/>
    </w:rPr>
  </w:style>
  <w:style w:type="paragraph" w:styleId="Oznaenseznam3">
    <w:name w:val="List Bullet 3"/>
    <w:basedOn w:val="Navaden"/>
    <w:autoRedefine/>
    <w:uiPriority w:val="99"/>
    <w:rsid w:val="00A44BD0"/>
    <w:pPr>
      <w:tabs>
        <w:tab w:val="num" w:pos="926"/>
      </w:tabs>
      <w:spacing w:after="0" w:line="240" w:lineRule="auto"/>
      <w:ind w:left="926" w:hanging="360"/>
      <w:jc w:val="both"/>
    </w:pPr>
    <w:rPr>
      <w:rFonts w:ascii="Arial" w:hAnsi="Arial"/>
      <w:szCs w:val="20"/>
      <w:lang w:eastAsia="sl-SI"/>
    </w:rPr>
  </w:style>
  <w:style w:type="paragraph" w:styleId="Oznaenseznam4">
    <w:name w:val="List Bullet 4"/>
    <w:basedOn w:val="Navaden"/>
    <w:autoRedefine/>
    <w:uiPriority w:val="99"/>
    <w:rsid w:val="00A44BD0"/>
    <w:pPr>
      <w:tabs>
        <w:tab w:val="num" w:pos="1209"/>
      </w:tabs>
      <w:spacing w:after="0" w:line="240" w:lineRule="auto"/>
      <w:ind w:left="1209" w:hanging="360"/>
      <w:jc w:val="both"/>
    </w:pPr>
    <w:rPr>
      <w:rFonts w:ascii="Arial" w:hAnsi="Arial"/>
      <w:szCs w:val="20"/>
      <w:lang w:eastAsia="sl-SI"/>
    </w:rPr>
  </w:style>
  <w:style w:type="paragraph" w:styleId="Oznaenseznam5">
    <w:name w:val="List Bullet 5"/>
    <w:basedOn w:val="Navaden"/>
    <w:autoRedefine/>
    <w:uiPriority w:val="99"/>
    <w:rsid w:val="00A44BD0"/>
    <w:pPr>
      <w:tabs>
        <w:tab w:val="num" w:pos="1492"/>
      </w:tabs>
      <w:spacing w:after="0" w:line="240" w:lineRule="auto"/>
      <w:ind w:left="1492" w:hanging="360"/>
      <w:jc w:val="both"/>
    </w:pPr>
    <w:rPr>
      <w:rFonts w:ascii="Arial" w:hAnsi="Arial"/>
      <w:szCs w:val="20"/>
      <w:lang w:eastAsia="sl-SI"/>
    </w:rPr>
  </w:style>
  <w:style w:type="paragraph" w:styleId="Seznam-nadaljevanje">
    <w:name w:val="List Continue"/>
    <w:basedOn w:val="Navaden"/>
    <w:uiPriority w:val="99"/>
    <w:rsid w:val="00A44BD0"/>
    <w:pPr>
      <w:spacing w:after="120" w:line="240" w:lineRule="auto"/>
      <w:ind w:left="283"/>
      <w:jc w:val="both"/>
    </w:pPr>
    <w:rPr>
      <w:rFonts w:ascii="Arial" w:hAnsi="Arial"/>
      <w:szCs w:val="20"/>
      <w:lang w:eastAsia="sl-SI"/>
    </w:rPr>
  </w:style>
  <w:style w:type="paragraph" w:styleId="Seznam-nadaljevanje2">
    <w:name w:val="List Continue 2"/>
    <w:basedOn w:val="Navaden"/>
    <w:uiPriority w:val="99"/>
    <w:rsid w:val="00A44BD0"/>
    <w:pPr>
      <w:spacing w:after="120" w:line="240" w:lineRule="auto"/>
      <w:ind w:left="566"/>
      <w:jc w:val="both"/>
    </w:pPr>
    <w:rPr>
      <w:rFonts w:ascii="Arial" w:hAnsi="Arial"/>
      <w:szCs w:val="20"/>
      <w:lang w:eastAsia="sl-SI"/>
    </w:rPr>
  </w:style>
  <w:style w:type="paragraph" w:styleId="Seznam-nadaljevanje3">
    <w:name w:val="List Continue 3"/>
    <w:basedOn w:val="Navaden"/>
    <w:uiPriority w:val="99"/>
    <w:rsid w:val="00A44BD0"/>
    <w:pPr>
      <w:spacing w:after="120" w:line="240" w:lineRule="auto"/>
      <w:ind w:left="849"/>
      <w:jc w:val="both"/>
    </w:pPr>
    <w:rPr>
      <w:rFonts w:ascii="Arial" w:hAnsi="Arial"/>
      <w:szCs w:val="20"/>
      <w:lang w:eastAsia="sl-SI"/>
    </w:rPr>
  </w:style>
  <w:style w:type="paragraph" w:styleId="Seznam-nadaljevanje4">
    <w:name w:val="List Continue 4"/>
    <w:basedOn w:val="Navaden"/>
    <w:uiPriority w:val="99"/>
    <w:rsid w:val="00A44BD0"/>
    <w:pPr>
      <w:spacing w:after="120" w:line="240" w:lineRule="auto"/>
      <w:ind w:left="1132"/>
      <w:jc w:val="both"/>
    </w:pPr>
    <w:rPr>
      <w:rFonts w:ascii="Arial" w:hAnsi="Arial"/>
      <w:szCs w:val="20"/>
      <w:lang w:eastAsia="sl-SI"/>
    </w:rPr>
  </w:style>
  <w:style w:type="paragraph" w:styleId="Seznam-nadaljevanje5">
    <w:name w:val="List Continue 5"/>
    <w:basedOn w:val="Navaden"/>
    <w:uiPriority w:val="99"/>
    <w:rsid w:val="00A44BD0"/>
    <w:pPr>
      <w:spacing w:after="120" w:line="240" w:lineRule="auto"/>
      <w:ind w:left="1415"/>
      <w:jc w:val="both"/>
    </w:pPr>
    <w:rPr>
      <w:rFonts w:ascii="Arial" w:hAnsi="Arial"/>
      <w:szCs w:val="20"/>
      <w:lang w:eastAsia="sl-SI"/>
    </w:rPr>
  </w:style>
  <w:style w:type="paragraph" w:styleId="Otevilenseznam">
    <w:name w:val="List Number"/>
    <w:basedOn w:val="Navaden"/>
    <w:uiPriority w:val="99"/>
    <w:rsid w:val="00A44BD0"/>
    <w:pPr>
      <w:tabs>
        <w:tab w:val="num" w:pos="360"/>
      </w:tabs>
      <w:spacing w:after="0" w:line="240" w:lineRule="auto"/>
      <w:ind w:left="360" w:hanging="360"/>
      <w:jc w:val="both"/>
    </w:pPr>
    <w:rPr>
      <w:rFonts w:ascii="Arial" w:hAnsi="Arial"/>
      <w:szCs w:val="20"/>
      <w:lang w:eastAsia="sl-SI"/>
    </w:rPr>
  </w:style>
  <w:style w:type="paragraph" w:styleId="Otevilenseznam2">
    <w:name w:val="List Number 2"/>
    <w:basedOn w:val="Navaden"/>
    <w:uiPriority w:val="99"/>
    <w:rsid w:val="00A44BD0"/>
    <w:pPr>
      <w:tabs>
        <w:tab w:val="num" w:pos="643"/>
      </w:tabs>
      <w:spacing w:after="0" w:line="240" w:lineRule="auto"/>
      <w:ind w:left="643" w:hanging="360"/>
      <w:jc w:val="both"/>
    </w:pPr>
    <w:rPr>
      <w:rFonts w:ascii="Arial" w:hAnsi="Arial"/>
      <w:szCs w:val="20"/>
      <w:lang w:eastAsia="sl-SI"/>
    </w:rPr>
  </w:style>
  <w:style w:type="paragraph" w:styleId="Otevilenseznam3">
    <w:name w:val="List Number 3"/>
    <w:basedOn w:val="Navaden"/>
    <w:uiPriority w:val="99"/>
    <w:rsid w:val="00A44BD0"/>
    <w:pPr>
      <w:tabs>
        <w:tab w:val="num" w:pos="926"/>
      </w:tabs>
      <w:spacing w:after="0" w:line="240" w:lineRule="auto"/>
      <w:ind w:left="926" w:hanging="360"/>
      <w:jc w:val="both"/>
    </w:pPr>
    <w:rPr>
      <w:rFonts w:ascii="Arial" w:hAnsi="Arial"/>
      <w:szCs w:val="20"/>
      <w:lang w:eastAsia="sl-SI"/>
    </w:rPr>
  </w:style>
  <w:style w:type="paragraph" w:styleId="Otevilenseznam4">
    <w:name w:val="List Number 4"/>
    <w:basedOn w:val="Navaden"/>
    <w:uiPriority w:val="99"/>
    <w:rsid w:val="00A44BD0"/>
    <w:pPr>
      <w:tabs>
        <w:tab w:val="num" w:pos="1209"/>
      </w:tabs>
      <w:spacing w:after="0" w:line="240" w:lineRule="auto"/>
      <w:ind w:left="1209" w:hanging="360"/>
      <w:jc w:val="both"/>
    </w:pPr>
    <w:rPr>
      <w:rFonts w:ascii="Arial" w:hAnsi="Arial"/>
      <w:szCs w:val="20"/>
      <w:lang w:eastAsia="sl-SI"/>
    </w:rPr>
  </w:style>
  <w:style w:type="paragraph" w:styleId="Otevilenseznam5">
    <w:name w:val="List Number 5"/>
    <w:basedOn w:val="Navaden"/>
    <w:uiPriority w:val="99"/>
    <w:rsid w:val="00A44BD0"/>
    <w:pPr>
      <w:tabs>
        <w:tab w:val="num" w:pos="1492"/>
      </w:tabs>
      <w:spacing w:after="0" w:line="240" w:lineRule="auto"/>
      <w:ind w:left="1492" w:hanging="360"/>
      <w:jc w:val="both"/>
    </w:pPr>
    <w:rPr>
      <w:rFonts w:ascii="Arial" w:hAnsi="Arial"/>
      <w:szCs w:val="20"/>
      <w:lang w:eastAsia="sl-SI"/>
    </w:rPr>
  </w:style>
  <w:style w:type="paragraph" w:styleId="Glavasporoila">
    <w:name w:val="Message Header"/>
    <w:basedOn w:val="Navaden"/>
    <w:link w:val="GlavasporoilaZnak"/>
    <w:uiPriority w:val="99"/>
    <w:rsid w:val="00A44B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sz w:val="24"/>
      <w:szCs w:val="20"/>
      <w:lang w:eastAsia="sl-SI"/>
    </w:rPr>
  </w:style>
  <w:style w:type="character" w:customStyle="1" w:styleId="GlavasporoilaZnak">
    <w:name w:val="Glava sporočila Znak"/>
    <w:basedOn w:val="Privzetapisavaodstavka"/>
    <w:link w:val="Glavasporoila"/>
    <w:uiPriority w:val="99"/>
    <w:semiHidden/>
    <w:locked/>
    <w:rsid w:val="00AE1F89"/>
    <w:rPr>
      <w:rFonts w:ascii="Cambria" w:hAnsi="Cambria" w:cs="Times New Roman"/>
      <w:sz w:val="24"/>
      <w:szCs w:val="24"/>
      <w:shd w:val="pct20" w:color="auto" w:fill="auto"/>
      <w:lang w:eastAsia="en-US"/>
    </w:rPr>
  </w:style>
  <w:style w:type="paragraph" w:styleId="Navaden-zamik">
    <w:name w:val="Normal Indent"/>
    <w:basedOn w:val="Navaden"/>
    <w:link w:val="Navaden-zamikZnak"/>
    <w:uiPriority w:val="99"/>
    <w:rsid w:val="00A44BD0"/>
    <w:pPr>
      <w:spacing w:after="0" w:line="240" w:lineRule="auto"/>
      <w:ind w:left="720"/>
      <w:jc w:val="both"/>
    </w:pPr>
    <w:rPr>
      <w:rFonts w:ascii="Arial" w:hAnsi="Arial"/>
      <w:szCs w:val="20"/>
      <w:lang w:eastAsia="sl-SI"/>
    </w:rPr>
  </w:style>
  <w:style w:type="character" w:customStyle="1" w:styleId="Navaden-zamikZnak">
    <w:name w:val="Navaden - zamik Znak"/>
    <w:link w:val="Navaden-zamik"/>
    <w:uiPriority w:val="99"/>
    <w:locked/>
    <w:rsid w:val="0097414E"/>
    <w:rPr>
      <w:rFonts w:ascii="Arial" w:hAnsi="Arial"/>
      <w:sz w:val="22"/>
      <w:lang w:val="sl-SI" w:eastAsia="sl-SI"/>
    </w:rPr>
  </w:style>
  <w:style w:type="paragraph" w:styleId="Opomba-naslov">
    <w:name w:val="Note Heading"/>
    <w:basedOn w:val="Navaden"/>
    <w:next w:val="Navaden"/>
    <w:link w:val="Opomba-naslovZnak"/>
    <w:uiPriority w:val="99"/>
    <w:rsid w:val="00A44BD0"/>
    <w:pPr>
      <w:spacing w:after="0" w:line="240" w:lineRule="auto"/>
      <w:jc w:val="both"/>
    </w:pPr>
    <w:rPr>
      <w:rFonts w:ascii="Arial" w:hAnsi="Arial"/>
      <w:szCs w:val="20"/>
      <w:lang w:eastAsia="sl-SI"/>
    </w:rPr>
  </w:style>
  <w:style w:type="character" w:customStyle="1" w:styleId="Opomba-naslovZnak">
    <w:name w:val="Opomba - naslov Znak"/>
    <w:basedOn w:val="Privzetapisavaodstavka"/>
    <w:link w:val="Opomba-naslov"/>
    <w:uiPriority w:val="99"/>
    <w:semiHidden/>
    <w:locked/>
    <w:rsid w:val="00AE1F89"/>
    <w:rPr>
      <w:rFonts w:ascii="Calibri" w:hAnsi="Calibri" w:cs="Times New Roman"/>
      <w:lang w:eastAsia="en-US"/>
    </w:rPr>
  </w:style>
  <w:style w:type="paragraph" w:styleId="Golobesedilo">
    <w:name w:val="Plain Text"/>
    <w:basedOn w:val="Navaden"/>
    <w:link w:val="GolobesediloZnak"/>
    <w:uiPriority w:val="99"/>
    <w:rsid w:val="00A44BD0"/>
    <w:pPr>
      <w:spacing w:after="0" w:line="240" w:lineRule="auto"/>
      <w:jc w:val="both"/>
    </w:pPr>
    <w:rPr>
      <w:rFonts w:ascii="Courier New" w:hAnsi="Courier New"/>
      <w:szCs w:val="20"/>
      <w:lang w:eastAsia="sl-SI"/>
    </w:rPr>
  </w:style>
  <w:style w:type="character" w:customStyle="1" w:styleId="GolobesediloZnak">
    <w:name w:val="Golo besedilo Znak"/>
    <w:basedOn w:val="Privzetapisavaodstavka"/>
    <w:link w:val="Golobesedilo"/>
    <w:uiPriority w:val="99"/>
    <w:semiHidden/>
    <w:locked/>
    <w:rsid w:val="00AE1F89"/>
    <w:rPr>
      <w:rFonts w:ascii="Courier New" w:hAnsi="Courier New" w:cs="Courier New"/>
      <w:sz w:val="20"/>
      <w:szCs w:val="20"/>
      <w:lang w:eastAsia="en-US"/>
    </w:rPr>
  </w:style>
  <w:style w:type="paragraph" w:styleId="Uvodnipozdrav">
    <w:name w:val="Salutation"/>
    <w:basedOn w:val="Navaden"/>
    <w:next w:val="Navaden"/>
    <w:link w:val="UvodnipozdravZnak"/>
    <w:uiPriority w:val="99"/>
    <w:rsid w:val="00A44BD0"/>
    <w:pPr>
      <w:spacing w:after="0" w:line="240" w:lineRule="auto"/>
      <w:jc w:val="both"/>
    </w:pPr>
    <w:rPr>
      <w:rFonts w:ascii="Arial" w:hAnsi="Arial"/>
      <w:szCs w:val="20"/>
      <w:lang w:eastAsia="sl-SI"/>
    </w:rPr>
  </w:style>
  <w:style w:type="character" w:customStyle="1" w:styleId="UvodnipozdravZnak">
    <w:name w:val="Uvodni pozdrav Znak"/>
    <w:basedOn w:val="Privzetapisavaodstavka"/>
    <w:link w:val="Uvodnipozdrav"/>
    <w:uiPriority w:val="99"/>
    <w:semiHidden/>
    <w:locked/>
    <w:rsid w:val="00AE1F89"/>
    <w:rPr>
      <w:rFonts w:ascii="Calibri" w:hAnsi="Calibri" w:cs="Times New Roman"/>
      <w:lang w:eastAsia="en-US"/>
    </w:rPr>
  </w:style>
  <w:style w:type="paragraph" w:styleId="Podpis">
    <w:name w:val="Signature"/>
    <w:basedOn w:val="Navaden"/>
    <w:link w:val="PodpisZnak"/>
    <w:uiPriority w:val="99"/>
    <w:rsid w:val="00A44BD0"/>
    <w:pPr>
      <w:spacing w:after="0" w:line="240" w:lineRule="auto"/>
      <w:ind w:left="4252"/>
      <w:jc w:val="both"/>
    </w:pPr>
    <w:rPr>
      <w:rFonts w:ascii="Arial" w:hAnsi="Arial"/>
      <w:szCs w:val="20"/>
      <w:lang w:eastAsia="sl-SI"/>
    </w:rPr>
  </w:style>
  <w:style w:type="character" w:customStyle="1" w:styleId="PodpisZnak">
    <w:name w:val="Podpis Znak"/>
    <w:basedOn w:val="Privzetapisavaodstavka"/>
    <w:link w:val="Podpis"/>
    <w:uiPriority w:val="99"/>
    <w:semiHidden/>
    <w:locked/>
    <w:rsid w:val="00AE1F89"/>
    <w:rPr>
      <w:rFonts w:ascii="Calibri" w:hAnsi="Calibri" w:cs="Times New Roman"/>
      <w:lang w:eastAsia="en-US"/>
    </w:rPr>
  </w:style>
  <w:style w:type="paragraph" w:styleId="Podnaslov">
    <w:name w:val="Subtitle"/>
    <w:basedOn w:val="Navaden"/>
    <w:link w:val="PodnaslovZnak"/>
    <w:uiPriority w:val="99"/>
    <w:qFormat/>
    <w:rsid w:val="00A44BD0"/>
    <w:pPr>
      <w:spacing w:after="60" w:line="240" w:lineRule="auto"/>
      <w:jc w:val="center"/>
      <w:outlineLvl w:val="1"/>
    </w:pPr>
    <w:rPr>
      <w:rFonts w:ascii="Arial" w:hAnsi="Arial"/>
      <w:sz w:val="24"/>
      <w:szCs w:val="20"/>
      <w:lang w:eastAsia="sl-SI"/>
    </w:rPr>
  </w:style>
  <w:style w:type="character" w:customStyle="1" w:styleId="PodnaslovZnak">
    <w:name w:val="Podnaslov Znak"/>
    <w:basedOn w:val="Privzetapisavaodstavka"/>
    <w:link w:val="Podnaslov"/>
    <w:uiPriority w:val="99"/>
    <w:locked/>
    <w:rsid w:val="00AE1F89"/>
    <w:rPr>
      <w:rFonts w:ascii="Cambria" w:hAnsi="Cambria" w:cs="Times New Roman"/>
      <w:sz w:val="24"/>
      <w:szCs w:val="24"/>
      <w:lang w:eastAsia="en-US"/>
    </w:rPr>
  </w:style>
  <w:style w:type="paragraph" w:styleId="Naslov">
    <w:name w:val="Title"/>
    <w:basedOn w:val="Navaden"/>
    <w:link w:val="NaslovZnak"/>
    <w:uiPriority w:val="99"/>
    <w:qFormat/>
    <w:rsid w:val="00A44BD0"/>
    <w:pPr>
      <w:spacing w:before="240" w:after="60" w:line="240" w:lineRule="auto"/>
      <w:jc w:val="center"/>
      <w:outlineLvl w:val="0"/>
    </w:pPr>
    <w:rPr>
      <w:rFonts w:ascii="Arial" w:hAnsi="Arial"/>
      <w:b/>
      <w:kern w:val="28"/>
      <w:sz w:val="32"/>
      <w:szCs w:val="20"/>
      <w:lang w:eastAsia="sl-SI"/>
    </w:rPr>
  </w:style>
  <w:style w:type="character" w:customStyle="1" w:styleId="NaslovZnak">
    <w:name w:val="Naslov Znak"/>
    <w:basedOn w:val="Privzetapisavaodstavka"/>
    <w:link w:val="Naslov"/>
    <w:uiPriority w:val="99"/>
    <w:locked/>
    <w:rsid w:val="00AE1F89"/>
    <w:rPr>
      <w:rFonts w:ascii="Cambria" w:hAnsi="Cambria" w:cs="Times New Roman"/>
      <w:b/>
      <w:bCs/>
      <w:kern w:val="28"/>
      <w:sz w:val="32"/>
      <w:szCs w:val="32"/>
      <w:lang w:eastAsia="en-US"/>
    </w:rPr>
  </w:style>
  <w:style w:type="paragraph" w:customStyle="1" w:styleId="Kakovost">
    <w:name w:val="Kakovost"/>
    <w:uiPriority w:val="99"/>
    <w:rsid w:val="00A44BD0"/>
    <w:pPr>
      <w:tabs>
        <w:tab w:val="right" w:leader="underscore" w:pos="8640"/>
      </w:tabs>
      <w:spacing w:before="240"/>
    </w:pPr>
    <w:rPr>
      <w:sz w:val="24"/>
      <w:szCs w:val="20"/>
      <w:lang w:eastAsia="en-US"/>
    </w:rPr>
  </w:style>
  <w:style w:type="paragraph" w:customStyle="1" w:styleId="Slog">
    <w:name w:val="Slog"/>
    <w:uiPriority w:val="99"/>
    <w:rsid w:val="00A44BD0"/>
    <w:pPr>
      <w:widowControl w:val="0"/>
      <w:autoSpaceDE w:val="0"/>
      <w:autoSpaceDN w:val="0"/>
      <w:adjustRightInd w:val="0"/>
    </w:pPr>
    <w:rPr>
      <w:rFonts w:ascii="Arial" w:hAnsi="Arial" w:cs="Arial"/>
      <w:sz w:val="24"/>
      <w:szCs w:val="24"/>
    </w:rPr>
  </w:style>
  <w:style w:type="paragraph" w:customStyle="1" w:styleId="Slog1">
    <w:name w:val="Slog1"/>
    <w:basedOn w:val="Naslov3"/>
    <w:link w:val="Slog1Znak"/>
    <w:qFormat/>
    <w:rsid w:val="00A44BD0"/>
    <w:pPr>
      <w:tabs>
        <w:tab w:val="clear" w:pos="567"/>
        <w:tab w:val="num" w:pos="720"/>
      </w:tabs>
      <w:spacing w:before="0" w:after="0" w:line="280" w:lineRule="atLeast"/>
      <w:ind w:left="720" w:hanging="720"/>
      <w:jc w:val="both"/>
    </w:pPr>
    <w:rPr>
      <w:rFonts w:ascii="Arial" w:hAnsi="Arial"/>
      <w:sz w:val="22"/>
      <w:szCs w:val="20"/>
    </w:rPr>
  </w:style>
  <w:style w:type="character" w:customStyle="1" w:styleId="Slog1Znak">
    <w:name w:val="Slog1 Znak"/>
    <w:basedOn w:val="Privzetapisavaodstavka"/>
    <w:link w:val="Slog1"/>
    <w:rsid w:val="00886B3C"/>
    <w:rPr>
      <w:rFonts w:ascii="Arial" w:hAnsi="Arial"/>
      <w:b/>
      <w:szCs w:val="20"/>
    </w:rPr>
  </w:style>
  <w:style w:type="paragraph" w:customStyle="1" w:styleId="Aaoeeu">
    <w:name w:val="Aaoeeu"/>
    <w:uiPriority w:val="99"/>
    <w:rsid w:val="00A44BD0"/>
    <w:pPr>
      <w:widowControl w:val="0"/>
    </w:pPr>
    <w:rPr>
      <w:sz w:val="20"/>
      <w:szCs w:val="20"/>
      <w:lang w:val="en-US"/>
    </w:rPr>
  </w:style>
  <w:style w:type="paragraph" w:customStyle="1" w:styleId="Aeeaoaeaa1">
    <w:name w:val="A?eeaoae?aa 1"/>
    <w:basedOn w:val="Aaoeeu"/>
    <w:next w:val="Aaoeeu"/>
    <w:uiPriority w:val="99"/>
    <w:rsid w:val="00A44BD0"/>
    <w:pPr>
      <w:keepNext/>
      <w:jc w:val="right"/>
    </w:pPr>
    <w:rPr>
      <w:b/>
    </w:rPr>
  </w:style>
  <w:style w:type="paragraph" w:customStyle="1" w:styleId="Eaoaeaa">
    <w:name w:val="Eaoae?aa"/>
    <w:basedOn w:val="Aaoeeu"/>
    <w:uiPriority w:val="99"/>
    <w:rsid w:val="00A44BD0"/>
    <w:pPr>
      <w:tabs>
        <w:tab w:val="center" w:pos="4153"/>
        <w:tab w:val="right" w:pos="8306"/>
      </w:tabs>
    </w:pPr>
  </w:style>
  <w:style w:type="character" w:styleId="Krepko">
    <w:name w:val="Strong"/>
    <w:basedOn w:val="Privzetapisavaodstavka"/>
    <w:uiPriority w:val="99"/>
    <w:qFormat/>
    <w:rsid w:val="00A44BD0"/>
    <w:rPr>
      <w:rFonts w:cs="Times New Roman"/>
      <w:b/>
    </w:rPr>
  </w:style>
  <w:style w:type="paragraph" w:styleId="Navadensplet">
    <w:name w:val="Normal (Web)"/>
    <w:basedOn w:val="Navaden"/>
    <w:uiPriority w:val="99"/>
    <w:rsid w:val="00A44BD0"/>
    <w:pPr>
      <w:spacing w:before="100" w:beforeAutospacing="1" w:after="100" w:afterAutospacing="1" w:line="240" w:lineRule="auto"/>
    </w:pPr>
    <w:rPr>
      <w:rFonts w:ascii="Times New Roman" w:hAnsi="Times New Roman"/>
      <w:sz w:val="24"/>
      <w:szCs w:val="24"/>
      <w:lang w:eastAsia="sl-SI"/>
    </w:rPr>
  </w:style>
  <w:style w:type="paragraph" w:customStyle="1" w:styleId="p">
    <w:name w:val="p"/>
    <w:basedOn w:val="Navaden"/>
    <w:rsid w:val="00A44BD0"/>
    <w:pPr>
      <w:spacing w:before="60" w:after="15" w:line="240" w:lineRule="auto"/>
      <w:ind w:left="15" w:right="15" w:firstLine="240"/>
      <w:jc w:val="both"/>
    </w:pPr>
    <w:rPr>
      <w:rFonts w:ascii="Arial" w:hAnsi="Arial" w:cs="Arial"/>
      <w:color w:val="222222"/>
      <w:lang w:eastAsia="sl-SI"/>
    </w:rPr>
  </w:style>
  <w:style w:type="paragraph" w:customStyle="1" w:styleId="h4">
    <w:name w:val="h4"/>
    <w:basedOn w:val="Navaden"/>
    <w:uiPriority w:val="99"/>
    <w:rsid w:val="00A44BD0"/>
    <w:pPr>
      <w:spacing w:before="300" w:after="225" w:line="240" w:lineRule="auto"/>
      <w:ind w:left="15" w:right="15"/>
      <w:jc w:val="center"/>
    </w:pPr>
    <w:rPr>
      <w:rFonts w:ascii="Arial" w:hAnsi="Arial" w:cs="Arial"/>
      <w:b/>
      <w:bCs/>
      <w:color w:val="222222"/>
      <w:lang w:eastAsia="sl-SI"/>
    </w:rPr>
  </w:style>
  <w:style w:type="paragraph" w:customStyle="1" w:styleId="ZvonkoCu">
    <w:name w:val="ZvonkoCu"/>
    <w:basedOn w:val="Navaden"/>
    <w:uiPriority w:val="99"/>
    <w:rsid w:val="00A44BD0"/>
    <w:pPr>
      <w:keepNext/>
      <w:keepLines/>
      <w:spacing w:before="120" w:after="120" w:line="240" w:lineRule="auto"/>
      <w:jc w:val="both"/>
    </w:pPr>
    <w:rPr>
      <w:rFonts w:ascii="Courier New" w:hAnsi="Courier New"/>
      <w:color w:val="0000FF"/>
      <w:sz w:val="20"/>
      <w:szCs w:val="20"/>
      <w:lang w:val="en-AU" w:eastAsia="sl-SI"/>
    </w:rPr>
  </w:style>
  <w:style w:type="paragraph" w:customStyle="1" w:styleId="Application2">
    <w:name w:val="Application2"/>
    <w:basedOn w:val="Navaden"/>
    <w:autoRedefine/>
    <w:rsid w:val="000365E7"/>
    <w:pPr>
      <w:keepNext/>
      <w:keepLines/>
      <w:tabs>
        <w:tab w:val="left" w:pos="5387"/>
      </w:tabs>
      <w:spacing w:after="0" w:line="240" w:lineRule="auto"/>
    </w:pPr>
    <w:rPr>
      <w:rFonts w:ascii="Arial Narrow" w:hAnsi="Arial Narrow" w:cs="Arial"/>
      <w:lang w:eastAsia="sl-SI"/>
    </w:rPr>
  </w:style>
  <w:style w:type="paragraph" w:customStyle="1" w:styleId="Zvonko1">
    <w:name w:val="Zvonko1"/>
    <w:basedOn w:val="Navaden"/>
    <w:uiPriority w:val="99"/>
    <w:rsid w:val="00A44BD0"/>
    <w:pPr>
      <w:spacing w:before="120" w:after="120" w:line="240" w:lineRule="auto"/>
      <w:jc w:val="both"/>
    </w:pPr>
    <w:rPr>
      <w:rFonts w:ascii="Times New Roman" w:hAnsi="Times New Roman"/>
      <w:sz w:val="20"/>
      <w:szCs w:val="20"/>
      <w:lang w:eastAsia="sl-SI"/>
    </w:rPr>
  </w:style>
  <w:style w:type="paragraph" w:styleId="Stvarnokazalo1">
    <w:name w:val="index 1"/>
    <w:basedOn w:val="Navaden"/>
    <w:next w:val="Navaden"/>
    <w:autoRedefine/>
    <w:uiPriority w:val="99"/>
    <w:semiHidden/>
    <w:rsid w:val="00A44BD0"/>
    <w:pPr>
      <w:spacing w:after="0" w:line="240" w:lineRule="auto"/>
      <w:ind w:left="200" w:hanging="200"/>
      <w:jc w:val="both"/>
    </w:pPr>
    <w:rPr>
      <w:rFonts w:ascii="Arial" w:hAnsi="Arial"/>
      <w:szCs w:val="20"/>
      <w:lang w:eastAsia="sl-SI"/>
    </w:rPr>
  </w:style>
  <w:style w:type="paragraph" w:styleId="Kazalovsebine3">
    <w:name w:val="toc 3"/>
    <w:basedOn w:val="Navaden"/>
    <w:next w:val="Navaden"/>
    <w:autoRedefine/>
    <w:uiPriority w:val="39"/>
    <w:rsid w:val="00F25449"/>
    <w:pPr>
      <w:spacing w:after="0"/>
      <w:ind w:left="440"/>
    </w:pPr>
    <w:rPr>
      <w:rFonts w:cs="Calibri"/>
      <w:i/>
      <w:iCs/>
      <w:sz w:val="20"/>
      <w:szCs w:val="20"/>
    </w:rPr>
  </w:style>
  <w:style w:type="paragraph" w:styleId="Kazaloslik">
    <w:name w:val="table of figures"/>
    <w:basedOn w:val="Navaden"/>
    <w:next w:val="Navaden"/>
    <w:uiPriority w:val="99"/>
    <w:semiHidden/>
    <w:rsid w:val="00DE42D9"/>
  </w:style>
  <w:style w:type="paragraph" w:styleId="Kazalovsebine4">
    <w:name w:val="toc 4"/>
    <w:basedOn w:val="Navaden"/>
    <w:next w:val="Navaden"/>
    <w:autoRedefine/>
    <w:uiPriority w:val="39"/>
    <w:rsid w:val="00DE42D9"/>
    <w:pPr>
      <w:spacing w:after="0"/>
      <w:ind w:left="660"/>
    </w:pPr>
    <w:rPr>
      <w:rFonts w:cs="Calibri"/>
      <w:sz w:val="18"/>
      <w:szCs w:val="18"/>
    </w:rPr>
  </w:style>
  <w:style w:type="paragraph" w:styleId="Kazalovsebine5">
    <w:name w:val="toc 5"/>
    <w:basedOn w:val="Navaden"/>
    <w:next w:val="Navaden"/>
    <w:autoRedefine/>
    <w:uiPriority w:val="39"/>
    <w:rsid w:val="00DE42D9"/>
    <w:pPr>
      <w:spacing w:after="0"/>
      <w:ind w:left="880"/>
    </w:pPr>
    <w:rPr>
      <w:rFonts w:cs="Calibri"/>
      <w:sz w:val="18"/>
      <w:szCs w:val="18"/>
    </w:rPr>
  </w:style>
  <w:style w:type="paragraph" w:styleId="Kazalovsebine6">
    <w:name w:val="toc 6"/>
    <w:basedOn w:val="Navaden"/>
    <w:next w:val="Navaden"/>
    <w:autoRedefine/>
    <w:uiPriority w:val="39"/>
    <w:rsid w:val="00DE42D9"/>
    <w:pPr>
      <w:spacing w:after="0"/>
      <w:ind w:left="1100"/>
    </w:pPr>
    <w:rPr>
      <w:rFonts w:cs="Calibri"/>
      <w:sz w:val="18"/>
      <w:szCs w:val="18"/>
    </w:rPr>
  </w:style>
  <w:style w:type="paragraph" w:styleId="Kazalovsebine7">
    <w:name w:val="toc 7"/>
    <w:basedOn w:val="Navaden"/>
    <w:next w:val="Navaden"/>
    <w:autoRedefine/>
    <w:uiPriority w:val="39"/>
    <w:rsid w:val="00DE42D9"/>
    <w:pPr>
      <w:spacing w:after="0"/>
      <w:ind w:left="1320"/>
    </w:pPr>
    <w:rPr>
      <w:rFonts w:cs="Calibri"/>
      <w:sz w:val="18"/>
      <w:szCs w:val="18"/>
    </w:rPr>
  </w:style>
  <w:style w:type="paragraph" w:styleId="Kazalovsebine8">
    <w:name w:val="toc 8"/>
    <w:basedOn w:val="Navaden"/>
    <w:next w:val="Navaden"/>
    <w:autoRedefine/>
    <w:uiPriority w:val="39"/>
    <w:rsid w:val="00DE42D9"/>
    <w:pPr>
      <w:spacing w:after="0"/>
      <w:ind w:left="1540"/>
    </w:pPr>
    <w:rPr>
      <w:rFonts w:cs="Calibri"/>
      <w:sz w:val="18"/>
      <w:szCs w:val="18"/>
    </w:rPr>
  </w:style>
  <w:style w:type="paragraph" w:styleId="Kazalovsebine9">
    <w:name w:val="toc 9"/>
    <w:basedOn w:val="Navaden"/>
    <w:next w:val="Navaden"/>
    <w:autoRedefine/>
    <w:uiPriority w:val="39"/>
    <w:rsid w:val="00DE42D9"/>
    <w:pPr>
      <w:spacing w:after="0"/>
      <w:ind w:left="1760"/>
    </w:pPr>
    <w:rPr>
      <w:rFonts w:cs="Calibri"/>
      <w:sz w:val="18"/>
      <w:szCs w:val="18"/>
    </w:rPr>
  </w:style>
  <w:style w:type="paragraph" w:styleId="Zgradbadokumenta">
    <w:name w:val="Document Map"/>
    <w:basedOn w:val="Navaden"/>
    <w:link w:val="ZgradbadokumentaZnak"/>
    <w:uiPriority w:val="99"/>
    <w:semiHidden/>
    <w:rsid w:val="003D3BA4"/>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AE1F89"/>
    <w:rPr>
      <w:rFonts w:cs="Times New Roman"/>
      <w:sz w:val="2"/>
      <w:lang w:eastAsia="en-US"/>
    </w:rPr>
  </w:style>
  <w:style w:type="character" w:customStyle="1" w:styleId="WW8Num1z1">
    <w:name w:val="WW8Num1z1"/>
    <w:uiPriority w:val="99"/>
    <w:rsid w:val="00B47FCE"/>
    <w:rPr>
      <w:rFonts w:ascii="Courier New" w:hAnsi="Courier New"/>
    </w:rPr>
  </w:style>
  <w:style w:type="character" w:styleId="Pripombasklic">
    <w:name w:val="annotation reference"/>
    <w:basedOn w:val="Privzetapisavaodstavka"/>
    <w:uiPriority w:val="99"/>
    <w:semiHidden/>
    <w:rsid w:val="00DB45AD"/>
    <w:rPr>
      <w:rFonts w:cs="Times New Roman"/>
      <w:sz w:val="16"/>
    </w:rPr>
  </w:style>
  <w:style w:type="paragraph" w:styleId="Pripombabesedilo">
    <w:name w:val="annotation text"/>
    <w:basedOn w:val="Navaden"/>
    <w:link w:val="PripombabesediloZnak"/>
    <w:uiPriority w:val="99"/>
    <w:semiHidden/>
    <w:rsid w:val="00DB45AD"/>
    <w:rPr>
      <w:sz w:val="20"/>
      <w:szCs w:val="20"/>
    </w:rPr>
  </w:style>
  <w:style w:type="character" w:customStyle="1" w:styleId="PripombabesediloZnak">
    <w:name w:val="Pripomba – besedilo Znak"/>
    <w:basedOn w:val="Privzetapisavaodstavka"/>
    <w:link w:val="Pripombabesedilo"/>
    <w:uiPriority w:val="99"/>
    <w:semiHidden/>
    <w:locked/>
    <w:rsid w:val="00AE1F89"/>
    <w:rPr>
      <w:rFonts w:ascii="Calibri" w:hAnsi="Calibri" w:cs="Times New Roman"/>
      <w:sz w:val="20"/>
      <w:szCs w:val="20"/>
      <w:lang w:eastAsia="en-US"/>
    </w:rPr>
  </w:style>
  <w:style w:type="paragraph" w:styleId="Zadevapripombe">
    <w:name w:val="annotation subject"/>
    <w:basedOn w:val="Pripombabesedilo"/>
    <w:next w:val="Pripombabesedilo"/>
    <w:link w:val="ZadevapripombeZnak"/>
    <w:uiPriority w:val="99"/>
    <w:semiHidden/>
    <w:rsid w:val="00DB45AD"/>
    <w:rPr>
      <w:b/>
      <w:bCs/>
    </w:rPr>
  </w:style>
  <w:style w:type="character" w:customStyle="1" w:styleId="ZadevapripombeZnak">
    <w:name w:val="Zadeva pripombe Znak"/>
    <w:basedOn w:val="PripombabesediloZnak"/>
    <w:link w:val="Zadevapripombe"/>
    <w:uiPriority w:val="99"/>
    <w:semiHidden/>
    <w:locked/>
    <w:rsid w:val="00AE1F89"/>
    <w:rPr>
      <w:rFonts w:ascii="Calibri" w:hAnsi="Calibri" w:cs="Times New Roman"/>
      <w:b/>
      <w:bCs/>
      <w:sz w:val="20"/>
      <w:szCs w:val="20"/>
      <w:lang w:eastAsia="en-US"/>
    </w:rPr>
  </w:style>
  <w:style w:type="paragraph" w:customStyle="1" w:styleId="section1">
    <w:name w:val="section1"/>
    <w:basedOn w:val="Navaden"/>
    <w:uiPriority w:val="99"/>
    <w:rsid w:val="00E708DD"/>
    <w:pPr>
      <w:spacing w:before="100" w:beforeAutospacing="1" w:after="100" w:afterAutospacing="1" w:line="240" w:lineRule="auto"/>
    </w:pPr>
    <w:rPr>
      <w:rFonts w:ascii="Times New Roman" w:hAnsi="Times New Roman"/>
      <w:sz w:val="24"/>
      <w:szCs w:val="24"/>
      <w:lang w:eastAsia="sl-SI"/>
    </w:rPr>
  </w:style>
  <w:style w:type="paragraph" w:styleId="Revizija">
    <w:name w:val="Revision"/>
    <w:hidden/>
    <w:uiPriority w:val="99"/>
    <w:semiHidden/>
    <w:rsid w:val="0093353E"/>
    <w:rPr>
      <w:rFonts w:ascii="Calibri" w:hAnsi="Calibri"/>
      <w:lang w:eastAsia="en-US"/>
    </w:rPr>
  </w:style>
  <w:style w:type="paragraph" w:customStyle="1" w:styleId="ZnakZnak2ZnakCharCharZnakCharZnakZnakZnakCharCharZnakCharZnak">
    <w:name w:val="Znak Znak2 Znak Char Char Znak Char Znak Znak Znak Char Char Znak Char Znak"/>
    <w:basedOn w:val="Navaden"/>
    <w:uiPriority w:val="99"/>
    <w:semiHidden/>
    <w:rsid w:val="00035BF5"/>
    <w:pPr>
      <w:spacing w:after="160" w:line="240" w:lineRule="exact"/>
      <w:jc w:val="both"/>
    </w:pPr>
    <w:rPr>
      <w:rFonts w:ascii="Tahoma" w:hAnsi="Tahoma" w:cs="Tahoma"/>
      <w:color w:val="000000"/>
      <w:sz w:val="20"/>
      <w:szCs w:val="20"/>
      <w:lang w:val="en-US"/>
    </w:rPr>
  </w:style>
  <w:style w:type="paragraph" w:customStyle="1" w:styleId="Podnaslov1">
    <w:name w:val="Podnaslov 1"/>
    <w:basedOn w:val="Navaden"/>
    <w:next w:val="Navaden"/>
    <w:link w:val="Podnaslov1Znak"/>
    <w:uiPriority w:val="99"/>
    <w:rsid w:val="00F828F6"/>
    <w:pPr>
      <w:spacing w:after="0" w:line="240" w:lineRule="auto"/>
    </w:pPr>
    <w:rPr>
      <w:rFonts w:ascii="Arial" w:hAnsi="Arial"/>
      <w:b/>
      <w:i/>
      <w:sz w:val="24"/>
      <w:szCs w:val="20"/>
      <w:lang w:eastAsia="sl-SI"/>
    </w:rPr>
  </w:style>
  <w:style w:type="character" w:customStyle="1" w:styleId="Podnaslov1Znak">
    <w:name w:val="Podnaslov 1 Znak"/>
    <w:link w:val="Podnaslov1"/>
    <w:uiPriority w:val="99"/>
    <w:locked/>
    <w:rsid w:val="00F828F6"/>
    <w:rPr>
      <w:rFonts w:ascii="Arial" w:hAnsi="Arial"/>
      <w:b/>
      <w:i/>
      <w:sz w:val="24"/>
    </w:rPr>
  </w:style>
  <w:style w:type="paragraph" w:customStyle="1" w:styleId="navadenkrepkoleee">
    <w:name w:val="navaden krepko ležeče"/>
    <w:basedOn w:val="Navaden"/>
    <w:link w:val="navadenkrepkoleeeChar"/>
    <w:uiPriority w:val="99"/>
    <w:rsid w:val="00F828F6"/>
    <w:pPr>
      <w:tabs>
        <w:tab w:val="left" w:pos="284"/>
        <w:tab w:val="left" w:pos="567"/>
        <w:tab w:val="left" w:pos="851"/>
        <w:tab w:val="left" w:pos="1134"/>
        <w:tab w:val="left" w:pos="2268"/>
      </w:tabs>
      <w:spacing w:after="40" w:line="300" w:lineRule="atLeast"/>
      <w:jc w:val="both"/>
    </w:pPr>
    <w:rPr>
      <w:rFonts w:ascii="Arial Narrow" w:hAnsi="Arial Narrow"/>
      <w:b/>
      <w:i/>
      <w:sz w:val="24"/>
      <w:szCs w:val="20"/>
      <w:lang w:eastAsia="sl-SI"/>
    </w:rPr>
  </w:style>
  <w:style w:type="character" w:customStyle="1" w:styleId="navadenkrepkoleeeChar">
    <w:name w:val="navaden krepko ležeče Char"/>
    <w:link w:val="navadenkrepkoleee"/>
    <w:uiPriority w:val="99"/>
    <w:locked/>
    <w:rsid w:val="00F828F6"/>
    <w:rPr>
      <w:rFonts w:ascii="Arial Narrow" w:hAnsi="Arial Narrow"/>
      <w:b/>
      <w:i/>
      <w:sz w:val="24"/>
    </w:rPr>
  </w:style>
  <w:style w:type="character" w:styleId="Poudarek">
    <w:name w:val="Emphasis"/>
    <w:aliases w:val="Z zamikom"/>
    <w:basedOn w:val="Privzetapisavaodstavka"/>
    <w:uiPriority w:val="99"/>
    <w:qFormat/>
    <w:rsid w:val="00FB1AB5"/>
    <w:rPr>
      <w:rFonts w:cs="Times New Roman"/>
      <w:i/>
    </w:rPr>
  </w:style>
  <w:style w:type="paragraph" w:customStyle="1" w:styleId="Default">
    <w:name w:val="Default"/>
    <w:rsid w:val="00586234"/>
    <w:pPr>
      <w:autoSpaceDE w:val="0"/>
      <w:autoSpaceDN w:val="0"/>
      <w:adjustRightInd w:val="0"/>
    </w:pPr>
    <w:rPr>
      <w:rFonts w:ascii="Book Antiqua" w:hAnsi="Book Antiqua" w:cs="Book Antiqua"/>
      <w:color w:val="000000"/>
      <w:sz w:val="24"/>
      <w:szCs w:val="24"/>
      <w:lang w:eastAsia="en-US"/>
    </w:rPr>
  </w:style>
  <w:style w:type="paragraph" w:customStyle="1" w:styleId="Odstavekseznama1">
    <w:name w:val="Odstavek seznama1"/>
    <w:basedOn w:val="Navaden"/>
    <w:uiPriority w:val="99"/>
    <w:rsid w:val="00802823"/>
    <w:pPr>
      <w:spacing w:after="0" w:line="240" w:lineRule="auto"/>
      <w:ind w:left="720"/>
      <w:contextualSpacing/>
      <w:jc w:val="both"/>
    </w:pPr>
    <w:rPr>
      <w:rFonts w:ascii="Arial" w:hAnsi="Arial"/>
      <w:sz w:val="20"/>
      <w:szCs w:val="24"/>
      <w:lang w:eastAsia="sl-SI"/>
    </w:rPr>
  </w:style>
  <w:style w:type="paragraph" w:styleId="Odstavekseznama">
    <w:name w:val="List Paragraph"/>
    <w:aliases w:val="za tekst"/>
    <w:basedOn w:val="Navaden"/>
    <w:link w:val="OdstavekseznamaZnak"/>
    <w:uiPriority w:val="34"/>
    <w:qFormat/>
    <w:rsid w:val="00B84971"/>
    <w:pPr>
      <w:ind w:left="720"/>
      <w:contextualSpacing/>
    </w:pPr>
  </w:style>
  <w:style w:type="character" w:customStyle="1" w:styleId="OdstavekseznamaZnak">
    <w:name w:val="Odstavek seznama Znak"/>
    <w:aliases w:val="za tekst Znak"/>
    <w:link w:val="Odstavekseznama"/>
    <w:uiPriority w:val="34"/>
    <w:rsid w:val="00AA7F8D"/>
    <w:rPr>
      <w:rFonts w:ascii="Calibri" w:hAnsi="Calibri"/>
      <w:lang w:eastAsia="en-US"/>
    </w:rPr>
  </w:style>
  <w:style w:type="paragraph" w:customStyle="1" w:styleId="Vsebinatabele">
    <w:name w:val="Vsebina tabele"/>
    <w:basedOn w:val="Navaden"/>
    <w:uiPriority w:val="99"/>
    <w:rsid w:val="0066466B"/>
    <w:pPr>
      <w:suppressLineNumbers/>
      <w:suppressAutoHyphens/>
      <w:spacing w:after="0" w:line="240" w:lineRule="auto"/>
      <w:jc w:val="both"/>
    </w:pPr>
    <w:rPr>
      <w:rFonts w:ascii="Arial" w:hAnsi="Arial"/>
      <w:szCs w:val="20"/>
      <w:lang w:eastAsia="ar-SA"/>
    </w:rPr>
  </w:style>
  <w:style w:type="character" w:customStyle="1" w:styleId="Nerazreenaomemba1">
    <w:name w:val="Nerazrešena omemba1"/>
    <w:basedOn w:val="Privzetapisavaodstavka"/>
    <w:uiPriority w:val="99"/>
    <w:semiHidden/>
    <w:unhideWhenUsed/>
    <w:rsid w:val="0043582B"/>
    <w:rPr>
      <w:color w:val="605E5C"/>
      <w:shd w:val="clear" w:color="auto" w:fill="E1DFDD"/>
    </w:rPr>
  </w:style>
  <w:style w:type="paragraph" w:customStyle="1" w:styleId="Style36">
    <w:name w:val="Style36"/>
    <w:basedOn w:val="Navaden"/>
    <w:uiPriority w:val="99"/>
    <w:rsid w:val="00AA7F8D"/>
    <w:pPr>
      <w:widowControl w:val="0"/>
      <w:autoSpaceDE w:val="0"/>
      <w:autoSpaceDN w:val="0"/>
      <w:adjustRightInd w:val="0"/>
      <w:spacing w:after="0" w:line="250" w:lineRule="exact"/>
      <w:ind w:hanging="355"/>
      <w:jc w:val="both"/>
    </w:pPr>
    <w:rPr>
      <w:rFonts w:ascii="Arial" w:hAnsi="Arial" w:cs="Arial"/>
      <w:sz w:val="24"/>
      <w:szCs w:val="24"/>
      <w:lang w:eastAsia="sl-SI"/>
    </w:rPr>
  </w:style>
  <w:style w:type="character" w:customStyle="1" w:styleId="FontStyle60">
    <w:name w:val="Font Style60"/>
    <w:uiPriority w:val="99"/>
    <w:rsid w:val="00AA7F8D"/>
    <w:rPr>
      <w:rFonts w:ascii="Arial" w:hAnsi="Arial"/>
      <w:b/>
      <w:sz w:val="24"/>
    </w:rPr>
  </w:style>
  <w:style w:type="character" w:customStyle="1" w:styleId="FontStyle52">
    <w:name w:val="Font Style52"/>
    <w:uiPriority w:val="99"/>
    <w:rsid w:val="00AA7F8D"/>
    <w:rPr>
      <w:rFonts w:ascii="Arial" w:hAnsi="Arial"/>
      <w:sz w:val="20"/>
    </w:rPr>
  </w:style>
  <w:style w:type="paragraph" w:customStyle="1" w:styleId="Style11">
    <w:name w:val="Style11"/>
    <w:basedOn w:val="Navaden"/>
    <w:uiPriority w:val="99"/>
    <w:rsid w:val="00AA7F8D"/>
    <w:pPr>
      <w:widowControl w:val="0"/>
      <w:autoSpaceDE w:val="0"/>
      <w:autoSpaceDN w:val="0"/>
      <w:adjustRightInd w:val="0"/>
      <w:spacing w:after="0" w:line="240" w:lineRule="auto"/>
      <w:jc w:val="both"/>
    </w:pPr>
    <w:rPr>
      <w:rFonts w:ascii="Arial" w:hAnsi="Arial" w:cs="Arial"/>
      <w:sz w:val="24"/>
      <w:szCs w:val="24"/>
      <w:lang w:eastAsia="sl-SI"/>
    </w:rPr>
  </w:style>
  <w:style w:type="paragraph" w:customStyle="1" w:styleId="Style18">
    <w:name w:val="Style18"/>
    <w:basedOn w:val="Navaden"/>
    <w:uiPriority w:val="99"/>
    <w:rsid w:val="00AA7F8D"/>
    <w:pPr>
      <w:widowControl w:val="0"/>
      <w:autoSpaceDE w:val="0"/>
      <w:autoSpaceDN w:val="0"/>
      <w:adjustRightInd w:val="0"/>
      <w:spacing w:after="0" w:line="253" w:lineRule="exact"/>
      <w:ind w:hanging="374"/>
      <w:jc w:val="both"/>
    </w:pPr>
    <w:rPr>
      <w:rFonts w:ascii="Arial" w:hAnsi="Arial" w:cs="Arial"/>
      <w:sz w:val="24"/>
      <w:szCs w:val="24"/>
      <w:lang w:eastAsia="sl-SI"/>
    </w:rPr>
  </w:style>
  <w:style w:type="paragraph" w:customStyle="1" w:styleId="Slog2">
    <w:name w:val="Slog2"/>
    <w:basedOn w:val="Navaden"/>
    <w:link w:val="Slog2Znak"/>
    <w:uiPriority w:val="99"/>
    <w:rsid w:val="00886B3C"/>
    <w:pPr>
      <w:numPr>
        <w:numId w:val="42"/>
      </w:numPr>
      <w:spacing w:after="120" w:line="288" w:lineRule="auto"/>
      <w:jc w:val="both"/>
    </w:pPr>
    <w:rPr>
      <w:rFonts w:ascii="Arial" w:hAnsi="Arial"/>
      <w:bCs/>
      <w:iCs/>
      <w:sz w:val="20"/>
      <w:szCs w:val="20"/>
    </w:rPr>
  </w:style>
  <w:style w:type="character" w:customStyle="1" w:styleId="Slog2Znak">
    <w:name w:val="Slog2 Znak"/>
    <w:link w:val="Slog2"/>
    <w:uiPriority w:val="99"/>
    <w:locked/>
    <w:rsid w:val="00886B3C"/>
    <w:rPr>
      <w:rFonts w:ascii="Arial" w:hAnsi="Arial"/>
      <w:bCs/>
      <w:iCs/>
      <w:sz w:val="20"/>
      <w:szCs w:val="20"/>
      <w:lang w:eastAsia="en-US"/>
    </w:rPr>
  </w:style>
  <w:style w:type="character" w:customStyle="1" w:styleId="UnresolvedMention">
    <w:name w:val="Unresolved Mention"/>
    <w:basedOn w:val="Privzetapisavaodstavka"/>
    <w:uiPriority w:val="99"/>
    <w:semiHidden/>
    <w:unhideWhenUsed/>
    <w:rsid w:val="004A6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1510">
      <w:bodyDiv w:val="1"/>
      <w:marLeft w:val="0"/>
      <w:marRight w:val="0"/>
      <w:marTop w:val="0"/>
      <w:marBottom w:val="0"/>
      <w:divBdr>
        <w:top w:val="none" w:sz="0" w:space="0" w:color="auto"/>
        <w:left w:val="none" w:sz="0" w:space="0" w:color="auto"/>
        <w:bottom w:val="none" w:sz="0" w:space="0" w:color="auto"/>
        <w:right w:val="none" w:sz="0" w:space="0" w:color="auto"/>
      </w:divBdr>
    </w:div>
    <w:div w:id="228538580">
      <w:marLeft w:val="0"/>
      <w:marRight w:val="0"/>
      <w:marTop w:val="0"/>
      <w:marBottom w:val="0"/>
      <w:divBdr>
        <w:top w:val="none" w:sz="0" w:space="0" w:color="auto"/>
        <w:left w:val="none" w:sz="0" w:space="0" w:color="auto"/>
        <w:bottom w:val="none" w:sz="0" w:space="0" w:color="auto"/>
        <w:right w:val="none" w:sz="0" w:space="0" w:color="auto"/>
      </w:divBdr>
    </w:div>
    <w:div w:id="228538581">
      <w:marLeft w:val="0"/>
      <w:marRight w:val="0"/>
      <w:marTop w:val="0"/>
      <w:marBottom w:val="0"/>
      <w:divBdr>
        <w:top w:val="none" w:sz="0" w:space="0" w:color="auto"/>
        <w:left w:val="none" w:sz="0" w:space="0" w:color="auto"/>
        <w:bottom w:val="none" w:sz="0" w:space="0" w:color="auto"/>
        <w:right w:val="none" w:sz="0" w:space="0" w:color="auto"/>
      </w:divBdr>
    </w:div>
    <w:div w:id="228538582">
      <w:marLeft w:val="0"/>
      <w:marRight w:val="0"/>
      <w:marTop w:val="0"/>
      <w:marBottom w:val="0"/>
      <w:divBdr>
        <w:top w:val="none" w:sz="0" w:space="0" w:color="auto"/>
        <w:left w:val="none" w:sz="0" w:space="0" w:color="auto"/>
        <w:bottom w:val="none" w:sz="0" w:space="0" w:color="auto"/>
        <w:right w:val="none" w:sz="0" w:space="0" w:color="auto"/>
      </w:divBdr>
    </w:div>
    <w:div w:id="228538583">
      <w:marLeft w:val="0"/>
      <w:marRight w:val="0"/>
      <w:marTop w:val="0"/>
      <w:marBottom w:val="0"/>
      <w:divBdr>
        <w:top w:val="none" w:sz="0" w:space="0" w:color="auto"/>
        <w:left w:val="none" w:sz="0" w:space="0" w:color="auto"/>
        <w:bottom w:val="none" w:sz="0" w:space="0" w:color="auto"/>
        <w:right w:val="none" w:sz="0" w:space="0" w:color="auto"/>
      </w:divBdr>
    </w:div>
    <w:div w:id="228538584">
      <w:marLeft w:val="0"/>
      <w:marRight w:val="0"/>
      <w:marTop w:val="0"/>
      <w:marBottom w:val="0"/>
      <w:divBdr>
        <w:top w:val="none" w:sz="0" w:space="0" w:color="auto"/>
        <w:left w:val="none" w:sz="0" w:space="0" w:color="auto"/>
        <w:bottom w:val="none" w:sz="0" w:space="0" w:color="auto"/>
        <w:right w:val="none" w:sz="0" w:space="0" w:color="auto"/>
      </w:divBdr>
    </w:div>
    <w:div w:id="228538585">
      <w:marLeft w:val="0"/>
      <w:marRight w:val="0"/>
      <w:marTop w:val="0"/>
      <w:marBottom w:val="0"/>
      <w:divBdr>
        <w:top w:val="none" w:sz="0" w:space="0" w:color="auto"/>
        <w:left w:val="none" w:sz="0" w:space="0" w:color="auto"/>
        <w:bottom w:val="none" w:sz="0" w:space="0" w:color="auto"/>
        <w:right w:val="none" w:sz="0" w:space="0" w:color="auto"/>
      </w:divBdr>
    </w:div>
    <w:div w:id="228538586">
      <w:marLeft w:val="0"/>
      <w:marRight w:val="0"/>
      <w:marTop w:val="0"/>
      <w:marBottom w:val="0"/>
      <w:divBdr>
        <w:top w:val="none" w:sz="0" w:space="0" w:color="auto"/>
        <w:left w:val="none" w:sz="0" w:space="0" w:color="auto"/>
        <w:bottom w:val="none" w:sz="0" w:space="0" w:color="auto"/>
        <w:right w:val="none" w:sz="0" w:space="0" w:color="auto"/>
      </w:divBdr>
    </w:div>
    <w:div w:id="228538587">
      <w:marLeft w:val="0"/>
      <w:marRight w:val="0"/>
      <w:marTop w:val="0"/>
      <w:marBottom w:val="0"/>
      <w:divBdr>
        <w:top w:val="none" w:sz="0" w:space="0" w:color="auto"/>
        <w:left w:val="none" w:sz="0" w:space="0" w:color="auto"/>
        <w:bottom w:val="none" w:sz="0" w:space="0" w:color="auto"/>
        <w:right w:val="none" w:sz="0" w:space="0" w:color="auto"/>
      </w:divBdr>
    </w:div>
    <w:div w:id="228538588">
      <w:marLeft w:val="0"/>
      <w:marRight w:val="0"/>
      <w:marTop w:val="0"/>
      <w:marBottom w:val="0"/>
      <w:divBdr>
        <w:top w:val="none" w:sz="0" w:space="0" w:color="auto"/>
        <w:left w:val="none" w:sz="0" w:space="0" w:color="auto"/>
        <w:bottom w:val="none" w:sz="0" w:space="0" w:color="auto"/>
        <w:right w:val="none" w:sz="0" w:space="0" w:color="auto"/>
      </w:divBdr>
    </w:div>
    <w:div w:id="228538589">
      <w:marLeft w:val="0"/>
      <w:marRight w:val="0"/>
      <w:marTop w:val="0"/>
      <w:marBottom w:val="0"/>
      <w:divBdr>
        <w:top w:val="none" w:sz="0" w:space="0" w:color="auto"/>
        <w:left w:val="none" w:sz="0" w:space="0" w:color="auto"/>
        <w:bottom w:val="none" w:sz="0" w:space="0" w:color="auto"/>
        <w:right w:val="none" w:sz="0" w:space="0" w:color="auto"/>
      </w:divBdr>
    </w:div>
    <w:div w:id="228538590">
      <w:marLeft w:val="0"/>
      <w:marRight w:val="0"/>
      <w:marTop w:val="0"/>
      <w:marBottom w:val="0"/>
      <w:divBdr>
        <w:top w:val="none" w:sz="0" w:space="0" w:color="auto"/>
        <w:left w:val="none" w:sz="0" w:space="0" w:color="auto"/>
        <w:bottom w:val="none" w:sz="0" w:space="0" w:color="auto"/>
        <w:right w:val="none" w:sz="0" w:space="0" w:color="auto"/>
      </w:divBdr>
    </w:div>
    <w:div w:id="228538591">
      <w:marLeft w:val="0"/>
      <w:marRight w:val="0"/>
      <w:marTop w:val="0"/>
      <w:marBottom w:val="0"/>
      <w:divBdr>
        <w:top w:val="none" w:sz="0" w:space="0" w:color="auto"/>
        <w:left w:val="none" w:sz="0" w:space="0" w:color="auto"/>
        <w:bottom w:val="none" w:sz="0" w:space="0" w:color="auto"/>
        <w:right w:val="none" w:sz="0" w:space="0" w:color="auto"/>
      </w:divBdr>
    </w:div>
    <w:div w:id="228538592">
      <w:marLeft w:val="0"/>
      <w:marRight w:val="0"/>
      <w:marTop w:val="0"/>
      <w:marBottom w:val="0"/>
      <w:divBdr>
        <w:top w:val="none" w:sz="0" w:space="0" w:color="auto"/>
        <w:left w:val="none" w:sz="0" w:space="0" w:color="auto"/>
        <w:bottom w:val="none" w:sz="0" w:space="0" w:color="auto"/>
        <w:right w:val="none" w:sz="0" w:space="0" w:color="auto"/>
      </w:divBdr>
    </w:div>
    <w:div w:id="228538593">
      <w:marLeft w:val="0"/>
      <w:marRight w:val="0"/>
      <w:marTop w:val="0"/>
      <w:marBottom w:val="0"/>
      <w:divBdr>
        <w:top w:val="none" w:sz="0" w:space="0" w:color="auto"/>
        <w:left w:val="none" w:sz="0" w:space="0" w:color="auto"/>
        <w:bottom w:val="none" w:sz="0" w:space="0" w:color="auto"/>
        <w:right w:val="none" w:sz="0" w:space="0" w:color="auto"/>
      </w:divBdr>
    </w:div>
    <w:div w:id="228538594">
      <w:marLeft w:val="0"/>
      <w:marRight w:val="0"/>
      <w:marTop w:val="0"/>
      <w:marBottom w:val="0"/>
      <w:divBdr>
        <w:top w:val="none" w:sz="0" w:space="0" w:color="auto"/>
        <w:left w:val="none" w:sz="0" w:space="0" w:color="auto"/>
        <w:bottom w:val="none" w:sz="0" w:space="0" w:color="auto"/>
        <w:right w:val="none" w:sz="0" w:space="0" w:color="auto"/>
      </w:divBdr>
    </w:div>
    <w:div w:id="228538595">
      <w:marLeft w:val="0"/>
      <w:marRight w:val="0"/>
      <w:marTop w:val="0"/>
      <w:marBottom w:val="0"/>
      <w:divBdr>
        <w:top w:val="none" w:sz="0" w:space="0" w:color="auto"/>
        <w:left w:val="none" w:sz="0" w:space="0" w:color="auto"/>
        <w:bottom w:val="none" w:sz="0" w:space="0" w:color="auto"/>
        <w:right w:val="none" w:sz="0" w:space="0" w:color="auto"/>
      </w:divBdr>
    </w:div>
    <w:div w:id="228538596">
      <w:marLeft w:val="0"/>
      <w:marRight w:val="0"/>
      <w:marTop w:val="0"/>
      <w:marBottom w:val="0"/>
      <w:divBdr>
        <w:top w:val="none" w:sz="0" w:space="0" w:color="auto"/>
        <w:left w:val="none" w:sz="0" w:space="0" w:color="auto"/>
        <w:bottom w:val="none" w:sz="0" w:space="0" w:color="auto"/>
        <w:right w:val="none" w:sz="0" w:space="0" w:color="auto"/>
      </w:divBdr>
    </w:div>
    <w:div w:id="228538597">
      <w:marLeft w:val="0"/>
      <w:marRight w:val="0"/>
      <w:marTop w:val="0"/>
      <w:marBottom w:val="0"/>
      <w:divBdr>
        <w:top w:val="none" w:sz="0" w:space="0" w:color="auto"/>
        <w:left w:val="none" w:sz="0" w:space="0" w:color="auto"/>
        <w:bottom w:val="none" w:sz="0" w:space="0" w:color="auto"/>
        <w:right w:val="none" w:sz="0" w:space="0" w:color="auto"/>
      </w:divBdr>
    </w:div>
    <w:div w:id="228538598">
      <w:marLeft w:val="0"/>
      <w:marRight w:val="0"/>
      <w:marTop w:val="0"/>
      <w:marBottom w:val="0"/>
      <w:divBdr>
        <w:top w:val="none" w:sz="0" w:space="0" w:color="auto"/>
        <w:left w:val="none" w:sz="0" w:space="0" w:color="auto"/>
        <w:bottom w:val="none" w:sz="0" w:space="0" w:color="auto"/>
        <w:right w:val="none" w:sz="0" w:space="0" w:color="auto"/>
      </w:divBdr>
    </w:div>
    <w:div w:id="228538599">
      <w:marLeft w:val="0"/>
      <w:marRight w:val="0"/>
      <w:marTop w:val="0"/>
      <w:marBottom w:val="0"/>
      <w:divBdr>
        <w:top w:val="none" w:sz="0" w:space="0" w:color="auto"/>
        <w:left w:val="none" w:sz="0" w:space="0" w:color="auto"/>
        <w:bottom w:val="none" w:sz="0" w:space="0" w:color="auto"/>
        <w:right w:val="none" w:sz="0" w:space="0" w:color="auto"/>
      </w:divBdr>
    </w:div>
    <w:div w:id="228538600">
      <w:marLeft w:val="0"/>
      <w:marRight w:val="0"/>
      <w:marTop w:val="0"/>
      <w:marBottom w:val="0"/>
      <w:divBdr>
        <w:top w:val="none" w:sz="0" w:space="0" w:color="auto"/>
        <w:left w:val="none" w:sz="0" w:space="0" w:color="auto"/>
        <w:bottom w:val="none" w:sz="0" w:space="0" w:color="auto"/>
        <w:right w:val="none" w:sz="0" w:space="0" w:color="auto"/>
      </w:divBdr>
    </w:div>
    <w:div w:id="228538601">
      <w:marLeft w:val="0"/>
      <w:marRight w:val="0"/>
      <w:marTop w:val="0"/>
      <w:marBottom w:val="0"/>
      <w:divBdr>
        <w:top w:val="none" w:sz="0" w:space="0" w:color="auto"/>
        <w:left w:val="none" w:sz="0" w:space="0" w:color="auto"/>
        <w:bottom w:val="none" w:sz="0" w:space="0" w:color="auto"/>
        <w:right w:val="none" w:sz="0" w:space="0" w:color="auto"/>
      </w:divBdr>
    </w:div>
    <w:div w:id="228538602">
      <w:marLeft w:val="0"/>
      <w:marRight w:val="0"/>
      <w:marTop w:val="0"/>
      <w:marBottom w:val="0"/>
      <w:divBdr>
        <w:top w:val="none" w:sz="0" w:space="0" w:color="auto"/>
        <w:left w:val="none" w:sz="0" w:space="0" w:color="auto"/>
        <w:bottom w:val="none" w:sz="0" w:space="0" w:color="auto"/>
        <w:right w:val="none" w:sz="0" w:space="0" w:color="auto"/>
      </w:divBdr>
    </w:div>
    <w:div w:id="228538603">
      <w:marLeft w:val="0"/>
      <w:marRight w:val="0"/>
      <w:marTop w:val="0"/>
      <w:marBottom w:val="0"/>
      <w:divBdr>
        <w:top w:val="none" w:sz="0" w:space="0" w:color="auto"/>
        <w:left w:val="none" w:sz="0" w:space="0" w:color="auto"/>
        <w:bottom w:val="none" w:sz="0" w:space="0" w:color="auto"/>
        <w:right w:val="none" w:sz="0" w:space="0" w:color="auto"/>
      </w:divBdr>
    </w:div>
    <w:div w:id="228538604">
      <w:marLeft w:val="0"/>
      <w:marRight w:val="0"/>
      <w:marTop w:val="0"/>
      <w:marBottom w:val="0"/>
      <w:divBdr>
        <w:top w:val="none" w:sz="0" w:space="0" w:color="auto"/>
        <w:left w:val="none" w:sz="0" w:space="0" w:color="auto"/>
        <w:bottom w:val="none" w:sz="0" w:space="0" w:color="auto"/>
        <w:right w:val="none" w:sz="0" w:space="0" w:color="auto"/>
      </w:divBdr>
    </w:div>
    <w:div w:id="228538605">
      <w:marLeft w:val="0"/>
      <w:marRight w:val="0"/>
      <w:marTop w:val="0"/>
      <w:marBottom w:val="0"/>
      <w:divBdr>
        <w:top w:val="none" w:sz="0" w:space="0" w:color="auto"/>
        <w:left w:val="none" w:sz="0" w:space="0" w:color="auto"/>
        <w:bottom w:val="none" w:sz="0" w:space="0" w:color="auto"/>
        <w:right w:val="none" w:sz="0" w:space="0" w:color="auto"/>
      </w:divBdr>
    </w:div>
    <w:div w:id="228538606">
      <w:marLeft w:val="0"/>
      <w:marRight w:val="0"/>
      <w:marTop w:val="0"/>
      <w:marBottom w:val="0"/>
      <w:divBdr>
        <w:top w:val="none" w:sz="0" w:space="0" w:color="auto"/>
        <w:left w:val="none" w:sz="0" w:space="0" w:color="auto"/>
        <w:bottom w:val="none" w:sz="0" w:space="0" w:color="auto"/>
        <w:right w:val="none" w:sz="0" w:space="0" w:color="auto"/>
      </w:divBdr>
    </w:div>
    <w:div w:id="228538607">
      <w:marLeft w:val="0"/>
      <w:marRight w:val="0"/>
      <w:marTop w:val="0"/>
      <w:marBottom w:val="0"/>
      <w:divBdr>
        <w:top w:val="none" w:sz="0" w:space="0" w:color="auto"/>
        <w:left w:val="none" w:sz="0" w:space="0" w:color="auto"/>
        <w:bottom w:val="none" w:sz="0" w:space="0" w:color="auto"/>
        <w:right w:val="none" w:sz="0" w:space="0" w:color="auto"/>
      </w:divBdr>
    </w:div>
    <w:div w:id="228538608">
      <w:marLeft w:val="0"/>
      <w:marRight w:val="0"/>
      <w:marTop w:val="0"/>
      <w:marBottom w:val="0"/>
      <w:divBdr>
        <w:top w:val="none" w:sz="0" w:space="0" w:color="auto"/>
        <w:left w:val="none" w:sz="0" w:space="0" w:color="auto"/>
        <w:bottom w:val="none" w:sz="0" w:space="0" w:color="auto"/>
        <w:right w:val="none" w:sz="0" w:space="0" w:color="auto"/>
      </w:divBdr>
    </w:div>
    <w:div w:id="228538609">
      <w:marLeft w:val="0"/>
      <w:marRight w:val="0"/>
      <w:marTop w:val="0"/>
      <w:marBottom w:val="0"/>
      <w:divBdr>
        <w:top w:val="none" w:sz="0" w:space="0" w:color="auto"/>
        <w:left w:val="none" w:sz="0" w:space="0" w:color="auto"/>
        <w:bottom w:val="none" w:sz="0" w:space="0" w:color="auto"/>
        <w:right w:val="none" w:sz="0" w:space="0" w:color="auto"/>
      </w:divBdr>
    </w:div>
    <w:div w:id="228538610">
      <w:marLeft w:val="0"/>
      <w:marRight w:val="0"/>
      <w:marTop w:val="0"/>
      <w:marBottom w:val="0"/>
      <w:divBdr>
        <w:top w:val="none" w:sz="0" w:space="0" w:color="auto"/>
        <w:left w:val="none" w:sz="0" w:space="0" w:color="auto"/>
        <w:bottom w:val="none" w:sz="0" w:space="0" w:color="auto"/>
        <w:right w:val="none" w:sz="0" w:space="0" w:color="auto"/>
      </w:divBdr>
    </w:div>
    <w:div w:id="228538611">
      <w:marLeft w:val="0"/>
      <w:marRight w:val="0"/>
      <w:marTop w:val="0"/>
      <w:marBottom w:val="0"/>
      <w:divBdr>
        <w:top w:val="none" w:sz="0" w:space="0" w:color="auto"/>
        <w:left w:val="none" w:sz="0" w:space="0" w:color="auto"/>
        <w:bottom w:val="none" w:sz="0" w:space="0" w:color="auto"/>
        <w:right w:val="none" w:sz="0" w:space="0" w:color="auto"/>
      </w:divBdr>
    </w:div>
    <w:div w:id="228538612">
      <w:marLeft w:val="0"/>
      <w:marRight w:val="0"/>
      <w:marTop w:val="0"/>
      <w:marBottom w:val="0"/>
      <w:divBdr>
        <w:top w:val="none" w:sz="0" w:space="0" w:color="auto"/>
        <w:left w:val="none" w:sz="0" w:space="0" w:color="auto"/>
        <w:bottom w:val="none" w:sz="0" w:space="0" w:color="auto"/>
        <w:right w:val="none" w:sz="0" w:space="0" w:color="auto"/>
      </w:divBdr>
    </w:div>
    <w:div w:id="228538613">
      <w:marLeft w:val="0"/>
      <w:marRight w:val="0"/>
      <w:marTop w:val="0"/>
      <w:marBottom w:val="0"/>
      <w:divBdr>
        <w:top w:val="none" w:sz="0" w:space="0" w:color="auto"/>
        <w:left w:val="none" w:sz="0" w:space="0" w:color="auto"/>
        <w:bottom w:val="none" w:sz="0" w:space="0" w:color="auto"/>
        <w:right w:val="none" w:sz="0" w:space="0" w:color="auto"/>
      </w:divBdr>
    </w:div>
    <w:div w:id="228538614">
      <w:marLeft w:val="0"/>
      <w:marRight w:val="0"/>
      <w:marTop w:val="0"/>
      <w:marBottom w:val="0"/>
      <w:divBdr>
        <w:top w:val="none" w:sz="0" w:space="0" w:color="auto"/>
        <w:left w:val="none" w:sz="0" w:space="0" w:color="auto"/>
        <w:bottom w:val="none" w:sz="0" w:space="0" w:color="auto"/>
        <w:right w:val="none" w:sz="0" w:space="0" w:color="auto"/>
      </w:divBdr>
    </w:div>
    <w:div w:id="228538615">
      <w:marLeft w:val="0"/>
      <w:marRight w:val="0"/>
      <w:marTop w:val="0"/>
      <w:marBottom w:val="0"/>
      <w:divBdr>
        <w:top w:val="none" w:sz="0" w:space="0" w:color="auto"/>
        <w:left w:val="none" w:sz="0" w:space="0" w:color="auto"/>
        <w:bottom w:val="none" w:sz="0" w:space="0" w:color="auto"/>
        <w:right w:val="none" w:sz="0" w:space="0" w:color="auto"/>
      </w:divBdr>
    </w:div>
    <w:div w:id="228538616">
      <w:marLeft w:val="0"/>
      <w:marRight w:val="0"/>
      <w:marTop w:val="0"/>
      <w:marBottom w:val="0"/>
      <w:divBdr>
        <w:top w:val="none" w:sz="0" w:space="0" w:color="auto"/>
        <w:left w:val="none" w:sz="0" w:space="0" w:color="auto"/>
        <w:bottom w:val="none" w:sz="0" w:space="0" w:color="auto"/>
        <w:right w:val="none" w:sz="0" w:space="0" w:color="auto"/>
      </w:divBdr>
    </w:div>
    <w:div w:id="228538617">
      <w:marLeft w:val="0"/>
      <w:marRight w:val="0"/>
      <w:marTop w:val="0"/>
      <w:marBottom w:val="0"/>
      <w:divBdr>
        <w:top w:val="none" w:sz="0" w:space="0" w:color="auto"/>
        <w:left w:val="none" w:sz="0" w:space="0" w:color="auto"/>
        <w:bottom w:val="none" w:sz="0" w:space="0" w:color="auto"/>
        <w:right w:val="none" w:sz="0" w:space="0" w:color="auto"/>
      </w:divBdr>
    </w:div>
    <w:div w:id="228538618">
      <w:marLeft w:val="0"/>
      <w:marRight w:val="0"/>
      <w:marTop w:val="0"/>
      <w:marBottom w:val="0"/>
      <w:divBdr>
        <w:top w:val="none" w:sz="0" w:space="0" w:color="auto"/>
        <w:left w:val="none" w:sz="0" w:space="0" w:color="auto"/>
        <w:bottom w:val="none" w:sz="0" w:space="0" w:color="auto"/>
        <w:right w:val="none" w:sz="0" w:space="0" w:color="auto"/>
      </w:divBdr>
    </w:div>
    <w:div w:id="228538619">
      <w:marLeft w:val="0"/>
      <w:marRight w:val="0"/>
      <w:marTop w:val="0"/>
      <w:marBottom w:val="0"/>
      <w:divBdr>
        <w:top w:val="none" w:sz="0" w:space="0" w:color="auto"/>
        <w:left w:val="none" w:sz="0" w:space="0" w:color="auto"/>
        <w:bottom w:val="none" w:sz="0" w:space="0" w:color="auto"/>
        <w:right w:val="none" w:sz="0" w:space="0" w:color="auto"/>
      </w:divBdr>
    </w:div>
    <w:div w:id="228538620">
      <w:marLeft w:val="0"/>
      <w:marRight w:val="0"/>
      <w:marTop w:val="0"/>
      <w:marBottom w:val="0"/>
      <w:divBdr>
        <w:top w:val="none" w:sz="0" w:space="0" w:color="auto"/>
        <w:left w:val="none" w:sz="0" w:space="0" w:color="auto"/>
        <w:bottom w:val="none" w:sz="0" w:space="0" w:color="auto"/>
        <w:right w:val="none" w:sz="0" w:space="0" w:color="auto"/>
      </w:divBdr>
    </w:div>
    <w:div w:id="228538621">
      <w:marLeft w:val="0"/>
      <w:marRight w:val="0"/>
      <w:marTop w:val="0"/>
      <w:marBottom w:val="0"/>
      <w:divBdr>
        <w:top w:val="none" w:sz="0" w:space="0" w:color="auto"/>
        <w:left w:val="none" w:sz="0" w:space="0" w:color="auto"/>
        <w:bottom w:val="none" w:sz="0" w:space="0" w:color="auto"/>
        <w:right w:val="none" w:sz="0" w:space="0" w:color="auto"/>
      </w:divBdr>
    </w:div>
    <w:div w:id="228538622">
      <w:marLeft w:val="0"/>
      <w:marRight w:val="0"/>
      <w:marTop w:val="0"/>
      <w:marBottom w:val="0"/>
      <w:divBdr>
        <w:top w:val="none" w:sz="0" w:space="0" w:color="auto"/>
        <w:left w:val="none" w:sz="0" w:space="0" w:color="auto"/>
        <w:bottom w:val="none" w:sz="0" w:space="0" w:color="auto"/>
        <w:right w:val="none" w:sz="0" w:space="0" w:color="auto"/>
      </w:divBdr>
    </w:div>
    <w:div w:id="228538623">
      <w:marLeft w:val="0"/>
      <w:marRight w:val="0"/>
      <w:marTop w:val="0"/>
      <w:marBottom w:val="0"/>
      <w:divBdr>
        <w:top w:val="none" w:sz="0" w:space="0" w:color="auto"/>
        <w:left w:val="none" w:sz="0" w:space="0" w:color="auto"/>
        <w:bottom w:val="none" w:sz="0" w:space="0" w:color="auto"/>
        <w:right w:val="none" w:sz="0" w:space="0" w:color="auto"/>
      </w:divBdr>
    </w:div>
    <w:div w:id="228538624">
      <w:marLeft w:val="0"/>
      <w:marRight w:val="0"/>
      <w:marTop w:val="0"/>
      <w:marBottom w:val="0"/>
      <w:divBdr>
        <w:top w:val="none" w:sz="0" w:space="0" w:color="auto"/>
        <w:left w:val="none" w:sz="0" w:space="0" w:color="auto"/>
        <w:bottom w:val="none" w:sz="0" w:space="0" w:color="auto"/>
        <w:right w:val="none" w:sz="0" w:space="0" w:color="auto"/>
      </w:divBdr>
    </w:div>
    <w:div w:id="228538625">
      <w:marLeft w:val="0"/>
      <w:marRight w:val="0"/>
      <w:marTop w:val="0"/>
      <w:marBottom w:val="0"/>
      <w:divBdr>
        <w:top w:val="none" w:sz="0" w:space="0" w:color="auto"/>
        <w:left w:val="none" w:sz="0" w:space="0" w:color="auto"/>
        <w:bottom w:val="none" w:sz="0" w:space="0" w:color="auto"/>
        <w:right w:val="none" w:sz="0" w:space="0" w:color="auto"/>
      </w:divBdr>
    </w:div>
    <w:div w:id="228538626">
      <w:marLeft w:val="0"/>
      <w:marRight w:val="0"/>
      <w:marTop w:val="0"/>
      <w:marBottom w:val="0"/>
      <w:divBdr>
        <w:top w:val="none" w:sz="0" w:space="0" w:color="auto"/>
        <w:left w:val="none" w:sz="0" w:space="0" w:color="auto"/>
        <w:bottom w:val="none" w:sz="0" w:space="0" w:color="auto"/>
        <w:right w:val="none" w:sz="0" w:space="0" w:color="auto"/>
      </w:divBdr>
    </w:div>
    <w:div w:id="228538627">
      <w:marLeft w:val="0"/>
      <w:marRight w:val="0"/>
      <w:marTop w:val="0"/>
      <w:marBottom w:val="0"/>
      <w:divBdr>
        <w:top w:val="none" w:sz="0" w:space="0" w:color="auto"/>
        <w:left w:val="none" w:sz="0" w:space="0" w:color="auto"/>
        <w:bottom w:val="none" w:sz="0" w:space="0" w:color="auto"/>
        <w:right w:val="none" w:sz="0" w:space="0" w:color="auto"/>
      </w:divBdr>
    </w:div>
    <w:div w:id="228538628">
      <w:marLeft w:val="0"/>
      <w:marRight w:val="0"/>
      <w:marTop w:val="0"/>
      <w:marBottom w:val="0"/>
      <w:divBdr>
        <w:top w:val="none" w:sz="0" w:space="0" w:color="auto"/>
        <w:left w:val="none" w:sz="0" w:space="0" w:color="auto"/>
        <w:bottom w:val="none" w:sz="0" w:space="0" w:color="auto"/>
        <w:right w:val="none" w:sz="0" w:space="0" w:color="auto"/>
      </w:divBdr>
    </w:div>
    <w:div w:id="228538629">
      <w:marLeft w:val="0"/>
      <w:marRight w:val="0"/>
      <w:marTop w:val="0"/>
      <w:marBottom w:val="0"/>
      <w:divBdr>
        <w:top w:val="none" w:sz="0" w:space="0" w:color="auto"/>
        <w:left w:val="none" w:sz="0" w:space="0" w:color="auto"/>
        <w:bottom w:val="none" w:sz="0" w:space="0" w:color="auto"/>
        <w:right w:val="none" w:sz="0" w:space="0" w:color="auto"/>
      </w:divBdr>
    </w:div>
    <w:div w:id="228538630">
      <w:marLeft w:val="0"/>
      <w:marRight w:val="0"/>
      <w:marTop w:val="0"/>
      <w:marBottom w:val="0"/>
      <w:divBdr>
        <w:top w:val="none" w:sz="0" w:space="0" w:color="auto"/>
        <w:left w:val="none" w:sz="0" w:space="0" w:color="auto"/>
        <w:bottom w:val="none" w:sz="0" w:space="0" w:color="auto"/>
        <w:right w:val="none" w:sz="0" w:space="0" w:color="auto"/>
      </w:divBdr>
    </w:div>
    <w:div w:id="228538631">
      <w:marLeft w:val="0"/>
      <w:marRight w:val="0"/>
      <w:marTop w:val="0"/>
      <w:marBottom w:val="0"/>
      <w:divBdr>
        <w:top w:val="none" w:sz="0" w:space="0" w:color="auto"/>
        <w:left w:val="none" w:sz="0" w:space="0" w:color="auto"/>
        <w:bottom w:val="none" w:sz="0" w:space="0" w:color="auto"/>
        <w:right w:val="none" w:sz="0" w:space="0" w:color="auto"/>
      </w:divBdr>
    </w:div>
    <w:div w:id="228538632">
      <w:marLeft w:val="0"/>
      <w:marRight w:val="0"/>
      <w:marTop w:val="0"/>
      <w:marBottom w:val="0"/>
      <w:divBdr>
        <w:top w:val="none" w:sz="0" w:space="0" w:color="auto"/>
        <w:left w:val="none" w:sz="0" w:space="0" w:color="auto"/>
        <w:bottom w:val="none" w:sz="0" w:space="0" w:color="auto"/>
        <w:right w:val="none" w:sz="0" w:space="0" w:color="auto"/>
      </w:divBdr>
    </w:div>
    <w:div w:id="228538633">
      <w:marLeft w:val="0"/>
      <w:marRight w:val="0"/>
      <w:marTop w:val="0"/>
      <w:marBottom w:val="0"/>
      <w:divBdr>
        <w:top w:val="none" w:sz="0" w:space="0" w:color="auto"/>
        <w:left w:val="none" w:sz="0" w:space="0" w:color="auto"/>
        <w:bottom w:val="none" w:sz="0" w:space="0" w:color="auto"/>
        <w:right w:val="none" w:sz="0" w:space="0" w:color="auto"/>
      </w:divBdr>
    </w:div>
    <w:div w:id="228538634">
      <w:marLeft w:val="0"/>
      <w:marRight w:val="0"/>
      <w:marTop w:val="0"/>
      <w:marBottom w:val="0"/>
      <w:divBdr>
        <w:top w:val="none" w:sz="0" w:space="0" w:color="auto"/>
        <w:left w:val="none" w:sz="0" w:space="0" w:color="auto"/>
        <w:bottom w:val="none" w:sz="0" w:space="0" w:color="auto"/>
        <w:right w:val="none" w:sz="0" w:space="0" w:color="auto"/>
      </w:divBdr>
    </w:div>
    <w:div w:id="228538635">
      <w:marLeft w:val="0"/>
      <w:marRight w:val="0"/>
      <w:marTop w:val="0"/>
      <w:marBottom w:val="0"/>
      <w:divBdr>
        <w:top w:val="none" w:sz="0" w:space="0" w:color="auto"/>
        <w:left w:val="none" w:sz="0" w:space="0" w:color="auto"/>
        <w:bottom w:val="none" w:sz="0" w:space="0" w:color="auto"/>
        <w:right w:val="none" w:sz="0" w:space="0" w:color="auto"/>
      </w:divBdr>
    </w:div>
    <w:div w:id="228538636">
      <w:marLeft w:val="0"/>
      <w:marRight w:val="0"/>
      <w:marTop w:val="0"/>
      <w:marBottom w:val="0"/>
      <w:divBdr>
        <w:top w:val="none" w:sz="0" w:space="0" w:color="auto"/>
        <w:left w:val="none" w:sz="0" w:space="0" w:color="auto"/>
        <w:bottom w:val="none" w:sz="0" w:space="0" w:color="auto"/>
        <w:right w:val="none" w:sz="0" w:space="0" w:color="auto"/>
      </w:divBdr>
    </w:div>
    <w:div w:id="228538637">
      <w:marLeft w:val="0"/>
      <w:marRight w:val="0"/>
      <w:marTop w:val="0"/>
      <w:marBottom w:val="0"/>
      <w:divBdr>
        <w:top w:val="none" w:sz="0" w:space="0" w:color="auto"/>
        <w:left w:val="none" w:sz="0" w:space="0" w:color="auto"/>
        <w:bottom w:val="none" w:sz="0" w:space="0" w:color="auto"/>
        <w:right w:val="none" w:sz="0" w:space="0" w:color="auto"/>
      </w:divBdr>
    </w:div>
    <w:div w:id="228538638">
      <w:marLeft w:val="0"/>
      <w:marRight w:val="0"/>
      <w:marTop w:val="0"/>
      <w:marBottom w:val="0"/>
      <w:divBdr>
        <w:top w:val="none" w:sz="0" w:space="0" w:color="auto"/>
        <w:left w:val="none" w:sz="0" w:space="0" w:color="auto"/>
        <w:bottom w:val="none" w:sz="0" w:space="0" w:color="auto"/>
        <w:right w:val="none" w:sz="0" w:space="0" w:color="auto"/>
      </w:divBdr>
    </w:div>
    <w:div w:id="228538639">
      <w:marLeft w:val="0"/>
      <w:marRight w:val="0"/>
      <w:marTop w:val="0"/>
      <w:marBottom w:val="0"/>
      <w:divBdr>
        <w:top w:val="none" w:sz="0" w:space="0" w:color="auto"/>
        <w:left w:val="none" w:sz="0" w:space="0" w:color="auto"/>
        <w:bottom w:val="none" w:sz="0" w:space="0" w:color="auto"/>
        <w:right w:val="none" w:sz="0" w:space="0" w:color="auto"/>
      </w:divBdr>
    </w:div>
    <w:div w:id="228538640">
      <w:marLeft w:val="0"/>
      <w:marRight w:val="0"/>
      <w:marTop w:val="0"/>
      <w:marBottom w:val="0"/>
      <w:divBdr>
        <w:top w:val="none" w:sz="0" w:space="0" w:color="auto"/>
        <w:left w:val="none" w:sz="0" w:space="0" w:color="auto"/>
        <w:bottom w:val="none" w:sz="0" w:space="0" w:color="auto"/>
        <w:right w:val="none" w:sz="0" w:space="0" w:color="auto"/>
      </w:divBdr>
    </w:div>
    <w:div w:id="228538641">
      <w:marLeft w:val="0"/>
      <w:marRight w:val="0"/>
      <w:marTop w:val="0"/>
      <w:marBottom w:val="0"/>
      <w:divBdr>
        <w:top w:val="none" w:sz="0" w:space="0" w:color="auto"/>
        <w:left w:val="none" w:sz="0" w:space="0" w:color="auto"/>
        <w:bottom w:val="none" w:sz="0" w:space="0" w:color="auto"/>
        <w:right w:val="none" w:sz="0" w:space="0" w:color="auto"/>
      </w:divBdr>
    </w:div>
    <w:div w:id="228538642">
      <w:marLeft w:val="0"/>
      <w:marRight w:val="0"/>
      <w:marTop w:val="0"/>
      <w:marBottom w:val="0"/>
      <w:divBdr>
        <w:top w:val="none" w:sz="0" w:space="0" w:color="auto"/>
        <w:left w:val="none" w:sz="0" w:space="0" w:color="auto"/>
        <w:bottom w:val="none" w:sz="0" w:space="0" w:color="auto"/>
        <w:right w:val="none" w:sz="0" w:space="0" w:color="auto"/>
      </w:divBdr>
    </w:div>
    <w:div w:id="228538643">
      <w:marLeft w:val="0"/>
      <w:marRight w:val="0"/>
      <w:marTop w:val="0"/>
      <w:marBottom w:val="0"/>
      <w:divBdr>
        <w:top w:val="none" w:sz="0" w:space="0" w:color="auto"/>
        <w:left w:val="none" w:sz="0" w:space="0" w:color="auto"/>
        <w:bottom w:val="none" w:sz="0" w:space="0" w:color="auto"/>
        <w:right w:val="none" w:sz="0" w:space="0" w:color="auto"/>
      </w:divBdr>
    </w:div>
    <w:div w:id="228538644">
      <w:marLeft w:val="0"/>
      <w:marRight w:val="0"/>
      <w:marTop w:val="0"/>
      <w:marBottom w:val="0"/>
      <w:divBdr>
        <w:top w:val="none" w:sz="0" w:space="0" w:color="auto"/>
        <w:left w:val="none" w:sz="0" w:space="0" w:color="auto"/>
        <w:bottom w:val="none" w:sz="0" w:space="0" w:color="auto"/>
        <w:right w:val="none" w:sz="0" w:space="0" w:color="auto"/>
      </w:divBdr>
    </w:div>
    <w:div w:id="228538645">
      <w:marLeft w:val="0"/>
      <w:marRight w:val="0"/>
      <w:marTop w:val="0"/>
      <w:marBottom w:val="0"/>
      <w:divBdr>
        <w:top w:val="none" w:sz="0" w:space="0" w:color="auto"/>
        <w:left w:val="none" w:sz="0" w:space="0" w:color="auto"/>
        <w:bottom w:val="none" w:sz="0" w:space="0" w:color="auto"/>
        <w:right w:val="none" w:sz="0" w:space="0" w:color="auto"/>
      </w:divBdr>
    </w:div>
    <w:div w:id="228538646">
      <w:marLeft w:val="0"/>
      <w:marRight w:val="0"/>
      <w:marTop w:val="0"/>
      <w:marBottom w:val="0"/>
      <w:divBdr>
        <w:top w:val="none" w:sz="0" w:space="0" w:color="auto"/>
        <w:left w:val="none" w:sz="0" w:space="0" w:color="auto"/>
        <w:bottom w:val="none" w:sz="0" w:space="0" w:color="auto"/>
        <w:right w:val="none" w:sz="0" w:space="0" w:color="auto"/>
      </w:divBdr>
    </w:div>
    <w:div w:id="228538647">
      <w:marLeft w:val="0"/>
      <w:marRight w:val="0"/>
      <w:marTop w:val="0"/>
      <w:marBottom w:val="0"/>
      <w:divBdr>
        <w:top w:val="none" w:sz="0" w:space="0" w:color="auto"/>
        <w:left w:val="none" w:sz="0" w:space="0" w:color="auto"/>
        <w:bottom w:val="none" w:sz="0" w:space="0" w:color="auto"/>
        <w:right w:val="none" w:sz="0" w:space="0" w:color="auto"/>
      </w:divBdr>
    </w:div>
    <w:div w:id="228538648">
      <w:marLeft w:val="0"/>
      <w:marRight w:val="0"/>
      <w:marTop w:val="0"/>
      <w:marBottom w:val="0"/>
      <w:divBdr>
        <w:top w:val="none" w:sz="0" w:space="0" w:color="auto"/>
        <w:left w:val="none" w:sz="0" w:space="0" w:color="auto"/>
        <w:bottom w:val="none" w:sz="0" w:space="0" w:color="auto"/>
        <w:right w:val="none" w:sz="0" w:space="0" w:color="auto"/>
      </w:divBdr>
    </w:div>
    <w:div w:id="228538649">
      <w:marLeft w:val="0"/>
      <w:marRight w:val="0"/>
      <w:marTop w:val="0"/>
      <w:marBottom w:val="0"/>
      <w:divBdr>
        <w:top w:val="none" w:sz="0" w:space="0" w:color="auto"/>
        <w:left w:val="none" w:sz="0" w:space="0" w:color="auto"/>
        <w:bottom w:val="none" w:sz="0" w:space="0" w:color="auto"/>
        <w:right w:val="none" w:sz="0" w:space="0" w:color="auto"/>
      </w:divBdr>
    </w:div>
    <w:div w:id="228538650">
      <w:marLeft w:val="0"/>
      <w:marRight w:val="0"/>
      <w:marTop w:val="0"/>
      <w:marBottom w:val="0"/>
      <w:divBdr>
        <w:top w:val="none" w:sz="0" w:space="0" w:color="auto"/>
        <w:left w:val="none" w:sz="0" w:space="0" w:color="auto"/>
        <w:bottom w:val="none" w:sz="0" w:space="0" w:color="auto"/>
        <w:right w:val="none" w:sz="0" w:space="0" w:color="auto"/>
      </w:divBdr>
    </w:div>
    <w:div w:id="228538651">
      <w:marLeft w:val="0"/>
      <w:marRight w:val="0"/>
      <w:marTop w:val="0"/>
      <w:marBottom w:val="0"/>
      <w:divBdr>
        <w:top w:val="none" w:sz="0" w:space="0" w:color="auto"/>
        <w:left w:val="none" w:sz="0" w:space="0" w:color="auto"/>
        <w:bottom w:val="none" w:sz="0" w:space="0" w:color="auto"/>
        <w:right w:val="none" w:sz="0" w:space="0" w:color="auto"/>
      </w:divBdr>
    </w:div>
    <w:div w:id="228538652">
      <w:marLeft w:val="0"/>
      <w:marRight w:val="0"/>
      <w:marTop w:val="0"/>
      <w:marBottom w:val="0"/>
      <w:divBdr>
        <w:top w:val="none" w:sz="0" w:space="0" w:color="auto"/>
        <w:left w:val="none" w:sz="0" w:space="0" w:color="auto"/>
        <w:bottom w:val="none" w:sz="0" w:space="0" w:color="auto"/>
        <w:right w:val="none" w:sz="0" w:space="0" w:color="auto"/>
      </w:divBdr>
    </w:div>
    <w:div w:id="228538653">
      <w:marLeft w:val="0"/>
      <w:marRight w:val="0"/>
      <w:marTop w:val="0"/>
      <w:marBottom w:val="0"/>
      <w:divBdr>
        <w:top w:val="none" w:sz="0" w:space="0" w:color="auto"/>
        <w:left w:val="none" w:sz="0" w:space="0" w:color="auto"/>
        <w:bottom w:val="none" w:sz="0" w:space="0" w:color="auto"/>
        <w:right w:val="none" w:sz="0" w:space="0" w:color="auto"/>
      </w:divBdr>
    </w:div>
    <w:div w:id="228538654">
      <w:marLeft w:val="0"/>
      <w:marRight w:val="0"/>
      <w:marTop w:val="0"/>
      <w:marBottom w:val="0"/>
      <w:divBdr>
        <w:top w:val="none" w:sz="0" w:space="0" w:color="auto"/>
        <w:left w:val="none" w:sz="0" w:space="0" w:color="auto"/>
        <w:bottom w:val="none" w:sz="0" w:space="0" w:color="auto"/>
        <w:right w:val="none" w:sz="0" w:space="0" w:color="auto"/>
      </w:divBdr>
    </w:div>
    <w:div w:id="228538655">
      <w:marLeft w:val="0"/>
      <w:marRight w:val="0"/>
      <w:marTop w:val="0"/>
      <w:marBottom w:val="0"/>
      <w:divBdr>
        <w:top w:val="none" w:sz="0" w:space="0" w:color="auto"/>
        <w:left w:val="none" w:sz="0" w:space="0" w:color="auto"/>
        <w:bottom w:val="none" w:sz="0" w:space="0" w:color="auto"/>
        <w:right w:val="none" w:sz="0" w:space="0" w:color="auto"/>
      </w:divBdr>
    </w:div>
    <w:div w:id="228538656">
      <w:marLeft w:val="0"/>
      <w:marRight w:val="0"/>
      <w:marTop w:val="0"/>
      <w:marBottom w:val="0"/>
      <w:divBdr>
        <w:top w:val="none" w:sz="0" w:space="0" w:color="auto"/>
        <w:left w:val="none" w:sz="0" w:space="0" w:color="auto"/>
        <w:bottom w:val="none" w:sz="0" w:space="0" w:color="auto"/>
        <w:right w:val="none" w:sz="0" w:space="0" w:color="auto"/>
      </w:divBdr>
    </w:div>
    <w:div w:id="228538657">
      <w:marLeft w:val="0"/>
      <w:marRight w:val="0"/>
      <w:marTop w:val="0"/>
      <w:marBottom w:val="0"/>
      <w:divBdr>
        <w:top w:val="none" w:sz="0" w:space="0" w:color="auto"/>
        <w:left w:val="none" w:sz="0" w:space="0" w:color="auto"/>
        <w:bottom w:val="none" w:sz="0" w:space="0" w:color="auto"/>
        <w:right w:val="none" w:sz="0" w:space="0" w:color="auto"/>
      </w:divBdr>
    </w:div>
    <w:div w:id="228538658">
      <w:marLeft w:val="0"/>
      <w:marRight w:val="0"/>
      <w:marTop w:val="0"/>
      <w:marBottom w:val="0"/>
      <w:divBdr>
        <w:top w:val="none" w:sz="0" w:space="0" w:color="auto"/>
        <w:left w:val="none" w:sz="0" w:space="0" w:color="auto"/>
        <w:bottom w:val="none" w:sz="0" w:space="0" w:color="auto"/>
        <w:right w:val="none" w:sz="0" w:space="0" w:color="auto"/>
      </w:divBdr>
    </w:div>
    <w:div w:id="228538659">
      <w:marLeft w:val="0"/>
      <w:marRight w:val="0"/>
      <w:marTop w:val="0"/>
      <w:marBottom w:val="0"/>
      <w:divBdr>
        <w:top w:val="none" w:sz="0" w:space="0" w:color="auto"/>
        <w:left w:val="none" w:sz="0" w:space="0" w:color="auto"/>
        <w:bottom w:val="none" w:sz="0" w:space="0" w:color="auto"/>
        <w:right w:val="none" w:sz="0" w:space="0" w:color="auto"/>
      </w:divBdr>
    </w:div>
    <w:div w:id="228538660">
      <w:marLeft w:val="0"/>
      <w:marRight w:val="0"/>
      <w:marTop w:val="0"/>
      <w:marBottom w:val="0"/>
      <w:divBdr>
        <w:top w:val="none" w:sz="0" w:space="0" w:color="auto"/>
        <w:left w:val="none" w:sz="0" w:space="0" w:color="auto"/>
        <w:bottom w:val="none" w:sz="0" w:space="0" w:color="auto"/>
        <w:right w:val="none" w:sz="0" w:space="0" w:color="auto"/>
      </w:divBdr>
    </w:div>
    <w:div w:id="228538661">
      <w:marLeft w:val="0"/>
      <w:marRight w:val="0"/>
      <w:marTop w:val="0"/>
      <w:marBottom w:val="0"/>
      <w:divBdr>
        <w:top w:val="none" w:sz="0" w:space="0" w:color="auto"/>
        <w:left w:val="none" w:sz="0" w:space="0" w:color="auto"/>
        <w:bottom w:val="none" w:sz="0" w:space="0" w:color="auto"/>
        <w:right w:val="none" w:sz="0" w:space="0" w:color="auto"/>
      </w:divBdr>
    </w:div>
    <w:div w:id="228538662">
      <w:marLeft w:val="0"/>
      <w:marRight w:val="0"/>
      <w:marTop w:val="0"/>
      <w:marBottom w:val="0"/>
      <w:divBdr>
        <w:top w:val="none" w:sz="0" w:space="0" w:color="auto"/>
        <w:left w:val="none" w:sz="0" w:space="0" w:color="auto"/>
        <w:bottom w:val="none" w:sz="0" w:space="0" w:color="auto"/>
        <w:right w:val="none" w:sz="0" w:space="0" w:color="auto"/>
      </w:divBdr>
    </w:div>
    <w:div w:id="228538663">
      <w:marLeft w:val="0"/>
      <w:marRight w:val="0"/>
      <w:marTop w:val="0"/>
      <w:marBottom w:val="0"/>
      <w:divBdr>
        <w:top w:val="none" w:sz="0" w:space="0" w:color="auto"/>
        <w:left w:val="none" w:sz="0" w:space="0" w:color="auto"/>
        <w:bottom w:val="none" w:sz="0" w:space="0" w:color="auto"/>
        <w:right w:val="none" w:sz="0" w:space="0" w:color="auto"/>
      </w:divBdr>
    </w:div>
    <w:div w:id="228538664">
      <w:marLeft w:val="0"/>
      <w:marRight w:val="0"/>
      <w:marTop w:val="0"/>
      <w:marBottom w:val="0"/>
      <w:divBdr>
        <w:top w:val="none" w:sz="0" w:space="0" w:color="auto"/>
        <w:left w:val="none" w:sz="0" w:space="0" w:color="auto"/>
        <w:bottom w:val="none" w:sz="0" w:space="0" w:color="auto"/>
        <w:right w:val="none" w:sz="0" w:space="0" w:color="auto"/>
      </w:divBdr>
    </w:div>
    <w:div w:id="228538665">
      <w:marLeft w:val="750"/>
      <w:marRight w:val="0"/>
      <w:marTop w:val="300"/>
      <w:marBottom w:val="0"/>
      <w:divBdr>
        <w:top w:val="none" w:sz="0" w:space="0" w:color="auto"/>
        <w:left w:val="none" w:sz="0" w:space="0" w:color="auto"/>
        <w:bottom w:val="none" w:sz="0" w:space="0" w:color="auto"/>
        <w:right w:val="none" w:sz="0" w:space="0" w:color="auto"/>
      </w:divBdr>
    </w:div>
    <w:div w:id="228538666">
      <w:marLeft w:val="0"/>
      <w:marRight w:val="0"/>
      <w:marTop w:val="0"/>
      <w:marBottom w:val="0"/>
      <w:divBdr>
        <w:top w:val="none" w:sz="0" w:space="0" w:color="auto"/>
        <w:left w:val="none" w:sz="0" w:space="0" w:color="auto"/>
        <w:bottom w:val="none" w:sz="0" w:space="0" w:color="auto"/>
        <w:right w:val="none" w:sz="0" w:space="0" w:color="auto"/>
      </w:divBdr>
    </w:div>
    <w:div w:id="228538667">
      <w:marLeft w:val="0"/>
      <w:marRight w:val="0"/>
      <w:marTop w:val="0"/>
      <w:marBottom w:val="0"/>
      <w:divBdr>
        <w:top w:val="none" w:sz="0" w:space="0" w:color="auto"/>
        <w:left w:val="none" w:sz="0" w:space="0" w:color="auto"/>
        <w:bottom w:val="none" w:sz="0" w:space="0" w:color="auto"/>
        <w:right w:val="none" w:sz="0" w:space="0" w:color="auto"/>
      </w:divBdr>
    </w:div>
    <w:div w:id="228538668">
      <w:marLeft w:val="0"/>
      <w:marRight w:val="0"/>
      <w:marTop w:val="0"/>
      <w:marBottom w:val="0"/>
      <w:divBdr>
        <w:top w:val="none" w:sz="0" w:space="0" w:color="auto"/>
        <w:left w:val="none" w:sz="0" w:space="0" w:color="auto"/>
        <w:bottom w:val="none" w:sz="0" w:space="0" w:color="auto"/>
        <w:right w:val="none" w:sz="0" w:space="0" w:color="auto"/>
      </w:divBdr>
    </w:div>
    <w:div w:id="228538669">
      <w:marLeft w:val="0"/>
      <w:marRight w:val="0"/>
      <w:marTop w:val="0"/>
      <w:marBottom w:val="0"/>
      <w:divBdr>
        <w:top w:val="none" w:sz="0" w:space="0" w:color="auto"/>
        <w:left w:val="none" w:sz="0" w:space="0" w:color="auto"/>
        <w:bottom w:val="none" w:sz="0" w:space="0" w:color="auto"/>
        <w:right w:val="none" w:sz="0" w:space="0" w:color="auto"/>
      </w:divBdr>
    </w:div>
    <w:div w:id="228538670">
      <w:marLeft w:val="0"/>
      <w:marRight w:val="0"/>
      <w:marTop w:val="0"/>
      <w:marBottom w:val="0"/>
      <w:divBdr>
        <w:top w:val="none" w:sz="0" w:space="0" w:color="auto"/>
        <w:left w:val="none" w:sz="0" w:space="0" w:color="auto"/>
        <w:bottom w:val="none" w:sz="0" w:space="0" w:color="auto"/>
        <w:right w:val="none" w:sz="0" w:space="0" w:color="auto"/>
      </w:divBdr>
    </w:div>
    <w:div w:id="228538671">
      <w:marLeft w:val="0"/>
      <w:marRight w:val="0"/>
      <w:marTop w:val="0"/>
      <w:marBottom w:val="0"/>
      <w:divBdr>
        <w:top w:val="none" w:sz="0" w:space="0" w:color="auto"/>
        <w:left w:val="none" w:sz="0" w:space="0" w:color="auto"/>
        <w:bottom w:val="none" w:sz="0" w:space="0" w:color="auto"/>
        <w:right w:val="none" w:sz="0" w:space="0" w:color="auto"/>
      </w:divBdr>
    </w:div>
    <w:div w:id="2285386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cina-ravne.si" TargetMode="External"/><Relationship Id="rId13" Type="http://schemas.openxmlformats.org/officeDocument/2006/relationships/hyperlink" Target="https://sp-ravne.si/" TargetMode="External"/><Relationship Id="rId18" Type="http://schemas.openxmlformats.org/officeDocument/2006/relationships/hyperlink" Target="http://www.rra-koroska.si/" TargetMode="External"/><Relationship Id="rId26" Type="http://schemas.openxmlformats.org/officeDocument/2006/relationships/hyperlink" Target="http://www.uradni-list.si/1/objava.jsp?sop=2005-01-4558" TargetMode="Externa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ra-koroska.si" TargetMode="External"/><Relationship Id="rId17" Type="http://schemas.openxmlformats.org/officeDocument/2006/relationships/hyperlink" Target="mailto:info@rra-koroska.si" TargetMode="External"/><Relationship Id="rId25" Type="http://schemas.openxmlformats.org/officeDocument/2006/relationships/hyperlink" Target="http://www.uradni-list.si/1/objava.jsp?sop=2011-01-069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obcina-ravne.si" TargetMode="External"/><Relationship Id="rId20" Type="http://schemas.openxmlformats.org/officeDocument/2006/relationships/hyperlink" Target="mailto:projekti.eutrip@gmail.com" TargetMode="External"/><Relationship Id="rId29" Type="http://schemas.openxmlformats.org/officeDocument/2006/relationships/hyperlink" Target="http://www.uradni-list.si/1/objava.jsp?sop=2010-01-3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ra-koroska.si" TargetMode="External"/><Relationship Id="rId24" Type="http://schemas.openxmlformats.org/officeDocument/2006/relationships/image" Target="media/image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rojekti.eutrip@gmail.com" TargetMode="External"/><Relationship Id="rId23" Type="http://schemas.openxmlformats.org/officeDocument/2006/relationships/image" Target="media/image4.emf"/><Relationship Id="rId28" Type="http://schemas.openxmlformats.org/officeDocument/2006/relationships/hyperlink" Target="http://www.uradni-list.si/1/objava.jsp?sop=2009-01-4981" TargetMode="External"/><Relationship Id="rId10" Type="http://schemas.openxmlformats.org/officeDocument/2006/relationships/image" Target="media/image1.png"/><Relationship Id="rId19" Type="http://schemas.openxmlformats.org/officeDocument/2006/relationships/hyperlink" Target="https://sp-ravne.si/"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jekti.eutrip@gmail.com" TargetMode="External"/><Relationship Id="rId14" Type="http://schemas.openxmlformats.org/officeDocument/2006/relationships/hyperlink" Target="http://www.obcina-ravne.si" TargetMode="External"/><Relationship Id="rId22" Type="http://schemas.openxmlformats.org/officeDocument/2006/relationships/image" Target="media/image3.png"/><Relationship Id="rId27" Type="http://schemas.openxmlformats.org/officeDocument/2006/relationships/hyperlink" Target="http://www.uradni-list.si/1/objava.jsp?sop=2008-01-1365" TargetMode="External"/><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4B767DB-0E89-468C-979E-C3056FD7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24204</Words>
  <Characters>137964</Characters>
  <Application>Microsoft Office Word</Application>
  <DocSecurity>0</DocSecurity>
  <Lines>1149</Lines>
  <Paragraphs>323</Paragraphs>
  <ScaleCrop>false</ScaleCrop>
  <HeadingPairs>
    <vt:vector size="2" baseType="variant">
      <vt:variant>
        <vt:lpstr>Naslov</vt:lpstr>
      </vt:variant>
      <vt:variant>
        <vt:i4>1</vt:i4>
      </vt:variant>
    </vt:vector>
  </HeadingPairs>
  <TitlesOfParts>
    <vt:vector size="1" baseType="lpstr">
      <vt:lpstr>VSEBINA</vt:lpstr>
    </vt:vector>
  </TitlesOfParts>
  <Company/>
  <LinksUpToDate>false</LinksUpToDate>
  <CharactersWithSpaces>161845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VSEBINA</dc:title>
  <dc:subject/>
  <dc:creator>iplevnik</dc:creator>
  <cp:keywords/>
  <dc:description/>
  <cp:lastModifiedBy>Uporabnik</cp:lastModifiedBy>
  <cp:revision>25</cp:revision>
  <cp:lastPrinted>2019-05-28T05:23:00Z</cp:lastPrinted>
  <dcterms:created xsi:type="dcterms:W3CDTF">2019-05-24T13:09:00Z</dcterms:created>
  <dcterms:modified xsi:type="dcterms:W3CDTF">2019-05-29T07:34:00Z</dcterms:modified>
</cp:coreProperties>
</file>